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71C40F5F" w14:textId="26C3A4D7" w:rsidR="00097201" w:rsidRPr="00097201" w:rsidRDefault="00097201" w:rsidP="00097201">
      <w:pPr>
        <w:tabs>
          <w:tab w:val="left" w:pos="283"/>
        </w:tabs>
        <w:jc w:val="center"/>
        <w:rPr>
          <w:rFonts w:cs="Arial"/>
          <w:b/>
          <w:sz w:val="24"/>
          <w:szCs w:val="28"/>
        </w:rPr>
      </w:pPr>
      <w:r w:rsidRPr="00097201">
        <w:rPr>
          <w:rFonts w:cs="Arial"/>
          <w:b/>
          <w:iCs/>
          <w:sz w:val="24"/>
          <w:szCs w:val="28"/>
        </w:rPr>
        <w:t>26KROH1204</w:t>
      </w:r>
      <w:r w:rsidR="00830D11" w:rsidRPr="00097201">
        <w:rPr>
          <w:rFonts w:eastAsia="Times New Roman" w:cs="Arial"/>
          <w:b/>
          <w:iCs/>
          <w:sz w:val="32"/>
          <w:szCs w:val="32"/>
          <w:lang w:eastAsia="en-IE"/>
        </w:rPr>
        <w:t xml:space="preserve"> </w:t>
      </w:r>
      <w:r w:rsidRPr="00097201">
        <w:rPr>
          <w:rFonts w:cs="Arial"/>
          <w:b/>
          <w:sz w:val="24"/>
          <w:szCs w:val="28"/>
        </w:rPr>
        <w:t>Clinical Nurse Manager 2- Theatre (incorporating CSSD</w:t>
      </w:r>
      <w:r w:rsidR="00AE3137" w:rsidRPr="00097201">
        <w:rPr>
          <w:rFonts w:cs="Arial"/>
          <w:b/>
          <w:sz w:val="24"/>
          <w:szCs w:val="28"/>
        </w:rPr>
        <w:t xml:space="preserve">), </w:t>
      </w:r>
      <w:r w:rsidR="00AE3137" w:rsidRPr="00097201">
        <w:rPr>
          <w:rFonts w:cs="Arial"/>
          <w:b/>
          <w:i/>
          <w:iCs/>
          <w:color w:val="000000" w:themeColor="text1"/>
          <w:sz w:val="24"/>
          <w:szCs w:val="28"/>
        </w:rPr>
        <w:t>Kilcreene</w:t>
      </w:r>
      <w:r w:rsidRPr="00097201">
        <w:rPr>
          <w:rFonts w:cs="Arial"/>
          <w:b/>
          <w:i/>
          <w:iCs/>
          <w:color w:val="000000" w:themeColor="text1"/>
          <w:sz w:val="24"/>
          <w:szCs w:val="28"/>
        </w:rPr>
        <w:t xml:space="preserve"> Regional Orthopaedic Hospital </w:t>
      </w:r>
    </w:p>
    <w:p w14:paraId="4123DF8E" w14:textId="234287A2" w:rsidR="00AC55C8" w:rsidRPr="00036C75" w:rsidRDefault="00AC55C8" w:rsidP="00E847AA">
      <w:pPr>
        <w:tabs>
          <w:tab w:val="left" w:pos="283"/>
        </w:tabs>
        <w:rPr>
          <w:rFonts w:eastAsia="Times New Roman" w:cs="Arial"/>
          <w:iCs/>
          <w:szCs w:val="20"/>
          <w:lang w:eastAsia="en-IE"/>
        </w:rPr>
      </w:pPr>
      <w:r w:rsidRPr="00DF1D0F">
        <w:rPr>
          <w:rFonts w:eastAsia="Times New Roman" w:cs="Arial"/>
          <w:szCs w:val="20"/>
          <w:lang w:eastAsia="en-IE"/>
        </w:rPr>
        <w:t>Thank you for your interest in this role.</w:t>
      </w:r>
      <w:r w:rsidRPr="00DF1D0F">
        <w:rPr>
          <w:rFonts w:eastAsia="Times New Roman" w:cs="Arial"/>
          <w:iCs/>
          <w:szCs w:val="20"/>
          <w:lang w:eastAsia="en-IE"/>
        </w:rPr>
        <w:t xml:space="preserve"> </w:t>
      </w:r>
      <w:r w:rsidR="006F643E" w:rsidRPr="00DF1D0F">
        <w:rPr>
          <w:rFonts w:eastAsia="Times New Roman" w:cs="Arial"/>
          <w:iCs/>
          <w:szCs w:val="20"/>
          <w:lang w:eastAsia="en-IE"/>
        </w:rPr>
        <w:t>We aim</w:t>
      </w:r>
      <w:r w:rsidRPr="00DF1D0F">
        <w:rPr>
          <w:rFonts w:eastAsia="Times New Roman" w:cs="Arial"/>
          <w:iCs/>
          <w:szCs w:val="20"/>
          <w:lang w:eastAsia="en-IE"/>
        </w:rPr>
        <w:t xml:space="preserve"> to form a panel </w:t>
      </w:r>
      <w:r w:rsidR="009A1662" w:rsidRPr="00DF1D0F">
        <w:rPr>
          <w:rFonts w:eastAsia="Times New Roman" w:cs="Arial"/>
          <w:iCs/>
          <w:szCs w:val="20"/>
          <w:lang w:eastAsia="en-IE"/>
        </w:rPr>
        <w:t>from</w:t>
      </w:r>
      <w:r w:rsidRPr="00DF1D0F">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4891E332"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The</w:t>
      </w:r>
      <w:r w:rsidR="00DB5A71">
        <w:rPr>
          <w:rFonts w:ascii="Arial" w:eastAsia="Times New Roman" w:hAnsi="Arial" w:cs="Arial"/>
          <w:b/>
          <w:color w:val="006152"/>
          <w:sz w:val="20"/>
          <w:szCs w:val="20"/>
        </w:rPr>
        <w:t xml:space="preserve"> Recruitment </w:t>
      </w:r>
      <w:r w:rsidRPr="00CB6483">
        <w:rPr>
          <w:rFonts w:ascii="Arial" w:eastAsia="Times New Roman" w:hAnsi="Arial" w:cs="Arial"/>
          <w:b/>
          <w:color w:val="006152"/>
          <w:sz w:val="20"/>
          <w:szCs w:val="20"/>
        </w:rPr>
        <w:t xml:space="preserve">Team Contact details: </w:t>
      </w:r>
    </w:p>
    <w:p w14:paraId="7D640871" w14:textId="36982F41" w:rsidR="00CB6483" w:rsidRPr="00CB6483" w:rsidRDefault="00CB6483" w:rsidP="00520421">
      <w:pPr>
        <w:pStyle w:val="NormalWeb"/>
        <w:numPr>
          <w:ilvl w:val="0"/>
          <w:numId w:val="6"/>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8C170A">
        <w:rPr>
          <w:rFonts w:ascii="Arial" w:eastAsia="Times New Roman" w:hAnsi="Arial" w:cs="Arial"/>
          <w:sz w:val="20"/>
          <w:szCs w:val="20"/>
        </w:rPr>
        <w:t xml:space="preserve"> via </w:t>
      </w:r>
      <w:proofErr w:type="spellStart"/>
      <w:r w:rsidR="008C170A">
        <w:rPr>
          <w:rFonts w:ascii="Arial" w:eastAsia="Times New Roman" w:hAnsi="Arial" w:cs="Arial"/>
          <w:sz w:val="20"/>
          <w:szCs w:val="20"/>
        </w:rPr>
        <w:t>Rezoomo</w:t>
      </w:r>
      <w:proofErr w:type="spellEnd"/>
      <w:r w:rsidR="008C170A">
        <w:rPr>
          <w:rFonts w:ascii="Arial" w:eastAsia="Times New Roman" w:hAnsi="Arial" w:cs="Arial"/>
          <w:sz w:val="20"/>
          <w:szCs w:val="20"/>
        </w:rPr>
        <w:t xml:space="preserve"> or </w:t>
      </w:r>
      <w:r w:rsidR="00E847AA">
        <w:rPr>
          <w:rFonts w:ascii="Arial" w:eastAsia="Times New Roman" w:hAnsi="Arial" w:cs="Arial"/>
          <w:sz w:val="20"/>
          <w:szCs w:val="20"/>
        </w:rPr>
        <w:t>uhwrecruitment@hse.ie</w:t>
      </w:r>
    </w:p>
    <w:p w14:paraId="55A9514F" w14:textId="56374E02" w:rsidR="00CB6483" w:rsidRPr="00CB6483" w:rsidRDefault="00CB6483" w:rsidP="00520421">
      <w:pPr>
        <w:pStyle w:val="NormalWeb"/>
        <w:numPr>
          <w:ilvl w:val="0"/>
          <w:numId w:val="6"/>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C2A2961" w:rsidR="00CB6483" w:rsidRDefault="00CB6483" w:rsidP="00520421">
      <w:pPr>
        <w:pStyle w:val="ListParagraph"/>
        <w:numPr>
          <w:ilvl w:val="0"/>
          <w:numId w:val="6"/>
        </w:numPr>
        <w:spacing w:before="240" w:after="0" w:line="240" w:lineRule="auto"/>
        <w:ind w:left="357" w:hanging="357"/>
        <w:rPr>
          <w:rFonts w:cs="Arial"/>
          <w:szCs w:val="20"/>
        </w:rPr>
      </w:pPr>
      <w:r w:rsidRPr="00CB6483">
        <w:rPr>
          <w:rFonts w:cs="Arial"/>
          <w:szCs w:val="20"/>
        </w:rPr>
        <w:t xml:space="preserve">The </w:t>
      </w:r>
      <w:r w:rsidR="00DB5A71">
        <w:rPr>
          <w:rFonts w:cs="Arial"/>
          <w:szCs w:val="20"/>
        </w:rPr>
        <w:t xml:space="preserve">Recruitment </w:t>
      </w:r>
      <w:r w:rsidR="00E847AA">
        <w:rPr>
          <w:rFonts w:cs="Arial"/>
          <w:szCs w:val="20"/>
        </w:rPr>
        <w:t>T</w:t>
      </w:r>
      <w:r w:rsidRPr="00CB6483">
        <w:rPr>
          <w:rFonts w:cs="Arial"/>
          <w:szCs w:val="20"/>
        </w:rPr>
        <w:t>eam ma</w:t>
      </w:r>
      <w:r w:rsidR="00C555F1">
        <w:rPr>
          <w:rFonts w:cs="Arial"/>
          <w:szCs w:val="20"/>
        </w:rPr>
        <w:t xml:space="preserve">y contact you via email, phone </w:t>
      </w:r>
      <w:r w:rsidRPr="00CB6483">
        <w:rPr>
          <w:rFonts w:cs="Arial"/>
          <w:szCs w:val="20"/>
        </w:rPr>
        <w:t>or post. It is important to provide accurate contact details on your application form and ensure regular access to your emails</w:t>
      </w:r>
      <w:r w:rsidR="00C555F1">
        <w:rPr>
          <w:rFonts w:cs="Arial"/>
          <w:szCs w:val="20"/>
        </w:rPr>
        <w:t xml:space="preserve"> that you use when creating your </w:t>
      </w:r>
      <w:proofErr w:type="spellStart"/>
      <w:r w:rsidR="00C555F1">
        <w:rPr>
          <w:rFonts w:cs="Arial"/>
          <w:szCs w:val="20"/>
        </w:rPr>
        <w:t>Rezoomo</w:t>
      </w:r>
      <w:proofErr w:type="spellEnd"/>
      <w:r w:rsidR="00C555F1">
        <w:rPr>
          <w:rFonts w:cs="Arial"/>
          <w:szCs w:val="20"/>
        </w:rPr>
        <w:t xml:space="preserve"> account</w:t>
      </w:r>
      <w:r w:rsidRPr="00CB6483">
        <w:rPr>
          <w:rFonts w:cs="Arial"/>
          <w:szCs w:val="20"/>
        </w:rPr>
        <w:t xml:space="preserve">.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w:t>
      </w:r>
      <w:proofErr w:type="spellStart"/>
      <w:r w:rsidR="00C555F1">
        <w:rPr>
          <w:rFonts w:cs="Arial"/>
          <w:szCs w:val="20"/>
        </w:rPr>
        <w:t>Rezoomo</w:t>
      </w:r>
      <w:proofErr w:type="spellEnd"/>
      <w:r w:rsidRPr="00CB6483">
        <w:rPr>
          <w:rFonts w:cs="Arial"/>
          <w:szCs w:val="20"/>
        </w:rPr>
        <w:t xml:space="preserve"> domain to your whitelist or safe senders list.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681B4491"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5740A0">
              <w:rPr>
                <w:noProof/>
                <w:webHidden/>
              </w:rPr>
              <w:t>2</w:t>
            </w:r>
            <w:r w:rsidR="00036C75">
              <w:rPr>
                <w:noProof/>
                <w:webHidden/>
              </w:rPr>
              <w:fldChar w:fldCharType="end"/>
            </w:r>
          </w:hyperlink>
        </w:p>
        <w:p w14:paraId="5DAE7C16" w14:textId="1F66F56C" w:rsidR="00036C75" w:rsidRDefault="00AE3137">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5740A0">
              <w:rPr>
                <w:noProof/>
                <w:webHidden/>
              </w:rPr>
              <w:t>2</w:t>
            </w:r>
            <w:r w:rsidR="00036C75">
              <w:rPr>
                <w:noProof/>
                <w:webHidden/>
              </w:rPr>
              <w:fldChar w:fldCharType="end"/>
            </w:r>
          </w:hyperlink>
        </w:p>
        <w:p w14:paraId="09DB41A5" w14:textId="35D7F88C" w:rsidR="00036C75" w:rsidRDefault="00AE3137">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5740A0">
              <w:rPr>
                <w:noProof/>
                <w:webHidden/>
              </w:rPr>
              <w:t>3</w:t>
            </w:r>
            <w:r w:rsidR="00036C75">
              <w:rPr>
                <w:noProof/>
                <w:webHidden/>
              </w:rPr>
              <w:fldChar w:fldCharType="end"/>
            </w:r>
          </w:hyperlink>
        </w:p>
        <w:p w14:paraId="3B720EC3" w14:textId="39C4C108" w:rsidR="00036C75" w:rsidRDefault="00AE3137">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5740A0">
              <w:rPr>
                <w:noProof/>
                <w:webHidden/>
              </w:rPr>
              <w:t>3</w:t>
            </w:r>
            <w:r w:rsidR="00036C75">
              <w:rPr>
                <w:noProof/>
                <w:webHidden/>
              </w:rPr>
              <w:fldChar w:fldCharType="end"/>
            </w:r>
          </w:hyperlink>
        </w:p>
        <w:p w14:paraId="21AD350B" w14:textId="211E6068" w:rsidR="00036C75" w:rsidRDefault="00AE3137">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5740A0">
              <w:rPr>
                <w:noProof/>
                <w:webHidden/>
              </w:rPr>
              <w:t>4</w:t>
            </w:r>
            <w:r w:rsidR="00036C75">
              <w:rPr>
                <w:noProof/>
                <w:webHidden/>
              </w:rPr>
              <w:fldChar w:fldCharType="end"/>
            </w:r>
          </w:hyperlink>
        </w:p>
        <w:p w14:paraId="0CD8B78C" w14:textId="3845341C" w:rsidR="00036C75" w:rsidRDefault="00AE3137">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5740A0">
              <w:rPr>
                <w:noProof/>
                <w:webHidden/>
              </w:rPr>
              <w:t>4</w:t>
            </w:r>
            <w:r w:rsidR="00036C75">
              <w:rPr>
                <w:noProof/>
                <w:webHidden/>
              </w:rPr>
              <w:fldChar w:fldCharType="end"/>
            </w:r>
          </w:hyperlink>
        </w:p>
        <w:p w14:paraId="71063373" w14:textId="099DF651" w:rsidR="00036C75" w:rsidRDefault="00AE3137">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5740A0">
              <w:rPr>
                <w:noProof/>
                <w:webHidden/>
              </w:rPr>
              <w:t>4</w:t>
            </w:r>
            <w:r w:rsidR="00036C75">
              <w:rPr>
                <w:noProof/>
                <w:webHidden/>
              </w:rPr>
              <w:fldChar w:fldCharType="end"/>
            </w:r>
          </w:hyperlink>
        </w:p>
        <w:p w14:paraId="15F0A875" w14:textId="5A358139" w:rsidR="00036C75" w:rsidRDefault="00AE3137">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5740A0">
              <w:rPr>
                <w:noProof/>
                <w:webHidden/>
              </w:rPr>
              <w:t>4</w:t>
            </w:r>
            <w:r w:rsidR="00036C75">
              <w:rPr>
                <w:noProof/>
                <w:webHidden/>
              </w:rPr>
              <w:fldChar w:fldCharType="end"/>
            </w:r>
          </w:hyperlink>
        </w:p>
        <w:p w14:paraId="4C7B56B6" w14:textId="363738E8" w:rsidR="00036C75" w:rsidRDefault="00AE3137">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5740A0">
              <w:rPr>
                <w:noProof/>
                <w:webHidden/>
              </w:rPr>
              <w:t>5</w:t>
            </w:r>
            <w:r w:rsidR="00036C75">
              <w:rPr>
                <w:noProof/>
                <w:webHidden/>
              </w:rPr>
              <w:fldChar w:fldCharType="end"/>
            </w:r>
          </w:hyperlink>
        </w:p>
        <w:p w14:paraId="32BA6586" w14:textId="2834AF94" w:rsidR="00036C75" w:rsidRDefault="00AE3137">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5740A0">
              <w:rPr>
                <w:noProof/>
                <w:webHidden/>
              </w:rPr>
              <w:t>5</w:t>
            </w:r>
            <w:r w:rsidR="00036C75">
              <w:rPr>
                <w:noProof/>
                <w:webHidden/>
              </w:rPr>
              <w:fldChar w:fldCharType="end"/>
            </w:r>
          </w:hyperlink>
        </w:p>
        <w:p w14:paraId="33D5A49D" w14:textId="2C64B870" w:rsidR="00036C75" w:rsidRDefault="00AE3137">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5740A0">
              <w:rPr>
                <w:noProof/>
                <w:webHidden/>
              </w:rPr>
              <w:t>5</w:t>
            </w:r>
            <w:r w:rsidR="00036C75">
              <w:rPr>
                <w:noProof/>
                <w:webHidden/>
              </w:rPr>
              <w:fldChar w:fldCharType="end"/>
            </w:r>
          </w:hyperlink>
        </w:p>
        <w:p w14:paraId="2618FA32" w14:textId="573CBCFA" w:rsidR="00036C75" w:rsidRDefault="00AE3137">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5740A0">
              <w:rPr>
                <w:noProof/>
                <w:webHidden/>
              </w:rPr>
              <w:t>5</w:t>
            </w:r>
            <w:r w:rsidR="00036C75">
              <w:rPr>
                <w:noProof/>
                <w:webHidden/>
              </w:rPr>
              <w:fldChar w:fldCharType="end"/>
            </w:r>
          </w:hyperlink>
        </w:p>
        <w:p w14:paraId="27431DDE" w14:textId="0E80C8CB" w:rsidR="00036C75" w:rsidRDefault="00AE3137">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5740A0">
              <w:rPr>
                <w:noProof/>
                <w:webHidden/>
              </w:rPr>
              <w:t>6</w:t>
            </w:r>
            <w:r w:rsidR="00036C75">
              <w:rPr>
                <w:noProof/>
                <w:webHidden/>
              </w:rPr>
              <w:fldChar w:fldCharType="end"/>
            </w:r>
          </w:hyperlink>
        </w:p>
        <w:p w14:paraId="54DD8EFC" w14:textId="0FC55FE2" w:rsidR="00036C75" w:rsidRDefault="00AE3137">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5740A0">
              <w:rPr>
                <w:noProof/>
                <w:webHidden/>
              </w:rPr>
              <w:t>6</w:t>
            </w:r>
            <w:r w:rsidR="00036C75">
              <w:rPr>
                <w:noProof/>
                <w:webHidden/>
              </w:rPr>
              <w:fldChar w:fldCharType="end"/>
            </w:r>
          </w:hyperlink>
        </w:p>
        <w:p w14:paraId="52C3425F" w14:textId="5D49D379" w:rsidR="00036C75" w:rsidRDefault="00AE3137">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5740A0">
              <w:rPr>
                <w:noProof/>
                <w:webHidden/>
              </w:rPr>
              <w:t>7</w:t>
            </w:r>
            <w:r w:rsidR="00036C75">
              <w:rPr>
                <w:noProof/>
                <w:webHidden/>
              </w:rPr>
              <w:fldChar w:fldCharType="end"/>
            </w:r>
          </w:hyperlink>
        </w:p>
        <w:p w14:paraId="27D614C6" w14:textId="3D326959" w:rsidR="00036C75" w:rsidRDefault="00AE3137">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5740A0">
              <w:rPr>
                <w:noProof/>
                <w:webHidden/>
              </w:rPr>
              <w:t>9</w:t>
            </w:r>
            <w:r w:rsidR="00036C75">
              <w:rPr>
                <w:noProof/>
                <w:webHidden/>
              </w:rPr>
              <w:fldChar w:fldCharType="end"/>
            </w:r>
          </w:hyperlink>
        </w:p>
        <w:p w14:paraId="5AE7B6BC" w14:textId="71E7499E" w:rsidR="00036C75" w:rsidRDefault="00AE3137">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5740A0">
              <w:rPr>
                <w:noProof/>
                <w:webHidden/>
              </w:rPr>
              <w:t>9</w:t>
            </w:r>
            <w:r w:rsidR="00036C75">
              <w:rPr>
                <w:noProof/>
                <w:webHidden/>
              </w:rPr>
              <w:fldChar w:fldCharType="end"/>
            </w:r>
          </w:hyperlink>
        </w:p>
        <w:p w14:paraId="065A3D17" w14:textId="105FC729" w:rsidR="00036C75" w:rsidRDefault="00AE3137">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5740A0">
              <w:rPr>
                <w:noProof/>
                <w:webHidden/>
              </w:rPr>
              <w:t>11</w:t>
            </w:r>
            <w:r w:rsidR="00036C75">
              <w:rPr>
                <w:noProof/>
                <w:webHidden/>
              </w:rPr>
              <w:fldChar w:fldCharType="end"/>
            </w:r>
          </w:hyperlink>
        </w:p>
        <w:p w14:paraId="4EE65952" w14:textId="47979FE2" w:rsidR="00036C75" w:rsidRDefault="00AE3137">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5740A0">
              <w:rPr>
                <w:noProof/>
                <w:webHidden/>
              </w:rPr>
              <w:t>12</w:t>
            </w:r>
            <w:r w:rsidR="00036C75">
              <w:rPr>
                <w:noProof/>
                <w:webHidden/>
              </w:rPr>
              <w:fldChar w:fldCharType="end"/>
            </w:r>
          </w:hyperlink>
        </w:p>
        <w:p w14:paraId="75FD80F1" w14:textId="2F5DFCC5" w:rsidR="00036C75" w:rsidRDefault="00AE3137">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5740A0">
              <w:rPr>
                <w:noProof/>
                <w:webHidden/>
              </w:rPr>
              <w:t>13</w:t>
            </w:r>
            <w:r w:rsidR="00036C75">
              <w:rPr>
                <w:noProof/>
                <w:webHidden/>
              </w:rPr>
              <w:fldChar w:fldCharType="end"/>
            </w:r>
          </w:hyperlink>
        </w:p>
        <w:p w14:paraId="19489BCF" w14:textId="5AB12F1E" w:rsidR="00036C75" w:rsidRDefault="00AE3137">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5740A0">
              <w:rPr>
                <w:noProof/>
                <w:webHidden/>
              </w:rPr>
              <w:t>14</w:t>
            </w:r>
            <w:r w:rsidR="00036C75">
              <w:rPr>
                <w:noProof/>
                <w:webHidden/>
              </w:rPr>
              <w:fldChar w:fldCharType="end"/>
            </w:r>
          </w:hyperlink>
        </w:p>
        <w:p w14:paraId="118E0A3A" w14:textId="5880C18E" w:rsidR="00036C75" w:rsidRPr="00036C75" w:rsidRDefault="00AE3137">
          <w:pPr>
            <w:pStyle w:val="TOC2"/>
            <w:tabs>
              <w:tab w:val="right" w:leader="dot" w:pos="9288"/>
            </w:tabs>
            <w:rPr>
              <w:noProof/>
            </w:rPr>
          </w:pPr>
          <w:hyperlink w:anchor="_Toc200987305" w:history="1">
            <w:r w:rsidR="00036C75" w:rsidRPr="00036C75">
              <w:rPr>
                <w:noProof/>
              </w:rPr>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fldChar w:fldCharType="separate"/>
            </w:r>
            <w:r w:rsidR="005740A0">
              <w:rPr>
                <w:b/>
                <w:bCs/>
                <w:noProof/>
                <w:webHidden/>
                <w:lang w:val="en-US"/>
              </w:rPr>
              <w:t>Error! Bookmark not defined.</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520421">
      <w:pPr>
        <w:numPr>
          <w:ilvl w:val="0"/>
          <w:numId w:val="2"/>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520421">
      <w:pPr>
        <w:numPr>
          <w:ilvl w:val="0"/>
          <w:numId w:val="2"/>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520421">
      <w:pPr>
        <w:numPr>
          <w:ilvl w:val="0"/>
          <w:numId w:val="1"/>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5CEB1584" w:rsidR="00EE7E1A"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68172D80" w14:textId="7FD3DCCE" w:rsidR="00097201" w:rsidRDefault="00097201" w:rsidP="00097201">
      <w:pPr>
        <w:autoSpaceDE w:val="0"/>
        <w:autoSpaceDN w:val="0"/>
        <w:adjustRightInd w:val="0"/>
        <w:spacing w:before="240" w:after="120"/>
        <w:rPr>
          <w:rFonts w:cs="Arial"/>
        </w:rPr>
      </w:pPr>
      <w:r w:rsidRPr="009D0D94">
        <w:rPr>
          <w:rFonts w:cs="Arial"/>
        </w:rPr>
        <w:t>The HSE welcomes applications from all suitably qualified applicants and will support, successful non-EEA citizen applicants, with their application for a work permit, as applicable.</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35175CDB" w:rsidR="00733AF6" w:rsidRPr="00E31DFC" w:rsidRDefault="00733AF6" w:rsidP="00520421">
      <w:pPr>
        <w:numPr>
          <w:ilvl w:val="0"/>
          <w:numId w:val="2"/>
        </w:numPr>
        <w:spacing w:before="240" w:after="0" w:line="240" w:lineRule="auto"/>
        <w:ind w:left="357"/>
        <w:rPr>
          <w:rFonts w:eastAsia="Times New Roman" w:cs="Arial"/>
          <w:szCs w:val="20"/>
          <w:lang w:val="en-GB"/>
        </w:rPr>
      </w:pPr>
      <w:r w:rsidRPr="00E31DFC">
        <w:rPr>
          <w:rFonts w:eastAsia="Times New Roman" w:cs="Arial"/>
          <w:szCs w:val="20"/>
          <w:lang w:val="en-GB"/>
        </w:rPr>
        <w:t xml:space="preserve">You must submit a fully completed </w:t>
      </w:r>
      <w:r w:rsidR="008C170A" w:rsidRPr="00E31DFC">
        <w:rPr>
          <w:rFonts w:eastAsia="Times New Roman" w:cs="Arial"/>
          <w:szCs w:val="20"/>
          <w:lang w:val="en-GB"/>
        </w:rPr>
        <w:t xml:space="preserve">Digital </w:t>
      </w:r>
      <w:r w:rsidRPr="00E31DFC">
        <w:rPr>
          <w:rFonts w:eastAsia="Times New Roman" w:cs="Arial"/>
          <w:szCs w:val="20"/>
          <w:lang w:val="en-GB"/>
        </w:rPr>
        <w:t>Application Form</w:t>
      </w:r>
      <w:r w:rsidR="008C170A" w:rsidRPr="00E31DFC">
        <w:rPr>
          <w:rFonts w:eastAsia="Times New Roman" w:cs="Arial"/>
          <w:szCs w:val="20"/>
          <w:lang w:val="en-GB"/>
        </w:rPr>
        <w:t xml:space="preserve"> via </w:t>
      </w:r>
      <w:proofErr w:type="spellStart"/>
      <w:r w:rsidR="008C170A" w:rsidRPr="00E31DFC">
        <w:rPr>
          <w:rFonts w:eastAsia="Times New Roman" w:cs="Arial"/>
          <w:szCs w:val="20"/>
          <w:lang w:val="en-GB"/>
        </w:rPr>
        <w:t>Rezoomo</w:t>
      </w:r>
      <w:proofErr w:type="spellEnd"/>
      <w:r w:rsidR="008C170A" w:rsidRPr="00E31DFC">
        <w:rPr>
          <w:rFonts w:eastAsia="Times New Roman" w:cs="Arial"/>
          <w:szCs w:val="20"/>
          <w:lang w:val="en-GB"/>
        </w:rPr>
        <w:t xml:space="preserve"> – Please see Appendix 6</w:t>
      </w:r>
      <w:r w:rsidR="00900032" w:rsidRPr="00E31DFC">
        <w:rPr>
          <w:rFonts w:eastAsia="Times New Roman" w:cs="Arial"/>
          <w:szCs w:val="20"/>
          <w:lang w:val="en-GB"/>
        </w:rPr>
        <w:t>.</w:t>
      </w:r>
    </w:p>
    <w:p w14:paraId="5C520929" w14:textId="44D5B1A5" w:rsidR="00DA05C2" w:rsidRPr="00E31DFC" w:rsidRDefault="00DA05C2" w:rsidP="00520421">
      <w:pPr>
        <w:numPr>
          <w:ilvl w:val="0"/>
          <w:numId w:val="2"/>
        </w:numPr>
        <w:spacing w:before="240" w:after="0" w:line="240" w:lineRule="auto"/>
        <w:ind w:left="357"/>
        <w:rPr>
          <w:rFonts w:eastAsia="Times New Roman" w:cs="Arial"/>
          <w:szCs w:val="20"/>
          <w:lang w:eastAsia="en-IE"/>
        </w:rPr>
      </w:pPr>
      <w:r w:rsidRPr="00E31DFC">
        <w:rPr>
          <w:rFonts w:eastAsia="Times New Roman" w:cs="Arial"/>
          <w:szCs w:val="20"/>
          <w:lang w:eastAsia="en-IE"/>
        </w:rPr>
        <w:t>Your application must be your own work and reflect your own experiences, competencies and skills. Do not use AI to complete the application form</w:t>
      </w:r>
    </w:p>
    <w:p w14:paraId="595E7F42" w14:textId="77777777" w:rsidR="008C3F92" w:rsidRPr="008C3F92" w:rsidRDefault="008C3F92" w:rsidP="00520421">
      <w:pPr>
        <w:numPr>
          <w:ilvl w:val="0"/>
          <w:numId w:val="2"/>
        </w:numPr>
        <w:spacing w:before="240" w:after="0" w:line="240" w:lineRule="auto"/>
        <w:ind w:left="357"/>
        <w:rPr>
          <w:rFonts w:eastAsia="Times New Roman" w:cs="Arial"/>
          <w:szCs w:val="20"/>
          <w:lang w:eastAsia="en-IE"/>
        </w:rPr>
      </w:pPr>
      <w:r w:rsidRPr="00E31DFC">
        <w:rPr>
          <w:rFonts w:eastAsia="Times New Roman" w:cs="Arial"/>
          <w:szCs w:val="20"/>
          <w:lang w:eastAsia="en-IE"/>
        </w:rPr>
        <w:t>You do not need to sign emailed applications; we will request you sign your application form at a later</w:t>
      </w:r>
      <w:r w:rsidRPr="008C3F92">
        <w:rPr>
          <w:rFonts w:eastAsia="Times New Roman" w:cs="Arial"/>
          <w:szCs w:val="20"/>
          <w:lang w:eastAsia="en-IE"/>
        </w:rPr>
        <w:t xml:space="preserve"> stage</w:t>
      </w:r>
      <w:r w:rsidRPr="008C3F92">
        <w:rPr>
          <w:rFonts w:eastAsia="Times New Roman" w:cs="Arial"/>
          <w:sz w:val="22"/>
          <w:lang w:eastAsia="en-IE"/>
        </w:rPr>
        <w:t>.</w:t>
      </w:r>
    </w:p>
    <w:p w14:paraId="6D7DA89A" w14:textId="4A4F2580" w:rsidR="00733AF6" w:rsidRPr="008C3F92" w:rsidRDefault="00C4301C" w:rsidP="00520421">
      <w:pPr>
        <w:numPr>
          <w:ilvl w:val="0"/>
          <w:numId w:val="2"/>
        </w:numPr>
        <w:spacing w:before="240" w:after="0" w:line="240" w:lineRule="auto"/>
        <w:ind w:left="357"/>
        <w:rPr>
          <w:rFonts w:eastAsia="Times New Roman" w:cs="Arial"/>
          <w:szCs w:val="20"/>
          <w:lang w:eastAsia="en-IE"/>
        </w:rPr>
      </w:pPr>
      <w:r w:rsidRPr="008C3F92">
        <w:rPr>
          <w:rFonts w:eastAsia="Times New Roman" w:cs="Arial"/>
          <w:szCs w:val="20"/>
          <w:lang w:eastAsia="en-IE"/>
        </w:rPr>
        <w:t>W</w:t>
      </w:r>
      <w:r w:rsidR="00733AF6" w:rsidRPr="008C3F92">
        <w:rPr>
          <w:rFonts w:eastAsia="Times New Roman" w:cs="Arial"/>
          <w:szCs w:val="20"/>
          <w:lang w:eastAsia="en-IE"/>
        </w:rPr>
        <w:t>e require the same information from all candidates in order to make fair decisions on their applications</w:t>
      </w:r>
      <w:r w:rsidR="00720474" w:rsidRPr="008C3F92">
        <w:rPr>
          <w:rFonts w:eastAsia="Times New Roman" w:cs="Arial"/>
          <w:szCs w:val="20"/>
          <w:lang w:eastAsia="en-IE"/>
        </w:rPr>
        <w:t xml:space="preserve">. </w:t>
      </w:r>
    </w:p>
    <w:p w14:paraId="08BA1376" w14:textId="21168EDE" w:rsidR="00733AF6" w:rsidRPr="00AD732D" w:rsidRDefault="00EC3CBC" w:rsidP="00520421">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520421">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5276A7A9" w:rsidR="008C170A" w:rsidRDefault="008C170A" w:rsidP="00520421">
      <w:pPr>
        <w:numPr>
          <w:ilvl w:val="0"/>
          <w:numId w:val="2"/>
        </w:numPr>
        <w:spacing w:before="240" w:after="0" w:line="240" w:lineRule="auto"/>
        <w:ind w:left="357"/>
        <w:rPr>
          <w:rFonts w:eastAsia="Times New Roman" w:cs="Arial"/>
          <w:szCs w:val="20"/>
          <w:lang w:val="en-GB"/>
        </w:rPr>
      </w:pPr>
      <w:r w:rsidRPr="008C170A">
        <w:rPr>
          <w:rFonts w:eastAsia="Times New Roman" w:cs="Arial"/>
          <w:szCs w:val="20"/>
          <w:lang w:val="en-GB"/>
        </w:rPr>
        <w:lastRenderedPageBreak/>
        <w:t xml:space="preserve">Only fully completed application forms submitted via </w:t>
      </w:r>
      <w:proofErr w:type="spellStart"/>
      <w:r w:rsidRPr="008C170A">
        <w:rPr>
          <w:rFonts w:eastAsia="Times New Roman" w:cs="Arial"/>
          <w:szCs w:val="20"/>
          <w:lang w:val="en-GB"/>
        </w:rPr>
        <w:t>Rezoomo</w:t>
      </w:r>
      <w:proofErr w:type="spellEnd"/>
      <w:r w:rsidRPr="008C170A">
        <w:rPr>
          <w:rFonts w:eastAsia="Times New Roman" w:cs="Arial"/>
          <w:szCs w:val="20"/>
          <w:lang w:val="en-GB"/>
        </w:rPr>
        <w:t xml:space="preserve"> by the closing date and time will be accepted.</w:t>
      </w:r>
      <w:r w:rsidR="008C3F92" w:rsidRPr="008C3F92">
        <w:rPr>
          <w:rFonts w:eastAsia="Times New Roman" w:cs="Arial"/>
          <w:b/>
          <w:bCs/>
          <w:szCs w:val="20"/>
          <w:lang w:val="en-GB"/>
        </w:rPr>
        <w:t xml:space="preserve"> </w:t>
      </w:r>
      <w:proofErr w:type="gramStart"/>
      <w:r w:rsidR="008C3F92" w:rsidRPr="008C3F92">
        <w:rPr>
          <w:rFonts w:eastAsia="Times New Roman" w:cs="Arial"/>
          <w:b/>
          <w:bCs/>
          <w:szCs w:val="20"/>
          <w:lang w:val="en-GB"/>
        </w:rPr>
        <w:t>i.e.</w:t>
      </w:r>
      <w:proofErr w:type="gramEnd"/>
      <w:r w:rsidR="008C3F92" w:rsidRPr="008C3F92">
        <w:rPr>
          <w:rFonts w:eastAsia="Times New Roman" w:cs="Arial"/>
          <w:b/>
          <w:bCs/>
          <w:szCs w:val="20"/>
          <w:lang w:val="en-GB"/>
        </w:rPr>
        <w:t xml:space="preserve"> </w:t>
      </w:r>
      <w:r w:rsidR="00097201">
        <w:rPr>
          <w:rFonts w:eastAsia="Times New Roman" w:cs="Arial"/>
          <w:b/>
          <w:bCs/>
          <w:szCs w:val="20"/>
          <w:lang w:val="en-GB"/>
        </w:rPr>
        <w:t>30.04</w:t>
      </w:r>
      <w:r w:rsidR="008C3F92" w:rsidRPr="008C3F92">
        <w:rPr>
          <w:rFonts w:eastAsia="Times New Roman" w:cs="Arial"/>
          <w:b/>
          <w:bCs/>
          <w:szCs w:val="20"/>
          <w:lang w:val="en-GB"/>
        </w:rPr>
        <w:t>.2026 at 2pm</w:t>
      </w:r>
      <w:r w:rsidR="008C3F92">
        <w:rPr>
          <w:rFonts w:eastAsia="Times New Roman" w:cs="Arial"/>
          <w:szCs w:val="20"/>
          <w:lang w:val="en-GB"/>
        </w:rPr>
        <w:t>.</w:t>
      </w:r>
      <w:r w:rsidRPr="008C170A">
        <w:rPr>
          <w:rFonts w:eastAsia="Times New Roman" w:cs="Arial"/>
          <w:szCs w:val="20"/>
          <w:lang w:val="en-GB"/>
        </w:rPr>
        <w:t xml:space="preserve"> No exceptions will be made.</w:t>
      </w:r>
    </w:p>
    <w:p w14:paraId="592002FD" w14:textId="77777777" w:rsidR="008C170A" w:rsidRPr="008C170A" w:rsidRDefault="008C170A" w:rsidP="00520421">
      <w:pPr>
        <w:numPr>
          <w:ilvl w:val="0"/>
          <w:numId w:val="2"/>
        </w:numPr>
        <w:spacing w:before="240" w:after="0" w:line="240" w:lineRule="auto"/>
        <w:ind w:left="357"/>
        <w:rPr>
          <w:rFonts w:eastAsia="Times New Roman" w:cs="Arial"/>
          <w:szCs w:val="20"/>
          <w:lang w:val="en-GB"/>
        </w:rPr>
      </w:pPr>
      <w:r w:rsidRPr="008C170A">
        <w:rPr>
          <w:rFonts w:eastAsia="Times New Roman"/>
          <w:szCs w:val="20"/>
          <w:lang w:val="en-GB"/>
        </w:rPr>
        <w:t xml:space="preserve">To ensure that you do not miss out on any communications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it is highly recommended that you also check your spam and junk folder of your email linked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B1123DD" w14:textId="77777777" w:rsidR="008C3F92" w:rsidRPr="008C3F92" w:rsidRDefault="008C3F92" w:rsidP="00520421">
      <w:pPr>
        <w:numPr>
          <w:ilvl w:val="0"/>
          <w:numId w:val="4"/>
        </w:numPr>
        <w:spacing w:before="240" w:after="0" w:line="240" w:lineRule="auto"/>
        <w:ind w:left="357" w:hanging="357"/>
        <w:rPr>
          <w:rFonts w:eastAsia="Times New Roman" w:cs="Arial"/>
          <w:szCs w:val="20"/>
          <w:lang w:eastAsia="en-IE"/>
        </w:rPr>
      </w:pPr>
      <w:r w:rsidRPr="009D0D94">
        <w:rPr>
          <w:rFonts w:cs="Arial"/>
        </w:rPr>
        <w:t>The purpose of this recruitment and selection process is to fill current and anticipated vacancies as detailed in the job specification for the lifetime of the panel.  Being on a panel does not guarantee a job offer</w:t>
      </w:r>
      <w:r>
        <w:rPr>
          <w:rFonts w:cs="Arial"/>
        </w:rPr>
        <w:t>.</w:t>
      </w:r>
    </w:p>
    <w:p w14:paraId="56FAB5C8" w14:textId="54675412" w:rsidR="005F4C29" w:rsidRPr="002E719E" w:rsidRDefault="00E6585F" w:rsidP="00520421">
      <w:pPr>
        <w:numPr>
          <w:ilvl w:val="0"/>
          <w:numId w:val="4"/>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520421">
      <w:pPr>
        <w:numPr>
          <w:ilvl w:val="0"/>
          <w:numId w:val="4"/>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520421">
      <w:pPr>
        <w:numPr>
          <w:ilvl w:val="0"/>
          <w:numId w:val="4"/>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520421">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520421">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520421">
      <w:pPr>
        <w:numPr>
          <w:ilvl w:val="0"/>
          <w:numId w:val="4"/>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520421">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520421">
      <w:pPr>
        <w:numPr>
          <w:ilvl w:val="0"/>
          <w:numId w:val="4"/>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520421">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520421">
      <w:pPr>
        <w:numPr>
          <w:ilvl w:val="0"/>
          <w:numId w:val="4"/>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520421">
      <w:pPr>
        <w:numPr>
          <w:ilvl w:val="0"/>
          <w:numId w:val="4"/>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job offers if satisfactory clearances (</w:t>
      </w:r>
      <w:proofErr w:type="gramStart"/>
      <w:r w:rsidR="005F4C29" w:rsidRPr="004021A4">
        <w:rPr>
          <w:rFonts w:eastAsia="Times New Roman" w:cs="Arial"/>
          <w:bCs/>
          <w:szCs w:val="20"/>
          <w:lang w:eastAsia="en-IE"/>
        </w:rPr>
        <w:t>e.g.</w:t>
      </w:r>
      <w:proofErr w:type="gramEnd"/>
      <w:r w:rsidR="005F4C29" w:rsidRPr="004021A4">
        <w:rPr>
          <w:rFonts w:eastAsia="Times New Roman" w:cs="Arial"/>
          <w:bCs/>
          <w:szCs w:val="20"/>
          <w:lang w:eastAsia="en-IE"/>
        </w:rPr>
        <w:t xml:space="preserve">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520421">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520421">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520421">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520421">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520421">
      <w:pPr>
        <w:pStyle w:val="ListParagraph"/>
        <w:numPr>
          <w:ilvl w:val="0"/>
          <w:numId w:val="2"/>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AE3137" w:rsidP="00520421">
      <w:pPr>
        <w:pStyle w:val="ListParagraph"/>
        <w:numPr>
          <w:ilvl w:val="1"/>
          <w:numId w:val="2"/>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AE3137" w:rsidP="00520421">
      <w:pPr>
        <w:pStyle w:val="ListParagraph"/>
        <w:numPr>
          <w:ilvl w:val="1"/>
          <w:numId w:val="2"/>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AE3137" w:rsidP="00520421">
      <w:pPr>
        <w:pStyle w:val="ListParagraph"/>
        <w:numPr>
          <w:ilvl w:val="1"/>
          <w:numId w:val="2"/>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055D4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055D44">
        <w:rPr>
          <w:rFonts w:cs="Arial"/>
          <w:b/>
          <w:szCs w:val="20"/>
        </w:rPr>
        <w:t>What is a Panel?</w:t>
      </w:r>
    </w:p>
    <w:p w14:paraId="3A5C2F05" w14:textId="5CA259B0" w:rsidR="00EB02F1" w:rsidRDefault="002A0CB6" w:rsidP="00AD732D">
      <w:pPr>
        <w:pStyle w:val="ListParagraph"/>
        <w:spacing w:before="240" w:after="120" w:line="240" w:lineRule="auto"/>
        <w:ind w:left="0"/>
        <w:contextualSpacing w:val="0"/>
        <w:rPr>
          <w:rFonts w:cs="Arial"/>
          <w:szCs w:val="20"/>
        </w:rPr>
      </w:pPr>
      <w:r w:rsidRPr="00055D4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055D44">
        <w:rPr>
          <w:rFonts w:eastAsia="Times New Roman" w:cs="Arial"/>
          <w:bCs/>
          <w:szCs w:val="20"/>
          <w:lang w:eastAsia="en-IE"/>
        </w:rPr>
        <w:t xml:space="preserve">conditional </w:t>
      </w:r>
      <w:r w:rsidRPr="00055D44">
        <w:rPr>
          <w:rFonts w:cs="Arial"/>
          <w:szCs w:val="20"/>
        </w:rPr>
        <w:t>job offer, it is offered to the second candidate, and so on. Panels remain active for at least one year and can be extended.</w:t>
      </w:r>
    </w:p>
    <w:p w14:paraId="4D5D084E" w14:textId="77777777" w:rsidR="00822AFF" w:rsidRPr="009D0D94" w:rsidRDefault="00822AFF" w:rsidP="00822AFF">
      <w:pPr>
        <w:autoSpaceDE w:val="0"/>
        <w:autoSpaceDN w:val="0"/>
        <w:adjustRightInd w:val="0"/>
        <w:rPr>
          <w:rFonts w:cs="Arial"/>
          <w:b/>
          <w:bCs/>
        </w:rPr>
      </w:pPr>
      <w:r w:rsidRPr="009D0D94">
        <w:rPr>
          <w:rFonts w:cs="Arial"/>
          <w:b/>
          <w:bCs/>
        </w:rPr>
        <w:t>Specific Work Sites</w:t>
      </w:r>
    </w:p>
    <w:p w14:paraId="5C9264F9" w14:textId="4A5C216A" w:rsidR="00097201" w:rsidRPr="00097201" w:rsidRDefault="00822AFF" w:rsidP="00097201">
      <w:pPr>
        <w:tabs>
          <w:tab w:val="left" w:pos="283"/>
        </w:tabs>
        <w:rPr>
          <w:rFonts w:cs="Arial"/>
          <w:b/>
        </w:rPr>
      </w:pPr>
      <w:r w:rsidRPr="009D0D94">
        <w:rPr>
          <w:rFonts w:cs="Arial"/>
        </w:rPr>
        <w:t>The purpose of the panel formed is to fill posts for</w:t>
      </w:r>
      <w:r w:rsidR="00A15B8B">
        <w:rPr>
          <w:rFonts w:cs="Arial"/>
        </w:rPr>
        <w:t xml:space="preserve"> </w:t>
      </w:r>
      <w:bookmarkStart w:id="7" w:name="_Toc200987291"/>
      <w:r w:rsidR="00097201" w:rsidRPr="00097201">
        <w:rPr>
          <w:rFonts w:cs="Arial"/>
          <w:b/>
        </w:rPr>
        <w:t xml:space="preserve">Clinical Nurse Manager 2- Theatre (incorporating CSSD), </w:t>
      </w:r>
      <w:r w:rsidR="00097201" w:rsidRPr="00097201">
        <w:rPr>
          <w:rFonts w:cs="Arial"/>
          <w:b/>
          <w:color w:val="000000" w:themeColor="text1"/>
        </w:rPr>
        <w:t>Kilcreene Regional Orthopaedic Hospital</w:t>
      </w:r>
      <w:r w:rsidR="00097201">
        <w:rPr>
          <w:rFonts w:cs="Arial"/>
          <w:b/>
          <w:i/>
          <w:iCs/>
          <w:color w:val="000000" w:themeColor="text1"/>
        </w:rPr>
        <w:t xml:space="preserve"> </w:t>
      </w:r>
    </w:p>
    <w:p w14:paraId="51F8C81B" w14:textId="773891C6" w:rsidR="00DF0EE6" w:rsidRPr="0037769B" w:rsidRDefault="00DF0EE6" w:rsidP="0009720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1BE7C4DD"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0CA784BA" w14:textId="652E7A96" w:rsidR="00822AFF" w:rsidRPr="00822AFF" w:rsidRDefault="00822AFF" w:rsidP="00520421">
      <w:pPr>
        <w:numPr>
          <w:ilvl w:val="0"/>
          <w:numId w:val="3"/>
        </w:numPr>
        <w:spacing w:after="0" w:line="240" w:lineRule="auto"/>
        <w:jc w:val="both"/>
        <w:rPr>
          <w:rFonts w:cs="Arial"/>
        </w:rPr>
      </w:pPr>
      <w:r w:rsidRPr="009D0D94">
        <w:rPr>
          <w:rFonts w:cs="Arial"/>
        </w:rPr>
        <w:t>Closing date for ap</w:t>
      </w:r>
      <w:r w:rsidRPr="00927FD5">
        <w:rPr>
          <w:rFonts w:cs="Arial"/>
        </w:rPr>
        <w:t xml:space="preserve">plications is </w:t>
      </w:r>
      <w:r w:rsidR="00097201">
        <w:rPr>
          <w:rFonts w:cs="Arial"/>
          <w:b/>
        </w:rPr>
        <w:t>30.04.</w:t>
      </w:r>
      <w:r w:rsidRPr="00927FD5">
        <w:rPr>
          <w:rFonts w:cs="Arial"/>
          <w:b/>
        </w:rPr>
        <w:t>2026 at 2.00 p.m.</w:t>
      </w:r>
    </w:p>
    <w:p w14:paraId="62251EA1" w14:textId="4514FAB4" w:rsidR="00822AFF" w:rsidRDefault="00822AFF" w:rsidP="00822AFF">
      <w:pPr>
        <w:spacing w:after="0" w:line="240" w:lineRule="auto"/>
        <w:ind w:left="360"/>
        <w:jc w:val="both"/>
        <w:rPr>
          <w:rFonts w:cs="Arial"/>
          <w:b/>
        </w:rPr>
      </w:pPr>
    </w:p>
    <w:p w14:paraId="50E29AAA" w14:textId="6B714189" w:rsidR="00822AFF" w:rsidRPr="00927FD5" w:rsidRDefault="00822AFF" w:rsidP="00822AFF">
      <w:pPr>
        <w:spacing w:after="0" w:line="240" w:lineRule="auto"/>
        <w:jc w:val="both"/>
        <w:rPr>
          <w:rFonts w:cs="Arial"/>
        </w:rPr>
      </w:pPr>
      <w:r w:rsidRPr="00E31DFC">
        <w:rPr>
          <w:rFonts w:cs="Arial"/>
        </w:rPr>
        <w:t xml:space="preserve">It is anticipated that interviews will be scheduled as soon as possible.  </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3F8BEB6E"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001242E7">
        <w:rPr>
          <w:rFonts w:cs="Arial"/>
          <w:szCs w:val="20"/>
        </w:rPr>
        <w:t xml:space="preserve"> </w:t>
      </w:r>
      <w:r w:rsidR="00DB5A71">
        <w:rPr>
          <w:rFonts w:cs="Arial"/>
          <w:szCs w:val="20"/>
        </w:rPr>
        <w:t>Recruitment</w:t>
      </w:r>
      <w:r w:rsidR="001242E7">
        <w:rPr>
          <w:rFonts w:cs="Arial"/>
          <w:szCs w:val="20"/>
        </w:rPr>
        <w:t xml:space="preserve"> 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w:t>
      </w:r>
      <w:r w:rsidRPr="00691308">
        <w:rPr>
          <w:rFonts w:cs="Arial"/>
          <w:szCs w:val="20"/>
        </w:rPr>
        <w:lastRenderedPageBreak/>
        <w:t xml:space="preserve">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70EF9F8A" w14:textId="77777777" w:rsidR="00822AFF" w:rsidRPr="009D0D94" w:rsidRDefault="00822AFF" w:rsidP="00822AFF">
      <w:pPr>
        <w:spacing w:before="240"/>
        <w:rPr>
          <w:rFonts w:cs="Arial"/>
        </w:rPr>
      </w:pPr>
      <w:bookmarkStart w:id="13" w:name="_Toc200987297"/>
      <w:r w:rsidRPr="009D0D94">
        <w:rPr>
          <w:rFonts w:cs="Arial"/>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33C85B62" w14:textId="77777777" w:rsidR="00822AFF" w:rsidRPr="009D0D94" w:rsidRDefault="00822AFF" w:rsidP="00822AFF">
      <w:pPr>
        <w:autoSpaceDE w:val="0"/>
        <w:autoSpaceDN w:val="0"/>
        <w:adjustRightInd w:val="0"/>
        <w:spacing w:before="240"/>
        <w:rPr>
          <w:rFonts w:cs="Arial"/>
          <w:b/>
          <w:iCs/>
        </w:rPr>
      </w:pPr>
      <w:r w:rsidRPr="009D0D94">
        <w:rPr>
          <w:rFonts w:cs="Arial"/>
          <w:b/>
          <w:iCs/>
        </w:rPr>
        <w:t>Section 8 Complaint</w:t>
      </w:r>
    </w:p>
    <w:p w14:paraId="286687F5" w14:textId="77777777" w:rsidR="00822AFF" w:rsidRPr="009D0D94" w:rsidRDefault="00822AFF" w:rsidP="00822AFF">
      <w:pPr>
        <w:spacing w:before="240"/>
        <w:rPr>
          <w:rFonts w:cs="Arial"/>
        </w:rPr>
      </w:pPr>
      <w:r w:rsidRPr="009D0D94">
        <w:rPr>
          <w:rFonts w:cs="Arial"/>
        </w:rPr>
        <w:t>If you believe there has been a breach of the Code of Practice and that the selection process itself was unfair, you can make a complaint under Section 8 of the Code.</w:t>
      </w:r>
    </w:p>
    <w:p w14:paraId="007A952E" w14:textId="77777777" w:rsidR="00822AFF" w:rsidRPr="009D0D94" w:rsidRDefault="00822AFF" w:rsidP="00822AFF">
      <w:pPr>
        <w:spacing w:before="240"/>
        <w:rPr>
          <w:rFonts w:cs="Arial"/>
        </w:rPr>
      </w:pPr>
      <w:r w:rsidRPr="009D0D94">
        <w:rPr>
          <w:rFonts w:cs="Arial"/>
        </w:rPr>
        <w:t>You can submit a request for a review under Section 7 OR a complaint under Section 8, but not both.</w:t>
      </w:r>
    </w:p>
    <w:p w14:paraId="79B9AAA6" w14:textId="77777777" w:rsidR="00822AFF" w:rsidRPr="009D0D94" w:rsidRDefault="00822AFF" w:rsidP="00822AFF">
      <w:pPr>
        <w:autoSpaceDE w:val="0"/>
        <w:autoSpaceDN w:val="0"/>
        <w:adjustRightInd w:val="0"/>
        <w:spacing w:before="240"/>
        <w:rPr>
          <w:rFonts w:cs="Arial"/>
          <w:iCs/>
        </w:rPr>
      </w:pPr>
      <w:r w:rsidRPr="009D0D94">
        <w:rPr>
          <w:rFonts w:cs="Arial"/>
        </w:rPr>
        <w:t>Adapt the below section to match your own Review and Complaints processes.</w:t>
      </w:r>
    </w:p>
    <w:p w14:paraId="62D49133" w14:textId="77777777" w:rsidR="00822AFF" w:rsidRPr="009D0D94" w:rsidRDefault="00822AFF" w:rsidP="00822AFF">
      <w:pPr>
        <w:autoSpaceDE w:val="0"/>
        <w:autoSpaceDN w:val="0"/>
        <w:adjustRightInd w:val="0"/>
        <w:spacing w:before="240"/>
        <w:rPr>
          <w:rFonts w:cs="Arial"/>
          <w:b/>
          <w:iCs/>
        </w:rPr>
      </w:pPr>
      <w:r w:rsidRPr="009D0D94">
        <w:rPr>
          <w:rFonts w:cs="Arial"/>
          <w:b/>
          <w:iCs/>
        </w:rPr>
        <w:t>How to submit a request for a review or complaint</w:t>
      </w:r>
    </w:p>
    <w:p w14:paraId="0FD33051" w14:textId="77777777" w:rsidR="00822AFF" w:rsidRPr="009D0D94" w:rsidRDefault="00822AFF" w:rsidP="00822AFF">
      <w:pPr>
        <w:spacing w:before="240"/>
        <w:rPr>
          <w:rFonts w:cs="Arial"/>
        </w:rPr>
      </w:pPr>
      <w:r w:rsidRPr="009D0D94">
        <w:rPr>
          <w:rFonts w:cs="Arial"/>
        </w:rPr>
        <w:t>To submit a request for a review or complaint to the HR/Recruitment team, please follow these steps before submitting:</w:t>
      </w:r>
    </w:p>
    <w:p w14:paraId="33F13E49" w14:textId="77777777" w:rsidR="00822AFF" w:rsidRPr="009D0D94" w:rsidRDefault="00822AFF" w:rsidP="00520421">
      <w:pPr>
        <w:pStyle w:val="ListParagraph"/>
        <w:numPr>
          <w:ilvl w:val="0"/>
          <w:numId w:val="9"/>
        </w:numPr>
        <w:spacing w:before="240" w:after="0" w:line="240" w:lineRule="auto"/>
        <w:contextualSpacing w:val="0"/>
        <w:rPr>
          <w:rFonts w:cs="Arial"/>
        </w:rPr>
      </w:pPr>
      <w:r w:rsidRPr="009D0D94">
        <w:rPr>
          <w:rFonts w:cs="Arial"/>
        </w:rPr>
        <w:t>Identify which procedure is appropriate to your situation (Section 7 or Section 8)</w:t>
      </w:r>
    </w:p>
    <w:p w14:paraId="48EF4C76" w14:textId="77777777" w:rsidR="00822AFF" w:rsidRPr="009D0D94" w:rsidRDefault="00822AFF" w:rsidP="00520421">
      <w:pPr>
        <w:pStyle w:val="ListParagraph"/>
        <w:numPr>
          <w:ilvl w:val="0"/>
          <w:numId w:val="9"/>
        </w:numPr>
        <w:spacing w:before="240" w:after="0" w:line="240" w:lineRule="auto"/>
        <w:ind w:left="714" w:hanging="357"/>
        <w:contextualSpacing w:val="0"/>
        <w:rPr>
          <w:rFonts w:cs="Arial"/>
        </w:rPr>
      </w:pPr>
      <w:r w:rsidRPr="009D0D94">
        <w:rPr>
          <w:rFonts w:cs="Arial"/>
        </w:rPr>
        <w:t>Specify if you prefer an informal or formal review.</w:t>
      </w:r>
    </w:p>
    <w:p w14:paraId="1F5531D2" w14:textId="77777777" w:rsidR="00822AFF" w:rsidRPr="009D0D94" w:rsidRDefault="00822AFF" w:rsidP="00520421">
      <w:pPr>
        <w:pStyle w:val="ListParagraph"/>
        <w:numPr>
          <w:ilvl w:val="0"/>
          <w:numId w:val="9"/>
        </w:numPr>
        <w:spacing w:before="240" w:after="0" w:line="240" w:lineRule="auto"/>
        <w:ind w:left="714" w:hanging="357"/>
        <w:contextualSpacing w:val="0"/>
        <w:rPr>
          <w:rFonts w:cs="Arial"/>
        </w:rPr>
      </w:pPr>
      <w:r w:rsidRPr="009D0D94">
        <w:rPr>
          <w:rFonts w:cs="Arial"/>
        </w:rPr>
        <w:t xml:space="preserve">Clearly explain how the selection process was unfair or applied unfairly to you.  Requests without supporting facts or grounds will not be examined by the HR / Recruitment Team. </w:t>
      </w:r>
    </w:p>
    <w:p w14:paraId="22650ECC" w14:textId="77777777" w:rsidR="00822AFF" w:rsidRPr="009D0D94" w:rsidRDefault="00822AFF" w:rsidP="00822AFF">
      <w:pPr>
        <w:spacing w:before="240" w:after="120"/>
        <w:rPr>
          <w:rFonts w:cs="Arial"/>
        </w:rPr>
      </w:pPr>
      <w:r w:rsidRPr="009D0D94">
        <w:rPr>
          <w:rFonts w:cs="Arial"/>
        </w:rPr>
        <w:t>It is recommended you initiate an informal review/complaint first. If you choose not to engage in the informal process, you can proceed directly to the formal stage.</w:t>
      </w:r>
    </w:p>
    <w:p w14:paraId="19F562DB" w14:textId="77777777" w:rsidR="00822AFF" w:rsidRPr="009D0D94" w:rsidRDefault="00822AFF" w:rsidP="00822AFF">
      <w:pPr>
        <w:autoSpaceDE w:val="0"/>
        <w:autoSpaceDN w:val="0"/>
        <w:spacing w:before="240" w:after="120"/>
        <w:rPr>
          <w:rFonts w:cs="Arial"/>
          <w:iCs/>
        </w:rPr>
      </w:pPr>
      <w:r w:rsidRPr="009D0D94">
        <w:rPr>
          <w:rFonts w:cs="Arial"/>
          <w:iCs/>
        </w:rPr>
        <w:t>The process for submitting a request for a review or complaint is as follows:</w:t>
      </w:r>
    </w:p>
    <w:p w14:paraId="75DE2E9E" w14:textId="77777777" w:rsidR="00822AFF" w:rsidRPr="009D0D94" w:rsidRDefault="00822AFF" w:rsidP="00822AFF">
      <w:pPr>
        <w:autoSpaceDE w:val="0"/>
        <w:autoSpaceDN w:val="0"/>
        <w:jc w:val="both"/>
        <w:rPr>
          <w:rFonts w:cs="Arial"/>
          <w:iCs/>
        </w:rPr>
      </w:pPr>
      <w:r w:rsidRPr="009D0D94">
        <w:rPr>
          <w:rFonts w:cs="Arial"/>
          <w:iCs/>
        </w:rPr>
        <w:t>The process for submitting a request for a review or a complaint is as follows:</w:t>
      </w:r>
    </w:p>
    <w:p w14:paraId="4C119959" w14:textId="77777777" w:rsidR="00822AFF" w:rsidRPr="009D0D94" w:rsidRDefault="00822AFF" w:rsidP="00822AFF">
      <w:pPr>
        <w:autoSpaceDE w:val="0"/>
        <w:autoSpaceDN w:val="0"/>
        <w:jc w:val="both"/>
        <w:rPr>
          <w:rFonts w:cs="Arial"/>
          <w:b/>
          <w:iCs/>
        </w:rPr>
      </w:pPr>
      <w:r w:rsidRPr="009D0D94">
        <w:rPr>
          <w:rFonts w:cs="Arial"/>
          <w:b/>
          <w:iCs/>
        </w:rPr>
        <w:t>Informal Review/Complaint</w:t>
      </w:r>
    </w:p>
    <w:p w14:paraId="5A34C8B1" w14:textId="0F9BFEA5" w:rsidR="00822AFF" w:rsidRPr="009D0D94" w:rsidRDefault="00822AFF" w:rsidP="00822AFF">
      <w:pPr>
        <w:autoSpaceDE w:val="0"/>
        <w:autoSpaceDN w:val="0"/>
        <w:jc w:val="both"/>
        <w:rPr>
          <w:rFonts w:cs="Arial"/>
          <w:iCs/>
        </w:rPr>
      </w:pPr>
      <w:r w:rsidRPr="009D0D94">
        <w:rPr>
          <w:rFonts w:cs="Arial"/>
          <w:iCs/>
        </w:rPr>
        <w:t xml:space="preserve">Request must be submitted by email to </w:t>
      </w:r>
      <w:r w:rsidR="00A721F5">
        <w:rPr>
          <w:rFonts w:cs="Arial"/>
          <w:iCs/>
        </w:rPr>
        <w:t>Laura Ferguson</w:t>
      </w:r>
      <w:r w:rsidRPr="009D0D94">
        <w:rPr>
          <w:rFonts w:cs="Arial"/>
          <w:iCs/>
        </w:rPr>
        <w:t>, Campaign Lead (</w:t>
      </w:r>
      <w:hyperlink r:id="rId18" w:history="1">
        <w:r w:rsidR="00A721F5" w:rsidRPr="00551CF8">
          <w:rPr>
            <w:rStyle w:val="Hyperlink"/>
            <w:rFonts w:cs="Arial"/>
            <w:iCs/>
          </w:rPr>
          <w:t>laura.ferguson@hse.ie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55964948" w14:textId="77777777" w:rsidR="00822AFF" w:rsidRPr="009D0D94" w:rsidRDefault="00822AFF" w:rsidP="00822AFF">
      <w:pPr>
        <w:autoSpaceDE w:val="0"/>
        <w:autoSpaceDN w:val="0"/>
        <w:jc w:val="both"/>
        <w:rPr>
          <w:rFonts w:cs="Arial"/>
          <w:b/>
          <w:iCs/>
        </w:rPr>
      </w:pPr>
      <w:r w:rsidRPr="009D0D94">
        <w:rPr>
          <w:rFonts w:cs="Arial"/>
          <w:b/>
          <w:iCs/>
        </w:rPr>
        <w:t>Formal Review/Complaint</w:t>
      </w:r>
    </w:p>
    <w:p w14:paraId="01862EFE" w14:textId="77777777" w:rsidR="00822AFF" w:rsidRDefault="00822AFF" w:rsidP="00822AFF">
      <w:pPr>
        <w:autoSpaceDE w:val="0"/>
        <w:autoSpaceDN w:val="0"/>
        <w:rPr>
          <w:rFonts w:cs="Arial"/>
          <w:iCs/>
        </w:rPr>
      </w:pPr>
      <w:r w:rsidRPr="009D0D94">
        <w:rPr>
          <w:rFonts w:cs="Arial"/>
          <w:iCs/>
        </w:rPr>
        <w:t>Request must be submitted by email to Lisa Grant, Recruitment Manager UHW (</w:t>
      </w:r>
      <w:hyperlink r:id="rId19" w:history="1">
        <w:r w:rsidRPr="009D0D94">
          <w:rPr>
            <w:rStyle w:val="Hyperlink"/>
            <w:rFonts w:cs="Arial"/>
            <w:iCs/>
            <w:color w:val="auto"/>
          </w:rPr>
          <w:t>UHWRecruitment@hse.ie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3"/>
      <w:r w:rsidRPr="002E719E">
        <w:rPr>
          <w:rFonts w:cs="Arial"/>
          <w:szCs w:val="20"/>
        </w:rPr>
        <w:t xml:space="preserve">  </w:t>
      </w:r>
    </w:p>
    <w:p w14:paraId="3E67225F" w14:textId="0BE2FDEC" w:rsidR="00A02D6A" w:rsidRPr="00520421" w:rsidRDefault="00AD3D3D" w:rsidP="00AD732D">
      <w:pPr>
        <w:spacing w:before="240" w:after="120" w:line="240" w:lineRule="auto"/>
        <w:textAlignment w:val="center"/>
        <w:rPr>
          <w:rFonts w:cs="Arial"/>
          <w:szCs w:val="20"/>
        </w:rPr>
      </w:pPr>
      <w:r w:rsidRPr="006219B3">
        <w:rPr>
          <w:rFonts w:cs="Arial"/>
          <w:szCs w:val="20"/>
        </w:rPr>
        <w:t>The</w:t>
      </w:r>
      <w:r w:rsidR="00822AFF">
        <w:rPr>
          <w:rFonts w:cs="Arial"/>
          <w:szCs w:val="20"/>
        </w:rPr>
        <w:t xml:space="preserve"> </w:t>
      </w:r>
      <w:r w:rsidR="00DB5A71">
        <w:rPr>
          <w:rFonts w:cs="Arial"/>
          <w:iCs/>
          <w:szCs w:val="20"/>
        </w:rPr>
        <w:t>Recruitment 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DB5A71">
        <w:rPr>
          <w:rFonts w:cs="Arial"/>
          <w:iCs/>
          <w:szCs w:val="20"/>
        </w:rPr>
        <w:t>Recruitment</w:t>
      </w:r>
      <w:r w:rsidR="00822AFF">
        <w:rPr>
          <w:rFonts w:cs="Arial"/>
          <w:iCs/>
          <w:szCs w:val="20"/>
        </w:rPr>
        <w:t xml:space="preserve"> </w:t>
      </w:r>
      <w:r w:rsidR="00A02D6A" w:rsidRPr="006219B3">
        <w:rPr>
          <w:rFonts w:cs="Arial"/>
          <w:iCs/>
          <w:szCs w:val="20"/>
        </w:rPr>
        <w:t xml:space="preserve">Team </w:t>
      </w:r>
      <w:r w:rsidRPr="006219B3">
        <w:rPr>
          <w:rFonts w:cs="Arial"/>
          <w:szCs w:val="20"/>
        </w:rPr>
        <w:t xml:space="preserve">aims </w:t>
      </w:r>
      <w:r w:rsidRPr="002E719E">
        <w:rPr>
          <w:rFonts w:cs="Arial"/>
          <w:color w:val="000000"/>
          <w:szCs w:val="20"/>
        </w:rPr>
        <w:t xml:space="preserve">to be clear and transparent about the information we collect </w:t>
      </w:r>
      <w:r w:rsidRPr="002E719E">
        <w:rPr>
          <w:rFonts w:cs="Arial"/>
          <w:color w:val="000000"/>
          <w:szCs w:val="20"/>
        </w:rPr>
        <w:lastRenderedPageBreak/>
        <w:t xml:space="preserve">about you </w:t>
      </w:r>
      <w:r w:rsidRPr="00520421">
        <w:rPr>
          <w:rFonts w:cs="Arial"/>
          <w:color w:val="000000"/>
          <w:szCs w:val="20"/>
        </w:rPr>
        <w:t xml:space="preserve">and how we use that information. More information on the HSE Candidate Privacy </w:t>
      </w:r>
      <w:r w:rsidR="00241EB3" w:rsidRPr="00520421">
        <w:rPr>
          <w:rFonts w:cs="Arial"/>
          <w:color w:val="000000"/>
          <w:szCs w:val="20"/>
        </w:rPr>
        <w:t>Policy</w:t>
      </w:r>
      <w:r w:rsidRPr="00520421">
        <w:rPr>
          <w:rFonts w:cs="Arial"/>
          <w:color w:val="000000"/>
          <w:szCs w:val="20"/>
        </w:rPr>
        <w:t xml:space="preserve"> is available at </w:t>
      </w:r>
      <w:hyperlink r:id="rId20" w:history="1">
        <w:r w:rsidR="00D95BD7" w:rsidRPr="00520421">
          <w:rPr>
            <w:rFonts w:cs="Arial"/>
            <w:color w:val="0000FF"/>
            <w:szCs w:val="20"/>
            <w:u w:val="single"/>
          </w:rPr>
          <w:t>https://www.hse.ie/eng/privacy-statement/</w:t>
        </w:r>
      </w:hyperlink>
      <w:r w:rsidR="00501ADF" w:rsidRPr="00520421">
        <w:rPr>
          <w:rFonts w:cs="Arial"/>
          <w:szCs w:val="20"/>
        </w:rPr>
        <w:t xml:space="preserve"> </w:t>
      </w:r>
    </w:p>
    <w:p w14:paraId="52781400" w14:textId="2ECB48E1" w:rsidR="00C2372E" w:rsidRPr="00520421" w:rsidRDefault="00C2372E" w:rsidP="00AD732D">
      <w:pPr>
        <w:pStyle w:val="Heading1"/>
        <w:shd w:val="clear" w:color="auto" w:fill="E2EAE7"/>
        <w:spacing w:line="240" w:lineRule="auto"/>
        <w:rPr>
          <w:rFonts w:cs="Arial"/>
          <w:szCs w:val="20"/>
        </w:rPr>
      </w:pPr>
      <w:bookmarkStart w:id="14" w:name="_Toc200987298"/>
      <w:r w:rsidRPr="00520421">
        <w:rPr>
          <w:rFonts w:cs="Arial"/>
          <w:szCs w:val="20"/>
        </w:rPr>
        <w:t>Superannuation / Pension Information</w:t>
      </w:r>
      <w:bookmarkEnd w:id="14"/>
      <w:r w:rsidRPr="00520421">
        <w:rPr>
          <w:rFonts w:cs="Arial"/>
          <w:szCs w:val="20"/>
        </w:rPr>
        <w:t xml:space="preserve"> </w:t>
      </w:r>
    </w:p>
    <w:p w14:paraId="4EF5E6CA" w14:textId="77777777" w:rsidR="00822AFF" w:rsidRPr="00520421" w:rsidRDefault="00822AFF" w:rsidP="00822AFF">
      <w:pPr>
        <w:spacing w:after="120" w:line="360" w:lineRule="auto"/>
        <w:rPr>
          <w:rFonts w:cs="Arial"/>
          <w:bCs/>
          <w:szCs w:val="20"/>
        </w:rPr>
      </w:pPr>
    </w:p>
    <w:p w14:paraId="6C3F213D" w14:textId="238C0DB0" w:rsidR="00822AFF" w:rsidRPr="00520421" w:rsidRDefault="00822AFF" w:rsidP="00822AFF">
      <w:pPr>
        <w:spacing w:after="120" w:line="360" w:lineRule="auto"/>
        <w:rPr>
          <w:rFonts w:cs="Arial"/>
          <w:szCs w:val="20"/>
        </w:rPr>
      </w:pPr>
      <w:r w:rsidRPr="00520421">
        <w:rPr>
          <w:rFonts w:cs="Arial"/>
          <w:bCs/>
          <w:szCs w:val="20"/>
        </w:rPr>
        <w:t>Persons in receipt of a pension from specified Superannuation Schemes</w:t>
      </w:r>
      <w:r w:rsidRPr="00520421">
        <w:rPr>
          <w:rFonts w:cs="Arial"/>
          <w:szCs w:val="20"/>
        </w:rPr>
        <w:t xml:space="preserve"> </w:t>
      </w:r>
    </w:p>
    <w:p w14:paraId="4CEB21D0" w14:textId="77777777" w:rsidR="00822AFF" w:rsidRPr="00520421" w:rsidRDefault="00822AFF" w:rsidP="00822AFF">
      <w:pPr>
        <w:spacing w:after="120" w:line="360" w:lineRule="auto"/>
        <w:rPr>
          <w:rFonts w:cs="Arial"/>
          <w:szCs w:val="20"/>
        </w:rPr>
      </w:pPr>
      <w:r w:rsidRPr="00520421">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737CFDC1" w14:textId="77777777" w:rsidR="00822AFF" w:rsidRPr="00520421" w:rsidRDefault="00822AFF" w:rsidP="00520421">
      <w:pPr>
        <w:pStyle w:val="ListParagraph"/>
        <w:numPr>
          <w:ilvl w:val="0"/>
          <w:numId w:val="10"/>
        </w:numPr>
        <w:spacing w:after="120" w:line="360" w:lineRule="auto"/>
        <w:rPr>
          <w:rFonts w:cs="Arial"/>
          <w:szCs w:val="20"/>
        </w:rPr>
      </w:pPr>
      <w:r w:rsidRPr="00520421">
        <w:rPr>
          <w:rFonts w:cs="Arial"/>
          <w:szCs w:val="20"/>
        </w:rPr>
        <w:t>Local Government Superannuation Scheme (LGSS)</w:t>
      </w:r>
    </w:p>
    <w:p w14:paraId="1D1FC31C" w14:textId="77777777" w:rsidR="00822AFF" w:rsidRPr="00520421" w:rsidRDefault="00822AFF" w:rsidP="00520421">
      <w:pPr>
        <w:pStyle w:val="ListParagraph"/>
        <w:numPr>
          <w:ilvl w:val="0"/>
          <w:numId w:val="10"/>
        </w:numPr>
        <w:spacing w:after="120" w:line="360" w:lineRule="auto"/>
        <w:rPr>
          <w:rFonts w:cs="Arial"/>
          <w:szCs w:val="20"/>
        </w:rPr>
      </w:pPr>
      <w:r w:rsidRPr="00520421">
        <w:rPr>
          <w:rFonts w:cs="Arial"/>
          <w:szCs w:val="20"/>
        </w:rPr>
        <w:t>Health Service Executive Employee Superannuation Scheme</w:t>
      </w:r>
    </w:p>
    <w:p w14:paraId="668CD586" w14:textId="77777777" w:rsidR="00822AFF" w:rsidRPr="00520421" w:rsidRDefault="00822AFF" w:rsidP="00520421">
      <w:pPr>
        <w:pStyle w:val="ListParagraph"/>
        <w:numPr>
          <w:ilvl w:val="0"/>
          <w:numId w:val="10"/>
        </w:numPr>
        <w:spacing w:after="120" w:line="360" w:lineRule="auto"/>
        <w:rPr>
          <w:rFonts w:cs="Arial"/>
          <w:szCs w:val="20"/>
        </w:rPr>
      </w:pPr>
      <w:r w:rsidRPr="00520421">
        <w:rPr>
          <w:rFonts w:cs="Arial"/>
          <w:szCs w:val="20"/>
        </w:rPr>
        <w:t>Voluntary Hospitals Superannuation Scheme (VHSS Officers/</w:t>
      </w:r>
      <w:proofErr w:type="gramStart"/>
      <w:r w:rsidRPr="00520421">
        <w:rPr>
          <w:rFonts w:cs="Arial"/>
          <w:szCs w:val="20"/>
        </w:rPr>
        <w:t>Non Officers</w:t>
      </w:r>
      <w:proofErr w:type="gramEnd"/>
      <w:r w:rsidRPr="00520421">
        <w:rPr>
          <w:rFonts w:cs="Arial"/>
          <w:szCs w:val="20"/>
        </w:rPr>
        <w:t>)</w:t>
      </w:r>
    </w:p>
    <w:p w14:paraId="43E8530A" w14:textId="77777777" w:rsidR="00822AFF" w:rsidRPr="00520421" w:rsidRDefault="00822AFF" w:rsidP="00520421">
      <w:pPr>
        <w:pStyle w:val="ListParagraph"/>
        <w:numPr>
          <w:ilvl w:val="0"/>
          <w:numId w:val="10"/>
        </w:numPr>
        <w:spacing w:after="120" w:line="360" w:lineRule="auto"/>
        <w:rPr>
          <w:rFonts w:cs="Arial"/>
          <w:szCs w:val="20"/>
        </w:rPr>
      </w:pPr>
      <w:r w:rsidRPr="00520421">
        <w:rPr>
          <w:rFonts w:cs="Arial"/>
          <w:szCs w:val="20"/>
        </w:rPr>
        <w:t>Nominated Health Agencies Superannuation Scheme (NHASS)</w:t>
      </w:r>
    </w:p>
    <w:p w14:paraId="42C68CE9" w14:textId="77777777" w:rsidR="00822AFF" w:rsidRPr="00520421" w:rsidRDefault="00822AFF" w:rsidP="00520421">
      <w:pPr>
        <w:pStyle w:val="ListParagraph"/>
        <w:numPr>
          <w:ilvl w:val="0"/>
          <w:numId w:val="10"/>
        </w:numPr>
        <w:spacing w:after="120" w:line="360" w:lineRule="auto"/>
        <w:rPr>
          <w:rFonts w:cs="Arial"/>
          <w:szCs w:val="20"/>
        </w:rPr>
      </w:pPr>
      <w:r w:rsidRPr="00520421">
        <w:rPr>
          <w:rFonts w:cs="Arial"/>
          <w:szCs w:val="20"/>
        </w:rPr>
        <w:t>Other Irish Public Service or Civil Service Superannuation Scheme</w:t>
      </w:r>
    </w:p>
    <w:p w14:paraId="56189E29" w14:textId="77777777" w:rsidR="00822AFF" w:rsidRPr="00520421" w:rsidRDefault="00822AFF" w:rsidP="00822AFF">
      <w:pPr>
        <w:spacing w:after="120" w:line="360" w:lineRule="auto"/>
        <w:rPr>
          <w:rFonts w:cs="Arial"/>
          <w:szCs w:val="20"/>
        </w:rPr>
      </w:pPr>
      <w:r w:rsidRPr="00520421">
        <w:rPr>
          <w:rFonts w:cs="Arial"/>
          <w:szCs w:val="20"/>
        </w:rPr>
        <w:t xml:space="preserve">Among the Voluntary Early Retirement Schemes referred to above are the following: </w:t>
      </w:r>
    </w:p>
    <w:p w14:paraId="09786ABB" w14:textId="77777777" w:rsidR="00822AFF" w:rsidRPr="00520421" w:rsidRDefault="00822AFF" w:rsidP="00520421">
      <w:pPr>
        <w:pStyle w:val="ListParagraph"/>
        <w:numPr>
          <w:ilvl w:val="0"/>
          <w:numId w:val="10"/>
        </w:numPr>
        <w:spacing w:after="120" w:line="360" w:lineRule="auto"/>
        <w:rPr>
          <w:rFonts w:cs="Arial"/>
          <w:szCs w:val="20"/>
        </w:rPr>
      </w:pPr>
      <w:r w:rsidRPr="00520421">
        <w:rPr>
          <w:rFonts w:cs="Arial"/>
          <w:szCs w:val="20"/>
        </w:rPr>
        <w:t>Incentivised Scheme of Early Retirement (ISER)</w:t>
      </w:r>
    </w:p>
    <w:p w14:paraId="6BA3479F" w14:textId="77777777" w:rsidR="00822AFF" w:rsidRPr="00520421" w:rsidRDefault="00822AFF" w:rsidP="00520421">
      <w:pPr>
        <w:pStyle w:val="ListParagraph"/>
        <w:numPr>
          <w:ilvl w:val="0"/>
          <w:numId w:val="10"/>
        </w:numPr>
        <w:spacing w:after="120" w:line="360" w:lineRule="auto"/>
        <w:rPr>
          <w:rFonts w:cs="Arial"/>
          <w:szCs w:val="20"/>
        </w:rPr>
      </w:pPr>
      <w:r w:rsidRPr="00520421">
        <w:rPr>
          <w:rFonts w:cs="Arial"/>
          <w:szCs w:val="20"/>
        </w:rPr>
        <w:t>Voluntary Early Retirement Scheme 2010 (VER)</w:t>
      </w:r>
    </w:p>
    <w:p w14:paraId="71FF87BC" w14:textId="77777777" w:rsidR="00822AFF" w:rsidRPr="00520421" w:rsidRDefault="00822AFF" w:rsidP="00822AFF">
      <w:pPr>
        <w:spacing w:after="120" w:line="360" w:lineRule="auto"/>
        <w:rPr>
          <w:rFonts w:cs="Arial"/>
          <w:szCs w:val="20"/>
        </w:rPr>
      </w:pPr>
      <w:r w:rsidRPr="00520421">
        <w:rPr>
          <w:rFonts w:cs="Arial"/>
          <w:szCs w:val="20"/>
        </w:rPr>
        <w:t xml:space="preserve">Prospective candidates must satisfy themselves as to their eligibility for employment by the Health Service Executive before applying / competing for posts for this recruitment campaign. </w:t>
      </w:r>
    </w:p>
    <w:p w14:paraId="73072391" w14:textId="77777777" w:rsidR="00822AFF" w:rsidRPr="00520421" w:rsidRDefault="00822AFF" w:rsidP="00822AFF">
      <w:pPr>
        <w:spacing w:after="120" w:line="360" w:lineRule="auto"/>
        <w:jc w:val="both"/>
        <w:rPr>
          <w:rFonts w:cs="Arial"/>
          <w:szCs w:val="20"/>
        </w:rPr>
      </w:pPr>
      <w:r w:rsidRPr="00520421">
        <w:rPr>
          <w:rFonts w:cs="Arial"/>
          <w:szCs w:val="20"/>
        </w:rPr>
        <w:t xml:space="preserve">Pension Abatement </w:t>
      </w:r>
    </w:p>
    <w:p w14:paraId="73EC5DA5" w14:textId="77777777" w:rsidR="00822AFF" w:rsidRPr="00520421" w:rsidRDefault="00822AFF" w:rsidP="00822AFF">
      <w:pPr>
        <w:spacing w:after="120" w:line="360" w:lineRule="auto"/>
        <w:jc w:val="both"/>
        <w:rPr>
          <w:rFonts w:cs="Arial"/>
          <w:szCs w:val="20"/>
        </w:rPr>
      </w:pPr>
      <w:r w:rsidRPr="00520421">
        <w:rPr>
          <w:rFonts w:cs="Arial"/>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4DD17967" w14:textId="77777777" w:rsidR="00822AFF" w:rsidRPr="00520421" w:rsidRDefault="00822AFF" w:rsidP="00822AFF">
      <w:pPr>
        <w:spacing w:after="120" w:line="360" w:lineRule="auto"/>
        <w:jc w:val="both"/>
        <w:rPr>
          <w:rFonts w:cs="Arial"/>
          <w:szCs w:val="20"/>
        </w:rPr>
      </w:pPr>
      <w:r w:rsidRPr="00520421">
        <w:rPr>
          <w:rFonts w:cs="Arial"/>
          <w:szCs w:val="20"/>
        </w:rPr>
        <w:t xml:space="preserve">Abatement ensures that a public service pensioner’s gross public service income, that is the public service pension(s) which the pensioner receives, combined with their remuneration in their new public service job, does not exceed the ‘relevant former pensionable remuneration’ (that is the rate of remuneration at retirement uprated to current day value) they would have received had they continued to serve in their former position. </w:t>
      </w:r>
      <w:r w:rsidRPr="00520421">
        <w:rPr>
          <w:rFonts w:cs="Arial"/>
          <w:szCs w:val="20"/>
        </w:rPr>
        <w:c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520421">
        <w:rPr>
          <w:rFonts w:cs="Arial"/>
          <w:szCs w:val="20"/>
        </w:rPr>
        <w:t>Tusla</w:t>
      </w:r>
      <w:proofErr w:type="spellEnd"/>
      <w:r w:rsidRPr="00520421">
        <w:rPr>
          <w:rFonts w:cs="Arial"/>
          <w:szCs w:val="20"/>
        </w:rPr>
        <w:t>.</w:t>
      </w:r>
    </w:p>
    <w:p w14:paraId="782B44FF" w14:textId="77777777" w:rsidR="00822AFF" w:rsidRPr="00520421" w:rsidRDefault="00822AFF" w:rsidP="00822AFF">
      <w:pPr>
        <w:spacing w:after="120" w:line="360" w:lineRule="auto"/>
        <w:jc w:val="both"/>
        <w:rPr>
          <w:rFonts w:cs="Arial"/>
          <w:szCs w:val="20"/>
        </w:rPr>
      </w:pPr>
      <w:r w:rsidRPr="00520421">
        <w:rPr>
          <w:rFonts w:cs="Arial"/>
          <w:szCs w:val="20"/>
        </w:rPr>
        <w:t xml:space="preserve">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w:t>
      </w:r>
      <w:r w:rsidRPr="00520421">
        <w:rPr>
          <w:rFonts w:cs="Arial"/>
          <w:szCs w:val="20"/>
        </w:rPr>
        <w:lastRenderedPageBreak/>
        <w:t>guidance on the application of Pension Abatement in the Irish Public Service is set out in Department of Public Expenditure, NDP Delivery &amp; Reform Circular Letter 24/2022.</w:t>
      </w:r>
    </w:p>
    <w:p w14:paraId="2F02F003" w14:textId="77777777" w:rsidR="00822AFF" w:rsidRPr="00520421" w:rsidRDefault="00822AFF" w:rsidP="00822AFF">
      <w:pPr>
        <w:pStyle w:val="Default"/>
        <w:spacing w:after="120" w:line="360" w:lineRule="auto"/>
        <w:jc w:val="both"/>
        <w:rPr>
          <w:sz w:val="20"/>
          <w:szCs w:val="20"/>
        </w:rPr>
      </w:pPr>
      <w:r w:rsidRPr="00520421">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1EBE62DB" w14:textId="77777777" w:rsidR="00822AFF" w:rsidRPr="00520421" w:rsidRDefault="00822AFF" w:rsidP="00822AFF">
      <w:pPr>
        <w:pStyle w:val="Default"/>
        <w:spacing w:after="120" w:line="360" w:lineRule="auto"/>
        <w:jc w:val="both"/>
        <w:rPr>
          <w:sz w:val="20"/>
          <w:szCs w:val="20"/>
        </w:rPr>
      </w:pPr>
      <w:r w:rsidRPr="00520421">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08E33524" w14:textId="77777777" w:rsidR="00822AFF" w:rsidRPr="00520421" w:rsidRDefault="00822AFF" w:rsidP="00822AFF">
      <w:pPr>
        <w:pStyle w:val="Default"/>
        <w:spacing w:after="120" w:line="360" w:lineRule="auto"/>
        <w:jc w:val="both"/>
        <w:rPr>
          <w:sz w:val="20"/>
          <w:szCs w:val="20"/>
        </w:rPr>
      </w:pPr>
      <w:r w:rsidRPr="00520421">
        <w:rPr>
          <w:sz w:val="20"/>
          <w:szCs w:val="20"/>
        </w:rPr>
        <w:t xml:space="preserve">Where the HSE / </w:t>
      </w:r>
      <w:proofErr w:type="spellStart"/>
      <w:r w:rsidRPr="00520421">
        <w:rPr>
          <w:sz w:val="20"/>
          <w:szCs w:val="20"/>
        </w:rPr>
        <w:t>Tusla</w:t>
      </w:r>
      <w:proofErr w:type="spellEnd"/>
      <w:r w:rsidRPr="00520421">
        <w:rPr>
          <w:sz w:val="20"/>
          <w:szCs w:val="20"/>
        </w:rPr>
        <w:t xml:space="preserve">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0F7A67CB" w14:textId="77777777" w:rsidR="00822AFF" w:rsidRPr="00520421" w:rsidRDefault="00822AFF" w:rsidP="00822AFF">
      <w:pPr>
        <w:pStyle w:val="Default"/>
        <w:spacing w:after="120" w:line="360" w:lineRule="auto"/>
        <w:jc w:val="both"/>
        <w:rPr>
          <w:sz w:val="20"/>
          <w:szCs w:val="20"/>
        </w:rPr>
      </w:pPr>
      <w:r w:rsidRPr="00520421">
        <w:rPr>
          <w:sz w:val="20"/>
          <w:szCs w:val="20"/>
        </w:rPr>
        <w:t xml:space="preserve">Where the HSE / </w:t>
      </w:r>
      <w:proofErr w:type="spellStart"/>
      <w:r w:rsidRPr="00520421">
        <w:rPr>
          <w:sz w:val="20"/>
          <w:szCs w:val="20"/>
        </w:rPr>
        <w:t>Tusla</w:t>
      </w:r>
      <w:proofErr w:type="spellEnd"/>
      <w:r w:rsidRPr="00520421">
        <w:rPr>
          <w:sz w:val="20"/>
          <w:szCs w:val="20"/>
        </w:rPr>
        <w:t xml:space="preserve">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42005E46" w14:textId="6EB43231" w:rsidR="00335ABF" w:rsidRPr="00520421" w:rsidRDefault="00335ABF" w:rsidP="00AD732D">
      <w:pPr>
        <w:spacing w:before="240" w:after="120" w:line="240" w:lineRule="auto"/>
        <w:rPr>
          <w:rFonts w:cs="Arial"/>
          <w:szCs w:val="20"/>
        </w:rPr>
      </w:pPr>
      <w:r w:rsidRPr="00520421">
        <w:rPr>
          <w:rFonts w:cs="Arial"/>
          <w:szCs w:val="20"/>
        </w:rPr>
        <w:br w:type="page"/>
      </w:r>
    </w:p>
    <w:p w14:paraId="20D5C121" w14:textId="20F912FE" w:rsidR="00BA76E6" w:rsidRPr="00520421" w:rsidRDefault="002E719E" w:rsidP="002A2EF6">
      <w:pPr>
        <w:pStyle w:val="Heading1"/>
        <w:spacing w:line="240" w:lineRule="auto"/>
        <w:rPr>
          <w:rFonts w:cs="Arial"/>
          <w:szCs w:val="20"/>
        </w:rPr>
      </w:pPr>
      <w:bookmarkStart w:id="15" w:name="_Toc200987299"/>
      <w:r w:rsidRPr="00520421">
        <w:rPr>
          <w:rFonts w:cs="Arial"/>
          <w:szCs w:val="20"/>
        </w:rPr>
        <w:lastRenderedPageBreak/>
        <w:t xml:space="preserve">Appendices: </w:t>
      </w:r>
      <w:r w:rsidR="00BA76E6" w:rsidRPr="00520421">
        <w:rPr>
          <w:rFonts w:cs="Arial"/>
          <w:szCs w:val="20"/>
        </w:rPr>
        <w:t xml:space="preserve">Supplementary </w:t>
      </w:r>
      <w:r w:rsidR="00952BDC" w:rsidRPr="00520421">
        <w:rPr>
          <w:rFonts w:cs="Arial"/>
          <w:szCs w:val="20"/>
        </w:rPr>
        <w:t>recruitment and selection process information</w:t>
      </w:r>
      <w:bookmarkEnd w:id="15"/>
      <w:r w:rsidR="00952BDC" w:rsidRPr="00520421">
        <w:rPr>
          <w:rFonts w:cs="Arial"/>
          <w:szCs w:val="20"/>
        </w:rPr>
        <w:t xml:space="preserve"> </w:t>
      </w:r>
    </w:p>
    <w:p w14:paraId="5107A873" w14:textId="64DB397D" w:rsidR="00BA76E6" w:rsidRDefault="002E719E" w:rsidP="002A2EF6">
      <w:pPr>
        <w:pStyle w:val="Heading2"/>
      </w:pPr>
      <w:bookmarkStart w:id="16" w:name="_Appendix_1:_Eligibility"/>
      <w:bookmarkStart w:id="17" w:name="_Toc200987300"/>
      <w:bookmarkEnd w:id="16"/>
      <w:r w:rsidRPr="00520421">
        <w:t xml:space="preserve">Appendix 1: </w:t>
      </w:r>
      <w:r w:rsidR="00BA76E6" w:rsidRPr="00520421">
        <w:t>Eligibility Criteria</w:t>
      </w:r>
      <w:bookmarkEnd w:id="17"/>
    </w:p>
    <w:p w14:paraId="4939544A" w14:textId="37637998" w:rsidR="00097201" w:rsidRDefault="00097201" w:rsidP="00097201"/>
    <w:p w14:paraId="72FFAA05" w14:textId="77777777" w:rsidR="00097201" w:rsidRPr="00742482" w:rsidRDefault="00097201" w:rsidP="00097201">
      <w:pPr>
        <w:rPr>
          <w:rFonts w:cs="Arial"/>
          <w:b/>
        </w:rPr>
      </w:pPr>
      <w:r w:rsidRPr="00742482">
        <w:rPr>
          <w:rFonts w:cs="Arial"/>
          <w:b/>
        </w:rPr>
        <w:t>Each candidate must, at the latest date for receipt of completed applications for the post:</w:t>
      </w:r>
    </w:p>
    <w:p w14:paraId="552A688B" w14:textId="77777777" w:rsidR="00097201" w:rsidRPr="00742482" w:rsidRDefault="00097201" w:rsidP="00097201">
      <w:pPr>
        <w:ind w:right="-766"/>
        <w:rPr>
          <w:rFonts w:cs="Arial"/>
          <w:iCs/>
        </w:rPr>
      </w:pPr>
    </w:p>
    <w:p w14:paraId="56F97788" w14:textId="77777777" w:rsidR="00097201" w:rsidRPr="00277978" w:rsidRDefault="00097201" w:rsidP="00097201">
      <w:pPr>
        <w:rPr>
          <w:rFonts w:cs="Arial"/>
          <w:b/>
        </w:rPr>
      </w:pPr>
      <w:r w:rsidRPr="00277978">
        <w:rPr>
          <w:rFonts w:cs="Arial"/>
          <w:b/>
        </w:rPr>
        <w:t xml:space="preserve">1. Statutory Registration, Professional Qualifications &amp; Experience </w:t>
      </w:r>
    </w:p>
    <w:p w14:paraId="3B6B90D8" w14:textId="77777777" w:rsidR="00097201" w:rsidRPr="00277978" w:rsidRDefault="00097201" w:rsidP="00097201">
      <w:pPr>
        <w:rPr>
          <w:rFonts w:cs="Arial"/>
        </w:rPr>
      </w:pPr>
      <w:r w:rsidRPr="00277978">
        <w:rPr>
          <w:rFonts w:cs="Arial"/>
          <w:b/>
        </w:rPr>
        <w:t>(a)</w:t>
      </w:r>
      <w:r w:rsidRPr="00277978">
        <w:rPr>
          <w:rFonts w:cs="Arial"/>
        </w:rPr>
        <w:t xml:space="preserve"> </w:t>
      </w:r>
      <w:r w:rsidRPr="00277978">
        <w:rPr>
          <w:rFonts w:cs="Arial"/>
          <w:b/>
        </w:rPr>
        <w:t>Eligible applicants will be those who on the closing date for the competition:</w:t>
      </w:r>
      <w:r w:rsidRPr="00277978">
        <w:rPr>
          <w:rFonts w:cs="Arial"/>
        </w:rPr>
        <w:t xml:space="preserve"> </w:t>
      </w:r>
    </w:p>
    <w:p w14:paraId="28A092A6" w14:textId="77777777" w:rsidR="00097201" w:rsidRPr="00277978" w:rsidRDefault="00097201" w:rsidP="00097201">
      <w:pPr>
        <w:rPr>
          <w:rFonts w:cs="Arial"/>
        </w:rPr>
      </w:pPr>
    </w:p>
    <w:p w14:paraId="3326BE86" w14:textId="77777777" w:rsidR="00097201" w:rsidRPr="00277978" w:rsidRDefault="00097201" w:rsidP="00097201">
      <w:pPr>
        <w:pStyle w:val="ListParagraph"/>
        <w:numPr>
          <w:ilvl w:val="0"/>
          <w:numId w:val="24"/>
        </w:numPr>
        <w:spacing w:after="0" w:line="240" w:lineRule="auto"/>
        <w:rPr>
          <w:rFonts w:cs="Arial"/>
        </w:rPr>
      </w:pPr>
      <w:r w:rsidRPr="00277978">
        <w:rPr>
          <w:rFonts w:cs="Arial"/>
        </w:rPr>
        <w:t xml:space="preserve">Candidates must be registered in the General Division of the Register of Nurses and Midwives maintained by the Nursing and </w:t>
      </w:r>
      <w:proofErr w:type="spellStart"/>
      <w:r w:rsidRPr="00277978">
        <w:rPr>
          <w:rFonts w:cs="Arial"/>
        </w:rPr>
        <w:t>Midiwfery</w:t>
      </w:r>
      <w:proofErr w:type="spellEnd"/>
      <w:r w:rsidRPr="00277978">
        <w:rPr>
          <w:rFonts w:cs="Arial"/>
        </w:rPr>
        <w:t xml:space="preserve"> Board of Ireland [NMBI] (Bord </w:t>
      </w:r>
      <w:proofErr w:type="spellStart"/>
      <w:r w:rsidRPr="00277978">
        <w:rPr>
          <w:rFonts w:cs="Arial"/>
        </w:rPr>
        <w:t>Altranais</w:t>
      </w:r>
      <w:proofErr w:type="spellEnd"/>
      <w:r w:rsidRPr="00277978">
        <w:rPr>
          <w:rFonts w:cs="Arial"/>
        </w:rPr>
        <w:t xml:space="preserve"> </w:t>
      </w:r>
      <w:proofErr w:type="spellStart"/>
      <w:r w:rsidRPr="00277978">
        <w:rPr>
          <w:rFonts w:cs="Arial"/>
          <w:iCs/>
        </w:rPr>
        <w:t>agus</w:t>
      </w:r>
      <w:proofErr w:type="spellEnd"/>
      <w:r w:rsidRPr="00277978">
        <w:rPr>
          <w:rFonts w:cs="Arial"/>
          <w:iCs/>
        </w:rPr>
        <w:t xml:space="preserve"> </w:t>
      </w:r>
      <w:proofErr w:type="spellStart"/>
      <w:r w:rsidRPr="00277978">
        <w:rPr>
          <w:rFonts w:cs="Arial"/>
          <w:iCs/>
        </w:rPr>
        <w:t>Cnáimhseachais</w:t>
      </w:r>
      <w:proofErr w:type="spellEnd"/>
      <w:r w:rsidRPr="00277978">
        <w:rPr>
          <w:rFonts w:cs="Arial"/>
          <w:iCs/>
        </w:rPr>
        <w:t xml:space="preserve"> </w:t>
      </w:r>
      <w:proofErr w:type="spellStart"/>
      <w:r w:rsidRPr="00277978">
        <w:rPr>
          <w:rFonts w:cs="Arial"/>
          <w:iCs/>
        </w:rPr>
        <w:t>na</w:t>
      </w:r>
      <w:proofErr w:type="spellEnd"/>
      <w:r w:rsidRPr="00277978">
        <w:rPr>
          <w:rFonts w:cs="Arial"/>
          <w:iCs/>
        </w:rPr>
        <w:t xml:space="preserve"> </w:t>
      </w:r>
      <w:proofErr w:type="spellStart"/>
      <w:r w:rsidRPr="00277978">
        <w:rPr>
          <w:rFonts w:cs="Arial"/>
          <w:iCs/>
        </w:rPr>
        <w:t>hÉireann</w:t>
      </w:r>
      <w:proofErr w:type="spellEnd"/>
      <w:r w:rsidRPr="00277978">
        <w:rPr>
          <w:rFonts w:cs="Arial"/>
          <w:iCs/>
        </w:rPr>
        <w:t xml:space="preserve">) </w:t>
      </w:r>
      <w:r w:rsidRPr="00277978">
        <w:rPr>
          <w:rFonts w:cs="Arial"/>
        </w:rPr>
        <w:t>or be entitled to be so registered</w:t>
      </w:r>
    </w:p>
    <w:p w14:paraId="7067FACF" w14:textId="77777777" w:rsidR="00097201" w:rsidRPr="00277978" w:rsidRDefault="00097201" w:rsidP="00097201">
      <w:pPr>
        <w:jc w:val="center"/>
        <w:rPr>
          <w:rFonts w:cs="Arial"/>
          <w:b/>
        </w:rPr>
      </w:pPr>
    </w:p>
    <w:p w14:paraId="600DD920" w14:textId="77777777" w:rsidR="00097201" w:rsidRPr="00277978" w:rsidRDefault="00097201" w:rsidP="00097201">
      <w:pPr>
        <w:jc w:val="center"/>
        <w:rPr>
          <w:rFonts w:cs="Arial"/>
          <w:b/>
        </w:rPr>
      </w:pPr>
      <w:r w:rsidRPr="00277978">
        <w:rPr>
          <w:rFonts w:cs="Arial"/>
          <w:b/>
        </w:rPr>
        <w:t>And</w:t>
      </w:r>
    </w:p>
    <w:p w14:paraId="0E4F7945" w14:textId="77777777" w:rsidR="00097201" w:rsidRPr="00277978" w:rsidRDefault="00097201" w:rsidP="00097201">
      <w:pPr>
        <w:jc w:val="center"/>
        <w:rPr>
          <w:rFonts w:cs="Arial"/>
          <w:b/>
        </w:rPr>
      </w:pPr>
    </w:p>
    <w:p w14:paraId="19EBFAF9" w14:textId="77777777" w:rsidR="00097201" w:rsidRPr="00277978" w:rsidRDefault="00097201" w:rsidP="00097201">
      <w:pPr>
        <w:pStyle w:val="ListParagraph"/>
        <w:numPr>
          <w:ilvl w:val="0"/>
          <w:numId w:val="24"/>
        </w:numPr>
        <w:autoSpaceDE w:val="0"/>
        <w:autoSpaceDN w:val="0"/>
        <w:adjustRightInd w:val="0"/>
        <w:spacing w:after="0" w:line="240" w:lineRule="auto"/>
        <w:contextualSpacing w:val="0"/>
        <w:rPr>
          <w:rFonts w:cs="Arial"/>
        </w:rPr>
      </w:pPr>
      <w:bookmarkStart w:id="18" w:name="_Hlk226635136"/>
      <w:r w:rsidRPr="00277978">
        <w:rPr>
          <w:rFonts w:cs="Arial"/>
        </w:rPr>
        <w:t>Have at least 5 years post registration experience (or an aggregate of 5 years post registration full time experience) of which 2 must be in Theatre in the Acute Hospital setting</w:t>
      </w:r>
    </w:p>
    <w:bookmarkEnd w:id="18"/>
    <w:p w14:paraId="0D07F10F" w14:textId="77777777" w:rsidR="00097201" w:rsidRPr="00277978" w:rsidRDefault="00097201" w:rsidP="00097201">
      <w:pPr>
        <w:contextualSpacing/>
        <w:rPr>
          <w:rFonts w:cs="Arial"/>
        </w:rPr>
      </w:pPr>
    </w:p>
    <w:p w14:paraId="04B794AF" w14:textId="77777777" w:rsidR="00097201" w:rsidRPr="00277978" w:rsidRDefault="00097201" w:rsidP="00097201">
      <w:pPr>
        <w:jc w:val="center"/>
        <w:rPr>
          <w:rFonts w:cs="Arial"/>
          <w:b/>
        </w:rPr>
      </w:pPr>
      <w:r w:rsidRPr="00277978">
        <w:rPr>
          <w:rFonts w:cs="Arial"/>
          <w:b/>
        </w:rPr>
        <w:t>And</w:t>
      </w:r>
    </w:p>
    <w:p w14:paraId="11CFB4F3" w14:textId="77777777" w:rsidR="00097201" w:rsidRPr="00277978" w:rsidRDefault="00097201" w:rsidP="00097201">
      <w:pPr>
        <w:jc w:val="center"/>
        <w:rPr>
          <w:rFonts w:cs="Arial"/>
          <w:b/>
        </w:rPr>
      </w:pPr>
    </w:p>
    <w:p w14:paraId="685D8AAB" w14:textId="77777777" w:rsidR="00097201" w:rsidRPr="00277978" w:rsidRDefault="00097201" w:rsidP="00097201">
      <w:pPr>
        <w:pStyle w:val="ListParagraph"/>
        <w:numPr>
          <w:ilvl w:val="0"/>
          <w:numId w:val="24"/>
        </w:numPr>
        <w:spacing w:after="0" w:line="240" w:lineRule="auto"/>
        <w:rPr>
          <w:rFonts w:cs="Arial"/>
        </w:rPr>
      </w:pPr>
      <w:r w:rsidRPr="00277978">
        <w:rPr>
          <w:rFonts w:cs="Arial"/>
        </w:rPr>
        <w:t xml:space="preserve">Have the clinical, managerial and administrative capacity to properly discharge the functions of the role </w:t>
      </w:r>
    </w:p>
    <w:p w14:paraId="679DAB65" w14:textId="77777777" w:rsidR="00097201" w:rsidRPr="00277978" w:rsidRDefault="00097201" w:rsidP="00097201">
      <w:pPr>
        <w:contextualSpacing/>
        <w:rPr>
          <w:rFonts w:cs="Arial"/>
        </w:rPr>
      </w:pPr>
    </w:p>
    <w:p w14:paraId="26C52366" w14:textId="77777777" w:rsidR="00097201" w:rsidRPr="00277978" w:rsidRDefault="00097201" w:rsidP="00097201">
      <w:pPr>
        <w:jc w:val="center"/>
        <w:rPr>
          <w:rFonts w:cs="Arial"/>
          <w:b/>
        </w:rPr>
      </w:pPr>
      <w:r w:rsidRPr="00277978">
        <w:rPr>
          <w:rFonts w:cs="Arial"/>
          <w:b/>
        </w:rPr>
        <w:t>And</w:t>
      </w:r>
    </w:p>
    <w:p w14:paraId="73EBD47F" w14:textId="77777777" w:rsidR="00097201" w:rsidRPr="00277978" w:rsidRDefault="00097201" w:rsidP="00097201">
      <w:pPr>
        <w:autoSpaceDE w:val="0"/>
        <w:autoSpaceDN w:val="0"/>
        <w:adjustRightInd w:val="0"/>
        <w:rPr>
          <w:rFonts w:cs="Arial"/>
          <w:color w:val="000000"/>
        </w:rPr>
      </w:pPr>
    </w:p>
    <w:tbl>
      <w:tblPr>
        <w:tblW w:w="0" w:type="auto"/>
        <w:tblBorders>
          <w:top w:val="nil"/>
          <w:left w:val="nil"/>
          <w:bottom w:val="nil"/>
          <w:right w:val="nil"/>
        </w:tblBorders>
        <w:tblLook w:val="0000" w:firstRow="0" w:lastRow="0" w:firstColumn="0" w:lastColumn="0" w:noHBand="0" w:noVBand="0"/>
      </w:tblPr>
      <w:tblGrid>
        <w:gridCol w:w="8141"/>
      </w:tblGrid>
      <w:tr w:rsidR="00097201" w:rsidRPr="00277978" w14:paraId="00EDEAB3" w14:textId="77777777" w:rsidTr="00D74468">
        <w:trPr>
          <w:trHeight w:val="100"/>
        </w:trPr>
        <w:tc>
          <w:tcPr>
            <w:tcW w:w="0" w:type="auto"/>
          </w:tcPr>
          <w:p w14:paraId="3944012D" w14:textId="77777777" w:rsidR="00097201" w:rsidRPr="00277978" w:rsidRDefault="00097201" w:rsidP="00097201">
            <w:pPr>
              <w:numPr>
                <w:ilvl w:val="0"/>
                <w:numId w:val="24"/>
              </w:numPr>
              <w:autoSpaceDE w:val="0"/>
              <w:autoSpaceDN w:val="0"/>
              <w:adjustRightInd w:val="0"/>
              <w:spacing w:after="0" w:line="240" w:lineRule="auto"/>
              <w:rPr>
                <w:rFonts w:cs="Arial"/>
                <w:color w:val="000000"/>
              </w:rPr>
            </w:pPr>
            <w:r w:rsidRPr="00277978">
              <w:rPr>
                <w:rFonts w:cs="Arial"/>
                <w:color w:val="000000"/>
              </w:rPr>
              <w:t xml:space="preserve">Candidates must demonstrate evidence of Continuing Professional Development. </w:t>
            </w:r>
          </w:p>
        </w:tc>
      </w:tr>
    </w:tbl>
    <w:p w14:paraId="42519637" w14:textId="77777777" w:rsidR="00097201" w:rsidRPr="00277978" w:rsidRDefault="00097201" w:rsidP="00097201">
      <w:pPr>
        <w:jc w:val="both"/>
        <w:rPr>
          <w:rFonts w:cs="Arial"/>
          <w:b/>
          <w:bCs/>
          <w:iCs/>
        </w:rPr>
      </w:pPr>
    </w:p>
    <w:p w14:paraId="4EFC96DE" w14:textId="77777777" w:rsidR="00097201" w:rsidRPr="00277978" w:rsidRDefault="00097201" w:rsidP="00097201">
      <w:pPr>
        <w:jc w:val="both"/>
        <w:rPr>
          <w:rFonts w:cs="Arial"/>
          <w:b/>
          <w:bCs/>
          <w:iCs/>
          <w:color w:val="FF6600"/>
        </w:rPr>
      </w:pPr>
      <w:r w:rsidRPr="00277978">
        <w:rPr>
          <w:rFonts w:cs="Arial"/>
          <w:b/>
          <w:bCs/>
          <w:iCs/>
        </w:rPr>
        <w:t xml:space="preserve">(b) </w:t>
      </w:r>
      <w:r w:rsidRPr="00277978">
        <w:rPr>
          <w:rFonts w:cs="Arial"/>
        </w:rPr>
        <w:t>Candidates must possess the requisite knowledge and ability including a high standard of suitability and clinical, managerial and administrative capacity to properly discharge the functions of the role.</w:t>
      </w:r>
    </w:p>
    <w:p w14:paraId="4B34B49D" w14:textId="77777777" w:rsidR="00097201" w:rsidRPr="00277978" w:rsidRDefault="00097201" w:rsidP="00097201">
      <w:pPr>
        <w:jc w:val="both"/>
        <w:rPr>
          <w:rFonts w:cs="Arial"/>
          <w:b/>
          <w:bCs/>
          <w:iCs/>
          <w:color w:val="FF6600"/>
        </w:rPr>
      </w:pPr>
    </w:p>
    <w:p w14:paraId="4001CF70" w14:textId="77777777" w:rsidR="00097201" w:rsidRPr="00277978" w:rsidRDefault="00097201" w:rsidP="00097201">
      <w:pPr>
        <w:jc w:val="both"/>
        <w:rPr>
          <w:rFonts w:cs="Arial"/>
          <w:b/>
          <w:bCs/>
          <w:iCs/>
          <w:color w:val="FF6600"/>
        </w:rPr>
      </w:pPr>
    </w:p>
    <w:p w14:paraId="207FE4D0" w14:textId="77777777" w:rsidR="00097201" w:rsidRPr="00277978" w:rsidRDefault="00097201" w:rsidP="00097201">
      <w:pPr>
        <w:rPr>
          <w:rFonts w:cs="Arial"/>
          <w:b/>
        </w:rPr>
      </w:pPr>
      <w:r w:rsidRPr="00277978">
        <w:rPr>
          <w:rFonts w:cs="Arial"/>
          <w:b/>
        </w:rPr>
        <w:t xml:space="preserve">2. Annual Registration </w:t>
      </w:r>
    </w:p>
    <w:p w14:paraId="6579D355" w14:textId="77777777" w:rsidR="00097201" w:rsidRPr="00277978" w:rsidRDefault="00097201" w:rsidP="00097201">
      <w:pPr>
        <w:contextualSpacing/>
        <w:rPr>
          <w:rFonts w:cs="Arial"/>
        </w:rPr>
      </w:pPr>
      <w:r w:rsidRPr="00277978">
        <w:rPr>
          <w:rFonts w:cs="Arial"/>
        </w:rPr>
        <w:t xml:space="preserve">On appointment, Practitioners must maintain live annual registration on the relevant division of the Register of Nurses and Midwives maintained by the Nursing and Midwifery Board of Ireland (Bord </w:t>
      </w:r>
      <w:proofErr w:type="spellStart"/>
      <w:r w:rsidRPr="00277978">
        <w:rPr>
          <w:rFonts w:cs="Arial"/>
        </w:rPr>
        <w:t>Altranais</w:t>
      </w:r>
      <w:proofErr w:type="spellEnd"/>
      <w:r w:rsidRPr="00277978">
        <w:rPr>
          <w:rFonts w:cs="Arial"/>
        </w:rPr>
        <w:t xml:space="preserve"> </w:t>
      </w:r>
      <w:proofErr w:type="spellStart"/>
      <w:r w:rsidRPr="00277978">
        <w:rPr>
          <w:rFonts w:cs="Arial"/>
        </w:rPr>
        <w:t>agus</w:t>
      </w:r>
      <w:proofErr w:type="spellEnd"/>
      <w:r w:rsidRPr="00277978">
        <w:rPr>
          <w:rFonts w:cs="Arial"/>
        </w:rPr>
        <w:t xml:space="preserve"> </w:t>
      </w:r>
      <w:proofErr w:type="spellStart"/>
      <w:r w:rsidRPr="00277978">
        <w:rPr>
          <w:rFonts w:cs="Arial"/>
        </w:rPr>
        <w:t>Cnáimhseachais</w:t>
      </w:r>
      <w:proofErr w:type="spellEnd"/>
      <w:r w:rsidRPr="00277978">
        <w:rPr>
          <w:rFonts w:cs="Arial"/>
        </w:rPr>
        <w:t xml:space="preserve"> </w:t>
      </w:r>
      <w:proofErr w:type="spellStart"/>
      <w:r w:rsidRPr="00277978">
        <w:rPr>
          <w:rFonts w:cs="Arial"/>
        </w:rPr>
        <w:t>na</w:t>
      </w:r>
      <w:proofErr w:type="spellEnd"/>
      <w:r w:rsidRPr="00277978">
        <w:rPr>
          <w:rFonts w:cs="Arial"/>
        </w:rPr>
        <w:t xml:space="preserve"> </w:t>
      </w:r>
      <w:proofErr w:type="spellStart"/>
      <w:r w:rsidRPr="00277978">
        <w:rPr>
          <w:rFonts w:cs="Arial"/>
        </w:rPr>
        <w:t>hÉireann</w:t>
      </w:r>
      <w:proofErr w:type="spellEnd"/>
      <w:r w:rsidRPr="00277978">
        <w:rPr>
          <w:rFonts w:cs="Arial"/>
        </w:rPr>
        <w:t>).</w:t>
      </w:r>
    </w:p>
    <w:p w14:paraId="0DAD4092" w14:textId="77777777" w:rsidR="00097201" w:rsidRPr="00277978" w:rsidRDefault="00097201" w:rsidP="00097201">
      <w:pPr>
        <w:rPr>
          <w:rFonts w:cs="Arial"/>
        </w:rPr>
      </w:pPr>
    </w:p>
    <w:p w14:paraId="4A92C89A" w14:textId="77777777" w:rsidR="00097201" w:rsidRPr="00277978" w:rsidRDefault="00097201" w:rsidP="00097201">
      <w:pPr>
        <w:rPr>
          <w:rFonts w:cs="Arial"/>
          <w:b/>
        </w:rPr>
      </w:pPr>
      <w:r w:rsidRPr="00277978">
        <w:rPr>
          <w:rFonts w:cs="Arial"/>
        </w:rPr>
        <w:t xml:space="preserve">                                                             </w:t>
      </w:r>
      <w:r w:rsidRPr="00277978">
        <w:rPr>
          <w:rFonts w:cs="Arial"/>
          <w:b/>
        </w:rPr>
        <w:t>And</w:t>
      </w:r>
    </w:p>
    <w:p w14:paraId="6EC317E6" w14:textId="25A73F10" w:rsidR="00097201" w:rsidRPr="00277978" w:rsidRDefault="00097201" w:rsidP="00097201">
      <w:pPr>
        <w:rPr>
          <w:rFonts w:cs="Arial"/>
        </w:rPr>
      </w:pPr>
      <w:r w:rsidRPr="00277978">
        <w:rPr>
          <w:rFonts w:cs="Arial"/>
        </w:rPr>
        <w:t xml:space="preserve"> Confirm annual registration with NMBI to the HSE by way of the annual Patient Safety Assurance Certificate (PSAC).</w:t>
      </w:r>
    </w:p>
    <w:p w14:paraId="4D78B216" w14:textId="77777777" w:rsidR="00097201" w:rsidRPr="00277978" w:rsidRDefault="00097201" w:rsidP="00097201">
      <w:pPr>
        <w:jc w:val="both"/>
        <w:rPr>
          <w:rFonts w:cs="Arial"/>
        </w:rPr>
      </w:pPr>
    </w:p>
    <w:p w14:paraId="2A54E69C" w14:textId="77777777" w:rsidR="00097201" w:rsidRPr="00277978" w:rsidRDefault="00097201" w:rsidP="00097201">
      <w:pPr>
        <w:rPr>
          <w:rFonts w:cs="Arial"/>
          <w:b/>
        </w:rPr>
      </w:pPr>
      <w:r w:rsidRPr="00277978">
        <w:rPr>
          <w:rFonts w:cs="Arial"/>
          <w:b/>
        </w:rPr>
        <w:t>3. Health</w:t>
      </w:r>
    </w:p>
    <w:p w14:paraId="161FC8BD" w14:textId="77777777" w:rsidR="00097201" w:rsidRPr="00277978" w:rsidRDefault="00097201" w:rsidP="00097201">
      <w:pPr>
        <w:contextualSpacing/>
        <w:jc w:val="both"/>
        <w:rPr>
          <w:rFonts w:cs="Arial"/>
        </w:rPr>
      </w:pPr>
      <w:r w:rsidRPr="0027797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61F067" w14:textId="77777777" w:rsidR="00097201" w:rsidRPr="00277978" w:rsidRDefault="00097201" w:rsidP="00097201">
      <w:pPr>
        <w:rPr>
          <w:rFonts w:cs="Arial"/>
          <w:b/>
        </w:rPr>
      </w:pPr>
      <w:r w:rsidRPr="00277978">
        <w:rPr>
          <w:rFonts w:cs="Arial"/>
          <w:b/>
        </w:rPr>
        <w:lastRenderedPageBreak/>
        <w:t>4. Character</w:t>
      </w:r>
    </w:p>
    <w:p w14:paraId="0B506EC5" w14:textId="77777777" w:rsidR="00097201" w:rsidRPr="00277978" w:rsidRDefault="00097201" w:rsidP="00097201">
      <w:pPr>
        <w:rPr>
          <w:rFonts w:cs="Arial"/>
          <w:b/>
        </w:rPr>
      </w:pPr>
    </w:p>
    <w:p w14:paraId="27B63CC1" w14:textId="77777777" w:rsidR="00097201" w:rsidRPr="00277978" w:rsidRDefault="00097201" w:rsidP="00097201">
      <w:pPr>
        <w:ind w:right="-766"/>
        <w:contextualSpacing/>
        <w:rPr>
          <w:rFonts w:cs="Arial"/>
        </w:rPr>
      </w:pPr>
      <w:r w:rsidRPr="00277978">
        <w:rPr>
          <w:rFonts w:cs="Arial"/>
        </w:rPr>
        <w:t>Each candidate for and any person holding the office must be of good character.</w:t>
      </w:r>
    </w:p>
    <w:p w14:paraId="15459301" w14:textId="77777777" w:rsidR="00097201" w:rsidRPr="00277978" w:rsidRDefault="00097201" w:rsidP="00097201">
      <w:pPr>
        <w:ind w:right="-766"/>
        <w:rPr>
          <w:rFonts w:cs="Arial"/>
          <w:i/>
          <w:iCs/>
        </w:rPr>
      </w:pPr>
    </w:p>
    <w:p w14:paraId="29254D81" w14:textId="77777777" w:rsidR="00097201" w:rsidRPr="00277978" w:rsidRDefault="00097201" w:rsidP="00097201">
      <w:pPr>
        <w:autoSpaceDE w:val="0"/>
        <w:autoSpaceDN w:val="0"/>
        <w:adjustRightInd w:val="0"/>
        <w:spacing w:line="240" w:lineRule="atLeast"/>
        <w:rPr>
          <w:rFonts w:cs="Arial"/>
          <w:i/>
          <w:iCs/>
        </w:rPr>
      </w:pPr>
      <w:r w:rsidRPr="00277978">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277978">
        <w:rPr>
          <w:rFonts w:cs="Arial"/>
          <w:i/>
          <w:iCs/>
        </w:rPr>
        <w:t xml:space="preserve">Bord </w:t>
      </w:r>
      <w:proofErr w:type="spellStart"/>
      <w:r w:rsidRPr="00277978">
        <w:rPr>
          <w:rFonts w:cs="Arial"/>
          <w:i/>
          <w:iCs/>
        </w:rPr>
        <w:t>Altranais</w:t>
      </w:r>
      <w:proofErr w:type="spellEnd"/>
      <w:r w:rsidRPr="00277978">
        <w:rPr>
          <w:rFonts w:cs="Arial"/>
          <w:i/>
          <w:iCs/>
        </w:rPr>
        <w:t xml:space="preserve"> </w:t>
      </w:r>
      <w:proofErr w:type="spellStart"/>
      <w:r w:rsidRPr="00277978">
        <w:rPr>
          <w:rFonts w:cs="Arial"/>
          <w:i/>
          <w:iCs/>
        </w:rPr>
        <w:t>agus</w:t>
      </w:r>
      <w:proofErr w:type="spellEnd"/>
      <w:r w:rsidRPr="00277978">
        <w:rPr>
          <w:rFonts w:cs="Arial"/>
          <w:i/>
          <w:iCs/>
        </w:rPr>
        <w:t xml:space="preserve"> </w:t>
      </w:r>
      <w:proofErr w:type="spellStart"/>
      <w:r w:rsidRPr="00277978">
        <w:rPr>
          <w:rFonts w:cs="Arial"/>
          <w:i/>
          <w:iCs/>
        </w:rPr>
        <w:t>Cnáimhseachais</w:t>
      </w:r>
      <w:proofErr w:type="spellEnd"/>
      <w:r w:rsidRPr="00277978">
        <w:rPr>
          <w:rFonts w:cs="Arial"/>
          <w:i/>
          <w:iCs/>
        </w:rPr>
        <w:t xml:space="preserve"> </w:t>
      </w:r>
      <w:proofErr w:type="spellStart"/>
      <w:r w:rsidRPr="00277978">
        <w:rPr>
          <w:rFonts w:cs="Arial"/>
          <w:i/>
          <w:iCs/>
        </w:rPr>
        <w:t>na</w:t>
      </w:r>
      <w:proofErr w:type="spellEnd"/>
      <w:r w:rsidRPr="00277978">
        <w:rPr>
          <w:rFonts w:cs="Arial"/>
          <w:i/>
          <w:iCs/>
        </w:rPr>
        <w:t xml:space="preserve"> </w:t>
      </w:r>
      <w:proofErr w:type="spellStart"/>
      <w:r w:rsidRPr="00277978">
        <w:rPr>
          <w:rFonts w:cs="Arial"/>
          <w:i/>
          <w:iCs/>
        </w:rPr>
        <w:t>hÉireann</w:t>
      </w:r>
      <w:proofErr w:type="spellEnd"/>
      <w:r w:rsidRPr="00277978">
        <w:rPr>
          <w:rFonts w:cs="Arial"/>
          <w:i/>
          <w:iCs/>
        </w:rPr>
        <w:t xml:space="preserve"> (Nursing and Midwifery Board of Ireland)</w:t>
      </w:r>
    </w:p>
    <w:p w14:paraId="171B13ED" w14:textId="77777777" w:rsidR="00097201" w:rsidRDefault="00097201" w:rsidP="00097201">
      <w:pPr>
        <w:ind w:firstLine="397"/>
        <w:jc w:val="both"/>
        <w:rPr>
          <w:rFonts w:cs="Arial"/>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8470"/>
      </w:tblGrid>
      <w:tr w:rsidR="00830D11" w:rsidRPr="00806B44" w14:paraId="46E5443D" w14:textId="77777777" w:rsidTr="006717F5">
        <w:tc>
          <w:tcPr>
            <w:tcW w:w="855" w:type="pct"/>
            <w:tcBorders>
              <w:top w:val="single" w:sz="4" w:space="0" w:color="auto"/>
              <w:left w:val="single" w:sz="4" w:space="0" w:color="auto"/>
              <w:bottom w:val="single" w:sz="4" w:space="0" w:color="auto"/>
              <w:right w:val="single" w:sz="4" w:space="0" w:color="auto"/>
            </w:tcBorders>
          </w:tcPr>
          <w:p w14:paraId="73DF9D85" w14:textId="77777777" w:rsidR="00830D11" w:rsidRPr="00806B44" w:rsidRDefault="00830D11" w:rsidP="006717F5">
            <w:pPr>
              <w:rPr>
                <w:rFonts w:cs="Arial"/>
                <w:b/>
                <w:bCs/>
              </w:rPr>
            </w:pPr>
            <w:r w:rsidRPr="00806B44">
              <w:rPr>
                <w:rFonts w:cs="Arial"/>
                <w:b/>
                <w:bCs/>
              </w:rPr>
              <w:t>Post specific requirements</w:t>
            </w:r>
          </w:p>
          <w:p w14:paraId="64AAE1CA" w14:textId="77777777" w:rsidR="00830D11" w:rsidRPr="00806B44" w:rsidRDefault="00830D11" w:rsidP="006717F5">
            <w:pPr>
              <w:rPr>
                <w:rFonts w:cs="Arial"/>
                <w:b/>
                <w:bCs/>
              </w:rPr>
            </w:pPr>
          </w:p>
        </w:tc>
        <w:tc>
          <w:tcPr>
            <w:tcW w:w="4145" w:type="pct"/>
            <w:tcBorders>
              <w:top w:val="single" w:sz="4" w:space="0" w:color="auto"/>
              <w:left w:val="single" w:sz="4" w:space="0" w:color="auto"/>
              <w:bottom w:val="single" w:sz="4" w:space="0" w:color="auto"/>
              <w:right w:val="single" w:sz="4" w:space="0" w:color="auto"/>
            </w:tcBorders>
          </w:tcPr>
          <w:p w14:paraId="2CD75E0D" w14:textId="77777777" w:rsidR="00097201" w:rsidRPr="00277978" w:rsidRDefault="00097201" w:rsidP="00097201">
            <w:pPr>
              <w:rPr>
                <w:rFonts w:cs="Arial"/>
                <w:bCs/>
                <w:iCs/>
              </w:rPr>
            </w:pPr>
            <w:r w:rsidRPr="00277978">
              <w:rPr>
                <w:rFonts w:cs="Arial"/>
                <w:bCs/>
                <w:iCs/>
              </w:rPr>
              <w:t>Demonstrate depth and breadth of nursing experience of working in the Theatre Department in an acute setting</w:t>
            </w:r>
          </w:p>
          <w:p w14:paraId="219AB382" w14:textId="79AF8EC8" w:rsidR="00830D11" w:rsidRPr="00271FBC" w:rsidRDefault="00830D11" w:rsidP="00097201">
            <w:pPr>
              <w:spacing w:after="0" w:line="276" w:lineRule="auto"/>
              <w:rPr>
                <w:rFonts w:cs="Arial"/>
              </w:rPr>
            </w:pPr>
          </w:p>
        </w:tc>
      </w:tr>
    </w:tbl>
    <w:p w14:paraId="14CA0969" w14:textId="616540E9" w:rsidR="00612A9A" w:rsidRPr="00520421" w:rsidRDefault="00612A9A" w:rsidP="00DE277D">
      <w:pPr>
        <w:spacing w:after="0" w:line="240" w:lineRule="auto"/>
        <w:jc w:val="both"/>
        <w:rPr>
          <w:rFonts w:cs="Arial"/>
          <w:bCs/>
          <w:iCs/>
          <w:szCs w:val="20"/>
        </w:rPr>
      </w:pPr>
      <w:r w:rsidRPr="00520421">
        <w:rPr>
          <w:rFonts w:cs="Arial"/>
          <w:szCs w:val="20"/>
        </w:rPr>
        <w:br w:type="page"/>
      </w:r>
    </w:p>
    <w:p w14:paraId="02D6CE52" w14:textId="285C883C" w:rsidR="003C75C7" w:rsidRPr="00520421" w:rsidRDefault="002E719E" w:rsidP="002A2EF6">
      <w:pPr>
        <w:pStyle w:val="Heading2"/>
      </w:pPr>
      <w:bookmarkStart w:id="19" w:name="_Appendix_2:_Applicant"/>
      <w:bookmarkStart w:id="20" w:name="_Toc200987301"/>
      <w:bookmarkEnd w:id="19"/>
      <w:r w:rsidRPr="00520421">
        <w:lastRenderedPageBreak/>
        <w:t xml:space="preserve">Appendix 2: </w:t>
      </w:r>
      <w:r w:rsidR="0067555F" w:rsidRPr="00520421">
        <w:t>EEA,</w:t>
      </w:r>
      <w:r w:rsidR="003C75C7" w:rsidRPr="00520421">
        <w:t xml:space="preserve"> Swiss, British </w:t>
      </w:r>
      <w:r w:rsidR="004021A4" w:rsidRPr="00520421">
        <w:t>and</w:t>
      </w:r>
      <w:r w:rsidR="003C75C7" w:rsidRPr="00520421">
        <w:t xml:space="preserve"> Non-EEA Applicants</w:t>
      </w:r>
      <w:bookmarkEnd w:id="20"/>
      <w:r w:rsidR="003C75C7" w:rsidRPr="00520421">
        <w:t xml:space="preserve"> </w:t>
      </w:r>
    </w:p>
    <w:p w14:paraId="440476C8" w14:textId="4743454B" w:rsidR="003C75C7" w:rsidRPr="00520421" w:rsidRDefault="003C75C7" w:rsidP="00AD732D">
      <w:pPr>
        <w:spacing w:before="240" w:after="120" w:line="240" w:lineRule="auto"/>
        <w:rPr>
          <w:rFonts w:cs="Arial"/>
          <w:b/>
          <w:szCs w:val="20"/>
        </w:rPr>
      </w:pPr>
      <w:r w:rsidRPr="00520421">
        <w:rPr>
          <w:rFonts w:cs="Arial"/>
          <w:szCs w:val="20"/>
        </w:rPr>
        <w:t>(</w:t>
      </w:r>
      <w:proofErr w:type="spellStart"/>
      <w:r w:rsidRPr="00520421">
        <w:rPr>
          <w:rFonts w:cs="Arial"/>
          <w:szCs w:val="20"/>
        </w:rPr>
        <w:t>i</w:t>
      </w:r>
      <w:proofErr w:type="spellEnd"/>
      <w:r w:rsidRPr="00520421">
        <w:rPr>
          <w:rFonts w:cs="Arial"/>
          <w:szCs w:val="20"/>
        </w:rPr>
        <w:t>)</w:t>
      </w:r>
      <w:r w:rsidRPr="00520421">
        <w:rPr>
          <w:rFonts w:cs="Arial"/>
          <w:b/>
          <w:szCs w:val="20"/>
        </w:rPr>
        <w:t xml:space="preserve"> Applicants who are EEA</w:t>
      </w:r>
      <w:r w:rsidR="00B31FAA" w:rsidRPr="00520421">
        <w:rPr>
          <w:rFonts w:cs="Arial"/>
          <w:b/>
          <w:szCs w:val="20"/>
        </w:rPr>
        <w:t>,</w:t>
      </w:r>
      <w:r w:rsidRPr="00520421">
        <w:rPr>
          <w:rFonts w:cs="Arial"/>
          <w:b/>
          <w:szCs w:val="20"/>
        </w:rPr>
        <w:t xml:space="preserve"> Swiss</w:t>
      </w:r>
      <w:r w:rsidR="00B31FAA" w:rsidRPr="00520421">
        <w:rPr>
          <w:rFonts w:cs="Arial"/>
          <w:b/>
          <w:szCs w:val="20"/>
        </w:rPr>
        <w:t>,</w:t>
      </w:r>
      <w:r w:rsidR="004021A4" w:rsidRPr="00520421">
        <w:rPr>
          <w:rFonts w:cs="Arial"/>
          <w:b/>
          <w:szCs w:val="20"/>
        </w:rPr>
        <w:t xml:space="preserve"> </w:t>
      </w:r>
      <w:r w:rsidRPr="00520421">
        <w:rPr>
          <w:rFonts w:cs="Arial"/>
          <w:b/>
          <w:szCs w:val="20"/>
        </w:rPr>
        <w:t xml:space="preserve">or British </w:t>
      </w:r>
      <w:r w:rsidR="0062775A" w:rsidRPr="00520421">
        <w:rPr>
          <w:rFonts w:cs="Arial"/>
          <w:b/>
          <w:szCs w:val="20"/>
        </w:rPr>
        <w:t>citizens</w:t>
      </w:r>
      <w:r w:rsidRPr="00520421">
        <w:rPr>
          <w:rFonts w:cs="Arial"/>
          <w:b/>
          <w:szCs w:val="20"/>
        </w:rPr>
        <w:t xml:space="preserve"> do not require work permits / visas</w:t>
      </w:r>
    </w:p>
    <w:p w14:paraId="7A4DABB2" w14:textId="0DAC61A3" w:rsidR="003C75C7" w:rsidRPr="00520421" w:rsidRDefault="003C75C7" w:rsidP="00AD732D">
      <w:pPr>
        <w:spacing w:before="240" w:after="120" w:line="240" w:lineRule="auto"/>
        <w:rPr>
          <w:rFonts w:cs="Arial"/>
          <w:szCs w:val="20"/>
        </w:rPr>
      </w:pPr>
      <w:r w:rsidRPr="00520421">
        <w:rPr>
          <w:rFonts w:cs="Arial"/>
          <w:szCs w:val="20"/>
        </w:rPr>
        <w:t xml:space="preserve">EEA </w:t>
      </w:r>
      <w:r w:rsidR="0062775A" w:rsidRPr="00520421">
        <w:rPr>
          <w:rFonts w:cs="Arial"/>
          <w:szCs w:val="20"/>
        </w:rPr>
        <w:t>citizens</w:t>
      </w:r>
      <w:r w:rsidRPr="00520421">
        <w:rPr>
          <w:rFonts w:cs="Arial"/>
          <w:szCs w:val="20"/>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520421" w:rsidRDefault="003C75C7" w:rsidP="00AD732D">
      <w:pPr>
        <w:spacing w:before="240" w:after="120" w:line="240" w:lineRule="auto"/>
        <w:rPr>
          <w:rFonts w:cs="Arial"/>
          <w:b/>
          <w:szCs w:val="20"/>
        </w:rPr>
      </w:pPr>
      <w:r w:rsidRPr="00520421">
        <w:rPr>
          <w:rFonts w:cs="Arial"/>
          <w:szCs w:val="20"/>
        </w:rPr>
        <w:t>(ii)</w:t>
      </w:r>
      <w:r w:rsidRPr="00520421">
        <w:rPr>
          <w:rFonts w:cs="Arial"/>
          <w:b/>
          <w:szCs w:val="20"/>
        </w:rPr>
        <w:t xml:space="preserve"> </w:t>
      </w:r>
      <w:r w:rsidR="00A43B98" w:rsidRPr="00520421">
        <w:rPr>
          <w:rFonts w:cs="Arial"/>
          <w:b/>
          <w:szCs w:val="20"/>
        </w:rPr>
        <w:t xml:space="preserve">Non-European Economic Area Applicants </w:t>
      </w:r>
      <w:r w:rsidR="00FA3B0F" w:rsidRPr="00520421">
        <w:rPr>
          <w:rFonts w:cs="Arial"/>
          <w:b/>
          <w:szCs w:val="20"/>
        </w:rPr>
        <w:t>resident in</w:t>
      </w:r>
      <w:r w:rsidR="00A43B98" w:rsidRPr="00520421">
        <w:rPr>
          <w:rFonts w:cs="Arial"/>
          <w:b/>
          <w:szCs w:val="20"/>
        </w:rPr>
        <w:t xml:space="preserve"> the State</w:t>
      </w:r>
    </w:p>
    <w:p w14:paraId="3D7E5E1A" w14:textId="2E1DCB40" w:rsidR="001F1F70" w:rsidRPr="00520421" w:rsidRDefault="00FA3B0F" w:rsidP="00AD732D">
      <w:pPr>
        <w:spacing w:before="240" w:after="120" w:line="240" w:lineRule="auto"/>
        <w:rPr>
          <w:rFonts w:cs="Arial"/>
          <w:szCs w:val="20"/>
        </w:rPr>
      </w:pPr>
      <w:r w:rsidRPr="00520421">
        <w:rPr>
          <w:rFonts w:cs="Arial"/>
          <w:szCs w:val="20"/>
        </w:rPr>
        <w:t>To</w:t>
      </w:r>
      <w:r w:rsidR="001F1F70" w:rsidRPr="00520421">
        <w:rPr>
          <w:rFonts w:cs="Arial"/>
          <w:szCs w:val="20"/>
        </w:rPr>
        <w:t xml:space="preserve"> process your </w:t>
      </w:r>
      <w:proofErr w:type="gramStart"/>
      <w:r w:rsidR="001F1F70" w:rsidRPr="00520421">
        <w:rPr>
          <w:rFonts w:cs="Arial"/>
          <w:szCs w:val="20"/>
        </w:rPr>
        <w:t>application</w:t>
      </w:r>
      <w:proofErr w:type="gramEnd"/>
      <w:r w:rsidR="001F1F70" w:rsidRPr="00520421">
        <w:rPr>
          <w:rFonts w:cs="Arial"/>
          <w:szCs w:val="20"/>
        </w:rPr>
        <w:t xml:space="preserve"> it </w:t>
      </w:r>
      <w:r w:rsidRPr="00520421">
        <w:rPr>
          <w:rFonts w:cs="Arial"/>
          <w:szCs w:val="20"/>
        </w:rPr>
        <w:t>is</w:t>
      </w:r>
      <w:r w:rsidR="001F1F70" w:rsidRPr="00520421">
        <w:rPr>
          <w:rFonts w:cs="Arial"/>
          <w:szCs w:val="20"/>
        </w:rPr>
        <w:t xml:space="preserve"> necessary for you to submit the following documentation:</w:t>
      </w:r>
    </w:p>
    <w:p w14:paraId="7F70B035" w14:textId="3C439316" w:rsidR="00A92CFC" w:rsidRPr="00520421" w:rsidRDefault="00A92CFC" w:rsidP="00520421">
      <w:pPr>
        <w:pStyle w:val="ListParagraph"/>
        <w:numPr>
          <w:ilvl w:val="0"/>
          <w:numId w:val="8"/>
        </w:numPr>
        <w:spacing w:before="240" w:after="0" w:line="240" w:lineRule="auto"/>
        <w:rPr>
          <w:rFonts w:cs="Arial"/>
          <w:b/>
          <w:bCs/>
          <w:szCs w:val="20"/>
        </w:rPr>
      </w:pPr>
      <w:r w:rsidRPr="00520421">
        <w:rPr>
          <w:rFonts w:cs="Arial"/>
          <w:szCs w:val="20"/>
        </w:rPr>
        <w:t xml:space="preserve">A scanned copy of your passport showing your identification </w:t>
      </w:r>
      <w:proofErr w:type="gramStart"/>
      <w:r w:rsidRPr="00520421">
        <w:rPr>
          <w:rFonts w:cs="Arial"/>
          <w:szCs w:val="20"/>
        </w:rPr>
        <w:t>i.e.</w:t>
      </w:r>
      <w:proofErr w:type="gramEnd"/>
      <w:r w:rsidRPr="00520421">
        <w:rPr>
          <w:rFonts w:cs="Arial"/>
          <w:szCs w:val="20"/>
        </w:rPr>
        <w:t xml:space="preserve"> the first page of your passport showing your photograph and personal details and current immigration Stamp 1, Stamp 1G, Stamp 4, Stamp 5, or Stamp 6 showing you have permission to be in this State</w:t>
      </w:r>
      <w:r w:rsidRPr="00520421">
        <w:rPr>
          <w:rFonts w:cs="Arial"/>
          <w:b/>
          <w:bCs/>
          <w:szCs w:val="20"/>
        </w:rPr>
        <w:t>.</w:t>
      </w:r>
    </w:p>
    <w:p w14:paraId="2124CF2D" w14:textId="638F4AA7" w:rsidR="00A92CFC" w:rsidRPr="00520421" w:rsidRDefault="00A92CFC" w:rsidP="00AD732D">
      <w:pPr>
        <w:spacing w:before="240" w:after="0" w:line="240" w:lineRule="auto"/>
        <w:ind w:left="360" w:firstLine="360"/>
        <w:rPr>
          <w:rFonts w:cs="Arial"/>
          <w:b/>
          <w:bCs/>
          <w:szCs w:val="20"/>
        </w:rPr>
      </w:pPr>
      <w:r w:rsidRPr="00520421">
        <w:rPr>
          <w:rFonts w:cs="Arial"/>
          <w:b/>
          <w:bCs/>
          <w:szCs w:val="20"/>
        </w:rPr>
        <w:t>Or</w:t>
      </w:r>
    </w:p>
    <w:p w14:paraId="1C2CB6CF" w14:textId="099720DC" w:rsidR="00A92CFC" w:rsidRPr="00520421" w:rsidRDefault="00A92CFC" w:rsidP="00AD732D">
      <w:pPr>
        <w:spacing w:before="240" w:after="0" w:line="240" w:lineRule="auto"/>
        <w:ind w:left="720"/>
        <w:rPr>
          <w:rFonts w:cs="Arial"/>
          <w:szCs w:val="20"/>
        </w:rPr>
      </w:pPr>
      <w:r w:rsidRPr="00520421">
        <w:rPr>
          <w:rFonts w:cs="Arial"/>
          <w:szCs w:val="20"/>
        </w:rPr>
        <w:t>A scanned copy of your current Irish Residence Permit showing Stamp 1, Stamp 1G, Stamp 4, Stamp 5, or Stamp 6.</w:t>
      </w:r>
    </w:p>
    <w:p w14:paraId="23D013D5" w14:textId="543AA2B8" w:rsidR="00A92CFC" w:rsidRPr="00520421" w:rsidRDefault="00A92CFC" w:rsidP="00AD732D">
      <w:pPr>
        <w:pStyle w:val="ListParagraph"/>
        <w:spacing w:before="240" w:after="120" w:line="240" w:lineRule="auto"/>
        <w:jc w:val="center"/>
        <w:rPr>
          <w:rFonts w:cs="Arial"/>
          <w:b/>
          <w:bCs/>
          <w:szCs w:val="20"/>
        </w:rPr>
      </w:pPr>
      <w:r w:rsidRPr="00520421">
        <w:rPr>
          <w:rFonts w:cs="Arial"/>
          <w:b/>
          <w:bCs/>
          <w:szCs w:val="20"/>
        </w:rPr>
        <w:t>OR</w:t>
      </w:r>
    </w:p>
    <w:p w14:paraId="68814ACD" w14:textId="77777777" w:rsidR="00AD732D" w:rsidRPr="00520421" w:rsidRDefault="00AD732D" w:rsidP="00AD732D">
      <w:pPr>
        <w:pStyle w:val="ListParagraph"/>
        <w:spacing w:before="240" w:after="120" w:line="240" w:lineRule="auto"/>
        <w:jc w:val="center"/>
        <w:rPr>
          <w:rFonts w:cs="Arial"/>
          <w:szCs w:val="20"/>
        </w:rPr>
      </w:pPr>
    </w:p>
    <w:p w14:paraId="0095A3FB" w14:textId="36F7C526" w:rsidR="00A92CFC" w:rsidRPr="00520421" w:rsidRDefault="00A92CFC" w:rsidP="00520421">
      <w:pPr>
        <w:pStyle w:val="ListParagraph"/>
        <w:numPr>
          <w:ilvl w:val="0"/>
          <w:numId w:val="8"/>
        </w:numPr>
        <w:spacing w:before="240" w:after="120" w:line="240" w:lineRule="auto"/>
        <w:ind w:left="714" w:hanging="357"/>
        <w:rPr>
          <w:rFonts w:cs="Arial"/>
          <w:szCs w:val="20"/>
        </w:rPr>
      </w:pPr>
      <w:r w:rsidRPr="00520421">
        <w:rPr>
          <w:rFonts w:cs="Arial"/>
          <w:szCs w:val="20"/>
        </w:rPr>
        <w:t xml:space="preserve">For permissions related to your graduate or marital/partnership status a scanned copy of your passport showing your identification </w:t>
      </w:r>
      <w:proofErr w:type="gramStart"/>
      <w:r w:rsidRPr="00520421">
        <w:rPr>
          <w:rFonts w:cs="Arial"/>
          <w:szCs w:val="20"/>
        </w:rPr>
        <w:t>i.e.</w:t>
      </w:r>
      <w:proofErr w:type="gramEnd"/>
      <w:r w:rsidRPr="00520421">
        <w:rPr>
          <w:rFonts w:cs="Arial"/>
          <w:szCs w:val="20"/>
        </w:rPr>
        <w:t xml:space="preserve"> the first page of your passport showing your photograph and personal details and current immigration Stamp 1G showing you have permission to be in this State. </w:t>
      </w:r>
    </w:p>
    <w:p w14:paraId="07C0803F" w14:textId="52C53BF9" w:rsidR="00A92CFC" w:rsidRPr="00520421" w:rsidRDefault="00A92CFC" w:rsidP="00AD732D">
      <w:pPr>
        <w:spacing w:before="240" w:after="0" w:line="240" w:lineRule="auto"/>
        <w:ind w:firstLine="720"/>
        <w:rPr>
          <w:rFonts w:cs="Arial"/>
          <w:b/>
          <w:bCs/>
          <w:szCs w:val="20"/>
        </w:rPr>
      </w:pPr>
      <w:r w:rsidRPr="00520421">
        <w:rPr>
          <w:rFonts w:cs="Arial"/>
          <w:b/>
          <w:bCs/>
          <w:szCs w:val="20"/>
        </w:rPr>
        <w:t>Or</w:t>
      </w:r>
    </w:p>
    <w:p w14:paraId="7F049CDE" w14:textId="77777777" w:rsidR="00A92CFC" w:rsidRPr="00520421" w:rsidRDefault="00A92CFC" w:rsidP="002A2EF6">
      <w:pPr>
        <w:pStyle w:val="ListParagraph"/>
        <w:spacing w:before="240" w:after="0" w:line="240" w:lineRule="auto"/>
        <w:rPr>
          <w:rFonts w:cs="Arial"/>
          <w:szCs w:val="20"/>
        </w:rPr>
      </w:pPr>
      <w:r w:rsidRPr="00520421">
        <w:rPr>
          <w:rFonts w:cs="Arial"/>
          <w:szCs w:val="20"/>
        </w:rPr>
        <w:t>A scanned copy of both the front and back of your current Irish Residence Permit (IRP) showing Stamp 1G and your Marriage/Civil Partnership Certificate.</w:t>
      </w:r>
    </w:p>
    <w:p w14:paraId="6F02EDE3" w14:textId="77777777" w:rsidR="00A92CFC" w:rsidRPr="00520421" w:rsidRDefault="00A92CFC" w:rsidP="00AD732D">
      <w:pPr>
        <w:spacing w:before="240" w:after="0" w:line="240" w:lineRule="auto"/>
        <w:ind w:firstLine="720"/>
        <w:rPr>
          <w:rFonts w:cs="Arial"/>
          <w:b/>
          <w:bCs/>
          <w:szCs w:val="20"/>
        </w:rPr>
      </w:pPr>
      <w:r w:rsidRPr="00520421">
        <w:rPr>
          <w:rFonts w:cs="Arial"/>
          <w:b/>
          <w:bCs/>
          <w:szCs w:val="20"/>
        </w:rPr>
        <w:t>And</w:t>
      </w:r>
    </w:p>
    <w:p w14:paraId="5E6D2203" w14:textId="77777777" w:rsidR="00A92CFC" w:rsidRPr="00520421" w:rsidRDefault="00A92CFC" w:rsidP="00AD732D">
      <w:pPr>
        <w:spacing w:before="240" w:after="0" w:line="240" w:lineRule="auto"/>
        <w:ind w:left="720"/>
        <w:rPr>
          <w:rFonts w:cs="Arial"/>
          <w:szCs w:val="20"/>
        </w:rPr>
      </w:pPr>
      <w:r w:rsidRPr="00520421">
        <w:rPr>
          <w:rFonts w:cs="Arial"/>
          <w:szCs w:val="20"/>
        </w:rPr>
        <w:t xml:space="preserve">A scanned copy of your spouse’s passport showing their identification and current immigration stamp </w:t>
      </w:r>
      <w:r w:rsidRPr="00520421">
        <w:rPr>
          <w:rFonts w:cs="Arial"/>
          <w:b/>
          <w:bCs/>
          <w:szCs w:val="20"/>
        </w:rPr>
        <w:t>and</w:t>
      </w:r>
      <w:r w:rsidRPr="00520421">
        <w:rPr>
          <w:rFonts w:cs="Arial"/>
          <w:szCs w:val="20"/>
        </w:rPr>
        <w:t xml:space="preserve"> a copy of their Critical Skills Employment Permit.</w:t>
      </w:r>
    </w:p>
    <w:p w14:paraId="7DF3F4A9" w14:textId="77777777" w:rsidR="00A92CFC" w:rsidRPr="00520421" w:rsidRDefault="00A92CFC" w:rsidP="00AD732D">
      <w:pPr>
        <w:pStyle w:val="ListParagraph"/>
        <w:spacing w:before="240" w:after="0" w:line="240" w:lineRule="auto"/>
        <w:ind w:left="0" w:firstLine="720"/>
        <w:rPr>
          <w:rFonts w:cs="Arial"/>
          <w:szCs w:val="20"/>
        </w:rPr>
      </w:pPr>
      <w:r w:rsidRPr="00520421">
        <w:rPr>
          <w:rFonts w:cs="Arial"/>
          <w:b/>
          <w:bCs/>
          <w:szCs w:val="20"/>
        </w:rPr>
        <w:t>Or</w:t>
      </w:r>
    </w:p>
    <w:p w14:paraId="12FDFD98" w14:textId="44A28E11" w:rsidR="00A92CFC" w:rsidRPr="00520421" w:rsidRDefault="00A92CFC" w:rsidP="00AD732D">
      <w:pPr>
        <w:spacing w:before="240" w:after="0" w:line="240" w:lineRule="auto"/>
        <w:ind w:left="720"/>
        <w:rPr>
          <w:rFonts w:cs="Arial"/>
          <w:szCs w:val="20"/>
        </w:rPr>
      </w:pPr>
      <w:r w:rsidRPr="00520421">
        <w:rPr>
          <w:rFonts w:cs="Arial"/>
          <w:szCs w:val="20"/>
        </w:rPr>
        <w:t xml:space="preserve">A scanned copy of both the front and back of your spouse’s current Irish Residence Permit showing Stamp 4 </w:t>
      </w:r>
      <w:r w:rsidRPr="00520421">
        <w:rPr>
          <w:rFonts w:cs="Arial"/>
          <w:b/>
          <w:bCs/>
          <w:szCs w:val="20"/>
        </w:rPr>
        <w:t>and</w:t>
      </w:r>
      <w:r w:rsidRPr="00520421">
        <w:rPr>
          <w:rFonts w:cs="Arial"/>
          <w:szCs w:val="20"/>
        </w:rPr>
        <w:t xml:space="preserve"> a copy of their Critical Skills Employment Permit.</w:t>
      </w:r>
    </w:p>
    <w:p w14:paraId="34F66FFC" w14:textId="77777777" w:rsidR="00A92CFC" w:rsidRPr="00520421" w:rsidRDefault="00A92CFC" w:rsidP="00AD732D">
      <w:pPr>
        <w:spacing w:before="240" w:after="0" w:line="240" w:lineRule="auto"/>
        <w:ind w:firstLine="720"/>
        <w:rPr>
          <w:rFonts w:cs="Arial"/>
          <w:i/>
          <w:iCs/>
          <w:szCs w:val="20"/>
        </w:rPr>
      </w:pPr>
      <w:r w:rsidRPr="00520421">
        <w:rPr>
          <w:rFonts w:cs="Arial"/>
          <w:b/>
          <w:bCs/>
          <w:szCs w:val="20"/>
        </w:rPr>
        <w:t>Or</w:t>
      </w:r>
    </w:p>
    <w:p w14:paraId="6D32E020" w14:textId="77777777" w:rsidR="00A92CFC" w:rsidRPr="00520421" w:rsidRDefault="00A92CFC" w:rsidP="00AD732D">
      <w:pPr>
        <w:spacing w:before="240" w:after="0" w:line="240" w:lineRule="auto"/>
        <w:ind w:left="720"/>
        <w:rPr>
          <w:rFonts w:cs="Arial"/>
          <w:b/>
          <w:bCs/>
          <w:szCs w:val="20"/>
          <w:u w:val="single"/>
        </w:rPr>
      </w:pPr>
      <w:r w:rsidRPr="00520421">
        <w:rPr>
          <w:rFonts w:cs="Arial"/>
          <w:szCs w:val="20"/>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520421" w:rsidRDefault="00A92CFC" w:rsidP="00AD732D">
      <w:pPr>
        <w:spacing w:before="240" w:after="120" w:line="240" w:lineRule="auto"/>
        <w:rPr>
          <w:rFonts w:cs="Arial"/>
          <w:szCs w:val="20"/>
        </w:rPr>
      </w:pPr>
      <w:r w:rsidRPr="00520421">
        <w:rPr>
          <w:rFonts w:cs="Arial"/>
          <w:b/>
          <w:bCs/>
          <w:szCs w:val="20"/>
        </w:rPr>
        <w:t>Applications not accompanied by the above documents, where necessary, will be considered incomplete and not processed any further.</w:t>
      </w:r>
      <w:r w:rsidR="00AD732D" w:rsidRPr="00520421">
        <w:rPr>
          <w:rFonts w:cs="Arial"/>
          <w:b/>
          <w:bCs/>
          <w:szCs w:val="20"/>
        </w:rPr>
        <w:t xml:space="preserve"> </w:t>
      </w:r>
      <w:r w:rsidRPr="00520421">
        <w:rPr>
          <w:rFonts w:cs="Arial"/>
          <w:szCs w:val="20"/>
        </w:rPr>
        <w:t xml:space="preserve">This means that your application will not be submitted for the ranking exercise and subsequent invitation to interview. </w:t>
      </w:r>
    </w:p>
    <w:p w14:paraId="1B723F58" w14:textId="77777777" w:rsidR="00A92CFC" w:rsidRPr="00520421" w:rsidRDefault="00A92CFC" w:rsidP="00AD732D">
      <w:pPr>
        <w:spacing w:before="240" w:after="120" w:line="240" w:lineRule="auto"/>
        <w:rPr>
          <w:rFonts w:cs="Arial"/>
          <w:color w:val="1F497D"/>
          <w:szCs w:val="20"/>
        </w:rPr>
      </w:pPr>
      <w:r w:rsidRPr="00520421">
        <w:rPr>
          <w:rFonts w:cs="Arial"/>
          <w:szCs w:val="20"/>
        </w:rPr>
        <w:t xml:space="preserve">More information for non-EEA applicants resident in the State visit </w:t>
      </w:r>
      <w:hyperlink r:id="rId21" w:anchor="783c0f58d65d5b335" w:history="1">
        <w:r w:rsidRPr="00520421">
          <w:rPr>
            <w:rStyle w:val="Hyperlink"/>
            <w:rFonts w:cs="Arial"/>
            <w:spacing w:val="3"/>
            <w:szCs w:val="20"/>
            <w:shd w:val="clear" w:color="auto" w:fill="FFFFFF"/>
          </w:rPr>
          <w:t>Department of Justice Immigration Permissions</w:t>
        </w:r>
      </w:hyperlink>
    </w:p>
    <w:p w14:paraId="579D5A91" w14:textId="0FBBE884" w:rsidR="00BB11C9" w:rsidRPr="00520421" w:rsidRDefault="00A1248C" w:rsidP="00AD732D">
      <w:pPr>
        <w:spacing w:before="240" w:after="120" w:line="240" w:lineRule="auto"/>
        <w:rPr>
          <w:rFonts w:cs="Arial"/>
          <w:szCs w:val="20"/>
        </w:rPr>
      </w:pPr>
      <w:r w:rsidRPr="00520421">
        <w:rPr>
          <w:rFonts w:cs="Arial"/>
          <w:b/>
          <w:szCs w:val="20"/>
        </w:rPr>
        <w:t>N</w:t>
      </w:r>
      <w:r w:rsidR="001F1F70" w:rsidRPr="00520421">
        <w:rPr>
          <w:rFonts w:cs="Arial"/>
          <w:b/>
          <w:szCs w:val="20"/>
        </w:rPr>
        <w:t xml:space="preserve">ote: </w:t>
      </w:r>
      <w:r w:rsidR="001F1F70" w:rsidRPr="00520421">
        <w:rPr>
          <w:rFonts w:cs="Arial"/>
          <w:szCs w:val="20"/>
        </w:rPr>
        <w:t xml:space="preserve">The HSE welcomes applications from qualified </w:t>
      </w:r>
      <w:r w:rsidR="00005C09" w:rsidRPr="00520421">
        <w:rPr>
          <w:rFonts w:cs="Arial"/>
          <w:szCs w:val="20"/>
        </w:rPr>
        <w:t>n</w:t>
      </w:r>
      <w:r w:rsidR="001F1F70" w:rsidRPr="00520421">
        <w:rPr>
          <w:rFonts w:cs="Arial"/>
          <w:szCs w:val="20"/>
        </w:rPr>
        <w:t xml:space="preserve">on-EEA Citizens that have refugee status.  At the time of </w:t>
      </w:r>
      <w:r w:rsidR="00BB11C9" w:rsidRPr="00520421">
        <w:rPr>
          <w:rFonts w:cs="Arial"/>
          <w:szCs w:val="20"/>
        </w:rPr>
        <w:t>application,</w:t>
      </w:r>
      <w:r w:rsidR="001F1F70" w:rsidRPr="00520421">
        <w:rPr>
          <w:rFonts w:cs="Arial"/>
          <w:szCs w:val="20"/>
        </w:rPr>
        <w:t xml:space="preserve"> you will need to submit documentary </w:t>
      </w:r>
      <w:r w:rsidR="00BB11C9" w:rsidRPr="00520421">
        <w:rPr>
          <w:rFonts w:cs="Arial"/>
          <w:szCs w:val="20"/>
        </w:rPr>
        <w:t>evidence that</w:t>
      </w:r>
      <w:r w:rsidR="001F1F70" w:rsidRPr="00520421">
        <w:rPr>
          <w:rFonts w:cs="Arial"/>
          <w:szCs w:val="20"/>
        </w:rPr>
        <w:t xml:space="preserve"> confirms your refugee status.</w:t>
      </w:r>
    </w:p>
    <w:p w14:paraId="1D107C14" w14:textId="49932B2C" w:rsidR="00AD732D" w:rsidRPr="00520421" w:rsidRDefault="00AD732D">
      <w:pPr>
        <w:rPr>
          <w:rFonts w:cs="Arial"/>
          <w:szCs w:val="20"/>
        </w:rPr>
      </w:pPr>
      <w:r w:rsidRPr="00520421">
        <w:rPr>
          <w:rFonts w:cs="Arial"/>
          <w:szCs w:val="20"/>
        </w:rPr>
        <w:br w:type="page"/>
      </w:r>
    </w:p>
    <w:p w14:paraId="22A99D1C" w14:textId="3DC970AC" w:rsidR="003C75C7" w:rsidRPr="00520421" w:rsidRDefault="006219B3" w:rsidP="00AD732D">
      <w:pPr>
        <w:pStyle w:val="Heading2"/>
      </w:pPr>
      <w:bookmarkStart w:id="21" w:name="_Appendix_4:_Clearances"/>
      <w:bookmarkStart w:id="22" w:name="_Toc200987302"/>
      <w:bookmarkEnd w:id="21"/>
      <w:r w:rsidRPr="00520421">
        <w:lastRenderedPageBreak/>
        <w:t>Appendix 3</w:t>
      </w:r>
      <w:r w:rsidR="002E719E" w:rsidRPr="00520421">
        <w:t xml:space="preserve">: </w:t>
      </w:r>
      <w:r w:rsidR="003C75C7" w:rsidRPr="00520421">
        <w:t>Clearances</w:t>
      </w:r>
      <w:bookmarkEnd w:id="22"/>
    </w:p>
    <w:p w14:paraId="07C2E1B8" w14:textId="7E31D9B8" w:rsidR="00316603" w:rsidRPr="00520421" w:rsidRDefault="00316603" w:rsidP="00AD732D">
      <w:pPr>
        <w:spacing w:before="240" w:after="120" w:line="240" w:lineRule="auto"/>
        <w:rPr>
          <w:rFonts w:cs="Arial"/>
          <w:szCs w:val="20"/>
        </w:rPr>
      </w:pPr>
      <w:r w:rsidRPr="00520421">
        <w:rPr>
          <w:rFonts w:cs="Arial"/>
          <w:szCs w:val="20"/>
        </w:rPr>
        <w:t xml:space="preserve">When accepting a post, panel members need to apply for a vetting disclosure from the National Vetting Bureau if their role involves working with children or vulnerable adults. The </w:t>
      </w:r>
      <w:r w:rsidR="00DB5A71" w:rsidRPr="00520421">
        <w:rPr>
          <w:rFonts w:cs="Arial"/>
          <w:szCs w:val="20"/>
        </w:rPr>
        <w:t xml:space="preserve">Recruitment </w:t>
      </w:r>
      <w:r w:rsidR="001242E7">
        <w:rPr>
          <w:rFonts w:cs="Arial"/>
          <w:szCs w:val="20"/>
        </w:rPr>
        <w:t>T</w:t>
      </w:r>
      <w:r w:rsidRPr="00520421">
        <w:rPr>
          <w:rFonts w:cs="Arial"/>
          <w:szCs w:val="20"/>
        </w:rPr>
        <w:t>eam will initiate this process for successful candidates.</w:t>
      </w:r>
    </w:p>
    <w:p w14:paraId="34232A3E" w14:textId="31F370CE" w:rsidR="00316603" w:rsidRPr="00520421" w:rsidRDefault="00316603" w:rsidP="00AD732D">
      <w:pPr>
        <w:spacing w:before="240" w:after="120" w:line="240" w:lineRule="auto"/>
        <w:rPr>
          <w:rFonts w:cs="Arial"/>
          <w:szCs w:val="20"/>
        </w:rPr>
      </w:pPr>
      <w:r w:rsidRPr="00520421">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520421">
        <w:rPr>
          <w:rFonts w:eastAsia="Times New Roman" w:cs="Arial"/>
          <w:bCs/>
          <w:szCs w:val="20"/>
          <w:lang w:eastAsia="en-IE"/>
        </w:rPr>
        <w:t xml:space="preserve">conditional </w:t>
      </w:r>
      <w:r w:rsidRPr="00520421">
        <w:rPr>
          <w:rFonts w:cs="Arial"/>
          <w:szCs w:val="20"/>
        </w:rPr>
        <w:t>job offer, the offer may be withdrawn.</w:t>
      </w:r>
    </w:p>
    <w:p w14:paraId="66B97AFA" w14:textId="77777777" w:rsidR="00FC1812" w:rsidRPr="00520421" w:rsidRDefault="00FC1812" w:rsidP="00AD732D">
      <w:pPr>
        <w:spacing w:before="240" w:after="120" w:line="240" w:lineRule="auto"/>
        <w:rPr>
          <w:rFonts w:cs="Arial"/>
          <w:szCs w:val="20"/>
        </w:rPr>
      </w:pPr>
      <w:r w:rsidRPr="00520421">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520421">
        <w:rPr>
          <w:rFonts w:cs="Arial"/>
          <w:szCs w:val="20"/>
        </w:rPr>
        <w:t>Note: Candidates who studied outside of the Republic of Ireland or Northern Ireland</w:t>
      </w:r>
      <w:r w:rsidR="00952BDC" w:rsidRPr="00520421">
        <w:rPr>
          <w:rFonts w:cs="Arial"/>
          <w:szCs w:val="20"/>
        </w:rPr>
        <w:t>,</w:t>
      </w:r>
      <w:r w:rsidR="007E528F" w:rsidRPr="00520421">
        <w:rPr>
          <w:rFonts w:cs="Arial"/>
          <w:szCs w:val="20"/>
        </w:rPr>
        <w:t xml:space="preserve"> </w:t>
      </w:r>
      <w:r w:rsidR="00952BDC" w:rsidRPr="00520421">
        <w:rPr>
          <w:rFonts w:cs="Arial"/>
          <w:szCs w:val="20"/>
        </w:rPr>
        <w:t>that is,</w:t>
      </w:r>
      <w:r w:rsidR="007E528F" w:rsidRPr="00520421">
        <w:rPr>
          <w:rFonts w:cs="Arial"/>
          <w:szCs w:val="20"/>
        </w:rPr>
        <w:t xml:space="preserve"> in other parts of the </w:t>
      </w:r>
      <w:r w:rsidRPr="00520421">
        <w:rPr>
          <w:rFonts w:cs="Arial"/>
          <w:szCs w:val="20"/>
        </w:rPr>
        <w:t>UK</w:t>
      </w:r>
      <w:r w:rsidR="00952BDC" w:rsidRPr="00520421">
        <w:rPr>
          <w:rFonts w:cs="Arial"/>
          <w:szCs w:val="20"/>
        </w:rPr>
        <w:t>,</w:t>
      </w:r>
      <w:r w:rsidR="007E528F" w:rsidRPr="00520421">
        <w:rPr>
          <w:rFonts w:cs="Arial"/>
          <w:szCs w:val="20"/>
        </w:rPr>
        <w:t xml:space="preserve"> y</w:t>
      </w:r>
      <w:r w:rsidRPr="00520421">
        <w:rPr>
          <w:rFonts w:cs="Arial"/>
          <w:szCs w:val="20"/>
        </w:rPr>
        <w:t>ou will require UK disclosure to cover the entire perio</w:t>
      </w:r>
      <w:r w:rsidRPr="002E719E">
        <w:rPr>
          <w:rFonts w:cs="Arial"/>
          <w:szCs w:val="20"/>
        </w:rPr>
        <w:t xml:space="preserve">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AE3137" w:rsidP="00520421">
      <w:pPr>
        <w:pStyle w:val="ListParagraph"/>
        <w:numPr>
          <w:ilvl w:val="0"/>
          <w:numId w:val="12"/>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AE3137" w:rsidP="00520421">
      <w:pPr>
        <w:pStyle w:val="ListParagraph"/>
        <w:numPr>
          <w:ilvl w:val="0"/>
          <w:numId w:val="12"/>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E3137" w:rsidP="00520421">
      <w:pPr>
        <w:pStyle w:val="ListParagraph"/>
        <w:numPr>
          <w:ilvl w:val="0"/>
          <w:numId w:val="12"/>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AE3137"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0098730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200987304"/>
      <w:bookmarkEnd w:id="26"/>
      <w:r>
        <w:lastRenderedPageBreak/>
        <w:t>Appendix: 5</w:t>
      </w:r>
      <w:r w:rsidR="002E719E">
        <w:t xml:space="preserve"> </w:t>
      </w:r>
      <w:r w:rsidR="002E719E" w:rsidRPr="002E719E">
        <w:t>Panel Management Rules</w:t>
      </w:r>
      <w:bookmarkEnd w:id="27"/>
    </w:p>
    <w:p w14:paraId="1687CD65" w14:textId="77777777" w:rsidR="00520421" w:rsidRPr="009D0D94" w:rsidRDefault="00520421" w:rsidP="00520421">
      <w:pPr>
        <w:autoSpaceDE w:val="0"/>
        <w:autoSpaceDN w:val="0"/>
        <w:adjustRightInd w:val="0"/>
        <w:spacing w:before="240" w:after="120"/>
        <w:rPr>
          <w:rFonts w:cs="Arial"/>
        </w:rPr>
      </w:pPr>
      <w:r w:rsidRPr="009D0D94">
        <w:rPr>
          <w:rFonts w:cs="Arial"/>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72DF6724" w14:textId="77777777" w:rsidR="00520421" w:rsidRPr="009D0D94" w:rsidRDefault="00520421" w:rsidP="00520421">
      <w:pPr>
        <w:autoSpaceDE w:val="0"/>
        <w:autoSpaceDN w:val="0"/>
        <w:adjustRightInd w:val="0"/>
        <w:spacing w:before="240" w:after="120"/>
        <w:rPr>
          <w:rFonts w:cs="Arial"/>
          <w:b/>
        </w:rPr>
      </w:pPr>
      <w:r w:rsidRPr="009D0D94">
        <w:rPr>
          <w:rFonts w:cs="Arial"/>
          <w:b/>
        </w:rPr>
        <w:t>Explanation of Terms used:</w:t>
      </w:r>
    </w:p>
    <w:p w14:paraId="7F84CCE8" w14:textId="77777777" w:rsidR="00520421" w:rsidRPr="009D0D94" w:rsidRDefault="00520421" w:rsidP="00520421">
      <w:pPr>
        <w:pStyle w:val="ListParagraph"/>
        <w:numPr>
          <w:ilvl w:val="0"/>
          <w:numId w:val="7"/>
        </w:numPr>
        <w:spacing w:before="240" w:after="120" w:line="240" w:lineRule="auto"/>
        <w:ind w:left="357" w:hanging="357"/>
        <w:rPr>
          <w:rFonts w:cs="Arial"/>
          <w:bCs/>
          <w:iCs/>
        </w:rPr>
      </w:pPr>
      <w:r w:rsidRPr="009D0D94">
        <w:rPr>
          <w:rFonts w:cs="Arial"/>
          <w:b/>
        </w:rPr>
        <w:t xml:space="preserve">Expression of Interest: </w:t>
      </w:r>
      <w:r w:rsidRPr="009D0D94">
        <w:rPr>
          <w:rFonts w:cs="Arial"/>
        </w:rPr>
        <w:t>When you express interest in a job, it means you indicate your desire to be considered if the job is offered to you.</w:t>
      </w:r>
    </w:p>
    <w:p w14:paraId="24B5D1CD" w14:textId="77777777" w:rsidR="00520421" w:rsidRPr="009D0D94" w:rsidRDefault="00520421" w:rsidP="00520421">
      <w:pPr>
        <w:pStyle w:val="ListParagraph"/>
        <w:numPr>
          <w:ilvl w:val="0"/>
          <w:numId w:val="7"/>
        </w:numPr>
        <w:autoSpaceDE w:val="0"/>
        <w:autoSpaceDN w:val="0"/>
        <w:adjustRightInd w:val="0"/>
        <w:spacing w:before="240" w:after="120" w:line="240" w:lineRule="auto"/>
        <w:ind w:left="357" w:hanging="357"/>
        <w:rPr>
          <w:rFonts w:cs="Arial"/>
        </w:rPr>
      </w:pPr>
      <w:r w:rsidRPr="009D0D94">
        <w:rPr>
          <w:rFonts w:cs="Arial"/>
          <w:b/>
        </w:rPr>
        <w:t>Recommendation to Proceed Details</w:t>
      </w:r>
      <w:r w:rsidRPr="009D0D94">
        <w:rPr>
          <w:rFonts w:cs="Arial"/>
        </w:rPr>
        <w:t>: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6E3E6024" w14:textId="77777777" w:rsidR="00520421" w:rsidRPr="009D0D94" w:rsidRDefault="00520421" w:rsidP="00520421">
      <w:pPr>
        <w:pStyle w:val="ListParagraph"/>
        <w:numPr>
          <w:ilvl w:val="0"/>
          <w:numId w:val="7"/>
        </w:numPr>
        <w:autoSpaceDE w:val="0"/>
        <w:autoSpaceDN w:val="0"/>
        <w:adjustRightInd w:val="0"/>
        <w:spacing w:before="240" w:after="120" w:line="240" w:lineRule="auto"/>
        <w:ind w:left="357" w:hanging="357"/>
        <w:rPr>
          <w:rFonts w:cs="Arial"/>
          <w:b/>
        </w:rPr>
      </w:pPr>
      <w:r w:rsidRPr="009D0D94">
        <w:rPr>
          <w:rFonts w:cs="Arial"/>
          <w:b/>
        </w:rPr>
        <w:t>Order of Merit</w:t>
      </w:r>
      <w:r w:rsidRPr="009D0D94">
        <w:rPr>
          <w:rFonts w:cs="Arial"/>
        </w:rPr>
        <w:t>: The order of merit is determined by your score achieved at assessment/interview. Candidates are listed based on their scores, with the highest score at position number one, the second-highest score at position number two, and so on.</w:t>
      </w:r>
    </w:p>
    <w:p w14:paraId="69FB2788" w14:textId="77777777" w:rsidR="00520421" w:rsidRPr="009D0D94" w:rsidRDefault="00520421" w:rsidP="00520421">
      <w:pPr>
        <w:autoSpaceDE w:val="0"/>
        <w:autoSpaceDN w:val="0"/>
        <w:adjustRightInd w:val="0"/>
        <w:spacing w:before="240" w:after="120"/>
        <w:rPr>
          <w:rFonts w:cs="Arial"/>
          <w:b/>
        </w:rPr>
      </w:pPr>
      <w:r w:rsidRPr="009D0D94">
        <w:rPr>
          <w:rFonts w:cs="Arial"/>
          <w:b/>
        </w:rPr>
        <w:t xml:space="preserve">Expression of Interest Details: </w:t>
      </w:r>
    </w:p>
    <w:p w14:paraId="63288052"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 xml:space="preserve">An invitation for you to express your interest in a post is not a job offer. The invitation provides details about the position, such as location, contract type (tenure), job title, and contact information for the Service Manager. We recommend contacting them for further discussion. </w:t>
      </w:r>
    </w:p>
    <w:p w14:paraId="23CFA38E"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 xml:space="preserve">The invitation to Express Interest email will specify a deadline. We will not accept expressions of interest after the deadline. </w:t>
      </w:r>
    </w:p>
    <w:p w14:paraId="6FC24949"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 xml:space="preserve">You must respond to the invitation to Express Interest in the specified format. </w:t>
      </w:r>
    </w:p>
    <w:p w14:paraId="0B827966"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The HSE HR/Recruitment team may invite multiple candidates on the panel to express interest in a post simultaneously.</w:t>
      </w:r>
    </w:p>
    <w:p w14:paraId="2777E58B"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After reviewing the Expression of Interest responses post the deadline, the candidate with the highest position on the panel will receive a "Recommendation to Proceed" invitation to move forward in the recruitment process (pre-employment clearances).</w:t>
      </w:r>
    </w:p>
    <w:p w14:paraId="3DADD4C5"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If you respond to an Expression of Interest invitation with “Interested”, and are not the highest in the order of merit on the list of candidates who expressed an interest, your position on the panel will remain the same.</w:t>
      </w:r>
    </w:p>
    <w:p w14:paraId="50C86A26"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If you respond to an “Expression of Interest” invitation with “Not Interested”, your position on the panel will remain the same.</w:t>
      </w:r>
    </w:p>
    <w:p w14:paraId="339D12D1"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If you do not respond to an “Expression of Interest” invitation, it will be assumed that you are not interested, and your position on the panel will remain the same.</w:t>
      </w:r>
    </w:p>
    <w:p w14:paraId="2BE79BB1" w14:textId="77777777" w:rsidR="00520421" w:rsidRPr="009D0D94" w:rsidRDefault="00520421" w:rsidP="00520421">
      <w:pPr>
        <w:pStyle w:val="ListParagraph"/>
        <w:numPr>
          <w:ilvl w:val="0"/>
          <w:numId w:val="7"/>
        </w:numPr>
        <w:spacing w:before="240" w:after="120" w:line="240" w:lineRule="auto"/>
        <w:ind w:left="357" w:hanging="357"/>
        <w:rPr>
          <w:rFonts w:cs="Arial"/>
        </w:rPr>
      </w:pPr>
      <w:r w:rsidRPr="009D0D94">
        <w:rPr>
          <w:rFonts w:cs="Arial"/>
        </w:rPr>
        <w:t>If the candidate at the top of the list of candidates who expressed an interest</w:t>
      </w:r>
      <w:r w:rsidRPr="009D0D94" w:rsidDel="005C02BB">
        <w:rPr>
          <w:rFonts w:cs="Arial"/>
        </w:rPr>
        <w:t xml:space="preserve"> </w:t>
      </w:r>
      <w:r w:rsidRPr="009D0D94">
        <w:rPr>
          <w:rFonts w:cs="Arial"/>
        </w:rPr>
        <w:t xml:space="preserve">proceeds with pre-employment clearances and later withdraws, the next candidate in order of merit on the list may be considered, or a new invitation to Express Interest can issue, depending on the time elapsed. </w:t>
      </w:r>
    </w:p>
    <w:p w14:paraId="6F4C9EE1" w14:textId="77777777" w:rsidR="00520421" w:rsidRPr="009D0D94" w:rsidRDefault="00520421" w:rsidP="00520421">
      <w:pPr>
        <w:autoSpaceDE w:val="0"/>
        <w:autoSpaceDN w:val="0"/>
        <w:adjustRightInd w:val="0"/>
        <w:spacing w:before="240" w:after="120"/>
        <w:rPr>
          <w:rFonts w:cs="Arial"/>
        </w:rPr>
      </w:pPr>
      <w:r w:rsidRPr="009D0D94">
        <w:rPr>
          <w:rFonts w:cs="Arial"/>
          <w:b/>
        </w:rPr>
        <w:t>Recommendation to Proceed Details</w:t>
      </w:r>
      <w:r w:rsidRPr="009D0D94">
        <w:rPr>
          <w:rFonts w:cs="Arial"/>
        </w:rPr>
        <w:t xml:space="preserve">: </w:t>
      </w:r>
    </w:p>
    <w:p w14:paraId="697805D0" w14:textId="77777777" w:rsidR="00520421" w:rsidRPr="009D0D94" w:rsidRDefault="00520421" w:rsidP="00520421">
      <w:pPr>
        <w:autoSpaceDE w:val="0"/>
        <w:autoSpaceDN w:val="0"/>
        <w:adjustRightInd w:val="0"/>
        <w:spacing w:before="240" w:after="120"/>
        <w:rPr>
          <w:rFonts w:cs="Arial"/>
        </w:rPr>
      </w:pPr>
      <w:r w:rsidRPr="009D0D94">
        <w:rPr>
          <w:rFonts w:cs="Arial"/>
        </w:rPr>
        <w:t xml:space="preserve">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w:t>
      </w:r>
    </w:p>
    <w:p w14:paraId="3C83E1F1" w14:textId="77777777" w:rsidR="00520421" w:rsidRPr="009D0D94" w:rsidRDefault="00520421" w:rsidP="00520421">
      <w:pPr>
        <w:autoSpaceDE w:val="0"/>
        <w:autoSpaceDN w:val="0"/>
        <w:adjustRightInd w:val="0"/>
        <w:spacing w:before="240" w:after="120"/>
        <w:rPr>
          <w:rFonts w:cs="Arial"/>
          <w:b/>
        </w:rPr>
      </w:pPr>
      <w:r w:rsidRPr="009D0D94">
        <w:rPr>
          <w:rFonts w:cs="Arial"/>
        </w:rPr>
        <w:t>Before accepting the "Recommendation to Proceed" invitation, it is important to read these advisory notes, as your decision may affect your position on the panel.</w:t>
      </w:r>
    </w:p>
    <w:p w14:paraId="2A7FAB2D" w14:textId="77777777" w:rsidR="00520421" w:rsidRPr="009D0D94" w:rsidRDefault="00520421" w:rsidP="00520421">
      <w:pPr>
        <w:autoSpaceDE w:val="0"/>
        <w:autoSpaceDN w:val="0"/>
        <w:adjustRightInd w:val="0"/>
        <w:spacing w:before="240" w:after="120"/>
        <w:ind w:left="360"/>
        <w:rPr>
          <w:rFonts w:cs="Arial"/>
          <w:bCs/>
          <w:kern w:val="32"/>
        </w:rPr>
      </w:pPr>
      <w:r w:rsidRPr="009D0D94">
        <w:rPr>
          <w:rFonts w:cs="Arial"/>
          <w:b/>
        </w:rPr>
        <w:t>If you agree to proceed with a Specified Purpose Post:</w:t>
      </w:r>
      <w:r>
        <w:rPr>
          <w:rFonts w:cs="Arial"/>
          <w:b/>
        </w:rPr>
        <w:t xml:space="preserve"> </w:t>
      </w:r>
      <w:r w:rsidRPr="009D0D94">
        <w:rPr>
          <w:rFonts w:cs="Arial"/>
          <w:bCs/>
          <w:kern w:val="32"/>
        </w:rPr>
        <w:t>You will no longer be eligible for any further “Expressions of Interests” for Specified Purpose posts. However, you will remain on the panel for "Expressions of Interest" for Permanent Posts.</w:t>
      </w:r>
    </w:p>
    <w:p w14:paraId="7ED6A1E7" w14:textId="77777777" w:rsidR="00520421" w:rsidRPr="009D0D94" w:rsidRDefault="00520421" w:rsidP="00520421">
      <w:pPr>
        <w:pStyle w:val="ListParagraph"/>
        <w:numPr>
          <w:ilvl w:val="0"/>
          <w:numId w:val="11"/>
        </w:numPr>
        <w:shd w:val="clear" w:color="auto" w:fill="FFFFFF"/>
        <w:spacing w:before="240" w:after="120" w:line="240" w:lineRule="auto"/>
        <w:ind w:left="714" w:hanging="357"/>
        <w:rPr>
          <w:rFonts w:cs="Arial"/>
          <w:bCs/>
          <w:kern w:val="32"/>
        </w:rPr>
      </w:pPr>
      <w:r w:rsidRPr="009D0D94">
        <w:rPr>
          <w:rFonts w:cs="Arial"/>
          <w:bCs/>
          <w:kern w:val="32"/>
        </w:rPr>
        <w:t xml:space="preserve">If you later decline the Specified Purpose post, during the pre-employment clearance stage, you will still retain your </w:t>
      </w:r>
      <w:r w:rsidRPr="009D0D94">
        <w:rPr>
          <w:rFonts w:cs="Arial"/>
          <w:lang w:eastAsia="en-IE"/>
        </w:rPr>
        <w:t>position</w:t>
      </w:r>
      <w:r w:rsidRPr="009D0D94">
        <w:rPr>
          <w:rFonts w:cs="Arial"/>
          <w:bCs/>
          <w:kern w:val="32"/>
        </w:rPr>
        <w:t xml:space="preserve"> on the panel for both Specified Purpose and Permanent posts</w:t>
      </w:r>
    </w:p>
    <w:p w14:paraId="0B0E22D7" w14:textId="77777777" w:rsidR="00520421" w:rsidRPr="009D0D94" w:rsidRDefault="00520421" w:rsidP="00520421">
      <w:pPr>
        <w:autoSpaceDE w:val="0"/>
        <w:autoSpaceDN w:val="0"/>
        <w:adjustRightInd w:val="0"/>
        <w:spacing w:before="240" w:after="120"/>
        <w:ind w:left="360"/>
        <w:rPr>
          <w:rFonts w:cs="Arial"/>
          <w:b/>
        </w:rPr>
      </w:pPr>
      <w:r w:rsidRPr="009D0D94">
        <w:rPr>
          <w:rFonts w:cs="Arial"/>
          <w:b/>
        </w:rPr>
        <w:t>If you agree to proceed with a Permanent Post:</w:t>
      </w:r>
    </w:p>
    <w:p w14:paraId="385B58C3" w14:textId="77777777" w:rsidR="00520421" w:rsidRPr="009D0D94" w:rsidRDefault="00520421" w:rsidP="00520421">
      <w:pPr>
        <w:pStyle w:val="ListParagraph"/>
        <w:numPr>
          <w:ilvl w:val="0"/>
          <w:numId w:val="11"/>
        </w:numPr>
        <w:shd w:val="clear" w:color="auto" w:fill="FFFFFF"/>
        <w:spacing w:before="240" w:after="120" w:line="240" w:lineRule="auto"/>
        <w:rPr>
          <w:rFonts w:cs="Arial"/>
          <w:bCs/>
          <w:kern w:val="32"/>
        </w:rPr>
      </w:pPr>
      <w:r w:rsidRPr="009D0D94">
        <w:rPr>
          <w:rFonts w:cs="Arial"/>
          <w:bCs/>
          <w:kern w:val="32"/>
        </w:rPr>
        <w:lastRenderedPageBreak/>
        <w:t>You will no longer be eligible for any further expressions of interest and will be removed from the panel.</w:t>
      </w:r>
    </w:p>
    <w:p w14:paraId="236915B2" w14:textId="77777777" w:rsidR="00520421" w:rsidRPr="009D0D94" w:rsidRDefault="00520421" w:rsidP="00520421">
      <w:pPr>
        <w:pStyle w:val="ListParagraph"/>
        <w:numPr>
          <w:ilvl w:val="0"/>
          <w:numId w:val="11"/>
        </w:numPr>
        <w:shd w:val="clear" w:color="auto" w:fill="FFFFFF"/>
        <w:spacing w:before="240" w:after="120" w:line="240" w:lineRule="auto"/>
        <w:rPr>
          <w:rFonts w:cs="Arial"/>
          <w:bCs/>
          <w:kern w:val="32"/>
        </w:rPr>
      </w:pPr>
      <w:r w:rsidRPr="009D0D94">
        <w:rPr>
          <w:rFonts w:cs="Arial"/>
          <w:bCs/>
          <w:kern w:val="32"/>
        </w:rPr>
        <w:t>If you later decline this permanent post during the pre-employment clearance stage, you will remain removed from the panel.</w:t>
      </w:r>
    </w:p>
    <w:p w14:paraId="1D7B936B" w14:textId="64BB59ED" w:rsidR="00F738BF" w:rsidRPr="00DF1D0F" w:rsidRDefault="00F738BF" w:rsidP="00AD732D">
      <w:pPr>
        <w:shd w:val="clear" w:color="auto" w:fill="FFFFFF"/>
        <w:spacing w:before="240" w:after="120" w:line="240" w:lineRule="auto"/>
        <w:rPr>
          <w:rFonts w:cs="Arial"/>
          <w:szCs w:val="20"/>
        </w:rPr>
      </w:pPr>
      <w:r w:rsidRPr="00DF1D0F">
        <w:rPr>
          <w:rFonts w:cs="Arial"/>
          <w:b/>
          <w:bCs/>
          <w:szCs w:val="20"/>
        </w:rPr>
        <w:t>Please note the following important information:</w:t>
      </w:r>
    </w:p>
    <w:p w14:paraId="3AA5D185" w14:textId="0F7F21A7" w:rsidR="00F738BF" w:rsidRPr="00DF1D0F" w:rsidRDefault="00C555F1" w:rsidP="00520421">
      <w:pPr>
        <w:numPr>
          <w:ilvl w:val="0"/>
          <w:numId w:val="5"/>
        </w:numPr>
        <w:shd w:val="clear" w:color="auto" w:fill="FFFFFF"/>
        <w:spacing w:before="240" w:after="120" w:line="240" w:lineRule="auto"/>
        <w:ind w:left="357" w:hanging="357"/>
        <w:rPr>
          <w:rFonts w:cs="Arial"/>
          <w:szCs w:val="20"/>
        </w:rPr>
      </w:pPr>
      <w:r w:rsidRPr="00DF1D0F">
        <w:rPr>
          <w:rFonts w:cs="Arial"/>
          <w:bCs/>
          <w:iCs/>
          <w:lang w:val="en-US"/>
        </w:rPr>
        <w:t xml:space="preserve">Candidates who proceed to pre-employment clearances stage </w:t>
      </w:r>
      <w:r w:rsidR="00386EE0" w:rsidRPr="00DF1D0F">
        <w:rPr>
          <w:rFonts w:cs="Arial"/>
          <w:szCs w:val="20"/>
        </w:rPr>
        <w:t xml:space="preserve">does not create a contractual obligation, so we strongly advise against giving notice at your current job at this </w:t>
      </w:r>
      <w:r w:rsidR="00A06C0A" w:rsidRPr="00DF1D0F">
        <w:rPr>
          <w:rFonts w:cs="Arial"/>
          <w:szCs w:val="20"/>
        </w:rPr>
        <w:t>time. HSE</w:t>
      </w:r>
      <w:r w:rsidR="00F738BF" w:rsidRPr="00DF1D0F">
        <w:rPr>
          <w:rFonts w:cs="Arial"/>
          <w:szCs w:val="20"/>
        </w:rPr>
        <w:t xml:space="preserve"> Recruitment posts are subject to budgetary approval, satisfactory references, appropriate registration, security</w:t>
      </w:r>
      <w:r w:rsidR="00C64D79" w:rsidRPr="00DF1D0F">
        <w:rPr>
          <w:rFonts w:cs="Arial"/>
          <w:szCs w:val="20"/>
        </w:rPr>
        <w:t>,</w:t>
      </w:r>
      <w:r w:rsidR="00F738BF" w:rsidRPr="00DF1D0F">
        <w:rPr>
          <w:rFonts w:cs="Arial"/>
          <w:szCs w:val="20"/>
        </w:rPr>
        <w:t xml:space="preserve"> and medical clearances</w:t>
      </w:r>
      <w:r w:rsidR="00386EE0" w:rsidRPr="00DF1D0F">
        <w:rPr>
          <w:rFonts w:cs="Arial"/>
          <w:szCs w:val="20"/>
        </w:rPr>
        <w:t>,</w:t>
      </w:r>
      <w:r w:rsidR="00F738BF" w:rsidRPr="00DF1D0F">
        <w:rPr>
          <w:rFonts w:cs="Arial"/>
          <w:szCs w:val="20"/>
        </w:rPr>
        <w:t xml:space="preserve"> as required.</w:t>
      </w:r>
    </w:p>
    <w:p w14:paraId="0878C3E8" w14:textId="77777777" w:rsidR="009E0271" w:rsidRPr="00DF1D0F" w:rsidRDefault="00386EE0" w:rsidP="00520421">
      <w:pPr>
        <w:numPr>
          <w:ilvl w:val="0"/>
          <w:numId w:val="5"/>
        </w:numPr>
        <w:shd w:val="clear" w:color="auto" w:fill="FFFFFF"/>
        <w:spacing w:before="240" w:after="120" w:line="240" w:lineRule="auto"/>
        <w:ind w:left="357" w:hanging="357"/>
        <w:rPr>
          <w:rFonts w:cs="Arial"/>
          <w:szCs w:val="20"/>
        </w:rPr>
      </w:pPr>
      <w:r w:rsidRPr="00DF1D0F">
        <w:rPr>
          <w:rFonts w:cs="Arial"/>
          <w:szCs w:val="20"/>
        </w:rPr>
        <w:t xml:space="preserve">The HSE reserves the right to withdraw a recommendation to proceed if any aspect is </w:t>
      </w:r>
      <w:r w:rsidR="00A06C0A" w:rsidRPr="00DF1D0F">
        <w:rPr>
          <w:rFonts w:cs="Arial"/>
          <w:szCs w:val="20"/>
        </w:rPr>
        <w:t>unsatisfactory. The</w:t>
      </w:r>
      <w:r w:rsidRPr="00DF1D0F">
        <w:rPr>
          <w:rFonts w:cs="Arial"/>
          <w:szCs w:val="20"/>
        </w:rPr>
        <w:t xml:space="preserve"> HSE assesses and determines the merit, appropriateness, and relevance of </w:t>
      </w:r>
      <w:r w:rsidR="00A06C0A" w:rsidRPr="00DF1D0F">
        <w:rPr>
          <w:rFonts w:cs="Arial"/>
          <w:szCs w:val="20"/>
        </w:rPr>
        <w:t xml:space="preserve">references. </w:t>
      </w:r>
    </w:p>
    <w:p w14:paraId="700314E1" w14:textId="47CE7EFA" w:rsidR="00C555F1" w:rsidRPr="00097201" w:rsidRDefault="00A06C0A" w:rsidP="00097201">
      <w:pPr>
        <w:numPr>
          <w:ilvl w:val="0"/>
          <w:numId w:val="5"/>
        </w:numPr>
        <w:shd w:val="clear" w:color="auto" w:fill="FFFFFF"/>
        <w:spacing w:before="240" w:after="120" w:line="240" w:lineRule="auto"/>
        <w:ind w:left="357" w:hanging="357"/>
        <w:rPr>
          <w:rFonts w:cs="Arial"/>
          <w:szCs w:val="20"/>
        </w:rPr>
        <w:sectPr w:rsidR="00C555F1" w:rsidRPr="00097201" w:rsidSect="00042602">
          <w:footerReference w:type="default" r:id="rId28"/>
          <w:headerReference w:type="first" r:id="rId29"/>
          <w:footerReference w:type="first" r:id="rId30"/>
          <w:pgSz w:w="11906" w:h="16838"/>
          <w:pgMar w:top="1134" w:right="1304" w:bottom="1134" w:left="1304" w:header="709" w:footer="709" w:gutter="0"/>
          <w:pgNumType w:start="1"/>
          <w:cols w:space="708"/>
          <w:titlePg/>
          <w:docGrid w:linePitch="360"/>
        </w:sectPr>
      </w:pPr>
      <w:r w:rsidRPr="00DF1D0F">
        <w:rPr>
          <w:rFonts w:cs="Arial"/>
          <w:szCs w:val="20"/>
        </w:rPr>
        <w:t>A</w:t>
      </w:r>
      <w:r w:rsidR="00386EE0" w:rsidRPr="00DF1D0F">
        <w:rPr>
          <w:rFonts w:cs="Arial"/>
          <w:szCs w:val="20"/>
        </w:rPr>
        <w:t xml:space="preserve"> contract of employment is only valid when received in writing and signed by both the candidate and the HSE.</w:t>
      </w:r>
    </w:p>
    <w:p w14:paraId="1A3B39BA" w14:textId="1C2B0BE0" w:rsidR="003C75C7" w:rsidRPr="00C555F1" w:rsidRDefault="003C75C7" w:rsidP="00C555F1">
      <w:pPr>
        <w:shd w:val="clear" w:color="auto" w:fill="FFFFFF"/>
        <w:spacing w:before="240" w:after="120" w:line="240" w:lineRule="auto"/>
        <w:rPr>
          <w:rFonts w:cs="Arial"/>
          <w:szCs w:val="20"/>
        </w:rPr>
      </w:pP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468406A3"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C5D73">
          <w:rPr>
            <w:rFonts w:ascii="Arial" w:hAnsi="Arial" w:cs="Arial"/>
            <w:noProof/>
            <w:sz w:val="16"/>
            <w:szCs w:val="16"/>
          </w:rPr>
          <w:t>2</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18A23F8F" w:rsidR="00036C75" w:rsidRDefault="00E847AA">
    <w:pPr>
      <w:pStyle w:val="Header"/>
    </w:pPr>
    <w:r w:rsidRPr="00544770">
      <w:rPr>
        <w:noProof/>
        <w:color w:val="000099"/>
      </w:rPr>
      <w:drawing>
        <wp:anchor distT="0" distB="0" distL="114300" distR="114300" simplePos="0" relativeHeight="251659264" behindDoc="0" locked="0" layoutInCell="1" allowOverlap="1" wp14:anchorId="236D1D87" wp14:editId="2A73CA82">
          <wp:simplePos x="0" y="0"/>
          <wp:positionH relativeFrom="margin">
            <wp:posOffset>-638175</wp:posOffset>
          </wp:positionH>
          <wp:positionV relativeFrom="page">
            <wp:align>top</wp:align>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20119B"/>
    <w:multiLevelType w:val="hybridMultilevel"/>
    <w:tmpl w:val="B6D217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E82F61"/>
    <w:multiLevelType w:val="hybridMultilevel"/>
    <w:tmpl w:val="95C2CA3A"/>
    <w:lvl w:ilvl="0" w:tplc="791A61CE">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C11213"/>
    <w:multiLevelType w:val="hybridMultilevel"/>
    <w:tmpl w:val="4E464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30BF4"/>
    <w:multiLevelType w:val="hybridMultilevel"/>
    <w:tmpl w:val="AA2E3CEC"/>
    <w:lvl w:ilvl="0" w:tplc="4D727C0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B75378C"/>
    <w:multiLevelType w:val="hybridMultilevel"/>
    <w:tmpl w:val="EBE2E64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42B6AB9"/>
    <w:multiLevelType w:val="hybridMultilevel"/>
    <w:tmpl w:val="8848C7D6"/>
    <w:lvl w:ilvl="0" w:tplc="076ACCF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355D5E"/>
    <w:multiLevelType w:val="hybridMultilevel"/>
    <w:tmpl w:val="517A3748"/>
    <w:lvl w:ilvl="0" w:tplc="91528478">
      <w:start w:val="1"/>
      <w:numFmt w:val="bullet"/>
      <w:lvlText w:val=""/>
      <w:lvlJc w:val="left"/>
      <w:pPr>
        <w:ind w:left="720" w:hanging="360"/>
      </w:pPr>
      <w:rPr>
        <w:rFonts w:ascii="Symbol" w:hAnsi="Symbol" w:cs="Symbol" w:hint="default"/>
        <w:sz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A752EDE"/>
    <w:multiLevelType w:val="hybridMultilevel"/>
    <w:tmpl w:val="2CC295EE"/>
    <w:lvl w:ilvl="0" w:tplc="47CE35BE">
      <w:start w:val="1"/>
      <w:numFmt w:val="decimal"/>
      <w:lvlText w:val="%1."/>
      <w:lvlJc w:val="left"/>
      <w:pPr>
        <w:tabs>
          <w:tab w:val="num" w:pos="397"/>
        </w:tabs>
        <w:ind w:left="397" w:hanging="397"/>
      </w:pPr>
      <w:rPr>
        <w:rFonts w:ascii="Arial" w:hAnsi="Arial" w:cs="Arial" w:hint="default"/>
        <w:b/>
        <w:i w:val="0"/>
        <w:sz w:val="20"/>
        <w:szCs w:val="20"/>
      </w:rPr>
    </w:lvl>
    <w:lvl w:ilvl="1" w:tplc="AB26790A">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FAB1179"/>
    <w:multiLevelType w:val="hybridMultilevel"/>
    <w:tmpl w:val="0100BBD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65AB1FF8"/>
    <w:multiLevelType w:val="hybridMultilevel"/>
    <w:tmpl w:val="7D7EBD62"/>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A451687"/>
    <w:multiLevelType w:val="hybridMultilevel"/>
    <w:tmpl w:val="B6D217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E351F"/>
    <w:multiLevelType w:val="hybridMultilevel"/>
    <w:tmpl w:val="7352A2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20"/>
  </w:num>
  <w:num w:numId="3">
    <w:abstractNumId w:val="0"/>
  </w:num>
  <w:num w:numId="4">
    <w:abstractNumId w:val="18"/>
  </w:num>
  <w:num w:numId="5">
    <w:abstractNumId w:val="23"/>
  </w:num>
  <w:num w:numId="6">
    <w:abstractNumId w:val="2"/>
  </w:num>
  <w:num w:numId="7">
    <w:abstractNumId w:val="17"/>
  </w:num>
  <w:num w:numId="8">
    <w:abstractNumId w:val="4"/>
  </w:num>
  <w:num w:numId="9">
    <w:abstractNumId w:val="22"/>
  </w:num>
  <w:num w:numId="10">
    <w:abstractNumId w:val="10"/>
  </w:num>
  <w:num w:numId="11">
    <w:abstractNumId w:val="1"/>
  </w:num>
  <w:num w:numId="12">
    <w:abstractNumId w:val="21"/>
  </w:num>
  <w:num w:numId="13">
    <w:abstractNumId w:val="13"/>
  </w:num>
  <w:num w:numId="14">
    <w:abstractNumId w:val="15"/>
  </w:num>
  <w:num w:numId="15">
    <w:abstractNumId w:val="5"/>
  </w:num>
  <w:num w:numId="16">
    <w:abstractNumId w:val="7"/>
  </w:num>
  <w:num w:numId="17">
    <w:abstractNumId w:val="9"/>
  </w:num>
  <w:num w:numId="18">
    <w:abstractNumId w:val="16"/>
  </w:num>
  <w:num w:numId="19">
    <w:abstractNumId w:val="3"/>
  </w:num>
  <w:num w:numId="20">
    <w:abstractNumId w:val="19"/>
  </w:num>
  <w:num w:numId="21">
    <w:abstractNumId w:val="14"/>
  </w:num>
  <w:num w:numId="22">
    <w:abstractNumId w:val="11"/>
  </w:num>
  <w:num w:numId="23">
    <w:abstractNumId w:val="12"/>
  </w:num>
  <w:num w:numId="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3148B"/>
    <w:rsid w:val="00036C75"/>
    <w:rsid w:val="00042602"/>
    <w:rsid w:val="00052B9A"/>
    <w:rsid w:val="00055D44"/>
    <w:rsid w:val="00057A5A"/>
    <w:rsid w:val="00062840"/>
    <w:rsid w:val="00070CA1"/>
    <w:rsid w:val="000720B0"/>
    <w:rsid w:val="000858B5"/>
    <w:rsid w:val="00090DF9"/>
    <w:rsid w:val="0009254F"/>
    <w:rsid w:val="00097201"/>
    <w:rsid w:val="00097265"/>
    <w:rsid w:val="000A2FA8"/>
    <w:rsid w:val="000B25CA"/>
    <w:rsid w:val="000C22B8"/>
    <w:rsid w:val="000D0896"/>
    <w:rsid w:val="000D46AC"/>
    <w:rsid w:val="00100D7A"/>
    <w:rsid w:val="001106A3"/>
    <w:rsid w:val="00110FD5"/>
    <w:rsid w:val="00112C30"/>
    <w:rsid w:val="001242E7"/>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1FBC"/>
    <w:rsid w:val="002769CE"/>
    <w:rsid w:val="002917A4"/>
    <w:rsid w:val="002A0CB6"/>
    <w:rsid w:val="002A2EF6"/>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E654B"/>
    <w:rsid w:val="003F60F1"/>
    <w:rsid w:val="003F72F4"/>
    <w:rsid w:val="003F7A12"/>
    <w:rsid w:val="00400BBE"/>
    <w:rsid w:val="004021A4"/>
    <w:rsid w:val="00403CB9"/>
    <w:rsid w:val="00405346"/>
    <w:rsid w:val="00423348"/>
    <w:rsid w:val="00435301"/>
    <w:rsid w:val="004443D2"/>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421"/>
    <w:rsid w:val="005207D7"/>
    <w:rsid w:val="00523099"/>
    <w:rsid w:val="005260F8"/>
    <w:rsid w:val="00533D92"/>
    <w:rsid w:val="00533F41"/>
    <w:rsid w:val="00543DFA"/>
    <w:rsid w:val="00555944"/>
    <w:rsid w:val="00563FA9"/>
    <w:rsid w:val="005740A0"/>
    <w:rsid w:val="00583D05"/>
    <w:rsid w:val="005851BC"/>
    <w:rsid w:val="005B5604"/>
    <w:rsid w:val="005B6841"/>
    <w:rsid w:val="005C02BB"/>
    <w:rsid w:val="005C170F"/>
    <w:rsid w:val="005D1478"/>
    <w:rsid w:val="005D1FD7"/>
    <w:rsid w:val="005E4124"/>
    <w:rsid w:val="005E6797"/>
    <w:rsid w:val="005F4C29"/>
    <w:rsid w:val="005F65C5"/>
    <w:rsid w:val="005F663F"/>
    <w:rsid w:val="00605347"/>
    <w:rsid w:val="00606408"/>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353C"/>
    <w:rsid w:val="0067555F"/>
    <w:rsid w:val="0069127F"/>
    <w:rsid w:val="00691308"/>
    <w:rsid w:val="006A264A"/>
    <w:rsid w:val="006A64FF"/>
    <w:rsid w:val="006C06AE"/>
    <w:rsid w:val="006D179E"/>
    <w:rsid w:val="006E50E4"/>
    <w:rsid w:val="006F643E"/>
    <w:rsid w:val="007009E6"/>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2AFF"/>
    <w:rsid w:val="008262C3"/>
    <w:rsid w:val="008269E1"/>
    <w:rsid w:val="00827B5C"/>
    <w:rsid w:val="00830D11"/>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C170A"/>
    <w:rsid w:val="008C3F92"/>
    <w:rsid w:val="008D08AE"/>
    <w:rsid w:val="008E183C"/>
    <w:rsid w:val="008E780E"/>
    <w:rsid w:val="008F2542"/>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5B8B"/>
    <w:rsid w:val="00A17AF3"/>
    <w:rsid w:val="00A21B56"/>
    <w:rsid w:val="00A43B98"/>
    <w:rsid w:val="00A55F68"/>
    <w:rsid w:val="00A5655A"/>
    <w:rsid w:val="00A66402"/>
    <w:rsid w:val="00A66CE6"/>
    <w:rsid w:val="00A721F5"/>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E3137"/>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E198C"/>
    <w:rsid w:val="00BF44FA"/>
    <w:rsid w:val="00BF53DE"/>
    <w:rsid w:val="00C1722F"/>
    <w:rsid w:val="00C2372E"/>
    <w:rsid w:val="00C24753"/>
    <w:rsid w:val="00C24CC3"/>
    <w:rsid w:val="00C4301C"/>
    <w:rsid w:val="00C441D8"/>
    <w:rsid w:val="00C5029C"/>
    <w:rsid w:val="00C555F1"/>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D7C5C"/>
    <w:rsid w:val="00CE77AE"/>
    <w:rsid w:val="00D06A43"/>
    <w:rsid w:val="00D12E63"/>
    <w:rsid w:val="00D12F94"/>
    <w:rsid w:val="00D16DED"/>
    <w:rsid w:val="00D21131"/>
    <w:rsid w:val="00D240EE"/>
    <w:rsid w:val="00D30339"/>
    <w:rsid w:val="00D37E1B"/>
    <w:rsid w:val="00D57EA5"/>
    <w:rsid w:val="00D60D54"/>
    <w:rsid w:val="00D7346A"/>
    <w:rsid w:val="00D91C94"/>
    <w:rsid w:val="00D948B0"/>
    <w:rsid w:val="00D95BD7"/>
    <w:rsid w:val="00DA05C2"/>
    <w:rsid w:val="00DA12CB"/>
    <w:rsid w:val="00DA3ABC"/>
    <w:rsid w:val="00DB5A71"/>
    <w:rsid w:val="00DC3D61"/>
    <w:rsid w:val="00DC4F7F"/>
    <w:rsid w:val="00DC7548"/>
    <w:rsid w:val="00DD1CAA"/>
    <w:rsid w:val="00DD2FE1"/>
    <w:rsid w:val="00DD4A87"/>
    <w:rsid w:val="00DE0249"/>
    <w:rsid w:val="00DE277D"/>
    <w:rsid w:val="00DF0EE6"/>
    <w:rsid w:val="00DF1D0F"/>
    <w:rsid w:val="00E02BA9"/>
    <w:rsid w:val="00E05DCA"/>
    <w:rsid w:val="00E112D7"/>
    <w:rsid w:val="00E20903"/>
    <w:rsid w:val="00E31DFC"/>
    <w:rsid w:val="00E41136"/>
    <w:rsid w:val="00E54F1E"/>
    <w:rsid w:val="00E56E29"/>
    <w:rsid w:val="00E61EEB"/>
    <w:rsid w:val="00E6585F"/>
    <w:rsid w:val="00E74F4D"/>
    <w:rsid w:val="00E77C6E"/>
    <w:rsid w:val="00E80C3E"/>
    <w:rsid w:val="00E82D11"/>
    <w:rsid w:val="00E847AA"/>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1814"/>
    <w:rsid w:val="00FB3B6B"/>
    <w:rsid w:val="00FC1812"/>
    <w:rsid w:val="00FC2344"/>
    <w:rsid w:val="00FC5D73"/>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DE277D"/>
    <w:pPr>
      <w:spacing w:after="0" w:line="240" w:lineRule="auto"/>
    </w:pPr>
    <w:rPr>
      <w:rFonts w:ascii="Calibri" w:eastAsia="Calibri" w:hAnsi="Calibri" w:cs="Calibri"/>
      <w:sz w:val="22"/>
      <w:lang w:eastAsia="en-IE"/>
    </w:rPr>
  </w:style>
  <w:style w:type="table" w:styleId="TableGrid">
    <w:name w:val="Table Grid"/>
    <w:basedOn w:val="TableNormal"/>
    <w:uiPriority w:val="59"/>
    <w:rsid w:val="00A15B8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2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laura.ferguson@hse.i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fp.gov.au/"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privacy-stat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gov.uk/browse/working/finding-jo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mailto:UHWRecruitment@hse.i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6CF5-9152-4E0D-821B-0A128529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Laura Ferguson</cp:lastModifiedBy>
  <cp:revision>3</cp:revision>
  <cp:lastPrinted>2026-04-15T09:08:00Z</cp:lastPrinted>
  <dcterms:created xsi:type="dcterms:W3CDTF">2026-04-15T09:08:00Z</dcterms:created>
  <dcterms:modified xsi:type="dcterms:W3CDTF">2026-04-15T09:45:00Z</dcterms:modified>
</cp:coreProperties>
</file>