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2341" w14:textId="114FF3F9"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8587E" w14:textId="62F94EC6" w:rsidR="009F2C29" w:rsidRPr="005E751D" w:rsidRDefault="009F2C29" w:rsidP="009F2C29">
      <w:pPr>
        <w:jc w:val="center"/>
        <w:rPr>
          <w:rFonts w:asciiTheme="minorHAnsi" w:hAnsiTheme="minorHAnsi" w:cstheme="minorHAnsi"/>
          <w:b/>
        </w:rPr>
      </w:pPr>
    </w:p>
    <w:p w14:paraId="0FB7B890" w14:textId="77777777" w:rsidR="009F2C29" w:rsidRPr="005E751D" w:rsidRDefault="009F2C29" w:rsidP="008F1F55">
      <w:pPr>
        <w:ind w:firstLine="720"/>
        <w:rPr>
          <w:rFonts w:asciiTheme="minorHAnsi" w:hAnsiTheme="minorHAnsi" w:cstheme="minorHAnsi"/>
          <w:b/>
        </w:rPr>
      </w:pPr>
    </w:p>
    <w:p w14:paraId="1630172D" w14:textId="3FFCF25B" w:rsidR="00511586" w:rsidRPr="007717DD" w:rsidRDefault="008F1F55" w:rsidP="009F2C29">
      <w:pPr>
        <w:jc w:val="right"/>
        <w:rPr>
          <w:rFonts w:ascii="Arial" w:hAnsi="Arial" w:cs="Arial"/>
          <w:b/>
        </w:rPr>
      </w:pPr>
      <w:r w:rsidRPr="007717DD">
        <w:rPr>
          <w:rFonts w:ascii="Arial" w:hAnsi="Arial" w:cs="Arial"/>
          <w:b/>
        </w:rPr>
        <w:t>Health Service Executive – Dublin and North East Region</w:t>
      </w:r>
    </w:p>
    <w:p w14:paraId="19E79025" w14:textId="77777777" w:rsidR="008C053C" w:rsidRDefault="008C053C" w:rsidP="009F2C29">
      <w:pPr>
        <w:jc w:val="right"/>
        <w:rPr>
          <w:rFonts w:ascii="Arial" w:hAnsi="Arial" w:cs="Arial"/>
          <w:b/>
        </w:rPr>
      </w:pPr>
      <w:r w:rsidRPr="00AF4B0A">
        <w:rPr>
          <w:rFonts w:ascii="Arial" w:hAnsi="Arial" w:cs="Arial"/>
          <w:b/>
          <w:color w:val="333333"/>
          <w:shd w:val="clear" w:color="auto" w:fill="FFFFFF"/>
        </w:rPr>
        <w:t>Director of Operations/Deputy General Manager</w:t>
      </w:r>
      <w:r w:rsidRPr="007717DD">
        <w:rPr>
          <w:rFonts w:ascii="Arial" w:hAnsi="Arial" w:cs="Arial"/>
          <w:b/>
        </w:rPr>
        <w:t xml:space="preserve"> </w:t>
      </w:r>
    </w:p>
    <w:p w14:paraId="0E29A33B" w14:textId="0E3B7441" w:rsidR="009F2C29" w:rsidRPr="007717DD" w:rsidRDefault="009F2C29" w:rsidP="009F2C29">
      <w:pPr>
        <w:jc w:val="right"/>
        <w:rPr>
          <w:rFonts w:ascii="Arial" w:hAnsi="Arial" w:cs="Arial"/>
          <w:b/>
        </w:rPr>
      </w:pPr>
      <w:r w:rsidRPr="007717DD">
        <w:rPr>
          <w:rFonts w:ascii="Arial" w:hAnsi="Arial" w:cs="Arial"/>
          <w:b/>
        </w:rPr>
        <w:t xml:space="preserve">Job Specification, Terms and Conditions </w:t>
      </w:r>
    </w:p>
    <w:p w14:paraId="6E67C92D" w14:textId="77777777" w:rsidR="009F2C29" w:rsidRPr="007717DD" w:rsidRDefault="009F2C29" w:rsidP="009F2C29">
      <w:pPr>
        <w:rPr>
          <w:rFonts w:ascii="Arial" w:hAnsi="Arial" w:cs="Arial"/>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8278"/>
      </w:tblGrid>
      <w:tr w:rsidR="009F2C29" w:rsidRPr="00AF4B0A" w14:paraId="2D3B3FD7" w14:textId="77777777" w:rsidTr="0090436D">
        <w:tc>
          <w:tcPr>
            <w:tcW w:w="2160" w:type="dxa"/>
          </w:tcPr>
          <w:p w14:paraId="1E9DACC6" w14:textId="77777777" w:rsidR="009F2C29" w:rsidRPr="00AF4B0A" w:rsidRDefault="009F2C29" w:rsidP="00DF45CE">
            <w:pPr>
              <w:rPr>
                <w:rFonts w:ascii="Arial" w:hAnsi="Arial" w:cs="Arial"/>
                <w:b/>
                <w:bCs/>
              </w:rPr>
            </w:pPr>
            <w:r w:rsidRPr="00AF4B0A">
              <w:rPr>
                <w:rFonts w:ascii="Arial" w:hAnsi="Arial" w:cs="Arial"/>
                <w:b/>
                <w:bCs/>
              </w:rPr>
              <w:t>Job Title, Grade, Grade Code</w:t>
            </w:r>
          </w:p>
          <w:p w14:paraId="21F9F149" w14:textId="77777777" w:rsidR="009F2C29" w:rsidRPr="00AF4B0A" w:rsidRDefault="009F2C29" w:rsidP="00DF45CE">
            <w:pPr>
              <w:rPr>
                <w:rFonts w:ascii="Arial" w:hAnsi="Arial" w:cs="Arial"/>
                <w:b/>
                <w:bCs/>
              </w:rPr>
            </w:pPr>
          </w:p>
        </w:tc>
        <w:tc>
          <w:tcPr>
            <w:tcW w:w="8280" w:type="dxa"/>
          </w:tcPr>
          <w:p w14:paraId="4422FFBB" w14:textId="77777777" w:rsidR="004A4C1A" w:rsidRPr="00AF4B0A" w:rsidRDefault="004A4C1A" w:rsidP="00737F52">
            <w:pPr>
              <w:rPr>
                <w:rFonts w:ascii="Arial" w:hAnsi="Arial" w:cs="Arial"/>
                <w:b/>
                <w:lang w:val="en-IE"/>
              </w:rPr>
            </w:pPr>
          </w:p>
          <w:p w14:paraId="7CE6619A" w14:textId="726328B5" w:rsidR="00D06F44" w:rsidRPr="00AF4B0A" w:rsidRDefault="0012027A" w:rsidP="00737F52">
            <w:pPr>
              <w:rPr>
                <w:rFonts w:ascii="Arial" w:hAnsi="Arial" w:cs="Arial"/>
                <w:b/>
                <w:lang w:val="en-IE"/>
              </w:rPr>
            </w:pPr>
            <w:r w:rsidRPr="00AF4B0A">
              <w:rPr>
                <w:rFonts w:ascii="Arial" w:hAnsi="Arial" w:cs="Arial"/>
                <w:b/>
                <w:color w:val="333333"/>
                <w:shd w:val="clear" w:color="auto" w:fill="FFFFFF"/>
              </w:rPr>
              <w:t>Director of Operations/Deputy General Manager</w:t>
            </w:r>
          </w:p>
        </w:tc>
      </w:tr>
      <w:tr w:rsidR="00963505" w:rsidRPr="00AF4B0A" w14:paraId="3805828F" w14:textId="77777777" w:rsidTr="0090436D">
        <w:tc>
          <w:tcPr>
            <w:tcW w:w="2160" w:type="dxa"/>
          </w:tcPr>
          <w:p w14:paraId="550CEE5A" w14:textId="77777777" w:rsidR="00963505" w:rsidRPr="00AF4B0A" w:rsidRDefault="00963505" w:rsidP="00DF45CE">
            <w:pPr>
              <w:rPr>
                <w:rFonts w:ascii="Arial" w:hAnsi="Arial" w:cs="Arial"/>
                <w:b/>
                <w:bCs/>
              </w:rPr>
            </w:pPr>
            <w:r w:rsidRPr="00AF4B0A">
              <w:rPr>
                <w:rFonts w:ascii="Arial" w:hAnsi="Arial" w:cs="Arial"/>
                <w:b/>
                <w:bCs/>
              </w:rPr>
              <w:t>Campaign Reference</w:t>
            </w:r>
          </w:p>
        </w:tc>
        <w:tc>
          <w:tcPr>
            <w:tcW w:w="8280" w:type="dxa"/>
          </w:tcPr>
          <w:p w14:paraId="40312281" w14:textId="7F2F73B6" w:rsidR="00963505" w:rsidRPr="00AF4B0A" w:rsidRDefault="00D06F44" w:rsidP="0012027A">
            <w:pPr>
              <w:rPr>
                <w:rFonts w:ascii="Arial" w:hAnsi="Arial" w:cs="Arial"/>
                <w:b/>
                <w:iCs/>
              </w:rPr>
            </w:pPr>
            <w:r w:rsidRPr="00AF4B0A">
              <w:rPr>
                <w:rFonts w:ascii="Arial" w:hAnsi="Arial" w:cs="Arial"/>
                <w:b/>
                <w:iCs/>
              </w:rPr>
              <w:t>CavMon</w:t>
            </w:r>
            <w:r w:rsidR="00C357FE">
              <w:rPr>
                <w:rFonts w:ascii="Arial" w:hAnsi="Arial" w:cs="Arial"/>
                <w:b/>
                <w:iCs/>
              </w:rPr>
              <w:t>D</w:t>
            </w:r>
            <w:r w:rsidR="00D46CD6">
              <w:rPr>
                <w:rFonts w:ascii="Arial" w:hAnsi="Arial" w:cs="Arial"/>
                <w:b/>
                <w:iCs/>
              </w:rPr>
              <w:t>O25</w:t>
            </w:r>
          </w:p>
        </w:tc>
      </w:tr>
      <w:tr w:rsidR="009F2C29" w:rsidRPr="00AF4B0A" w14:paraId="47D45965" w14:textId="77777777" w:rsidTr="0090436D">
        <w:tc>
          <w:tcPr>
            <w:tcW w:w="2160" w:type="dxa"/>
          </w:tcPr>
          <w:p w14:paraId="466E7DAB" w14:textId="77777777" w:rsidR="009F2C29" w:rsidRPr="00AF4B0A" w:rsidRDefault="009F2C29" w:rsidP="00DF45CE">
            <w:pPr>
              <w:rPr>
                <w:rFonts w:ascii="Arial" w:hAnsi="Arial" w:cs="Arial"/>
                <w:b/>
                <w:bCs/>
              </w:rPr>
            </w:pPr>
            <w:r w:rsidRPr="00AF4B0A">
              <w:rPr>
                <w:rFonts w:ascii="Arial" w:hAnsi="Arial" w:cs="Arial"/>
                <w:b/>
                <w:bCs/>
              </w:rPr>
              <w:t>Closing Date</w:t>
            </w:r>
          </w:p>
          <w:p w14:paraId="17D7DB2C" w14:textId="77777777" w:rsidR="009F2C29" w:rsidRPr="00AF4B0A" w:rsidRDefault="009F2C29" w:rsidP="00DF45CE">
            <w:pPr>
              <w:rPr>
                <w:rFonts w:ascii="Arial" w:hAnsi="Arial" w:cs="Arial"/>
                <w:b/>
                <w:bCs/>
              </w:rPr>
            </w:pPr>
          </w:p>
        </w:tc>
        <w:tc>
          <w:tcPr>
            <w:tcW w:w="8280" w:type="dxa"/>
          </w:tcPr>
          <w:p w14:paraId="4EFFD67D" w14:textId="37CAAD32" w:rsidR="009F2C29" w:rsidRPr="00AF4B0A" w:rsidRDefault="0012027A" w:rsidP="00290F84">
            <w:pPr>
              <w:rPr>
                <w:rFonts w:ascii="Arial" w:hAnsi="Arial" w:cs="Arial"/>
                <w:b/>
                <w:iCs/>
              </w:rPr>
            </w:pPr>
            <w:r w:rsidRPr="00AF4B0A">
              <w:rPr>
                <w:rFonts w:ascii="Arial" w:hAnsi="Arial" w:cs="Arial"/>
                <w:b/>
                <w:iCs/>
              </w:rPr>
              <w:t>Friday 16</w:t>
            </w:r>
            <w:r w:rsidRPr="00AF4B0A">
              <w:rPr>
                <w:rFonts w:ascii="Arial" w:hAnsi="Arial" w:cs="Arial"/>
                <w:b/>
                <w:iCs/>
                <w:vertAlign w:val="superscript"/>
              </w:rPr>
              <w:t>th</w:t>
            </w:r>
            <w:r w:rsidRPr="00AF4B0A">
              <w:rPr>
                <w:rFonts w:ascii="Arial" w:hAnsi="Arial" w:cs="Arial"/>
                <w:b/>
                <w:iCs/>
              </w:rPr>
              <w:t xml:space="preserve"> May, 2025</w:t>
            </w:r>
          </w:p>
        </w:tc>
      </w:tr>
      <w:tr w:rsidR="00963505" w:rsidRPr="00AF4B0A" w14:paraId="4A8E8C7A" w14:textId="77777777" w:rsidTr="0090436D">
        <w:trPr>
          <w:trHeight w:val="395"/>
        </w:trPr>
        <w:tc>
          <w:tcPr>
            <w:tcW w:w="2160" w:type="dxa"/>
          </w:tcPr>
          <w:p w14:paraId="38764551" w14:textId="77777777" w:rsidR="00963505" w:rsidRPr="00AF4B0A" w:rsidRDefault="00963505" w:rsidP="00DF45CE">
            <w:pPr>
              <w:rPr>
                <w:rFonts w:ascii="Arial" w:hAnsi="Arial" w:cs="Arial"/>
                <w:b/>
                <w:bCs/>
              </w:rPr>
            </w:pPr>
            <w:r w:rsidRPr="00AF4B0A">
              <w:rPr>
                <w:rFonts w:ascii="Arial" w:hAnsi="Arial" w:cs="Arial"/>
                <w:b/>
                <w:bCs/>
              </w:rPr>
              <w:t>Proposed Interview Date (s)</w:t>
            </w:r>
          </w:p>
        </w:tc>
        <w:tc>
          <w:tcPr>
            <w:tcW w:w="8280" w:type="dxa"/>
          </w:tcPr>
          <w:p w14:paraId="2C4E1529" w14:textId="2D1B840A" w:rsidR="00963505" w:rsidRPr="00AF4B0A" w:rsidRDefault="009C148C" w:rsidP="00DF45CE">
            <w:pPr>
              <w:rPr>
                <w:rFonts w:ascii="Arial" w:hAnsi="Arial" w:cs="Arial"/>
              </w:rPr>
            </w:pPr>
            <w:r w:rsidRPr="00AF4B0A">
              <w:rPr>
                <w:rFonts w:ascii="Arial" w:hAnsi="Arial" w:cs="Arial"/>
              </w:rPr>
              <w:t xml:space="preserve">Candidates will normally be given at least </w:t>
            </w:r>
            <w:r w:rsidR="00AE331F" w:rsidRPr="00AF4B0A">
              <w:rPr>
                <w:rFonts w:ascii="Arial" w:hAnsi="Arial" w:cs="Arial"/>
              </w:rPr>
              <w:t>one</w:t>
            </w:r>
            <w:r w:rsidRPr="00AF4B0A">
              <w:rPr>
                <w:rFonts w:ascii="Arial" w:hAnsi="Arial" w:cs="Arial"/>
              </w:rPr>
              <w:t xml:space="preserve"> weeks' notice of interview. The timescale may be reduced in exceptional circumstances</w:t>
            </w:r>
          </w:p>
        </w:tc>
      </w:tr>
      <w:tr w:rsidR="00A347C2" w:rsidRPr="00AF4B0A" w14:paraId="6018B629" w14:textId="77777777" w:rsidTr="0090436D">
        <w:trPr>
          <w:trHeight w:val="395"/>
        </w:trPr>
        <w:tc>
          <w:tcPr>
            <w:tcW w:w="2160" w:type="dxa"/>
          </w:tcPr>
          <w:p w14:paraId="59B00234" w14:textId="77777777" w:rsidR="00A347C2" w:rsidRPr="00AF4B0A" w:rsidRDefault="00496A98" w:rsidP="00DF45CE">
            <w:pPr>
              <w:rPr>
                <w:rFonts w:ascii="Arial" w:hAnsi="Arial" w:cs="Arial"/>
                <w:b/>
                <w:bCs/>
              </w:rPr>
            </w:pPr>
            <w:r w:rsidRPr="00AF4B0A">
              <w:rPr>
                <w:rFonts w:ascii="Arial" w:hAnsi="Arial" w:cs="Arial"/>
                <w:b/>
                <w:bCs/>
              </w:rPr>
              <w:t>Taking up Appointment</w:t>
            </w:r>
          </w:p>
        </w:tc>
        <w:tc>
          <w:tcPr>
            <w:tcW w:w="8280" w:type="dxa"/>
          </w:tcPr>
          <w:p w14:paraId="50517595" w14:textId="77777777" w:rsidR="00BB6EFE" w:rsidRPr="00AF4B0A" w:rsidRDefault="00315B4B" w:rsidP="008B4536">
            <w:pPr>
              <w:rPr>
                <w:rFonts w:ascii="Arial" w:hAnsi="Arial" w:cs="Arial"/>
              </w:rPr>
            </w:pPr>
            <w:r w:rsidRPr="00AF4B0A">
              <w:rPr>
                <w:rFonts w:ascii="Arial" w:hAnsi="Arial" w:cs="Arial"/>
              </w:rPr>
              <w:t>A start date will be indicated at job offer stage.</w:t>
            </w:r>
          </w:p>
        </w:tc>
      </w:tr>
      <w:tr w:rsidR="00D06F44" w:rsidRPr="00AF4B0A" w14:paraId="126079EA" w14:textId="77777777" w:rsidTr="0090436D">
        <w:trPr>
          <w:trHeight w:val="395"/>
        </w:trPr>
        <w:tc>
          <w:tcPr>
            <w:tcW w:w="2160" w:type="dxa"/>
          </w:tcPr>
          <w:p w14:paraId="2F11255A" w14:textId="77777777" w:rsidR="00D06F44" w:rsidRPr="00AF4B0A" w:rsidRDefault="00D06F44" w:rsidP="00D06F44">
            <w:pPr>
              <w:rPr>
                <w:rFonts w:ascii="Arial" w:hAnsi="Arial" w:cs="Arial"/>
                <w:b/>
                <w:bCs/>
              </w:rPr>
            </w:pPr>
            <w:r w:rsidRPr="00AF4B0A">
              <w:rPr>
                <w:rFonts w:ascii="Arial" w:hAnsi="Arial" w:cs="Arial"/>
                <w:b/>
                <w:bCs/>
              </w:rPr>
              <w:t>Location of Post</w:t>
            </w:r>
          </w:p>
        </w:tc>
        <w:tc>
          <w:tcPr>
            <w:tcW w:w="8280" w:type="dxa"/>
          </w:tcPr>
          <w:p w14:paraId="3FD2BB19" w14:textId="44FBD65B" w:rsidR="00D06F44" w:rsidRPr="00AF4B0A" w:rsidRDefault="00D06F44" w:rsidP="00D06F44">
            <w:pPr>
              <w:tabs>
                <w:tab w:val="left" w:pos="4500"/>
              </w:tabs>
              <w:rPr>
                <w:rFonts w:ascii="Arial" w:hAnsi="Arial" w:cs="Arial"/>
              </w:rPr>
            </w:pPr>
            <w:r w:rsidRPr="00AF4B0A">
              <w:rPr>
                <w:rFonts w:ascii="Arial" w:hAnsi="Arial" w:cs="Arial"/>
              </w:rPr>
              <w:t>Cavan and Monaghan Hospital</w:t>
            </w:r>
            <w:bookmarkStart w:id="0" w:name="_GoBack"/>
            <w:bookmarkEnd w:id="0"/>
          </w:p>
        </w:tc>
      </w:tr>
      <w:tr w:rsidR="00D06F44" w:rsidRPr="00AF4B0A" w14:paraId="47F2CAA4" w14:textId="77777777" w:rsidTr="0090436D">
        <w:tc>
          <w:tcPr>
            <w:tcW w:w="2160" w:type="dxa"/>
          </w:tcPr>
          <w:p w14:paraId="30431ADB" w14:textId="77777777" w:rsidR="00D06F44" w:rsidRPr="00AF4B0A" w:rsidRDefault="00D06F44" w:rsidP="00D06F44">
            <w:pPr>
              <w:rPr>
                <w:rFonts w:ascii="Arial" w:hAnsi="Arial" w:cs="Arial"/>
                <w:b/>
                <w:bCs/>
              </w:rPr>
            </w:pPr>
            <w:r w:rsidRPr="00AF4B0A">
              <w:rPr>
                <w:rFonts w:ascii="Arial" w:hAnsi="Arial" w:cs="Arial"/>
                <w:b/>
                <w:bCs/>
              </w:rPr>
              <w:t>Informal Enquiries</w:t>
            </w:r>
          </w:p>
          <w:p w14:paraId="196A1B4D" w14:textId="77777777" w:rsidR="00D06F44" w:rsidRPr="00AF4B0A" w:rsidRDefault="00D06F44" w:rsidP="00D06F44">
            <w:pPr>
              <w:rPr>
                <w:rFonts w:ascii="Arial" w:hAnsi="Arial" w:cs="Arial"/>
                <w:b/>
                <w:bCs/>
              </w:rPr>
            </w:pPr>
          </w:p>
        </w:tc>
        <w:tc>
          <w:tcPr>
            <w:tcW w:w="8280" w:type="dxa"/>
          </w:tcPr>
          <w:p w14:paraId="4821BEE9" w14:textId="4D39B388" w:rsidR="00D06F44" w:rsidRPr="00AF4B0A" w:rsidRDefault="0012027A" w:rsidP="00D06F44">
            <w:pPr>
              <w:rPr>
                <w:rFonts w:ascii="Arial" w:hAnsi="Arial" w:cs="Arial"/>
              </w:rPr>
            </w:pPr>
            <w:r w:rsidRPr="00AF4B0A">
              <w:rPr>
                <w:rFonts w:ascii="Arial" w:hAnsi="Arial" w:cs="Arial"/>
              </w:rPr>
              <w:t>Laura Waters, General Manager</w:t>
            </w:r>
          </w:p>
          <w:p w14:paraId="51A39BC3" w14:textId="5EDD3D46" w:rsidR="00CB2ABB" w:rsidRPr="00AF4B0A" w:rsidRDefault="00CB2ABB" w:rsidP="00D06F44">
            <w:pPr>
              <w:rPr>
                <w:rFonts w:ascii="Arial" w:hAnsi="Arial" w:cs="Arial"/>
              </w:rPr>
            </w:pPr>
            <w:r w:rsidRPr="00AF4B0A">
              <w:rPr>
                <w:rFonts w:ascii="Arial" w:hAnsi="Arial" w:cs="Arial"/>
              </w:rPr>
              <w:t xml:space="preserve">Cavan </w:t>
            </w:r>
            <w:r w:rsidR="0012027A" w:rsidRPr="00AF4B0A">
              <w:rPr>
                <w:rFonts w:ascii="Arial" w:hAnsi="Arial" w:cs="Arial"/>
              </w:rPr>
              <w:t>and Monaghan</w:t>
            </w:r>
            <w:r w:rsidRPr="00AF4B0A">
              <w:rPr>
                <w:rFonts w:ascii="Arial" w:hAnsi="Arial" w:cs="Arial"/>
              </w:rPr>
              <w:t xml:space="preserve"> Hospital </w:t>
            </w:r>
          </w:p>
          <w:p w14:paraId="248D79F7" w14:textId="6FED510B" w:rsidR="00CB2ABB" w:rsidRPr="00AF4B0A" w:rsidRDefault="00CB2ABB" w:rsidP="00D06F44">
            <w:pPr>
              <w:rPr>
                <w:rFonts w:ascii="Arial" w:hAnsi="Arial" w:cs="Arial"/>
              </w:rPr>
            </w:pPr>
            <w:r w:rsidRPr="00AF4B0A">
              <w:rPr>
                <w:rFonts w:ascii="Arial" w:hAnsi="Arial" w:cs="Arial"/>
              </w:rPr>
              <w:t xml:space="preserve">Email: </w:t>
            </w:r>
            <w:hyperlink r:id="rId9" w:history="1">
              <w:r w:rsidR="0012027A" w:rsidRPr="00AF4B0A">
                <w:rPr>
                  <w:rStyle w:val="Hyperlink"/>
                  <w:rFonts w:ascii="Arial" w:hAnsi="Arial" w:cs="Arial"/>
                </w:rPr>
                <w:t>laura.waters@hse.ie</w:t>
              </w:r>
            </w:hyperlink>
          </w:p>
          <w:p w14:paraId="62F0B8EA" w14:textId="0623C01B" w:rsidR="00CB2ABB" w:rsidRPr="00AF4B0A" w:rsidRDefault="00CB2ABB" w:rsidP="00D06F44">
            <w:pPr>
              <w:rPr>
                <w:rFonts w:ascii="Arial" w:hAnsi="Arial" w:cs="Arial"/>
              </w:rPr>
            </w:pPr>
          </w:p>
        </w:tc>
      </w:tr>
      <w:tr w:rsidR="00D06F44" w:rsidRPr="00AF4B0A" w14:paraId="4D8AAD0B" w14:textId="77777777" w:rsidTr="0090436D">
        <w:tc>
          <w:tcPr>
            <w:tcW w:w="2160" w:type="dxa"/>
          </w:tcPr>
          <w:p w14:paraId="4854C30E" w14:textId="77777777" w:rsidR="00D06F44" w:rsidRPr="00AF4B0A" w:rsidRDefault="00D06F44" w:rsidP="00D06F44">
            <w:pPr>
              <w:rPr>
                <w:rFonts w:ascii="Arial" w:hAnsi="Arial" w:cs="Arial"/>
                <w:b/>
                <w:bCs/>
              </w:rPr>
            </w:pPr>
            <w:r w:rsidRPr="00AF4B0A">
              <w:rPr>
                <w:rFonts w:ascii="Arial" w:hAnsi="Arial" w:cs="Arial"/>
                <w:b/>
                <w:bCs/>
              </w:rPr>
              <w:t>Details of Service</w:t>
            </w:r>
          </w:p>
          <w:p w14:paraId="76CBC2E1" w14:textId="77777777" w:rsidR="00D06F44" w:rsidRPr="00AF4B0A" w:rsidRDefault="00D06F44" w:rsidP="00D06F44">
            <w:pPr>
              <w:rPr>
                <w:rFonts w:ascii="Arial" w:hAnsi="Arial" w:cs="Arial"/>
                <w:b/>
                <w:bCs/>
              </w:rPr>
            </w:pPr>
          </w:p>
          <w:p w14:paraId="020026EE" w14:textId="77777777" w:rsidR="00D06F44" w:rsidRPr="00AF4B0A" w:rsidRDefault="00D06F44" w:rsidP="00D06F44">
            <w:pPr>
              <w:rPr>
                <w:rFonts w:ascii="Arial" w:hAnsi="Arial" w:cs="Arial"/>
                <w:b/>
                <w:bCs/>
              </w:rPr>
            </w:pPr>
          </w:p>
        </w:tc>
        <w:tc>
          <w:tcPr>
            <w:tcW w:w="8280" w:type="dxa"/>
          </w:tcPr>
          <w:p w14:paraId="436C7FBF" w14:textId="77777777" w:rsidR="007717DD" w:rsidRPr="00AF4B0A" w:rsidRDefault="007717DD" w:rsidP="00D06F44">
            <w:pPr>
              <w:rPr>
                <w:rFonts w:ascii="Arial" w:hAnsi="Arial" w:cs="Arial"/>
                <w:b/>
              </w:rPr>
            </w:pPr>
          </w:p>
          <w:p w14:paraId="7FCCF464" w14:textId="45ED83DA" w:rsidR="00D06F44" w:rsidRPr="00AF4B0A" w:rsidRDefault="00D06F44" w:rsidP="00D06F44">
            <w:pPr>
              <w:rPr>
                <w:rFonts w:ascii="Arial" w:hAnsi="Arial" w:cs="Arial"/>
                <w:lang w:val="en-IE"/>
              </w:rPr>
            </w:pPr>
            <w:r w:rsidRPr="00AF4B0A">
              <w:rPr>
                <w:rFonts w:ascii="Arial" w:hAnsi="Arial" w:cs="Arial"/>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729CE33" w14:textId="77777777" w:rsidR="00D06F44" w:rsidRPr="00AF4B0A" w:rsidRDefault="00D06F44" w:rsidP="00D06F44">
            <w:pPr>
              <w:rPr>
                <w:rFonts w:ascii="Arial" w:hAnsi="Arial" w:cs="Arial"/>
                <w:lang w:val="en-IE"/>
              </w:rPr>
            </w:pPr>
          </w:p>
          <w:p w14:paraId="74C896DD" w14:textId="77777777" w:rsidR="00D06F44" w:rsidRPr="00AF4B0A" w:rsidRDefault="00D06F44" w:rsidP="00D06F44">
            <w:pPr>
              <w:rPr>
                <w:rFonts w:ascii="Arial" w:hAnsi="Arial" w:cs="Arial"/>
                <w:lang w:val="en-IE"/>
              </w:rPr>
            </w:pPr>
            <w:r w:rsidRPr="00AF4B0A">
              <w:rPr>
                <w:rFonts w:ascii="Arial" w:hAnsi="Arial" w:cs="Arial"/>
                <w:lang w:val="en-IE"/>
              </w:rPr>
              <w:t>HSE Dublin and North East provides health and social care to North Dublin, Louth, Meath,</w:t>
            </w:r>
          </w:p>
          <w:p w14:paraId="4E5083E9" w14:textId="77777777" w:rsidR="00D06F44" w:rsidRPr="00AF4B0A" w:rsidRDefault="00D06F44" w:rsidP="00D06F44">
            <w:pPr>
              <w:rPr>
                <w:rFonts w:ascii="Arial" w:hAnsi="Arial" w:cs="Arial"/>
                <w:lang w:val="en-IE"/>
              </w:rPr>
            </w:pPr>
            <w:r w:rsidRPr="00AF4B0A">
              <w:rPr>
                <w:rFonts w:ascii="Arial" w:hAnsi="Arial" w:cs="Arial"/>
                <w:lang w:val="en-IE"/>
              </w:rPr>
              <w:t>Monaghan and most areas of Cavan.</w:t>
            </w:r>
          </w:p>
          <w:p w14:paraId="6C295750" w14:textId="77777777" w:rsidR="00D06F44" w:rsidRPr="00AF4B0A" w:rsidRDefault="00D06F44" w:rsidP="00D06F44">
            <w:pPr>
              <w:rPr>
                <w:rFonts w:ascii="Arial" w:hAnsi="Arial" w:cs="Arial"/>
                <w:lang w:val="en-IE"/>
              </w:rPr>
            </w:pPr>
          </w:p>
          <w:p w14:paraId="01E16394" w14:textId="4F929192" w:rsidR="00D06F44" w:rsidRPr="00AF4B0A" w:rsidRDefault="00D06F44" w:rsidP="00D06F44">
            <w:pPr>
              <w:rPr>
                <w:rFonts w:ascii="Arial" w:hAnsi="Arial" w:cs="Arial"/>
                <w:lang w:val="en-IE"/>
              </w:rPr>
            </w:pPr>
            <w:r w:rsidRPr="00AF4B0A">
              <w:rPr>
                <w:rFonts w:ascii="Arial" w:hAnsi="Arial" w:cs="Arial"/>
                <w:lang w:val="en-IE"/>
              </w:rPr>
              <w:t>HSE Dublin and North East Region includes the following hospitals;</w:t>
            </w:r>
          </w:p>
          <w:p w14:paraId="44E75CB7" w14:textId="77777777" w:rsidR="007717DD" w:rsidRPr="00AF4B0A" w:rsidRDefault="007717DD" w:rsidP="00D06F44">
            <w:pPr>
              <w:rPr>
                <w:rFonts w:ascii="Arial" w:hAnsi="Arial" w:cs="Arial"/>
                <w:lang w:val="en-IE"/>
              </w:rPr>
            </w:pPr>
          </w:p>
          <w:p w14:paraId="3EB5E7C0" w14:textId="77777777" w:rsidR="00D06F44" w:rsidRPr="00AF4B0A" w:rsidRDefault="00D06F44" w:rsidP="00D06F44">
            <w:pPr>
              <w:rPr>
                <w:rFonts w:ascii="Arial" w:hAnsi="Arial" w:cs="Arial"/>
                <w:lang w:val="en-IE"/>
              </w:rPr>
            </w:pPr>
            <w:r w:rsidRPr="00AF4B0A">
              <w:rPr>
                <w:rFonts w:ascii="Arial" w:hAnsi="Arial" w:cs="Arial"/>
                <w:lang w:val="en-IE"/>
              </w:rPr>
              <w:t>• Beaumont Hospital</w:t>
            </w:r>
          </w:p>
          <w:p w14:paraId="6388996D" w14:textId="77777777" w:rsidR="00D06F44" w:rsidRPr="00AF4B0A" w:rsidRDefault="00D06F44" w:rsidP="00D06F44">
            <w:pPr>
              <w:rPr>
                <w:rFonts w:ascii="Arial" w:hAnsi="Arial" w:cs="Arial"/>
                <w:lang w:val="en-IE"/>
              </w:rPr>
            </w:pPr>
            <w:r w:rsidRPr="00AF4B0A">
              <w:rPr>
                <w:rFonts w:ascii="Arial" w:hAnsi="Arial" w:cs="Arial"/>
                <w:lang w:val="en-IE"/>
              </w:rPr>
              <w:t>• Cavan General Hospital</w:t>
            </w:r>
          </w:p>
          <w:p w14:paraId="0A72D1ED" w14:textId="77777777" w:rsidR="00D06F44" w:rsidRPr="00AF4B0A" w:rsidRDefault="00D06F44" w:rsidP="00D06F44">
            <w:pPr>
              <w:rPr>
                <w:rFonts w:ascii="Arial" w:hAnsi="Arial" w:cs="Arial"/>
                <w:lang w:val="en-IE"/>
              </w:rPr>
            </w:pPr>
            <w:r w:rsidRPr="00AF4B0A">
              <w:rPr>
                <w:rFonts w:ascii="Arial" w:hAnsi="Arial" w:cs="Arial"/>
                <w:lang w:val="en-IE"/>
              </w:rPr>
              <w:t>• Connolly Hospital</w:t>
            </w:r>
          </w:p>
          <w:p w14:paraId="02B75645" w14:textId="590F18A0" w:rsidR="00D06F44" w:rsidRPr="00AF4B0A" w:rsidRDefault="00D06F44" w:rsidP="00D06F44">
            <w:pPr>
              <w:rPr>
                <w:rFonts w:ascii="Arial" w:hAnsi="Arial" w:cs="Arial"/>
                <w:lang w:val="en-IE"/>
              </w:rPr>
            </w:pPr>
            <w:r w:rsidRPr="00AF4B0A">
              <w:rPr>
                <w:rFonts w:ascii="Arial" w:hAnsi="Arial" w:cs="Arial"/>
                <w:lang w:val="en-IE"/>
              </w:rPr>
              <w:t>• Louth County Hospital</w:t>
            </w:r>
          </w:p>
          <w:p w14:paraId="68035993" w14:textId="41A4A0C7" w:rsidR="00D06F44" w:rsidRPr="00AF4B0A" w:rsidRDefault="00D06F44" w:rsidP="00D06F44">
            <w:pPr>
              <w:rPr>
                <w:rFonts w:ascii="Arial" w:hAnsi="Arial" w:cs="Arial"/>
                <w:lang w:val="en-IE"/>
              </w:rPr>
            </w:pPr>
            <w:r w:rsidRPr="00AF4B0A">
              <w:rPr>
                <w:rFonts w:ascii="Arial" w:hAnsi="Arial" w:cs="Arial"/>
                <w:lang w:val="en-IE"/>
              </w:rPr>
              <w:t>• National Orthopaedic Hospital Cappagh</w:t>
            </w:r>
          </w:p>
          <w:p w14:paraId="0E09ED22" w14:textId="77777777" w:rsidR="00D06F44" w:rsidRPr="00AF4B0A" w:rsidRDefault="00D06F44" w:rsidP="00D06F44">
            <w:pPr>
              <w:rPr>
                <w:rFonts w:ascii="Arial" w:hAnsi="Arial" w:cs="Arial"/>
                <w:lang w:val="en-IE"/>
              </w:rPr>
            </w:pPr>
            <w:r w:rsidRPr="00AF4B0A">
              <w:rPr>
                <w:rFonts w:ascii="Arial" w:hAnsi="Arial" w:cs="Arial"/>
                <w:lang w:val="en-IE"/>
              </w:rPr>
              <w:t>• Monaghan General Hospital</w:t>
            </w:r>
          </w:p>
          <w:p w14:paraId="2DDAF65D" w14:textId="77777777" w:rsidR="00D06F44" w:rsidRPr="00AF4B0A" w:rsidRDefault="00D06F44" w:rsidP="00D06F44">
            <w:pPr>
              <w:rPr>
                <w:rFonts w:ascii="Arial" w:hAnsi="Arial" w:cs="Arial"/>
                <w:lang w:val="en-IE"/>
              </w:rPr>
            </w:pPr>
            <w:r w:rsidRPr="00AF4B0A">
              <w:rPr>
                <w:rFonts w:ascii="Arial" w:hAnsi="Arial" w:cs="Arial"/>
                <w:lang w:val="en-IE"/>
              </w:rPr>
              <w:t>• Mater Misericordiae University Hospital</w:t>
            </w:r>
          </w:p>
          <w:p w14:paraId="442A0C6D" w14:textId="77777777" w:rsidR="00D06F44" w:rsidRPr="00AF4B0A" w:rsidRDefault="00D06F44" w:rsidP="00D06F44">
            <w:pPr>
              <w:rPr>
                <w:rFonts w:ascii="Arial" w:hAnsi="Arial" w:cs="Arial"/>
                <w:lang w:val="en-IE"/>
              </w:rPr>
            </w:pPr>
            <w:r w:rsidRPr="00AF4B0A">
              <w:rPr>
                <w:rFonts w:ascii="Arial" w:hAnsi="Arial" w:cs="Arial"/>
                <w:lang w:val="en-IE"/>
              </w:rPr>
              <w:t>• Our Ladys Hospital Navan</w:t>
            </w:r>
          </w:p>
          <w:p w14:paraId="1C2B85BF" w14:textId="77777777" w:rsidR="00D06F44" w:rsidRPr="00AF4B0A" w:rsidRDefault="00D06F44" w:rsidP="00D06F44">
            <w:pPr>
              <w:rPr>
                <w:rFonts w:ascii="Arial" w:hAnsi="Arial" w:cs="Arial"/>
                <w:lang w:val="en-IE"/>
              </w:rPr>
            </w:pPr>
            <w:r w:rsidRPr="00AF4B0A">
              <w:rPr>
                <w:rFonts w:ascii="Arial" w:hAnsi="Arial" w:cs="Arial"/>
                <w:lang w:val="en-IE"/>
              </w:rPr>
              <w:t>• Our Lady of Lourdes Hospital</w:t>
            </w:r>
          </w:p>
          <w:p w14:paraId="040C889A" w14:textId="46815B48" w:rsidR="00D06F44" w:rsidRPr="00AF4B0A" w:rsidRDefault="00D06F44" w:rsidP="00D06F44">
            <w:pPr>
              <w:rPr>
                <w:rFonts w:ascii="Arial" w:hAnsi="Arial" w:cs="Arial"/>
                <w:lang w:val="en-IE"/>
              </w:rPr>
            </w:pPr>
            <w:r w:rsidRPr="00AF4B0A">
              <w:rPr>
                <w:rFonts w:ascii="Arial" w:hAnsi="Arial" w:cs="Arial"/>
                <w:lang w:val="en-IE"/>
              </w:rPr>
              <w:t>• Rotunda Hospital</w:t>
            </w:r>
          </w:p>
          <w:p w14:paraId="6B97BDEF" w14:textId="32EB1A73" w:rsidR="00D06F44" w:rsidRPr="00AF4B0A" w:rsidRDefault="00D06F44" w:rsidP="00D06F44">
            <w:pPr>
              <w:rPr>
                <w:rFonts w:ascii="Arial" w:hAnsi="Arial" w:cs="Arial"/>
                <w:lang w:val="en-IE"/>
              </w:rPr>
            </w:pPr>
          </w:p>
          <w:p w14:paraId="1DAD1DA6" w14:textId="0B8E9440" w:rsidR="00D06F44" w:rsidRPr="00AF4B0A" w:rsidRDefault="00D06F44" w:rsidP="00D06F44">
            <w:pPr>
              <w:jc w:val="both"/>
              <w:rPr>
                <w:rFonts w:ascii="Arial" w:hAnsi="Arial" w:cs="Arial"/>
              </w:rPr>
            </w:pPr>
            <w:r w:rsidRPr="00AF4B0A">
              <w:rPr>
                <w:rFonts w:ascii="Arial" w:hAnsi="Arial" w:cs="Arial"/>
              </w:rPr>
              <w:t>Cavan &amp; Monaghan Hospital’s Catchment Population of over 120,000 covering Counties Cavan &amp; Monaghan, and parts of Counties Longford, Leitrim, and Meath. Cavan Monaghan Hospital covers a population in excess of 800,000.</w:t>
            </w:r>
          </w:p>
          <w:p w14:paraId="1FF40591" w14:textId="77777777" w:rsidR="00D06F44" w:rsidRPr="00AF4B0A" w:rsidRDefault="00D06F44" w:rsidP="00D06F44">
            <w:pPr>
              <w:rPr>
                <w:rFonts w:ascii="Arial" w:hAnsi="Arial" w:cs="Arial"/>
              </w:rPr>
            </w:pPr>
          </w:p>
          <w:p w14:paraId="015DE9CE" w14:textId="375B337B" w:rsidR="00D06F44" w:rsidRPr="00AF4B0A" w:rsidRDefault="00D06F44" w:rsidP="00D06F44">
            <w:pPr>
              <w:rPr>
                <w:rFonts w:ascii="Arial" w:hAnsi="Arial" w:cs="Arial"/>
              </w:rPr>
            </w:pPr>
            <w:r w:rsidRPr="00AF4B0A">
              <w:rPr>
                <w:rFonts w:ascii="Arial" w:hAnsi="Arial" w:cs="Arial"/>
              </w:rPr>
              <w:t xml:space="preserve">Cavan &amp; Monaghan Hospital provides a range of acute medical, surgical, obstetric, and gynaecological, paediatric services, day care, outpatient, diagnostic and support services.  Emergency services are provided on a 365-day, 24 hour basis.  Multi-disciplinary teams representative of medical, nursing/midwifery, health and social care professionals, management administration and general support staff play a pivotal role in the development, delivery, monitoring and evaluation of these services.  Cavan General Hospital has a total in-patient bed complement of 255 and 102 day beds.  Monaghan Hospital has a total of 54 in-patient beds inclusive of step-down and rehabilitation and 17 day beds. The total staff HSE complement is approximately 1279 in Cavan General Hospital and 159 in Monaghan Hospital.  </w:t>
            </w:r>
          </w:p>
          <w:p w14:paraId="0BA4D4F7" w14:textId="71E0E9DB" w:rsidR="007717DD" w:rsidRPr="00AF4B0A" w:rsidRDefault="00D06F44" w:rsidP="00D46CD6">
            <w:pPr>
              <w:spacing w:before="100" w:beforeAutospacing="1" w:after="100" w:afterAutospacing="1"/>
              <w:rPr>
                <w:rFonts w:ascii="Arial" w:hAnsi="Arial" w:cs="Arial"/>
                <w:i/>
                <w:iCs/>
              </w:rPr>
            </w:pPr>
            <w:r w:rsidRPr="00AF4B0A">
              <w:rPr>
                <w:rFonts w:ascii="Arial" w:hAnsi="Arial" w:cs="Arial"/>
                <w:iCs/>
              </w:rPr>
              <w:lastRenderedPageBreak/>
              <w:t>A</w:t>
            </w:r>
            <w:r w:rsidR="000B0D89" w:rsidRPr="00AF4B0A">
              <w:rPr>
                <w:rFonts w:ascii="Arial" w:hAnsi="Arial" w:cs="Arial"/>
                <w:iCs/>
              </w:rPr>
              <w:t xml:space="preserve"> </w:t>
            </w:r>
            <w:r w:rsidRPr="00AF4B0A">
              <w:rPr>
                <w:rFonts w:ascii="Arial" w:hAnsi="Arial" w:cs="Arial"/>
                <w:iCs/>
              </w:rPr>
              <w:t>panel may be created from which specified purpose vacancies of full or part time duration may be filled.</w:t>
            </w:r>
          </w:p>
        </w:tc>
      </w:tr>
      <w:tr w:rsidR="00D06F44" w:rsidRPr="00AF4B0A" w14:paraId="157C1551" w14:textId="77777777" w:rsidTr="0090436D">
        <w:trPr>
          <w:trHeight w:val="350"/>
        </w:trPr>
        <w:tc>
          <w:tcPr>
            <w:tcW w:w="2160" w:type="dxa"/>
          </w:tcPr>
          <w:p w14:paraId="5C1D6A5E" w14:textId="77777777" w:rsidR="00D06F44" w:rsidRPr="00AF4B0A" w:rsidRDefault="00D06F44" w:rsidP="00D06F44">
            <w:pPr>
              <w:rPr>
                <w:rFonts w:ascii="Arial" w:hAnsi="Arial" w:cs="Arial"/>
                <w:b/>
                <w:bCs/>
              </w:rPr>
            </w:pPr>
            <w:r w:rsidRPr="00AF4B0A">
              <w:rPr>
                <w:rFonts w:ascii="Arial" w:hAnsi="Arial" w:cs="Arial"/>
                <w:b/>
                <w:bCs/>
              </w:rPr>
              <w:lastRenderedPageBreak/>
              <w:t>Reporting Arrangements</w:t>
            </w:r>
          </w:p>
        </w:tc>
        <w:tc>
          <w:tcPr>
            <w:tcW w:w="8280" w:type="dxa"/>
          </w:tcPr>
          <w:p w14:paraId="6F867D26" w14:textId="37529496" w:rsidR="00D06F44" w:rsidRPr="00AF4B0A" w:rsidRDefault="00D06F44" w:rsidP="0012027A">
            <w:pPr>
              <w:jc w:val="both"/>
              <w:rPr>
                <w:rFonts w:ascii="Arial" w:hAnsi="Arial" w:cs="Arial"/>
              </w:rPr>
            </w:pPr>
            <w:r w:rsidRPr="00AF4B0A">
              <w:rPr>
                <w:rFonts w:ascii="Arial" w:hAnsi="Arial" w:cs="Arial"/>
              </w:rPr>
              <w:t xml:space="preserve">Reporting to the </w:t>
            </w:r>
            <w:r w:rsidR="0012027A" w:rsidRPr="00AF4B0A">
              <w:rPr>
                <w:rFonts w:ascii="Arial" w:hAnsi="Arial" w:cs="Arial"/>
              </w:rPr>
              <w:t>General</w:t>
            </w:r>
            <w:r w:rsidR="00290F84" w:rsidRPr="00AF4B0A">
              <w:rPr>
                <w:rFonts w:ascii="Arial" w:hAnsi="Arial" w:cs="Arial"/>
              </w:rPr>
              <w:t xml:space="preserve"> Manager</w:t>
            </w:r>
            <w:r w:rsidRPr="00AF4B0A">
              <w:rPr>
                <w:rFonts w:ascii="Arial" w:hAnsi="Arial" w:cs="Arial"/>
              </w:rPr>
              <w:t xml:space="preserve"> </w:t>
            </w:r>
            <w:r w:rsidRPr="00AF4B0A">
              <w:rPr>
                <w:rFonts w:ascii="Arial" w:hAnsi="Arial" w:cs="Arial"/>
                <w:iCs/>
              </w:rPr>
              <w:t>or nominated deputy.</w:t>
            </w:r>
          </w:p>
        </w:tc>
      </w:tr>
      <w:tr w:rsidR="00D06F44" w:rsidRPr="00AF4B0A" w14:paraId="5C519312" w14:textId="77777777" w:rsidTr="0090436D">
        <w:tc>
          <w:tcPr>
            <w:tcW w:w="2160" w:type="dxa"/>
          </w:tcPr>
          <w:p w14:paraId="48B281C3" w14:textId="77777777" w:rsidR="00D06F44" w:rsidRPr="00AF4B0A" w:rsidRDefault="00D06F44" w:rsidP="00D06F44">
            <w:pPr>
              <w:rPr>
                <w:rFonts w:ascii="Arial" w:hAnsi="Arial" w:cs="Arial"/>
                <w:b/>
                <w:bCs/>
              </w:rPr>
            </w:pPr>
            <w:r w:rsidRPr="00AF4B0A">
              <w:rPr>
                <w:rFonts w:ascii="Arial" w:hAnsi="Arial" w:cs="Arial"/>
                <w:b/>
                <w:bCs/>
              </w:rPr>
              <w:t xml:space="preserve">Purpose of the Post </w:t>
            </w:r>
          </w:p>
          <w:p w14:paraId="0328F0A8" w14:textId="77777777" w:rsidR="00D06F44" w:rsidRPr="00AF4B0A" w:rsidRDefault="00D06F44" w:rsidP="00D06F44">
            <w:pPr>
              <w:rPr>
                <w:rFonts w:ascii="Arial" w:hAnsi="Arial" w:cs="Arial"/>
                <w:b/>
                <w:bCs/>
              </w:rPr>
            </w:pPr>
          </w:p>
        </w:tc>
        <w:tc>
          <w:tcPr>
            <w:tcW w:w="8280" w:type="dxa"/>
          </w:tcPr>
          <w:p w14:paraId="7F97A8A2" w14:textId="77777777" w:rsidR="0012027A" w:rsidRPr="00AF4B0A" w:rsidRDefault="0012027A" w:rsidP="0012027A">
            <w:pPr>
              <w:pStyle w:val="NormalWeb"/>
              <w:spacing w:before="0" w:beforeAutospacing="0" w:after="0" w:afterAutospacing="0"/>
              <w:rPr>
                <w:rFonts w:ascii="Arial" w:hAnsi="Arial" w:cs="Arial"/>
                <w:sz w:val="20"/>
                <w:szCs w:val="20"/>
                <w:lang w:val="en-IE" w:eastAsia="en-IE"/>
              </w:rPr>
            </w:pPr>
            <w:r w:rsidRPr="00AF4B0A">
              <w:rPr>
                <w:rFonts w:ascii="Arial" w:hAnsi="Arial" w:cs="Arial"/>
                <w:color w:val="000000"/>
                <w:sz w:val="20"/>
                <w:szCs w:val="20"/>
              </w:rPr>
              <w:t>Responsibility for operational matters relating to scheduled and unscheduled care patient pathways.  Ensuring the effective and efficient functioning of the Hospital, through service planning, business and performance management and the improvement of general patient services.</w:t>
            </w:r>
          </w:p>
          <w:p w14:paraId="782D5CD6"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000000"/>
                <w:sz w:val="20"/>
                <w:szCs w:val="20"/>
              </w:rPr>
              <w:t> </w:t>
            </w:r>
          </w:p>
          <w:p w14:paraId="7F4F8609"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000000"/>
                <w:sz w:val="20"/>
                <w:szCs w:val="20"/>
              </w:rPr>
              <w:t>Working with the Hospital Executive team in pursuing the Hospitals objectives and report directly to the General Manager, acting within policy, financial and other frameworks set by the HSE</w:t>
            </w:r>
          </w:p>
          <w:p w14:paraId="680E3469" w14:textId="28D5F0B2" w:rsidR="00290F84" w:rsidRPr="00AF4B0A" w:rsidRDefault="0012027A" w:rsidP="0012027A">
            <w:pPr>
              <w:jc w:val="both"/>
              <w:rPr>
                <w:rFonts w:ascii="Arial" w:hAnsi="Arial" w:cs="Arial"/>
                <w:iCs/>
              </w:rPr>
            </w:pPr>
            <w:r w:rsidRPr="00AF4B0A">
              <w:rPr>
                <w:rFonts w:ascii="Arial" w:hAnsi="Arial" w:cs="Arial"/>
                <w:iCs/>
              </w:rPr>
              <w:t xml:space="preserve"> </w:t>
            </w:r>
          </w:p>
          <w:p w14:paraId="03FD97BC" w14:textId="187F1F86" w:rsidR="00290F84" w:rsidRPr="00AF4B0A" w:rsidRDefault="00290F84" w:rsidP="00290F84">
            <w:pPr>
              <w:jc w:val="both"/>
              <w:rPr>
                <w:rFonts w:ascii="Arial" w:hAnsi="Arial" w:cs="Arial"/>
                <w:spacing w:val="-3"/>
              </w:rPr>
            </w:pPr>
            <w:r w:rsidRPr="00AF4B0A">
              <w:rPr>
                <w:rFonts w:ascii="Arial" w:hAnsi="Arial" w:cs="Arial"/>
                <w:iCs/>
              </w:rPr>
              <w:t xml:space="preserve">The current vacancy is </w:t>
            </w:r>
            <w:r w:rsidR="00D46CD6">
              <w:rPr>
                <w:rFonts w:ascii="Arial" w:hAnsi="Arial" w:cs="Arial"/>
                <w:iCs/>
              </w:rPr>
              <w:t xml:space="preserve">specified purpose </w:t>
            </w:r>
            <w:r w:rsidRPr="00AF4B0A">
              <w:rPr>
                <w:rFonts w:ascii="Arial" w:hAnsi="Arial" w:cs="Arial"/>
                <w:iCs/>
              </w:rPr>
              <w:t xml:space="preserve">and </w:t>
            </w:r>
            <w:r w:rsidR="0012027A" w:rsidRPr="00AF4B0A">
              <w:rPr>
                <w:rFonts w:ascii="Arial" w:hAnsi="Arial" w:cs="Arial"/>
                <w:iCs/>
              </w:rPr>
              <w:t>whole-time</w:t>
            </w:r>
            <w:r w:rsidRPr="00AF4B0A">
              <w:rPr>
                <w:rFonts w:ascii="Arial" w:hAnsi="Arial" w:cs="Arial"/>
                <w:iCs/>
              </w:rPr>
              <w:t>.</w:t>
            </w:r>
          </w:p>
          <w:p w14:paraId="32B2B6E1" w14:textId="77777777" w:rsidR="00290F84" w:rsidRPr="00AF4B0A" w:rsidRDefault="00290F84" w:rsidP="00290F84">
            <w:pPr>
              <w:tabs>
                <w:tab w:val="left" w:pos="-720"/>
                <w:tab w:val="left" w:pos="0"/>
                <w:tab w:val="left" w:pos="720"/>
              </w:tabs>
              <w:suppressAutoHyphens/>
              <w:jc w:val="both"/>
              <w:rPr>
                <w:rFonts w:ascii="Arial" w:hAnsi="Arial" w:cs="Arial"/>
                <w:spacing w:val="-3"/>
              </w:rPr>
            </w:pPr>
            <w:r w:rsidRPr="00AF4B0A">
              <w:rPr>
                <w:rFonts w:ascii="Arial" w:hAnsi="Arial" w:cs="Arial"/>
                <w:spacing w:val="-3"/>
              </w:rPr>
              <w:t xml:space="preserve">The post is pensionable. A panel may be created from which specified purpose vacancies of full or part time duration may be filled. The tenure of these posts will be indicated at “expression of interest” stage. </w:t>
            </w:r>
          </w:p>
          <w:p w14:paraId="0D1E9654" w14:textId="77777777" w:rsidR="00290F84" w:rsidRPr="00AF4B0A" w:rsidRDefault="00290F84" w:rsidP="00290F84">
            <w:pPr>
              <w:tabs>
                <w:tab w:val="left" w:pos="-720"/>
                <w:tab w:val="left" w:pos="0"/>
                <w:tab w:val="left" w:pos="720"/>
              </w:tabs>
              <w:suppressAutoHyphens/>
              <w:jc w:val="both"/>
              <w:rPr>
                <w:rFonts w:ascii="Arial" w:hAnsi="Arial" w:cs="Arial"/>
                <w:spacing w:val="-3"/>
              </w:rPr>
            </w:pPr>
          </w:p>
          <w:p w14:paraId="6979DE05" w14:textId="77777777" w:rsidR="00290F84" w:rsidRPr="00AF4B0A" w:rsidRDefault="00290F84" w:rsidP="00290F84">
            <w:pPr>
              <w:tabs>
                <w:tab w:val="left" w:pos="-720"/>
                <w:tab w:val="left" w:pos="0"/>
                <w:tab w:val="left" w:pos="720"/>
              </w:tabs>
              <w:suppressAutoHyphens/>
              <w:jc w:val="both"/>
              <w:rPr>
                <w:rFonts w:ascii="Arial" w:hAnsi="Arial" w:cs="Arial"/>
                <w:spacing w:val="-3"/>
              </w:rPr>
            </w:pPr>
            <w:r w:rsidRPr="00AF4B0A">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70B3C9C8" w14:textId="5D4582B3" w:rsidR="00D06F44" w:rsidRPr="00AF4B0A" w:rsidRDefault="00D06F44" w:rsidP="00D06F44">
            <w:pPr>
              <w:rPr>
                <w:rFonts w:ascii="Arial" w:hAnsi="Arial" w:cs="Arial"/>
              </w:rPr>
            </w:pPr>
          </w:p>
          <w:p w14:paraId="54A51633" w14:textId="2E23C9DD" w:rsidR="00D06F44" w:rsidRPr="00AF4B0A" w:rsidRDefault="00D06F44" w:rsidP="00D06F44">
            <w:pPr>
              <w:jc w:val="both"/>
              <w:rPr>
                <w:rFonts w:ascii="Arial" w:hAnsi="Arial" w:cs="Arial"/>
              </w:rPr>
            </w:pPr>
          </w:p>
        </w:tc>
      </w:tr>
      <w:tr w:rsidR="00D06F44" w:rsidRPr="00AF4B0A" w14:paraId="43DEF950" w14:textId="77777777" w:rsidTr="0090436D">
        <w:tc>
          <w:tcPr>
            <w:tcW w:w="2160" w:type="dxa"/>
          </w:tcPr>
          <w:p w14:paraId="408403A3" w14:textId="77777777" w:rsidR="00D06F44" w:rsidRPr="00AF4B0A" w:rsidRDefault="00D06F44" w:rsidP="00D06F44">
            <w:pPr>
              <w:rPr>
                <w:rFonts w:ascii="Arial" w:hAnsi="Arial" w:cs="Arial"/>
                <w:b/>
                <w:bCs/>
              </w:rPr>
            </w:pPr>
            <w:r w:rsidRPr="00AF4B0A">
              <w:rPr>
                <w:rFonts w:ascii="Arial" w:hAnsi="Arial" w:cs="Arial"/>
                <w:b/>
                <w:bCs/>
              </w:rPr>
              <w:t xml:space="preserve">Principal Duties and Responsibilities </w:t>
            </w:r>
          </w:p>
        </w:tc>
        <w:tc>
          <w:tcPr>
            <w:tcW w:w="8280" w:type="dxa"/>
          </w:tcPr>
          <w:p w14:paraId="33622120" w14:textId="77777777" w:rsidR="0012027A" w:rsidRPr="0012027A" w:rsidRDefault="0012027A" w:rsidP="0012027A">
            <w:pPr>
              <w:rPr>
                <w:rFonts w:ascii="Arial" w:hAnsi="Arial" w:cs="Arial"/>
                <w:lang w:val="en-IE" w:eastAsia="en-IE"/>
              </w:rPr>
            </w:pPr>
            <w:r w:rsidRPr="00AF4B0A">
              <w:rPr>
                <w:rFonts w:ascii="Arial" w:hAnsi="Arial" w:cs="Arial"/>
                <w:b/>
                <w:bCs/>
                <w:color w:val="333333"/>
                <w:lang w:val="en-IE" w:eastAsia="en-IE"/>
              </w:rPr>
              <w:t>Accountability</w:t>
            </w:r>
          </w:p>
          <w:p w14:paraId="569DA6CF"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Assist the General Manager in their overall role in terms of responsibility  and accountability and will specifically ensure that:</w:t>
            </w:r>
          </w:p>
          <w:p w14:paraId="79153966"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Day to day operations of Hospital services and departments are managed safely and effectively.</w:t>
            </w:r>
          </w:p>
          <w:p w14:paraId="3E47F4F7"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Patient services are delivered in line with resource allocation and ensuring value for money.</w:t>
            </w:r>
          </w:p>
          <w:p w14:paraId="698D8BC2"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New service developments are identified, promoted and business plans advanced</w:t>
            </w:r>
          </w:p>
          <w:p w14:paraId="76377E1F"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In collaboration with the General Manager to lead full implementation of the Hospital organisational strategy.</w:t>
            </w:r>
          </w:p>
          <w:p w14:paraId="49EE53A3"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In conjunction with the General Manager to assist in the development and implementation of an ongoing organisation development programme within the Hospital.</w:t>
            </w:r>
          </w:p>
          <w:p w14:paraId="570B6F1A"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Assist in the development and implementation of utilisation review/case mix and procedures.</w:t>
            </w:r>
          </w:p>
          <w:p w14:paraId="6CB21EF2" w14:textId="77777777" w:rsidR="0012027A" w:rsidRPr="0012027A" w:rsidRDefault="0012027A" w:rsidP="0012027A">
            <w:pPr>
              <w:numPr>
                <w:ilvl w:val="0"/>
                <w:numId w:val="29"/>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Deputise for the General Manager when delegated to do so.</w:t>
            </w:r>
          </w:p>
          <w:p w14:paraId="085A1657" w14:textId="77777777" w:rsidR="0012027A" w:rsidRPr="0012027A" w:rsidRDefault="0012027A" w:rsidP="0012027A">
            <w:pPr>
              <w:rPr>
                <w:rFonts w:ascii="Arial" w:hAnsi="Arial" w:cs="Arial"/>
                <w:lang w:val="en-IE" w:eastAsia="en-IE"/>
              </w:rPr>
            </w:pPr>
            <w:r w:rsidRPr="00AF4B0A">
              <w:rPr>
                <w:rFonts w:ascii="Arial" w:hAnsi="Arial" w:cs="Arial"/>
                <w:b/>
                <w:bCs/>
                <w:color w:val="333333"/>
                <w:lang w:val="en-IE" w:eastAsia="en-IE"/>
              </w:rPr>
              <w:t>Management and Operational Planning and Control</w:t>
            </w:r>
          </w:p>
          <w:p w14:paraId="0317B4CB" w14:textId="77777777" w:rsidR="0012027A" w:rsidRPr="0012027A" w:rsidRDefault="0012027A" w:rsidP="0012027A">
            <w:pPr>
              <w:numPr>
                <w:ilvl w:val="0"/>
                <w:numId w:val="30"/>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Have responsibility for all patient pathways to ensure safe and efficient delivery of care in collaboration with various members of the Executive Management Committee.</w:t>
            </w:r>
          </w:p>
          <w:p w14:paraId="3F7F712A" w14:textId="77777777" w:rsidR="0012027A" w:rsidRPr="0012027A" w:rsidRDefault="0012027A" w:rsidP="0012027A">
            <w:pPr>
              <w:numPr>
                <w:ilvl w:val="0"/>
                <w:numId w:val="30"/>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Ensure that HIQA Standards are met within the Hospital.</w:t>
            </w:r>
          </w:p>
          <w:p w14:paraId="1725328D" w14:textId="77777777" w:rsidR="0012027A" w:rsidRPr="0012027A" w:rsidRDefault="0012027A" w:rsidP="0012027A">
            <w:pPr>
              <w:numPr>
                <w:ilvl w:val="0"/>
                <w:numId w:val="30"/>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Ensure that implementation of specified local and national targets are achieved, e.g. Trolleygar, waiting list targets etc.</w:t>
            </w:r>
          </w:p>
          <w:p w14:paraId="091110FC" w14:textId="60D5C2BE" w:rsidR="0012027A" w:rsidRPr="0012027A" w:rsidRDefault="0012027A" w:rsidP="0012027A">
            <w:pPr>
              <w:numPr>
                <w:ilvl w:val="0"/>
                <w:numId w:val="30"/>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Participate in the Hospital budgetary process with particular emphasis on ensuring that financial/resource allocation and output plans are consistent with corporate goals and objectives are achieved.</w:t>
            </w:r>
          </w:p>
          <w:p w14:paraId="6EC54B24" w14:textId="77777777" w:rsidR="0012027A" w:rsidRPr="0012027A" w:rsidRDefault="0012027A" w:rsidP="0012027A">
            <w:pPr>
              <w:numPr>
                <w:ilvl w:val="0"/>
                <w:numId w:val="30"/>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In conjunction with the Executive Management Committee, to continuously review Hospital’s operational processes with a view to assuring efficiency and effectiveness with particular emphasis on benchmarking against contemporary best practise.</w:t>
            </w:r>
          </w:p>
          <w:p w14:paraId="21E09BBE" w14:textId="77777777" w:rsidR="0012027A" w:rsidRPr="0012027A" w:rsidRDefault="0012027A" w:rsidP="0012027A">
            <w:pPr>
              <w:numPr>
                <w:ilvl w:val="0"/>
                <w:numId w:val="30"/>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lastRenderedPageBreak/>
              <w:t>Develop in collaboration with relevant stakeholders effective processes for monitoring and managing activity and taking corrective action if performance targets are not achieved.</w:t>
            </w:r>
          </w:p>
          <w:p w14:paraId="40C37EA5" w14:textId="77777777" w:rsidR="0012027A" w:rsidRPr="0012027A" w:rsidRDefault="0012027A" w:rsidP="0012027A">
            <w:pPr>
              <w:numPr>
                <w:ilvl w:val="0"/>
                <w:numId w:val="30"/>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Support the day to day functions of the General Manager office including; ensuring timely responses to PQ’S/Local Representations. Ensure correspondence meets all deadlines.</w:t>
            </w:r>
          </w:p>
          <w:p w14:paraId="26DE69BE" w14:textId="77777777" w:rsidR="0012027A" w:rsidRPr="0012027A" w:rsidRDefault="0012027A" w:rsidP="0012027A">
            <w:pPr>
              <w:rPr>
                <w:rFonts w:ascii="Arial" w:hAnsi="Arial" w:cs="Arial"/>
                <w:lang w:val="en-IE" w:eastAsia="en-IE"/>
              </w:rPr>
            </w:pPr>
            <w:r w:rsidRPr="00AF4B0A">
              <w:rPr>
                <w:rFonts w:ascii="Arial" w:hAnsi="Arial" w:cs="Arial"/>
                <w:b/>
                <w:bCs/>
                <w:color w:val="333333"/>
                <w:lang w:val="en-IE" w:eastAsia="en-IE"/>
              </w:rPr>
              <w:t>Communications</w:t>
            </w:r>
          </w:p>
          <w:p w14:paraId="3D8B63C8" w14:textId="77777777" w:rsidR="0012027A" w:rsidRPr="0012027A" w:rsidRDefault="0012027A" w:rsidP="0012027A">
            <w:pPr>
              <w:numPr>
                <w:ilvl w:val="0"/>
                <w:numId w:val="31"/>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In collaboration with the Executive Management Committee to establish, implement, maintain, support and continuously review efficient and effective working relationships and communications across the Hospitals and wider hospital group</w:t>
            </w:r>
          </w:p>
          <w:p w14:paraId="277FCD9E" w14:textId="77777777" w:rsidR="0012027A" w:rsidRPr="0012027A" w:rsidRDefault="0012027A" w:rsidP="0012027A">
            <w:pPr>
              <w:numPr>
                <w:ilvl w:val="0"/>
                <w:numId w:val="31"/>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 xml:space="preserve">Maintain and develop relationships with colleagues in CHO Area 1 </w:t>
            </w:r>
          </w:p>
          <w:p w14:paraId="6CFFF7B1" w14:textId="77777777" w:rsidR="0012027A" w:rsidRPr="0012027A" w:rsidRDefault="0012027A" w:rsidP="0012027A">
            <w:pPr>
              <w:rPr>
                <w:rFonts w:ascii="Arial" w:hAnsi="Arial" w:cs="Arial"/>
                <w:lang w:val="en-IE" w:eastAsia="en-IE"/>
              </w:rPr>
            </w:pPr>
            <w:r w:rsidRPr="00AF4B0A">
              <w:rPr>
                <w:rFonts w:ascii="Arial" w:hAnsi="Arial" w:cs="Arial"/>
                <w:b/>
                <w:bCs/>
                <w:color w:val="333333"/>
                <w:lang w:val="en-IE" w:eastAsia="en-IE"/>
              </w:rPr>
              <w:t>Leadership &amp; Performance Management:</w:t>
            </w:r>
          </w:p>
          <w:p w14:paraId="32CE4494" w14:textId="77777777" w:rsidR="0012027A" w:rsidRPr="0012027A" w:rsidRDefault="0012027A" w:rsidP="0012027A">
            <w:pPr>
              <w:numPr>
                <w:ilvl w:val="0"/>
                <w:numId w:val="32"/>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Provide consistent and visible leadership to all staff involved in the Unscheduled and Scheduled Care pathways.</w:t>
            </w:r>
          </w:p>
          <w:p w14:paraId="2E299E3C" w14:textId="77777777" w:rsidR="0012027A" w:rsidRPr="0012027A" w:rsidRDefault="0012027A" w:rsidP="0012027A">
            <w:pPr>
              <w:numPr>
                <w:ilvl w:val="0"/>
                <w:numId w:val="32"/>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As a member of the Senior Management Team he/she will contribute to the preparation and execution of plans for the service.</w:t>
            </w:r>
          </w:p>
          <w:p w14:paraId="0DA82DAE" w14:textId="77777777" w:rsidR="0012027A" w:rsidRPr="0012027A" w:rsidRDefault="0012027A" w:rsidP="0012027A">
            <w:pPr>
              <w:numPr>
                <w:ilvl w:val="0"/>
                <w:numId w:val="32"/>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Be responsible and accountable for implementation of appropriate key performance measures ensuring compliance with targets.</w:t>
            </w:r>
          </w:p>
          <w:p w14:paraId="07ED2370" w14:textId="77777777" w:rsidR="0012027A" w:rsidRPr="0012027A" w:rsidRDefault="0012027A" w:rsidP="0012027A">
            <w:pPr>
              <w:numPr>
                <w:ilvl w:val="0"/>
                <w:numId w:val="32"/>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Work closely with clinicians and managers to ensure that national standards are delivered and support managers to implement programmes of change, including the National Clinical Programmes.</w:t>
            </w:r>
          </w:p>
          <w:p w14:paraId="2F752E25" w14:textId="77777777" w:rsidR="0012027A" w:rsidRPr="0012027A" w:rsidRDefault="0012027A" w:rsidP="0012027A">
            <w:pPr>
              <w:numPr>
                <w:ilvl w:val="0"/>
                <w:numId w:val="32"/>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Analyse trends, undertake the forecasting and interpretation of data for the hospital to inform service change for improved performance with particular focus on capacity planning.</w:t>
            </w:r>
          </w:p>
          <w:p w14:paraId="3D780C98" w14:textId="77777777" w:rsidR="0012027A" w:rsidRPr="0012027A" w:rsidRDefault="0012027A" w:rsidP="0012027A">
            <w:pPr>
              <w:numPr>
                <w:ilvl w:val="0"/>
                <w:numId w:val="32"/>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Participate in the Hospital Executive on-call rota</w:t>
            </w:r>
          </w:p>
          <w:p w14:paraId="4188042D" w14:textId="77777777" w:rsidR="0012027A" w:rsidRPr="0012027A" w:rsidRDefault="0012027A" w:rsidP="0012027A">
            <w:pPr>
              <w:rPr>
                <w:rFonts w:ascii="Arial" w:hAnsi="Arial" w:cs="Arial"/>
                <w:lang w:val="en-IE" w:eastAsia="en-IE"/>
              </w:rPr>
            </w:pPr>
            <w:r w:rsidRPr="00AF4B0A">
              <w:rPr>
                <w:rFonts w:ascii="Arial" w:hAnsi="Arial" w:cs="Arial"/>
                <w:b/>
                <w:bCs/>
                <w:color w:val="333333"/>
                <w:lang w:val="en-IE" w:eastAsia="en-IE"/>
              </w:rPr>
              <w:t>Health &amp; Safety</w:t>
            </w:r>
          </w:p>
          <w:p w14:paraId="1A150DD6" w14:textId="77777777" w:rsidR="0012027A" w:rsidRPr="0012027A" w:rsidRDefault="0012027A" w:rsidP="0012027A">
            <w:pPr>
              <w:numPr>
                <w:ilvl w:val="0"/>
                <w:numId w:val="33"/>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Work in a safe manner with due care and attention to the safety of others</w:t>
            </w:r>
          </w:p>
          <w:p w14:paraId="34C09C44" w14:textId="77777777" w:rsidR="0012027A" w:rsidRPr="0012027A" w:rsidRDefault="0012027A" w:rsidP="0012027A">
            <w:pPr>
              <w:numPr>
                <w:ilvl w:val="0"/>
                <w:numId w:val="33"/>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Implement agreed policies, procedures and safe professional practice adhering to relevant legislation, regulations and standards</w:t>
            </w:r>
          </w:p>
          <w:p w14:paraId="5C37A828" w14:textId="77777777" w:rsidR="0012027A" w:rsidRPr="0012027A" w:rsidRDefault="0012027A" w:rsidP="0012027A">
            <w:pPr>
              <w:numPr>
                <w:ilvl w:val="0"/>
                <w:numId w:val="33"/>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Be responsible for risk minimisation and management of own area of work and report any potential hazards of any respect of the service to the line manager</w:t>
            </w:r>
          </w:p>
          <w:p w14:paraId="5E3ADCFF" w14:textId="77777777" w:rsidR="0012027A" w:rsidRPr="0012027A" w:rsidRDefault="0012027A" w:rsidP="0012027A">
            <w:pPr>
              <w:numPr>
                <w:ilvl w:val="0"/>
                <w:numId w:val="33"/>
              </w:numPr>
              <w:spacing w:before="100" w:beforeAutospacing="1" w:after="100" w:afterAutospacing="1"/>
              <w:rPr>
                <w:rFonts w:ascii="Arial" w:hAnsi="Arial" w:cs="Arial"/>
                <w:lang w:val="en-IE" w:eastAsia="en-IE"/>
              </w:rPr>
            </w:pPr>
            <w:r w:rsidRPr="0012027A">
              <w:rPr>
                <w:rFonts w:ascii="Arial" w:hAnsi="Arial" w:cs="Arial"/>
                <w:color w:val="333333"/>
                <w:lang w:val="en-IE" w:eastAsia="en-IE"/>
              </w:rPr>
              <w:t>Document appropriately and report any near misses, hazards and accidents and bring them to the attention of the relevant person(s)</w:t>
            </w:r>
          </w:p>
          <w:p w14:paraId="133D1402" w14:textId="77777777" w:rsidR="0012027A" w:rsidRPr="0012027A" w:rsidRDefault="0012027A" w:rsidP="0012027A">
            <w:pPr>
              <w:rPr>
                <w:rFonts w:ascii="Arial" w:hAnsi="Arial" w:cs="Arial"/>
                <w:lang w:val="en-IE" w:eastAsia="en-IE"/>
              </w:rPr>
            </w:pPr>
            <w:r w:rsidRPr="00AF4B0A">
              <w:rPr>
                <w:rFonts w:ascii="Arial" w:hAnsi="Arial" w:cs="Arial"/>
                <w:b/>
                <w:bCs/>
                <w:lang w:val="en-IE" w:eastAsia="en-IE"/>
              </w:rPr>
              <w:t>Learning and Education</w:t>
            </w:r>
            <w:r w:rsidRPr="0012027A">
              <w:rPr>
                <w:rFonts w:ascii="Arial" w:hAnsi="Arial" w:cs="Arial"/>
                <w:lang w:val="en-IE" w:eastAsia="en-IE"/>
              </w:rPr>
              <w:t> </w:t>
            </w:r>
          </w:p>
          <w:p w14:paraId="29353D63" w14:textId="77777777" w:rsidR="0012027A" w:rsidRPr="0012027A" w:rsidRDefault="0012027A" w:rsidP="0012027A">
            <w:pPr>
              <w:numPr>
                <w:ilvl w:val="0"/>
                <w:numId w:val="34"/>
              </w:numPr>
              <w:spacing w:before="100" w:beforeAutospacing="1" w:after="100" w:afterAutospacing="1"/>
              <w:rPr>
                <w:rFonts w:ascii="Arial" w:hAnsi="Arial" w:cs="Arial"/>
                <w:lang w:val="en-IE" w:eastAsia="en-IE"/>
              </w:rPr>
            </w:pPr>
            <w:r w:rsidRPr="0012027A">
              <w:rPr>
                <w:rFonts w:ascii="Arial" w:hAnsi="Arial" w:cs="Arial"/>
                <w:lang w:val="en-IE" w:eastAsia="en-IE"/>
              </w:rPr>
              <w:t xml:space="preserve">Take personal responsibility for own professional development and keep up to date with evidence based practice and research. </w:t>
            </w:r>
          </w:p>
          <w:p w14:paraId="7A80BC54" w14:textId="77777777" w:rsidR="0012027A" w:rsidRPr="0012027A" w:rsidRDefault="0012027A" w:rsidP="0012027A">
            <w:pPr>
              <w:numPr>
                <w:ilvl w:val="0"/>
                <w:numId w:val="34"/>
              </w:numPr>
              <w:spacing w:before="100" w:beforeAutospacing="1" w:after="100" w:afterAutospacing="1"/>
              <w:rPr>
                <w:rFonts w:ascii="Arial" w:hAnsi="Arial" w:cs="Arial"/>
                <w:lang w:val="en-IE" w:eastAsia="en-IE"/>
              </w:rPr>
            </w:pPr>
            <w:r w:rsidRPr="0012027A">
              <w:rPr>
                <w:rFonts w:ascii="Arial" w:hAnsi="Arial" w:cs="Arial"/>
                <w:lang w:val="en-IE" w:eastAsia="en-IE"/>
              </w:rPr>
              <w:t>Attend and participate in relevant staff development programmes on an ongoing basis and sharing knowledge with other staff members.</w:t>
            </w:r>
          </w:p>
          <w:p w14:paraId="37C5D9A7" w14:textId="77777777" w:rsidR="0012027A" w:rsidRPr="0012027A" w:rsidRDefault="0012027A" w:rsidP="0012027A">
            <w:pPr>
              <w:numPr>
                <w:ilvl w:val="0"/>
                <w:numId w:val="34"/>
              </w:numPr>
              <w:spacing w:before="100" w:beforeAutospacing="1" w:after="100" w:afterAutospacing="1"/>
              <w:rPr>
                <w:rFonts w:ascii="Arial" w:hAnsi="Arial" w:cs="Arial"/>
                <w:lang w:val="en-IE" w:eastAsia="en-IE"/>
              </w:rPr>
            </w:pPr>
            <w:r w:rsidRPr="0012027A">
              <w:rPr>
                <w:rFonts w:ascii="Arial" w:hAnsi="Arial" w:cs="Arial"/>
                <w:lang w:val="en-IE" w:eastAsia="en-IE"/>
              </w:rPr>
              <w:t>Assist in the training of colleagues where required.</w:t>
            </w:r>
          </w:p>
          <w:p w14:paraId="3C3BAE50" w14:textId="77777777" w:rsidR="0012027A" w:rsidRPr="0012027A" w:rsidRDefault="0012027A" w:rsidP="0012027A">
            <w:pPr>
              <w:numPr>
                <w:ilvl w:val="0"/>
                <w:numId w:val="34"/>
              </w:numPr>
              <w:spacing w:before="100" w:beforeAutospacing="1" w:after="100" w:afterAutospacing="1"/>
              <w:rPr>
                <w:rFonts w:ascii="Arial" w:hAnsi="Arial" w:cs="Arial"/>
                <w:lang w:val="en-IE" w:eastAsia="en-IE"/>
              </w:rPr>
            </w:pPr>
            <w:r w:rsidRPr="0012027A">
              <w:rPr>
                <w:rFonts w:ascii="Arial" w:hAnsi="Arial" w:cs="Arial"/>
                <w:lang w:val="en-IE" w:eastAsia="en-IE"/>
              </w:rPr>
              <w:t>Identify and inform the Learning and Education Team of any training and professional development requirements.</w:t>
            </w:r>
          </w:p>
          <w:p w14:paraId="589B1A50" w14:textId="77777777" w:rsidR="0012027A" w:rsidRPr="0012027A" w:rsidRDefault="0012027A" w:rsidP="0012027A">
            <w:pPr>
              <w:numPr>
                <w:ilvl w:val="0"/>
                <w:numId w:val="34"/>
              </w:numPr>
              <w:spacing w:before="100" w:beforeAutospacing="1" w:after="100" w:afterAutospacing="1"/>
              <w:rPr>
                <w:rFonts w:ascii="Arial" w:hAnsi="Arial" w:cs="Arial"/>
                <w:lang w:val="en-IE" w:eastAsia="en-IE"/>
              </w:rPr>
            </w:pPr>
            <w:r w:rsidRPr="0012027A">
              <w:rPr>
                <w:rFonts w:ascii="Arial" w:hAnsi="Arial" w:cs="Arial"/>
                <w:lang w:val="en-IE" w:eastAsia="en-IE"/>
              </w:rPr>
              <w:t>Attend all mandatory training days and ensure that all mandatary training is in date.</w:t>
            </w:r>
          </w:p>
          <w:p w14:paraId="514D5471" w14:textId="77777777" w:rsidR="0012027A" w:rsidRPr="0012027A" w:rsidRDefault="0012027A" w:rsidP="0012027A">
            <w:pPr>
              <w:numPr>
                <w:ilvl w:val="0"/>
                <w:numId w:val="34"/>
              </w:numPr>
              <w:spacing w:before="100" w:beforeAutospacing="1" w:after="100" w:afterAutospacing="1"/>
              <w:rPr>
                <w:rFonts w:ascii="Arial" w:hAnsi="Arial" w:cs="Arial"/>
                <w:lang w:val="en-IE" w:eastAsia="en-IE"/>
              </w:rPr>
            </w:pPr>
            <w:r w:rsidRPr="0012027A">
              <w:rPr>
                <w:rFonts w:ascii="Arial" w:hAnsi="Arial" w:cs="Arial"/>
                <w:lang w:val="en-IE" w:eastAsia="en-IE"/>
              </w:rPr>
              <w:t>Comply with all HR system and policy requirements.</w:t>
            </w:r>
          </w:p>
          <w:p w14:paraId="1EAD43AD" w14:textId="77777777" w:rsidR="0012027A" w:rsidRPr="0012027A" w:rsidRDefault="0012027A" w:rsidP="0012027A">
            <w:pPr>
              <w:rPr>
                <w:rFonts w:ascii="Arial" w:hAnsi="Arial" w:cs="Arial"/>
                <w:lang w:val="en-IE" w:eastAsia="en-IE"/>
              </w:rPr>
            </w:pPr>
            <w:r w:rsidRPr="00AF4B0A">
              <w:rPr>
                <w:rFonts w:ascii="Arial" w:hAnsi="Arial" w:cs="Arial"/>
                <w:b/>
                <w:bCs/>
                <w:lang w:val="en-IE" w:eastAsia="en-IE"/>
              </w:rPr>
              <w:t>Quality Improvement and Risk Management</w:t>
            </w:r>
          </w:p>
          <w:p w14:paraId="780A0867" w14:textId="77777777" w:rsidR="0012027A" w:rsidRPr="0012027A" w:rsidRDefault="0012027A" w:rsidP="0012027A">
            <w:pPr>
              <w:numPr>
                <w:ilvl w:val="0"/>
                <w:numId w:val="35"/>
              </w:numPr>
              <w:spacing w:before="100" w:beforeAutospacing="1" w:after="100" w:afterAutospacing="1"/>
              <w:rPr>
                <w:rFonts w:ascii="Arial" w:hAnsi="Arial" w:cs="Arial"/>
                <w:lang w:val="en-IE" w:eastAsia="en-IE"/>
              </w:rPr>
            </w:pPr>
            <w:r w:rsidRPr="0012027A">
              <w:rPr>
                <w:rFonts w:ascii="Arial" w:hAnsi="Arial" w:cs="Arial"/>
                <w:lang w:val="en-IE" w:eastAsia="en-IE"/>
              </w:rPr>
              <w:lastRenderedPageBreak/>
              <w:t xml:space="preserve">Ensure compliance with all relevant HSE guidelines, policies, procedures and relevant legislation and regulatory requirements. </w:t>
            </w:r>
          </w:p>
          <w:p w14:paraId="33F15F57" w14:textId="77777777" w:rsidR="0012027A" w:rsidRPr="0012027A" w:rsidRDefault="0012027A" w:rsidP="0012027A">
            <w:pPr>
              <w:numPr>
                <w:ilvl w:val="0"/>
                <w:numId w:val="35"/>
              </w:numPr>
              <w:spacing w:before="100" w:beforeAutospacing="1" w:after="100" w:afterAutospacing="1"/>
              <w:rPr>
                <w:rFonts w:ascii="Arial" w:hAnsi="Arial" w:cs="Arial"/>
                <w:lang w:val="en-IE" w:eastAsia="en-IE"/>
              </w:rPr>
            </w:pPr>
            <w:r w:rsidRPr="0012027A">
              <w:rPr>
                <w:rFonts w:ascii="Arial" w:hAnsi="Arial" w:cs="Arial"/>
                <w:lang w:val="en-IE" w:eastAsia="en-IE"/>
              </w:rPr>
              <w:t>Participate in the continuous review and evaluation of policies, guidelines and existing practices through regular audit programmes and review engaging with the multi-disciplinary team where required.</w:t>
            </w:r>
          </w:p>
          <w:p w14:paraId="4DE35343" w14:textId="77777777" w:rsidR="0012027A" w:rsidRPr="0012027A" w:rsidRDefault="0012027A" w:rsidP="0012027A">
            <w:pPr>
              <w:numPr>
                <w:ilvl w:val="0"/>
                <w:numId w:val="35"/>
              </w:numPr>
              <w:spacing w:before="100" w:beforeAutospacing="1" w:after="100" w:afterAutospacing="1"/>
              <w:rPr>
                <w:rFonts w:ascii="Arial" w:hAnsi="Arial" w:cs="Arial"/>
                <w:lang w:val="en-IE" w:eastAsia="en-IE"/>
              </w:rPr>
            </w:pPr>
            <w:r w:rsidRPr="0012027A">
              <w:rPr>
                <w:rFonts w:ascii="Arial" w:hAnsi="Arial" w:cs="Arial"/>
                <w:lang w:val="en-IE" w:eastAsia="en-IE"/>
              </w:rPr>
              <w:t xml:space="preserve">Assist in promoting a culture of continuous quality improvement across the organisation.  </w:t>
            </w:r>
          </w:p>
          <w:p w14:paraId="24FE1632" w14:textId="77777777" w:rsidR="0012027A" w:rsidRPr="0012027A" w:rsidRDefault="0012027A" w:rsidP="0012027A">
            <w:pPr>
              <w:numPr>
                <w:ilvl w:val="0"/>
                <w:numId w:val="35"/>
              </w:numPr>
              <w:spacing w:before="100" w:beforeAutospacing="1" w:after="100" w:afterAutospacing="1"/>
              <w:rPr>
                <w:rFonts w:ascii="Arial" w:hAnsi="Arial" w:cs="Arial"/>
                <w:lang w:val="en-IE" w:eastAsia="en-IE"/>
              </w:rPr>
            </w:pPr>
            <w:r w:rsidRPr="0012027A">
              <w:rPr>
                <w:rFonts w:ascii="Arial" w:hAnsi="Arial" w:cs="Arial"/>
                <w:lang w:val="en-IE" w:eastAsia="en-IE"/>
              </w:rPr>
              <w:t>Be aware of the core objectives, standards and key performance indicators for the service and contribute to the monitoring of performance against these standards.</w:t>
            </w:r>
          </w:p>
          <w:p w14:paraId="42A6425F" w14:textId="77777777" w:rsidR="0012027A" w:rsidRPr="0012027A" w:rsidRDefault="0012027A" w:rsidP="0012027A">
            <w:pPr>
              <w:numPr>
                <w:ilvl w:val="0"/>
                <w:numId w:val="35"/>
              </w:numPr>
              <w:spacing w:before="100" w:beforeAutospacing="1" w:after="100" w:afterAutospacing="1"/>
              <w:rPr>
                <w:rFonts w:ascii="Arial" w:hAnsi="Arial" w:cs="Arial"/>
                <w:lang w:val="en-IE" w:eastAsia="en-IE"/>
              </w:rPr>
            </w:pPr>
            <w:r w:rsidRPr="0012027A">
              <w:rPr>
                <w:rFonts w:ascii="Arial" w:hAnsi="Arial" w:cs="Arial"/>
                <w:lang w:val="en-IE" w:eastAsia="en-IE"/>
              </w:rPr>
              <w:t>Participate in the requirements of the organisation’s risk management programme.</w:t>
            </w:r>
          </w:p>
          <w:p w14:paraId="7F4D17EA" w14:textId="77777777" w:rsidR="0012027A" w:rsidRPr="0012027A" w:rsidRDefault="0012027A" w:rsidP="0012027A">
            <w:pPr>
              <w:numPr>
                <w:ilvl w:val="0"/>
                <w:numId w:val="35"/>
              </w:numPr>
              <w:spacing w:before="100" w:beforeAutospacing="1" w:after="100" w:afterAutospacing="1"/>
              <w:rPr>
                <w:rFonts w:ascii="Arial" w:hAnsi="Arial" w:cs="Arial"/>
                <w:lang w:val="en-IE" w:eastAsia="en-IE"/>
              </w:rPr>
            </w:pPr>
            <w:r w:rsidRPr="0012027A">
              <w:rPr>
                <w:rFonts w:ascii="Arial" w:hAnsi="Arial" w:cs="Arial"/>
                <w:lang w:val="en-IE" w:eastAsia="en-IE"/>
              </w:rPr>
              <w:t xml:space="preserve">Promote the delivery of a high standard of care to all patients.  </w:t>
            </w:r>
          </w:p>
          <w:p w14:paraId="4B9B714E" w14:textId="77777777" w:rsidR="0012027A" w:rsidRPr="0012027A" w:rsidRDefault="0012027A" w:rsidP="0012027A">
            <w:pPr>
              <w:numPr>
                <w:ilvl w:val="0"/>
                <w:numId w:val="35"/>
              </w:numPr>
              <w:spacing w:before="100" w:beforeAutospacing="1" w:after="100" w:afterAutospacing="1"/>
              <w:rPr>
                <w:rFonts w:ascii="Arial" w:hAnsi="Arial" w:cs="Arial"/>
                <w:lang w:val="en-IE" w:eastAsia="en-IE"/>
              </w:rPr>
            </w:pPr>
            <w:r w:rsidRPr="0012027A">
              <w:rPr>
                <w:rFonts w:ascii="Arial" w:hAnsi="Arial" w:cs="Arial"/>
                <w:lang w:val="en-IE" w:eastAsia="en-IE"/>
              </w:rPr>
              <w:t>Work with members of the team in devising Standard Operating Procedures for the development of the Department/Organisation.</w:t>
            </w:r>
          </w:p>
          <w:p w14:paraId="25569C92" w14:textId="77777777" w:rsidR="0012027A" w:rsidRPr="0012027A" w:rsidRDefault="0012027A" w:rsidP="0012027A">
            <w:pPr>
              <w:rPr>
                <w:rFonts w:ascii="Arial" w:hAnsi="Arial" w:cs="Arial"/>
                <w:lang w:val="en-IE" w:eastAsia="en-IE"/>
              </w:rPr>
            </w:pPr>
            <w:r w:rsidRPr="0012027A">
              <w:rPr>
                <w:rFonts w:ascii="Arial" w:hAnsi="Arial" w:cs="Arial"/>
                <w:lang w:val="en-IE" w:eastAsia="en-IE"/>
              </w:rPr>
              <w:t>Assist in ensuring a culture of safety, promoting positive reporting of incidents and near misses; investigate and take remedial action on incidents or near misses involving patients and staff according to organisation’s policies, protocols and guidelines.</w:t>
            </w:r>
          </w:p>
          <w:p w14:paraId="47301492" w14:textId="77777777" w:rsidR="00D06F44" w:rsidRPr="00AF4B0A" w:rsidRDefault="00D06F44" w:rsidP="00D06F44">
            <w:pPr>
              <w:ind w:left="643"/>
              <w:rPr>
                <w:rFonts w:ascii="Arial" w:hAnsi="Arial" w:cs="Arial"/>
              </w:rPr>
            </w:pPr>
          </w:p>
          <w:p w14:paraId="214B283F" w14:textId="77777777" w:rsidR="00D06F44" w:rsidRPr="00AF4B0A" w:rsidRDefault="00D06F44" w:rsidP="00D06F44">
            <w:pPr>
              <w:widowControl w:val="0"/>
              <w:rPr>
                <w:rFonts w:ascii="Arial" w:hAnsi="Arial" w:cs="Arial"/>
              </w:rPr>
            </w:pPr>
          </w:p>
          <w:p w14:paraId="6FBBBBAF" w14:textId="77777777" w:rsidR="00D06F44" w:rsidRPr="00AF4B0A" w:rsidRDefault="00D06F44" w:rsidP="00D06F44">
            <w:pPr>
              <w:jc w:val="both"/>
              <w:rPr>
                <w:rFonts w:ascii="Arial" w:hAnsi="Arial" w:cs="Arial"/>
                <w:b/>
                <w:i/>
                <w:iCs/>
              </w:rPr>
            </w:pPr>
            <w:r w:rsidRPr="00AF4B0A">
              <w:rPr>
                <w:rFonts w:ascii="Arial" w:hAnsi="Arial" w:cs="Arial"/>
                <w:b/>
                <w:i/>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1361C0C" w14:textId="77777777" w:rsidR="00D06F44" w:rsidRPr="00AF4B0A" w:rsidRDefault="00D06F44" w:rsidP="00D06F44">
            <w:pPr>
              <w:widowControl w:val="0"/>
              <w:rPr>
                <w:rFonts w:ascii="Arial" w:hAnsi="Arial" w:cs="Arial"/>
              </w:rPr>
            </w:pPr>
          </w:p>
        </w:tc>
      </w:tr>
      <w:tr w:rsidR="00D06F44" w:rsidRPr="00AF4B0A" w14:paraId="328B2B22" w14:textId="77777777" w:rsidTr="0090436D">
        <w:tc>
          <w:tcPr>
            <w:tcW w:w="2160" w:type="dxa"/>
          </w:tcPr>
          <w:p w14:paraId="5C0F3CC4" w14:textId="77777777" w:rsidR="00D06F44" w:rsidRPr="00AF4B0A" w:rsidRDefault="00D06F44" w:rsidP="00D06F44">
            <w:pPr>
              <w:rPr>
                <w:rFonts w:ascii="Arial" w:hAnsi="Arial" w:cs="Arial"/>
                <w:b/>
                <w:bCs/>
              </w:rPr>
            </w:pPr>
          </w:p>
          <w:p w14:paraId="4F9B08B7" w14:textId="77777777" w:rsidR="00D06F44" w:rsidRPr="00AF4B0A" w:rsidRDefault="00D06F44" w:rsidP="00D06F44">
            <w:pPr>
              <w:rPr>
                <w:rFonts w:ascii="Arial" w:hAnsi="Arial" w:cs="Arial"/>
                <w:b/>
                <w:bCs/>
              </w:rPr>
            </w:pPr>
            <w:r w:rsidRPr="00AF4B0A">
              <w:rPr>
                <w:rFonts w:ascii="Arial" w:hAnsi="Arial" w:cs="Arial"/>
                <w:b/>
                <w:bCs/>
              </w:rPr>
              <w:t>Eligibility Criteria</w:t>
            </w:r>
          </w:p>
          <w:p w14:paraId="09AA2256" w14:textId="77777777" w:rsidR="00D06F44" w:rsidRPr="00AF4B0A" w:rsidRDefault="00D06F44" w:rsidP="00D06F44">
            <w:pPr>
              <w:rPr>
                <w:rFonts w:ascii="Arial" w:hAnsi="Arial" w:cs="Arial"/>
                <w:b/>
                <w:bCs/>
              </w:rPr>
            </w:pPr>
          </w:p>
          <w:p w14:paraId="5EF3E627" w14:textId="77777777" w:rsidR="00D06F44" w:rsidRPr="00AF4B0A" w:rsidRDefault="00D06F44" w:rsidP="00D06F44">
            <w:pPr>
              <w:rPr>
                <w:rFonts w:ascii="Arial" w:hAnsi="Arial" w:cs="Arial"/>
                <w:b/>
                <w:bCs/>
              </w:rPr>
            </w:pPr>
            <w:r w:rsidRPr="00AF4B0A">
              <w:rPr>
                <w:rFonts w:ascii="Arial" w:hAnsi="Arial" w:cs="Arial"/>
                <w:b/>
                <w:bCs/>
              </w:rPr>
              <w:t xml:space="preserve">Qualifications and/ or experience </w:t>
            </w:r>
          </w:p>
        </w:tc>
        <w:tc>
          <w:tcPr>
            <w:tcW w:w="8280" w:type="dxa"/>
          </w:tcPr>
          <w:p w14:paraId="0DC8C9F5" w14:textId="1CD933B7" w:rsidR="007717DD" w:rsidRPr="00AF4B0A" w:rsidRDefault="00D06F44" w:rsidP="00290F84">
            <w:pPr>
              <w:jc w:val="both"/>
              <w:rPr>
                <w:rFonts w:ascii="Arial" w:hAnsi="Arial" w:cs="Arial"/>
                <w:bCs/>
                <w:iCs/>
              </w:rPr>
            </w:pPr>
            <w:r w:rsidRPr="00AF4B0A">
              <w:rPr>
                <w:rFonts w:ascii="Arial" w:hAnsi="Arial" w:cs="Arial"/>
              </w:rPr>
              <w:t xml:space="preserve"> </w:t>
            </w:r>
          </w:p>
          <w:p w14:paraId="183E9053" w14:textId="77777777" w:rsidR="0012027A" w:rsidRPr="0012027A" w:rsidRDefault="0012027A" w:rsidP="0012027A">
            <w:pPr>
              <w:rPr>
                <w:rFonts w:ascii="Arial" w:hAnsi="Arial" w:cs="Arial"/>
                <w:lang w:val="en-IE" w:eastAsia="en-IE"/>
              </w:rPr>
            </w:pPr>
            <w:r w:rsidRPr="00AF4B0A">
              <w:rPr>
                <w:rFonts w:ascii="Arial" w:hAnsi="Arial" w:cs="Arial"/>
                <w:b/>
                <w:bCs/>
                <w:color w:val="333333"/>
                <w:lang w:val="en-IE" w:eastAsia="en-IE"/>
              </w:rPr>
              <w:t>Candidates must have on date of application:</w:t>
            </w:r>
          </w:p>
          <w:p w14:paraId="3333822A" w14:textId="77777777" w:rsidR="0012027A" w:rsidRPr="0012027A" w:rsidRDefault="0012027A" w:rsidP="0012027A">
            <w:pPr>
              <w:numPr>
                <w:ilvl w:val="0"/>
                <w:numId w:val="36"/>
              </w:numPr>
              <w:spacing w:before="100" w:beforeAutospacing="1" w:after="100" w:afterAutospacing="1"/>
              <w:rPr>
                <w:rFonts w:ascii="Arial" w:hAnsi="Arial" w:cs="Arial"/>
                <w:lang w:val="en-IE" w:eastAsia="en-IE"/>
              </w:rPr>
            </w:pPr>
            <w:r w:rsidRPr="0012027A">
              <w:rPr>
                <w:rFonts w:ascii="Arial" w:hAnsi="Arial" w:cs="Arial"/>
                <w:lang w:val="en-IE" w:eastAsia="en-IE"/>
              </w:rPr>
              <w:t>Five years’ experience at management level within a Healthcare environment / background relevant to the role</w:t>
            </w:r>
          </w:p>
          <w:p w14:paraId="5A156012" w14:textId="77777777" w:rsidR="0012027A" w:rsidRPr="0012027A" w:rsidRDefault="0012027A" w:rsidP="0012027A">
            <w:pPr>
              <w:jc w:val="center"/>
              <w:rPr>
                <w:rFonts w:ascii="Arial" w:hAnsi="Arial" w:cs="Arial"/>
                <w:lang w:val="en-IE" w:eastAsia="en-IE"/>
              </w:rPr>
            </w:pPr>
            <w:r w:rsidRPr="00AF4B0A">
              <w:rPr>
                <w:rFonts w:ascii="Arial" w:hAnsi="Arial" w:cs="Arial"/>
                <w:b/>
                <w:bCs/>
                <w:color w:val="333333"/>
                <w:lang w:val="en-IE" w:eastAsia="en-IE"/>
              </w:rPr>
              <w:t>And</w:t>
            </w:r>
          </w:p>
          <w:p w14:paraId="01137214" w14:textId="77777777" w:rsidR="0012027A" w:rsidRPr="0012027A" w:rsidRDefault="0012027A" w:rsidP="0012027A">
            <w:pPr>
              <w:numPr>
                <w:ilvl w:val="0"/>
                <w:numId w:val="37"/>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Possess sufficient administrative capacity to discharge the functions of the office and have management ability and experience</w:t>
            </w:r>
          </w:p>
          <w:p w14:paraId="620C0D14" w14:textId="77777777" w:rsidR="0012027A" w:rsidRPr="0012027A" w:rsidRDefault="0012027A" w:rsidP="0012027A">
            <w:pPr>
              <w:jc w:val="center"/>
              <w:rPr>
                <w:rFonts w:ascii="Arial" w:hAnsi="Arial" w:cs="Arial"/>
                <w:lang w:val="en-IE" w:eastAsia="en-IE"/>
              </w:rPr>
            </w:pPr>
            <w:r w:rsidRPr="00AF4B0A">
              <w:rPr>
                <w:rFonts w:ascii="Arial" w:hAnsi="Arial" w:cs="Arial"/>
                <w:b/>
                <w:bCs/>
                <w:color w:val="333333"/>
                <w:lang w:val="en-IE" w:eastAsia="en-IE"/>
              </w:rPr>
              <w:t>And</w:t>
            </w:r>
          </w:p>
          <w:p w14:paraId="035EB1BB" w14:textId="77777777" w:rsidR="0012027A" w:rsidRPr="0012027A" w:rsidRDefault="0012027A" w:rsidP="0012027A">
            <w:pPr>
              <w:numPr>
                <w:ilvl w:val="0"/>
                <w:numId w:val="38"/>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A proven track record of delivering change within a healthcare driven industry is essential</w:t>
            </w:r>
          </w:p>
          <w:p w14:paraId="62D4FC5E" w14:textId="77777777" w:rsidR="0012027A" w:rsidRPr="0012027A" w:rsidRDefault="0012027A" w:rsidP="0012027A">
            <w:pPr>
              <w:jc w:val="center"/>
              <w:rPr>
                <w:rFonts w:ascii="Arial" w:hAnsi="Arial" w:cs="Arial"/>
                <w:lang w:val="en-IE" w:eastAsia="en-IE"/>
              </w:rPr>
            </w:pPr>
            <w:r w:rsidRPr="00AF4B0A">
              <w:rPr>
                <w:rFonts w:ascii="Arial" w:hAnsi="Arial" w:cs="Arial"/>
                <w:b/>
                <w:bCs/>
                <w:color w:val="333333"/>
                <w:lang w:val="en-IE" w:eastAsia="en-IE"/>
              </w:rPr>
              <w:t>And</w:t>
            </w:r>
          </w:p>
          <w:p w14:paraId="1FE28D26" w14:textId="77777777" w:rsidR="0012027A" w:rsidRPr="0012027A" w:rsidRDefault="0012027A" w:rsidP="0012027A">
            <w:pPr>
              <w:numPr>
                <w:ilvl w:val="0"/>
                <w:numId w:val="39"/>
              </w:numPr>
              <w:spacing w:before="100" w:beforeAutospacing="1" w:after="100" w:afterAutospacing="1"/>
              <w:rPr>
                <w:rFonts w:ascii="Arial" w:hAnsi="Arial" w:cs="Arial"/>
                <w:color w:val="333333"/>
                <w:lang w:val="en-IE" w:eastAsia="en-IE"/>
              </w:rPr>
            </w:pPr>
            <w:r w:rsidRPr="0012027A">
              <w:rPr>
                <w:rFonts w:ascii="Arial" w:hAnsi="Arial" w:cs="Arial"/>
                <w:color w:val="333333"/>
                <w:lang w:val="en-IE" w:eastAsia="en-IE"/>
              </w:rPr>
              <w:t>A relevant professional / 3rd level qualification</w:t>
            </w:r>
          </w:p>
          <w:p w14:paraId="7D57F422" w14:textId="77777777" w:rsidR="00290F84" w:rsidRPr="00AF4B0A" w:rsidRDefault="00290F84" w:rsidP="00290F84">
            <w:pPr>
              <w:jc w:val="both"/>
              <w:rPr>
                <w:rFonts w:ascii="Arial" w:hAnsi="Arial" w:cs="Arial"/>
                <w:b/>
              </w:rPr>
            </w:pPr>
            <w:r w:rsidRPr="00AF4B0A">
              <w:rPr>
                <w:rFonts w:ascii="Arial" w:hAnsi="Arial" w:cs="Arial"/>
                <w:b/>
              </w:rPr>
              <w:t>Health</w:t>
            </w:r>
          </w:p>
          <w:p w14:paraId="323DB1EA" w14:textId="77777777" w:rsidR="00290F84" w:rsidRPr="00AF4B0A" w:rsidRDefault="00290F84" w:rsidP="00290F84">
            <w:pPr>
              <w:jc w:val="both"/>
              <w:rPr>
                <w:rFonts w:ascii="Arial" w:hAnsi="Arial" w:cs="Arial"/>
              </w:rPr>
            </w:pPr>
            <w:r w:rsidRPr="00AF4B0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DF37B3" w14:textId="77777777" w:rsidR="00290F84" w:rsidRPr="00AF4B0A" w:rsidRDefault="00290F84" w:rsidP="00290F84">
            <w:pPr>
              <w:jc w:val="both"/>
              <w:rPr>
                <w:rFonts w:ascii="Arial" w:hAnsi="Arial" w:cs="Arial"/>
              </w:rPr>
            </w:pPr>
          </w:p>
          <w:p w14:paraId="256891C4" w14:textId="77777777" w:rsidR="00290F84" w:rsidRPr="00AF4B0A" w:rsidRDefault="00290F84" w:rsidP="00290F84">
            <w:pPr>
              <w:ind w:right="-766"/>
              <w:jc w:val="both"/>
              <w:rPr>
                <w:rFonts w:ascii="Arial" w:hAnsi="Arial" w:cs="Arial"/>
                <w:iCs/>
              </w:rPr>
            </w:pPr>
            <w:r w:rsidRPr="00AF4B0A">
              <w:rPr>
                <w:rFonts w:ascii="Arial" w:hAnsi="Arial" w:cs="Arial"/>
                <w:b/>
                <w:bCs/>
              </w:rPr>
              <w:t>Character</w:t>
            </w:r>
          </w:p>
          <w:p w14:paraId="37ACC779" w14:textId="77777777" w:rsidR="00290F84" w:rsidRPr="00AF4B0A" w:rsidRDefault="00290F84" w:rsidP="00290F84">
            <w:pPr>
              <w:ind w:right="-766"/>
              <w:jc w:val="both"/>
              <w:rPr>
                <w:rFonts w:ascii="Arial" w:hAnsi="Arial" w:cs="Arial"/>
              </w:rPr>
            </w:pPr>
            <w:r w:rsidRPr="00AF4B0A">
              <w:rPr>
                <w:rFonts w:ascii="Arial" w:hAnsi="Arial" w:cs="Arial"/>
              </w:rPr>
              <w:t>Each candidate for and any person holding the office must be of good character.</w:t>
            </w:r>
          </w:p>
          <w:p w14:paraId="7A6D3A6E" w14:textId="77777777" w:rsidR="00290F84" w:rsidRPr="00AF4B0A" w:rsidRDefault="00290F84" w:rsidP="00290F84">
            <w:pPr>
              <w:jc w:val="both"/>
              <w:rPr>
                <w:rFonts w:ascii="Arial" w:hAnsi="Arial" w:cs="Arial"/>
                <w:bCs/>
                <w:iCs/>
                <w:color w:val="000000"/>
              </w:rPr>
            </w:pPr>
          </w:p>
          <w:p w14:paraId="4250D86A" w14:textId="71D4B563" w:rsidR="00D06F44" w:rsidRPr="00AF4B0A" w:rsidRDefault="00D06F44" w:rsidP="00E93556">
            <w:pPr>
              <w:jc w:val="both"/>
              <w:rPr>
                <w:rFonts w:ascii="Arial" w:hAnsi="Arial" w:cs="Arial"/>
              </w:rPr>
            </w:pPr>
          </w:p>
        </w:tc>
      </w:tr>
      <w:tr w:rsidR="00D06F44" w:rsidRPr="00AF4B0A" w14:paraId="1E707D2D" w14:textId="77777777" w:rsidTr="0090436D">
        <w:tc>
          <w:tcPr>
            <w:tcW w:w="2160" w:type="dxa"/>
          </w:tcPr>
          <w:p w14:paraId="418E6489" w14:textId="77777777" w:rsidR="00D06F44" w:rsidRPr="00AF4B0A" w:rsidRDefault="00D06F44" w:rsidP="00D06F44">
            <w:pPr>
              <w:rPr>
                <w:rFonts w:ascii="Arial" w:hAnsi="Arial" w:cs="Arial"/>
                <w:b/>
                <w:bCs/>
              </w:rPr>
            </w:pPr>
          </w:p>
        </w:tc>
        <w:tc>
          <w:tcPr>
            <w:tcW w:w="8280" w:type="dxa"/>
          </w:tcPr>
          <w:p w14:paraId="0EB3AFEB" w14:textId="77777777" w:rsidR="00D06F44" w:rsidRPr="00AF4B0A" w:rsidRDefault="00D06F44" w:rsidP="00D06F44">
            <w:pPr>
              <w:ind w:hanging="257"/>
              <w:jc w:val="both"/>
              <w:rPr>
                <w:rFonts w:ascii="Arial" w:hAnsi="Arial" w:cs="Arial"/>
              </w:rPr>
            </w:pPr>
          </w:p>
        </w:tc>
      </w:tr>
      <w:tr w:rsidR="00D06F44" w:rsidRPr="00AF4B0A" w14:paraId="17A381E5" w14:textId="77777777" w:rsidTr="0090436D">
        <w:tc>
          <w:tcPr>
            <w:tcW w:w="2160" w:type="dxa"/>
          </w:tcPr>
          <w:p w14:paraId="1A587B34" w14:textId="77777777" w:rsidR="00D06F44" w:rsidRPr="00AF4B0A" w:rsidRDefault="00D06F44" w:rsidP="00D06F44">
            <w:pPr>
              <w:rPr>
                <w:rFonts w:ascii="Arial" w:hAnsi="Arial" w:cs="Arial"/>
                <w:b/>
                <w:bCs/>
              </w:rPr>
            </w:pPr>
          </w:p>
          <w:p w14:paraId="21B2C0C6" w14:textId="77777777" w:rsidR="00D06F44" w:rsidRPr="00AF4B0A" w:rsidRDefault="00D06F44" w:rsidP="00D06F44">
            <w:pPr>
              <w:rPr>
                <w:rFonts w:ascii="Arial" w:hAnsi="Arial" w:cs="Arial"/>
                <w:b/>
                <w:bCs/>
                <w:color w:val="000000" w:themeColor="text1"/>
              </w:rPr>
            </w:pPr>
            <w:r w:rsidRPr="00AF4B0A">
              <w:rPr>
                <w:rFonts w:ascii="Arial" w:hAnsi="Arial" w:cs="Arial"/>
                <w:b/>
                <w:bCs/>
                <w:color w:val="000000" w:themeColor="text1"/>
              </w:rPr>
              <w:lastRenderedPageBreak/>
              <w:t>Post Specific Requirements</w:t>
            </w:r>
          </w:p>
          <w:p w14:paraId="4F7B4066" w14:textId="77777777" w:rsidR="00D06F44" w:rsidRPr="00AF4B0A" w:rsidRDefault="00D06F44" w:rsidP="00D06F44">
            <w:pPr>
              <w:rPr>
                <w:rFonts w:ascii="Arial" w:hAnsi="Arial" w:cs="Arial"/>
                <w:b/>
                <w:bCs/>
              </w:rPr>
            </w:pPr>
          </w:p>
        </w:tc>
        <w:tc>
          <w:tcPr>
            <w:tcW w:w="8280" w:type="dxa"/>
          </w:tcPr>
          <w:p w14:paraId="6EAA3365" w14:textId="77777777" w:rsidR="00290F84" w:rsidRPr="00AF4B0A" w:rsidRDefault="00290F84" w:rsidP="00290F84">
            <w:pPr>
              <w:ind w:left="720"/>
              <w:contextualSpacing/>
              <w:jc w:val="both"/>
              <w:rPr>
                <w:rFonts w:ascii="Arial" w:hAnsi="Arial" w:cs="Arial"/>
                <w:i/>
                <w:iCs/>
              </w:rPr>
            </w:pPr>
          </w:p>
          <w:p w14:paraId="6C47C027" w14:textId="63BE5C46" w:rsidR="00D06F44" w:rsidRPr="00AF4B0A" w:rsidRDefault="00D06F44" w:rsidP="0012027A">
            <w:pPr>
              <w:jc w:val="both"/>
              <w:rPr>
                <w:rFonts w:ascii="Arial" w:hAnsi="Arial" w:cs="Arial"/>
                <w:iCs/>
              </w:rPr>
            </w:pPr>
          </w:p>
        </w:tc>
      </w:tr>
      <w:tr w:rsidR="00D06F44" w:rsidRPr="00AF4B0A" w14:paraId="7A804D60" w14:textId="77777777" w:rsidTr="0090436D">
        <w:tc>
          <w:tcPr>
            <w:tcW w:w="2160" w:type="dxa"/>
          </w:tcPr>
          <w:p w14:paraId="78021AC3" w14:textId="68A61188" w:rsidR="00D06F44" w:rsidRPr="00AF4B0A" w:rsidRDefault="00D06F44" w:rsidP="00D06F44">
            <w:pPr>
              <w:rPr>
                <w:rFonts w:ascii="Arial" w:hAnsi="Arial" w:cs="Arial"/>
                <w:b/>
                <w:bCs/>
                <w:color w:val="000000"/>
              </w:rPr>
            </w:pPr>
            <w:r w:rsidRPr="00AF4B0A">
              <w:rPr>
                <w:rFonts w:ascii="Arial" w:hAnsi="Arial" w:cs="Arial"/>
                <w:b/>
                <w:bCs/>
                <w:color w:val="000000"/>
              </w:rPr>
              <w:t>Skills/Competencies</w:t>
            </w:r>
          </w:p>
          <w:p w14:paraId="45FB6BB1" w14:textId="56745CCC" w:rsidR="00D06F44" w:rsidRPr="00AF4B0A" w:rsidRDefault="00D06F44" w:rsidP="00D06F44">
            <w:pPr>
              <w:rPr>
                <w:rFonts w:ascii="Arial" w:hAnsi="Arial" w:cs="Arial"/>
                <w:b/>
                <w:bCs/>
                <w:color w:val="000000"/>
              </w:rPr>
            </w:pPr>
          </w:p>
          <w:p w14:paraId="4918DDF1" w14:textId="0263ED45" w:rsidR="00D06F44" w:rsidRPr="00AF4B0A" w:rsidRDefault="00D06F44" w:rsidP="00D06F44">
            <w:pPr>
              <w:rPr>
                <w:rFonts w:ascii="Arial" w:hAnsi="Arial" w:cs="Arial"/>
                <w:b/>
                <w:bCs/>
                <w:color w:val="000000"/>
              </w:rPr>
            </w:pPr>
          </w:p>
          <w:p w14:paraId="4E921741" w14:textId="2CEFE2CC" w:rsidR="00D06F44" w:rsidRPr="00AF4B0A" w:rsidRDefault="00D06F44" w:rsidP="00D06F44">
            <w:pPr>
              <w:rPr>
                <w:rFonts w:ascii="Arial" w:hAnsi="Arial" w:cs="Arial"/>
                <w:b/>
                <w:bCs/>
                <w:color w:val="000000"/>
              </w:rPr>
            </w:pPr>
          </w:p>
          <w:p w14:paraId="09DC782A" w14:textId="06D78D59" w:rsidR="00D06F44" w:rsidRPr="00AF4B0A" w:rsidRDefault="00D06F44" w:rsidP="00D06F44">
            <w:pPr>
              <w:rPr>
                <w:rFonts w:ascii="Arial" w:hAnsi="Arial" w:cs="Arial"/>
                <w:b/>
                <w:bCs/>
                <w:color w:val="000000"/>
              </w:rPr>
            </w:pPr>
          </w:p>
          <w:p w14:paraId="165653BF" w14:textId="7BCEAE53" w:rsidR="00D06F44" w:rsidRPr="00AF4B0A" w:rsidRDefault="00D06F44" w:rsidP="00D06F44">
            <w:pPr>
              <w:rPr>
                <w:rFonts w:ascii="Arial" w:hAnsi="Arial" w:cs="Arial"/>
                <w:b/>
                <w:bCs/>
                <w:color w:val="000000"/>
              </w:rPr>
            </w:pPr>
          </w:p>
          <w:p w14:paraId="4302A35C" w14:textId="3B988E04" w:rsidR="00D06F44" w:rsidRPr="00AF4B0A" w:rsidRDefault="00D06F44" w:rsidP="00D06F44">
            <w:pPr>
              <w:rPr>
                <w:rFonts w:ascii="Arial" w:hAnsi="Arial" w:cs="Arial"/>
                <w:b/>
                <w:bCs/>
                <w:color w:val="000000"/>
              </w:rPr>
            </w:pPr>
          </w:p>
          <w:p w14:paraId="668CF3C9" w14:textId="4D36F312" w:rsidR="00D06F44" w:rsidRPr="00AF4B0A" w:rsidRDefault="00D06F44" w:rsidP="00D06F44">
            <w:pPr>
              <w:rPr>
                <w:rFonts w:ascii="Arial" w:hAnsi="Arial" w:cs="Arial"/>
                <w:b/>
                <w:bCs/>
                <w:color w:val="000000"/>
              </w:rPr>
            </w:pPr>
          </w:p>
          <w:p w14:paraId="5017DA0C" w14:textId="70ED28ED" w:rsidR="00D06F44" w:rsidRPr="00AF4B0A" w:rsidRDefault="00D06F44" w:rsidP="00D06F44">
            <w:pPr>
              <w:rPr>
                <w:rFonts w:ascii="Arial" w:hAnsi="Arial" w:cs="Arial"/>
                <w:b/>
                <w:bCs/>
                <w:color w:val="000000"/>
              </w:rPr>
            </w:pPr>
          </w:p>
          <w:p w14:paraId="5548093A" w14:textId="621A68ED" w:rsidR="00D06F44" w:rsidRPr="00AF4B0A" w:rsidRDefault="00D06F44" w:rsidP="00D06F44">
            <w:pPr>
              <w:rPr>
                <w:rFonts w:ascii="Arial" w:hAnsi="Arial" w:cs="Arial"/>
                <w:b/>
                <w:bCs/>
                <w:color w:val="000000"/>
              </w:rPr>
            </w:pPr>
          </w:p>
          <w:p w14:paraId="2A384A0E" w14:textId="145B4304" w:rsidR="00D06F44" w:rsidRPr="00AF4B0A" w:rsidRDefault="00D06F44" w:rsidP="00D06F44">
            <w:pPr>
              <w:rPr>
                <w:rFonts w:ascii="Arial" w:hAnsi="Arial" w:cs="Arial"/>
                <w:b/>
                <w:bCs/>
                <w:color w:val="000000"/>
              </w:rPr>
            </w:pPr>
          </w:p>
          <w:p w14:paraId="0C26BDEF" w14:textId="5248501F" w:rsidR="00D06F44" w:rsidRPr="00AF4B0A" w:rsidRDefault="00D06F44" w:rsidP="00D06F44">
            <w:pPr>
              <w:rPr>
                <w:rFonts w:ascii="Arial" w:hAnsi="Arial" w:cs="Arial"/>
                <w:b/>
                <w:bCs/>
                <w:color w:val="000000"/>
              </w:rPr>
            </w:pPr>
          </w:p>
          <w:p w14:paraId="3B36A9A0" w14:textId="77777777" w:rsidR="00D06F44" w:rsidRPr="00AF4B0A" w:rsidRDefault="00D06F44" w:rsidP="00D06F44">
            <w:pPr>
              <w:rPr>
                <w:rFonts w:ascii="Arial" w:hAnsi="Arial" w:cs="Arial"/>
                <w:b/>
                <w:bCs/>
                <w:color w:val="000000"/>
              </w:rPr>
            </w:pPr>
          </w:p>
          <w:p w14:paraId="543B8DE4" w14:textId="77777777" w:rsidR="00D06F44" w:rsidRPr="00AF4B0A" w:rsidRDefault="00D06F44" w:rsidP="00D06F44">
            <w:pPr>
              <w:rPr>
                <w:rFonts w:ascii="Arial" w:hAnsi="Arial" w:cs="Arial"/>
                <w:b/>
                <w:bCs/>
                <w:color w:val="000000"/>
              </w:rPr>
            </w:pPr>
          </w:p>
          <w:p w14:paraId="0BF33379" w14:textId="77777777" w:rsidR="00D06F44" w:rsidRPr="00AF4B0A" w:rsidRDefault="00D06F44" w:rsidP="00D06F44">
            <w:pPr>
              <w:rPr>
                <w:rFonts w:ascii="Arial" w:hAnsi="Arial" w:cs="Arial"/>
                <w:b/>
                <w:bCs/>
                <w:color w:val="000000"/>
              </w:rPr>
            </w:pPr>
          </w:p>
          <w:p w14:paraId="16A74C8D" w14:textId="77777777" w:rsidR="00D06F44" w:rsidRPr="00AF4B0A" w:rsidRDefault="00D06F44" w:rsidP="00D06F44">
            <w:pPr>
              <w:rPr>
                <w:rFonts w:ascii="Arial" w:hAnsi="Arial" w:cs="Arial"/>
                <w:b/>
                <w:bCs/>
                <w:color w:val="000000"/>
              </w:rPr>
            </w:pPr>
          </w:p>
          <w:p w14:paraId="16DB79B6" w14:textId="77777777" w:rsidR="00D06F44" w:rsidRPr="00AF4B0A" w:rsidRDefault="00D06F44" w:rsidP="00D06F44">
            <w:pPr>
              <w:rPr>
                <w:rFonts w:ascii="Arial" w:hAnsi="Arial" w:cs="Arial"/>
                <w:b/>
                <w:bCs/>
                <w:color w:val="000000"/>
              </w:rPr>
            </w:pPr>
          </w:p>
          <w:p w14:paraId="44044116" w14:textId="77777777" w:rsidR="00D06F44" w:rsidRPr="00AF4B0A" w:rsidRDefault="00D06F44" w:rsidP="00D06F44">
            <w:pPr>
              <w:rPr>
                <w:rFonts w:ascii="Arial" w:hAnsi="Arial" w:cs="Arial"/>
                <w:b/>
                <w:bCs/>
                <w:color w:val="000000"/>
              </w:rPr>
            </w:pPr>
          </w:p>
          <w:p w14:paraId="68300133" w14:textId="6E4E118D" w:rsidR="00D06F44" w:rsidRPr="00AF4B0A" w:rsidRDefault="00D06F44" w:rsidP="00D06F44">
            <w:pPr>
              <w:rPr>
                <w:rFonts w:ascii="Arial" w:hAnsi="Arial" w:cs="Arial"/>
                <w:b/>
                <w:bCs/>
                <w:color w:val="000000"/>
              </w:rPr>
            </w:pPr>
          </w:p>
        </w:tc>
        <w:tc>
          <w:tcPr>
            <w:tcW w:w="8280" w:type="dxa"/>
          </w:tcPr>
          <w:p w14:paraId="35B7AA1A" w14:textId="77777777" w:rsidR="00290F84" w:rsidRPr="00AF4B0A" w:rsidRDefault="00290F84" w:rsidP="00290F84">
            <w:pPr>
              <w:ind w:left="360"/>
              <w:rPr>
                <w:rFonts w:ascii="Arial" w:hAnsi="Arial" w:cs="Arial"/>
                <w:iCs/>
              </w:rPr>
            </w:pPr>
          </w:p>
          <w:p w14:paraId="613B4D89" w14:textId="77777777" w:rsidR="0012027A" w:rsidRPr="00AF4B0A" w:rsidRDefault="0012027A" w:rsidP="0012027A">
            <w:pPr>
              <w:pStyle w:val="NormalWeb"/>
              <w:spacing w:before="0" w:beforeAutospacing="0" w:after="0" w:afterAutospacing="0"/>
              <w:rPr>
                <w:rFonts w:ascii="Arial" w:hAnsi="Arial" w:cs="Arial"/>
                <w:sz w:val="20"/>
                <w:szCs w:val="20"/>
                <w:lang w:val="en-IE" w:eastAsia="en-IE"/>
              </w:rPr>
            </w:pPr>
            <w:r w:rsidRPr="00AF4B0A">
              <w:rPr>
                <w:rStyle w:val="Strong"/>
                <w:rFonts w:ascii="Arial" w:hAnsi="Arial" w:cs="Arial"/>
                <w:color w:val="333333"/>
                <w:sz w:val="20"/>
                <w:szCs w:val="20"/>
              </w:rPr>
              <w:t>Technical &amp; Professional Expertise</w:t>
            </w:r>
          </w:p>
          <w:p w14:paraId="3B1A6C11"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Has a command over the technical/ professional skills and knowledge required within the job holder’s role and continues to upskill to maintain high professional standards and continuous professional development requirements.</w:t>
            </w:r>
          </w:p>
          <w:p w14:paraId="7FB0A635"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 </w:t>
            </w:r>
          </w:p>
          <w:p w14:paraId="36E53DE2"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Leadership and Management</w:t>
            </w:r>
          </w:p>
          <w:p w14:paraId="1383E00B" w14:textId="3A8C927E"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Manages performance to deliver team goals; demonstrates accountability for leading, directing, monitoring and evaluating</w:t>
            </w:r>
            <w:r w:rsidR="00AF4B0A">
              <w:rPr>
                <w:rFonts w:ascii="Arial" w:hAnsi="Arial" w:cs="Arial"/>
                <w:color w:val="333333"/>
                <w:sz w:val="20"/>
                <w:szCs w:val="20"/>
              </w:rPr>
              <w:t xml:space="preserve"> h</w:t>
            </w:r>
            <w:r w:rsidRPr="00AF4B0A">
              <w:rPr>
                <w:rFonts w:ascii="Arial" w:hAnsi="Arial" w:cs="Arial"/>
                <w:color w:val="333333"/>
                <w:sz w:val="20"/>
                <w:szCs w:val="20"/>
              </w:rPr>
              <w:t>ospital services. Creates a climate in which people want to do their best. Promotes confidence and positive attitude; influences others to follow a common goal.</w:t>
            </w:r>
          </w:p>
          <w:p w14:paraId="4536D0C6"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 </w:t>
            </w:r>
          </w:p>
          <w:p w14:paraId="62F42068"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Problem Solving &amp; Decision Making</w:t>
            </w:r>
          </w:p>
          <w:p w14:paraId="4A8C25E0"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Identifies and solves problems by understanding the situation, seeking additional information, developing and weighing alternatives, and choosing the most appropriate course of action given the circumstances.</w:t>
            </w:r>
          </w:p>
          <w:p w14:paraId="7D95D205"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 </w:t>
            </w:r>
          </w:p>
          <w:p w14:paraId="77A70D3D"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Strategic Thinking</w:t>
            </w:r>
          </w:p>
          <w:p w14:paraId="5EB3CE13"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Capable of lifting their thinking and applying their efforts outside of daily tasks to prepare strategies that take account of issues and trends and how these link to the objectives of the organisation.</w:t>
            </w:r>
          </w:p>
          <w:p w14:paraId="32F5A4EA"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 </w:t>
            </w:r>
          </w:p>
          <w:p w14:paraId="14C48212"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Driving Innovation</w:t>
            </w:r>
          </w:p>
          <w:p w14:paraId="51BEB6F1"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Possesses the ability and desire to improve organisation performance by developing or creating innovative solutions.</w:t>
            </w:r>
          </w:p>
          <w:p w14:paraId="1C7D238E"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 </w:t>
            </w:r>
          </w:p>
          <w:p w14:paraId="07C9B690"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Style w:val="Strong"/>
                <w:rFonts w:ascii="Arial" w:hAnsi="Arial" w:cs="Arial"/>
                <w:color w:val="333333"/>
                <w:sz w:val="20"/>
                <w:szCs w:val="20"/>
              </w:rPr>
              <w:t>Project Management</w:t>
            </w:r>
          </w:p>
          <w:p w14:paraId="606D59B9"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color w:val="333333"/>
                <w:sz w:val="20"/>
                <w:szCs w:val="20"/>
              </w:rPr>
              <w:t>Applies disciplines of planning, organising, and managing resources to bring about the successful completion of a specific project; applies a project management approach to the delivery of activities and plans.</w:t>
            </w:r>
          </w:p>
          <w:p w14:paraId="5E17FCE0" w14:textId="77777777" w:rsidR="0012027A" w:rsidRPr="00AF4B0A" w:rsidRDefault="0012027A" w:rsidP="0012027A">
            <w:pPr>
              <w:pStyle w:val="NormalWeb"/>
              <w:spacing w:before="0" w:beforeAutospacing="0" w:after="0" w:afterAutospacing="0"/>
              <w:rPr>
                <w:rFonts w:ascii="Arial" w:hAnsi="Arial" w:cs="Arial"/>
                <w:sz w:val="20"/>
                <w:szCs w:val="20"/>
              </w:rPr>
            </w:pPr>
            <w:r w:rsidRPr="00AF4B0A">
              <w:rPr>
                <w:rFonts w:ascii="Arial" w:hAnsi="Arial" w:cs="Arial"/>
                <w:sz w:val="20"/>
                <w:szCs w:val="20"/>
              </w:rPr>
              <w:t> </w:t>
            </w:r>
          </w:p>
          <w:p w14:paraId="594D0214" w14:textId="77777777" w:rsidR="0012027A" w:rsidRPr="00AF4B0A" w:rsidRDefault="0012027A" w:rsidP="0012027A">
            <w:pPr>
              <w:pStyle w:val="NormalWeb"/>
              <w:spacing w:before="0" w:beforeAutospacing="0" w:after="0" w:afterAutospacing="0"/>
              <w:jc w:val="center"/>
              <w:rPr>
                <w:rFonts w:ascii="Arial" w:hAnsi="Arial" w:cs="Arial"/>
                <w:sz w:val="20"/>
                <w:szCs w:val="20"/>
              </w:rPr>
            </w:pPr>
            <w:r w:rsidRPr="00AF4B0A">
              <w:rPr>
                <w:rStyle w:val="Strong"/>
                <w:rFonts w:ascii="Arial" w:hAnsi="Arial" w:cs="Arial"/>
                <w:i/>
                <w:iCs/>
                <w:sz w:val="20"/>
                <w:szCs w:val="20"/>
              </w:rPr>
              <w:t>This Job Description is intended as a basic guide to the scope and responsibilities of the position and is subject to regular review and amendment. The role holder will be required to be flexible in this position and is expected to facilitate working additional hours on occasion, when requested.</w:t>
            </w:r>
          </w:p>
          <w:p w14:paraId="7A5597E6" w14:textId="77777777" w:rsidR="0012027A" w:rsidRPr="00AF4B0A" w:rsidRDefault="0012027A" w:rsidP="0012027A">
            <w:pPr>
              <w:pStyle w:val="NormalWeb"/>
              <w:spacing w:before="0" w:beforeAutospacing="0" w:after="0" w:afterAutospacing="0"/>
              <w:jc w:val="center"/>
              <w:rPr>
                <w:rFonts w:ascii="Arial" w:hAnsi="Arial" w:cs="Arial"/>
                <w:sz w:val="20"/>
                <w:szCs w:val="20"/>
              </w:rPr>
            </w:pPr>
            <w:r w:rsidRPr="00AF4B0A">
              <w:rPr>
                <w:rFonts w:ascii="Arial" w:hAnsi="Arial" w:cs="Arial"/>
                <w:sz w:val="20"/>
                <w:szCs w:val="20"/>
              </w:rPr>
              <w:t> </w:t>
            </w:r>
          </w:p>
          <w:p w14:paraId="14AAE0D7" w14:textId="1C348C3E" w:rsidR="00D06F44" w:rsidRPr="00AF4B0A" w:rsidRDefault="00D06F44" w:rsidP="0012027A">
            <w:pPr>
              <w:rPr>
                <w:rFonts w:ascii="Arial" w:hAnsi="Arial" w:cs="Arial"/>
                <w:color w:val="000000"/>
              </w:rPr>
            </w:pPr>
          </w:p>
        </w:tc>
      </w:tr>
      <w:tr w:rsidR="00D06F44" w:rsidRPr="00AF4B0A" w14:paraId="7EAA8F6E" w14:textId="77777777" w:rsidTr="0090436D">
        <w:tc>
          <w:tcPr>
            <w:tcW w:w="2160" w:type="dxa"/>
          </w:tcPr>
          <w:p w14:paraId="76BAED0E" w14:textId="77777777" w:rsidR="00D06F44" w:rsidRPr="00AF4B0A" w:rsidRDefault="00D06F44" w:rsidP="00D06F44">
            <w:pPr>
              <w:rPr>
                <w:rFonts w:ascii="Arial" w:hAnsi="Arial" w:cs="Arial"/>
                <w:b/>
                <w:bCs/>
                <w:color w:val="000000"/>
              </w:rPr>
            </w:pPr>
            <w:r w:rsidRPr="00AF4B0A">
              <w:rPr>
                <w:rFonts w:ascii="Arial" w:hAnsi="Arial" w:cs="Arial"/>
                <w:b/>
                <w:bCs/>
                <w:color w:val="000000"/>
              </w:rPr>
              <w:t>Competition Specific Selection Process</w:t>
            </w:r>
          </w:p>
          <w:p w14:paraId="7C251B22" w14:textId="77777777" w:rsidR="00D06F44" w:rsidRPr="00AF4B0A" w:rsidRDefault="00D06F44" w:rsidP="00D06F44">
            <w:pPr>
              <w:rPr>
                <w:rFonts w:ascii="Arial" w:hAnsi="Arial" w:cs="Arial"/>
                <w:b/>
                <w:bCs/>
                <w:color w:val="000000"/>
              </w:rPr>
            </w:pPr>
          </w:p>
          <w:p w14:paraId="368EDAAB" w14:textId="77777777" w:rsidR="00D06F44" w:rsidRPr="00AF4B0A" w:rsidRDefault="00D06F44" w:rsidP="00D06F44">
            <w:pPr>
              <w:rPr>
                <w:rFonts w:ascii="Arial" w:hAnsi="Arial" w:cs="Arial"/>
                <w:b/>
                <w:bCs/>
                <w:color w:val="000000"/>
              </w:rPr>
            </w:pPr>
            <w:r w:rsidRPr="00AF4B0A">
              <w:rPr>
                <w:rFonts w:ascii="Arial" w:hAnsi="Arial" w:cs="Arial"/>
                <w:b/>
                <w:bCs/>
                <w:color w:val="000000"/>
              </w:rPr>
              <w:t>Shortlisting / Interview</w:t>
            </w:r>
          </w:p>
        </w:tc>
        <w:tc>
          <w:tcPr>
            <w:tcW w:w="8280" w:type="dxa"/>
          </w:tcPr>
          <w:p w14:paraId="21679A94" w14:textId="77777777" w:rsidR="00D06F44" w:rsidRPr="00AF4B0A" w:rsidRDefault="00D06F44" w:rsidP="00D06F44">
            <w:pPr>
              <w:rPr>
                <w:rFonts w:ascii="Arial" w:hAnsi="Arial" w:cs="Arial"/>
                <w:color w:val="000000"/>
              </w:rPr>
            </w:pPr>
            <w:r w:rsidRPr="00AF4B0A">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EA1EC0C" w14:textId="77777777" w:rsidR="00D06F44" w:rsidRPr="00AF4B0A" w:rsidRDefault="00D06F44" w:rsidP="00D06F44">
            <w:pPr>
              <w:rPr>
                <w:rFonts w:ascii="Arial" w:hAnsi="Arial" w:cs="Arial"/>
                <w:color w:val="000000"/>
              </w:rPr>
            </w:pPr>
          </w:p>
          <w:p w14:paraId="44E93863" w14:textId="77777777" w:rsidR="00D06F44" w:rsidRPr="00AF4B0A" w:rsidRDefault="00D06F44" w:rsidP="00D06F44">
            <w:pPr>
              <w:rPr>
                <w:rFonts w:ascii="Arial" w:hAnsi="Arial" w:cs="Arial"/>
                <w:color w:val="000000"/>
                <w:u w:val="single"/>
              </w:rPr>
            </w:pPr>
            <w:r w:rsidRPr="00AF4B0A">
              <w:rPr>
                <w:rFonts w:ascii="Arial" w:hAnsi="Arial" w:cs="Arial"/>
                <w:color w:val="000000"/>
                <w:u w:val="single"/>
              </w:rPr>
              <w:t xml:space="preserve">Failure to include information regarding these requirements may result in you not being called forward to the next stage of the selection process.  </w:t>
            </w:r>
          </w:p>
          <w:p w14:paraId="4225185D" w14:textId="77777777" w:rsidR="00D06F44" w:rsidRPr="00AF4B0A" w:rsidRDefault="00D06F44" w:rsidP="00D06F44">
            <w:pPr>
              <w:rPr>
                <w:rFonts w:ascii="Arial" w:hAnsi="Arial" w:cs="Arial"/>
                <w:i/>
                <w:iCs/>
                <w:color w:val="000000"/>
              </w:rPr>
            </w:pPr>
          </w:p>
          <w:p w14:paraId="24247EEE" w14:textId="77777777" w:rsidR="00D06F44" w:rsidRPr="00AF4B0A" w:rsidRDefault="00D06F44" w:rsidP="00D06F44">
            <w:pPr>
              <w:rPr>
                <w:rFonts w:ascii="Arial" w:hAnsi="Arial" w:cs="Arial"/>
                <w:iCs/>
                <w:color w:val="000000"/>
              </w:rPr>
            </w:pPr>
            <w:r w:rsidRPr="00AF4B0A">
              <w:rPr>
                <w:rFonts w:ascii="Arial" w:hAnsi="Arial" w:cs="Arial"/>
                <w:iCs/>
                <w:color w:val="000000"/>
              </w:rPr>
              <w:t>Those successful at the shortlisting stage of this process (where applied) will be called forward to interview.</w:t>
            </w:r>
          </w:p>
          <w:p w14:paraId="27262D74" w14:textId="77777777" w:rsidR="00D06F44" w:rsidRPr="00AF4B0A" w:rsidRDefault="00D06F44" w:rsidP="00D06F44">
            <w:pPr>
              <w:rPr>
                <w:rFonts w:ascii="Arial" w:hAnsi="Arial" w:cs="Arial"/>
                <w:iCs/>
                <w:color w:val="000000"/>
              </w:rPr>
            </w:pPr>
          </w:p>
        </w:tc>
      </w:tr>
      <w:tr w:rsidR="00D06F44" w:rsidRPr="00AF4B0A" w14:paraId="7D3B4987" w14:textId="77777777" w:rsidTr="0090436D">
        <w:tc>
          <w:tcPr>
            <w:tcW w:w="2160" w:type="dxa"/>
          </w:tcPr>
          <w:p w14:paraId="704D7C6C" w14:textId="77777777" w:rsidR="00D06F44" w:rsidRPr="00AF4B0A" w:rsidRDefault="00D06F44" w:rsidP="00D06F44">
            <w:pPr>
              <w:rPr>
                <w:rFonts w:ascii="Arial" w:hAnsi="Arial" w:cs="Arial"/>
                <w:b/>
                <w:bCs/>
              </w:rPr>
            </w:pPr>
            <w:r w:rsidRPr="00AF4B0A">
              <w:rPr>
                <w:rFonts w:ascii="Arial" w:hAnsi="Arial" w:cs="Arial"/>
                <w:b/>
                <w:bCs/>
              </w:rPr>
              <w:t>Code of Practice</w:t>
            </w:r>
          </w:p>
        </w:tc>
        <w:tc>
          <w:tcPr>
            <w:tcW w:w="8280" w:type="dxa"/>
          </w:tcPr>
          <w:p w14:paraId="67AB3909" w14:textId="77777777" w:rsidR="00D06F44" w:rsidRPr="00AF4B0A" w:rsidRDefault="00D06F44" w:rsidP="00D06F44">
            <w:pPr>
              <w:jc w:val="both"/>
              <w:rPr>
                <w:rFonts w:ascii="Arial" w:hAnsi="Arial" w:cs="Arial"/>
              </w:rPr>
            </w:pPr>
            <w:r w:rsidRPr="00AF4B0A">
              <w:rPr>
                <w:rFonts w:ascii="Arial" w:hAnsi="Arial" w:cs="Arial"/>
              </w:rPr>
              <w:t xml:space="preserve">The </w:t>
            </w:r>
            <w:r w:rsidRPr="00AF4B0A">
              <w:rPr>
                <w:rFonts w:ascii="Arial" w:hAnsi="Arial" w:cs="Arial"/>
                <w:lang w:val="en-IE"/>
              </w:rPr>
              <w:t xml:space="preserve">Health Service Executive </w:t>
            </w:r>
            <w:r w:rsidRPr="00AF4B0A">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AF4B0A">
              <w:rPr>
                <w:rFonts w:ascii="Arial" w:hAnsi="Arial" w:cs="Arial"/>
                <w:lang w:val="en-US"/>
              </w:rPr>
              <w:t xml:space="preserve">outlines procedures in relation to requests for a review of the recruitment and selection process, and review in relation to allegations of a breach of the Code of Practice. </w:t>
            </w:r>
            <w:r w:rsidRPr="00AF4B0A">
              <w:rPr>
                <w:rFonts w:ascii="Arial" w:hAnsi="Arial" w:cs="Arial"/>
              </w:rPr>
              <w:t xml:space="preserve"> Additional information </w:t>
            </w:r>
            <w:r w:rsidRPr="00AF4B0A">
              <w:rPr>
                <w:rFonts w:ascii="Arial" w:hAnsi="Arial" w:cs="Arial"/>
              </w:rPr>
              <w:lastRenderedPageBreak/>
              <w:t xml:space="preserve">on the HSE’s review process is available in the document posted with each vacancy entitled “Code Of Practice, Information For Candidates”. </w:t>
            </w:r>
          </w:p>
          <w:p w14:paraId="2EB80D93" w14:textId="77777777" w:rsidR="00D06F44" w:rsidRPr="00AF4B0A" w:rsidRDefault="00D06F44" w:rsidP="00D06F44">
            <w:pPr>
              <w:ind w:firstLine="720"/>
              <w:jc w:val="both"/>
              <w:rPr>
                <w:rFonts w:ascii="Arial" w:hAnsi="Arial" w:cs="Arial"/>
              </w:rPr>
            </w:pPr>
          </w:p>
          <w:p w14:paraId="65ED8B2E" w14:textId="1815EC2D" w:rsidR="00D06F44" w:rsidRPr="00AF4B0A" w:rsidRDefault="00D06F44" w:rsidP="00D06F44">
            <w:pPr>
              <w:jc w:val="both"/>
              <w:rPr>
                <w:rFonts w:ascii="Arial" w:hAnsi="Arial" w:cs="Arial"/>
              </w:rPr>
            </w:pPr>
            <w:r w:rsidRPr="00AF4B0A">
              <w:rPr>
                <w:rFonts w:ascii="Arial" w:hAnsi="Arial" w:cs="Arial"/>
              </w:rPr>
              <w:t xml:space="preserve">Codes of Practice are published by the CPSA and are available on </w:t>
            </w:r>
            <w:hyperlink r:id="rId10" w:history="1">
              <w:r w:rsidR="00290F84" w:rsidRPr="00AF4B0A">
                <w:rPr>
                  <w:rStyle w:val="Hyperlink"/>
                  <w:rFonts w:ascii="Arial" w:hAnsi="Arial" w:cs="Arial"/>
                </w:rPr>
                <w:t>www.hse.ie</w:t>
              </w:r>
            </w:hyperlink>
            <w:r w:rsidRPr="00AF4B0A">
              <w:rPr>
                <w:rFonts w:ascii="Arial" w:hAnsi="Arial" w:cs="Arial"/>
              </w:rPr>
              <w:t xml:space="preserve"> in the document posted with each vacancy entitled “Code of Practice, Information For Candidates” or on </w:t>
            </w:r>
            <w:hyperlink r:id="rId11" w:history="1">
              <w:r w:rsidRPr="00AF4B0A">
                <w:rPr>
                  <w:rStyle w:val="Hyperlink"/>
                  <w:rFonts w:ascii="Arial" w:hAnsi="Arial" w:cs="Arial"/>
                </w:rPr>
                <w:t>www.cpsa-online.ie</w:t>
              </w:r>
            </w:hyperlink>
            <w:r w:rsidRPr="00AF4B0A">
              <w:rPr>
                <w:rFonts w:ascii="Arial" w:hAnsi="Arial" w:cs="Arial"/>
              </w:rPr>
              <w:t>.</w:t>
            </w:r>
          </w:p>
          <w:p w14:paraId="65014830" w14:textId="77777777" w:rsidR="00D06F44" w:rsidRPr="00AF4B0A" w:rsidRDefault="00D06F44" w:rsidP="00D06F44">
            <w:pPr>
              <w:jc w:val="both"/>
              <w:rPr>
                <w:rFonts w:ascii="Arial" w:hAnsi="Arial" w:cs="Arial"/>
                <w:i/>
                <w:iCs/>
              </w:rPr>
            </w:pPr>
          </w:p>
        </w:tc>
      </w:tr>
      <w:tr w:rsidR="00D06F44" w:rsidRPr="00AF4B0A" w14:paraId="666B3313" w14:textId="77777777" w:rsidTr="0090436D">
        <w:tc>
          <w:tcPr>
            <w:tcW w:w="2160" w:type="dxa"/>
          </w:tcPr>
          <w:p w14:paraId="6680B60E" w14:textId="77777777" w:rsidR="00D06F44" w:rsidRPr="00AF4B0A" w:rsidRDefault="00D06F44" w:rsidP="00D06F44">
            <w:pPr>
              <w:rPr>
                <w:rFonts w:ascii="Arial" w:hAnsi="Arial" w:cs="Arial"/>
              </w:rPr>
            </w:pPr>
          </w:p>
        </w:tc>
        <w:tc>
          <w:tcPr>
            <w:tcW w:w="8280" w:type="dxa"/>
          </w:tcPr>
          <w:p w14:paraId="72D51438" w14:textId="77777777" w:rsidR="00D06F44" w:rsidRPr="00AF4B0A" w:rsidRDefault="00D06F44" w:rsidP="00D06F44">
            <w:pPr>
              <w:rPr>
                <w:rFonts w:ascii="Arial" w:hAnsi="Arial" w:cs="Arial"/>
              </w:rPr>
            </w:pPr>
            <w:r w:rsidRPr="00AF4B0A">
              <w:rPr>
                <w:rFonts w:ascii="Arial" w:hAnsi="Arial" w:cs="Arial"/>
              </w:rPr>
              <w:t>The reform programme outlined for the Health Services may impact on this role and as structures change the job description may be reviewed.</w:t>
            </w:r>
          </w:p>
          <w:p w14:paraId="7375A014" w14:textId="77777777" w:rsidR="00D06F44" w:rsidRPr="00AF4B0A" w:rsidRDefault="00D06F44" w:rsidP="00D06F44">
            <w:pPr>
              <w:rPr>
                <w:rFonts w:ascii="Arial" w:hAnsi="Arial" w:cs="Arial"/>
              </w:rPr>
            </w:pPr>
          </w:p>
          <w:p w14:paraId="028B034D" w14:textId="77777777" w:rsidR="00D06F44" w:rsidRPr="00AF4B0A" w:rsidRDefault="00D06F44" w:rsidP="00D06F44">
            <w:pPr>
              <w:rPr>
                <w:rFonts w:ascii="Arial" w:hAnsi="Arial" w:cs="Arial"/>
              </w:rPr>
            </w:pPr>
            <w:r w:rsidRPr="00AF4B0A">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p w14:paraId="2A0A40F8" w14:textId="77777777" w:rsidR="00D06F44" w:rsidRPr="00AF4B0A" w:rsidRDefault="00D06F44" w:rsidP="00D06F44">
            <w:pPr>
              <w:jc w:val="both"/>
              <w:rPr>
                <w:rFonts w:ascii="Arial" w:hAnsi="Arial" w:cs="Arial"/>
              </w:rPr>
            </w:pPr>
          </w:p>
        </w:tc>
      </w:tr>
    </w:tbl>
    <w:p w14:paraId="39934D99" w14:textId="77777777" w:rsidR="001A363E" w:rsidRPr="00AF4B0A" w:rsidRDefault="001A363E" w:rsidP="001A363E">
      <w:pPr>
        <w:jc w:val="center"/>
        <w:rPr>
          <w:rFonts w:ascii="Arial" w:hAnsi="Arial" w:cs="Arial"/>
          <w:b/>
        </w:rPr>
      </w:pPr>
    </w:p>
    <w:p w14:paraId="6314BD6C" w14:textId="77777777" w:rsidR="001A363E" w:rsidRPr="00AF4B0A" w:rsidRDefault="001A363E" w:rsidP="001A363E">
      <w:pPr>
        <w:jc w:val="center"/>
        <w:rPr>
          <w:rFonts w:ascii="Arial" w:hAnsi="Arial" w:cs="Arial"/>
          <w:b/>
        </w:rPr>
      </w:pPr>
    </w:p>
    <w:p w14:paraId="2DB3C615" w14:textId="77777777" w:rsidR="001A363E" w:rsidRPr="007717DD" w:rsidRDefault="001A363E" w:rsidP="001A363E">
      <w:pPr>
        <w:jc w:val="center"/>
        <w:rPr>
          <w:rFonts w:ascii="Arial" w:hAnsi="Arial" w:cs="Arial"/>
          <w:b/>
        </w:rPr>
      </w:pPr>
    </w:p>
    <w:p w14:paraId="79A59431" w14:textId="77777777" w:rsidR="008F1F55" w:rsidRPr="007717DD" w:rsidRDefault="008F1F55" w:rsidP="00DD2580">
      <w:pPr>
        <w:rPr>
          <w:rFonts w:ascii="Arial" w:hAnsi="Arial" w:cs="Arial"/>
          <w:b/>
        </w:rPr>
      </w:pPr>
    </w:p>
    <w:p w14:paraId="77F90CC2" w14:textId="3ED08D21" w:rsidR="008F1F55" w:rsidRPr="007717DD" w:rsidRDefault="008F1F55" w:rsidP="00947B2F">
      <w:pPr>
        <w:rPr>
          <w:rFonts w:ascii="Arial" w:hAnsi="Arial" w:cs="Arial"/>
          <w:b/>
        </w:rPr>
      </w:pPr>
      <w:r w:rsidRPr="007717DD">
        <w:rPr>
          <w:rFonts w:ascii="Arial" w:hAnsi="Arial" w:cs="Arial"/>
          <w:noProof/>
          <w:color w:val="000099"/>
          <w:lang w:val="en-IE" w:eastAsia="en-IE"/>
        </w:rPr>
        <w:drawing>
          <wp:anchor distT="0" distB="0" distL="114300" distR="114300" simplePos="0" relativeHeight="251662848" behindDoc="1" locked="0" layoutInCell="1" allowOverlap="1" wp14:anchorId="05F6B7CE" wp14:editId="76E775A2">
            <wp:simplePos x="0" y="0"/>
            <wp:positionH relativeFrom="margin">
              <wp:posOffset>-425450</wp:posOffset>
            </wp:positionH>
            <wp:positionV relativeFrom="margin">
              <wp:align>top</wp:align>
            </wp:positionV>
            <wp:extent cx="1249045" cy="1040130"/>
            <wp:effectExtent l="0" t="0" r="0" b="0"/>
            <wp:wrapNone/>
            <wp:docPr id="1556246161" name="Picture 155624616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8365C" w14:textId="77777777" w:rsidR="008F1F55" w:rsidRPr="007717DD" w:rsidRDefault="008F1F55" w:rsidP="008F1F55">
      <w:pPr>
        <w:jc w:val="right"/>
        <w:rPr>
          <w:rFonts w:ascii="Arial" w:hAnsi="Arial" w:cs="Arial"/>
          <w:b/>
        </w:rPr>
      </w:pPr>
    </w:p>
    <w:p w14:paraId="32A59A5F" w14:textId="4144EC17" w:rsidR="008F1F55" w:rsidRPr="007717DD" w:rsidRDefault="001A363E" w:rsidP="008F1F55">
      <w:pPr>
        <w:jc w:val="right"/>
        <w:rPr>
          <w:rFonts w:ascii="Arial" w:hAnsi="Arial" w:cs="Arial"/>
          <w:b/>
        </w:rPr>
      </w:pPr>
      <w:r w:rsidRPr="007717DD">
        <w:rPr>
          <w:rFonts w:ascii="Arial" w:hAnsi="Arial" w:cs="Arial"/>
          <w:b/>
        </w:rPr>
        <w:t xml:space="preserve"> </w:t>
      </w:r>
      <w:r w:rsidR="008F1F55" w:rsidRPr="007717DD">
        <w:rPr>
          <w:rFonts w:ascii="Arial" w:hAnsi="Arial" w:cs="Arial"/>
          <w:b/>
        </w:rPr>
        <w:t>Health Service Executive – Dublin and North East Region</w:t>
      </w:r>
    </w:p>
    <w:p w14:paraId="71DB033B" w14:textId="77777777" w:rsidR="00D46CD6" w:rsidRDefault="007717DD" w:rsidP="00D46CD6">
      <w:pPr>
        <w:jc w:val="right"/>
        <w:rPr>
          <w:rFonts w:ascii="Arial" w:hAnsi="Arial" w:cs="Arial"/>
          <w:b/>
        </w:rPr>
      </w:pPr>
      <w:r w:rsidRPr="007717DD">
        <w:rPr>
          <w:rFonts w:ascii="Arial" w:hAnsi="Arial" w:cs="Arial"/>
          <w:b/>
        </w:rPr>
        <w:t xml:space="preserve">        </w:t>
      </w:r>
      <w:r w:rsidR="000B0D89">
        <w:rPr>
          <w:rFonts w:ascii="Arial" w:hAnsi="Arial" w:cs="Arial"/>
          <w:b/>
        </w:rPr>
        <w:t xml:space="preserve"> </w:t>
      </w:r>
      <w:r w:rsidRPr="007717DD">
        <w:rPr>
          <w:rFonts w:ascii="Arial" w:hAnsi="Arial" w:cs="Arial"/>
          <w:b/>
        </w:rPr>
        <w:t xml:space="preserve"> </w:t>
      </w:r>
      <w:r w:rsidR="00D46CD6" w:rsidRPr="00AF4B0A">
        <w:rPr>
          <w:rFonts w:ascii="Arial" w:hAnsi="Arial" w:cs="Arial"/>
          <w:b/>
          <w:color w:val="333333"/>
          <w:shd w:val="clear" w:color="auto" w:fill="FFFFFF"/>
        </w:rPr>
        <w:t>Director of Operations/Deputy General Manager</w:t>
      </w:r>
      <w:r w:rsidR="00D46CD6" w:rsidRPr="007717DD">
        <w:rPr>
          <w:rFonts w:ascii="Arial" w:hAnsi="Arial" w:cs="Arial"/>
          <w:b/>
        </w:rPr>
        <w:t xml:space="preserve"> </w:t>
      </w:r>
    </w:p>
    <w:p w14:paraId="638A2EDA" w14:textId="29703720" w:rsidR="001A363E" w:rsidRPr="007717DD" w:rsidRDefault="000B0D89" w:rsidP="000B0D89">
      <w:pPr>
        <w:ind w:left="2880" w:firstLine="720"/>
        <w:jc w:val="center"/>
        <w:rPr>
          <w:rFonts w:ascii="Arial" w:hAnsi="Arial" w:cs="Arial"/>
          <w:b/>
        </w:rPr>
      </w:pPr>
      <w:r>
        <w:rPr>
          <w:rFonts w:ascii="Arial" w:hAnsi="Arial" w:cs="Arial"/>
          <w:b/>
        </w:rPr>
        <w:t xml:space="preserve">                            </w:t>
      </w:r>
      <w:r w:rsidR="007717DD" w:rsidRPr="007717DD">
        <w:rPr>
          <w:rFonts w:ascii="Arial" w:hAnsi="Arial" w:cs="Arial"/>
          <w:b/>
        </w:rPr>
        <w:t xml:space="preserve">          </w:t>
      </w:r>
      <w:r>
        <w:rPr>
          <w:rFonts w:ascii="Arial" w:hAnsi="Arial" w:cs="Arial"/>
          <w:b/>
        </w:rPr>
        <w:t xml:space="preserve"> </w:t>
      </w:r>
      <w:r w:rsidR="007717DD" w:rsidRPr="007717DD">
        <w:rPr>
          <w:rFonts w:ascii="Arial" w:hAnsi="Arial" w:cs="Arial"/>
          <w:b/>
        </w:rPr>
        <w:t xml:space="preserve">  </w:t>
      </w:r>
      <w:r w:rsidR="001A363E" w:rsidRPr="007717DD">
        <w:rPr>
          <w:rFonts w:ascii="Arial" w:hAnsi="Arial" w:cs="Arial"/>
          <w:b/>
        </w:rPr>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7717DD" w14:paraId="7811AC28" w14:textId="77777777" w:rsidTr="00AF3EE9">
        <w:tc>
          <w:tcPr>
            <w:tcW w:w="1980" w:type="dxa"/>
          </w:tcPr>
          <w:p w14:paraId="47344F31" w14:textId="77777777" w:rsidR="001A363E" w:rsidRPr="007717DD" w:rsidRDefault="001A363E" w:rsidP="00AF3EE9">
            <w:pPr>
              <w:rPr>
                <w:rFonts w:ascii="Arial" w:hAnsi="Arial" w:cs="Arial"/>
                <w:b/>
                <w:bCs/>
              </w:rPr>
            </w:pPr>
          </w:p>
          <w:p w14:paraId="3CCED727" w14:textId="77777777" w:rsidR="001A363E" w:rsidRPr="007717DD" w:rsidRDefault="001A363E" w:rsidP="00AF3EE9">
            <w:pPr>
              <w:rPr>
                <w:rFonts w:ascii="Arial" w:hAnsi="Arial" w:cs="Arial"/>
                <w:b/>
                <w:bCs/>
              </w:rPr>
            </w:pPr>
            <w:r w:rsidRPr="007717DD">
              <w:rPr>
                <w:rFonts w:ascii="Arial" w:hAnsi="Arial" w:cs="Arial"/>
                <w:b/>
                <w:bCs/>
              </w:rPr>
              <w:t xml:space="preserve">Tenure </w:t>
            </w:r>
          </w:p>
        </w:tc>
        <w:tc>
          <w:tcPr>
            <w:tcW w:w="8100" w:type="dxa"/>
          </w:tcPr>
          <w:p w14:paraId="6620D087" w14:textId="77777777" w:rsidR="001A363E" w:rsidRPr="007717DD" w:rsidRDefault="001A363E" w:rsidP="00AF3EE9">
            <w:pPr>
              <w:tabs>
                <w:tab w:val="left" w:pos="-720"/>
                <w:tab w:val="left" w:pos="0"/>
                <w:tab w:val="left" w:pos="720"/>
              </w:tabs>
              <w:suppressAutoHyphens/>
              <w:jc w:val="both"/>
              <w:rPr>
                <w:rFonts w:ascii="Arial" w:hAnsi="Arial" w:cs="Arial"/>
                <w:spacing w:val="-3"/>
              </w:rPr>
            </w:pPr>
          </w:p>
          <w:p w14:paraId="100872C6" w14:textId="44A17900" w:rsidR="008F1F55" w:rsidRPr="007717DD" w:rsidRDefault="007717DD" w:rsidP="008F1F55">
            <w:pPr>
              <w:tabs>
                <w:tab w:val="left" w:pos="-720"/>
                <w:tab w:val="left" w:pos="0"/>
                <w:tab w:val="left" w:pos="720"/>
              </w:tabs>
              <w:suppressAutoHyphens/>
              <w:jc w:val="both"/>
              <w:rPr>
                <w:rFonts w:ascii="Arial" w:hAnsi="Arial" w:cs="Arial"/>
                <w:i/>
                <w:color w:val="000099"/>
                <w:spacing w:val="-3"/>
              </w:rPr>
            </w:pPr>
            <w:r w:rsidRPr="007717DD">
              <w:rPr>
                <w:rFonts w:ascii="Arial" w:hAnsi="Arial" w:cs="Arial"/>
                <w:spacing w:val="-3"/>
              </w:rPr>
              <w:t>The current vacancy</w:t>
            </w:r>
            <w:r w:rsidR="008F1F55" w:rsidRPr="007717DD">
              <w:rPr>
                <w:rFonts w:ascii="Arial" w:hAnsi="Arial" w:cs="Arial"/>
                <w:spacing w:val="-3"/>
              </w:rPr>
              <w:t xml:space="preserve"> </w:t>
            </w:r>
            <w:r w:rsidRPr="007717DD">
              <w:rPr>
                <w:rFonts w:ascii="Arial" w:hAnsi="Arial" w:cs="Arial"/>
                <w:spacing w:val="-3"/>
              </w:rPr>
              <w:t>is</w:t>
            </w:r>
            <w:r w:rsidR="008F1F55" w:rsidRPr="007717DD">
              <w:rPr>
                <w:rFonts w:ascii="Arial" w:hAnsi="Arial" w:cs="Arial"/>
                <w:spacing w:val="-3"/>
              </w:rPr>
              <w:t xml:space="preserve"> </w:t>
            </w:r>
            <w:r w:rsidR="00D46CD6">
              <w:rPr>
                <w:rFonts w:ascii="Arial" w:hAnsi="Arial" w:cs="Arial"/>
                <w:bCs/>
                <w:iCs/>
                <w:color w:val="000000" w:themeColor="text1"/>
                <w:spacing w:val="-3"/>
              </w:rPr>
              <w:t xml:space="preserve">a specific purpose post </w:t>
            </w:r>
            <w:r w:rsidR="008F1F55" w:rsidRPr="007717DD">
              <w:rPr>
                <w:rFonts w:ascii="Arial" w:hAnsi="Arial" w:cs="Arial"/>
                <w:spacing w:val="-3"/>
              </w:rPr>
              <w:t>and</w:t>
            </w:r>
            <w:r w:rsidR="00D46CD6">
              <w:rPr>
                <w:rFonts w:ascii="Arial" w:hAnsi="Arial" w:cs="Arial"/>
                <w:spacing w:val="-3"/>
              </w:rPr>
              <w:t xml:space="preserve"> is</w:t>
            </w:r>
            <w:r w:rsidR="008F1F55" w:rsidRPr="007717DD">
              <w:rPr>
                <w:rFonts w:ascii="Arial" w:hAnsi="Arial" w:cs="Arial"/>
                <w:spacing w:val="-3"/>
              </w:rPr>
              <w:t xml:space="preserve"> </w:t>
            </w:r>
            <w:r w:rsidR="008F1F55" w:rsidRPr="007717DD">
              <w:rPr>
                <w:rFonts w:ascii="Arial" w:hAnsi="Arial" w:cs="Arial"/>
                <w:bCs/>
                <w:iCs/>
                <w:color w:val="000000" w:themeColor="text1"/>
                <w:spacing w:val="-3"/>
              </w:rPr>
              <w:t>whole time</w:t>
            </w:r>
            <w:r w:rsidR="008F1F55" w:rsidRPr="007717DD">
              <w:rPr>
                <w:rFonts w:ascii="Arial" w:hAnsi="Arial" w:cs="Arial"/>
                <w:i/>
                <w:color w:val="000000" w:themeColor="text1"/>
                <w:spacing w:val="-3"/>
              </w:rPr>
              <w:t xml:space="preserve">.  </w:t>
            </w:r>
          </w:p>
          <w:p w14:paraId="2F27DE50" w14:textId="77777777" w:rsidR="008F1F55" w:rsidRPr="007717DD" w:rsidRDefault="008F1F55" w:rsidP="008F1F55">
            <w:pPr>
              <w:tabs>
                <w:tab w:val="left" w:pos="-720"/>
                <w:tab w:val="left" w:pos="0"/>
                <w:tab w:val="left" w:pos="720"/>
              </w:tabs>
              <w:suppressAutoHyphens/>
              <w:jc w:val="both"/>
              <w:rPr>
                <w:rFonts w:ascii="Arial" w:hAnsi="Arial" w:cs="Arial"/>
                <w:color w:val="000099"/>
                <w:spacing w:val="-3"/>
              </w:rPr>
            </w:pPr>
          </w:p>
          <w:p w14:paraId="2788685F" w14:textId="62EAE6DE" w:rsidR="008F1F55" w:rsidRPr="007717DD" w:rsidRDefault="008F1F55" w:rsidP="008F1F55">
            <w:pPr>
              <w:tabs>
                <w:tab w:val="left" w:pos="-720"/>
                <w:tab w:val="left" w:pos="0"/>
                <w:tab w:val="left" w:pos="720"/>
              </w:tabs>
              <w:suppressAutoHyphens/>
              <w:jc w:val="both"/>
              <w:rPr>
                <w:rFonts w:ascii="Arial" w:hAnsi="Arial" w:cs="Arial"/>
                <w:spacing w:val="-3"/>
              </w:rPr>
            </w:pPr>
            <w:r w:rsidRPr="007717DD">
              <w:rPr>
                <w:rFonts w:ascii="Arial" w:hAnsi="Arial" w:cs="Arial"/>
                <w:spacing w:val="-3"/>
              </w:rPr>
              <w:t xml:space="preserve">The post is pensionable. A panel may be created from which specified purpose vacancies of full or part time duration may be filled. The tenure of these posts will be indicated at “expression of interest” stage. </w:t>
            </w:r>
          </w:p>
          <w:p w14:paraId="3718DF07" w14:textId="77777777" w:rsidR="008F1F55" w:rsidRPr="007717DD" w:rsidRDefault="008F1F55" w:rsidP="008F1F55">
            <w:pPr>
              <w:tabs>
                <w:tab w:val="left" w:pos="-720"/>
                <w:tab w:val="left" w:pos="0"/>
                <w:tab w:val="left" w:pos="720"/>
              </w:tabs>
              <w:suppressAutoHyphens/>
              <w:jc w:val="both"/>
              <w:rPr>
                <w:rFonts w:ascii="Arial" w:hAnsi="Arial" w:cs="Arial"/>
                <w:spacing w:val="-3"/>
              </w:rPr>
            </w:pPr>
          </w:p>
          <w:p w14:paraId="5030D334" w14:textId="77777777" w:rsidR="008F1F55" w:rsidRPr="007717DD" w:rsidRDefault="008F1F55" w:rsidP="008F1F55">
            <w:pPr>
              <w:tabs>
                <w:tab w:val="left" w:pos="-720"/>
                <w:tab w:val="left" w:pos="0"/>
                <w:tab w:val="left" w:pos="720"/>
              </w:tabs>
              <w:suppressAutoHyphens/>
              <w:jc w:val="both"/>
              <w:rPr>
                <w:rFonts w:ascii="Arial" w:hAnsi="Arial" w:cs="Arial"/>
                <w:spacing w:val="-3"/>
              </w:rPr>
            </w:pPr>
            <w:r w:rsidRPr="007717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CB85E97" w14:textId="77777777" w:rsidR="001A363E" w:rsidRPr="007717DD" w:rsidRDefault="001A363E" w:rsidP="00AF3EE9">
            <w:pPr>
              <w:rPr>
                <w:rFonts w:ascii="Arial" w:hAnsi="Arial" w:cs="Arial"/>
              </w:rPr>
            </w:pPr>
          </w:p>
        </w:tc>
      </w:tr>
      <w:tr w:rsidR="001A363E" w:rsidRPr="007717DD" w14:paraId="5522C304" w14:textId="77777777" w:rsidTr="00AF3EE9">
        <w:tc>
          <w:tcPr>
            <w:tcW w:w="1980" w:type="dxa"/>
          </w:tcPr>
          <w:p w14:paraId="59066A8C" w14:textId="77777777" w:rsidR="001A363E" w:rsidRPr="007717DD" w:rsidRDefault="001A363E" w:rsidP="00AF3EE9">
            <w:pPr>
              <w:rPr>
                <w:rFonts w:ascii="Arial" w:hAnsi="Arial" w:cs="Arial"/>
                <w:b/>
                <w:bCs/>
              </w:rPr>
            </w:pPr>
          </w:p>
          <w:p w14:paraId="66326BFA" w14:textId="77777777" w:rsidR="001A363E" w:rsidRPr="007717DD" w:rsidRDefault="001A363E" w:rsidP="00AF3EE9">
            <w:pPr>
              <w:rPr>
                <w:rFonts w:ascii="Arial" w:hAnsi="Arial" w:cs="Arial"/>
                <w:b/>
                <w:bCs/>
              </w:rPr>
            </w:pPr>
            <w:r w:rsidRPr="007717DD">
              <w:rPr>
                <w:rFonts w:ascii="Arial" w:hAnsi="Arial" w:cs="Arial"/>
                <w:b/>
                <w:bCs/>
              </w:rPr>
              <w:t xml:space="preserve">Remuneration </w:t>
            </w:r>
          </w:p>
          <w:p w14:paraId="37653DF9" w14:textId="77777777" w:rsidR="001A363E" w:rsidRPr="007717DD" w:rsidRDefault="001A363E" w:rsidP="00AF3EE9">
            <w:pPr>
              <w:rPr>
                <w:rFonts w:ascii="Arial" w:hAnsi="Arial" w:cs="Arial"/>
                <w:b/>
                <w:bCs/>
              </w:rPr>
            </w:pPr>
          </w:p>
        </w:tc>
        <w:tc>
          <w:tcPr>
            <w:tcW w:w="8100" w:type="dxa"/>
          </w:tcPr>
          <w:p w14:paraId="42073F5E" w14:textId="241F7413" w:rsidR="001A363E" w:rsidRPr="007717DD" w:rsidRDefault="008F1F55" w:rsidP="00AF3EE9">
            <w:pPr>
              <w:rPr>
                <w:rFonts w:ascii="Arial" w:hAnsi="Arial" w:cs="Arial"/>
              </w:rPr>
            </w:pPr>
            <w:r w:rsidRPr="007717DD">
              <w:rPr>
                <w:rFonts w:ascii="Arial" w:hAnsi="Arial" w:cs="Arial"/>
              </w:rPr>
              <w:t xml:space="preserve">The Salary scale for the post is as at: </w:t>
            </w:r>
            <w:r w:rsidR="0012027A">
              <w:rPr>
                <w:rFonts w:ascii="Arial" w:hAnsi="Arial" w:cs="Arial"/>
              </w:rPr>
              <w:t>01/03/2025</w:t>
            </w:r>
          </w:p>
          <w:p w14:paraId="775E99EF" w14:textId="29230C1A" w:rsidR="00947B2F" w:rsidRPr="007717DD" w:rsidRDefault="00947B2F" w:rsidP="00AF3EE9">
            <w:pPr>
              <w:rPr>
                <w:rFonts w:ascii="Arial" w:hAnsi="Arial" w:cs="Arial"/>
              </w:rPr>
            </w:pPr>
          </w:p>
          <w:p w14:paraId="73C0918E" w14:textId="019DDC2D" w:rsidR="007717DD" w:rsidRDefault="0012027A" w:rsidP="00AF3EE9">
            <w:r>
              <w:t>€84,898, €87,042, €90,438, €93,859, €97,253, €100,656, €105,604</w:t>
            </w:r>
          </w:p>
          <w:p w14:paraId="4F0A8AA0" w14:textId="77777777" w:rsidR="0012027A" w:rsidRPr="007717DD" w:rsidRDefault="0012027A" w:rsidP="00AF3EE9">
            <w:pPr>
              <w:rPr>
                <w:rFonts w:ascii="Arial" w:hAnsi="Arial" w:cs="Arial"/>
              </w:rPr>
            </w:pPr>
          </w:p>
          <w:p w14:paraId="737B1D5F" w14:textId="718F0E5F" w:rsidR="001A363E" w:rsidRPr="007717DD" w:rsidRDefault="008F1F55" w:rsidP="00AF3EE9">
            <w:pPr>
              <w:rPr>
                <w:rFonts w:ascii="Arial" w:hAnsi="Arial" w:cs="Arial"/>
              </w:rPr>
            </w:pPr>
            <w:r w:rsidRPr="007717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1A363E" w:rsidRPr="007717DD" w14:paraId="19FAB816" w14:textId="77777777" w:rsidTr="00AF3EE9">
        <w:tc>
          <w:tcPr>
            <w:tcW w:w="1980" w:type="dxa"/>
          </w:tcPr>
          <w:p w14:paraId="31A053E2" w14:textId="77777777" w:rsidR="001A363E" w:rsidRPr="007717DD" w:rsidRDefault="001A363E" w:rsidP="00AF3EE9">
            <w:pPr>
              <w:rPr>
                <w:rFonts w:ascii="Arial" w:hAnsi="Arial" w:cs="Arial"/>
                <w:b/>
                <w:bCs/>
              </w:rPr>
            </w:pPr>
          </w:p>
          <w:p w14:paraId="6EBEE05D" w14:textId="77777777" w:rsidR="001A363E" w:rsidRPr="007717DD" w:rsidRDefault="001A363E" w:rsidP="00AF3EE9">
            <w:pPr>
              <w:rPr>
                <w:rFonts w:ascii="Arial" w:hAnsi="Arial" w:cs="Arial"/>
                <w:b/>
                <w:bCs/>
              </w:rPr>
            </w:pPr>
            <w:r w:rsidRPr="007717DD">
              <w:rPr>
                <w:rFonts w:ascii="Arial" w:hAnsi="Arial" w:cs="Arial"/>
                <w:b/>
                <w:bCs/>
              </w:rPr>
              <w:t>Working Week</w:t>
            </w:r>
          </w:p>
        </w:tc>
        <w:tc>
          <w:tcPr>
            <w:tcW w:w="8100" w:type="dxa"/>
          </w:tcPr>
          <w:p w14:paraId="2BB232C4" w14:textId="77777777" w:rsidR="001A363E" w:rsidRPr="007717DD" w:rsidRDefault="001A363E" w:rsidP="00AF3EE9">
            <w:pPr>
              <w:rPr>
                <w:rFonts w:ascii="Arial" w:hAnsi="Arial" w:cs="Arial"/>
              </w:rPr>
            </w:pPr>
          </w:p>
          <w:p w14:paraId="6E526117" w14:textId="490B94C2" w:rsidR="001A363E" w:rsidRPr="007717DD" w:rsidRDefault="001A363E" w:rsidP="00AF3EE9">
            <w:pPr>
              <w:rPr>
                <w:rFonts w:ascii="Arial" w:hAnsi="Arial" w:cs="Arial"/>
              </w:rPr>
            </w:pPr>
            <w:r w:rsidRPr="007717DD">
              <w:rPr>
                <w:rFonts w:ascii="Arial" w:hAnsi="Arial" w:cs="Arial"/>
              </w:rPr>
              <w:t xml:space="preserve">The standard working week applying to the post is: </w:t>
            </w:r>
            <w:r w:rsidR="000B0D89">
              <w:rPr>
                <w:rFonts w:ascii="Arial" w:hAnsi="Arial" w:cs="Arial"/>
              </w:rPr>
              <w:t>35</w:t>
            </w:r>
            <w:r w:rsidR="007717DD" w:rsidRPr="007717DD">
              <w:rPr>
                <w:rFonts w:ascii="Arial" w:hAnsi="Arial" w:cs="Arial"/>
              </w:rPr>
              <w:t xml:space="preserve"> hours</w:t>
            </w:r>
          </w:p>
          <w:p w14:paraId="6963B207" w14:textId="77777777" w:rsidR="001A363E" w:rsidRPr="007717DD" w:rsidRDefault="001A363E" w:rsidP="00AF3EE9">
            <w:pPr>
              <w:rPr>
                <w:rFonts w:ascii="Arial" w:hAnsi="Arial" w:cs="Arial"/>
              </w:rPr>
            </w:pPr>
          </w:p>
          <w:p w14:paraId="2B7A9D8B" w14:textId="1A4452E8" w:rsidR="001A363E" w:rsidRPr="007717DD" w:rsidRDefault="008F1F55" w:rsidP="00AF3EE9">
            <w:pPr>
              <w:rPr>
                <w:rFonts w:ascii="Arial" w:hAnsi="Arial" w:cs="Arial"/>
              </w:rPr>
            </w:pPr>
            <w:smartTag w:uri="urn:schemas-microsoft-com:office:smarttags" w:element="date">
              <w:r w:rsidRPr="007717DD">
                <w:rPr>
                  <w:rFonts w:ascii="Arial" w:hAnsi="Arial" w:cs="Arial"/>
                </w:rPr>
                <w:t>HSE</w:t>
              </w:r>
            </w:smartTag>
            <w:r w:rsidRPr="007717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717DD">
              <w:rPr>
                <w:rFonts w:ascii="Arial" w:hAnsi="Arial" w:cs="Arial"/>
                <w:vertAlign w:val="superscript"/>
              </w:rPr>
              <w:t>th</w:t>
            </w:r>
            <w:r w:rsidRPr="007717DD">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7717DD" w14:paraId="27F7EC96" w14:textId="77777777" w:rsidTr="00AF3EE9">
        <w:trPr>
          <w:trHeight w:val="992"/>
        </w:trPr>
        <w:tc>
          <w:tcPr>
            <w:tcW w:w="1980" w:type="dxa"/>
          </w:tcPr>
          <w:p w14:paraId="4274EE9F" w14:textId="77777777" w:rsidR="001A363E" w:rsidRPr="007717DD" w:rsidRDefault="001A363E" w:rsidP="00AF3EE9">
            <w:pPr>
              <w:rPr>
                <w:rFonts w:ascii="Arial" w:hAnsi="Arial" w:cs="Arial"/>
                <w:b/>
                <w:bCs/>
              </w:rPr>
            </w:pPr>
          </w:p>
          <w:p w14:paraId="1AF3204E" w14:textId="77777777" w:rsidR="001A363E" w:rsidRPr="007717DD" w:rsidRDefault="001A363E" w:rsidP="00AF3EE9">
            <w:pPr>
              <w:rPr>
                <w:rFonts w:ascii="Arial" w:hAnsi="Arial" w:cs="Arial"/>
                <w:b/>
                <w:bCs/>
              </w:rPr>
            </w:pPr>
            <w:r w:rsidRPr="007717DD">
              <w:rPr>
                <w:rFonts w:ascii="Arial" w:hAnsi="Arial" w:cs="Arial"/>
                <w:b/>
                <w:bCs/>
              </w:rPr>
              <w:t>Annual Leave</w:t>
            </w:r>
          </w:p>
        </w:tc>
        <w:tc>
          <w:tcPr>
            <w:tcW w:w="8100" w:type="dxa"/>
          </w:tcPr>
          <w:p w14:paraId="7C2B224E" w14:textId="77777777" w:rsidR="001A363E" w:rsidRPr="007717DD" w:rsidRDefault="001A363E" w:rsidP="00AF3EE9">
            <w:pPr>
              <w:rPr>
                <w:rFonts w:ascii="Arial" w:hAnsi="Arial" w:cs="Arial"/>
              </w:rPr>
            </w:pPr>
          </w:p>
          <w:p w14:paraId="00C53110" w14:textId="334BA1F8" w:rsidR="001A363E" w:rsidRPr="007717DD" w:rsidRDefault="001A363E" w:rsidP="00AF3EE9">
            <w:pPr>
              <w:rPr>
                <w:rFonts w:ascii="Arial" w:hAnsi="Arial" w:cs="Arial"/>
              </w:rPr>
            </w:pPr>
            <w:r w:rsidRPr="007717DD">
              <w:rPr>
                <w:rFonts w:ascii="Arial" w:hAnsi="Arial" w:cs="Arial"/>
              </w:rPr>
              <w:t xml:space="preserve">The annual leave associated with the post will be in line with HSE annual leave entitlements and will be outlined at job offer stage. </w:t>
            </w:r>
          </w:p>
        </w:tc>
      </w:tr>
      <w:tr w:rsidR="008F1F55" w:rsidRPr="007717DD" w14:paraId="5BFD7F21" w14:textId="77777777" w:rsidTr="00AF3EE9">
        <w:tc>
          <w:tcPr>
            <w:tcW w:w="1980" w:type="dxa"/>
          </w:tcPr>
          <w:p w14:paraId="6F93769B" w14:textId="77777777" w:rsidR="008F1F55" w:rsidRPr="007717DD" w:rsidRDefault="008F1F55" w:rsidP="008F1F55">
            <w:pPr>
              <w:jc w:val="both"/>
              <w:rPr>
                <w:rFonts w:ascii="Arial" w:hAnsi="Arial" w:cs="Arial"/>
                <w:b/>
                <w:bCs/>
              </w:rPr>
            </w:pPr>
            <w:r w:rsidRPr="007717DD">
              <w:rPr>
                <w:rFonts w:ascii="Arial" w:hAnsi="Arial" w:cs="Arial"/>
                <w:b/>
                <w:bCs/>
              </w:rPr>
              <w:t>Superannuation</w:t>
            </w:r>
          </w:p>
          <w:p w14:paraId="073A05DC" w14:textId="77777777" w:rsidR="008F1F55" w:rsidRPr="007717DD" w:rsidRDefault="008F1F55" w:rsidP="008F1F55">
            <w:pPr>
              <w:jc w:val="both"/>
              <w:rPr>
                <w:rFonts w:ascii="Arial" w:hAnsi="Arial" w:cs="Arial"/>
                <w:b/>
                <w:bCs/>
              </w:rPr>
            </w:pPr>
          </w:p>
          <w:p w14:paraId="29A29022" w14:textId="77777777" w:rsidR="008F1F55" w:rsidRPr="007717DD" w:rsidRDefault="008F1F55" w:rsidP="008F1F55">
            <w:pPr>
              <w:rPr>
                <w:rFonts w:ascii="Arial" w:hAnsi="Arial" w:cs="Arial"/>
                <w:b/>
                <w:bCs/>
              </w:rPr>
            </w:pPr>
          </w:p>
        </w:tc>
        <w:tc>
          <w:tcPr>
            <w:tcW w:w="8100" w:type="dxa"/>
          </w:tcPr>
          <w:p w14:paraId="38381EAC" w14:textId="57FF6B9D" w:rsidR="008F1F55" w:rsidRPr="007717DD" w:rsidRDefault="008F1F55" w:rsidP="008F1F55">
            <w:pPr>
              <w:rPr>
                <w:rFonts w:ascii="Arial" w:hAnsi="Arial" w:cs="Arial"/>
              </w:rPr>
            </w:pPr>
            <w:r w:rsidRPr="007717DD">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7717DD">
              <w:rPr>
                <w:rFonts w:ascii="Arial" w:hAnsi="Arial" w:cs="Arial"/>
                <w:vertAlign w:val="superscript"/>
              </w:rPr>
              <w:t>st</w:t>
            </w:r>
            <w:r w:rsidRPr="007717DD">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7717DD">
              <w:rPr>
                <w:rFonts w:ascii="Arial" w:hAnsi="Arial" w:cs="Arial"/>
                <w:vertAlign w:val="superscript"/>
              </w:rPr>
              <w:t>st</w:t>
            </w:r>
            <w:r w:rsidRPr="007717DD">
              <w:rPr>
                <w:rFonts w:ascii="Arial" w:hAnsi="Arial" w:cs="Arial"/>
              </w:rPr>
              <w:t xml:space="preserve"> December 2004</w:t>
            </w:r>
          </w:p>
        </w:tc>
      </w:tr>
      <w:tr w:rsidR="008F1F55" w:rsidRPr="007717DD" w14:paraId="6EC72CD3" w14:textId="77777777" w:rsidTr="00AF3EE9">
        <w:tc>
          <w:tcPr>
            <w:tcW w:w="1980" w:type="dxa"/>
          </w:tcPr>
          <w:p w14:paraId="5CC1DF73" w14:textId="77777777" w:rsidR="008F1F55" w:rsidRPr="007717DD" w:rsidRDefault="008F1F55" w:rsidP="008F1F55">
            <w:pPr>
              <w:jc w:val="both"/>
              <w:rPr>
                <w:rFonts w:ascii="Arial" w:hAnsi="Arial" w:cs="Arial"/>
                <w:b/>
                <w:bCs/>
              </w:rPr>
            </w:pPr>
            <w:r w:rsidRPr="007717DD">
              <w:rPr>
                <w:rFonts w:ascii="Arial" w:hAnsi="Arial" w:cs="Arial"/>
                <w:b/>
                <w:bCs/>
              </w:rPr>
              <w:t>Age</w:t>
            </w:r>
          </w:p>
          <w:p w14:paraId="3893958A" w14:textId="7CD043B1" w:rsidR="008F1F55" w:rsidRPr="007717DD" w:rsidRDefault="008F1F55" w:rsidP="008F1F55">
            <w:pPr>
              <w:rPr>
                <w:rFonts w:ascii="Arial" w:hAnsi="Arial" w:cs="Arial"/>
                <w:b/>
                <w:bCs/>
              </w:rPr>
            </w:pPr>
          </w:p>
        </w:tc>
        <w:tc>
          <w:tcPr>
            <w:tcW w:w="8100" w:type="dxa"/>
          </w:tcPr>
          <w:p w14:paraId="45FC5530" w14:textId="77777777" w:rsidR="008F1F55" w:rsidRPr="007717DD" w:rsidRDefault="008F1F55" w:rsidP="008F1F55">
            <w:pPr>
              <w:autoSpaceDE w:val="0"/>
              <w:autoSpaceDN w:val="0"/>
              <w:adjustRightInd w:val="0"/>
              <w:rPr>
                <w:rFonts w:ascii="Arial" w:eastAsia="Calibri" w:hAnsi="Arial" w:cs="Arial"/>
                <w:i/>
                <w:iCs/>
                <w:color w:val="000000"/>
                <w:lang w:val="en-IE" w:eastAsia="en-US"/>
              </w:rPr>
            </w:pPr>
            <w:r w:rsidRPr="007717DD">
              <w:rPr>
                <w:rFonts w:ascii="Arial" w:eastAsia="Calibri" w:hAnsi="Arial" w:cs="Arial"/>
                <w:color w:val="000000"/>
                <w:lang w:val="en-IE" w:eastAsia="en-US"/>
              </w:rPr>
              <w:t>The Public Service Superannuation (Age of Retirement) Act, 2018* set 70 years as the compulsory retirement age for public servants.</w:t>
            </w:r>
            <w:r w:rsidRPr="007717DD">
              <w:rPr>
                <w:rFonts w:ascii="Arial" w:eastAsia="Calibri" w:hAnsi="Arial" w:cs="Arial"/>
                <w:i/>
                <w:iCs/>
                <w:color w:val="000000"/>
                <w:lang w:val="en-IE" w:eastAsia="en-US"/>
              </w:rPr>
              <w:t xml:space="preserve"> </w:t>
            </w:r>
          </w:p>
          <w:p w14:paraId="7C5CE647" w14:textId="77777777" w:rsidR="008F1F55" w:rsidRPr="007717DD" w:rsidRDefault="008F1F55" w:rsidP="008F1F55">
            <w:pPr>
              <w:autoSpaceDE w:val="0"/>
              <w:autoSpaceDN w:val="0"/>
              <w:adjustRightInd w:val="0"/>
              <w:rPr>
                <w:rFonts w:ascii="Arial" w:eastAsia="Calibri" w:hAnsi="Arial" w:cs="Arial"/>
                <w:i/>
                <w:iCs/>
                <w:color w:val="000000"/>
                <w:lang w:val="en-IE" w:eastAsia="en-US"/>
              </w:rPr>
            </w:pPr>
          </w:p>
          <w:p w14:paraId="12FB3BD0" w14:textId="77777777" w:rsidR="008F1F55" w:rsidRPr="007717DD" w:rsidRDefault="008F1F55" w:rsidP="008F1F55">
            <w:pPr>
              <w:autoSpaceDE w:val="0"/>
              <w:autoSpaceDN w:val="0"/>
              <w:adjustRightInd w:val="0"/>
              <w:rPr>
                <w:rFonts w:ascii="Arial" w:eastAsia="Calibri" w:hAnsi="Arial" w:cs="Arial"/>
                <w:b/>
                <w:bCs/>
                <w:i/>
                <w:iCs/>
                <w:color w:val="000000"/>
                <w:u w:val="single"/>
                <w:lang w:val="en-IE" w:eastAsia="en-US"/>
              </w:rPr>
            </w:pPr>
            <w:r w:rsidRPr="007717DD">
              <w:rPr>
                <w:rFonts w:ascii="Arial" w:eastAsia="Calibri" w:hAnsi="Arial" w:cs="Arial"/>
                <w:b/>
                <w:bCs/>
                <w:i/>
                <w:iCs/>
                <w:color w:val="000000"/>
                <w:lang w:val="en-IE" w:eastAsia="en-US"/>
              </w:rPr>
              <w:t xml:space="preserve">* </w:t>
            </w:r>
            <w:r w:rsidRPr="007717DD">
              <w:rPr>
                <w:rFonts w:ascii="Arial" w:eastAsia="Calibri" w:hAnsi="Arial" w:cs="Arial"/>
                <w:b/>
                <w:bCs/>
                <w:i/>
                <w:iCs/>
                <w:color w:val="000000"/>
                <w:u w:val="single"/>
                <w:lang w:val="en-IE" w:eastAsia="en-US"/>
              </w:rPr>
              <w:t>Public Servants not affected by this legislation:</w:t>
            </w:r>
          </w:p>
          <w:p w14:paraId="4B326484" w14:textId="77777777" w:rsidR="008F1F55" w:rsidRPr="007717DD" w:rsidRDefault="008F1F55" w:rsidP="008F1F55">
            <w:pPr>
              <w:autoSpaceDE w:val="0"/>
              <w:autoSpaceDN w:val="0"/>
              <w:adjustRightInd w:val="0"/>
              <w:rPr>
                <w:rFonts w:ascii="Arial" w:eastAsia="Calibri" w:hAnsi="Arial" w:cs="Arial"/>
                <w:color w:val="000000"/>
                <w:lang w:val="en-IE" w:eastAsia="en-US"/>
              </w:rPr>
            </w:pPr>
            <w:r w:rsidRPr="007717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67470081" w14:textId="77777777" w:rsidR="008F1F55" w:rsidRPr="007717DD" w:rsidRDefault="008F1F55" w:rsidP="008F1F55">
            <w:pPr>
              <w:autoSpaceDE w:val="0"/>
              <w:autoSpaceDN w:val="0"/>
              <w:adjustRightInd w:val="0"/>
              <w:rPr>
                <w:rFonts w:ascii="Arial" w:eastAsia="Calibri" w:hAnsi="Arial" w:cs="Arial"/>
                <w:color w:val="000000"/>
                <w:lang w:val="en-IE" w:eastAsia="en-US"/>
              </w:rPr>
            </w:pPr>
          </w:p>
          <w:p w14:paraId="7AE99A08" w14:textId="29EB4BED" w:rsidR="008F1F55" w:rsidRPr="007717DD" w:rsidRDefault="008F1F55" w:rsidP="008F1F55">
            <w:pPr>
              <w:pStyle w:val="Heading7"/>
              <w:rPr>
                <w:rFonts w:cs="Arial"/>
                <w:b w:val="0"/>
                <w:sz w:val="20"/>
              </w:rPr>
            </w:pPr>
            <w:r w:rsidRPr="007717DD">
              <w:rPr>
                <w:rFonts w:cs="Arial"/>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7717DD" w14:paraId="29F5B291" w14:textId="77777777" w:rsidTr="00AF3EE9">
        <w:tc>
          <w:tcPr>
            <w:tcW w:w="1980" w:type="dxa"/>
          </w:tcPr>
          <w:p w14:paraId="278A867F" w14:textId="42CC8EA0" w:rsidR="008F1F55" w:rsidRPr="007717DD" w:rsidRDefault="008F1F55" w:rsidP="008F1F55">
            <w:pPr>
              <w:rPr>
                <w:rFonts w:ascii="Arial" w:hAnsi="Arial" w:cs="Arial"/>
                <w:b/>
                <w:bCs/>
              </w:rPr>
            </w:pPr>
            <w:r w:rsidRPr="007717DD">
              <w:rPr>
                <w:rFonts w:ascii="Arial" w:hAnsi="Arial" w:cs="Arial"/>
                <w:b/>
                <w:bCs/>
              </w:rPr>
              <w:t>Probation</w:t>
            </w:r>
          </w:p>
        </w:tc>
        <w:tc>
          <w:tcPr>
            <w:tcW w:w="8100" w:type="dxa"/>
          </w:tcPr>
          <w:p w14:paraId="1CE5763D" w14:textId="58DFF432" w:rsidR="008F1F55" w:rsidRPr="007717DD" w:rsidRDefault="008F1F55" w:rsidP="008F1F55">
            <w:pPr>
              <w:jc w:val="both"/>
              <w:rPr>
                <w:rFonts w:ascii="Arial" w:hAnsi="Arial" w:cs="Arial"/>
              </w:rPr>
            </w:pPr>
            <w:r w:rsidRPr="007717DD">
              <w:rPr>
                <w:rFonts w:ascii="Arial" w:hAnsi="Arial" w:cs="Arial"/>
              </w:rPr>
              <w:t xml:space="preserve">Every appointment of a person who is not already a permanent officer of the </w:t>
            </w:r>
            <w:r w:rsidRPr="007717DD">
              <w:rPr>
                <w:rFonts w:ascii="Arial" w:hAnsi="Arial" w:cs="Arial"/>
                <w:shd w:val="clear" w:color="auto" w:fill="FFFFFF"/>
              </w:rPr>
              <w:t>Health Service Executive or of a Local Authority</w:t>
            </w:r>
            <w:r w:rsidRPr="007717DD">
              <w:rPr>
                <w:rFonts w:ascii="Arial" w:hAnsi="Arial" w:cs="Arial"/>
              </w:rPr>
              <w:t xml:space="preserve"> shall be subject to a probationary period of 12 months as stipulated in the Department of Health Circular No.10/71.</w:t>
            </w:r>
          </w:p>
        </w:tc>
      </w:tr>
      <w:tr w:rsidR="008F1F55" w:rsidRPr="007717DD" w14:paraId="600AABE1" w14:textId="77777777" w:rsidTr="008F1F55">
        <w:tc>
          <w:tcPr>
            <w:tcW w:w="1980" w:type="dxa"/>
            <w:tcBorders>
              <w:top w:val="single" w:sz="4" w:space="0" w:color="auto"/>
              <w:left w:val="single" w:sz="4" w:space="0" w:color="auto"/>
              <w:bottom w:val="single" w:sz="4" w:space="0" w:color="auto"/>
              <w:right w:val="single" w:sz="4" w:space="0" w:color="auto"/>
            </w:tcBorders>
          </w:tcPr>
          <w:p w14:paraId="235E7243" w14:textId="77777777" w:rsidR="008F1F55" w:rsidRPr="007717DD" w:rsidRDefault="008F1F55" w:rsidP="00666785">
            <w:pPr>
              <w:rPr>
                <w:rFonts w:ascii="Arial" w:hAnsi="Arial" w:cs="Arial"/>
                <w:b/>
                <w:bCs/>
              </w:rPr>
            </w:pPr>
            <w:r w:rsidRPr="007717DD">
              <w:rPr>
                <w:rFonts w:ascii="Arial" w:hAnsi="Arial"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14:paraId="79522963" w14:textId="77777777" w:rsidR="008F1F55" w:rsidRPr="007717DD" w:rsidRDefault="008F1F55" w:rsidP="008F1F55">
            <w:pPr>
              <w:jc w:val="both"/>
              <w:rPr>
                <w:rFonts w:ascii="Arial" w:hAnsi="Arial" w:cs="Arial"/>
              </w:rPr>
            </w:pPr>
            <w:r w:rsidRPr="007717DD">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F1F55" w:rsidRPr="007717DD" w14:paraId="51C43901" w14:textId="77777777" w:rsidTr="008F1F55">
        <w:tc>
          <w:tcPr>
            <w:tcW w:w="1980" w:type="dxa"/>
            <w:tcBorders>
              <w:top w:val="single" w:sz="4" w:space="0" w:color="auto"/>
              <w:left w:val="single" w:sz="4" w:space="0" w:color="auto"/>
              <w:bottom w:val="single" w:sz="4" w:space="0" w:color="auto"/>
              <w:right w:val="single" w:sz="4" w:space="0" w:color="auto"/>
            </w:tcBorders>
          </w:tcPr>
          <w:p w14:paraId="1470CCC1" w14:textId="77777777" w:rsidR="008F1F55" w:rsidRPr="007717DD" w:rsidRDefault="008F1F55" w:rsidP="008F1F55">
            <w:pPr>
              <w:rPr>
                <w:rFonts w:ascii="Arial" w:hAnsi="Arial" w:cs="Arial"/>
                <w:b/>
                <w:bCs/>
              </w:rPr>
            </w:pPr>
            <w:r w:rsidRPr="007717DD">
              <w:rPr>
                <w:rFonts w:ascii="Arial" w:hAnsi="Arial" w:cs="Arial"/>
                <w:b/>
                <w:bCs/>
              </w:rPr>
              <w:t>Health &amp; Safety</w:t>
            </w:r>
          </w:p>
        </w:tc>
        <w:tc>
          <w:tcPr>
            <w:tcW w:w="8100" w:type="dxa"/>
            <w:tcBorders>
              <w:top w:val="single" w:sz="4" w:space="0" w:color="auto"/>
              <w:left w:val="single" w:sz="4" w:space="0" w:color="auto"/>
              <w:bottom w:val="single" w:sz="4" w:space="0" w:color="auto"/>
              <w:right w:val="single" w:sz="4" w:space="0" w:color="auto"/>
            </w:tcBorders>
          </w:tcPr>
          <w:p w14:paraId="466BBED0" w14:textId="77777777" w:rsidR="008F1F55" w:rsidRPr="007717DD" w:rsidRDefault="008F1F55" w:rsidP="00666785">
            <w:pPr>
              <w:jc w:val="both"/>
              <w:rPr>
                <w:rFonts w:ascii="Arial" w:hAnsi="Arial" w:cs="Arial"/>
              </w:rPr>
            </w:pPr>
            <w:r w:rsidRPr="007717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E83FBF8" w14:textId="77777777" w:rsidR="008F1F55" w:rsidRPr="007717DD" w:rsidRDefault="008F1F55" w:rsidP="008F1F55">
            <w:pPr>
              <w:jc w:val="both"/>
              <w:rPr>
                <w:rFonts w:ascii="Arial" w:hAnsi="Arial" w:cs="Arial"/>
              </w:rPr>
            </w:pPr>
          </w:p>
          <w:p w14:paraId="18661ABC" w14:textId="77777777" w:rsidR="008F1F55" w:rsidRPr="007717DD" w:rsidRDefault="008F1F55" w:rsidP="00666785">
            <w:pPr>
              <w:jc w:val="both"/>
              <w:rPr>
                <w:rFonts w:ascii="Arial" w:hAnsi="Arial" w:cs="Arial"/>
              </w:rPr>
            </w:pPr>
            <w:r w:rsidRPr="007717DD">
              <w:rPr>
                <w:rFonts w:ascii="Arial" w:hAnsi="Arial" w:cs="Arial"/>
              </w:rPr>
              <w:t>Key responsibilities include:</w:t>
            </w:r>
          </w:p>
          <w:p w14:paraId="201C5645" w14:textId="77777777" w:rsidR="008F1F55" w:rsidRPr="007717DD" w:rsidRDefault="008F1F55" w:rsidP="00666785">
            <w:pPr>
              <w:jc w:val="both"/>
              <w:rPr>
                <w:rFonts w:ascii="Arial" w:hAnsi="Arial" w:cs="Arial"/>
              </w:rPr>
            </w:pPr>
          </w:p>
          <w:p w14:paraId="7A2662D7" w14:textId="77777777" w:rsidR="008F1F55" w:rsidRPr="007717DD" w:rsidRDefault="008F1F55" w:rsidP="00446DAB">
            <w:pPr>
              <w:pStyle w:val="ListParagraph"/>
              <w:numPr>
                <w:ilvl w:val="0"/>
                <w:numId w:val="1"/>
              </w:numPr>
              <w:spacing w:after="0" w:line="240" w:lineRule="auto"/>
              <w:ind w:left="344" w:hanging="344"/>
              <w:contextualSpacing w:val="0"/>
              <w:jc w:val="both"/>
              <w:rPr>
                <w:rFonts w:ascii="Arial" w:hAnsi="Arial" w:cs="Arial"/>
                <w:sz w:val="20"/>
                <w:szCs w:val="20"/>
                <w:lang w:val="en-GB" w:eastAsia="en-GB"/>
              </w:rPr>
            </w:pPr>
            <w:r w:rsidRPr="007717DD">
              <w:rPr>
                <w:rFonts w:ascii="Arial" w:hAnsi="Arial" w:cs="Arial"/>
                <w:sz w:val="20"/>
                <w:szCs w:val="20"/>
                <w:lang w:val="en-GB" w:eastAsia="en-GB"/>
              </w:rPr>
              <w:t>Developing a SSSS for the department/service</w:t>
            </w:r>
            <w:r w:rsidRPr="007717DD">
              <w:rPr>
                <w:rStyle w:val="FootnoteReference"/>
                <w:rFonts w:ascii="Arial" w:hAnsi="Arial" w:cs="Arial"/>
                <w:sz w:val="20"/>
                <w:szCs w:val="20"/>
                <w:vertAlign w:val="baseline"/>
                <w:lang w:val="en-GB" w:eastAsia="en-GB"/>
              </w:rPr>
              <w:footnoteReference w:id="1"/>
            </w:r>
            <w:r w:rsidRPr="007717DD">
              <w:rPr>
                <w:rFonts w:ascii="Arial" w:hAnsi="Arial"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14:paraId="2DAAC0C7" w14:textId="77777777" w:rsidR="008F1F55" w:rsidRPr="007717DD" w:rsidRDefault="008F1F55" w:rsidP="00446DAB">
            <w:pPr>
              <w:pStyle w:val="ListParagraph"/>
              <w:numPr>
                <w:ilvl w:val="0"/>
                <w:numId w:val="1"/>
              </w:numPr>
              <w:spacing w:after="0" w:line="240" w:lineRule="auto"/>
              <w:ind w:left="344" w:hanging="344"/>
              <w:contextualSpacing w:val="0"/>
              <w:jc w:val="both"/>
              <w:rPr>
                <w:rFonts w:ascii="Arial" w:hAnsi="Arial" w:cs="Arial"/>
                <w:sz w:val="20"/>
                <w:szCs w:val="20"/>
                <w:lang w:val="en-GB" w:eastAsia="en-GB"/>
              </w:rPr>
            </w:pPr>
            <w:r w:rsidRPr="007717DD">
              <w:rPr>
                <w:rFonts w:ascii="Arial" w:hAnsi="Arial"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AB250B6" w14:textId="77777777" w:rsidR="008F1F55" w:rsidRPr="007717DD" w:rsidRDefault="008F1F55" w:rsidP="00446DAB">
            <w:pPr>
              <w:pStyle w:val="ListParagraph"/>
              <w:numPr>
                <w:ilvl w:val="0"/>
                <w:numId w:val="1"/>
              </w:numPr>
              <w:spacing w:after="0" w:line="240" w:lineRule="auto"/>
              <w:ind w:left="344" w:hanging="344"/>
              <w:contextualSpacing w:val="0"/>
              <w:jc w:val="both"/>
              <w:rPr>
                <w:rFonts w:ascii="Arial" w:hAnsi="Arial" w:cs="Arial"/>
                <w:sz w:val="20"/>
                <w:szCs w:val="20"/>
                <w:lang w:val="en-GB" w:eastAsia="en-GB"/>
              </w:rPr>
            </w:pPr>
            <w:r w:rsidRPr="007717DD">
              <w:rPr>
                <w:rFonts w:ascii="Arial" w:hAnsi="Arial" w:cs="Arial"/>
                <w:sz w:val="20"/>
                <w:szCs w:val="20"/>
                <w:lang w:val="en-GB" w:eastAsia="en-GB"/>
              </w:rPr>
              <w:t>Consulting and communicating with staff and safety representatives on OSH matters.</w:t>
            </w:r>
          </w:p>
          <w:p w14:paraId="75CF155B" w14:textId="77777777" w:rsidR="008F1F55" w:rsidRPr="007717DD" w:rsidRDefault="008F1F55" w:rsidP="00446DAB">
            <w:pPr>
              <w:pStyle w:val="ListParagraph"/>
              <w:numPr>
                <w:ilvl w:val="0"/>
                <w:numId w:val="1"/>
              </w:numPr>
              <w:spacing w:after="0" w:line="240" w:lineRule="auto"/>
              <w:ind w:left="344" w:hanging="344"/>
              <w:contextualSpacing w:val="0"/>
              <w:jc w:val="both"/>
              <w:rPr>
                <w:rFonts w:ascii="Arial" w:hAnsi="Arial" w:cs="Arial"/>
                <w:sz w:val="20"/>
                <w:szCs w:val="20"/>
                <w:lang w:val="en-GB" w:eastAsia="en-GB"/>
              </w:rPr>
            </w:pPr>
            <w:r w:rsidRPr="007717DD">
              <w:rPr>
                <w:rFonts w:ascii="Arial" w:hAnsi="Arial" w:cs="Arial"/>
                <w:sz w:val="20"/>
                <w:szCs w:val="20"/>
                <w:lang w:val="en-GB" w:eastAsia="en-GB"/>
              </w:rPr>
              <w:t>Ensuring a training needs assessment (TNA) is undertaken for employees, facilitating their attendance at statutory OSH training, and ensuring records are maintained for each employee.</w:t>
            </w:r>
          </w:p>
          <w:p w14:paraId="24732997" w14:textId="77777777" w:rsidR="008F1F55" w:rsidRPr="007717DD" w:rsidRDefault="008F1F55" w:rsidP="00446DAB">
            <w:pPr>
              <w:pStyle w:val="ListParagraph"/>
              <w:numPr>
                <w:ilvl w:val="0"/>
                <w:numId w:val="1"/>
              </w:numPr>
              <w:spacing w:after="0" w:line="240" w:lineRule="auto"/>
              <w:ind w:left="344" w:hanging="344"/>
              <w:contextualSpacing w:val="0"/>
              <w:jc w:val="both"/>
              <w:rPr>
                <w:rFonts w:ascii="Arial" w:hAnsi="Arial" w:cs="Arial"/>
                <w:sz w:val="20"/>
                <w:szCs w:val="20"/>
                <w:lang w:val="en-GB" w:eastAsia="en-GB"/>
              </w:rPr>
            </w:pPr>
            <w:r w:rsidRPr="007717DD">
              <w:rPr>
                <w:rFonts w:ascii="Arial" w:hAnsi="Arial" w:cs="Arial"/>
                <w:sz w:val="20"/>
                <w:szCs w:val="20"/>
                <w:lang w:val="en-GB" w:eastAsia="en-GB"/>
              </w:rPr>
              <w:t>Ensuring that all incidents occurring within the relevant department/service are appropriately managed and investigated in accordance with HSE procedures</w:t>
            </w:r>
            <w:r w:rsidRPr="007717DD">
              <w:rPr>
                <w:rStyle w:val="FootnoteReference"/>
                <w:rFonts w:ascii="Arial" w:hAnsi="Arial" w:cs="Arial"/>
                <w:sz w:val="20"/>
                <w:szCs w:val="20"/>
                <w:vertAlign w:val="baseline"/>
                <w:lang w:val="en-GB" w:eastAsia="en-GB"/>
              </w:rPr>
              <w:footnoteReference w:id="2"/>
            </w:r>
            <w:r w:rsidRPr="007717DD">
              <w:rPr>
                <w:rFonts w:ascii="Arial" w:hAnsi="Arial" w:cs="Arial"/>
                <w:sz w:val="20"/>
                <w:szCs w:val="20"/>
                <w:lang w:val="en-GB" w:eastAsia="en-GB"/>
              </w:rPr>
              <w:t>.</w:t>
            </w:r>
          </w:p>
          <w:p w14:paraId="710F3E20" w14:textId="77777777" w:rsidR="008F1F55" w:rsidRPr="007717DD" w:rsidRDefault="008F1F55" w:rsidP="00446DAB">
            <w:pPr>
              <w:pStyle w:val="ListParagraph"/>
              <w:numPr>
                <w:ilvl w:val="0"/>
                <w:numId w:val="1"/>
              </w:numPr>
              <w:spacing w:after="0" w:line="240" w:lineRule="auto"/>
              <w:ind w:left="344" w:hanging="344"/>
              <w:contextualSpacing w:val="0"/>
              <w:jc w:val="both"/>
              <w:rPr>
                <w:rFonts w:ascii="Arial" w:hAnsi="Arial" w:cs="Arial"/>
                <w:sz w:val="20"/>
                <w:szCs w:val="20"/>
                <w:lang w:val="en-GB" w:eastAsia="en-GB"/>
              </w:rPr>
            </w:pPr>
            <w:r w:rsidRPr="007717DD">
              <w:rPr>
                <w:rFonts w:ascii="Arial" w:hAnsi="Arial" w:cs="Arial"/>
                <w:sz w:val="20"/>
                <w:szCs w:val="20"/>
                <w:lang w:val="en-GB" w:eastAsia="en-GB"/>
              </w:rPr>
              <w:t>Seeking advice from health and safety professionals through the National Health and Safety Function Helpdesk as appropriate.</w:t>
            </w:r>
          </w:p>
          <w:p w14:paraId="70CF3B45" w14:textId="77777777" w:rsidR="008F1F55" w:rsidRPr="007717DD" w:rsidRDefault="008F1F55" w:rsidP="00446DAB">
            <w:pPr>
              <w:pStyle w:val="ListParagraph"/>
              <w:numPr>
                <w:ilvl w:val="0"/>
                <w:numId w:val="1"/>
              </w:numPr>
              <w:spacing w:after="0" w:line="240" w:lineRule="auto"/>
              <w:ind w:left="344" w:hanging="344"/>
              <w:contextualSpacing w:val="0"/>
              <w:jc w:val="both"/>
              <w:rPr>
                <w:rFonts w:ascii="Arial" w:hAnsi="Arial" w:cs="Arial"/>
                <w:sz w:val="20"/>
                <w:szCs w:val="20"/>
                <w:lang w:val="en-GB" w:eastAsia="en-GB"/>
              </w:rPr>
            </w:pPr>
            <w:r w:rsidRPr="007717DD">
              <w:rPr>
                <w:rFonts w:ascii="Arial" w:hAnsi="Arial" w:cs="Arial"/>
                <w:sz w:val="20"/>
                <w:szCs w:val="20"/>
                <w:lang w:val="en-GB" w:eastAsia="en-GB"/>
              </w:rPr>
              <w:t>Reviewing the health and safety performance of the ward/department/service and staff through, respectively, local audit and performance achievement meetings for example.</w:t>
            </w:r>
          </w:p>
          <w:p w14:paraId="5921CAC3" w14:textId="77777777" w:rsidR="008F1F55" w:rsidRPr="007717DD" w:rsidRDefault="008F1F55" w:rsidP="00666785">
            <w:pPr>
              <w:jc w:val="both"/>
              <w:rPr>
                <w:rFonts w:ascii="Arial" w:hAnsi="Arial" w:cs="Arial"/>
              </w:rPr>
            </w:pPr>
          </w:p>
          <w:p w14:paraId="006C8F0F" w14:textId="77777777" w:rsidR="008F1F55" w:rsidRPr="007717DD" w:rsidRDefault="008F1F55" w:rsidP="00666785">
            <w:pPr>
              <w:jc w:val="both"/>
              <w:rPr>
                <w:rFonts w:ascii="Arial" w:hAnsi="Arial" w:cs="Arial"/>
              </w:rPr>
            </w:pPr>
            <w:r w:rsidRPr="007717DD">
              <w:rPr>
                <w:rFonts w:ascii="Arial" w:hAnsi="Arial" w:cs="Arial"/>
              </w:rPr>
              <w:t xml:space="preserve">Note: Detailed roles and responsibilities of Line Managers are outlined in local SSSS. </w:t>
            </w:r>
          </w:p>
          <w:p w14:paraId="5FB8DB5C" w14:textId="77777777" w:rsidR="008F1F55" w:rsidRPr="007717DD" w:rsidRDefault="008F1F55" w:rsidP="00666785">
            <w:pPr>
              <w:jc w:val="both"/>
              <w:rPr>
                <w:rFonts w:ascii="Arial" w:hAnsi="Arial" w:cs="Arial"/>
              </w:rPr>
            </w:pPr>
          </w:p>
        </w:tc>
      </w:tr>
    </w:tbl>
    <w:p w14:paraId="392F8B56" w14:textId="77777777" w:rsidR="001A363E" w:rsidRPr="007717DD" w:rsidRDefault="001A363E" w:rsidP="001A363E">
      <w:pPr>
        <w:rPr>
          <w:rFonts w:ascii="Arial" w:hAnsi="Arial" w:cs="Arial"/>
        </w:rPr>
      </w:pPr>
    </w:p>
    <w:p w14:paraId="70014778" w14:textId="77777777" w:rsidR="009F2C29" w:rsidRPr="007717DD" w:rsidRDefault="009F2C29" w:rsidP="009F2C29">
      <w:pPr>
        <w:rPr>
          <w:rFonts w:ascii="Arial" w:hAnsi="Arial" w:cs="Arial"/>
        </w:rPr>
      </w:pPr>
    </w:p>
    <w:sectPr w:rsidR="009F2C29" w:rsidRPr="007717DD" w:rsidSect="00DF45CE">
      <w:footerReference w:type="even" r:id="rId12"/>
      <w:footerReference w:type="default" r:id="rId1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E4E7" w14:textId="77777777" w:rsidR="00145072" w:rsidRDefault="00145072">
      <w:r>
        <w:separator/>
      </w:r>
    </w:p>
  </w:endnote>
  <w:endnote w:type="continuationSeparator" w:id="0">
    <w:p w14:paraId="7566BB67" w14:textId="77777777" w:rsidR="00145072" w:rsidRDefault="0014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FDE7" w14:textId="77777777"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14:paraId="62F96447" w14:textId="77777777"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00E" w14:textId="27B5F806"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C357FE">
      <w:rPr>
        <w:rStyle w:val="PageNumber"/>
        <w:noProof/>
      </w:rPr>
      <w:t>7</w:t>
    </w:r>
    <w:r>
      <w:rPr>
        <w:rStyle w:val="PageNumber"/>
      </w:rPr>
      <w:fldChar w:fldCharType="end"/>
    </w:r>
  </w:p>
  <w:p w14:paraId="71EB4935" w14:textId="282E99B0"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A45F" w14:textId="77777777" w:rsidR="00145072" w:rsidRDefault="00145072">
      <w:r>
        <w:separator/>
      </w:r>
    </w:p>
  </w:footnote>
  <w:footnote w:type="continuationSeparator" w:id="0">
    <w:p w14:paraId="0C1F55FE" w14:textId="77777777" w:rsidR="00145072" w:rsidRDefault="00145072">
      <w:r>
        <w:continuationSeparator/>
      </w:r>
    </w:p>
  </w:footnote>
  <w:footnote w:id="1">
    <w:p w14:paraId="6FCBC5D5" w14:textId="77777777"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14:paraId="777180D9" w14:textId="77777777"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C6A"/>
    <w:multiLevelType w:val="multilevel"/>
    <w:tmpl w:val="EA84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63025"/>
    <w:multiLevelType w:val="multilevel"/>
    <w:tmpl w:val="828C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40299"/>
    <w:multiLevelType w:val="hybridMultilevel"/>
    <w:tmpl w:val="8656FAD8"/>
    <w:lvl w:ilvl="0" w:tplc="F366525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F66265"/>
    <w:multiLevelType w:val="hybridMultilevel"/>
    <w:tmpl w:val="FD9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A78DD"/>
    <w:multiLevelType w:val="multilevel"/>
    <w:tmpl w:val="072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1738B"/>
    <w:multiLevelType w:val="hybridMultilevel"/>
    <w:tmpl w:val="E998FA4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AA1E56"/>
    <w:multiLevelType w:val="hybridMultilevel"/>
    <w:tmpl w:val="E03A8DA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C5468C5"/>
    <w:multiLevelType w:val="multilevel"/>
    <w:tmpl w:val="48E6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41507"/>
    <w:multiLevelType w:val="hybridMultilevel"/>
    <w:tmpl w:val="7F4C0D1A"/>
    <w:lvl w:ilvl="0" w:tplc="1809000F">
      <w:start w:val="1"/>
      <w:numFmt w:val="decimal"/>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B95E29"/>
    <w:multiLevelType w:val="multilevel"/>
    <w:tmpl w:val="2694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F6DD1"/>
    <w:multiLevelType w:val="hybridMultilevel"/>
    <w:tmpl w:val="D8B6697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E2C0754"/>
    <w:multiLevelType w:val="multilevel"/>
    <w:tmpl w:val="915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24031"/>
    <w:multiLevelType w:val="multilevel"/>
    <w:tmpl w:val="B99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D66E56"/>
    <w:multiLevelType w:val="hybridMultilevel"/>
    <w:tmpl w:val="641AA9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A077B9"/>
    <w:multiLevelType w:val="hybridMultilevel"/>
    <w:tmpl w:val="A2BC6F7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272770"/>
    <w:multiLevelType w:val="multilevel"/>
    <w:tmpl w:val="4936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46F18"/>
    <w:multiLevelType w:val="hybridMultilevel"/>
    <w:tmpl w:val="664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570D2"/>
    <w:multiLevelType w:val="multilevel"/>
    <w:tmpl w:val="F3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A7427"/>
    <w:multiLevelType w:val="multilevel"/>
    <w:tmpl w:val="759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F43E5"/>
    <w:multiLevelType w:val="multilevel"/>
    <w:tmpl w:val="C6B8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71823"/>
    <w:multiLevelType w:val="hybridMultilevel"/>
    <w:tmpl w:val="4F2CA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DE4696"/>
    <w:multiLevelType w:val="hybridMultilevel"/>
    <w:tmpl w:val="01767AD6"/>
    <w:lvl w:ilvl="0" w:tplc="1966AB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8254E9"/>
    <w:multiLevelType w:val="hybridMultilevel"/>
    <w:tmpl w:val="4BE4F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A33D61"/>
    <w:multiLevelType w:val="hybridMultilevel"/>
    <w:tmpl w:val="C7884E4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96286E"/>
    <w:multiLevelType w:val="hybridMultilevel"/>
    <w:tmpl w:val="6478E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1F6E55"/>
    <w:multiLevelType w:val="hybridMultilevel"/>
    <w:tmpl w:val="24F66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0F27817"/>
    <w:multiLevelType w:val="hybridMultilevel"/>
    <w:tmpl w:val="02781500"/>
    <w:lvl w:ilvl="0" w:tplc="18090011">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B60033B"/>
    <w:multiLevelType w:val="hybridMultilevel"/>
    <w:tmpl w:val="D6783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3048DC"/>
    <w:multiLevelType w:val="hybridMultilevel"/>
    <w:tmpl w:val="B2EEC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0"/>
  </w:num>
  <w:num w:numId="3">
    <w:abstractNumId w:val="28"/>
  </w:num>
  <w:num w:numId="4">
    <w:abstractNumId w:val="33"/>
  </w:num>
  <w:num w:numId="5">
    <w:abstractNumId w:val="19"/>
  </w:num>
  <w:num w:numId="6">
    <w:abstractNumId w:val="32"/>
  </w:num>
  <w:num w:numId="7">
    <w:abstractNumId w:val="7"/>
  </w:num>
  <w:num w:numId="8">
    <w:abstractNumId w:val="6"/>
  </w:num>
  <w:num w:numId="9">
    <w:abstractNumId w:val="37"/>
  </w:num>
  <w:num w:numId="10">
    <w:abstractNumId w:val="34"/>
  </w:num>
  <w:num w:numId="11">
    <w:abstractNumId w:val="12"/>
  </w:num>
  <w:num w:numId="12">
    <w:abstractNumId w:val="29"/>
  </w:num>
  <w:num w:numId="13">
    <w:abstractNumId w:val="35"/>
  </w:num>
  <w:num w:numId="14">
    <w:abstractNumId w:val="3"/>
  </w:num>
  <w:num w:numId="15">
    <w:abstractNumId w:val="18"/>
  </w:num>
  <w:num w:numId="16">
    <w:abstractNumId w:val="21"/>
  </w:num>
  <w:num w:numId="17">
    <w:abstractNumId w:val="4"/>
  </w:num>
  <w:num w:numId="18">
    <w:abstractNumId w:val="13"/>
  </w:num>
  <w:num w:numId="19">
    <w:abstractNumId w:val="1"/>
  </w:num>
  <w:num w:numId="20">
    <w:abstractNumId w:val="22"/>
  </w:num>
  <w:num w:numId="21">
    <w:abstractNumId w:val="36"/>
  </w:num>
  <w:num w:numId="22">
    <w:abstractNumId w:val="8"/>
  </w:num>
  <w:num w:numId="23">
    <w:abstractNumId w:val="24"/>
  </w:num>
  <w:num w:numId="24">
    <w:abstractNumId w:val="31"/>
  </w:num>
  <w:num w:numId="25">
    <w:abstractNumId w:val="17"/>
  </w:num>
  <w:num w:numId="26">
    <w:abstractNumId w:val="38"/>
  </w:num>
  <w:num w:numId="27">
    <w:abstractNumId w:val="25"/>
  </w:num>
  <w:num w:numId="28">
    <w:abstractNumId w:val="10"/>
  </w:num>
  <w:num w:numId="29">
    <w:abstractNumId w:val="9"/>
  </w:num>
  <w:num w:numId="30">
    <w:abstractNumId w:val="15"/>
  </w:num>
  <w:num w:numId="31">
    <w:abstractNumId w:val="20"/>
  </w:num>
  <w:num w:numId="32">
    <w:abstractNumId w:val="26"/>
  </w:num>
  <w:num w:numId="33">
    <w:abstractNumId w:val="27"/>
  </w:num>
  <w:num w:numId="34">
    <w:abstractNumId w:val="11"/>
  </w:num>
  <w:num w:numId="35">
    <w:abstractNumId w:val="16"/>
  </w:num>
  <w:num w:numId="36">
    <w:abstractNumId w:val="5"/>
  </w:num>
  <w:num w:numId="37">
    <w:abstractNumId w:val="2"/>
  </w:num>
  <w:num w:numId="38">
    <w:abstractNumId w:val="0"/>
  </w:num>
  <w:num w:numId="3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2E00"/>
    <w:rsid w:val="00025199"/>
    <w:rsid w:val="00027D31"/>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0D89"/>
    <w:rsid w:val="000B4281"/>
    <w:rsid w:val="000C21B8"/>
    <w:rsid w:val="000C61C6"/>
    <w:rsid w:val="000F244A"/>
    <w:rsid w:val="0010467E"/>
    <w:rsid w:val="00114EDE"/>
    <w:rsid w:val="0012027A"/>
    <w:rsid w:val="00136279"/>
    <w:rsid w:val="00137D66"/>
    <w:rsid w:val="0014118D"/>
    <w:rsid w:val="00142A56"/>
    <w:rsid w:val="00144D09"/>
    <w:rsid w:val="00145072"/>
    <w:rsid w:val="00154457"/>
    <w:rsid w:val="001614BD"/>
    <w:rsid w:val="00163EC5"/>
    <w:rsid w:val="00165B42"/>
    <w:rsid w:val="00171223"/>
    <w:rsid w:val="00172F08"/>
    <w:rsid w:val="001738E3"/>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67A1B"/>
    <w:rsid w:val="002743DC"/>
    <w:rsid w:val="00290F84"/>
    <w:rsid w:val="00292C0C"/>
    <w:rsid w:val="002965E2"/>
    <w:rsid w:val="002977A5"/>
    <w:rsid w:val="002A3244"/>
    <w:rsid w:val="002B082A"/>
    <w:rsid w:val="002D44C2"/>
    <w:rsid w:val="002E228A"/>
    <w:rsid w:val="002E2F08"/>
    <w:rsid w:val="002E6B4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F108A"/>
    <w:rsid w:val="0040373D"/>
    <w:rsid w:val="00407F05"/>
    <w:rsid w:val="00407F26"/>
    <w:rsid w:val="004101C1"/>
    <w:rsid w:val="00433E7E"/>
    <w:rsid w:val="00445AD9"/>
    <w:rsid w:val="0044634B"/>
    <w:rsid w:val="00446DAB"/>
    <w:rsid w:val="00450F8D"/>
    <w:rsid w:val="0047503B"/>
    <w:rsid w:val="004816A8"/>
    <w:rsid w:val="0048272F"/>
    <w:rsid w:val="00496A98"/>
    <w:rsid w:val="004A4835"/>
    <w:rsid w:val="004A4C1A"/>
    <w:rsid w:val="004C1525"/>
    <w:rsid w:val="004C5115"/>
    <w:rsid w:val="004C73A0"/>
    <w:rsid w:val="004D314A"/>
    <w:rsid w:val="004D6921"/>
    <w:rsid w:val="004D7504"/>
    <w:rsid w:val="004E47B4"/>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A054F"/>
    <w:rsid w:val="005A35D6"/>
    <w:rsid w:val="005A64D0"/>
    <w:rsid w:val="005B2ACB"/>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0607C"/>
    <w:rsid w:val="00614D28"/>
    <w:rsid w:val="00622FE2"/>
    <w:rsid w:val="006318C4"/>
    <w:rsid w:val="00634F7C"/>
    <w:rsid w:val="00651043"/>
    <w:rsid w:val="006516E6"/>
    <w:rsid w:val="006571EE"/>
    <w:rsid w:val="0066447A"/>
    <w:rsid w:val="00664511"/>
    <w:rsid w:val="00665940"/>
    <w:rsid w:val="00666131"/>
    <w:rsid w:val="00672FE0"/>
    <w:rsid w:val="00673255"/>
    <w:rsid w:val="006A34D8"/>
    <w:rsid w:val="006A4CA2"/>
    <w:rsid w:val="006A6AB9"/>
    <w:rsid w:val="006B0895"/>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17DD"/>
    <w:rsid w:val="0077216E"/>
    <w:rsid w:val="007749D6"/>
    <w:rsid w:val="0078463F"/>
    <w:rsid w:val="007B77B1"/>
    <w:rsid w:val="007C1FDA"/>
    <w:rsid w:val="007C2E93"/>
    <w:rsid w:val="007C615D"/>
    <w:rsid w:val="007C6409"/>
    <w:rsid w:val="007E1623"/>
    <w:rsid w:val="007F217F"/>
    <w:rsid w:val="008050F0"/>
    <w:rsid w:val="008450F6"/>
    <w:rsid w:val="008528F6"/>
    <w:rsid w:val="008537E4"/>
    <w:rsid w:val="008614A9"/>
    <w:rsid w:val="008622AE"/>
    <w:rsid w:val="008645D7"/>
    <w:rsid w:val="00872785"/>
    <w:rsid w:val="00875CE1"/>
    <w:rsid w:val="0089004A"/>
    <w:rsid w:val="0089112E"/>
    <w:rsid w:val="008A4D19"/>
    <w:rsid w:val="008B3E8F"/>
    <w:rsid w:val="008B4536"/>
    <w:rsid w:val="008C053C"/>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95F8E"/>
    <w:rsid w:val="009A481D"/>
    <w:rsid w:val="009B79B7"/>
    <w:rsid w:val="009C148C"/>
    <w:rsid w:val="009C6E61"/>
    <w:rsid w:val="009D1394"/>
    <w:rsid w:val="009D531B"/>
    <w:rsid w:val="009D5D58"/>
    <w:rsid w:val="009D705D"/>
    <w:rsid w:val="009E5D0B"/>
    <w:rsid w:val="009F2C29"/>
    <w:rsid w:val="00A07652"/>
    <w:rsid w:val="00A20818"/>
    <w:rsid w:val="00A347C2"/>
    <w:rsid w:val="00A45608"/>
    <w:rsid w:val="00A5335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AF4B0A"/>
    <w:rsid w:val="00B227F2"/>
    <w:rsid w:val="00B36DEB"/>
    <w:rsid w:val="00B43030"/>
    <w:rsid w:val="00B622CA"/>
    <w:rsid w:val="00B62A20"/>
    <w:rsid w:val="00B8277D"/>
    <w:rsid w:val="00B9403F"/>
    <w:rsid w:val="00B9704A"/>
    <w:rsid w:val="00BA1D89"/>
    <w:rsid w:val="00BB4513"/>
    <w:rsid w:val="00BB6EFE"/>
    <w:rsid w:val="00BD0DE2"/>
    <w:rsid w:val="00BD39A7"/>
    <w:rsid w:val="00BD43E5"/>
    <w:rsid w:val="00BD5CE5"/>
    <w:rsid w:val="00BD5DB1"/>
    <w:rsid w:val="00BE2A3E"/>
    <w:rsid w:val="00BF472F"/>
    <w:rsid w:val="00C133B9"/>
    <w:rsid w:val="00C27198"/>
    <w:rsid w:val="00C3387C"/>
    <w:rsid w:val="00C33AE6"/>
    <w:rsid w:val="00C357FE"/>
    <w:rsid w:val="00C37B9C"/>
    <w:rsid w:val="00C47D8E"/>
    <w:rsid w:val="00C50349"/>
    <w:rsid w:val="00C5234B"/>
    <w:rsid w:val="00C712E4"/>
    <w:rsid w:val="00C900A6"/>
    <w:rsid w:val="00C97899"/>
    <w:rsid w:val="00C97B56"/>
    <w:rsid w:val="00CA122C"/>
    <w:rsid w:val="00CB2ABB"/>
    <w:rsid w:val="00CB667D"/>
    <w:rsid w:val="00CD43A3"/>
    <w:rsid w:val="00CD6D08"/>
    <w:rsid w:val="00CF6451"/>
    <w:rsid w:val="00D04706"/>
    <w:rsid w:val="00D06F44"/>
    <w:rsid w:val="00D1087D"/>
    <w:rsid w:val="00D1318C"/>
    <w:rsid w:val="00D14D66"/>
    <w:rsid w:val="00D15B02"/>
    <w:rsid w:val="00D15EB3"/>
    <w:rsid w:val="00D16FC4"/>
    <w:rsid w:val="00D23AB4"/>
    <w:rsid w:val="00D23F11"/>
    <w:rsid w:val="00D43D40"/>
    <w:rsid w:val="00D43F0B"/>
    <w:rsid w:val="00D46913"/>
    <w:rsid w:val="00D46CD6"/>
    <w:rsid w:val="00D532C2"/>
    <w:rsid w:val="00D54AEF"/>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7159"/>
    <w:rsid w:val="00E87CF8"/>
    <w:rsid w:val="00E93556"/>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42F39"/>
    <w:rsid w:val="00F56188"/>
    <w:rsid w:val="00F7261F"/>
    <w:rsid w:val="00F72934"/>
    <w:rsid w:val="00F74B1B"/>
    <w:rsid w:val="00F765C8"/>
    <w:rsid w:val="00F859E2"/>
    <w:rsid w:val="00F91480"/>
    <w:rsid w:val="00FB6C0E"/>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939C34D"/>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paragraph" w:styleId="PlainText">
    <w:name w:val="Plain Text"/>
    <w:basedOn w:val="Normal"/>
    <w:link w:val="PlainTextChar"/>
    <w:rsid w:val="007717DD"/>
    <w:rPr>
      <w:rFonts w:ascii="Courier New" w:hAnsi="Courier New"/>
      <w:lang w:val="en-US" w:eastAsia="en-US"/>
    </w:rPr>
  </w:style>
  <w:style w:type="character" w:customStyle="1" w:styleId="PlainTextChar">
    <w:name w:val="Plain Text Char"/>
    <w:basedOn w:val="DefaultParagraphFont"/>
    <w:link w:val="PlainText"/>
    <w:rsid w:val="007717DD"/>
    <w:rPr>
      <w:rFonts w:ascii="Courier New" w:hAnsi="Courier New"/>
      <w:lang w:val="en-US" w:eastAsia="en-US"/>
    </w:rPr>
  </w:style>
  <w:style w:type="character" w:styleId="Strong">
    <w:name w:val="Strong"/>
    <w:basedOn w:val="DefaultParagraphFont"/>
    <w:uiPriority w:val="22"/>
    <w:qFormat/>
    <w:rsid w:val="00120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939">
      <w:bodyDiv w:val="1"/>
      <w:marLeft w:val="0"/>
      <w:marRight w:val="0"/>
      <w:marTop w:val="0"/>
      <w:marBottom w:val="0"/>
      <w:divBdr>
        <w:top w:val="none" w:sz="0" w:space="0" w:color="auto"/>
        <w:left w:val="none" w:sz="0" w:space="0" w:color="auto"/>
        <w:bottom w:val="none" w:sz="0" w:space="0" w:color="auto"/>
        <w:right w:val="none" w:sz="0" w:space="0" w:color="auto"/>
      </w:divBdr>
    </w:div>
    <w:div w:id="902178439">
      <w:bodyDiv w:val="1"/>
      <w:marLeft w:val="0"/>
      <w:marRight w:val="0"/>
      <w:marTop w:val="0"/>
      <w:marBottom w:val="0"/>
      <w:divBdr>
        <w:top w:val="none" w:sz="0" w:space="0" w:color="auto"/>
        <w:left w:val="none" w:sz="0" w:space="0" w:color="auto"/>
        <w:bottom w:val="none" w:sz="0" w:space="0" w:color="auto"/>
        <w:right w:val="none" w:sz="0" w:space="0" w:color="auto"/>
      </w:divBdr>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1403941623">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 w:id="2009480408">
      <w:bodyDiv w:val="1"/>
      <w:marLeft w:val="0"/>
      <w:marRight w:val="0"/>
      <w:marTop w:val="0"/>
      <w:marBottom w:val="0"/>
      <w:divBdr>
        <w:top w:val="none" w:sz="0" w:space="0" w:color="auto"/>
        <w:left w:val="none" w:sz="0" w:space="0" w:color="auto"/>
        <w:bottom w:val="none" w:sz="0" w:space="0" w:color="auto"/>
        <w:right w:val="none" w:sz="0" w:space="0" w:color="auto"/>
      </w:divBdr>
    </w:div>
    <w:div w:id="20867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onlin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 TargetMode="External"/><Relationship Id="rId4" Type="http://schemas.openxmlformats.org/officeDocument/2006/relationships/settings" Target="settings.xml"/><Relationship Id="rId9" Type="http://schemas.openxmlformats.org/officeDocument/2006/relationships/hyperlink" Target="mailto:laura.waters@hse.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79D8A-7298-40A0-8ACF-311B0E82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2880</Words>
  <Characters>17102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19943</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Niamh Grant</cp:lastModifiedBy>
  <cp:revision>3</cp:revision>
  <cp:lastPrinted>2017-06-28T07:28:00Z</cp:lastPrinted>
  <dcterms:created xsi:type="dcterms:W3CDTF">2025-05-02T14:52:00Z</dcterms:created>
  <dcterms:modified xsi:type="dcterms:W3CDTF">2025-05-06T13:29:00Z</dcterms:modified>
</cp:coreProperties>
</file>