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6BB259D8" w14:textId="5D4ADA91" w:rsidR="006F0040" w:rsidRDefault="00ED742D" w:rsidP="006F0040">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 xml:space="preserve">G10874 </w:t>
      </w:r>
      <w:r w:rsidRPr="00ED742D">
        <w:rPr>
          <w:rFonts w:eastAsia="Times New Roman" w:cs="Arial"/>
          <w:b/>
          <w:iCs/>
          <w:sz w:val="24"/>
          <w:szCs w:val="24"/>
          <w:lang w:eastAsia="en-IE"/>
        </w:rPr>
        <w:t>Accommodation Officer, Grade VII, Service Department, Galway University Hospitals / Grád VII, Roinn na Seirbhísí, Ospidéil na hOllscoile, Gaillimh</w:t>
      </w:r>
    </w:p>
    <w:p w14:paraId="342D91CE" w14:textId="1CFD5C1D"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CBCE8C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w:t>
      </w:r>
      <w:r w:rsidR="00ED742D">
        <w:rPr>
          <w:rFonts w:ascii="Arial" w:eastAsia="Times New Roman" w:hAnsi="Arial" w:cs="Arial"/>
          <w:sz w:val="20"/>
          <w:szCs w:val="20"/>
        </w:rPr>
        <w:t xml:space="preserve">uitment process please contact the: Recruitment Team Galway University Hospitals – </w:t>
      </w:r>
      <w:r w:rsidR="00ED742D" w:rsidRPr="00ED742D">
        <w:rPr>
          <w:rFonts w:ascii="Arial" w:eastAsia="Times New Roman" w:hAnsi="Arial" w:cs="Arial"/>
          <w:sz w:val="20"/>
          <w:szCs w:val="20"/>
        </w:rPr>
        <w:t>Recruit.GUH@hse.ie</w:t>
      </w:r>
      <w:r w:rsidR="00ED742D">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4D8C2442"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EC5648"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EC5648"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EC5648"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EC5648"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EC5648"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EC5648"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EC5648"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EC5648"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EC5648"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EC5648"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EC5648"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EC5648"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EC5648"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EC5648"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EC5648"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EC5648"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EC5648"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EC5648"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EC5648"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EC5648"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EC5648"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EC5648"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45696BBC" w:rsidR="006F0040" w:rsidRPr="00AD732D" w:rsidRDefault="006F0040" w:rsidP="00EC5648">
      <w:pPr>
        <w:numPr>
          <w:ilvl w:val="0"/>
          <w:numId w:val="3"/>
        </w:numPr>
        <w:spacing w:before="240" w:after="0" w:line="240" w:lineRule="auto"/>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w:t>
      </w:r>
      <w:r w:rsidR="00ED742D">
        <w:rPr>
          <w:rFonts w:eastAsia="Times New Roman" w:cs="Arial"/>
          <w:szCs w:val="20"/>
          <w:lang w:val="en-GB"/>
        </w:rPr>
        <w:t xml:space="preserve">ications after the </w:t>
      </w:r>
      <w:bookmarkStart w:id="2" w:name="_GoBack"/>
      <w:r w:rsidR="00ED742D">
        <w:rPr>
          <w:rFonts w:eastAsia="Times New Roman" w:cs="Arial"/>
          <w:szCs w:val="20"/>
          <w:lang w:val="en-GB"/>
        </w:rPr>
        <w:t>closing</w:t>
      </w:r>
      <w:bookmarkEnd w:id="2"/>
      <w:r w:rsidR="00ED742D">
        <w:rPr>
          <w:rFonts w:eastAsia="Times New Roman" w:cs="Arial"/>
          <w:szCs w:val="20"/>
          <w:lang w:val="en-GB"/>
        </w:rPr>
        <w:t xml:space="preserve"> date of</w:t>
      </w:r>
      <w:r w:rsidR="00ED742D" w:rsidRPr="00ED742D">
        <w:rPr>
          <w:rFonts w:eastAsia="Times New Roman" w:cs="Arial"/>
          <w:b/>
          <w:szCs w:val="20"/>
          <w:lang w:val="en-GB"/>
        </w:rPr>
        <w:t xml:space="preserve"> </w:t>
      </w:r>
      <w:r w:rsidR="00EC5648" w:rsidRPr="00EC5648">
        <w:rPr>
          <w:rFonts w:eastAsia="Times New Roman" w:cs="Arial"/>
          <w:b/>
          <w:szCs w:val="20"/>
          <w:lang w:val="en-GB"/>
        </w:rPr>
        <w:t>10:00am on 01st of December 2025.</w:t>
      </w:r>
      <w:r w:rsidR="00EC5648">
        <w:rPr>
          <w:rFonts w:eastAsia="Times New Roman" w:cs="Arial"/>
          <w:b/>
          <w:szCs w:val="20"/>
          <w:lang w:val="en-GB"/>
        </w:rPr>
        <w:t xml:space="preserve"> </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C5648"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EC5648"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EC5648"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lastRenderedPageBreak/>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79A8A9FC" w14:textId="3B216BA5" w:rsidR="00ED742D" w:rsidRDefault="006F0040" w:rsidP="00ED742D">
      <w:pPr>
        <w:pStyle w:val="Heading2"/>
      </w:pPr>
      <w:bookmarkStart w:id="17" w:name="_Appendix_1:_Eligibility"/>
      <w:bookmarkStart w:id="18" w:name="_Toc188374542"/>
      <w:bookmarkEnd w:id="17"/>
      <w:r w:rsidRPr="00BD636C">
        <w:t>Appendix 1: Eligibility Criteria</w:t>
      </w:r>
      <w:bookmarkEnd w:id="18"/>
    </w:p>
    <w:p w14:paraId="0C2B7FBF" w14:textId="77777777" w:rsidR="00ED742D" w:rsidRPr="00ED742D" w:rsidRDefault="00ED742D" w:rsidP="00ED742D"/>
    <w:p w14:paraId="2ED08D41" w14:textId="77777777" w:rsidR="002D0A2D" w:rsidRDefault="002D0A2D" w:rsidP="002D0A2D">
      <w:pPr>
        <w:pStyle w:val="Default"/>
        <w:rPr>
          <w:rFonts w:ascii="Calibri" w:hAnsi="Calibri"/>
          <w:sz w:val="22"/>
          <w:szCs w:val="22"/>
          <w:lang w:val="en-US"/>
        </w:rPr>
      </w:pPr>
      <w:r>
        <w:rPr>
          <w:rFonts w:ascii="Calibri" w:hAnsi="Calibri"/>
          <w:sz w:val="22"/>
          <w:szCs w:val="22"/>
          <w:lang w:val="en-US"/>
        </w:rPr>
        <w:t xml:space="preserve">Eligible </w:t>
      </w:r>
      <w:r w:rsidRPr="00580819">
        <w:rPr>
          <w:rFonts w:ascii="Calibri" w:hAnsi="Calibri"/>
          <w:sz w:val="22"/>
          <w:szCs w:val="22"/>
          <w:lang w:val="en-US"/>
        </w:rPr>
        <w:t>candidates will be those who on the closing date for the competition have the following:</w:t>
      </w:r>
      <w:r>
        <w:rPr>
          <w:rFonts w:ascii="Calibri" w:hAnsi="Calibri"/>
          <w:sz w:val="22"/>
          <w:szCs w:val="22"/>
          <w:lang w:val="en-US"/>
        </w:rPr>
        <w:t xml:space="preserve"> </w:t>
      </w:r>
    </w:p>
    <w:p w14:paraId="11C7BFE5" w14:textId="77777777" w:rsidR="002D0A2D" w:rsidRDefault="002D0A2D" w:rsidP="002D0A2D">
      <w:pPr>
        <w:pStyle w:val="Default"/>
        <w:rPr>
          <w:rFonts w:ascii="Calibri" w:hAnsi="Calibri"/>
          <w:sz w:val="22"/>
          <w:szCs w:val="22"/>
          <w:lang w:val="en-US"/>
        </w:rPr>
      </w:pPr>
    </w:p>
    <w:p w14:paraId="37198065" w14:textId="77777777" w:rsidR="002D0A2D" w:rsidRDefault="002D0A2D" w:rsidP="002D0A2D">
      <w:pPr>
        <w:pStyle w:val="Default"/>
        <w:rPr>
          <w:rFonts w:ascii="Calibri" w:hAnsi="Calibri"/>
          <w:sz w:val="22"/>
          <w:szCs w:val="22"/>
          <w:lang w:val="en-US"/>
        </w:rPr>
      </w:pPr>
      <w:r>
        <w:rPr>
          <w:rFonts w:ascii="Calibri" w:hAnsi="Calibri"/>
          <w:sz w:val="22"/>
          <w:szCs w:val="22"/>
          <w:lang w:val="en-US"/>
        </w:rPr>
        <w:t>(a) A minimum of two years satisfactory post qualification experience in the area of management &amp; administration</w:t>
      </w:r>
    </w:p>
    <w:p w14:paraId="685F721D" w14:textId="77777777" w:rsidR="002D0A2D" w:rsidRDefault="002D0A2D" w:rsidP="002D0A2D">
      <w:pPr>
        <w:pStyle w:val="Default"/>
        <w:jc w:val="center"/>
        <w:rPr>
          <w:rFonts w:ascii="Calibri" w:hAnsi="Calibri"/>
          <w:b/>
          <w:sz w:val="22"/>
          <w:szCs w:val="22"/>
          <w:lang w:val="en-US"/>
        </w:rPr>
      </w:pPr>
      <w:r>
        <w:rPr>
          <w:rFonts w:ascii="Calibri" w:hAnsi="Calibri"/>
          <w:b/>
          <w:sz w:val="22"/>
          <w:szCs w:val="22"/>
          <w:lang w:val="en-US"/>
        </w:rPr>
        <w:t xml:space="preserve">AND </w:t>
      </w:r>
    </w:p>
    <w:p w14:paraId="30A9B10E" w14:textId="77777777" w:rsidR="002D0A2D" w:rsidRDefault="002D0A2D" w:rsidP="002D0A2D">
      <w:pPr>
        <w:pStyle w:val="Default"/>
        <w:jc w:val="center"/>
        <w:rPr>
          <w:rFonts w:ascii="Calibri" w:hAnsi="Calibri"/>
          <w:b/>
          <w:sz w:val="22"/>
          <w:szCs w:val="22"/>
          <w:lang w:val="en-US"/>
        </w:rPr>
      </w:pPr>
    </w:p>
    <w:p w14:paraId="32FD5E13" w14:textId="21C46329" w:rsidR="002D0A2D" w:rsidRDefault="002D0A2D" w:rsidP="002D0A2D">
      <w:pPr>
        <w:pStyle w:val="Default"/>
        <w:rPr>
          <w:rFonts w:ascii="Calibri" w:hAnsi="Calibri"/>
          <w:sz w:val="22"/>
          <w:szCs w:val="22"/>
          <w:lang w:val="en-US"/>
        </w:rPr>
      </w:pPr>
      <w:r>
        <w:rPr>
          <w:rFonts w:ascii="Calibri" w:hAnsi="Calibri"/>
          <w:sz w:val="22"/>
          <w:szCs w:val="22"/>
          <w:lang w:val="en-US"/>
        </w:rPr>
        <w:t xml:space="preserve">(b) </w:t>
      </w:r>
      <w:r w:rsidRPr="00DD4C5C">
        <w:rPr>
          <w:rFonts w:ascii="Calibri" w:hAnsi="Calibri"/>
          <w:sz w:val="22"/>
          <w:szCs w:val="22"/>
          <w:lang w:val="en-US"/>
        </w:rPr>
        <w:t>Significant experience of implementing and managing complex change or quality improvement projects.</w:t>
      </w:r>
    </w:p>
    <w:p w14:paraId="3D0EC184" w14:textId="77777777" w:rsidR="002D0A2D" w:rsidRDefault="002D0A2D" w:rsidP="002D0A2D">
      <w:pPr>
        <w:pStyle w:val="Default"/>
        <w:jc w:val="center"/>
        <w:rPr>
          <w:rFonts w:ascii="Calibri" w:hAnsi="Calibri"/>
          <w:b/>
          <w:sz w:val="22"/>
          <w:szCs w:val="22"/>
          <w:lang w:val="en-US"/>
        </w:rPr>
      </w:pPr>
      <w:r>
        <w:rPr>
          <w:rFonts w:ascii="Calibri" w:hAnsi="Calibri"/>
          <w:b/>
          <w:sz w:val="22"/>
          <w:szCs w:val="22"/>
          <w:lang w:val="en-US"/>
        </w:rPr>
        <w:t xml:space="preserve">AND </w:t>
      </w:r>
    </w:p>
    <w:p w14:paraId="7A22AAC8" w14:textId="77777777" w:rsidR="002D0A2D" w:rsidRDefault="002D0A2D" w:rsidP="002D0A2D">
      <w:pPr>
        <w:pStyle w:val="Default"/>
        <w:jc w:val="center"/>
        <w:rPr>
          <w:rFonts w:ascii="Calibri" w:hAnsi="Calibri"/>
          <w:b/>
          <w:sz w:val="22"/>
          <w:szCs w:val="22"/>
          <w:lang w:val="en-US"/>
        </w:rPr>
      </w:pPr>
    </w:p>
    <w:p w14:paraId="1EFEC5F3"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 xml:space="preserve">(c) </w:t>
      </w:r>
      <w:r w:rsidRPr="00DD4C5C">
        <w:rPr>
          <w:rFonts w:ascii="Calibri" w:hAnsi="Calibri"/>
          <w:sz w:val="22"/>
          <w:szCs w:val="22"/>
          <w:lang w:val="en-US"/>
        </w:rPr>
        <w:t xml:space="preserve">Experience of operating within a complex planning and programme management role and/ or function within a large scale multi stakeholders environment utilising and/ or overseeing some or all of the relevant disciplines including: </w:t>
      </w:r>
    </w:p>
    <w:p w14:paraId="2EFCC888"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ab/>
        <w:t xml:space="preserve">- </w:t>
      </w:r>
      <w:r w:rsidRPr="00DD4C5C">
        <w:rPr>
          <w:rFonts w:ascii="Calibri" w:hAnsi="Calibri"/>
          <w:sz w:val="22"/>
          <w:szCs w:val="22"/>
          <w:lang w:val="en-US"/>
        </w:rPr>
        <w:t>Project Management/Delivery</w:t>
      </w:r>
    </w:p>
    <w:p w14:paraId="32A5C74C"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ab/>
        <w:t>- Risk and Issue Management</w:t>
      </w:r>
    </w:p>
    <w:p w14:paraId="1CDB89CD"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ab/>
        <w:t>- Budget Management</w:t>
      </w:r>
    </w:p>
    <w:p w14:paraId="2D42331F"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ab/>
        <w:t xml:space="preserve">- </w:t>
      </w:r>
      <w:r w:rsidRPr="00DD4C5C">
        <w:rPr>
          <w:rFonts w:ascii="Calibri" w:hAnsi="Calibri"/>
          <w:sz w:val="22"/>
          <w:szCs w:val="22"/>
          <w:lang w:val="en-US"/>
        </w:rPr>
        <w:t>Re</w:t>
      </w:r>
      <w:r>
        <w:rPr>
          <w:rFonts w:ascii="Calibri" w:hAnsi="Calibri"/>
          <w:sz w:val="22"/>
          <w:szCs w:val="22"/>
          <w:lang w:val="en-US"/>
        </w:rPr>
        <w:t>source Demand &amp; Supply Planning</w:t>
      </w:r>
    </w:p>
    <w:p w14:paraId="5FB00832" w14:textId="77777777" w:rsidR="002D0A2D" w:rsidRPr="00DD4C5C" w:rsidRDefault="002D0A2D" w:rsidP="002D0A2D">
      <w:pPr>
        <w:pStyle w:val="Default"/>
        <w:rPr>
          <w:rFonts w:ascii="Calibri" w:hAnsi="Calibri"/>
          <w:sz w:val="22"/>
          <w:szCs w:val="22"/>
          <w:lang w:val="en-US"/>
        </w:rPr>
      </w:pPr>
      <w:r>
        <w:rPr>
          <w:rFonts w:ascii="Calibri" w:hAnsi="Calibri"/>
          <w:sz w:val="22"/>
          <w:szCs w:val="22"/>
          <w:lang w:val="en-US"/>
        </w:rPr>
        <w:tab/>
        <w:t>- Change Management</w:t>
      </w:r>
    </w:p>
    <w:p w14:paraId="7F37617E" w14:textId="77777777" w:rsidR="002D0A2D" w:rsidRDefault="002D0A2D" w:rsidP="002D0A2D">
      <w:pPr>
        <w:pStyle w:val="Default"/>
        <w:rPr>
          <w:rFonts w:ascii="Calibri" w:hAnsi="Calibri"/>
          <w:sz w:val="22"/>
          <w:szCs w:val="22"/>
          <w:lang w:val="en-US"/>
        </w:rPr>
      </w:pPr>
      <w:r>
        <w:rPr>
          <w:rFonts w:ascii="Calibri" w:hAnsi="Calibri"/>
          <w:sz w:val="22"/>
          <w:szCs w:val="22"/>
          <w:lang w:val="en-US"/>
        </w:rPr>
        <w:tab/>
        <w:t>- Stakeholder Management</w:t>
      </w:r>
    </w:p>
    <w:p w14:paraId="0AA41E3B" w14:textId="77777777" w:rsidR="002D0A2D" w:rsidRDefault="002D0A2D" w:rsidP="002D0A2D">
      <w:pPr>
        <w:pStyle w:val="Default"/>
        <w:jc w:val="center"/>
        <w:rPr>
          <w:rFonts w:ascii="Calibri" w:hAnsi="Calibri"/>
          <w:b/>
          <w:sz w:val="22"/>
          <w:szCs w:val="22"/>
          <w:lang w:val="en-US"/>
        </w:rPr>
      </w:pPr>
      <w:r>
        <w:rPr>
          <w:rFonts w:ascii="Calibri" w:hAnsi="Calibri"/>
          <w:b/>
          <w:sz w:val="22"/>
          <w:szCs w:val="22"/>
          <w:lang w:val="en-US"/>
        </w:rPr>
        <w:t xml:space="preserve">AND </w:t>
      </w:r>
    </w:p>
    <w:p w14:paraId="55286FDC" w14:textId="77777777" w:rsidR="002D0A2D" w:rsidRDefault="002D0A2D" w:rsidP="002D0A2D">
      <w:pPr>
        <w:pStyle w:val="Default"/>
        <w:rPr>
          <w:rFonts w:ascii="Calibri" w:hAnsi="Calibri"/>
          <w:sz w:val="22"/>
          <w:szCs w:val="22"/>
          <w:lang w:val="en-US"/>
        </w:rPr>
      </w:pPr>
    </w:p>
    <w:p w14:paraId="0B582E21" w14:textId="77777777" w:rsidR="002D0A2D" w:rsidRDefault="002D0A2D" w:rsidP="002D0A2D">
      <w:pPr>
        <w:pStyle w:val="Default"/>
        <w:rPr>
          <w:rFonts w:ascii="Calibri" w:hAnsi="Calibri"/>
          <w:sz w:val="22"/>
          <w:szCs w:val="22"/>
          <w:lang w:val="en-US"/>
        </w:rPr>
      </w:pPr>
      <w:r>
        <w:rPr>
          <w:rFonts w:ascii="Calibri" w:hAnsi="Calibri"/>
          <w:sz w:val="22"/>
          <w:szCs w:val="22"/>
          <w:lang w:val="en-US"/>
        </w:rPr>
        <w:t xml:space="preserve">(d) </w:t>
      </w:r>
      <w:r w:rsidRPr="00DD4C5C">
        <w:rPr>
          <w:rFonts w:ascii="Calibri" w:hAnsi="Calibri"/>
          <w:sz w:val="22"/>
          <w:szCs w:val="22"/>
          <w:lang w:val="en-US"/>
        </w:rPr>
        <w:t>Relevant experience of engaging with senior stakeholders and management as relevant to this role.</w:t>
      </w:r>
      <w:r>
        <w:rPr>
          <w:rFonts w:ascii="Calibri" w:hAnsi="Calibri"/>
          <w:sz w:val="22"/>
          <w:szCs w:val="22"/>
          <w:lang w:val="en-US"/>
        </w:rPr>
        <w:t xml:space="preserve"> </w:t>
      </w:r>
    </w:p>
    <w:p w14:paraId="50EE6E58" w14:textId="77777777" w:rsidR="002D0A2D" w:rsidRDefault="002D0A2D" w:rsidP="002D0A2D">
      <w:pPr>
        <w:pStyle w:val="Default"/>
        <w:rPr>
          <w:rFonts w:ascii="Calibri" w:hAnsi="Calibri"/>
          <w:sz w:val="22"/>
          <w:szCs w:val="22"/>
          <w:lang w:val="en-US"/>
        </w:rPr>
      </w:pPr>
    </w:p>
    <w:p w14:paraId="660C154F" w14:textId="77777777" w:rsidR="002D0A2D" w:rsidRPr="00DD4C5C" w:rsidRDefault="002D0A2D" w:rsidP="002D0A2D">
      <w:pPr>
        <w:pStyle w:val="Default"/>
        <w:jc w:val="center"/>
        <w:rPr>
          <w:rFonts w:ascii="Calibri" w:hAnsi="Calibri"/>
          <w:b/>
          <w:sz w:val="22"/>
          <w:szCs w:val="22"/>
          <w:lang w:val="en-US"/>
        </w:rPr>
      </w:pPr>
      <w:r>
        <w:rPr>
          <w:rFonts w:ascii="Calibri" w:hAnsi="Calibri"/>
          <w:b/>
          <w:sz w:val="22"/>
          <w:szCs w:val="22"/>
          <w:lang w:val="en-US"/>
        </w:rPr>
        <w:t xml:space="preserve">AND </w:t>
      </w:r>
    </w:p>
    <w:p w14:paraId="789A74C0" w14:textId="77777777" w:rsidR="002D0A2D" w:rsidRDefault="002D0A2D" w:rsidP="002D0A2D">
      <w:pPr>
        <w:pStyle w:val="Default"/>
        <w:jc w:val="center"/>
        <w:rPr>
          <w:rFonts w:ascii="Calibri" w:hAnsi="Calibri"/>
          <w:b/>
          <w:sz w:val="22"/>
          <w:szCs w:val="22"/>
          <w:lang w:val="en-US"/>
        </w:rPr>
      </w:pPr>
    </w:p>
    <w:p w14:paraId="587DF005" w14:textId="77777777" w:rsidR="002D0A2D" w:rsidRDefault="002D0A2D" w:rsidP="002D0A2D">
      <w:pPr>
        <w:pStyle w:val="Default"/>
        <w:rPr>
          <w:rFonts w:ascii="Calibri" w:hAnsi="Calibri"/>
          <w:sz w:val="22"/>
          <w:szCs w:val="22"/>
          <w:lang w:val="en-US"/>
        </w:rPr>
      </w:pPr>
      <w:r>
        <w:rPr>
          <w:rFonts w:ascii="Calibri" w:hAnsi="Calibri"/>
          <w:sz w:val="22"/>
          <w:szCs w:val="22"/>
          <w:lang w:val="en-US"/>
        </w:rPr>
        <w:t xml:space="preserve">(e) </w:t>
      </w:r>
      <w:r w:rsidRPr="0021751F">
        <w:rPr>
          <w:rFonts w:ascii="Calibri" w:hAnsi="Calibri"/>
          <w:sz w:val="22"/>
          <w:szCs w:val="22"/>
          <w:lang w:val="en-US"/>
        </w:rPr>
        <w:t>Candidates must possess the requisite knowledge</w:t>
      </w:r>
      <w:r>
        <w:rPr>
          <w:rFonts w:ascii="Calibri" w:hAnsi="Calibri"/>
          <w:sz w:val="22"/>
          <w:szCs w:val="22"/>
          <w:lang w:val="en-US"/>
        </w:rPr>
        <w:t xml:space="preserve"> and ability, including a high </w:t>
      </w:r>
      <w:r w:rsidRPr="0021751F">
        <w:rPr>
          <w:rFonts w:ascii="Calibri" w:hAnsi="Calibri"/>
          <w:sz w:val="22"/>
          <w:szCs w:val="22"/>
          <w:lang w:val="en-US"/>
        </w:rPr>
        <w:t>standard of suitability, for the proper discharge of the office.</w:t>
      </w:r>
      <w:r>
        <w:rPr>
          <w:rFonts w:ascii="Calibri" w:hAnsi="Calibri"/>
          <w:sz w:val="22"/>
          <w:szCs w:val="22"/>
          <w:lang w:val="en-US"/>
        </w:rPr>
        <w:t xml:space="preserve"> </w:t>
      </w:r>
    </w:p>
    <w:p w14:paraId="726DDCD6" w14:textId="77777777" w:rsidR="002D0A2D" w:rsidRDefault="002D0A2D" w:rsidP="002D0A2D">
      <w:pPr>
        <w:pStyle w:val="Default"/>
        <w:rPr>
          <w:rFonts w:ascii="Calibri" w:hAnsi="Calibri"/>
          <w:sz w:val="22"/>
          <w:szCs w:val="22"/>
          <w:lang w:val="en-US"/>
        </w:rPr>
      </w:pPr>
    </w:p>
    <w:p w14:paraId="7BBDE298" w14:textId="77777777" w:rsidR="002D0A2D" w:rsidRPr="00F6254C" w:rsidRDefault="002D0A2D" w:rsidP="002D0A2D">
      <w:pPr>
        <w:rPr>
          <w:rFonts w:cs="Arial"/>
          <w:b/>
        </w:rPr>
      </w:pPr>
      <w:r w:rsidRPr="00F6254C">
        <w:rPr>
          <w:rFonts w:cs="Arial"/>
          <w:b/>
        </w:rPr>
        <w:t>Health</w:t>
      </w:r>
    </w:p>
    <w:p w14:paraId="3EAACDF1" w14:textId="77777777" w:rsidR="002D0A2D" w:rsidRPr="00F6254C" w:rsidRDefault="002D0A2D" w:rsidP="002D0A2D">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9AB5F9B" w14:textId="77777777" w:rsidR="002D0A2D" w:rsidRPr="00F6254C" w:rsidRDefault="002D0A2D" w:rsidP="002D0A2D">
      <w:pPr>
        <w:rPr>
          <w:rFonts w:cs="Arial"/>
        </w:rPr>
      </w:pPr>
    </w:p>
    <w:p w14:paraId="7E7F9AF7" w14:textId="77777777" w:rsidR="002D0A2D" w:rsidRPr="00F6254C" w:rsidRDefault="002D0A2D" w:rsidP="002D0A2D">
      <w:pPr>
        <w:ind w:right="-766"/>
        <w:rPr>
          <w:rFonts w:cs="Arial"/>
          <w:iCs/>
        </w:rPr>
      </w:pPr>
      <w:r w:rsidRPr="00F6254C">
        <w:rPr>
          <w:rFonts w:cs="Arial"/>
          <w:b/>
          <w:bCs/>
        </w:rPr>
        <w:t>Character</w:t>
      </w:r>
    </w:p>
    <w:p w14:paraId="0068F7E3" w14:textId="77777777" w:rsidR="002D0A2D" w:rsidRPr="00F6254C" w:rsidRDefault="002D0A2D" w:rsidP="002D0A2D">
      <w:pPr>
        <w:ind w:right="-766"/>
        <w:rPr>
          <w:rFonts w:cs="Arial"/>
        </w:rPr>
      </w:pPr>
      <w:r w:rsidRPr="00F6254C">
        <w:rPr>
          <w:rFonts w:cs="Arial"/>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32B775D9" w14:textId="3435BF6D" w:rsidR="006F0040" w:rsidRDefault="006F0040" w:rsidP="006F0040">
      <w:pPr>
        <w:rPr>
          <w:rFonts w:cs="Arial"/>
          <w:szCs w:val="20"/>
        </w:rPr>
      </w:pPr>
      <w:r>
        <w:rPr>
          <w:rFonts w:cs="Arial"/>
          <w:szCs w:val="20"/>
        </w:rPr>
        <w:br w:type="page"/>
      </w:r>
    </w:p>
    <w:p w14:paraId="4330D435" w14:textId="0C260A99"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C5648" w:rsidP="006F0040">
      <w:pPr>
        <w:pStyle w:val="ListParagraph"/>
        <w:numPr>
          <w:ilvl w:val="0"/>
          <w:numId w:val="34"/>
        </w:numPr>
        <w:spacing w:before="240" w:after="120" w:line="240" w:lineRule="auto"/>
        <w:rPr>
          <w:rFonts w:cs="Arial"/>
          <w:szCs w:val="20"/>
        </w:rPr>
      </w:pPr>
      <w:hyperlink r:id="rId26"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C5648" w:rsidP="006F0040">
      <w:pPr>
        <w:pStyle w:val="ListParagraph"/>
        <w:numPr>
          <w:ilvl w:val="0"/>
          <w:numId w:val="34"/>
        </w:numPr>
        <w:spacing w:before="240" w:after="120" w:line="240" w:lineRule="auto"/>
        <w:rPr>
          <w:rFonts w:cs="Arial"/>
          <w:szCs w:val="20"/>
        </w:rPr>
      </w:pPr>
      <w:hyperlink r:id="rId27"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C5648" w:rsidP="006F0040">
      <w:pPr>
        <w:pStyle w:val="ListParagraph"/>
        <w:numPr>
          <w:ilvl w:val="0"/>
          <w:numId w:val="34"/>
        </w:numPr>
        <w:spacing w:before="240" w:after="120" w:line="240" w:lineRule="auto"/>
        <w:rPr>
          <w:rFonts w:cs="Arial"/>
          <w:szCs w:val="20"/>
        </w:rPr>
      </w:pPr>
      <w:hyperlink r:id="rId28"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9"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0"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C5648" w:rsidP="006F0040">
      <w:pPr>
        <w:autoSpaceDE w:val="0"/>
        <w:autoSpaceDN w:val="0"/>
        <w:adjustRightInd w:val="0"/>
        <w:spacing w:before="240" w:after="120" w:line="240" w:lineRule="auto"/>
        <w:rPr>
          <w:rFonts w:cs="Arial"/>
          <w:b/>
          <w:szCs w:val="20"/>
        </w:rPr>
      </w:pPr>
      <w:hyperlink r:id="rId31"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36F96502" w14:textId="2B982C88" w:rsidR="00ED742D" w:rsidRDefault="00ED742D" w:rsidP="006F0040">
      <w:pPr>
        <w:pStyle w:val="Heading2"/>
      </w:pPr>
      <w:bookmarkStart w:id="26" w:name="_Appendix:_5_Panel"/>
      <w:bookmarkStart w:id="27" w:name="_Toc188374546"/>
      <w:bookmarkEnd w:id="26"/>
    </w:p>
    <w:p w14:paraId="07F13899" w14:textId="7D3B65AE" w:rsidR="00ED742D" w:rsidRDefault="00ED742D" w:rsidP="00ED742D"/>
    <w:p w14:paraId="6AB8C709" w14:textId="77777777" w:rsidR="00ED742D" w:rsidRPr="00ED742D" w:rsidRDefault="00ED742D" w:rsidP="00ED742D"/>
    <w:p w14:paraId="05891266" w14:textId="4A123148" w:rsidR="006F0040" w:rsidRDefault="006F0040" w:rsidP="006F0040">
      <w:pPr>
        <w:pStyle w:val="Heading2"/>
      </w:pPr>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224E708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C5648">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2D0A2D"/>
    <w:rsid w:val="00430805"/>
    <w:rsid w:val="006F0040"/>
    <w:rsid w:val="00A21349"/>
    <w:rsid w:val="00BE78EC"/>
    <w:rsid w:val="00EC5648"/>
    <w:rsid w:val="00ED742D"/>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ED742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ED742D"/>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5825</Words>
  <Characters>33209</Characters>
  <Application>Microsoft Office Word</Application>
  <DocSecurity>0</DocSecurity>
  <Lines>276</Lines>
  <Paragraphs>77</Paragraphs>
  <ScaleCrop>false</ScaleCrop>
  <Company>HSE</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Samantha Forde</cp:lastModifiedBy>
  <cp:revision>8</cp:revision>
  <dcterms:created xsi:type="dcterms:W3CDTF">2025-07-01T13:46:00Z</dcterms:created>
  <dcterms:modified xsi:type="dcterms:W3CDTF">2025-11-17T10:16:00Z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