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1D87D" w14:textId="77777777" w:rsidR="007344B7" w:rsidRPr="00CB68E9" w:rsidRDefault="00B513DA">
      <w:pPr>
        <w:rPr>
          <w:rFonts w:ascii="Arial" w:hAnsi="Arial" w:cs="Arial"/>
          <w:b/>
        </w:rPr>
      </w:pPr>
      <w:r w:rsidRPr="00CB68E9">
        <w:rPr>
          <w:rFonts w:ascii="Arial" w:hAnsi="Arial" w:cs="Arial"/>
          <w:b/>
          <w:noProof/>
          <w:lang w:val="en-IE" w:eastAsia="en-IE"/>
        </w:rPr>
        <w:drawing>
          <wp:anchor distT="0" distB="0" distL="114300" distR="114300" simplePos="0" relativeHeight="251657216" behindDoc="0" locked="0" layoutInCell="0" allowOverlap="1" wp14:anchorId="0F259545" wp14:editId="2FDC4026">
            <wp:simplePos x="0" y="0"/>
            <wp:positionH relativeFrom="column">
              <wp:posOffset>-566051</wp:posOffset>
            </wp:positionH>
            <wp:positionV relativeFrom="paragraph">
              <wp:posOffset>-457200</wp:posOffset>
            </wp:positionV>
            <wp:extent cx="980971" cy="814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80971"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B0C47" w14:textId="77777777" w:rsidR="002807BF" w:rsidRPr="00CB68E9" w:rsidRDefault="002807BF" w:rsidP="002807BF">
      <w:pPr>
        <w:jc w:val="center"/>
        <w:rPr>
          <w:rFonts w:ascii="Arial" w:hAnsi="Arial" w:cs="Arial"/>
          <w:b/>
        </w:rPr>
      </w:pPr>
    </w:p>
    <w:p w14:paraId="4D22C39A" w14:textId="77777777" w:rsidR="006C6957" w:rsidRPr="00CB68E9" w:rsidRDefault="006C6957" w:rsidP="002807BF">
      <w:pPr>
        <w:jc w:val="center"/>
        <w:rPr>
          <w:rFonts w:ascii="Arial" w:hAnsi="Arial" w:cs="Arial"/>
          <w:b/>
        </w:rPr>
      </w:pPr>
    </w:p>
    <w:p w14:paraId="49B6D38C" w14:textId="77777777" w:rsidR="002621B4" w:rsidRDefault="002621B4" w:rsidP="0005005E">
      <w:pPr>
        <w:jc w:val="right"/>
        <w:outlineLvl w:val="0"/>
        <w:rPr>
          <w:rFonts w:ascii="Arial" w:hAnsi="Arial" w:cs="Arial"/>
          <w:b/>
        </w:rPr>
      </w:pPr>
      <w:r w:rsidRPr="002621B4">
        <w:rPr>
          <w:rFonts w:ascii="Arial" w:hAnsi="Arial" w:cs="Arial"/>
          <w:b/>
        </w:rPr>
        <w:t>Ceannaire Gairmithe Sláinte agus Cúraim Shóisialta</w:t>
      </w:r>
      <w:r>
        <w:rPr>
          <w:rFonts w:ascii="Arial" w:hAnsi="Arial" w:cs="Arial"/>
          <w:b/>
        </w:rPr>
        <w:t xml:space="preserve"> | HSCP Lead </w:t>
      </w:r>
      <w:r w:rsidR="00971E55">
        <w:rPr>
          <w:rFonts w:ascii="Arial" w:hAnsi="Arial" w:cs="Arial"/>
          <w:b/>
        </w:rPr>
        <w:t xml:space="preserve"> </w:t>
      </w:r>
    </w:p>
    <w:p w14:paraId="05DE6B38" w14:textId="77777777" w:rsidR="0005005E" w:rsidRPr="00CB68E9" w:rsidRDefault="00971E55" w:rsidP="0005005E">
      <w:pPr>
        <w:jc w:val="right"/>
        <w:outlineLvl w:val="0"/>
        <w:rPr>
          <w:rFonts w:ascii="Arial" w:hAnsi="Arial" w:cs="Arial"/>
          <w:b/>
          <w:bCs/>
        </w:rPr>
      </w:pPr>
      <w:r>
        <w:rPr>
          <w:rFonts w:ascii="Arial" w:hAnsi="Arial" w:cs="Arial"/>
          <w:b/>
        </w:rPr>
        <w:t>Gender Healthcare Programme</w:t>
      </w:r>
      <w:r w:rsidR="008A2BAA" w:rsidRPr="00CB68E9">
        <w:rPr>
          <w:rFonts w:ascii="Arial" w:hAnsi="Arial" w:cs="Arial"/>
          <w:b/>
        </w:rPr>
        <w:br/>
      </w:r>
      <w:r w:rsidR="0005005E" w:rsidRPr="00CB68E9">
        <w:rPr>
          <w:rFonts w:ascii="Arial" w:hAnsi="Arial" w:cs="Arial"/>
          <w:b/>
          <w:bCs/>
        </w:rPr>
        <w:t>Clinical Design &amp; Innovation</w:t>
      </w:r>
    </w:p>
    <w:p w14:paraId="40C3F027" w14:textId="77777777" w:rsidR="0005005E" w:rsidRPr="00CB68E9" w:rsidRDefault="0005005E" w:rsidP="0005005E">
      <w:pPr>
        <w:jc w:val="right"/>
        <w:outlineLvl w:val="0"/>
        <w:rPr>
          <w:rFonts w:ascii="Arial" w:hAnsi="Arial" w:cs="Arial"/>
          <w:b/>
          <w:bCs/>
        </w:rPr>
      </w:pPr>
      <w:r w:rsidRPr="00CB68E9">
        <w:rPr>
          <w:rFonts w:ascii="Arial" w:hAnsi="Arial" w:cs="Arial"/>
          <w:b/>
          <w:bCs/>
        </w:rPr>
        <w:t>Office of the Chief Clinical Officer</w:t>
      </w:r>
    </w:p>
    <w:p w14:paraId="37E0D379" w14:textId="77777777" w:rsidR="0005005E" w:rsidRPr="00CB68E9" w:rsidRDefault="0005005E" w:rsidP="0005005E">
      <w:pPr>
        <w:jc w:val="right"/>
        <w:outlineLvl w:val="0"/>
        <w:rPr>
          <w:rFonts w:ascii="Arial" w:hAnsi="Arial" w:cs="Arial"/>
          <w:b/>
        </w:rPr>
      </w:pPr>
      <w:r w:rsidRPr="00CB68E9">
        <w:rPr>
          <w:rFonts w:ascii="Arial" w:hAnsi="Arial" w:cs="Arial"/>
          <w:b/>
          <w:bCs/>
        </w:rPr>
        <w:t>Job Specification</w:t>
      </w:r>
      <w:r w:rsidRPr="00CB68E9">
        <w:rPr>
          <w:rFonts w:ascii="Arial" w:hAnsi="Arial" w:cs="Arial"/>
          <w:b/>
        </w:rPr>
        <w:t xml:space="preserve"> &amp; Terms and Conditions</w:t>
      </w:r>
    </w:p>
    <w:p w14:paraId="471D917D" w14:textId="77777777" w:rsidR="007344B7" w:rsidRPr="00CB68E9" w:rsidRDefault="007344B7" w:rsidP="0005005E">
      <w:pPr>
        <w:jc w:val="right"/>
        <w:outlineLvl w:val="0"/>
        <w:rPr>
          <w:rFonts w:ascii="Arial" w:hAnsi="Arial" w:cs="Arial"/>
          <w:b/>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088"/>
      </w:tblGrid>
      <w:tr w:rsidR="007344B7" w:rsidRPr="00CB68E9" w14:paraId="02EAF204" w14:textId="77777777" w:rsidTr="0005005E">
        <w:tc>
          <w:tcPr>
            <w:tcW w:w="2172" w:type="dxa"/>
          </w:tcPr>
          <w:p w14:paraId="54633BA8" w14:textId="77777777" w:rsidR="007344B7" w:rsidRPr="00CB68E9" w:rsidRDefault="005256AD">
            <w:pPr>
              <w:rPr>
                <w:rFonts w:ascii="Arial" w:hAnsi="Arial" w:cs="Arial"/>
                <w:b/>
                <w:bCs/>
              </w:rPr>
            </w:pPr>
            <w:r w:rsidRPr="00F527D5">
              <w:rPr>
                <w:rFonts w:ascii="Arial" w:hAnsi="Arial" w:cs="Arial"/>
                <w:b/>
                <w:bCs/>
              </w:rPr>
              <w:t>Job Title and Grade</w:t>
            </w:r>
          </w:p>
          <w:p w14:paraId="7DF46E4D" w14:textId="77777777" w:rsidR="005256AD" w:rsidRPr="00CB68E9" w:rsidRDefault="005256AD">
            <w:pPr>
              <w:rPr>
                <w:rFonts w:ascii="Arial" w:hAnsi="Arial" w:cs="Arial"/>
                <w:b/>
                <w:bCs/>
              </w:rPr>
            </w:pPr>
          </w:p>
        </w:tc>
        <w:tc>
          <w:tcPr>
            <w:tcW w:w="8088" w:type="dxa"/>
          </w:tcPr>
          <w:p w14:paraId="25386ABF" w14:textId="77777777" w:rsidR="002621B4" w:rsidRDefault="002621B4" w:rsidP="0074744B">
            <w:pPr>
              <w:jc w:val="both"/>
              <w:rPr>
                <w:rFonts w:ascii="Arial" w:hAnsi="Arial" w:cs="Arial"/>
                <w:b/>
              </w:rPr>
            </w:pPr>
            <w:r w:rsidRPr="002621B4">
              <w:rPr>
                <w:rFonts w:ascii="Arial" w:hAnsi="Arial" w:cs="Arial"/>
                <w:b/>
              </w:rPr>
              <w:t>Ceannaire Gairmithe Sláinte agus Cúraim Shóisialta</w:t>
            </w:r>
            <w:r>
              <w:rPr>
                <w:rFonts w:ascii="Arial" w:hAnsi="Arial" w:cs="Arial"/>
                <w:color w:val="1F497D"/>
              </w:rPr>
              <w:t xml:space="preserve"> </w:t>
            </w:r>
            <w:r w:rsidRPr="002621B4">
              <w:rPr>
                <w:rFonts w:ascii="Arial" w:hAnsi="Arial" w:cs="Arial"/>
              </w:rPr>
              <w:t>|</w:t>
            </w:r>
            <w:r>
              <w:rPr>
                <w:rFonts w:ascii="Arial" w:hAnsi="Arial" w:cs="Arial"/>
                <w:color w:val="1F497D"/>
              </w:rPr>
              <w:t xml:space="preserve"> </w:t>
            </w:r>
            <w:r>
              <w:rPr>
                <w:rFonts w:ascii="Arial" w:hAnsi="Arial" w:cs="Arial"/>
                <w:b/>
              </w:rPr>
              <w:t xml:space="preserve">HSCP Lead </w:t>
            </w:r>
          </w:p>
          <w:p w14:paraId="0063F516" w14:textId="77777777" w:rsidR="00B513DA" w:rsidRPr="00971E55" w:rsidRDefault="009071FD" w:rsidP="0074744B">
            <w:pPr>
              <w:jc w:val="both"/>
              <w:rPr>
                <w:rFonts w:ascii="Arial" w:hAnsi="Arial" w:cs="Arial"/>
                <w:b/>
              </w:rPr>
            </w:pPr>
            <w:r>
              <w:rPr>
                <w:rFonts w:ascii="Arial" w:hAnsi="Arial" w:cs="Arial"/>
                <w:b/>
              </w:rPr>
              <w:t>G</w:t>
            </w:r>
            <w:r w:rsidR="00971E55" w:rsidRPr="00971E55">
              <w:rPr>
                <w:rFonts w:ascii="Arial" w:hAnsi="Arial" w:cs="Arial"/>
                <w:b/>
              </w:rPr>
              <w:t>ender Healthcare Programme</w:t>
            </w:r>
          </w:p>
          <w:p w14:paraId="15BDFC5A" w14:textId="77777777" w:rsidR="00F527D5" w:rsidRPr="000468A9" w:rsidRDefault="00544386" w:rsidP="0005005E">
            <w:pPr>
              <w:jc w:val="both"/>
              <w:rPr>
                <w:rFonts w:ascii="Arial" w:hAnsi="Arial" w:cs="Arial"/>
                <w:b/>
              </w:rPr>
            </w:pPr>
            <w:r w:rsidRPr="000468A9">
              <w:rPr>
                <w:rFonts w:ascii="Arial" w:hAnsi="Arial" w:cs="Arial"/>
                <w:b/>
              </w:rPr>
              <w:t xml:space="preserve">Tenure, </w:t>
            </w:r>
            <w:r w:rsidR="00971E55" w:rsidRPr="000468A9">
              <w:rPr>
                <w:rFonts w:ascii="Arial" w:hAnsi="Arial" w:cs="Arial"/>
                <w:b/>
              </w:rPr>
              <w:t xml:space="preserve">2.5 </w:t>
            </w:r>
            <w:r w:rsidRPr="000468A9">
              <w:rPr>
                <w:rFonts w:ascii="Arial" w:hAnsi="Arial" w:cs="Arial"/>
                <w:b/>
              </w:rPr>
              <w:t xml:space="preserve">days / </w:t>
            </w:r>
            <w:r w:rsidR="00280B60" w:rsidRPr="000468A9">
              <w:rPr>
                <w:rFonts w:ascii="Arial" w:hAnsi="Arial" w:cs="Arial"/>
                <w:b/>
              </w:rPr>
              <w:t>week (</w:t>
            </w:r>
            <w:r w:rsidR="00971E55" w:rsidRPr="000468A9">
              <w:rPr>
                <w:rFonts w:ascii="Arial" w:hAnsi="Arial" w:cs="Arial"/>
                <w:b/>
              </w:rPr>
              <w:t>0.5</w:t>
            </w:r>
            <w:r w:rsidR="003E7858" w:rsidRPr="000468A9">
              <w:rPr>
                <w:rFonts w:ascii="Arial" w:hAnsi="Arial" w:cs="Arial"/>
                <w:b/>
              </w:rPr>
              <w:t xml:space="preserve"> </w:t>
            </w:r>
            <w:r w:rsidR="0005005E" w:rsidRPr="000468A9">
              <w:rPr>
                <w:rFonts w:ascii="Arial" w:hAnsi="Arial" w:cs="Arial"/>
                <w:b/>
              </w:rPr>
              <w:t>WTE) for</w:t>
            </w:r>
            <w:r w:rsidR="0068068E" w:rsidRPr="000468A9">
              <w:rPr>
                <w:rFonts w:ascii="Arial" w:hAnsi="Arial" w:cs="Arial"/>
                <w:b/>
              </w:rPr>
              <w:t xml:space="preserve"> </w:t>
            </w:r>
            <w:r w:rsidR="00280B60" w:rsidRPr="000468A9">
              <w:rPr>
                <w:rFonts w:ascii="Arial" w:hAnsi="Arial" w:cs="Arial"/>
                <w:b/>
              </w:rPr>
              <w:t xml:space="preserve">a </w:t>
            </w:r>
            <w:r w:rsidR="00F664C6">
              <w:rPr>
                <w:rFonts w:ascii="Arial" w:hAnsi="Arial" w:cs="Arial"/>
                <w:b/>
              </w:rPr>
              <w:t>2</w:t>
            </w:r>
            <w:r w:rsidR="002621B4">
              <w:rPr>
                <w:rFonts w:ascii="Arial" w:hAnsi="Arial" w:cs="Arial"/>
                <w:b/>
              </w:rPr>
              <w:t>-y</w:t>
            </w:r>
            <w:r w:rsidR="0005005E" w:rsidRPr="000468A9">
              <w:rPr>
                <w:rFonts w:ascii="Arial" w:hAnsi="Arial" w:cs="Arial"/>
                <w:b/>
              </w:rPr>
              <w:t>ear</w:t>
            </w:r>
            <w:r w:rsidR="0068068E" w:rsidRPr="000468A9">
              <w:rPr>
                <w:rFonts w:ascii="Arial" w:hAnsi="Arial" w:cs="Arial"/>
                <w:b/>
              </w:rPr>
              <w:t xml:space="preserve"> period</w:t>
            </w:r>
            <w:r w:rsidR="00F527D5" w:rsidRPr="000468A9">
              <w:rPr>
                <w:rFonts w:ascii="Arial" w:hAnsi="Arial" w:cs="Arial"/>
                <w:b/>
              </w:rPr>
              <w:t>.</w:t>
            </w:r>
          </w:p>
          <w:p w14:paraId="2EC2D17A" w14:textId="0E1CAA13" w:rsidR="008B0237" w:rsidRPr="00CB68E9" w:rsidRDefault="008B0237" w:rsidP="00B54641">
            <w:pPr>
              <w:jc w:val="both"/>
              <w:rPr>
                <w:rFonts w:ascii="Arial" w:hAnsi="Arial" w:cs="Arial"/>
                <w:iCs/>
              </w:rPr>
            </w:pPr>
          </w:p>
        </w:tc>
      </w:tr>
      <w:tr w:rsidR="0078280C" w:rsidRPr="00CB68E9" w14:paraId="5A272948" w14:textId="77777777" w:rsidTr="0005005E">
        <w:tc>
          <w:tcPr>
            <w:tcW w:w="2172" w:type="dxa"/>
          </w:tcPr>
          <w:p w14:paraId="0A533BE1" w14:textId="77777777" w:rsidR="0078280C" w:rsidRPr="00CB68E9" w:rsidRDefault="0078280C" w:rsidP="00BB06BA">
            <w:pPr>
              <w:rPr>
                <w:rFonts w:ascii="Arial" w:hAnsi="Arial" w:cs="Arial"/>
                <w:b/>
                <w:bCs/>
              </w:rPr>
            </w:pPr>
            <w:r w:rsidRPr="0078280C">
              <w:rPr>
                <w:rFonts w:ascii="Arial" w:hAnsi="Arial" w:cs="Arial"/>
                <w:b/>
                <w:bCs/>
              </w:rPr>
              <w:t>Terms and Conditions</w:t>
            </w:r>
          </w:p>
        </w:tc>
        <w:tc>
          <w:tcPr>
            <w:tcW w:w="8088" w:type="dxa"/>
          </w:tcPr>
          <w:p w14:paraId="362CD19A" w14:textId="77777777" w:rsidR="00C46100" w:rsidRDefault="00C46100" w:rsidP="00C46100">
            <w:pPr>
              <w:jc w:val="both"/>
              <w:rPr>
                <w:rFonts w:ascii="Arial" w:hAnsi="Arial" w:cs="Arial"/>
                <w:iCs/>
                <w:lang w:val="en-IE"/>
              </w:rPr>
            </w:pPr>
            <w:r w:rsidRPr="00F527D5">
              <w:rPr>
                <w:rFonts w:ascii="Arial" w:hAnsi="Arial" w:cs="Arial"/>
                <w:iCs/>
                <w:lang w:val="en-IE"/>
              </w:rPr>
              <w:t xml:space="preserve">This appointment will be on the basis of grade-to-grade reassignment/secondment and </w:t>
            </w:r>
            <w:r w:rsidRPr="00F527D5">
              <w:rPr>
                <w:rFonts w:ascii="Arial" w:hAnsi="Arial" w:cs="Arial"/>
                <w:b/>
                <w:iCs/>
                <w:lang w:val="en-IE"/>
              </w:rPr>
              <w:t>current remuneration will apply</w:t>
            </w:r>
            <w:r w:rsidRPr="00F527D5">
              <w:rPr>
                <w:rFonts w:ascii="Arial" w:hAnsi="Arial" w:cs="Arial"/>
                <w:iCs/>
                <w:lang w:val="en-IE"/>
              </w:rPr>
              <w:t>.</w:t>
            </w:r>
          </w:p>
          <w:p w14:paraId="7071C784" w14:textId="77777777" w:rsidR="00C46100" w:rsidRPr="00CB68E9" w:rsidRDefault="00C46100" w:rsidP="00C46100">
            <w:pPr>
              <w:jc w:val="both"/>
              <w:rPr>
                <w:rFonts w:ascii="Arial" w:hAnsi="Arial" w:cs="Arial"/>
                <w:iCs/>
                <w:lang w:val="en-IE"/>
              </w:rPr>
            </w:pPr>
          </w:p>
          <w:p w14:paraId="580007EA" w14:textId="77777777" w:rsidR="0078280C" w:rsidRPr="00BD6501" w:rsidRDefault="0078280C" w:rsidP="0078280C">
            <w:pPr>
              <w:jc w:val="both"/>
              <w:rPr>
                <w:rFonts w:ascii="Arial" w:hAnsi="Arial" w:cs="Arial"/>
                <w:iCs/>
                <w:lang w:val="en-IE"/>
              </w:rPr>
            </w:pPr>
            <w:r w:rsidRPr="00BD6501">
              <w:rPr>
                <w:rFonts w:ascii="Arial" w:hAnsi="Arial" w:cs="Arial"/>
                <w:iCs/>
                <w:lang w:val="en-IE"/>
              </w:rPr>
              <w:t>The successful candidate will retain all current terms and conditions on reassignment/secondment into the role.</w:t>
            </w:r>
          </w:p>
          <w:p w14:paraId="143C8AAE" w14:textId="77777777" w:rsidR="0078280C" w:rsidRPr="00BD6501" w:rsidRDefault="0078280C" w:rsidP="0078280C">
            <w:pPr>
              <w:jc w:val="both"/>
              <w:rPr>
                <w:rFonts w:ascii="Arial" w:hAnsi="Arial" w:cs="Arial"/>
                <w:iCs/>
                <w:lang w:val="en-IE"/>
              </w:rPr>
            </w:pPr>
          </w:p>
          <w:p w14:paraId="71A0F38C" w14:textId="77777777" w:rsidR="0078280C" w:rsidRPr="00341FEA" w:rsidRDefault="0078280C" w:rsidP="0078280C">
            <w:pPr>
              <w:jc w:val="both"/>
              <w:rPr>
                <w:rFonts w:ascii="Arial" w:hAnsi="Arial" w:cs="Arial"/>
                <w:iCs/>
              </w:rPr>
            </w:pPr>
            <w:r w:rsidRPr="00BD6501">
              <w:rPr>
                <w:rFonts w:ascii="Arial" w:hAnsi="Arial" w:cs="Arial"/>
                <w:iCs/>
                <w:lang w:val="en-IE"/>
              </w:rPr>
              <w:t xml:space="preserve">The standard working week associated with this post is </w:t>
            </w:r>
            <w:r w:rsidR="00971E55" w:rsidRPr="00BD6501">
              <w:rPr>
                <w:rFonts w:ascii="Arial" w:hAnsi="Arial" w:cs="Arial"/>
                <w:iCs/>
                <w:lang w:val="en-IE"/>
              </w:rPr>
              <w:t xml:space="preserve">2.5 </w:t>
            </w:r>
            <w:r w:rsidR="00CA6D75">
              <w:rPr>
                <w:rFonts w:ascii="Arial" w:hAnsi="Arial" w:cs="Arial"/>
                <w:iCs/>
                <w:lang w:val="en-IE"/>
              </w:rPr>
              <w:t xml:space="preserve">days per </w:t>
            </w:r>
            <w:r w:rsidRPr="00BD6501">
              <w:rPr>
                <w:rFonts w:ascii="Arial" w:hAnsi="Arial" w:cs="Arial"/>
                <w:iCs/>
                <w:lang w:val="en-IE"/>
              </w:rPr>
              <w:t>week, Monday to Friday. (Specific working days to be agreed on appointment).</w:t>
            </w:r>
            <w:r w:rsidRPr="00341FEA">
              <w:rPr>
                <w:rFonts w:ascii="Arial" w:hAnsi="Arial" w:cs="Arial"/>
                <w:iCs/>
              </w:rPr>
              <w:t xml:space="preserve"> </w:t>
            </w:r>
          </w:p>
          <w:p w14:paraId="46AC46DB" w14:textId="77777777" w:rsidR="00971E55" w:rsidRPr="005628B6" w:rsidRDefault="00971E55" w:rsidP="00B861D4">
            <w:pPr>
              <w:jc w:val="both"/>
              <w:rPr>
                <w:rFonts w:ascii="Arial" w:hAnsi="Arial" w:cs="Arial"/>
                <w:b/>
                <w:iCs/>
                <w:highlight w:val="yellow"/>
              </w:rPr>
            </w:pPr>
          </w:p>
        </w:tc>
      </w:tr>
      <w:tr w:rsidR="00BB06BA" w:rsidRPr="00CB68E9" w14:paraId="626A6F32" w14:textId="77777777" w:rsidTr="0005005E">
        <w:tc>
          <w:tcPr>
            <w:tcW w:w="2172" w:type="dxa"/>
          </w:tcPr>
          <w:p w14:paraId="2B679450" w14:textId="77777777" w:rsidR="00BB06BA" w:rsidRPr="00CB68E9" w:rsidRDefault="00BB06BA" w:rsidP="00BB06BA">
            <w:pPr>
              <w:rPr>
                <w:rFonts w:ascii="Arial" w:hAnsi="Arial" w:cs="Arial"/>
                <w:b/>
                <w:bCs/>
              </w:rPr>
            </w:pPr>
            <w:r w:rsidRPr="00CB68E9">
              <w:rPr>
                <w:rFonts w:ascii="Arial" w:hAnsi="Arial" w:cs="Arial"/>
                <w:b/>
                <w:bCs/>
              </w:rPr>
              <w:t>Closing Date</w:t>
            </w:r>
          </w:p>
          <w:p w14:paraId="3FB17CC8" w14:textId="77777777" w:rsidR="00BB06BA" w:rsidRPr="00CB68E9" w:rsidRDefault="00BB06BA" w:rsidP="00BB06BA">
            <w:pPr>
              <w:rPr>
                <w:rFonts w:ascii="Arial" w:hAnsi="Arial" w:cs="Arial"/>
                <w:b/>
                <w:bCs/>
              </w:rPr>
            </w:pPr>
          </w:p>
        </w:tc>
        <w:tc>
          <w:tcPr>
            <w:tcW w:w="8088" w:type="dxa"/>
          </w:tcPr>
          <w:p w14:paraId="170CD595" w14:textId="77777777" w:rsidR="00BB06BA" w:rsidRPr="00632FD1" w:rsidRDefault="000C0A21" w:rsidP="002621B4">
            <w:pPr>
              <w:rPr>
                <w:rFonts w:ascii="Arial" w:hAnsi="Arial" w:cs="Arial"/>
                <w:b/>
                <w:iCs/>
              </w:rPr>
            </w:pPr>
            <w:r>
              <w:rPr>
                <w:rFonts w:ascii="Arial" w:hAnsi="Arial" w:cs="Arial"/>
                <w:b/>
                <w:iCs/>
              </w:rPr>
              <w:t>Thursday</w:t>
            </w:r>
            <w:r w:rsidR="00BB06BA" w:rsidRPr="002621B4">
              <w:rPr>
                <w:rFonts w:ascii="Arial" w:hAnsi="Arial" w:cs="Arial"/>
                <w:b/>
                <w:iCs/>
              </w:rPr>
              <w:t xml:space="preserve">, </w:t>
            </w:r>
            <w:r>
              <w:rPr>
                <w:rFonts w:ascii="Arial" w:hAnsi="Arial" w:cs="Arial"/>
                <w:b/>
                <w:iCs/>
              </w:rPr>
              <w:t>21</w:t>
            </w:r>
            <w:r w:rsidR="00BB06BA" w:rsidRPr="002621B4">
              <w:rPr>
                <w:rFonts w:ascii="Arial" w:hAnsi="Arial" w:cs="Arial"/>
                <w:b/>
                <w:iCs/>
              </w:rPr>
              <w:t xml:space="preserve"> </w:t>
            </w:r>
            <w:r w:rsidR="002621B4" w:rsidRPr="002621B4">
              <w:rPr>
                <w:rFonts w:ascii="Arial" w:hAnsi="Arial" w:cs="Arial"/>
                <w:b/>
                <w:iCs/>
              </w:rPr>
              <w:t>August</w:t>
            </w:r>
            <w:r w:rsidR="00BB06BA" w:rsidRPr="002621B4">
              <w:rPr>
                <w:rFonts w:ascii="Arial" w:hAnsi="Arial" w:cs="Arial"/>
                <w:b/>
                <w:iCs/>
              </w:rPr>
              <w:t xml:space="preserve"> </w:t>
            </w:r>
            <w:r w:rsidR="002621B4" w:rsidRPr="002621B4">
              <w:rPr>
                <w:rFonts w:ascii="Arial" w:hAnsi="Arial" w:cs="Arial"/>
                <w:b/>
                <w:iCs/>
              </w:rPr>
              <w:t>2025</w:t>
            </w:r>
            <w:r w:rsidR="00BB06BA" w:rsidRPr="00632FD1">
              <w:rPr>
                <w:rFonts w:ascii="Arial" w:hAnsi="Arial" w:cs="Arial"/>
                <w:b/>
                <w:iCs/>
              </w:rPr>
              <w:t xml:space="preserve"> at 12 noon</w:t>
            </w:r>
          </w:p>
        </w:tc>
      </w:tr>
      <w:tr w:rsidR="00BB06BA" w:rsidRPr="00CB68E9" w14:paraId="79741AB6" w14:textId="77777777" w:rsidTr="0005005E">
        <w:tc>
          <w:tcPr>
            <w:tcW w:w="2172" w:type="dxa"/>
          </w:tcPr>
          <w:p w14:paraId="2838C89A" w14:textId="77777777" w:rsidR="00BB06BA" w:rsidRPr="00CB68E9" w:rsidRDefault="00BB06BA" w:rsidP="00BB06BA">
            <w:pPr>
              <w:rPr>
                <w:rFonts w:ascii="Arial" w:hAnsi="Arial" w:cs="Arial"/>
                <w:b/>
                <w:bCs/>
              </w:rPr>
            </w:pPr>
            <w:r w:rsidRPr="00CB68E9">
              <w:rPr>
                <w:rFonts w:ascii="Arial" w:hAnsi="Arial" w:cs="Arial"/>
                <w:b/>
                <w:bCs/>
              </w:rPr>
              <w:t>Proposed Interview date(s)</w:t>
            </w:r>
          </w:p>
        </w:tc>
        <w:tc>
          <w:tcPr>
            <w:tcW w:w="8088" w:type="dxa"/>
          </w:tcPr>
          <w:p w14:paraId="257483F4" w14:textId="77777777" w:rsidR="00B87097" w:rsidRPr="00B87097" w:rsidRDefault="00B87097" w:rsidP="00B87097">
            <w:pPr>
              <w:jc w:val="both"/>
              <w:rPr>
                <w:rFonts w:ascii="Arial" w:hAnsi="Arial" w:cs="Arial"/>
                <w:iCs/>
              </w:rPr>
            </w:pPr>
            <w:r w:rsidRPr="00B87097">
              <w:rPr>
                <w:rFonts w:ascii="Arial" w:hAnsi="Arial" w:cs="Arial"/>
                <w:iCs/>
              </w:rPr>
              <w:t xml:space="preserve">Skills-match interviews will take place after the shortlisting process is completed. Please note: this may be at short notice. </w:t>
            </w:r>
          </w:p>
          <w:p w14:paraId="01F6F07A" w14:textId="77777777" w:rsidR="00BB06BA" w:rsidRPr="00CB68E9" w:rsidRDefault="00BB06BA" w:rsidP="00BB06BA">
            <w:pPr>
              <w:rPr>
                <w:rFonts w:ascii="Arial" w:hAnsi="Arial" w:cs="Arial"/>
                <w:iCs/>
              </w:rPr>
            </w:pPr>
          </w:p>
        </w:tc>
      </w:tr>
      <w:tr w:rsidR="00BB06BA" w:rsidRPr="00CB68E9" w14:paraId="344B6099" w14:textId="77777777" w:rsidTr="0005005E">
        <w:tc>
          <w:tcPr>
            <w:tcW w:w="2172" w:type="dxa"/>
          </w:tcPr>
          <w:p w14:paraId="7631A044" w14:textId="77777777" w:rsidR="00BB06BA" w:rsidRPr="00CB68E9" w:rsidRDefault="00BB06BA" w:rsidP="00BB06BA">
            <w:pPr>
              <w:rPr>
                <w:rFonts w:ascii="Arial" w:hAnsi="Arial" w:cs="Arial"/>
                <w:b/>
                <w:bCs/>
              </w:rPr>
            </w:pPr>
            <w:r w:rsidRPr="00EF5E7B">
              <w:rPr>
                <w:rFonts w:ascii="Arial" w:hAnsi="Arial" w:cs="Arial"/>
                <w:b/>
                <w:bCs/>
              </w:rPr>
              <w:t>Taking up Appointment</w:t>
            </w:r>
          </w:p>
        </w:tc>
        <w:tc>
          <w:tcPr>
            <w:tcW w:w="8088" w:type="dxa"/>
          </w:tcPr>
          <w:p w14:paraId="68DE540D" w14:textId="77777777" w:rsidR="00BB06BA" w:rsidRPr="00EF5E7B" w:rsidRDefault="00EF5E7B" w:rsidP="00BB06BA">
            <w:pPr>
              <w:jc w:val="both"/>
              <w:rPr>
                <w:rFonts w:ascii="Arial" w:hAnsi="Arial" w:cs="Arial"/>
                <w:iCs/>
              </w:rPr>
            </w:pPr>
            <w:r w:rsidRPr="00EF5E7B">
              <w:rPr>
                <w:rFonts w:ascii="Arial" w:hAnsi="Arial" w:cs="Arial"/>
                <w:iCs/>
              </w:rPr>
              <w:t xml:space="preserve">The successful candidate will be expected to take up post as soon as possible after the completion of the selection process but </w:t>
            </w:r>
            <w:r w:rsidRPr="00EF5E7B">
              <w:rPr>
                <w:rFonts w:ascii="Arial" w:hAnsi="Arial" w:cs="Arial"/>
                <w:b/>
                <w:iCs/>
              </w:rPr>
              <w:t>no later than</w:t>
            </w:r>
            <w:r w:rsidRPr="00EF5E7B">
              <w:rPr>
                <w:rFonts w:ascii="Arial" w:hAnsi="Arial" w:cs="Arial"/>
                <w:iCs/>
              </w:rPr>
              <w:t xml:space="preserve"> two months after the post has been offered.</w:t>
            </w:r>
          </w:p>
        </w:tc>
      </w:tr>
      <w:tr w:rsidR="00BB06BA" w:rsidRPr="00CB68E9" w14:paraId="03AF0D3B" w14:textId="77777777" w:rsidTr="0005005E">
        <w:tc>
          <w:tcPr>
            <w:tcW w:w="2172" w:type="dxa"/>
          </w:tcPr>
          <w:p w14:paraId="4AC59A4F" w14:textId="77777777" w:rsidR="00BB06BA" w:rsidRPr="00CB68E9" w:rsidRDefault="00BB06BA" w:rsidP="00BB06BA">
            <w:pPr>
              <w:rPr>
                <w:rFonts w:ascii="Arial" w:hAnsi="Arial" w:cs="Arial"/>
                <w:b/>
                <w:bCs/>
              </w:rPr>
            </w:pPr>
            <w:r w:rsidRPr="00CB68E9">
              <w:rPr>
                <w:rFonts w:ascii="Arial" w:hAnsi="Arial" w:cs="Arial"/>
                <w:b/>
                <w:bCs/>
              </w:rPr>
              <w:t>Organisational Area</w:t>
            </w:r>
          </w:p>
          <w:p w14:paraId="19BDA28A" w14:textId="77777777" w:rsidR="00BB06BA" w:rsidRPr="00CB68E9" w:rsidRDefault="00BB06BA" w:rsidP="00BB06BA">
            <w:pPr>
              <w:rPr>
                <w:rFonts w:ascii="Arial" w:hAnsi="Arial" w:cs="Arial"/>
                <w:b/>
                <w:bCs/>
              </w:rPr>
            </w:pPr>
          </w:p>
        </w:tc>
        <w:tc>
          <w:tcPr>
            <w:tcW w:w="8088" w:type="dxa"/>
          </w:tcPr>
          <w:p w14:paraId="1B1159CF" w14:textId="77777777" w:rsidR="00BB06BA" w:rsidRPr="00CB68E9" w:rsidRDefault="00BB06BA" w:rsidP="00BB06BA">
            <w:pPr>
              <w:jc w:val="both"/>
              <w:rPr>
                <w:rFonts w:ascii="Arial" w:hAnsi="Arial" w:cs="Arial"/>
                <w:iCs/>
              </w:rPr>
            </w:pPr>
            <w:r w:rsidRPr="00CB68E9">
              <w:rPr>
                <w:rFonts w:ascii="Arial" w:hAnsi="Arial" w:cs="Arial"/>
                <w:iCs/>
              </w:rPr>
              <w:t>Clinical Design and Innovation, Office of the Chief Clinical Officer</w:t>
            </w:r>
          </w:p>
        </w:tc>
      </w:tr>
      <w:tr w:rsidR="00BB06BA" w:rsidRPr="00CB68E9" w14:paraId="03DAC220" w14:textId="77777777" w:rsidTr="0005005E">
        <w:tc>
          <w:tcPr>
            <w:tcW w:w="2172" w:type="dxa"/>
          </w:tcPr>
          <w:p w14:paraId="6D9B384B" w14:textId="77777777" w:rsidR="00BB06BA" w:rsidRPr="00CB68E9" w:rsidRDefault="00BB06BA" w:rsidP="00BB06BA">
            <w:pPr>
              <w:rPr>
                <w:rFonts w:ascii="Arial" w:hAnsi="Arial" w:cs="Arial"/>
                <w:b/>
                <w:bCs/>
              </w:rPr>
            </w:pPr>
            <w:r w:rsidRPr="00CB68E9">
              <w:rPr>
                <w:rFonts w:ascii="Arial" w:hAnsi="Arial" w:cs="Arial"/>
                <w:b/>
                <w:bCs/>
              </w:rPr>
              <w:t>Location of Post</w:t>
            </w:r>
          </w:p>
          <w:p w14:paraId="76CB875C" w14:textId="77777777" w:rsidR="00BB06BA" w:rsidRPr="00CB68E9" w:rsidRDefault="00BB06BA" w:rsidP="00BB06BA">
            <w:pPr>
              <w:rPr>
                <w:rFonts w:ascii="Arial" w:hAnsi="Arial" w:cs="Arial"/>
                <w:b/>
              </w:rPr>
            </w:pPr>
          </w:p>
        </w:tc>
        <w:tc>
          <w:tcPr>
            <w:tcW w:w="8088" w:type="dxa"/>
          </w:tcPr>
          <w:p w14:paraId="7914C6D6" w14:textId="77777777" w:rsidR="00BB06BA" w:rsidRPr="00BD6501" w:rsidRDefault="00BB06BA" w:rsidP="00BB06BA">
            <w:pPr>
              <w:outlineLvl w:val="0"/>
              <w:rPr>
                <w:rFonts w:ascii="Arial" w:hAnsi="Arial" w:cs="Arial"/>
              </w:rPr>
            </w:pPr>
          </w:p>
          <w:p w14:paraId="2D1CE7AB" w14:textId="77777777" w:rsidR="002621B4" w:rsidRPr="002621B4" w:rsidRDefault="002621B4" w:rsidP="00BB06BA">
            <w:pPr>
              <w:jc w:val="both"/>
              <w:rPr>
                <w:rFonts w:ascii="Arial" w:hAnsi="Arial" w:cs="Arial"/>
                <w:iCs/>
              </w:rPr>
            </w:pPr>
            <w:r w:rsidRPr="002621B4">
              <w:rPr>
                <w:rFonts w:ascii="Arial" w:hAnsi="Arial" w:cs="Arial"/>
                <w:iCs/>
              </w:rPr>
              <w:t xml:space="preserve">Tá Dearadh agus Nuálaíocht Chliniciúil, Oifig an Phríomhoifigigh Chliniciúil lonnaithe in Ospidéal an Dr. Steevens, Baile Átha Cliath 8, i bhFoirgneamh Brunel, An Ceantar Theas, Baile Átha Cliath 8 agus in Ospidéal Stewarts, Baile Phámar, Baile Átha Cliath 20.  </w:t>
            </w:r>
          </w:p>
          <w:p w14:paraId="48F06290" w14:textId="77777777" w:rsidR="002621B4" w:rsidRDefault="002621B4" w:rsidP="00BB06BA">
            <w:pPr>
              <w:jc w:val="both"/>
            </w:pPr>
          </w:p>
          <w:p w14:paraId="4902072D" w14:textId="77777777" w:rsidR="00BB06BA" w:rsidRPr="00BD6501" w:rsidRDefault="00BB06BA" w:rsidP="00BB06BA">
            <w:pPr>
              <w:jc w:val="both"/>
              <w:rPr>
                <w:rFonts w:ascii="Arial" w:hAnsi="Arial" w:cs="Arial"/>
                <w:iCs/>
              </w:rPr>
            </w:pPr>
            <w:r w:rsidRPr="00BD6501">
              <w:rPr>
                <w:rFonts w:ascii="Arial" w:hAnsi="Arial" w:cs="Arial"/>
                <w:iCs/>
                <w:color w:val="000000" w:themeColor="text1"/>
              </w:rPr>
              <w:t>Clinical Design and Innovation, Office of the Chief Clinical Officer (OoCCO) is</w:t>
            </w:r>
            <w:r w:rsidRPr="00BD6501">
              <w:rPr>
                <w:rFonts w:ascii="Arial" w:hAnsi="Arial" w:cs="Arial"/>
                <w:iCs/>
              </w:rPr>
              <w:t xml:space="preserve"> located in Dr. Steevens’ Hospital Dublin 8, the Brunel Building, Heuston South Quarter, Dublin 8 and Stewarts Hospital, Palmerstown Dublin 20.  </w:t>
            </w:r>
          </w:p>
          <w:p w14:paraId="6DDA3385" w14:textId="77777777" w:rsidR="00BB06BA" w:rsidRDefault="00BB06BA" w:rsidP="00BB06BA">
            <w:pPr>
              <w:outlineLvl w:val="0"/>
              <w:rPr>
                <w:rFonts w:ascii="Arial" w:hAnsi="Arial" w:cs="Arial"/>
                <w:iCs/>
              </w:rPr>
            </w:pPr>
          </w:p>
          <w:p w14:paraId="66F75DEA" w14:textId="77777777" w:rsidR="00B861D4" w:rsidRPr="00B861D4" w:rsidRDefault="00B861D4" w:rsidP="00B861D4">
            <w:pPr>
              <w:jc w:val="both"/>
              <w:rPr>
                <w:rFonts w:ascii="Arial" w:hAnsi="Arial" w:cs="Arial"/>
                <w:iCs/>
              </w:rPr>
            </w:pPr>
            <w:r w:rsidRPr="00B861D4">
              <w:rPr>
                <w:rFonts w:ascii="Arial" w:hAnsi="Arial" w:cs="Arial"/>
                <w:iCs/>
              </w:rPr>
              <w:t>Location of post is open to negotiation with the successful candidate.</w:t>
            </w:r>
          </w:p>
          <w:p w14:paraId="3ADAC9BA" w14:textId="77777777" w:rsidR="00B861D4" w:rsidRPr="00B861D4" w:rsidRDefault="00B861D4" w:rsidP="00B861D4">
            <w:pPr>
              <w:jc w:val="both"/>
              <w:rPr>
                <w:rFonts w:ascii="Arial" w:hAnsi="Arial" w:cs="Arial"/>
                <w:iCs/>
              </w:rPr>
            </w:pPr>
            <w:r w:rsidRPr="00B861D4">
              <w:rPr>
                <w:rFonts w:ascii="Arial" w:hAnsi="Arial" w:cs="Arial"/>
                <w:iCs/>
              </w:rPr>
              <w:t> </w:t>
            </w:r>
          </w:p>
          <w:p w14:paraId="7679B7BD" w14:textId="77777777" w:rsidR="00BB06BA" w:rsidRDefault="00B861D4" w:rsidP="00B861D4">
            <w:pPr>
              <w:jc w:val="both"/>
            </w:pPr>
            <w:r w:rsidRPr="00B861D4">
              <w:rPr>
                <w:rFonts w:ascii="Arial" w:hAnsi="Arial" w:cs="Arial"/>
                <w:iCs/>
              </w:rPr>
              <w:t>Flexibility and commitment to travel is required for programme related site visits and programme work stream committee meetings</w:t>
            </w:r>
            <w:r>
              <w:t>. </w:t>
            </w:r>
          </w:p>
          <w:p w14:paraId="368ABF54" w14:textId="77777777" w:rsidR="00B861D4" w:rsidRPr="00B861D4" w:rsidRDefault="00B861D4" w:rsidP="00B861D4">
            <w:pPr>
              <w:jc w:val="both"/>
            </w:pPr>
          </w:p>
        </w:tc>
      </w:tr>
      <w:tr w:rsidR="00BB06BA" w:rsidRPr="00CB68E9" w14:paraId="4FD7AFF3" w14:textId="77777777" w:rsidTr="0005005E">
        <w:tc>
          <w:tcPr>
            <w:tcW w:w="2172" w:type="dxa"/>
          </w:tcPr>
          <w:p w14:paraId="7A55F979" w14:textId="77777777" w:rsidR="00BB06BA" w:rsidRPr="00CB68E9" w:rsidRDefault="00BB06BA" w:rsidP="00BB06BA">
            <w:pPr>
              <w:rPr>
                <w:rFonts w:ascii="Arial" w:hAnsi="Arial" w:cs="Arial"/>
                <w:b/>
                <w:bCs/>
              </w:rPr>
            </w:pPr>
            <w:r w:rsidRPr="00CB68E9">
              <w:rPr>
                <w:rFonts w:ascii="Arial" w:hAnsi="Arial" w:cs="Arial"/>
                <w:b/>
                <w:bCs/>
              </w:rPr>
              <w:t>Informal Enquiries</w:t>
            </w:r>
          </w:p>
        </w:tc>
        <w:tc>
          <w:tcPr>
            <w:tcW w:w="8088" w:type="dxa"/>
          </w:tcPr>
          <w:p w14:paraId="4F508B78" w14:textId="77777777" w:rsidR="00971E55" w:rsidRPr="000468A9" w:rsidRDefault="00971E55" w:rsidP="00971E55">
            <w:pPr>
              <w:spacing w:after="160" w:line="259" w:lineRule="auto"/>
              <w:jc w:val="both"/>
              <w:rPr>
                <w:rFonts w:ascii="Arial" w:eastAsia="Calibri" w:hAnsi="Arial" w:cs="Arial"/>
                <w:b/>
                <w:iCs/>
                <w:lang w:val="en-IE"/>
              </w:rPr>
            </w:pPr>
            <w:r w:rsidRPr="000468A9">
              <w:rPr>
                <w:rFonts w:ascii="Arial" w:eastAsia="Calibri" w:hAnsi="Arial" w:cs="Arial"/>
                <w:b/>
                <w:iCs/>
                <w:lang w:val="en-IE"/>
              </w:rPr>
              <w:t>For Informal Enquiries, please refer to:</w:t>
            </w:r>
          </w:p>
          <w:p w14:paraId="600365D1" w14:textId="77777777" w:rsidR="00971E55" w:rsidRPr="00632FD1" w:rsidRDefault="00971E55" w:rsidP="00971E55">
            <w:pPr>
              <w:spacing w:after="160" w:line="259" w:lineRule="auto"/>
              <w:jc w:val="both"/>
              <w:rPr>
                <w:rFonts w:ascii="Arial" w:eastAsia="Calibri" w:hAnsi="Arial" w:cs="Arial"/>
                <w:iCs/>
                <w:lang w:val="en-IE"/>
              </w:rPr>
            </w:pPr>
            <w:r w:rsidRPr="00632FD1">
              <w:rPr>
                <w:rFonts w:ascii="Arial" w:eastAsia="Calibri" w:hAnsi="Arial" w:cs="Arial"/>
                <w:iCs/>
                <w:lang w:val="en-IE"/>
              </w:rPr>
              <w:t>Ms Seila Ley</w:t>
            </w:r>
          </w:p>
          <w:p w14:paraId="7D65D9FD" w14:textId="77777777" w:rsidR="00971E55" w:rsidRPr="00632FD1" w:rsidRDefault="00971E55" w:rsidP="00971E55">
            <w:pPr>
              <w:spacing w:after="160" w:line="259" w:lineRule="auto"/>
              <w:jc w:val="both"/>
              <w:rPr>
                <w:rFonts w:ascii="Arial" w:eastAsia="Calibri" w:hAnsi="Arial" w:cs="Arial"/>
                <w:iCs/>
                <w:lang w:val="en-IE"/>
              </w:rPr>
            </w:pPr>
            <w:r w:rsidRPr="00632FD1">
              <w:rPr>
                <w:rFonts w:ascii="Arial" w:eastAsia="Calibri" w:hAnsi="Arial" w:cs="Arial"/>
                <w:iCs/>
                <w:lang w:val="en-IE"/>
              </w:rPr>
              <w:t>Senior HR Officer</w:t>
            </w:r>
          </w:p>
          <w:p w14:paraId="4768C1A9" w14:textId="77777777" w:rsidR="00971E55" w:rsidRPr="00632FD1" w:rsidRDefault="00971E55" w:rsidP="00971E55">
            <w:pPr>
              <w:spacing w:after="160" w:line="259" w:lineRule="auto"/>
              <w:jc w:val="both"/>
              <w:rPr>
                <w:rFonts w:ascii="Arial" w:eastAsia="Calibri" w:hAnsi="Arial" w:cs="Arial"/>
                <w:iCs/>
                <w:lang w:val="en-IE"/>
              </w:rPr>
            </w:pPr>
            <w:r w:rsidRPr="00632FD1">
              <w:rPr>
                <w:rFonts w:ascii="Arial" w:eastAsia="Calibri" w:hAnsi="Arial" w:cs="Arial"/>
                <w:iCs/>
                <w:lang w:val="en-IE"/>
              </w:rPr>
              <w:t>Business Management Office, Clinical Design and Innovation | Office of the Chief Clinical Officer</w:t>
            </w:r>
          </w:p>
          <w:p w14:paraId="18DA48E3" w14:textId="77777777" w:rsidR="00971E55" w:rsidRPr="00632FD1" w:rsidRDefault="00971E55" w:rsidP="00971E55">
            <w:pPr>
              <w:spacing w:after="160" w:line="259" w:lineRule="auto"/>
              <w:jc w:val="both"/>
              <w:rPr>
                <w:rFonts w:ascii="Arial" w:eastAsia="Calibri" w:hAnsi="Arial" w:cs="Arial"/>
                <w:iCs/>
                <w:color w:val="2E74B5" w:themeColor="accent1" w:themeShade="BF"/>
                <w:lang w:val="en-IE"/>
              </w:rPr>
            </w:pPr>
            <w:r w:rsidRPr="00632FD1">
              <w:rPr>
                <w:rFonts w:ascii="Arial" w:eastAsia="Calibri" w:hAnsi="Arial" w:cs="Arial"/>
                <w:b/>
                <w:iCs/>
                <w:lang w:val="en-IE"/>
              </w:rPr>
              <w:t xml:space="preserve">Email: </w:t>
            </w:r>
            <w:hyperlink r:id="rId9" w:history="1">
              <w:r w:rsidRPr="00632FD1">
                <w:rPr>
                  <w:rStyle w:val="Hyperlink"/>
                  <w:rFonts w:ascii="Arial" w:eastAsia="Calibri" w:hAnsi="Arial" w:cs="Arial"/>
                  <w:b/>
                  <w:iCs/>
                  <w:color w:val="auto"/>
                  <w:lang w:val="en-IE"/>
                </w:rPr>
                <w:t>Seila.ley@hse.ie</w:t>
              </w:r>
            </w:hyperlink>
            <w:r w:rsidRPr="00632FD1">
              <w:rPr>
                <w:rFonts w:ascii="Arial" w:eastAsia="Calibri" w:hAnsi="Arial" w:cs="Arial"/>
                <w:b/>
                <w:iCs/>
                <w:lang w:val="en-IE"/>
              </w:rPr>
              <w:t xml:space="preserve"> </w:t>
            </w:r>
          </w:p>
          <w:p w14:paraId="092AF3CD" w14:textId="77777777" w:rsidR="00BB06BA" w:rsidRPr="00CB68E9" w:rsidRDefault="00BB06BA" w:rsidP="00BB06BA">
            <w:pPr>
              <w:outlineLvl w:val="0"/>
              <w:rPr>
                <w:rFonts w:ascii="Arial" w:hAnsi="Arial" w:cs="Arial"/>
              </w:rPr>
            </w:pPr>
          </w:p>
        </w:tc>
      </w:tr>
      <w:tr w:rsidR="000468A9" w:rsidRPr="00CB68E9" w14:paraId="6B68198D" w14:textId="77777777" w:rsidTr="000468A9">
        <w:trPr>
          <w:trHeight w:val="3109"/>
        </w:trPr>
        <w:tc>
          <w:tcPr>
            <w:tcW w:w="2172" w:type="dxa"/>
          </w:tcPr>
          <w:p w14:paraId="2085EB20" w14:textId="77777777" w:rsidR="000468A9" w:rsidRPr="00632FD1" w:rsidRDefault="000468A9" w:rsidP="000468A9">
            <w:pPr>
              <w:rPr>
                <w:rFonts w:ascii="Arial" w:hAnsi="Arial" w:cs="Arial"/>
                <w:b/>
                <w:bCs/>
              </w:rPr>
            </w:pPr>
            <w:r w:rsidRPr="00632FD1">
              <w:rPr>
                <w:rFonts w:ascii="Arial" w:hAnsi="Arial" w:cs="Arial"/>
                <w:b/>
                <w:bCs/>
              </w:rPr>
              <w:lastRenderedPageBreak/>
              <w:t>Details of Service</w:t>
            </w:r>
          </w:p>
          <w:p w14:paraId="4C99E90A" w14:textId="77777777" w:rsidR="000468A9" w:rsidRPr="00632FD1" w:rsidRDefault="000468A9" w:rsidP="000468A9">
            <w:pPr>
              <w:rPr>
                <w:rFonts w:ascii="Arial" w:hAnsi="Arial" w:cs="Arial"/>
                <w:b/>
                <w:bCs/>
              </w:rPr>
            </w:pPr>
          </w:p>
          <w:p w14:paraId="478E0A3C" w14:textId="77777777" w:rsidR="000468A9" w:rsidRPr="00632FD1" w:rsidRDefault="000468A9" w:rsidP="000468A9">
            <w:pPr>
              <w:rPr>
                <w:rFonts w:ascii="Arial" w:hAnsi="Arial" w:cs="Arial"/>
                <w:b/>
                <w:bCs/>
              </w:rPr>
            </w:pPr>
          </w:p>
        </w:tc>
        <w:tc>
          <w:tcPr>
            <w:tcW w:w="8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B8553" w14:textId="77777777" w:rsidR="000468A9" w:rsidRPr="00632FD1" w:rsidRDefault="000468A9" w:rsidP="000468A9">
            <w:pPr>
              <w:jc w:val="both"/>
              <w:rPr>
                <w:rFonts w:ascii="Arial" w:hAnsi="Arial" w:cs="Arial"/>
                <w:b/>
                <w:iCs/>
              </w:rPr>
            </w:pPr>
            <w:r w:rsidRPr="00632FD1">
              <w:rPr>
                <w:rFonts w:ascii="Arial" w:hAnsi="Arial" w:cs="Arial"/>
                <w:b/>
                <w:iCs/>
              </w:rPr>
              <w:t>Clinical Design and Innovation | Office of the Chief Clinical Officer</w:t>
            </w:r>
          </w:p>
          <w:p w14:paraId="33A69FB7" w14:textId="77777777" w:rsidR="000468A9" w:rsidRPr="00632FD1" w:rsidRDefault="000468A9" w:rsidP="000468A9">
            <w:pPr>
              <w:jc w:val="both"/>
              <w:rPr>
                <w:rFonts w:ascii="Arial" w:hAnsi="Arial" w:cs="Arial"/>
                <w:b/>
                <w:iCs/>
              </w:rPr>
            </w:pPr>
          </w:p>
          <w:p w14:paraId="1A49EBCD" w14:textId="77777777" w:rsidR="000468A9" w:rsidRPr="00632FD1" w:rsidRDefault="000468A9" w:rsidP="000468A9">
            <w:pPr>
              <w:jc w:val="both"/>
              <w:rPr>
                <w:rFonts w:ascii="Arial" w:hAnsi="Arial" w:cs="Arial"/>
                <w:iCs/>
              </w:rPr>
            </w:pPr>
            <w:r w:rsidRPr="00632FD1">
              <w:rPr>
                <w:rFonts w:ascii="Arial" w:hAnsi="Arial" w:cs="Arial"/>
                <w:iCs/>
              </w:rPr>
              <w:t>The Office of the Chief Clinical Officer (CCO) was established as part of an overall investment by the HSE to strengthen governance and accountability for the planning and delivery of high-quality services with the aim of driving transformational change across our healthcare system through clinical leadership, design of new models of care, promotion of a culture of safety and quality improvements; through patient and service user involvement.</w:t>
            </w:r>
          </w:p>
          <w:p w14:paraId="20E7D36B" w14:textId="77777777" w:rsidR="000468A9" w:rsidRPr="00632FD1" w:rsidRDefault="000468A9" w:rsidP="000468A9">
            <w:pPr>
              <w:jc w:val="both"/>
              <w:rPr>
                <w:rFonts w:ascii="Arial" w:hAnsi="Arial" w:cs="Arial"/>
                <w:iCs/>
              </w:rPr>
            </w:pPr>
          </w:p>
          <w:p w14:paraId="78A66F55" w14:textId="77777777" w:rsidR="000468A9" w:rsidRPr="00632FD1" w:rsidRDefault="000468A9" w:rsidP="000468A9">
            <w:pPr>
              <w:jc w:val="both"/>
              <w:rPr>
                <w:rFonts w:ascii="Arial" w:hAnsi="Arial" w:cs="Arial"/>
                <w:iCs/>
              </w:rPr>
            </w:pPr>
            <w:r w:rsidRPr="00632FD1">
              <w:rPr>
                <w:rFonts w:ascii="Arial" w:hAnsi="Arial" w:cs="Arial"/>
                <w:iCs/>
              </w:rPr>
              <w:t>The Clinical Design and Innovation (CDI) function, reporting to the National Clinical Director of Integrated Care, within of the Office of the CCO provides Clinical Innovation, Design Leadership and Direction to strategic decisions across the wider organisation.</w:t>
            </w:r>
          </w:p>
          <w:p w14:paraId="240A0A50" w14:textId="77777777" w:rsidR="000468A9" w:rsidRPr="00632FD1" w:rsidRDefault="000468A9" w:rsidP="000468A9">
            <w:pPr>
              <w:jc w:val="both"/>
              <w:rPr>
                <w:rFonts w:ascii="Arial" w:hAnsi="Arial" w:cs="Arial"/>
                <w:iCs/>
              </w:rPr>
            </w:pPr>
          </w:p>
          <w:p w14:paraId="303A7169" w14:textId="77777777" w:rsidR="000468A9" w:rsidRPr="00632FD1" w:rsidRDefault="000468A9" w:rsidP="000468A9">
            <w:pPr>
              <w:jc w:val="both"/>
              <w:rPr>
                <w:rFonts w:ascii="Arial" w:hAnsi="Arial" w:cs="Arial"/>
                <w:iCs/>
              </w:rPr>
            </w:pPr>
            <w:r w:rsidRPr="00632FD1">
              <w:rPr>
                <w:rFonts w:ascii="Arial" w:hAnsi="Arial" w:cs="Arial"/>
                <w:iCs/>
              </w:rPr>
              <w:t>For further information click on the following link provided:</w:t>
            </w:r>
          </w:p>
          <w:p w14:paraId="4D1D9486" w14:textId="77777777" w:rsidR="000468A9" w:rsidRPr="00632FD1" w:rsidRDefault="000468A9" w:rsidP="000468A9">
            <w:pPr>
              <w:jc w:val="both"/>
              <w:rPr>
                <w:rFonts w:ascii="Arial" w:hAnsi="Arial" w:cs="Arial"/>
                <w:iCs/>
              </w:rPr>
            </w:pPr>
          </w:p>
          <w:p w14:paraId="02D7A82F" w14:textId="77777777" w:rsidR="000468A9" w:rsidRPr="00632FD1" w:rsidRDefault="00CD32DA" w:rsidP="000468A9">
            <w:pPr>
              <w:jc w:val="both"/>
              <w:rPr>
                <w:rFonts w:ascii="Arial" w:hAnsi="Arial" w:cs="Arial"/>
                <w:iCs/>
                <w:lang w:val="en-IE"/>
              </w:rPr>
            </w:pPr>
            <w:hyperlink r:id="rId10" w:history="1">
              <w:r w:rsidR="000468A9" w:rsidRPr="00632FD1">
                <w:rPr>
                  <w:rStyle w:val="Hyperlink"/>
                  <w:rFonts w:ascii="Arial" w:hAnsi="Arial" w:cs="Arial"/>
                  <w:iCs/>
                  <w:lang w:val="en-IE"/>
                </w:rPr>
                <w:t>https://www.hse.ie/eng/about/who/cspd/</w:t>
              </w:r>
            </w:hyperlink>
          </w:p>
          <w:p w14:paraId="265BBBD6" w14:textId="77777777" w:rsidR="000468A9" w:rsidRPr="00632FD1" w:rsidRDefault="000468A9" w:rsidP="000468A9">
            <w:pPr>
              <w:jc w:val="both"/>
              <w:rPr>
                <w:rFonts w:ascii="Arial" w:hAnsi="Arial" w:cs="Arial"/>
                <w:iCs/>
              </w:rPr>
            </w:pPr>
          </w:p>
          <w:p w14:paraId="2841D364" w14:textId="77777777" w:rsidR="000468A9" w:rsidRPr="00632FD1" w:rsidRDefault="000468A9" w:rsidP="000468A9">
            <w:pPr>
              <w:jc w:val="both"/>
              <w:rPr>
                <w:rFonts w:ascii="Arial" w:hAnsi="Arial" w:cs="Arial"/>
                <w:iCs/>
              </w:rPr>
            </w:pPr>
          </w:p>
          <w:p w14:paraId="00577B39" w14:textId="77777777" w:rsidR="000468A9" w:rsidRPr="00632FD1" w:rsidRDefault="000468A9" w:rsidP="000468A9">
            <w:pPr>
              <w:rPr>
                <w:rFonts w:ascii="Arial" w:hAnsi="Arial" w:cs="Arial"/>
                <w:b/>
                <w:iCs/>
              </w:rPr>
            </w:pPr>
            <w:r w:rsidRPr="00632FD1">
              <w:rPr>
                <w:rFonts w:ascii="Arial" w:hAnsi="Arial" w:cs="Arial"/>
                <w:b/>
                <w:iCs/>
              </w:rPr>
              <w:t xml:space="preserve">NCAGL Structure /Remit as relevant to the role </w:t>
            </w:r>
          </w:p>
          <w:p w14:paraId="371EEFA8" w14:textId="77777777" w:rsidR="000468A9" w:rsidRPr="00632FD1" w:rsidRDefault="000468A9" w:rsidP="000468A9">
            <w:pPr>
              <w:rPr>
                <w:rFonts w:ascii="Arial" w:hAnsi="Arial" w:cs="Arial"/>
                <w:iCs/>
              </w:rPr>
            </w:pPr>
          </w:p>
          <w:p w14:paraId="38DCD17B" w14:textId="058990C0" w:rsidR="000468A9" w:rsidRPr="00632FD1" w:rsidRDefault="00F61B41" w:rsidP="000468A9">
            <w:pPr>
              <w:spacing w:after="200" w:line="276" w:lineRule="auto"/>
              <w:rPr>
                <w:rFonts w:ascii="Arial" w:eastAsia="Calibri" w:hAnsi="Arial" w:cs="Arial"/>
                <w:lang w:val="en-IE" w:eastAsia="en-US"/>
              </w:rPr>
            </w:pPr>
            <w:r>
              <w:rPr>
                <w:rFonts w:ascii="Arial" w:eastAsia="Calibri" w:hAnsi="Arial" w:cs="Arial"/>
                <w:lang w:val="en-IE" w:eastAsia="en-US"/>
              </w:rPr>
              <w:t xml:space="preserve">Gender Healthcare </w:t>
            </w:r>
            <w:r w:rsidR="000468A9" w:rsidRPr="00632FD1">
              <w:rPr>
                <w:rFonts w:ascii="Arial" w:eastAsia="Calibri" w:hAnsi="Arial" w:cs="Arial"/>
                <w:lang w:val="en-IE" w:eastAsia="en-US"/>
              </w:rPr>
              <w:t xml:space="preserve">services in Ireland developed on an organic basis over the years and demand in recent times has, in line with international experience, increased exponentially. </w:t>
            </w:r>
            <w:r>
              <w:rPr>
                <w:rFonts w:ascii="Arial" w:eastAsia="Calibri" w:hAnsi="Arial" w:cs="Arial"/>
                <w:lang w:val="en-IE" w:eastAsia="en-US"/>
              </w:rPr>
              <w:t xml:space="preserve">Gender Healthcare </w:t>
            </w:r>
            <w:r w:rsidR="000468A9" w:rsidRPr="00632FD1">
              <w:rPr>
                <w:rFonts w:ascii="Arial" w:eastAsia="Calibri" w:hAnsi="Arial" w:cs="Arial"/>
                <w:lang w:val="en-IE" w:eastAsia="en-US"/>
              </w:rPr>
              <w:t>services span multiple adult</w:t>
            </w:r>
            <w:r>
              <w:rPr>
                <w:rFonts w:ascii="Arial" w:eastAsia="Calibri" w:hAnsi="Arial" w:cs="Arial"/>
                <w:lang w:val="en-IE" w:eastAsia="en-US"/>
              </w:rPr>
              <w:t>,</w:t>
            </w:r>
            <w:r w:rsidR="000468A9" w:rsidRPr="00632FD1">
              <w:rPr>
                <w:rFonts w:ascii="Arial" w:eastAsia="Calibri" w:hAnsi="Arial" w:cs="Arial"/>
                <w:lang w:val="en-IE" w:eastAsia="en-US"/>
              </w:rPr>
              <w:t xml:space="preserve"> children &amp; young person services from primary care through to specialist medical and surgical hospital-based services. </w:t>
            </w:r>
          </w:p>
          <w:p w14:paraId="0A5D2E8F" w14:textId="77777777" w:rsidR="000468A9" w:rsidRPr="00632FD1" w:rsidRDefault="000468A9" w:rsidP="000468A9">
            <w:pPr>
              <w:spacing w:after="200" w:line="276" w:lineRule="auto"/>
              <w:rPr>
                <w:rFonts w:ascii="Arial" w:eastAsia="Calibri" w:hAnsi="Arial" w:cs="Arial"/>
                <w:lang w:val="en-IE" w:eastAsia="en-US"/>
              </w:rPr>
            </w:pPr>
            <w:r w:rsidRPr="00632FD1">
              <w:rPr>
                <w:rFonts w:ascii="Arial" w:eastAsia="Calibri" w:hAnsi="Arial" w:cs="Arial"/>
                <w:lang w:val="en-IE" w:eastAsia="en-US"/>
              </w:rPr>
              <w:t xml:space="preserve">Current services for those with Gender Dysphoria in Ireland include: </w:t>
            </w:r>
          </w:p>
          <w:p w14:paraId="33CFD361" w14:textId="32991C63" w:rsidR="000468A9" w:rsidRPr="00632FD1" w:rsidRDefault="000468A9" w:rsidP="00341FEA">
            <w:pPr>
              <w:numPr>
                <w:ilvl w:val="0"/>
                <w:numId w:val="2"/>
              </w:numPr>
              <w:spacing w:after="160" w:line="259" w:lineRule="auto"/>
              <w:contextualSpacing/>
              <w:rPr>
                <w:rFonts w:ascii="Arial" w:hAnsi="Arial" w:cs="Arial"/>
                <w:lang w:val="en-IE" w:eastAsia="en-US"/>
              </w:rPr>
            </w:pPr>
            <w:r w:rsidRPr="00632FD1">
              <w:rPr>
                <w:rFonts w:ascii="Arial" w:hAnsi="Arial" w:cs="Arial"/>
                <w:lang w:val="en-IE" w:eastAsia="en-US"/>
              </w:rPr>
              <w:t>Adult services: based in</w:t>
            </w:r>
            <w:r w:rsidR="000C0A21">
              <w:rPr>
                <w:rFonts w:ascii="Arial" w:hAnsi="Arial" w:cs="Arial"/>
                <w:lang w:val="en-IE" w:eastAsia="en-US"/>
              </w:rPr>
              <w:t xml:space="preserve"> </w:t>
            </w:r>
            <w:r w:rsidR="000C0A21" w:rsidRPr="000C0A21">
              <w:rPr>
                <w:rFonts w:ascii="Arial" w:hAnsi="Arial" w:cs="Arial"/>
                <w:lang w:val="en-IE" w:eastAsia="en-US"/>
              </w:rPr>
              <w:t>Dublin South East, Dublin North East and West North West.</w:t>
            </w:r>
          </w:p>
          <w:p w14:paraId="46ED0941" w14:textId="77777777" w:rsidR="000468A9" w:rsidRPr="00632FD1" w:rsidRDefault="000468A9" w:rsidP="00341FEA">
            <w:pPr>
              <w:numPr>
                <w:ilvl w:val="0"/>
                <w:numId w:val="2"/>
              </w:numPr>
              <w:spacing w:after="160" w:line="259" w:lineRule="auto"/>
              <w:contextualSpacing/>
              <w:rPr>
                <w:rFonts w:ascii="Arial" w:hAnsi="Arial" w:cs="Arial"/>
                <w:lang w:val="en-IE" w:eastAsia="en-US"/>
              </w:rPr>
            </w:pPr>
            <w:r w:rsidRPr="00632FD1">
              <w:rPr>
                <w:rFonts w:ascii="Arial" w:hAnsi="Arial" w:cs="Arial"/>
                <w:lang w:val="en-IE" w:eastAsia="en-US"/>
              </w:rPr>
              <w:t xml:space="preserve">Children’s’ services: Children’s Health Ireland (CHI) located in CHI at Crumlin currently providing the medical endocrine specialist service. </w:t>
            </w:r>
          </w:p>
          <w:p w14:paraId="0E88D45D" w14:textId="77777777" w:rsidR="000468A9" w:rsidRPr="00632FD1" w:rsidRDefault="000468A9" w:rsidP="000468A9">
            <w:pPr>
              <w:spacing w:after="160" w:line="259" w:lineRule="auto"/>
              <w:ind w:left="720"/>
              <w:contextualSpacing/>
              <w:rPr>
                <w:rFonts w:ascii="Arial" w:hAnsi="Arial" w:cs="Arial"/>
                <w:lang w:val="en-IE" w:eastAsia="en-US"/>
              </w:rPr>
            </w:pPr>
          </w:p>
          <w:p w14:paraId="3247ADC8" w14:textId="77777777" w:rsidR="000468A9" w:rsidRPr="00632FD1" w:rsidRDefault="000468A9" w:rsidP="000468A9">
            <w:pPr>
              <w:spacing w:after="200" w:line="276" w:lineRule="auto"/>
              <w:rPr>
                <w:rFonts w:ascii="Arial" w:eastAsia="Calibri" w:hAnsi="Arial" w:cs="Arial"/>
                <w:b/>
                <w:lang w:val="en-IE" w:eastAsia="en-US"/>
              </w:rPr>
            </w:pPr>
            <w:r w:rsidRPr="00632FD1">
              <w:rPr>
                <w:rFonts w:ascii="Arial" w:eastAsia="Calibri" w:hAnsi="Arial" w:cs="Arial"/>
                <w:lang w:val="en-IE" w:eastAsia="en-US"/>
              </w:rPr>
              <w:t xml:space="preserve">The Irish health service is committed to developing a seamless and integrated service for people with gender identity issues, with the support of all relevant stakeholders.  </w:t>
            </w:r>
          </w:p>
          <w:p w14:paraId="02E29BC4" w14:textId="77777777" w:rsidR="000468A9" w:rsidRPr="00632FD1" w:rsidRDefault="000468A9" w:rsidP="000468A9">
            <w:pPr>
              <w:rPr>
                <w:rFonts w:ascii="Arial" w:hAnsi="Arial" w:cs="Arial"/>
                <w:iCs/>
              </w:rPr>
            </w:pPr>
            <w:r w:rsidRPr="00632FD1">
              <w:rPr>
                <w:rFonts w:ascii="Arial" w:eastAsia="Calibri" w:hAnsi="Arial" w:cs="Arial"/>
                <w:lang w:val="en-IE" w:eastAsia="en-US"/>
              </w:rPr>
              <w:t xml:space="preserve">Under the policy framework of Sláintecare, a multi-disciplinary team, led by a Clinical Lead for Gender Healthcare has been commissioned to develop an updated and integrated HSE MoC for transgender services. The updated model will reflect the </w:t>
            </w:r>
            <w:r w:rsidRPr="00632FD1">
              <w:rPr>
                <w:rFonts w:ascii="Arial" w:hAnsi="Arial" w:cs="Arial"/>
                <w:lang w:val="en-IE" w:eastAsia="en-US"/>
              </w:rPr>
              <w:t>evolving scientific and clinical evidence base which informs work on understanding and meeting the health and social care needs of people who express gender incongruence or dysphoria.</w:t>
            </w:r>
          </w:p>
          <w:p w14:paraId="4A7E53F7" w14:textId="77777777" w:rsidR="000468A9" w:rsidRPr="00632FD1" w:rsidRDefault="000468A9" w:rsidP="000468A9">
            <w:pPr>
              <w:rPr>
                <w:rFonts w:ascii="Arial" w:hAnsi="Arial" w:cs="Arial"/>
                <w:i/>
                <w:iCs/>
              </w:rPr>
            </w:pPr>
          </w:p>
        </w:tc>
      </w:tr>
      <w:tr w:rsidR="000468A9" w:rsidRPr="00CB68E9" w14:paraId="445FDAE6" w14:textId="77777777" w:rsidTr="0005005E">
        <w:tc>
          <w:tcPr>
            <w:tcW w:w="2172" w:type="dxa"/>
          </w:tcPr>
          <w:p w14:paraId="13A91981" w14:textId="77777777" w:rsidR="000468A9" w:rsidRDefault="000468A9" w:rsidP="000468A9">
            <w:pPr>
              <w:rPr>
                <w:rFonts w:ascii="Arial" w:hAnsi="Arial" w:cs="Arial"/>
                <w:b/>
                <w:bCs/>
              </w:rPr>
            </w:pPr>
            <w:r w:rsidRPr="00CB68E9">
              <w:rPr>
                <w:rFonts w:ascii="Arial" w:hAnsi="Arial" w:cs="Arial"/>
                <w:b/>
                <w:bCs/>
              </w:rPr>
              <w:t xml:space="preserve">Reporting </w:t>
            </w:r>
          </w:p>
          <w:p w14:paraId="59443743" w14:textId="77777777" w:rsidR="000468A9" w:rsidRDefault="000468A9" w:rsidP="000468A9">
            <w:pPr>
              <w:rPr>
                <w:rFonts w:ascii="Arial" w:hAnsi="Arial" w:cs="Arial"/>
                <w:b/>
                <w:bCs/>
              </w:rPr>
            </w:pPr>
            <w:r>
              <w:rPr>
                <w:rFonts w:ascii="Arial" w:hAnsi="Arial" w:cs="Arial"/>
                <w:b/>
                <w:bCs/>
              </w:rPr>
              <w:t>Relationships</w:t>
            </w:r>
          </w:p>
          <w:p w14:paraId="2908F788" w14:textId="77777777" w:rsidR="000468A9" w:rsidRPr="00CB68E9" w:rsidRDefault="000468A9" w:rsidP="000468A9">
            <w:pPr>
              <w:rPr>
                <w:rFonts w:ascii="Arial" w:hAnsi="Arial" w:cs="Arial"/>
                <w:b/>
                <w:bCs/>
              </w:rPr>
            </w:pPr>
          </w:p>
          <w:p w14:paraId="580CEF5A" w14:textId="77777777" w:rsidR="000468A9" w:rsidRPr="00CB68E9" w:rsidRDefault="000468A9" w:rsidP="000468A9">
            <w:pPr>
              <w:rPr>
                <w:rFonts w:ascii="Arial" w:hAnsi="Arial" w:cs="Arial"/>
                <w:b/>
                <w:bCs/>
              </w:rPr>
            </w:pPr>
          </w:p>
        </w:tc>
        <w:tc>
          <w:tcPr>
            <w:tcW w:w="8088" w:type="dxa"/>
          </w:tcPr>
          <w:p w14:paraId="03472C76" w14:textId="77777777" w:rsidR="005A5BFC" w:rsidRDefault="005A5BFC" w:rsidP="005A5BFC">
            <w:pPr>
              <w:rPr>
                <w:rFonts w:ascii="Arial" w:hAnsi="Arial" w:cs="Arial"/>
                <w:iCs/>
              </w:rPr>
            </w:pPr>
            <w:r w:rsidRPr="005A5BFC">
              <w:rPr>
                <w:rFonts w:ascii="Arial" w:hAnsi="Arial" w:cs="Arial"/>
                <w:iCs/>
              </w:rPr>
              <w:t xml:space="preserve">Operational reporting to the Clinical Lead for </w:t>
            </w:r>
            <w:r>
              <w:rPr>
                <w:rFonts w:ascii="Arial" w:hAnsi="Arial" w:cs="Arial"/>
                <w:iCs/>
              </w:rPr>
              <w:t>Gender Healthcare Programme.</w:t>
            </w:r>
          </w:p>
          <w:p w14:paraId="5C815965" w14:textId="77777777" w:rsidR="009D6CFE" w:rsidRPr="009D6CFE" w:rsidRDefault="009D6CFE" w:rsidP="0017292E">
            <w:pPr>
              <w:jc w:val="both"/>
              <w:rPr>
                <w:rFonts w:ascii="Arial" w:hAnsi="Arial" w:cs="Arial"/>
                <w:iCs/>
                <w:lang w:val="en-IE"/>
              </w:rPr>
            </w:pPr>
          </w:p>
          <w:p w14:paraId="694F702D" w14:textId="77777777" w:rsidR="009D6CFE" w:rsidRPr="009D6CFE" w:rsidRDefault="009D6CFE" w:rsidP="0017292E">
            <w:pPr>
              <w:jc w:val="both"/>
              <w:rPr>
                <w:rFonts w:ascii="Arial" w:hAnsi="Arial" w:cs="Arial"/>
                <w:b/>
                <w:iCs/>
                <w:lang w:val="en-IE"/>
              </w:rPr>
            </w:pPr>
            <w:r w:rsidRPr="009D6CFE">
              <w:rPr>
                <w:rFonts w:ascii="Arial" w:hAnsi="Arial" w:cs="Arial"/>
                <w:iCs/>
                <w:lang w:val="en-IE"/>
              </w:rPr>
              <w:t xml:space="preserve">Professionally reporting to the National Health and Social Care Professions (HSCP) Office and National HSCP Lead or designee </w:t>
            </w:r>
          </w:p>
          <w:p w14:paraId="278F6230" w14:textId="77777777" w:rsidR="009D6CFE" w:rsidRPr="009D6CFE" w:rsidRDefault="009D6CFE" w:rsidP="009D6CFE">
            <w:pPr>
              <w:jc w:val="both"/>
              <w:rPr>
                <w:rFonts w:ascii="Arial" w:hAnsi="Arial" w:cs="Arial"/>
                <w:b/>
                <w:iCs/>
                <w:lang w:val="en-IE"/>
              </w:rPr>
            </w:pPr>
          </w:p>
          <w:p w14:paraId="42B69E3C" w14:textId="77777777" w:rsidR="009D6CFE" w:rsidRPr="009D6CFE" w:rsidRDefault="009D6CFE" w:rsidP="0017292E">
            <w:pPr>
              <w:jc w:val="both"/>
              <w:rPr>
                <w:rFonts w:ascii="Arial" w:hAnsi="Arial" w:cs="Arial"/>
                <w:iCs/>
                <w:lang w:val="en-IE"/>
              </w:rPr>
            </w:pPr>
            <w:r w:rsidRPr="009D6CFE">
              <w:rPr>
                <w:rFonts w:ascii="Arial" w:hAnsi="Arial" w:cs="Arial"/>
                <w:iCs/>
                <w:lang w:val="en-IE"/>
              </w:rPr>
              <w:t>Liaise with General Manager, Clinical Design &amp; Innovation relating to the management and operation of the reassignment / secondment.</w:t>
            </w:r>
          </w:p>
          <w:p w14:paraId="72E1329E" w14:textId="77777777" w:rsidR="000468A9" w:rsidRPr="00CB68E9" w:rsidRDefault="000468A9" w:rsidP="009D6CFE">
            <w:pPr>
              <w:jc w:val="both"/>
              <w:rPr>
                <w:rFonts w:ascii="Arial" w:hAnsi="Arial" w:cs="Arial"/>
                <w:i/>
                <w:iCs/>
                <w:highlight w:val="yellow"/>
                <w:u w:val="single"/>
              </w:rPr>
            </w:pPr>
          </w:p>
        </w:tc>
      </w:tr>
      <w:tr w:rsidR="000468A9" w:rsidRPr="00CB68E9" w14:paraId="621BDBCF" w14:textId="77777777" w:rsidTr="0005005E">
        <w:tc>
          <w:tcPr>
            <w:tcW w:w="2172" w:type="dxa"/>
          </w:tcPr>
          <w:p w14:paraId="2C5D7B01" w14:textId="77777777" w:rsidR="000468A9" w:rsidRPr="00632FD1" w:rsidRDefault="000468A9" w:rsidP="000468A9">
            <w:pPr>
              <w:rPr>
                <w:rFonts w:ascii="Arial" w:hAnsi="Arial" w:cs="Arial"/>
                <w:b/>
                <w:bCs/>
              </w:rPr>
            </w:pPr>
            <w:r w:rsidRPr="00632FD1">
              <w:rPr>
                <w:rFonts w:ascii="Arial" w:hAnsi="Arial" w:cs="Arial"/>
                <w:b/>
                <w:bCs/>
              </w:rPr>
              <w:t xml:space="preserve">Purpose of the Post </w:t>
            </w:r>
          </w:p>
          <w:p w14:paraId="194499DA" w14:textId="77777777" w:rsidR="000468A9" w:rsidRPr="00632FD1" w:rsidRDefault="000468A9" w:rsidP="000468A9">
            <w:pPr>
              <w:rPr>
                <w:rFonts w:ascii="Arial" w:hAnsi="Arial" w:cs="Arial"/>
                <w:b/>
                <w:bCs/>
              </w:rPr>
            </w:pPr>
          </w:p>
        </w:tc>
        <w:tc>
          <w:tcPr>
            <w:tcW w:w="8088" w:type="dxa"/>
          </w:tcPr>
          <w:p w14:paraId="77CEF46B" w14:textId="77777777" w:rsidR="009D6CFE" w:rsidRPr="00632FD1" w:rsidRDefault="009D6CFE" w:rsidP="009D6CFE">
            <w:pPr>
              <w:jc w:val="both"/>
              <w:rPr>
                <w:rFonts w:ascii="Arial" w:hAnsi="Arial" w:cs="Arial"/>
                <w:b/>
                <w:iCs/>
              </w:rPr>
            </w:pPr>
            <w:r w:rsidRPr="00632FD1">
              <w:rPr>
                <w:rFonts w:ascii="Arial" w:hAnsi="Arial" w:cs="Arial"/>
                <w:iCs/>
              </w:rPr>
              <w:t xml:space="preserve">The </w:t>
            </w:r>
            <w:r w:rsidRPr="00632FD1">
              <w:rPr>
                <w:rFonts w:ascii="Arial" w:hAnsi="Arial" w:cs="Arial"/>
              </w:rPr>
              <w:t xml:space="preserve">HSCP Lead </w:t>
            </w:r>
            <w:r w:rsidRPr="00632FD1">
              <w:rPr>
                <w:rFonts w:ascii="Arial" w:hAnsi="Arial" w:cs="Arial"/>
                <w:iCs/>
              </w:rPr>
              <w:t>will work with the Clinical Lead and programme team to plan and deliver the required outputs to realise this assigned strategic priority. They will provide HSCP expertise in the design</w:t>
            </w:r>
            <w:r w:rsidR="003F2747">
              <w:rPr>
                <w:rFonts w:ascii="Arial" w:hAnsi="Arial" w:cs="Arial"/>
                <w:iCs/>
              </w:rPr>
              <w:t xml:space="preserve"> and </w:t>
            </w:r>
            <w:r w:rsidRPr="00632FD1">
              <w:rPr>
                <w:rFonts w:ascii="Arial" w:hAnsi="Arial" w:cs="Arial"/>
                <w:iCs/>
              </w:rPr>
              <w:t xml:space="preserve">development </w:t>
            </w:r>
            <w:r w:rsidR="003F2747">
              <w:rPr>
                <w:rFonts w:ascii="Arial" w:hAnsi="Arial" w:cs="Arial"/>
                <w:iCs/>
              </w:rPr>
              <w:t>of an updated,</w:t>
            </w:r>
            <w:r w:rsidRPr="00632FD1">
              <w:rPr>
                <w:rFonts w:ascii="Arial" w:hAnsi="Arial" w:cs="Arial"/>
                <w:iCs/>
              </w:rPr>
              <w:t xml:space="preserve"> integrated Model of Care (MoC) and implementation plan for </w:t>
            </w:r>
            <w:r w:rsidR="00ED148F">
              <w:rPr>
                <w:rFonts w:ascii="Arial" w:hAnsi="Arial" w:cs="Arial"/>
                <w:iCs/>
              </w:rPr>
              <w:t>Gender Healthcare for a</w:t>
            </w:r>
            <w:r w:rsidRPr="00632FD1">
              <w:rPr>
                <w:rFonts w:ascii="Arial" w:hAnsi="Arial" w:cs="Arial"/>
                <w:iCs/>
              </w:rPr>
              <w:t>dults</w:t>
            </w:r>
            <w:r w:rsidR="00ED148F">
              <w:rPr>
                <w:rFonts w:ascii="Arial" w:hAnsi="Arial" w:cs="Arial"/>
                <w:iCs/>
              </w:rPr>
              <w:t xml:space="preserve">, </w:t>
            </w:r>
            <w:r w:rsidR="003F2747">
              <w:rPr>
                <w:rFonts w:ascii="Arial" w:hAnsi="Arial" w:cs="Arial"/>
                <w:iCs/>
              </w:rPr>
              <w:t>children, and</w:t>
            </w:r>
            <w:r w:rsidR="00ED148F">
              <w:rPr>
                <w:rFonts w:ascii="Arial" w:hAnsi="Arial" w:cs="Arial"/>
                <w:iCs/>
              </w:rPr>
              <w:t xml:space="preserve"> young people</w:t>
            </w:r>
            <w:r w:rsidRPr="00632FD1">
              <w:rPr>
                <w:rFonts w:ascii="Arial" w:hAnsi="Arial" w:cs="Arial"/>
                <w:iCs/>
              </w:rPr>
              <w:t xml:space="preserve"> using a population health needs assessment (HNA) based approach. Ensuring </w:t>
            </w:r>
            <w:r w:rsidR="002621B4" w:rsidRPr="00632FD1">
              <w:rPr>
                <w:rFonts w:ascii="Arial" w:hAnsi="Arial" w:cs="Arial"/>
                <w:iCs/>
              </w:rPr>
              <w:t>the voice</w:t>
            </w:r>
            <w:r w:rsidR="00ED148F">
              <w:rPr>
                <w:rFonts w:ascii="Arial" w:hAnsi="Arial" w:cs="Arial"/>
                <w:iCs/>
              </w:rPr>
              <w:t xml:space="preserve"> of people with lived experience</w:t>
            </w:r>
            <w:r w:rsidRPr="00632FD1">
              <w:rPr>
                <w:rFonts w:ascii="Arial" w:hAnsi="Arial" w:cs="Arial"/>
                <w:iCs/>
              </w:rPr>
              <w:t xml:space="preserve"> is included in their work, including co-design and actively championing service improvement using quality improvement methodologies to inform the work of the programme</w:t>
            </w:r>
            <w:r w:rsidR="00ED148F">
              <w:rPr>
                <w:rFonts w:ascii="Arial" w:hAnsi="Arial" w:cs="Arial"/>
                <w:iCs/>
              </w:rPr>
              <w:t>, is essential</w:t>
            </w:r>
            <w:r w:rsidRPr="00632FD1">
              <w:rPr>
                <w:rFonts w:ascii="Arial" w:hAnsi="Arial" w:cs="Arial"/>
                <w:iCs/>
              </w:rPr>
              <w:t xml:space="preserve">.  </w:t>
            </w:r>
          </w:p>
          <w:p w14:paraId="59839DDD" w14:textId="77777777" w:rsidR="000468A9" w:rsidRPr="00632FD1" w:rsidRDefault="000468A9" w:rsidP="000468A9">
            <w:pPr>
              <w:rPr>
                <w:rFonts w:ascii="Arial" w:hAnsi="Arial" w:cs="Arial"/>
                <w:i/>
                <w:iCs/>
              </w:rPr>
            </w:pPr>
          </w:p>
          <w:p w14:paraId="294BFDD4" w14:textId="77777777" w:rsidR="000468A9" w:rsidRPr="00632FD1" w:rsidRDefault="000468A9" w:rsidP="000468A9">
            <w:pPr>
              <w:rPr>
                <w:rFonts w:ascii="Arial" w:hAnsi="Arial" w:cs="Arial"/>
                <w:b/>
                <w:iCs/>
              </w:rPr>
            </w:pPr>
            <w:r w:rsidRPr="002621B4">
              <w:rPr>
                <w:rFonts w:ascii="Arial" w:hAnsi="Arial" w:cs="Arial"/>
                <w:b/>
                <w:iCs/>
              </w:rPr>
              <w:t>The current vacancy will be filled based on a secondment/</w:t>
            </w:r>
            <w:r w:rsidR="00F664C6">
              <w:rPr>
                <w:rFonts w:ascii="Arial" w:hAnsi="Arial" w:cs="Arial"/>
                <w:b/>
                <w:iCs/>
              </w:rPr>
              <w:t>reassignment. It will be for a 2</w:t>
            </w:r>
            <w:r w:rsidRPr="002621B4">
              <w:rPr>
                <w:rFonts w:ascii="Arial" w:hAnsi="Arial" w:cs="Arial"/>
                <w:b/>
                <w:iCs/>
              </w:rPr>
              <w:t xml:space="preserve"> year fixed duration time period.</w:t>
            </w:r>
          </w:p>
          <w:p w14:paraId="63557FFC" w14:textId="77777777" w:rsidR="000468A9" w:rsidRPr="00632FD1" w:rsidRDefault="000468A9" w:rsidP="000468A9">
            <w:pPr>
              <w:rPr>
                <w:rFonts w:ascii="Arial" w:hAnsi="Arial" w:cs="Arial"/>
                <w:i/>
                <w:iCs/>
              </w:rPr>
            </w:pPr>
          </w:p>
        </w:tc>
      </w:tr>
      <w:tr w:rsidR="009D6CFE" w:rsidRPr="00CB68E9" w14:paraId="6543E8A2" w14:textId="77777777" w:rsidTr="009D6CFE">
        <w:tc>
          <w:tcPr>
            <w:tcW w:w="2172" w:type="dxa"/>
          </w:tcPr>
          <w:p w14:paraId="61CC784D" w14:textId="77777777" w:rsidR="009D6CFE" w:rsidRPr="00CB68E9" w:rsidRDefault="009D6CFE" w:rsidP="009D6CFE">
            <w:pPr>
              <w:rPr>
                <w:rFonts w:ascii="Arial" w:hAnsi="Arial" w:cs="Arial"/>
                <w:b/>
                <w:bCs/>
              </w:rPr>
            </w:pPr>
            <w:r>
              <w:rPr>
                <w:rFonts w:ascii="Arial" w:hAnsi="Arial" w:cs="Arial"/>
                <w:b/>
                <w:bCs/>
              </w:rPr>
              <w:lastRenderedPageBreak/>
              <w:t xml:space="preserve">Principal Duties and Responsibilities </w:t>
            </w:r>
          </w:p>
        </w:tc>
        <w:tc>
          <w:tcPr>
            <w:tcW w:w="8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01595" w14:textId="77777777" w:rsidR="009D6CFE" w:rsidRDefault="009D6CFE" w:rsidP="00C46100">
            <w:pPr>
              <w:jc w:val="both"/>
              <w:rPr>
                <w:rFonts w:ascii="Arial" w:hAnsi="Arial" w:cs="Arial"/>
              </w:rPr>
            </w:pPr>
            <w:r w:rsidRPr="00BD6501">
              <w:rPr>
                <w:rFonts w:ascii="Arial" w:hAnsi="Arial" w:cs="Arial"/>
                <w:b/>
              </w:rPr>
              <w:t>The HSCP Lead will</w:t>
            </w:r>
            <w:r w:rsidRPr="00BD6501">
              <w:rPr>
                <w:rFonts w:ascii="Arial" w:hAnsi="Arial" w:cs="Arial"/>
              </w:rPr>
              <w:t>:</w:t>
            </w:r>
          </w:p>
          <w:p w14:paraId="5BB8FFBF" w14:textId="77777777" w:rsidR="004D3C9B" w:rsidRPr="00BD6501" w:rsidRDefault="004D3C9B">
            <w:pPr>
              <w:jc w:val="both"/>
              <w:rPr>
                <w:rFonts w:ascii="Arial" w:hAnsi="Arial" w:cs="Arial"/>
                <w:b/>
              </w:rPr>
            </w:pPr>
          </w:p>
          <w:p w14:paraId="63381DB9"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Work with the Clinical Lead, and programme team for Gender Healthcare to plan and deliver the required outputs to realise the assigned strategic priorities.</w:t>
            </w:r>
            <w:r w:rsidRPr="00694E6A">
              <w:rPr>
                <w:rFonts w:ascii="Arial" w:hAnsi="Arial" w:cs="Arial"/>
              </w:rPr>
              <w:t xml:space="preserve">  </w:t>
            </w:r>
          </w:p>
          <w:p w14:paraId="7AD92C27"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 xml:space="preserve">Provide HSCP expertise in the design and development of a Model of Care for </w:t>
            </w:r>
            <w:r w:rsidR="005A5BFC">
              <w:rPr>
                <w:rFonts w:ascii="Arial" w:hAnsi="Arial" w:cs="Arial"/>
              </w:rPr>
              <w:t xml:space="preserve">Gender Healthcare </w:t>
            </w:r>
            <w:r w:rsidRPr="00BD6501">
              <w:rPr>
                <w:rFonts w:ascii="Arial" w:hAnsi="Arial" w:cs="Arial"/>
              </w:rPr>
              <w:t xml:space="preserve">Care (Adults </w:t>
            </w:r>
            <w:r w:rsidR="00AE6AA7">
              <w:rPr>
                <w:rFonts w:ascii="Arial" w:hAnsi="Arial" w:cs="Arial"/>
              </w:rPr>
              <w:t>,</w:t>
            </w:r>
            <w:r w:rsidRPr="00BD6501">
              <w:rPr>
                <w:rFonts w:ascii="Arial" w:hAnsi="Arial" w:cs="Arial"/>
              </w:rPr>
              <w:t>Children</w:t>
            </w:r>
            <w:r w:rsidR="00AE6AA7">
              <w:rPr>
                <w:rFonts w:ascii="Arial" w:hAnsi="Arial" w:cs="Arial"/>
              </w:rPr>
              <w:t xml:space="preserve"> and Young People</w:t>
            </w:r>
            <w:r w:rsidRPr="00BD6501">
              <w:rPr>
                <w:rFonts w:ascii="Arial" w:hAnsi="Arial" w:cs="Arial"/>
              </w:rPr>
              <w:t>) using a population health needs assessment (HNA) based approach.</w:t>
            </w:r>
          </w:p>
          <w:p w14:paraId="787FCE39"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Attend and contribute to programme meetings and workshops</w:t>
            </w:r>
          </w:p>
          <w:p w14:paraId="5A175CDD"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Develop, in consultation with peers, relevant briefing materials as required</w:t>
            </w:r>
          </w:p>
          <w:p w14:paraId="4D526360"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 xml:space="preserve">Ensure dissemination of information to HSCP colleagues and seek views of HSCP colleagues across all relevant HSCP professions and services, bringing this collective view to the working group meetings and work streams of the programme. </w:t>
            </w:r>
          </w:p>
          <w:p w14:paraId="6CBB3296"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Work closely with the Clinical Lead to support multi-disciplinary integrations at every level as appropriate</w:t>
            </w:r>
          </w:p>
          <w:p w14:paraId="6490A717"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Work closely with the Clinical Lead and programme team to support and bring HSCP expertise to patient and family engagement processes.</w:t>
            </w:r>
          </w:p>
          <w:p w14:paraId="1C670E46" w14:textId="77777777" w:rsidR="004D3C9B" w:rsidRPr="00694E6A" w:rsidRDefault="009D6CFE" w:rsidP="00AE6AA7">
            <w:pPr>
              <w:numPr>
                <w:ilvl w:val="0"/>
                <w:numId w:val="4"/>
              </w:numPr>
              <w:spacing w:line="276" w:lineRule="auto"/>
              <w:rPr>
                <w:rFonts w:ascii="Arial" w:hAnsi="Arial" w:cs="Arial"/>
              </w:rPr>
            </w:pPr>
            <w:r w:rsidRPr="00BD6501">
              <w:rPr>
                <w:rFonts w:ascii="Arial" w:hAnsi="Arial" w:cs="Arial"/>
              </w:rPr>
              <w:t>Identify and lead on HSCP specific work streams to support programme</w:t>
            </w:r>
            <w:r w:rsidRPr="00694E6A">
              <w:rPr>
                <w:rFonts w:ascii="Arial" w:hAnsi="Arial" w:cs="Arial"/>
              </w:rPr>
              <w:t xml:space="preserve"> </w:t>
            </w:r>
            <w:r w:rsidRPr="00BD6501">
              <w:rPr>
                <w:rFonts w:ascii="Arial" w:hAnsi="Arial" w:cs="Arial"/>
              </w:rPr>
              <w:t>objectives, working in partnership with the programme team</w:t>
            </w:r>
          </w:p>
          <w:p w14:paraId="389B6301" w14:textId="77777777" w:rsidR="009D6CFE" w:rsidRPr="00BD6501" w:rsidRDefault="009D6CFE">
            <w:pPr>
              <w:ind w:left="720"/>
              <w:rPr>
                <w:rFonts w:ascii="Arial" w:hAnsi="Arial" w:cs="Arial"/>
                <w:b/>
              </w:rPr>
            </w:pPr>
          </w:p>
          <w:p w14:paraId="3C31F375"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General</w:t>
            </w:r>
          </w:p>
          <w:p w14:paraId="63559E07" w14:textId="77777777" w:rsidR="009D6CFE" w:rsidRPr="00694E6A" w:rsidRDefault="009D6CFE" w:rsidP="00625B91">
            <w:pPr>
              <w:numPr>
                <w:ilvl w:val="0"/>
                <w:numId w:val="5"/>
              </w:numPr>
              <w:spacing w:after="122"/>
              <w:ind w:right="63"/>
              <w:jc w:val="both"/>
              <w:rPr>
                <w:rFonts w:ascii="Arial" w:hAnsi="Arial" w:cs="Arial"/>
              </w:rPr>
            </w:pPr>
            <w:r w:rsidRPr="00C271F7">
              <w:rPr>
                <w:rFonts w:ascii="Arial" w:hAnsi="Arial" w:cs="Arial"/>
              </w:rPr>
              <w:t>Undertake strategic review and management of appropriate projects as defined by the Clinical Lead. This will include project planning and service planning.</w:t>
            </w:r>
          </w:p>
          <w:p w14:paraId="669C5A2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 xml:space="preserve">Identify and propose operational processes, informed by best practice, in order to optimise use of resources and to ensure compliance with statutory requirements and to improve the experience and outcome of our service users. </w:t>
            </w:r>
          </w:p>
          <w:p w14:paraId="173C057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Promote best practice that is evidence based with the ultimate outcome of improving patient care.</w:t>
            </w:r>
          </w:p>
          <w:p w14:paraId="74AAFBB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Provide HSCP expertise and source appropriate high quality profession specific advice for the programme team.</w:t>
            </w:r>
          </w:p>
          <w:p w14:paraId="5E86EED2"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Seek support from key stakeholders in the HSCP community for proposed service developments</w:t>
            </w:r>
          </w:p>
          <w:p w14:paraId="7984E499"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Create and promote healthy working relationships. This includes the maintenance of a cross professional, collaborative approach to team working.</w:t>
            </w:r>
          </w:p>
          <w:p w14:paraId="7A42BA8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Ensure Health Service Executive policies and protocols are implemented and adhered to.</w:t>
            </w:r>
          </w:p>
          <w:p w14:paraId="6CFA3A62"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Adopt a professional leadership role within the programme governance structures influencing both clinical and non-clinical processes that impact upon the experience and/or outcome for our service users.</w:t>
            </w:r>
          </w:p>
          <w:p w14:paraId="569EB91C" w14:textId="77777777" w:rsidR="009D6CFE" w:rsidRPr="00C271F7" w:rsidRDefault="009D6CFE" w:rsidP="00625B91">
            <w:pPr>
              <w:numPr>
                <w:ilvl w:val="0"/>
                <w:numId w:val="5"/>
              </w:numPr>
              <w:spacing w:after="122"/>
              <w:ind w:right="63"/>
              <w:jc w:val="both"/>
              <w:rPr>
                <w:rFonts w:ascii="Arial" w:hAnsi="Arial" w:cs="Arial"/>
                <w:b/>
                <w:lang w:val="en-US"/>
              </w:rPr>
            </w:pPr>
            <w:r w:rsidRPr="00C271F7">
              <w:rPr>
                <w:rFonts w:ascii="Arial" w:hAnsi="Arial" w:cs="Arial"/>
              </w:rPr>
              <w:t>Identify and advise on key performance indicators and metrics in the provision of HSCP services.</w:t>
            </w:r>
            <w:r w:rsidRPr="00C271F7">
              <w:rPr>
                <w:rFonts w:ascii="Arial" w:hAnsi="Arial" w:cs="Arial"/>
                <w:lang w:val="en-US"/>
              </w:rPr>
              <w:t xml:space="preserve"> </w:t>
            </w:r>
          </w:p>
          <w:p w14:paraId="22305C96" w14:textId="77777777" w:rsidR="009D6CFE" w:rsidRPr="00C271F7" w:rsidRDefault="009D6CFE" w:rsidP="00625B91">
            <w:pPr>
              <w:numPr>
                <w:ilvl w:val="0"/>
                <w:numId w:val="5"/>
              </w:numPr>
              <w:spacing w:after="122"/>
              <w:ind w:right="63"/>
              <w:jc w:val="both"/>
              <w:rPr>
                <w:rFonts w:ascii="Arial" w:hAnsi="Arial" w:cs="Arial"/>
                <w:b/>
                <w:lang w:val="en-US"/>
              </w:rPr>
            </w:pPr>
            <w:r w:rsidRPr="00C271F7">
              <w:rPr>
                <w:rFonts w:ascii="Arial" w:hAnsi="Arial" w:cs="Arial"/>
                <w:lang w:val="en-US"/>
              </w:rPr>
              <w:t>Driving and promoting a performance management culture.</w:t>
            </w:r>
          </w:p>
          <w:p w14:paraId="345CB22C"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Management and Leadership</w:t>
            </w:r>
          </w:p>
          <w:p w14:paraId="632C06FE"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Ensure visibility of the HSCP Lead throughout regular ‘site visits’ and other means of communication.</w:t>
            </w:r>
          </w:p>
          <w:p w14:paraId="2B152347"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lastRenderedPageBreak/>
              <w:t>Manage own workload within the context of overall programme objectives reporting regularly to the Clinical Lead</w:t>
            </w:r>
          </w:p>
          <w:p w14:paraId="64F72EEF"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Provide advice for all members of the team and supportive supervision to other HSCP assigned to programme work streams.</w:t>
            </w:r>
          </w:p>
          <w:p w14:paraId="79D08659"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Provide innovative and effective leadership, support and advice to Health &amp; Social Care Professionals at all levels.</w:t>
            </w:r>
          </w:p>
          <w:p w14:paraId="4FBF0A61"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the development of the overall programme operational plan and in the monitoring and review of activity against the plans.</w:t>
            </w:r>
          </w:p>
          <w:p w14:paraId="6EFE036D"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Support the development of a culture of continuous quality improvement.</w:t>
            </w:r>
          </w:p>
          <w:p w14:paraId="21D664C9"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Develop a shared sense of commitment and participation among staff in the management of change, the development of the HSCP led services and in responding to the changing health needs of service users / patients and their families.</w:t>
            </w:r>
          </w:p>
          <w:p w14:paraId="38E533F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Communicate with relevant strategic and service managers as appropriate in a timely manner.</w:t>
            </w:r>
          </w:p>
          <w:p w14:paraId="4C081088"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Advise the Programme Team on professional issues, clinical, quality and standard issues, education, professional development and any such matters that are likely to impact on HSCP professional practice</w:t>
            </w:r>
          </w:p>
          <w:p w14:paraId="6C6EFDE8"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 xml:space="preserve">Provide guidance to HSCP and other staff in the implementation of relevant policies, procedures and guidelines </w:t>
            </w:r>
          </w:p>
          <w:p w14:paraId="790F989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the development of the annual report and annual plan and in the monitoring and review of activity against the plans.</w:t>
            </w:r>
          </w:p>
          <w:p w14:paraId="665D43C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and engage in projects and service developments by representing senior HSCP on committees and groups as requested.</w:t>
            </w:r>
          </w:p>
          <w:p w14:paraId="22FEE7D1"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Report issues which interfere with clinical standards of care, to the Clinical Lead.</w:t>
            </w:r>
          </w:p>
          <w:p w14:paraId="280FF653" w14:textId="77777777" w:rsidR="009D6CFE" w:rsidRPr="00C271F7" w:rsidRDefault="009D6CFE" w:rsidP="00625B91">
            <w:pPr>
              <w:numPr>
                <w:ilvl w:val="0"/>
                <w:numId w:val="5"/>
              </w:numPr>
              <w:spacing w:after="122"/>
              <w:ind w:right="63"/>
              <w:jc w:val="both"/>
              <w:rPr>
                <w:rFonts w:ascii="Arial" w:hAnsi="Arial" w:cs="Arial"/>
              </w:rPr>
            </w:pPr>
            <w:r w:rsidRPr="00C271F7">
              <w:rPr>
                <w:rFonts w:ascii="Arial" w:hAnsi="Arial" w:cs="Arial"/>
              </w:rPr>
              <w:t xml:space="preserve">Promote and support the delivery of quality improvement plans </w:t>
            </w:r>
          </w:p>
          <w:p w14:paraId="076986E0" w14:textId="77777777" w:rsidR="009D6CFE" w:rsidRPr="00C271F7" w:rsidRDefault="009D6CFE" w:rsidP="00625B91">
            <w:pPr>
              <w:numPr>
                <w:ilvl w:val="0"/>
                <w:numId w:val="5"/>
              </w:numPr>
              <w:spacing w:after="122"/>
              <w:ind w:right="63"/>
              <w:jc w:val="both"/>
              <w:rPr>
                <w:rFonts w:ascii="Arial" w:hAnsi="Arial" w:cs="Arial"/>
              </w:rPr>
            </w:pPr>
            <w:r w:rsidRPr="00C271F7">
              <w:rPr>
                <w:rFonts w:ascii="Arial" w:hAnsi="Arial" w:cs="Arial"/>
                <w:iCs/>
              </w:rPr>
              <w:t>Represent the programme on site visits and accreditation visits (where relevant to the programme).</w:t>
            </w:r>
          </w:p>
          <w:p w14:paraId="7668061B" w14:textId="77777777" w:rsidR="009D6CFE" w:rsidRPr="00C271F7" w:rsidRDefault="009D6CFE" w:rsidP="00625B91">
            <w:pPr>
              <w:numPr>
                <w:ilvl w:val="0"/>
                <w:numId w:val="5"/>
              </w:numPr>
              <w:spacing w:after="122"/>
              <w:ind w:right="63"/>
              <w:jc w:val="both"/>
              <w:rPr>
                <w:rFonts w:ascii="Arial" w:hAnsi="Arial" w:cs="Arial"/>
              </w:rPr>
            </w:pPr>
            <w:r w:rsidRPr="00C271F7">
              <w:rPr>
                <w:rFonts w:ascii="Arial" w:hAnsi="Arial" w:cs="Arial"/>
              </w:rPr>
              <w:t xml:space="preserve">Work collaboratively with HSCP and Nursing leads on other clinical programmes </w:t>
            </w:r>
          </w:p>
          <w:p w14:paraId="0FBF25A2"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Clinical / Professional Responsibilities</w:t>
            </w:r>
          </w:p>
          <w:p w14:paraId="33137A04"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Act as a resource in providing specialist knowledge, consultancy and expertise in collaboration with management, nursing and all healthcare personnel.</w:t>
            </w:r>
          </w:p>
          <w:p w14:paraId="0D3CADD8"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Ensure that the requirements of the Standards of Professional Practice for the profession as determined by CORU or equivalent are met and upheld at all times.</w:t>
            </w:r>
          </w:p>
          <w:p w14:paraId="6BE5E865"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the identification of HSCP led quality initiatives promoting clinical/ non clinical practice improvements in support of programme objectives and work streams</w:t>
            </w:r>
            <w:r w:rsidR="00694E6A">
              <w:rPr>
                <w:rFonts w:ascii="Arial" w:hAnsi="Arial" w:cs="Arial"/>
              </w:rPr>
              <w:t xml:space="preserve"> </w:t>
            </w:r>
          </w:p>
          <w:p w14:paraId="6E115BF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audits of HSCP practice and procedures.</w:t>
            </w:r>
          </w:p>
          <w:p w14:paraId="2B029E9A"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Assist in identifying specific areas in which improvements can be made and work to continuously improve standards of care delivered.</w:t>
            </w:r>
          </w:p>
          <w:p w14:paraId="1E8B3B8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Relay HSCP feedback to the programme team and other key stakeholders for discussion</w:t>
            </w:r>
          </w:p>
          <w:p w14:paraId="5E76C197"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Escalate to the National HSCP Lead or designee any aspects of a professional practice nature which give cause for concern.</w:t>
            </w:r>
          </w:p>
          <w:p w14:paraId="0CEDB61E"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 xml:space="preserve">Communicate to HSCP Leads, HSCP Office and HSCP interest groups and to other programme leads proposed developments as they arise, in particular those </w:t>
            </w:r>
            <w:r w:rsidRPr="00C271F7">
              <w:rPr>
                <w:rFonts w:ascii="Arial" w:hAnsi="Arial" w:cs="Arial"/>
              </w:rPr>
              <w:lastRenderedPageBreak/>
              <w:t>which have potential impacts on HSCP service delivery, professional practice, and for interdisciplinary working.</w:t>
            </w:r>
          </w:p>
          <w:p w14:paraId="167064D5"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development of quality initiatives including standard setting, investigation of complaints and untoward incidents as deemed appropriate by the Clinical Lead and professional supervisor.</w:t>
            </w:r>
          </w:p>
          <w:p w14:paraId="70D9013D"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Human Resources</w:t>
            </w:r>
          </w:p>
          <w:p w14:paraId="50117466"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Advise on prevailing HSCP policy and regulation</w:t>
            </w:r>
            <w:r w:rsidR="005A5BFC">
              <w:rPr>
                <w:rFonts w:ascii="Arial" w:hAnsi="Arial" w:cs="Arial"/>
              </w:rPr>
              <w:t>.</w:t>
            </w:r>
          </w:p>
          <w:p w14:paraId="48AB54F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Advise on the need for staff development programmes and work collaboratively with the HSCP Office and other key stakeholders in designing and commissioning of such programmes.</w:t>
            </w:r>
          </w:p>
          <w:p w14:paraId="6FE7F88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Advise on appropriate HSCP skills mix and staffing to ensure appropriate skilled and experienced staff are available to meet a defined clinical case load and demand</w:t>
            </w:r>
          </w:p>
          <w:p w14:paraId="31370B1F"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Advise Senior HSCP Managers when staff numbers and skill mix require reviewing to cope with fluctuating work load and case complexity</w:t>
            </w:r>
          </w:p>
          <w:p w14:paraId="27B26C45"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In association with programme, senior HSCP managers and service managers identify opportunities for service evaluation</w:t>
            </w:r>
          </w:p>
          <w:p w14:paraId="02F05BE7"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Work in a collaborative and co-ordinated manner with Consultants, Department Heads and other disciplines providing direct and indirect services to patients.</w:t>
            </w:r>
          </w:p>
          <w:p w14:paraId="5A024F4F"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Education and Training</w:t>
            </w:r>
          </w:p>
          <w:p w14:paraId="25A971D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Be aware of current developments in medical and health services delivery.</w:t>
            </w:r>
          </w:p>
          <w:p w14:paraId="7081951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Keep the National HSCP Lead, and Clinical Programme Leads aware of the developmental needs of the HSCP service.</w:t>
            </w:r>
          </w:p>
          <w:p w14:paraId="36420FA4"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Liaise and co-operate with appropriate third level education institutes when necessary and in collaboration with the National HSCP Office</w:t>
            </w:r>
          </w:p>
          <w:p w14:paraId="1F5ED089"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Engage in performance review processes including personal development planning e.g. by setting own objectives and providing and receiving feedback.</w:t>
            </w:r>
          </w:p>
          <w:p w14:paraId="1372D5F7"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Maintain own Continuous Professional Development in order to maintain professional competence and regulatory requirements, through attendance at approved seminars, training/education programmes, clinical practice and reading current literature and recent research.</w:t>
            </w:r>
          </w:p>
          <w:p w14:paraId="37870F11"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 xml:space="preserve">Participate in in-service training and orientation programmes.  </w:t>
            </w:r>
          </w:p>
          <w:p w14:paraId="5359CAB4"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training programmes and any other programmes pertaining to future development in the clinical programme(s).</w:t>
            </w:r>
          </w:p>
          <w:p w14:paraId="36C238D4"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Lecture at conferences, seminars and other educational activities on the Clinical Programme, locally, regionally, nationally and internationally.</w:t>
            </w:r>
          </w:p>
          <w:p w14:paraId="540AE3E6"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Governance and Quality Assurance</w:t>
            </w:r>
          </w:p>
          <w:p w14:paraId="40D5C1F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The post holder will take a HSCP leadership input role in programme governance working in partnership with the Clinical Lead and other professions.</w:t>
            </w:r>
          </w:p>
          <w:p w14:paraId="637E677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 xml:space="preserve">Ensure that effective governance procedures are maintained and participate/ advise on changes according to defined needs. </w:t>
            </w:r>
          </w:p>
          <w:p w14:paraId="0354E295"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Contribute to the development of key process and outcome standards for the HSCP service.</w:t>
            </w:r>
          </w:p>
          <w:p w14:paraId="6A851C22"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Identify HSCP specific work streams, objectives, and desired outcomes in line with programme annual work plans and programme annual operational plans and business cases.</w:t>
            </w:r>
          </w:p>
          <w:p w14:paraId="0F95326D"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lastRenderedPageBreak/>
              <w:t>Lead in the development of key clinical and service resource documents, ensuring communication of their availability, promoting implementation and updates in a timely fashion</w:t>
            </w:r>
          </w:p>
          <w:p w14:paraId="69BC438E"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Take a lead role in the continuous development of appropriate key performance indicators and quality care metrics specific to the HSCP area of service and programme objectives.</w:t>
            </w:r>
          </w:p>
          <w:p w14:paraId="7678951F" w14:textId="77777777" w:rsidR="009D6CFE" w:rsidRPr="00C271F7" w:rsidRDefault="009D6CFE" w:rsidP="00625B91">
            <w:pPr>
              <w:numPr>
                <w:ilvl w:val="0"/>
                <w:numId w:val="5"/>
              </w:numPr>
              <w:spacing w:after="122"/>
              <w:ind w:right="63"/>
              <w:jc w:val="both"/>
              <w:rPr>
                <w:rFonts w:ascii="Arial" w:hAnsi="Arial" w:cs="Arial"/>
                <w:b/>
                <w:iCs/>
              </w:rPr>
            </w:pPr>
            <w:r w:rsidRPr="00C271F7">
              <w:rPr>
                <w:rFonts w:ascii="Arial" w:hAnsi="Arial" w:cs="Arial"/>
                <w:iCs/>
              </w:rPr>
              <w:t>Ensure adherence to established policies and procedures e.g. health and safety, infection control, Data Privacy and GDPR, Travel etc.</w:t>
            </w:r>
          </w:p>
          <w:p w14:paraId="0AFDADBE" w14:textId="77777777" w:rsidR="009D6CFE" w:rsidRPr="00C271F7" w:rsidRDefault="009D6CFE" w:rsidP="00625B91">
            <w:pPr>
              <w:numPr>
                <w:ilvl w:val="0"/>
                <w:numId w:val="5"/>
              </w:numPr>
              <w:spacing w:after="122"/>
              <w:ind w:right="63"/>
              <w:jc w:val="both"/>
              <w:rPr>
                <w:rFonts w:ascii="Arial" w:hAnsi="Arial" w:cs="Arial"/>
                <w:b/>
                <w:iCs/>
              </w:rPr>
            </w:pPr>
            <w:r w:rsidRPr="00C271F7">
              <w:rPr>
                <w:rFonts w:ascii="Arial" w:hAnsi="Arial" w:cs="Arial"/>
                <w:iCs/>
              </w:rPr>
              <w:t xml:space="preserve">Ensure compliance with the quality and risk safety framework programme. </w:t>
            </w:r>
          </w:p>
          <w:p w14:paraId="40FEFFA8" w14:textId="77777777" w:rsidR="009D6CFE" w:rsidRPr="00C271F7" w:rsidRDefault="009D6CFE" w:rsidP="00625B91">
            <w:pPr>
              <w:numPr>
                <w:ilvl w:val="0"/>
                <w:numId w:val="5"/>
              </w:numPr>
              <w:spacing w:after="122"/>
              <w:ind w:right="63"/>
              <w:jc w:val="both"/>
              <w:rPr>
                <w:rFonts w:ascii="Arial" w:hAnsi="Arial" w:cs="Arial"/>
                <w:b/>
                <w:iCs/>
              </w:rPr>
            </w:pPr>
            <w:r w:rsidRPr="00C271F7">
              <w:rPr>
                <w:rFonts w:ascii="Arial" w:hAnsi="Arial" w:cs="Arial"/>
                <w:iCs/>
              </w:rPr>
              <w:t>Participate in accreditation programmes external and internal to the HSE when requested.</w:t>
            </w:r>
          </w:p>
          <w:p w14:paraId="11A29B43" w14:textId="77777777" w:rsidR="009D6CFE" w:rsidRPr="00C271F7" w:rsidRDefault="00C271F7" w:rsidP="00625B91">
            <w:pPr>
              <w:numPr>
                <w:ilvl w:val="0"/>
                <w:numId w:val="5"/>
              </w:numPr>
              <w:spacing w:after="122"/>
              <w:ind w:right="63"/>
              <w:jc w:val="both"/>
              <w:rPr>
                <w:rFonts w:ascii="Arial" w:hAnsi="Arial" w:cs="Arial"/>
                <w:b/>
                <w:iCs/>
              </w:rPr>
            </w:pPr>
            <w:r>
              <w:rPr>
                <w:rFonts w:ascii="Arial" w:hAnsi="Arial" w:cs="Arial"/>
                <w:iCs/>
              </w:rPr>
              <w:t>Advis</w:t>
            </w:r>
            <w:r w:rsidRPr="00C271F7">
              <w:rPr>
                <w:rFonts w:ascii="Arial" w:hAnsi="Arial" w:cs="Arial"/>
                <w:iCs/>
              </w:rPr>
              <w:t>e</w:t>
            </w:r>
            <w:r w:rsidR="009D6CFE" w:rsidRPr="00C271F7">
              <w:rPr>
                <w:rFonts w:ascii="Arial" w:hAnsi="Arial" w:cs="Arial"/>
                <w:iCs/>
              </w:rPr>
              <w:t xml:space="preserve"> the Project Manager on milestone achievement and risks associated with achievement of annual work plans.</w:t>
            </w:r>
          </w:p>
          <w:p w14:paraId="262B1AE7" w14:textId="77777777" w:rsidR="009D6CFE" w:rsidRPr="00C271F7" w:rsidRDefault="009D6CFE" w:rsidP="00625B91">
            <w:pPr>
              <w:numPr>
                <w:ilvl w:val="0"/>
                <w:numId w:val="5"/>
              </w:numPr>
              <w:spacing w:after="122"/>
              <w:ind w:right="63"/>
              <w:jc w:val="both"/>
              <w:rPr>
                <w:rFonts w:ascii="Arial" w:hAnsi="Arial" w:cs="Arial"/>
                <w:b/>
                <w:lang w:val="en-US"/>
              </w:rPr>
            </w:pPr>
            <w:r w:rsidRPr="00C271F7">
              <w:rPr>
                <w:rFonts w:ascii="Arial" w:hAnsi="Arial" w:cs="Arial"/>
                <w:lang w:val="en-US"/>
              </w:rPr>
              <w:t>Maintain a feedback mechanism and report to the Clinical Lead and Project Manager where appropriate.</w:t>
            </w:r>
          </w:p>
          <w:p w14:paraId="5EB3E748" w14:textId="77777777" w:rsidR="009D6CFE" w:rsidRPr="00C271F7" w:rsidRDefault="009D6CFE" w:rsidP="00625B91">
            <w:pPr>
              <w:numPr>
                <w:ilvl w:val="0"/>
                <w:numId w:val="5"/>
              </w:numPr>
              <w:spacing w:after="122"/>
              <w:ind w:right="63"/>
              <w:jc w:val="both"/>
              <w:rPr>
                <w:rFonts w:ascii="Arial" w:hAnsi="Arial" w:cs="Arial"/>
                <w:b/>
                <w:lang w:val="en-US"/>
              </w:rPr>
            </w:pPr>
            <w:r w:rsidRPr="00C271F7">
              <w:rPr>
                <w:rFonts w:ascii="Arial" w:hAnsi="Arial" w:cs="Arial"/>
                <w:lang w:val="en-US"/>
              </w:rPr>
              <w:t>Support the introduction of any recommendations for key reports.</w:t>
            </w:r>
          </w:p>
          <w:p w14:paraId="36BCAD6B"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Information Technology</w:t>
            </w:r>
          </w:p>
          <w:p w14:paraId="7F55A9C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Be an advocate for effective and efficient use of developments in information technology for patient care, administration and quality improvement in a manner that integrates well with systems throughout the organisation.</w:t>
            </w:r>
          </w:p>
          <w:p w14:paraId="146005B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Ensure advice of relevant stakeholders is sought as part of procurement process e.g. design and implementation of electronic patient records, referral mechanisms and E-Health platforms</w:t>
            </w:r>
          </w:p>
          <w:p w14:paraId="42C770F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Be an active participant in the development of data sets to support digital health, patient reported quality and outcomes of care reports, care delivery, audit and research</w:t>
            </w:r>
          </w:p>
          <w:p w14:paraId="78461590"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Health &amp; Safety</w:t>
            </w:r>
          </w:p>
          <w:p w14:paraId="33B620F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Ensure that effective safety procedures are in place to comply not only with the Health, Safety and Welfare at Work Act but also within the spirit of the health service.</w:t>
            </w:r>
          </w:p>
          <w:p w14:paraId="6D1C3E22"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6F888F57"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To support, promote and actively participate in sustainable energy, water and waste initiatives to create a more sustainable, low carbon and efficient health service</w:t>
            </w:r>
          </w:p>
          <w:p w14:paraId="64EFF982" w14:textId="77777777" w:rsidR="009D6CFE" w:rsidRPr="00C271F7" w:rsidRDefault="009D6CFE" w:rsidP="00C46100">
            <w:pPr>
              <w:jc w:val="both"/>
              <w:rPr>
                <w:rFonts w:ascii="Arial" w:hAnsi="Arial" w:cs="Arial"/>
                <w:b/>
                <w:iCs/>
                <w:highlight w:val="lightGray"/>
              </w:rPr>
            </w:pPr>
          </w:p>
        </w:tc>
      </w:tr>
      <w:tr w:rsidR="009D6CFE" w:rsidRPr="00CB68E9" w14:paraId="2FE57959" w14:textId="77777777" w:rsidTr="0005005E">
        <w:tc>
          <w:tcPr>
            <w:tcW w:w="2172" w:type="dxa"/>
          </w:tcPr>
          <w:p w14:paraId="79408B14" w14:textId="77777777" w:rsidR="009D6CFE" w:rsidRPr="00CB68E9" w:rsidRDefault="009D6CFE" w:rsidP="009D6CFE">
            <w:pPr>
              <w:rPr>
                <w:rFonts w:ascii="Arial" w:hAnsi="Arial" w:cs="Arial"/>
                <w:b/>
                <w:bCs/>
              </w:rPr>
            </w:pPr>
            <w:r w:rsidRPr="00CB68E9">
              <w:rPr>
                <w:rFonts w:ascii="Arial" w:hAnsi="Arial" w:cs="Arial"/>
                <w:b/>
                <w:bCs/>
              </w:rPr>
              <w:lastRenderedPageBreak/>
              <w:t>Eligibility Criteria</w:t>
            </w:r>
          </w:p>
          <w:p w14:paraId="3C24849D" w14:textId="77777777" w:rsidR="009D6CFE" w:rsidRPr="00CB68E9" w:rsidRDefault="009D6CFE" w:rsidP="009D6CFE">
            <w:pPr>
              <w:rPr>
                <w:rFonts w:ascii="Arial" w:hAnsi="Arial" w:cs="Arial"/>
                <w:b/>
                <w:bCs/>
              </w:rPr>
            </w:pPr>
          </w:p>
          <w:p w14:paraId="600048BC" w14:textId="77777777" w:rsidR="009D6CFE" w:rsidRPr="00CB68E9" w:rsidRDefault="009D6CFE" w:rsidP="009D6CFE">
            <w:pPr>
              <w:rPr>
                <w:rFonts w:ascii="Arial" w:hAnsi="Arial" w:cs="Arial"/>
                <w:b/>
                <w:bCs/>
              </w:rPr>
            </w:pPr>
            <w:r w:rsidRPr="00CB68E9">
              <w:rPr>
                <w:rFonts w:ascii="Arial" w:hAnsi="Arial" w:cs="Arial"/>
                <w:b/>
                <w:bCs/>
              </w:rPr>
              <w:t xml:space="preserve">Qualifications and / or Experience </w:t>
            </w:r>
          </w:p>
        </w:tc>
        <w:tc>
          <w:tcPr>
            <w:tcW w:w="8088" w:type="dxa"/>
          </w:tcPr>
          <w:p w14:paraId="05F33C00" w14:textId="77777777" w:rsidR="009D6CFE" w:rsidRPr="00625B91" w:rsidRDefault="009D6CFE" w:rsidP="009D6CFE">
            <w:pPr>
              <w:rPr>
                <w:rFonts w:ascii="Arial" w:hAnsi="Arial" w:cs="Arial"/>
              </w:rPr>
            </w:pPr>
            <w:r w:rsidRPr="00625B91">
              <w:rPr>
                <w:rFonts w:ascii="Arial" w:hAnsi="Arial" w:cs="Arial"/>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F518E76" w14:textId="77777777" w:rsidR="009D6CFE" w:rsidRPr="00C271F7" w:rsidRDefault="009D6CFE" w:rsidP="009D6CFE">
            <w:pPr>
              <w:rPr>
                <w:rFonts w:ascii="Arial" w:hAnsi="Arial" w:cs="Arial"/>
                <w:b/>
                <w:bCs/>
                <w:i/>
                <w:iCs/>
              </w:rPr>
            </w:pPr>
          </w:p>
          <w:p w14:paraId="56D32320" w14:textId="77777777" w:rsidR="009D6CFE" w:rsidRPr="00625B91" w:rsidRDefault="009D6CFE" w:rsidP="009D6CFE">
            <w:pPr>
              <w:rPr>
                <w:rStyle w:val="Hyperlink"/>
                <w:rFonts w:ascii="Arial" w:hAnsi="Arial" w:cs="Arial"/>
                <w:iCs/>
                <w:color w:val="auto"/>
                <w:shd w:val="clear" w:color="auto" w:fill="FFFFFF"/>
              </w:rPr>
            </w:pPr>
            <w:r w:rsidRPr="00632FD1">
              <w:rPr>
                <w:rFonts w:ascii="Arial" w:hAnsi="Arial" w:cs="Arial"/>
                <w:b/>
                <w:bCs/>
                <w:iCs/>
                <w:shd w:val="clear" w:color="auto" w:fill="FFFFFF"/>
              </w:rPr>
              <w:t xml:space="preserve">* </w:t>
            </w:r>
            <w:r w:rsidRPr="00625B91">
              <w:rPr>
                <w:rFonts w:ascii="Arial" w:hAnsi="Arial" w:cs="Arial"/>
                <w:iCs/>
                <w:shd w:val="clear" w:color="auto" w:fill="FFFFFF"/>
              </w:rPr>
              <w:t xml:space="preserve">View the list of </w:t>
            </w:r>
            <w:hyperlink r:id="rId11" w:history="1">
              <w:r w:rsidRPr="00625B91">
                <w:rPr>
                  <w:rStyle w:val="Hyperlink"/>
                  <w:rFonts w:ascii="Arial" w:hAnsi="Arial" w:cs="Arial"/>
                  <w:iCs/>
                  <w:color w:val="auto"/>
                  <w:shd w:val="clear" w:color="auto" w:fill="FFFFFF"/>
                </w:rPr>
                <w:t>other statutory health agencies</w:t>
              </w:r>
            </w:hyperlink>
            <w:r w:rsidR="00C46100">
              <w:rPr>
                <w:rStyle w:val="Hyperlink"/>
                <w:rFonts w:ascii="Arial" w:hAnsi="Arial" w:cs="Arial"/>
                <w:iCs/>
                <w:color w:val="auto"/>
                <w:shd w:val="clear" w:color="auto" w:fill="FFFFFF"/>
              </w:rPr>
              <w:t xml:space="preserve"> </w:t>
            </w:r>
          </w:p>
          <w:p w14:paraId="7CF76FCB" w14:textId="77777777" w:rsidR="00C271F7" w:rsidRPr="00632FD1" w:rsidRDefault="00C271F7" w:rsidP="009D6CFE">
            <w:pPr>
              <w:rPr>
                <w:rStyle w:val="Hyperlink"/>
                <w:rFonts w:ascii="Arial" w:hAnsi="Arial" w:cs="Arial"/>
                <w:b/>
                <w:bCs/>
                <w:iCs/>
                <w:color w:val="auto"/>
                <w:shd w:val="clear" w:color="auto" w:fill="FFFFFF"/>
              </w:rPr>
            </w:pPr>
          </w:p>
          <w:p w14:paraId="3B88B189" w14:textId="77777777" w:rsidR="007C522D" w:rsidRPr="00632FD1" w:rsidRDefault="007C522D" w:rsidP="007C522D">
            <w:pPr>
              <w:tabs>
                <w:tab w:val="left" w:pos="283"/>
              </w:tabs>
              <w:jc w:val="both"/>
              <w:rPr>
                <w:rFonts w:ascii="Arial" w:hAnsi="Arial" w:cs="Arial"/>
                <w:b/>
                <w:i/>
                <w:iCs/>
              </w:rPr>
            </w:pPr>
            <w:r w:rsidRPr="00625B91">
              <w:rPr>
                <w:rFonts w:ascii="Arial" w:hAnsi="Arial" w:cs="Arial"/>
                <w:b/>
                <w:bCs/>
                <w:iCs/>
              </w:rPr>
              <w:t>Eligible candidates must have at the latest date of application:</w:t>
            </w:r>
            <w:r w:rsidRPr="00632FD1">
              <w:rPr>
                <w:rFonts w:ascii="Arial" w:hAnsi="Arial" w:cs="Arial"/>
                <w:b/>
                <w:i/>
                <w:iCs/>
              </w:rPr>
              <w:t xml:space="preserve"> </w:t>
            </w:r>
          </w:p>
          <w:p w14:paraId="060FB91A" w14:textId="77777777" w:rsidR="00B83770" w:rsidRPr="00632FD1" w:rsidRDefault="00B83770" w:rsidP="007C522D">
            <w:pPr>
              <w:tabs>
                <w:tab w:val="left" w:pos="283"/>
              </w:tabs>
              <w:jc w:val="both"/>
              <w:rPr>
                <w:rFonts w:ascii="Arial" w:hAnsi="Arial" w:cs="Arial"/>
                <w:b/>
                <w:i/>
                <w:iCs/>
              </w:rPr>
            </w:pPr>
          </w:p>
          <w:p w14:paraId="243CD63D" w14:textId="77777777" w:rsidR="00B83770" w:rsidRPr="00632FD1" w:rsidRDefault="00B83770" w:rsidP="00B83770">
            <w:pPr>
              <w:numPr>
                <w:ilvl w:val="0"/>
                <w:numId w:val="15"/>
              </w:numPr>
              <w:rPr>
                <w:rFonts w:ascii="Arial" w:hAnsi="Arial" w:cs="Arial"/>
                <w:b/>
                <w:bCs/>
                <w:iCs/>
                <w:lang w:val="en-IE"/>
              </w:rPr>
            </w:pPr>
            <w:r w:rsidRPr="00632FD1">
              <w:rPr>
                <w:rFonts w:ascii="Arial" w:hAnsi="Arial" w:cs="Arial"/>
                <w:b/>
                <w:bCs/>
                <w:iCs/>
                <w:lang w:val="en-IE"/>
              </w:rPr>
              <w:t>Professional Qualifications, Experience, etc</w:t>
            </w:r>
          </w:p>
          <w:p w14:paraId="4CF3BA0D" w14:textId="77777777" w:rsidR="004D3C9B" w:rsidRPr="007C522D" w:rsidRDefault="004D3C9B" w:rsidP="007C522D">
            <w:pPr>
              <w:tabs>
                <w:tab w:val="left" w:pos="283"/>
              </w:tabs>
              <w:jc w:val="both"/>
              <w:rPr>
                <w:rFonts w:ascii="Arial" w:hAnsi="Arial" w:cs="Arial"/>
                <w:b/>
                <w:i/>
                <w:iCs/>
              </w:rPr>
            </w:pPr>
          </w:p>
          <w:p w14:paraId="3D356109"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Be employed at a minimum of a HSCP senior grade</w:t>
            </w:r>
          </w:p>
          <w:p w14:paraId="43D867B7" w14:textId="77777777" w:rsidR="004D3C9B" w:rsidRPr="007C522D" w:rsidRDefault="004D3C9B" w:rsidP="004D3C9B">
            <w:pPr>
              <w:tabs>
                <w:tab w:val="left" w:pos="283"/>
              </w:tabs>
              <w:jc w:val="both"/>
              <w:rPr>
                <w:rFonts w:ascii="Arial" w:hAnsi="Arial" w:cs="Arial"/>
                <w:iCs/>
                <w:lang w:val="en-IE"/>
              </w:rPr>
            </w:pPr>
          </w:p>
          <w:p w14:paraId="600FC254"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 xml:space="preserve">Have a minimum of 5 years post qualification full-time clinical experience or an aggregate of 5 years’ full time clinical experience, </w:t>
            </w:r>
          </w:p>
          <w:p w14:paraId="579EEB1A" w14:textId="77777777" w:rsidR="004D3C9B" w:rsidRDefault="004D3C9B" w:rsidP="004D3C9B">
            <w:pPr>
              <w:pStyle w:val="ListParagraph"/>
              <w:rPr>
                <w:rFonts w:ascii="Arial" w:hAnsi="Arial" w:cs="Arial"/>
                <w:iCs/>
              </w:rPr>
            </w:pPr>
          </w:p>
          <w:p w14:paraId="06AE3571"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Have a minimum of 3 years’ experience or an aggregate of 3 years’ experience of providing psycho-social care in a relevant clinical area.</w:t>
            </w:r>
          </w:p>
          <w:p w14:paraId="6444E03A" w14:textId="77777777" w:rsidR="004D3C9B" w:rsidRDefault="004D3C9B" w:rsidP="004D3C9B">
            <w:pPr>
              <w:tabs>
                <w:tab w:val="left" w:pos="283"/>
              </w:tabs>
              <w:jc w:val="both"/>
              <w:rPr>
                <w:rFonts w:ascii="Arial" w:hAnsi="Arial" w:cs="Arial"/>
                <w:iCs/>
                <w:lang w:val="en-IE"/>
              </w:rPr>
            </w:pPr>
          </w:p>
          <w:p w14:paraId="415B0968"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Have experience of collaborative working on projects groups at local, regional or national level</w:t>
            </w:r>
          </w:p>
          <w:p w14:paraId="5C84A9AE" w14:textId="77777777" w:rsidR="004D3C9B" w:rsidRPr="007C522D" w:rsidRDefault="004D3C9B" w:rsidP="004D3C9B">
            <w:pPr>
              <w:tabs>
                <w:tab w:val="left" w:pos="283"/>
              </w:tabs>
              <w:jc w:val="both"/>
              <w:rPr>
                <w:rFonts w:ascii="Arial" w:hAnsi="Arial" w:cs="Arial"/>
                <w:iCs/>
                <w:lang w:val="en-IE"/>
              </w:rPr>
            </w:pPr>
          </w:p>
          <w:p w14:paraId="686E5C50"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 xml:space="preserve">Provide evidence of contributing to healthcare quality improvement  </w:t>
            </w:r>
          </w:p>
          <w:p w14:paraId="6CD85CAD" w14:textId="77777777" w:rsidR="004D3C9B" w:rsidRDefault="004D3C9B" w:rsidP="004D3C9B">
            <w:pPr>
              <w:pStyle w:val="ListParagraph"/>
              <w:rPr>
                <w:rFonts w:ascii="Arial" w:hAnsi="Arial" w:cs="Arial"/>
                <w:iCs/>
              </w:rPr>
            </w:pPr>
          </w:p>
          <w:p w14:paraId="43683D1A"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Provide evidence of leadership representative roles, within and beyond professional boundaries</w:t>
            </w:r>
          </w:p>
          <w:p w14:paraId="10FCE9C9" w14:textId="77777777" w:rsidR="004D3C9B" w:rsidRPr="007C522D" w:rsidRDefault="004D3C9B" w:rsidP="00B9658D">
            <w:pPr>
              <w:tabs>
                <w:tab w:val="left" w:pos="283"/>
              </w:tabs>
              <w:jc w:val="both"/>
              <w:rPr>
                <w:rFonts w:ascii="Arial" w:hAnsi="Arial" w:cs="Arial"/>
                <w:iCs/>
                <w:lang w:val="en-IE"/>
              </w:rPr>
            </w:pPr>
          </w:p>
          <w:p w14:paraId="51A1879B"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 xml:space="preserve">Demonstrate evidence of continuing professional development relevant to the required area of specialism, </w:t>
            </w:r>
          </w:p>
          <w:p w14:paraId="3CDC1901" w14:textId="77777777" w:rsidR="00B9658D" w:rsidRPr="007C522D" w:rsidRDefault="00B9658D" w:rsidP="00B9658D">
            <w:pPr>
              <w:tabs>
                <w:tab w:val="left" w:pos="283"/>
              </w:tabs>
              <w:jc w:val="both"/>
              <w:rPr>
                <w:rFonts w:ascii="Arial" w:hAnsi="Arial" w:cs="Arial"/>
                <w:iCs/>
                <w:lang w:val="en-IE"/>
              </w:rPr>
            </w:pPr>
          </w:p>
          <w:p w14:paraId="62B81114"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Demonstrate the ability to practise safely and effectively fulfilling his/her professional responsibility within his/her scope of practice.</w:t>
            </w:r>
          </w:p>
          <w:p w14:paraId="4A7424AD" w14:textId="77777777" w:rsidR="00B9658D" w:rsidRDefault="00B9658D" w:rsidP="00B9658D">
            <w:pPr>
              <w:pStyle w:val="ListParagraph"/>
              <w:rPr>
                <w:rFonts w:ascii="Arial" w:hAnsi="Arial" w:cs="Arial"/>
                <w:iCs/>
              </w:rPr>
            </w:pPr>
          </w:p>
          <w:p w14:paraId="64AFD6B7" w14:textId="77777777" w:rsidR="00C46100" w:rsidRPr="00B9658D" w:rsidRDefault="007C522D" w:rsidP="00B9658D">
            <w:pPr>
              <w:numPr>
                <w:ilvl w:val="0"/>
                <w:numId w:val="6"/>
              </w:numPr>
              <w:tabs>
                <w:tab w:val="left" w:pos="283"/>
              </w:tabs>
              <w:jc w:val="both"/>
              <w:rPr>
                <w:rFonts w:ascii="Arial" w:hAnsi="Arial" w:cs="Arial"/>
                <w:iCs/>
                <w:lang w:val="en-IE"/>
              </w:rPr>
            </w:pPr>
            <w:r w:rsidRPr="00B9658D">
              <w:rPr>
                <w:rFonts w:ascii="Arial" w:hAnsi="Arial" w:cs="Arial"/>
                <w:iCs/>
                <w:lang w:val="en-IE"/>
              </w:rPr>
              <w:t>Possess the requisite knowledge and ability including a high standard of suitability and clinical, managerial and administrative capacity to properly discharge the functions of the role</w:t>
            </w:r>
          </w:p>
          <w:p w14:paraId="48CD0A77" w14:textId="77777777" w:rsidR="007C522D" w:rsidRPr="00C46100" w:rsidRDefault="007C522D" w:rsidP="00625B91">
            <w:pPr>
              <w:numPr>
                <w:ilvl w:val="0"/>
                <w:numId w:val="6"/>
              </w:numPr>
              <w:tabs>
                <w:tab w:val="left" w:pos="283"/>
              </w:tabs>
              <w:jc w:val="both"/>
              <w:rPr>
                <w:rFonts w:ascii="Arial" w:hAnsi="Arial" w:cs="Arial"/>
                <w:b/>
              </w:rPr>
            </w:pPr>
            <w:r w:rsidRPr="00C46100">
              <w:rPr>
                <w:rFonts w:ascii="Arial" w:hAnsi="Arial" w:cs="Arial"/>
              </w:rPr>
              <w:t xml:space="preserve">Applicants should be registered with CORU </w:t>
            </w:r>
            <w:r w:rsidRPr="00C46100">
              <w:rPr>
                <w:rFonts w:ascii="Arial" w:eastAsia="Calibri" w:hAnsi="Arial" w:cs="Arial"/>
              </w:rPr>
              <w:t xml:space="preserve">where appropriate or have </w:t>
            </w:r>
            <w:r w:rsidRPr="00C46100">
              <w:rPr>
                <w:rFonts w:ascii="Arial" w:eastAsia="Calibri" w:hAnsi="Arial" w:cs="Arial"/>
                <w:color w:val="000000" w:themeColor="text1"/>
              </w:rPr>
              <w:t>statutory registration or professional registration / accreditation.</w:t>
            </w:r>
            <w:r w:rsidRPr="00C46100">
              <w:rPr>
                <w:rFonts w:ascii="Arial" w:hAnsi="Arial" w:cs="Arial"/>
              </w:rPr>
              <w:t xml:space="preserve"> and on appointment, practitioners must maintain their annual  registration</w:t>
            </w:r>
          </w:p>
          <w:p w14:paraId="7D1744DA" w14:textId="77777777" w:rsidR="007C522D" w:rsidRPr="005316F1" w:rsidRDefault="007C522D" w:rsidP="007C522D">
            <w:pPr>
              <w:spacing w:after="139"/>
              <w:ind w:left="320"/>
            </w:pPr>
          </w:p>
          <w:p w14:paraId="00B9664C" w14:textId="77777777" w:rsidR="007C522D" w:rsidRDefault="007C522D" w:rsidP="00C46100">
            <w:pPr>
              <w:spacing w:after="139"/>
              <w:ind w:left="320"/>
              <w:rPr>
                <w:rFonts w:ascii="Arial" w:eastAsia="Calibri" w:hAnsi="Arial" w:cs="Arial"/>
                <w:b/>
                <w:i/>
                <w:iCs/>
                <w:color w:val="000000" w:themeColor="text1"/>
              </w:rPr>
            </w:pPr>
            <w:r w:rsidRPr="00B9658D">
              <w:rPr>
                <w:rFonts w:ascii="Arial" w:hAnsi="Arial" w:cs="Arial"/>
                <w:b/>
              </w:rPr>
              <w:t xml:space="preserve">1 </w:t>
            </w:r>
            <w:r w:rsidRPr="00B9658D">
              <w:rPr>
                <w:rFonts w:ascii="Arial" w:eastAsia="Calibri" w:hAnsi="Arial" w:cs="Arial"/>
                <w:b/>
                <w:bCs/>
                <w:i/>
                <w:iCs/>
                <w:color w:val="000000" w:themeColor="text1"/>
              </w:rPr>
              <w:t xml:space="preserve">Note </w:t>
            </w:r>
            <w:r w:rsidRPr="00B9658D">
              <w:rPr>
                <w:rFonts w:ascii="Arial" w:eastAsia="Calibri" w:hAnsi="Arial" w:cs="Arial"/>
                <w:b/>
                <w:bCs/>
                <w:i/>
                <w:iCs/>
                <w:color w:val="000000" w:themeColor="text1"/>
                <w:vertAlign w:val="superscript"/>
              </w:rPr>
              <w:t xml:space="preserve">1: </w:t>
            </w:r>
            <w:r w:rsidRPr="00B9658D">
              <w:rPr>
                <w:rFonts w:ascii="Arial" w:eastAsia="Calibri" w:hAnsi="Arial" w:cs="Arial"/>
                <w:b/>
                <w:i/>
                <w:iCs/>
                <w:color w:val="000000" w:themeColor="text1"/>
              </w:rPr>
              <w:t>Candidates must have a recognised HSCP qualification to the professions encompassed in the National HSCP Office – Please refer to Additional Campaign information for a list of the professions</w:t>
            </w:r>
          </w:p>
          <w:p w14:paraId="639611E7" w14:textId="77777777" w:rsidR="007C522D" w:rsidRPr="00B83770" w:rsidRDefault="007C522D" w:rsidP="00B83770">
            <w:pPr>
              <w:pStyle w:val="ListParagraph"/>
              <w:numPr>
                <w:ilvl w:val="0"/>
                <w:numId w:val="15"/>
              </w:numPr>
              <w:spacing w:after="139"/>
              <w:rPr>
                <w:rFonts w:ascii="Arial" w:hAnsi="Arial" w:cs="Arial"/>
                <w:b/>
                <w:sz w:val="20"/>
                <w:szCs w:val="20"/>
              </w:rPr>
            </w:pPr>
            <w:r w:rsidRPr="00B83770">
              <w:rPr>
                <w:rFonts w:ascii="Arial" w:hAnsi="Arial" w:cs="Arial"/>
                <w:b/>
                <w:sz w:val="20"/>
                <w:szCs w:val="20"/>
              </w:rPr>
              <w:t xml:space="preserve">Health </w:t>
            </w:r>
          </w:p>
          <w:p w14:paraId="0F39AFC7" w14:textId="77777777" w:rsidR="007C522D" w:rsidRPr="001C314A" w:rsidRDefault="007C522D" w:rsidP="007C522D">
            <w:pPr>
              <w:spacing w:after="141"/>
              <w:rPr>
                <w:rFonts w:ascii="Arial" w:hAnsi="Arial" w:cs="Arial"/>
              </w:rPr>
            </w:pPr>
            <w:r w:rsidRPr="001C314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319109A" w14:textId="77777777" w:rsidR="007C522D" w:rsidRPr="00B83770" w:rsidRDefault="007C522D" w:rsidP="00B83770">
            <w:pPr>
              <w:pStyle w:val="ListParagraph"/>
              <w:numPr>
                <w:ilvl w:val="0"/>
                <w:numId w:val="15"/>
              </w:numPr>
              <w:spacing w:after="141"/>
              <w:rPr>
                <w:rFonts w:ascii="Arial" w:hAnsi="Arial" w:cs="Arial"/>
                <w:b/>
                <w:sz w:val="20"/>
                <w:szCs w:val="20"/>
              </w:rPr>
            </w:pPr>
            <w:r w:rsidRPr="00B83770">
              <w:rPr>
                <w:rFonts w:ascii="Arial" w:hAnsi="Arial" w:cs="Arial"/>
                <w:b/>
                <w:sz w:val="20"/>
                <w:szCs w:val="20"/>
              </w:rPr>
              <w:t xml:space="preserve">Character </w:t>
            </w:r>
          </w:p>
          <w:p w14:paraId="639EBD55" w14:textId="77777777" w:rsidR="007C522D" w:rsidRPr="001C314A" w:rsidRDefault="007C522D" w:rsidP="007C522D">
            <w:pPr>
              <w:spacing w:after="119" w:line="275" w:lineRule="auto"/>
              <w:ind w:right="44"/>
              <w:rPr>
                <w:rFonts w:ascii="Arial" w:hAnsi="Arial" w:cs="Arial"/>
                <w:iCs/>
              </w:rPr>
            </w:pPr>
            <w:r w:rsidRPr="001C314A">
              <w:rPr>
                <w:rFonts w:ascii="Arial" w:hAnsi="Arial" w:cs="Arial"/>
              </w:rPr>
              <w:t>Each candidate for and any person holding the office must be of good character.</w:t>
            </w:r>
          </w:p>
          <w:p w14:paraId="5BD25A77" w14:textId="77777777" w:rsidR="009D6CFE" w:rsidRPr="00CB68E9" w:rsidRDefault="009D6CFE" w:rsidP="00B83770">
            <w:pPr>
              <w:spacing w:after="139"/>
              <w:rPr>
                <w:rFonts w:ascii="Arial" w:hAnsi="Arial" w:cs="Arial"/>
                <w:i/>
                <w:iCs/>
              </w:rPr>
            </w:pPr>
          </w:p>
        </w:tc>
      </w:tr>
      <w:tr w:rsidR="009D6CFE" w:rsidRPr="00CB68E9" w14:paraId="795949EA" w14:textId="77777777" w:rsidTr="0005005E">
        <w:tc>
          <w:tcPr>
            <w:tcW w:w="2172" w:type="dxa"/>
          </w:tcPr>
          <w:p w14:paraId="116D1750" w14:textId="77777777" w:rsidR="009D6CFE" w:rsidRPr="007A6104" w:rsidRDefault="009D6CFE" w:rsidP="009D6CFE">
            <w:pPr>
              <w:rPr>
                <w:rFonts w:ascii="Arial" w:hAnsi="Arial" w:cs="Arial"/>
                <w:b/>
                <w:bCs/>
              </w:rPr>
            </w:pPr>
            <w:r w:rsidRPr="007A6104">
              <w:rPr>
                <w:rFonts w:ascii="Arial" w:hAnsi="Arial" w:cs="Arial"/>
                <w:b/>
                <w:bCs/>
              </w:rPr>
              <w:lastRenderedPageBreak/>
              <w:t>Skills, competencies and /or knowledge</w:t>
            </w:r>
          </w:p>
          <w:p w14:paraId="21241295" w14:textId="77777777" w:rsidR="009D6CFE" w:rsidRPr="00CB68E9" w:rsidRDefault="009D6CFE" w:rsidP="009D6CFE">
            <w:pPr>
              <w:rPr>
                <w:rFonts w:ascii="Arial" w:hAnsi="Arial" w:cs="Arial"/>
                <w:b/>
                <w:bCs/>
              </w:rPr>
            </w:pPr>
          </w:p>
          <w:p w14:paraId="7FE9B2A5" w14:textId="77777777" w:rsidR="009D6CFE" w:rsidRPr="00CB68E9" w:rsidRDefault="009D6CFE" w:rsidP="009D6CFE">
            <w:pPr>
              <w:rPr>
                <w:rFonts w:ascii="Arial" w:hAnsi="Arial" w:cs="Arial"/>
                <w:b/>
                <w:bCs/>
              </w:rPr>
            </w:pPr>
          </w:p>
        </w:tc>
        <w:tc>
          <w:tcPr>
            <w:tcW w:w="8088" w:type="dxa"/>
          </w:tcPr>
          <w:p w14:paraId="43775FF3" w14:textId="77777777" w:rsidR="001C314A" w:rsidRPr="00EB79F1" w:rsidRDefault="001C314A" w:rsidP="001C314A">
            <w:pPr>
              <w:jc w:val="both"/>
              <w:rPr>
                <w:rFonts w:ascii="Arial" w:hAnsi="Arial" w:cs="Arial"/>
                <w:b/>
                <w:iCs/>
                <w:lang w:val="en-IE"/>
              </w:rPr>
            </w:pPr>
            <w:r w:rsidRPr="00EB79F1">
              <w:rPr>
                <w:rFonts w:ascii="Arial" w:hAnsi="Arial" w:cs="Arial"/>
                <w:b/>
                <w:iCs/>
                <w:lang w:val="en-IE"/>
              </w:rPr>
              <w:t xml:space="preserve">Professional Knowledge &amp; Experience </w:t>
            </w:r>
          </w:p>
          <w:p w14:paraId="55A8B86E" w14:textId="77777777" w:rsidR="00EB79F1" w:rsidRDefault="00EB79F1" w:rsidP="001C314A">
            <w:pPr>
              <w:jc w:val="both"/>
              <w:rPr>
                <w:rFonts w:ascii="Arial" w:hAnsi="Arial" w:cs="Arial"/>
                <w:b/>
                <w:iCs/>
                <w:u w:val="single"/>
                <w:lang w:val="en-IE"/>
              </w:rPr>
            </w:pPr>
          </w:p>
          <w:p w14:paraId="44B834EB" w14:textId="77777777" w:rsidR="001C314A" w:rsidRPr="00EB79F1" w:rsidRDefault="001C314A" w:rsidP="001C314A">
            <w:pPr>
              <w:jc w:val="both"/>
              <w:rPr>
                <w:rFonts w:ascii="Arial" w:hAnsi="Arial" w:cs="Arial"/>
                <w:iCs/>
                <w:lang w:val="en-IE"/>
              </w:rPr>
            </w:pPr>
            <w:r w:rsidRPr="00EB79F1">
              <w:rPr>
                <w:rFonts w:ascii="Arial" w:hAnsi="Arial" w:cs="Arial"/>
                <w:iCs/>
                <w:lang w:val="en-IE"/>
              </w:rPr>
              <w:t xml:space="preserve">Demonstrate: </w:t>
            </w:r>
          </w:p>
          <w:p w14:paraId="69D2F6DB" w14:textId="77777777" w:rsidR="001C314A" w:rsidRPr="001C314A" w:rsidRDefault="001C314A" w:rsidP="001C314A">
            <w:pPr>
              <w:jc w:val="both"/>
              <w:rPr>
                <w:rFonts w:ascii="Arial" w:hAnsi="Arial" w:cs="Arial"/>
                <w:b/>
                <w:iCs/>
                <w:u w:val="single"/>
                <w:lang w:val="en-IE"/>
              </w:rPr>
            </w:pPr>
          </w:p>
          <w:p w14:paraId="5D552771" w14:textId="77777777" w:rsidR="005A5BFC" w:rsidRDefault="001C314A" w:rsidP="005A5BFC">
            <w:pPr>
              <w:numPr>
                <w:ilvl w:val="0"/>
                <w:numId w:val="13"/>
              </w:numPr>
              <w:ind w:left="357" w:hanging="357"/>
              <w:rPr>
                <w:rFonts w:ascii="Arial" w:hAnsi="Arial" w:cs="Arial"/>
              </w:rPr>
            </w:pPr>
            <w:r w:rsidRPr="00A8605E">
              <w:rPr>
                <w:rFonts w:ascii="Arial" w:hAnsi="Arial" w:cs="Arial"/>
              </w:rPr>
              <w:t>Substantial clinical skills and expertise in psycho-social health care delivery</w:t>
            </w:r>
          </w:p>
          <w:p w14:paraId="26D70BDE" w14:textId="77777777" w:rsidR="001C314A" w:rsidRPr="005A5BFC" w:rsidRDefault="001C314A" w:rsidP="005A5BFC">
            <w:pPr>
              <w:numPr>
                <w:ilvl w:val="0"/>
                <w:numId w:val="13"/>
              </w:numPr>
              <w:ind w:left="357" w:hanging="357"/>
              <w:rPr>
                <w:rFonts w:ascii="Arial" w:hAnsi="Arial" w:cs="Arial"/>
              </w:rPr>
            </w:pPr>
            <w:r w:rsidRPr="005A5BFC">
              <w:rPr>
                <w:rFonts w:ascii="Arial" w:hAnsi="Arial" w:cs="Arial"/>
              </w:rPr>
              <w:t>A proven track record of excellence, development and innovation in their career and achievement in their profession</w:t>
            </w:r>
          </w:p>
          <w:p w14:paraId="22EF1A1E" w14:textId="77777777" w:rsidR="001C314A" w:rsidRPr="00A8605E" w:rsidRDefault="001C314A" w:rsidP="005A5BFC">
            <w:pPr>
              <w:numPr>
                <w:ilvl w:val="0"/>
                <w:numId w:val="13"/>
              </w:numPr>
              <w:ind w:left="357" w:hanging="357"/>
              <w:rPr>
                <w:rFonts w:ascii="Arial" w:hAnsi="Arial" w:cs="Arial"/>
              </w:rPr>
            </w:pPr>
            <w:r w:rsidRPr="00A8605E">
              <w:rPr>
                <w:rFonts w:ascii="Arial" w:hAnsi="Arial" w:cs="Arial"/>
              </w:rPr>
              <w:t xml:space="preserve">Advanced knowledge base in relation to the Health and Social Care Professions and current challenges and opportunities </w:t>
            </w:r>
          </w:p>
          <w:p w14:paraId="49C9BBE7" w14:textId="77777777" w:rsidR="001C314A" w:rsidRPr="00A8605E" w:rsidRDefault="001C314A" w:rsidP="005A5BFC">
            <w:pPr>
              <w:numPr>
                <w:ilvl w:val="0"/>
                <w:numId w:val="13"/>
              </w:numPr>
              <w:ind w:left="357" w:hanging="357"/>
              <w:rPr>
                <w:rFonts w:ascii="Arial" w:hAnsi="Arial" w:cs="Arial"/>
              </w:rPr>
            </w:pPr>
            <w:r w:rsidRPr="00A8605E">
              <w:rPr>
                <w:rFonts w:ascii="Arial" w:hAnsi="Arial" w:cs="Arial"/>
              </w:rPr>
              <w:t xml:space="preserve">Advanced working knowledge of the relevant health services  </w:t>
            </w:r>
          </w:p>
          <w:p w14:paraId="5B3A5FF0" w14:textId="77777777" w:rsidR="001C314A" w:rsidRPr="00A8605E" w:rsidRDefault="001C314A" w:rsidP="005A5BFC">
            <w:pPr>
              <w:numPr>
                <w:ilvl w:val="0"/>
                <w:numId w:val="13"/>
              </w:numPr>
              <w:ind w:left="357" w:hanging="357"/>
              <w:rPr>
                <w:rFonts w:ascii="Arial" w:hAnsi="Arial" w:cs="Arial"/>
              </w:rPr>
            </w:pPr>
            <w:r w:rsidRPr="00A8605E">
              <w:rPr>
                <w:rFonts w:ascii="Arial" w:hAnsi="Arial" w:cs="Arial"/>
              </w:rPr>
              <w:t>A comprehensive understanding of health service reform and HSE service improvement</w:t>
            </w:r>
          </w:p>
          <w:p w14:paraId="697F5DEA" w14:textId="77777777" w:rsidR="001C314A" w:rsidRPr="00A8605E" w:rsidRDefault="001C314A" w:rsidP="005A5BFC">
            <w:pPr>
              <w:numPr>
                <w:ilvl w:val="0"/>
                <w:numId w:val="13"/>
              </w:numPr>
              <w:ind w:left="357" w:hanging="357"/>
              <w:rPr>
                <w:rFonts w:ascii="Arial" w:hAnsi="Arial" w:cs="Arial"/>
              </w:rPr>
            </w:pPr>
            <w:r w:rsidRPr="00A8605E">
              <w:rPr>
                <w:rFonts w:ascii="Arial" w:hAnsi="Arial" w:cs="Arial"/>
              </w:rPr>
              <w:t xml:space="preserve">An excellent understanding of change management approaches and processes </w:t>
            </w:r>
          </w:p>
          <w:p w14:paraId="5642D125" w14:textId="77777777" w:rsidR="001C314A" w:rsidRPr="00A8605E" w:rsidRDefault="001C314A" w:rsidP="00027A1D">
            <w:pPr>
              <w:spacing w:line="356" w:lineRule="auto"/>
              <w:rPr>
                <w:rFonts w:ascii="Arial" w:hAnsi="Arial" w:cs="Arial"/>
              </w:rPr>
            </w:pPr>
          </w:p>
          <w:p w14:paraId="5C5E4AF0" w14:textId="77777777" w:rsidR="001C314A" w:rsidRPr="001C314A" w:rsidRDefault="001C314A" w:rsidP="001C314A">
            <w:pPr>
              <w:spacing w:after="15" w:line="390" w:lineRule="auto"/>
              <w:ind w:right="3731"/>
              <w:rPr>
                <w:rFonts w:ascii="Arial" w:hAnsi="Arial" w:cs="Arial"/>
                <w:b/>
              </w:rPr>
            </w:pPr>
            <w:r w:rsidRPr="001C314A">
              <w:rPr>
                <w:rFonts w:ascii="Arial" w:hAnsi="Arial" w:cs="Arial"/>
                <w:b/>
              </w:rPr>
              <w:t xml:space="preserve">Leadership &amp; Managing Change </w:t>
            </w:r>
          </w:p>
          <w:p w14:paraId="286DB281" w14:textId="77777777" w:rsidR="001C314A" w:rsidRPr="001C314A" w:rsidRDefault="001C314A" w:rsidP="001C314A">
            <w:pPr>
              <w:spacing w:after="15" w:line="390" w:lineRule="auto"/>
              <w:ind w:right="3731"/>
              <w:rPr>
                <w:rFonts w:ascii="Arial" w:hAnsi="Arial" w:cs="Arial"/>
                <w:b/>
              </w:rPr>
            </w:pPr>
            <w:r w:rsidRPr="001C314A">
              <w:rPr>
                <w:rFonts w:ascii="Arial" w:hAnsi="Arial" w:cs="Arial"/>
              </w:rPr>
              <w:lastRenderedPageBreak/>
              <w:t>Demonstrate:</w:t>
            </w:r>
          </w:p>
          <w:p w14:paraId="1365C620" w14:textId="77777777" w:rsidR="001C314A" w:rsidRPr="001C314A" w:rsidRDefault="001C314A" w:rsidP="00EB79F1">
            <w:pPr>
              <w:numPr>
                <w:ilvl w:val="0"/>
                <w:numId w:val="13"/>
              </w:numPr>
              <w:spacing w:line="0" w:lineRule="atLeast"/>
              <w:ind w:left="357" w:hanging="357"/>
              <w:rPr>
                <w:rFonts w:ascii="Arial" w:hAnsi="Arial" w:cs="Arial"/>
                <w:b/>
              </w:rPr>
            </w:pPr>
            <w:r w:rsidRPr="001C314A">
              <w:rPr>
                <w:rFonts w:ascii="Arial" w:hAnsi="Arial" w:cs="Arial"/>
              </w:rPr>
              <w:t>Leadership skills and the capacity to inspire teams to the confident delivery of excellent services in line with strategic objectives</w:t>
            </w:r>
          </w:p>
          <w:p w14:paraId="426E6323" w14:textId="77777777" w:rsidR="001C314A" w:rsidRPr="001C314A"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The capacity for management responsibility and demonstration of initiative </w:t>
            </w:r>
          </w:p>
          <w:p w14:paraId="1FDE0152" w14:textId="77777777" w:rsidR="001C314A" w:rsidRPr="001C314A"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Excellent skills in influencing, negotiating and relationship-building to effectively lead groups to successful outcomes. </w:t>
            </w:r>
          </w:p>
          <w:p w14:paraId="22E564D5" w14:textId="77777777" w:rsidR="001C314A" w:rsidRPr="001C314A"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Initiative in proactively identifying inefficiencies and implementing solutions </w:t>
            </w:r>
          </w:p>
          <w:p w14:paraId="555A0224" w14:textId="77777777" w:rsidR="001C314A" w:rsidRPr="001C314A"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The capacity to lead others to implement quality improvement initiatives through collaborative and team working </w:t>
            </w:r>
          </w:p>
          <w:p w14:paraId="7910F2D8" w14:textId="77777777" w:rsidR="001C314A" w:rsidRPr="001C314A"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Flexibility and adaptability </w:t>
            </w:r>
          </w:p>
          <w:p w14:paraId="1A414B85" w14:textId="77777777" w:rsidR="00EB79F1"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Experience of providing significant senior clinician input to operational decision making </w:t>
            </w:r>
          </w:p>
          <w:p w14:paraId="55FAFB51" w14:textId="77777777" w:rsidR="001C314A" w:rsidRPr="00EB79F1" w:rsidRDefault="001C314A" w:rsidP="00EB79F1">
            <w:pPr>
              <w:numPr>
                <w:ilvl w:val="0"/>
                <w:numId w:val="13"/>
              </w:numPr>
              <w:spacing w:line="0" w:lineRule="atLeast"/>
              <w:ind w:left="357" w:hanging="357"/>
              <w:rPr>
                <w:rFonts w:ascii="Arial" w:hAnsi="Arial" w:cs="Arial"/>
              </w:rPr>
            </w:pPr>
            <w:r w:rsidRPr="00EB79F1">
              <w:rPr>
                <w:rFonts w:ascii="Arial" w:hAnsi="Arial" w:cs="Arial"/>
              </w:rPr>
              <w:t xml:space="preserve">A commitment to quality and promotion of high standards in improving patient outcomes, by consistently putting service users and clinicians at the heart of decision making and involving patients and the public in their work. </w:t>
            </w:r>
          </w:p>
          <w:p w14:paraId="18882FA4" w14:textId="77777777" w:rsidR="00EB79F1" w:rsidRDefault="00EB79F1" w:rsidP="001C314A">
            <w:pPr>
              <w:spacing w:after="15" w:line="391" w:lineRule="auto"/>
              <w:ind w:right="3109"/>
              <w:rPr>
                <w:rFonts w:ascii="Arial" w:hAnsi="Arial" w:cs="Arial"/>
                <w:b/>
              </w:rPr>
            </w:pPr>
          </w:p>
          <w:p w14:paraId="3B98588E" w14:textId="77777777" w:rsidR="001C314A" w:rsidRPr="001C314A" w:rsidRDefault="001C314A" w:rsidP="001C314A">
            <w:pPr>
              <w:spacing w:after="15" w:line="391" w:lineRule="auto"/>
              <w:ind w:right="3109"/>
              <w:rPr>
                <w:rFonts w:ascii="Arial" w:hAnsi="Arial" w:cs="Arial"/>
                <w:b/>
              </w:rPr>
            </w:pPr>
            <w:r w:rsidRPr="001C314A">
              <w:rPr>
                <w:rFonts w:ascii="Arial" w:hAnsi="Arial" w:cs="Arial"/>
                <w:b/>
              </w:rPr>
              <w:t xml:space="preserve">Communication &amp; Interpersonal Skills </w:t>
            </w:r>
          </w:p>
          <w:p w14:paraId="5E8A1F58" w14:textId="77777777" w:rsidR="001C314A" w:rsidRPr="001C314A" w:rsidRDefault="001C314A" w:rsidP="001C314A">
            <w:pPr>
              <w:spacing w:after="15" w:line="391" w:lineRule="auto"/>
              <w:ind w:right="3109"/>
              <w:rPr>
                <w:rFonts w:ascii="Arial" w:hAnsi="Arial" w:cs="Arial"/>
              </w:rPr>
            </w:pPr>
            <w:r w:rsidRPr="001C314A">
              <w:rPr>
                <w:rFonts w:ascii="Arial" w:hAnsi="Arial" w:cs="Arial"/>
              </w:rPr>
              <w:t xml:space="preserve">Demonstrate: </w:t>
            </w:r>
          </w:p>
          <w:p w14:paraId="73E1520D" w14:textId="77777777" w:rsidR="001C314A" w:rsidRPr="001C314A" w:rsidRDefault="001C314A" w:rsidP="00EB79F1">
            <w:pPr>
              <w:numPr>
                <w:ilvl w:val="0"/>
                <w:numId w:val="13"/>
              </w:numPr>
              <w:ind w:hanging="360"/>
              <w:rPr>
                <w:rFonts w:ascii="Arial" w:hAnsi="Arial" w:cs="Arial"/>
              </w:rPr>
            </w:pPr>
            <w:r w:rsidRPr="001C314A">
              <w:rPr>
                <w:rFonts w:ascii="Arial" w:hAnsi="Arial" w:cs="Arial"/>
              </w:rPr>
              <w:t>Effective communication and interpersonal skills.</w:t>
            </w:r>
          </w:p>
          <w:p w14:paraId="2615A9D2" w14:textId="77777777" w:rsidR="001C314A" w:rsidRPr="001C314A" w:rsidRDefault="001C314A" w:rsidP="00EB79F1">
            <w:pPr>
              <w:ind w:left="360"/>
              <w:jc w:val="both"/>
              <w:rPr>
                <w:rFonts w:ascii="Arial" w:hAnsi="Arial" w:cs="Arial"/>
              </w:rPr>
            </w:pPr>
            <w:r w:rsidRPr="001C314A">
              <w:rPr>
                <w:rFonts w:ascii="Arial" w:hAnsi="Arial" w:cs="Arial"/>
              </w:rPr>
              <w:t xml:space="preserve">An ability to influence and negotiate effectively in furthering the objectives of the role.  </w:t>
            </w:r>
          </w:p>
          <w:p w14:paraId="2820A2C0" w14:textId="77777777" w:rsidR="001C314A" w:rsidRPr="001C314A" w:rsidRDefault="001C314A" w:rsidP="00EB79F1">
            <w:pPr>
              <w:numPr>
                <w:ilvl w:val="0"/>
                <w:numId w:val="14"/>
              </w:numPr>
              <w:spacing w:line="279" w:lineRule="auto"/>
              <w:ind w:hanging="360"/>
              <w:jc w:val="both"/>
              <w:rPr>
                <w:rFonts w:ascii="Arial" w:hAnsi="Arial" w:cs="Arial"/>
              </w:rPr>
            </w:pPr>
            <w:r w:rsidRPr="001C314A">
              <w:rPr>
                <w:rFonts w:ascii="Arial" w:hAnsi="Arial" w:cs="Arial"/>
              </w:rPr>
              <w:t xml:space="preserve">An ability to build excellent collaborative networks and a track record of building and maintaining key internal and external relationships in furtherance of organisational goals. </w:t>
            </w:r>
          </w:p>
          <w:p w14:paraId="071061D7" w14:textId="77777777" w:rsidR="001C314A" w:rsidRPr="001C314A" w:rsidRDefault="001C314A" w:rsidP="00EB79F1">
            <w:pPr>
              <w:numPr>
                <w:ilvl w:val="0"/>
                <w:numId w:val="14"/>
              </w:numPr>
              <w:spacing w:line="276" w:lineRule="auto"/>
              <w:ind w:hanging="360"/>
              <w:jc w:val="both"/>
              <w:rPr>
                <w:rFonts w:ascii="Arial" w:hAnsi="Arial" w:cs="Arial"/>
              </w:rPr>
            </w:pPr>
            <w:r w:rsidRPr="001C314A">
              <w:rPr>
                <w:rFonts w:ascii="Arial" w:hAnsi="Arial" w:cs="Arial"/>
              </w:rPr>
              <w:t xml:space="preserve">Highly developed communication skills which include an ability to convey clinical priorities and complex messages to colleagues, various stakeholders and interest group </w:t>
            </w:r>
          </w:p>
          <w:p w14:paraId="1A863087" w14:textId="77777777" w:rsidR="009D6CFE" w:rsidRPr="001C314A" w:rsidRDefault="009D6CFE" w:rsidP="009D6CFE">
            <w:pPr>
              <w:widowControl w:val="0"/>
              <w:tabs>
                <w:tab w:val="left" w:pos="3040"/>
                <w:tab w:val="left" w:pos="3360"/>
              </w:tabs>
              <w:autoSpaceDE w:val="0"/>
              <w:autoSpaceDN w:val="0"/>
              <w:adjustRightInd w:val="0"/>
              <w:ind w:right="-20"/>
              <w:rPr>
                <w:rFonts w:ascii="Arial" w:hAnsi="Arial" w:cs="Arial"/>
                <w:b/>
              </w:rPr>
            </w:pPr>
          </w:p>
          <w:p w14:paraId="29006018" w14:textId="77777777" w:rsidR="001C314A" w:rsidRPr="005316F1" w:rsidRDefault="001C314A" w:rsidP="001C314A">
            <w:pPr>
              <w:spacing w:after="13" w:line="390" w:lineRule="auto"/>
              <w:ind w:right="3796"/>
            </w:pPr>
            <w:r w:rsidRPr="001C314A">
              <w:rPr>
                <w:rFonts w:ascii="Arial" w:hAnsi="Arial" w:cs="Arial"/>
                <w:b/>
              </w:rPr>
              <w:t>Managing &amp; Delivering Results</w:t>
            </w:r>
            <w:r w:rsidRPr="005316F1">
              <w:t xml:space="preserve">  </w:t>
            </w:r>
          </w:p>
          <w:p w14:paraId="0E734347" w14:textId="77777777" w:rsidR="001C314A" w:rsidRPr="001C314A" w:rsidRDefault="001C314A" w:rsidP="001C314A">
            <w:pPr>
              <w:spacing w:after="13" w:line="390" w:lineRule="auto"/>
              <w:ind w:right="3796"/>
              <w:rPr>
                <w:rFonts w:ascii="Arial" w:hAnsi="Arial" w:cs="Arial"/>
              </w:rPr>
            </w:pPr>
            <w:r w:rsidRPr="001C314A">
              <w:rPr>
                <w:rFonts w:ascii="Arial" w:hAnsi="Arial" w:cs="Arial"/>
              </w:rPr>
              <w:t xml:space="preserve">Demonstrate: </w:t>
            </w:r>
          </w:p>
          <w:p w14:paraId="76E8A400"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Excellent organisational and time management skills to meet objectives within agreed timeframes and achieve quality results </w:t>
            </w:r>
          </w:p>
          <w:p w14:paraId="55E89074"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Excellent project planning and organisational skills including an awareness of resource management and the importance of value for money </w:t>
            </w:r>
          </w:p>
          <w:p w14:paraId="55FAA71A"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The ability to improve efficiency within the working environment and the ability to evolve and adapt to a rapidly changing environment </w:t>
            </w:r>
          </w:p>
          <w:p w14:paraId="0BE97F0B"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The ability to work to tight deadlines and operate effectively with multiple competing priorities </w:t>
            </w:r>
          </w:p>
          <w:p w14:paraId="17BB805F"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The capacity to operate successfully in a challenging operational environment while adhering to quality standards </w:t>
            </w:r>
          </w:p>
          <w:p w14:paraId="0F3878E8"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An ability to take personal responsibility to initiate actions/activities and drive objectives through to a conclusion </w:t>
            </w:r>
          </w:p>
          <w:p w14:paraId="04831F32" w14:textId="77777777" w:rsidR="001C314A" w:rsidRDefault="001C314A" w:rsidP="00EB79F1">
            <w:pPr>
              <w:numPr>
                <w:ilvl w:val="0"/>
                <w:numId w:val="14"/>
              </w:numPr>
              <w:ind w:hanging="360"/>
              <w:jc w:val="both"/>
              <w:rPr>
                <w:rFonts w:ascii="Arial" w:hAnsi="Arial" w:cs="Arial"/>
              </w:rPr>
            </w:pPr>
            <w:r w:rsidRPr="001C314A">
              <w:rPr>
                <w:rFonts w:ascii="Arial" w:hAnsi="Arial" w:cs="Arial"/>
              </w:rPr>
              <w:t xml:space="preserve">Demonstrate knowledge of financial/budget management </w:t>
            </w:r>
          </w:p>
          <w:p w14:paraId="35507C82" w14:textId="77777777" w:rsidR="001C314A" w:rsidRPr="001C314A" w:rsidRDefault="001C314A" w:rsidP="001C314A">
            <w:pPr>
              <w:spacing w:after="98"/>
              <w:ind w:left="360"/>
              <w:jc w:val="both"/>
              <w:rPr>
                <w:rFonts w:ascii="Arial" w:hAnsi="Arial" w:cs="Arial"/>
              </w:rPr>
            </w:pPr>
          </w:p>
          <w:p w14:paraId="6BC55BAB" w14:textId="77777777" w:rsidR="001C314A" w:rsidRPr="001C314A" w:rsidRDefault="001C314A" w:rsidP="001C314A">
            <w:pPr>
              <w:spacing w:after="10" w:line="392" w:lineRule="auto"/>
              <w:ind w:right="2452"/>
              <w:rPr>
                <w:rFonts w:ascii="Arial" w:hAnsi="Arial" w:cs="Arial"/>
                <w:b/>
              </w:rPr>
            </w:pPr>
            <w:r w:rsidRPr="001C314A">
              <w:rPr>
                <w:rFonts w:ascii="Arial" w:hAnsi="Arial" w:cs="Arial"/>
                <w:b/>
              </w:rPr>
              <w:t xml:space="preserve">Evaluating Information and Decision Making </w:t>
            </w:r>
          </w:p>
          <w:p w14:paraId="0D5AA42A" w14:textId="77777777" w:rsidR="001C314A" w:rsidRPr="001C314A" w:rsidRDefault="001C314A" w:rsidP="001C314A">
            <w:pPr>
              <w:spacing w:after="10" w:line="392" w:lineRule="auto"/>
              <w:ind w:right="2452"/>
              <w:rPr>
                <w:rFonts w:ascii="Arial" w:hAnsi="Arial" w:cs="Arial"/>
              </w:rPr>
            </w:pPr>
            <w:r w:rsidRPr="001C314A">
              <w:rPr>
                <w:rFonts w:ascii="Arial" w:hAnsi="Arial" w:cs="Arial"/>
              </w:rPr>
              <w:t xml:space="preserve">Demonstrate: </w:t>
            </w:r>
          </w:p>
          <w:p w14:paraId="6958883E"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The ability to analyse, interpret data and complete data extraction from multiple data sources  </w:t>
            </w:r>
          </w:p>
          <w:p w14:paraId="046F9A14"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The ability to evaluate complex information from a variety of sources and make effective decisions </w:t>
            </w:r>
          </w:p>
          <w:p w14:paraId="4876A5CA"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Effective problem solving  </w:t>
            </w:r>
          </w:p>
          <w:p w14:paraId="0AC31CE3"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lastRenderedPageBreak/>
              <w:t xml:space="preserve">Significant experience in effective operational problem solving utilising an inclusive approach which fosters learning and self-reliance amongst teams </w:t>
            </w:r>
          </w:p>
          <w:p w14:paraId="7A37F685" w14:textId="77777777" w:rsidR="00EB79F1" w:rsidRDefault="00EB79F1" w:rsidP="001C314A">
            <w:pPr>
              <w:spacing w:after="156"/>
              <w:rPr>
                <w:rFonts w:ascii="Arial" w:hAnsi="Arial" w:cs="Arial"/>
                <w:b/>
              </w:rPr>
            </w:pPr>
          </w:p>
          <w:p w14:paraId="4FF94626" w14:textId="77777777" w:rsidR="001C314A" w:rsidRDefault="001C314A" w:rsidP="001C314A">
            <w:pPr>
              <w:spacing w:after="156"/>
              <w:rPr>
                <w:rFonts w:ascii="Arial" w:hAnsi="Arial" w:cs="Arial"/>
                <w:b/>
              </w:rPr>
            </w:pPr>
            <w:r w:rsidRPr="001C314A">
              <w:rPr>
                <w:rFonts w:ascii="Arial" w:hAnsi="Arial" w:cs="Arial"/>
                <w:b/>
              </w:rPr>
              <w:t xml:space="preserve">Other </w:t>
            </w:r>
          </w:p>
          <w:p w14:paraId="29050722" w14:textId="77777777" w:rsidR="00EB79F1" w:rsidRPr="00EB79F1" w:rsidRDefault="00EB79F1" w:rsidP="001C314A">
            <w:pPr>
              <w:spacing w:after="156"/>
              <w:rPr>
                <w:rFonts w:ascii="Arial" w:hAnsi="Arial" w:cs="Arial"/>
              </w:rPr>
            </w:pPr>
            <w:r w:rsidRPr="00EB79F1">
              <w:rPr>
                <w:rFonts w:ascii="Arial" w:hAnsi="Arial" w:cs="Arial"/>
              </w:rPr>
              <w:t>Demonstrate:</w:t>
            </w:r>
          </w:p>
          <w:p w14:paraId="40EF6956" w14:textId="77777777" w:rsidR="001C314A" w:rsidRPr="001C314A" w:rsidRDefault="001C314A" w:rsidP="00EB79F1">
            <w:pPr>
              <w:numPr>
                <w:ilvl w:val="0"/>
                <w:numId w:val="14"/>
              </w:numPr>
              <w:spacing w:line="277" w:lineRule="auto"/>
              <w:ind w:hanging="360"/>
              <w:jc w:val="both"/>
              <w:rPr>
                <w:rFonts w:ascii="Arial" w:hAnsi="Arial" w:cs="Arial"/>
              </w:rPr>
            </w:pPr>
            <w:r w:rsidRPr="001C314A">
              <w:rPr>
                <w:rFonts w:ascii="Arial" w:hAnsi="Arial" w:cs="Arial"/>
              </w:rPr>
              <w:t xml:space="preserve">High personal energy and positive approach, requiring minimal direction, the ability to deal with workload challenges and meet deadlines. </w:t>
            </w:r>
          </w:p>
          <w:p w14:paraId="3BA8D4BF" w14:textId="77777777" w:rsidR="001C314A" w:rsidRPr="001C314A" w:rsidRDefault="001C314A" w:rsidP="00EB79F1">
            <w:pPr>
              <w:numPr>
                <w:ilvl w:val="0"/>
                <w:numId w:val="14"/>
              </w:numPr>
              <w:spacing w:line="277" w:lineRule="auto"/>
              <w:ind w:hanging="360"/>
              <w:jc w:val="both"/>
              <w:rPr>
                <w:rFonts w:ascii="Arial" w:hAnsi="Arial" w:cs="Arial"/>
              </w:rPr>
            </w:pPr>
            <w:r w:rsidRPr="001C314A">
              <w:rPr>
                <w:rFonts w:ascii="Arial" w:hAnsi="Arial" w:cs="Arial"/>
              </w:rPr>
              <w:t xml:space="preserve">General competency in terms of business analysis, evaluation, project management and report writing and understanding of the importance of same within an evidence based continuous improvement approach. </w:t>
            </w:r>
          </w:p>
          <w:p w14:paraId="56F66852" w14:textId="77777777" w:rsidR="001C314A" w:rsidRPr="001C314A" w:rsidRDefault="001C314A" w:rsidP="00EB79F1">
            <w:pPr>
              <w:numPr>
                <w:ilvl w:val="0"/>
                <w:numId w:val="14"/>
              </w:numPr>
              <w:spacing w:line="281" w:lineRule="auto"/>
              <w:ind w:hanging="360"/>
              <w:jc w:val="both"/>
              <w:rPr>
                <w:rFonts w:ascii="Arial" w:hAnsi="Arial" w:cs="Arial"/>
              </w:rPr>
            </w:pPr>
            <w:r w:rsidRPr="001C314A">
              <w:rPr>
                <w:rFonts w:ascii="Arial" w:hAnsi="Arial" w:cs="Arial"/>
              </w:rPr>
              <w:t xml:space="preserve">Data literacy - can use excel, understands average length of stay, day case rates and other key pathway metrics </w:t>
            </w:r>
          </w:p>
          <w:p w14:paraId="460CEFD3" w14:textId="77777777" w:rsidR="009D6CFE" w:rsidRPr="001C314A" w:rsidRDefault="009D6CFE" w:rsidP="001C314A">
            <w:pPr>
              <w:jc w:val="both"/>
              <w:rPr>
                <w:rFonts w:ascii="Arial" w:hAnsi="Arial" w:cs="Arial"/>
                <w:iCs/>
              </w:rPr>
            </w:pPr>
          </w:p>
        </w:tc>
      </w:tr>
      <w:tr w:rsidR="009D6CFE" w:rsidRPr="00CB68E9" w14:paraId="1DB0A470" w14:textId="77777777" w:rsidTr="0005005E">
        <w:tc>
          <w:tcPr>
            <w:tcW w:w="2172" w:type="dxa"/>
          </w:tcPr>
          <w:p w14:paraId="71759529" w14:textId="77777777" w:rsidR="009D6CFE" w:rsidRPr="00CB68E9" w:rsidRDefault="009D6CFE" w:rsidP="009D6CFE">
            <w:pPr>
              <w:rPr>
                <w:rFonts w:ascii="Arial" w:hAnsi="Arial" w:cs="Arial"/>
                <w:b/>
                <w:bCs/>
                <w:color w:val="000000"/>
              </w:rPr>
            </w:pPr>
            <w:r>
              <w:rPr>
                <w:rFonts w:ascii="Arial" w:hAnsi="Arial" w:cs="Arial"/>
                <w:b/>
                <w:bCs/>
                <w:color w:val="000000"/>
              </w:rPr>
              <w:lastRenderedPageBreak/>
              <w:t xml:space="preserve">Campaign </w:t>
            </w:r>
            <w:r w:rsidRPr="00CB68E9">
              <w:rPr>
                <w:rFonts w:ascii="Arial" w:hAnsi="Arial" w:cs="Arial"/>
                <w:b/>
                <w:bCs/>
                <w:color w:val="000000"/>
              </w:rPr>
              <w:t>Specific Selection Process</w:t>
            </w:r>
          </w:p>
          <w:p w14:paraId="46E8292D" w14:textId="77777777" w:rsidR="009D6CFE" w:rsidRPr="00CB68E9" w:rsidRDefault="009D6CFE" w:rsidP="009D6CFE">
            <w:pPr>
              <w:rPr>
                <w:rFonts w:ascii="Arial" w:hAnsi="Arial" w:cs="Arial"/>
                <w:b/>
                <w:bCs/>
                <w:color w:val="000000"/>
              </w:rPr>
            </w:pPr>
          </w:p>
          <w:p w14:paraId="538070BF" w14:textId="77777777" w:rsidR="009D6CFE" w:rsidRPr="00CB68E9" w:rsidRDefault="009D6CFE" w:rsidP="009D6CFE">
            <w:pPr>
              <w:rPr>
                <w:rFonts w:ascii="Arial" w:hAnsi="Arial" w:cs="Arial"/>
                <w:b/>
                <w:bCs/>
                <w:color w:val="000000"/>
              </w:rPr>
            </w:pPr>
            <w:r w:rsidRPr="00CB68E9">
              <w:rPr>
                <w:rFonts w:ascii="Arial" w:hAnsi="Arial" w:cs="Arial"/>
                <w:b/>
                <w:bCs/>
                <w:color w:val="000000"/>
              </w:rPr>
              <w:t>Ranking/Shortlisting / Interview</w:t>
            </w:r>
          </w:p>
        </w:tc>
        <w:tc>
          <w:tcPr>
            <w:tcW w:w="8088" w:type="dxa"/>
          </w:tcPr>
          <w:p w14:paraId="01724195" w14:textId="77777777" w:rsidR="009D6CFE" w:rsidRDefault="009D6CFE" w:rsidP="009D6CFE">
            <w:pPr>
              <w:spacing w:after="160" w:line="259" w:lineRule="auto"/>
              <w:rPr>
                <w:rFonts w:ascii="Arial" w:eastAsia="Calibri" w:hAnsi="Arial" w:cs="Arial"/>
              </w:rPr>
            </w:pPr>
            <w:r w:rsidRPr="00632FD1">
              <w:rPr>
                <w:rFonts w:ascii="Arial" w:eastAsia="Calibri" w:hAnsi="Arial" w:cs="Arial"/>
              </w:rPr>
              <w:t xml:space="preserve">Applications should be made by CV, together with a brief statement clearly indicating your relevant experience by email to </w:t>
            </w:r>
            <w:hyperlink r:id="rId12" w:history="1">
              <w:r w:rsidRPr="00632FD1">
                <w:rPr>
                  <w:rStyle w:val="Hyperlink"/>
                  <w:rFonts w:ascii="Arial" w:hAnsi="Arial" w:cs="Arial"/>
                </w:rPr>
                <w:t>HR.CDI@hse.ie</w:t>
              </w:r>
            </w:hyperlink>
            <w:r w:rsidRPr="00632FD1">
              <w:rPr>
                <w:rFonts w:ascii="Arial" w:hAnsi="Arial" w:cs="Arial"/>
              </w:rPr>
              <w:t xml:space="preserve"> </w:t>
            </w:r>
            <w:r w:rsidRPr="00632FD1">
              <w:rPr>
                <w:rFonts w:ascii="Arial" w:eastAsia="Calibri" w:hAnsi="Arial" w:cs="Arial"/>
              </w:rPr>
              <w:t>“</w:t>
            </w:r>
            <w:r w:rsidR="00620B4E">
              <w:rPr>
                <w:rFonts w:ascii="Arial" w:eastAsia="Calibri" w:hAnsi="Arial" w:cs="Arial"/>
                <w:b/>
              </w:rPr>
              <w:t xml:space="preserve">HSCP Lead | </w:t>
            </w:r>
            <w:r w:rsidR="003C5FD2" w:rsidRPr="00632FD1">
              <w:rPr>
                <w:rFonts w:ascii="Arial" w:eastAsia="Calibri" w:hAnsi="Arial" w:cs="Arial"/>
                <w:b/>
              </w:rPr>
              <w:t>Gender Healthcare</w:t>
            </w:r>
            <w:r w:rsidR="003C5FD2" w:rsidRPr="00632FD1">
              <w:rPr>
                <w:rFonts w:ascii="Arial" w:eastAsia="Calibri" w:hAnsi="Arial" w:cs="Arial"/>
              </w:rPr>
              <w:t xml:space="preserve"> </w:t>
            </w:r>
            <w:r w:rsidR="003C5FD2" w:rsidRPr="00632FD1">
              <w:rPr>
                <w:rFonts w:ascii="Arial" w:eastAsia="Calibri" w:hAnsi="Arial" w:cs="Arial"/>
                <w:b/>
              </w:rPr>
              <w:t>Programme</w:t>
            </w:r>
            <w:r w:rsidR="003C5FD2" w:rsidRPr="00632FD1">
              <w:rPr>
                <w:rFonts w:ascii="Arial" w:eastAsia="Calibri" w:hAnsi="Arial" w:cs="Arial"/>
              </w:rPr>
              <w:t xml:space="preserve">’ </w:t>
            </w:r>
            <w:r w:rsidRPr="00632FD1">
              <w:rPr>
                <w:rFonts w:ascii="Arial" w:eastAsia="Calibri" w:hAnsi="Arial" w:cs="Arial"/>
              </w:rPr>
              <w:t>in the subject matter.</w:t>
            </w:r>
          </w:p>
          <w:p w14:paraId="174A9DB7" w14:textId="6AA842A2" w:rsidR="00723A71" w:rsidRPr="00632FD1" w:rsidRDefault="00723A71" w:rsidP="009D6CFE">
            <w:pPr>
              <w:spacing w:after="160" w:line="259" w:lineRule="auto"/>
              <w:rPr>
                <w:rFonts w:ascii="Arial" w:eastAsia="Calibri" w:hAnsi="Arial" w:cs="Arial"/>
              </w:rPr>
            </w:pPr>
            <w:r w:rsidRPr="00723A71">
              <w:rPr>
                <w:rFonts w:ascii="Arial" w:eastAsia="Calibri" w:hAnsi="Arial" w:cs="Arial"/>
              </w:rPr>
              <w:t>The closing date for receipt of applications is</w:t>
            </w:r>
            <w:r w:rsidRPr="00723A71">
              <w:rPr>
                <w:rFonts w:ascii="Arial" w:hAnsi="Arial" w:cs="Arial"/>
                <w:bCs/>
                <w:iCs/>
              </w:rPr>
              <w:t xml:space="preserve"> </w:t>
            </w:r>
            <w:r w:rsidR="00CD32DA">
              <w:rPr>
                <w:rFonts w:ascii="Arial" w:hAnsi="Arial" w:cs="Arial"/>
                <w:b/>
                <w:bCs/>
                <w:iCs/>
              </w:rPr>
              <w:t>Thursday, 2</w:t>
            </w:r>
            <w:bookmarkStart w:id="0" w:name="_GoBack"/>
            <w:bookmarkEnd w:id="0"/>
            <w:r w:rsidR="00CD32DA">
              <w:rPr>
                <w:rFonts w:ascii="Arial" w:hAnsi="Arial" w:cs="Arial"/>
                <w:b/>
                <w:bCs/>
                <w:iCs/>
              </w:rPr>
              <w:t>1</w:t>
            </w:r>
            <w:r w:rsidRPr="00723A71">
              <w:rPr>
                <w:rFonts w:ascii="Arial" w:hAnsi="Arial" w:cs="Arial"/>
                <w:b/>
                <w:bCs/>
                <w:iCs/>
              </w:rPr>
              <w:t xml:space="preserve"> August 2025 at 12 noon</w:t>
            </w:r>
            <w:r>
              <w:rPr>
                <w:rFonts w:ascii="Arial" w:hAnsi="Arial" w:cs="Arial"/>
                <w:b/>
                <w:bCs/>
                <w:iCs/>
              </w:rPr>
              <w:t>.</w:t>
            </w:r>
          </w:p>
          <w:p w14:paraId="24912BE2" w14:textId="77777777" w:rsidR="009D6CFE" w:rsidRPr="00632FD1" w:rsidRDefault="009D6CFE" w:rsidP="009D6CFE">
            <w:pPr>
              <w:jc w:val="both"/>
              <w:rPr>
                <w:rFonts w:ascii="Arial" w:hAnsi="Arial" w:cs="Arial"/>
              </w:rPr>
            </w:pPr>
            <w:r w:rsidRPr="00632FD1">
              <w:rPr>
                <w:rFonts w:ascii="Arial" w:hAnsi="Arial" w:cs="Arial"/>
              </w:rPr>
              <w:t xml:space="preserve">A ranking and or shortlisting exercise may be carried out on the basis of information supplied in your application.  The criteria for ranking and/or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04D3722" w14:textId="77777777" w:rsidR="009D6CFE" w:rsidRPr="00632FD1" w:rsidRDefault="009D6CFE" w:rsidP="009D6CFE">
            <w:pPr>
              <w:jc w:val="both"/>
              <w:rPr>
                <w:rFonts w:ascii="Arial" w:hAnsi="Arial" w:cs="Arial"/>
                <w:highlight w:val="lightGray"/>
              </w:rPr>
            </w:pPr>
          </w:p>
          <w:p w14:paraId="5D48F41F" w14:textId="77777777" w:rsidR="009D6CFE" w:rsidRPr="00632FD1" w:rsidRDefault="009D6CFE" w:rsidP="009D6CFE">
            <w:pPr>
              <w:jc w:val="both"/>
              <w:rPr>
                <w:rFonts w:ascii="Arial" w:hAnsi="Arial" w:cs="Arial"/>
                <w:lang w:val="en-IE"/>
              </w:rPr>
            </w:pPr>
            <w:r w:rsidRPr="00632FD1">
              <w:rPr>
                <w:rFonts w:ascii="Arial" w:hAnsi="Arial" w:cs="Arial"/>
                <w:u w:val="single"/>
                <w:lang w:val="en-IE"/>
              </w:rPr>
              <w:t>Failure to include information regarding these requirements may result in you not being called forward to the next stage of the recruitment process.</w:t>
            </w:r>
            <w:r w:rsidRPr="00632FD1">
              <w:rPr>
                <w:rFonts w:ascii="Arial" w:hAnsi="Arial" w:cs="Arial"/>
                <w:lang w:val="en-IE"/>
              </w:rPr>
              <w:t xml:space="preserve">  </w:t>
            </w:r>
          </w:p>
          <w:p w14:paraId="52CA268C" w14:textId="77777777" w:rsidR="009D6CFE" w:rsidRPr="00632FD1" w:rsidRDefault="009D6CFE" w:rsidP="009D6CFE">
            <w:pPr>
              <w:rPr>
                <w:rFonts w:ascii="Arial" w:hAnsi="Arial" w:cs="Arial"/>
                <w:iCs/>
                <w:color w:val="000000"/>
              </w:rPr>
            </w:pPr>
          </w:p>
          <w:p w14:paraId="3035A82B" w14:textId="77777777" w:rsidR="009D6CFE" w:rsidRPr="00632FD1" w:rsidRDefault="009D6CFE" w:rsidP="009D6CFE">
            <w:pPr>
              <w:jc w:val="both"/>
              <w:rPr>
                <w:rFonts w:ascii="Arial" w:hAnsi="Arial" w:cs="Arial"/>
                <w:b/>
                <w:lang w:val="en-IE"/>
              </w:rPr>
            </w:pPr>
            <w:r w:rsidRPr="00632FD1">
              <w:rPr>
                <w:rFonts w:ascii="Arial" w:hAnsi="Arial" w:cs="Arial"/>
                <w:b/>
                <w:lang w:val="en-IE"/>
              </w:rPr>
              <w:t>This position is being filled based on a reassignment/secondment; therefore, if the successful candidate selected through</w:t>
            </w:r>
            <w:r w:rsidR="003C5FD2" w:rsidRPr="00632FD1">
              <w:rPr>
                <w:rFonts w:ascii="Arial" w:hAnsi="Arial" w:cs="Arial"/>
                <w:b/>
                <w:lang w:val="en-IE"/>
              </w:rPr>
              <w:t xml:space="preserve"> </w:t>
            </w:r>
            <w:r w:rsidRPr="00632FD1">
              <w:rPr>
                <w:rFonts w:ascii="Arial" w:hAnsi="Arial" w:cs="Arial"/>
                <w:b/>
                <w:lang w:val="en-IE"/>
              </w:rPr>
              <w:t>this process cannot obtain the support for their release from their position with their substantive employer, then unfortunately the candidate must be deemed ineligible.</w:t>
            </w:r>
          </w:p>
          <w:p w14:paraId="15815543" w14:textId="77777777" w:rsidR="009D6CFE" w:rsidRPr="00CB68E9" w:rsidRDefault="009D6CFE" w:rsidP="009D6CFE">
            <w:pPr>
              <w:jc w:val="both"/>
              <w:rPr>
                <w:rFonts w:ascii="Arial" w:hAnsi="Arial" w:cs="Arial"/>
                <w:iCs/>
                <w:color w:val="000000"/>
              </w:rPr>
            </w:pPr>
          </w:p>
        </w:tc>
      </w:tr>
      <w:tr w:rsidR="009D6CFE" w:rsidRPr="00CB68E9" w14:paraId="79CD6351" w14:textId="77777777" w:rsidTr="0005005E">
        <w:tc>
          <w:tcPr>
            <w:tcW w:w="2172" w:type="dxa"/>
          </w:tcPr>
          <w:p w14:paraId="1CA11FE7" w14:textId="77777777" w:rsidR="009D6CFE" w:rsidRPr="009F3F3A" w:rsidRDefault="009D6CFE" w:rsidP="009D6CFE">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C5191C5" w14:textId="77777777" w:rsidR="009D6CFE" w:rsidRPr="00CB68E9" w:rsidRDefault="009D6CFE" w:rsidP="009D6CFE">
            <w:pPr>
              <w:rPr>
                <w:rFonts w:ascii="Arial" w:hAnsi="Arial" w:cs="Arial"/>
                <w:b/>
                <w:bCs/>
              </w:rPr>
            </w:pPr>
          </w:p>
        </w:tc>
        <w:tc>
          <w:tcPr>
            <w:tcW w:w="8088" w:type="dxa"/>
          </w:tcPr>
          <w:p w14:paraId="10521CE5" w14:textId="77777777" w:rsidR="009D6CFE" w:rsidRPr="00632FD1" w:rsidRDefault="009D6CFE" w:rsidP="009D6CFE">
            <w:pPr>
              <w:rPr>
                <w:rFonts w:ascii="Arial" w:hAnsi="Arial" w:cs="Arial"/>
                <w:iCs/>
              </w:rPr>
            </w:pPr>
            <w:r w:rsidRPr="00632FD1">
              <w:rPr>
                <w:rFonts w:ascii="Arial" w:hAnsi="Arial" w:cs="Arial"/>
                <w:iCs/>
              </w:rPr>
              <w:t>The HSE is an equal opportunities employer.</w:t>
            </w:r>
          </w:p>
          <w:p w14:paraId="392B2714" w14:textId="77777777" w:rsidR="009D6CFE" w:rsidRPr="00632FD1" w:rsidRDefault="009D6CFE" w:rsidP="009D6CFE">
            <w:pPr>
              <w:rPr>
                <w:rFonts w:ascii="Arial" w:hAnsi="Arial" w:cs="Arial"/>
                <w:color w:val="000000"/>
                <w:shd w:val="clear" w:color="auto" w:fill="FFFFFF"/>
              </w:rPr>
            </w:pPr>
          </w:p>
          <w:p w14:paraId="4786F259" w14:textId="77777777" w:rsidR="009D6CFE" w:rsidRPr="00632FD1" w:rsidRDefault="009D6CFE" w:rsidP="009D6CFE">
            <w:pPr>
              <w:rPr>
                <w:rFonts w:ascii="Arial" w:hAnsi="Arial" w:cs="Arial"/>
                <w:color w:val="000000"/>
                <w:shd w:val="clear" w:color="auto" w:fill="FFFFFF"/>
              </w:rPr>
            </w:pPr>
            <w:r w:rsidRPr="00632FD1">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F0C1022" w14:textId="77777777" w:rsidR="009D6CFE" w:rsidRPr="00632FD1" w:rsidRDefault="009D6CFE" w:rsidP="009D6CFE">
            <w:pPr>
              <w:rPr>
                <w:rFonts w:ascii="Arial" w:hAnsi="Arial" w:cs="Arial"/>
                <w:color w:val="000000"/>
                <w:shd w:val="clear" w:color="auto" w:fill="FFFFFF"/>
              </w:rPr>
            </w:pPr>
          </w:p>
          <w:p w14:paraId="2CD3ACFD" w14:textId="77777777" w:rsidR="009D6CFE" w:rsidRPr="00632FD1" w:rsidRDefault="009D6CFE" w:rsidP="009D6CFE">
            <w:pPr>
              <w:rPr>
                <w:rFonts w:ascii="Arial" w:hAnsi="Arial" w:cs="Arial"/>
                <w:color w:val="000000"/>
                <w:shd w:val="clear" w:color="auto" w:fill="FFFFFF"/>
              </w:rPr>
            </w:pPr>
            <w:r w:rsidRPr="00632FD1">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FA02812" w14:textId="77777777" w:rsidR="009D6CFE" w:rsidRPr="00632FD1" w:rsidRDefault="009D6CFE" w:rsidP="009D6CFE">
            <w:pPr>
              <w:rPr>
                <w:rFonts w:ascii="Arial" w:hAnsi="Arial" w:cs="Arial"/>
                <w:color w:val="000000"/>
                <w:shd w:val="clear" w:color="auto" w:fill="FFFFFF"/>
              </w:rPr>
            </w:pPr>
          </w:p>
          <w:p w14:paraId="4E2E234A" w14:textId="77777777" w:rsidR="009D6CFE" w:rsidRPr="00632FD1" w:rsidRDefault="009D6CFE" w:rsidP="009D6CFE">
            <w:pPr>
              <w:rPr>
                <w:rFonts w:ascii="Arial" w:hAnsi="Arial" w:cs="Arial"/>
                <w:color w:val="000000"/>
                <w:shd w:val="clear" w:color="auto" w:fill="FFFFFF"/>
              </w:rPr>
            </w:pPr>
            <w:r w:rsidRPr="00632FD1">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B0CA52C" w14:textId="77777777" w:rsidR="009D6CFE" w:rsidRPr="00632FD1" w:rsidRDefault="009D6CFE" w:rsidP="009D6CFE">
            <w:pPr>
              <w:rPr>
                <w:rFonts w:ascii="Arial" w:hAnsi="Arial" w:cs="Arial"/>
                <w:color w:val="000000"/>
                <w:shd w:val="clear" w:color="auto" w:fill="FFFFFF"/>
              </w:rPr>
            </w:pPr>
          </w:p>
          <w:p w14:paraId="0F297A47" w14:textId="77777777" w:rsidR="009D6CFE" w:rsidRPr="00632FD1" w:rsidRDefault="009D6CFE" w:rsidP="009D6CFE">
            <w:pPr>
              <w:rPr>
                <w:rFonts w:ascii="Arial" w:hAnsi="Arial" w:cs="Arial"/>
              </w:rPr>
            </w:pPr>
            <w:r w:rsidRPr="00632FD1">
              <w:rPr>
                <w:rFonts w:ascii="Arial" w:hAnsi="Arial" w:cs="Arial"/>
              </w:rPr>
              <w:t xml:space="preserve">Read more about the HSE’s commitment to </w:t>
            </w:r>
            <w:hyperlink r:id="rId13" w:history="1">
              <w:r w:rsidRPr="00632FD1">
                <w:rPr>
                  <w:rStyle w:val="Hyperlink"/>
                  <w:rFonts w:ascii="Arial" w:hAnsi="Arial" w:cs="Arial"/>
                </w:rPr>
                <w:t>Diversity, Equality and Inclusion</w:t>
              </w:r>
            </w:hyperlink>
            <w:r w:rsidRPr="00632FD1">
              <w:rPr>
                <w:rFonts w:ascii="Arial" w:hAnsi="Arial" w:cs="Arial"/>
              </w:rPr>
              <w:t xml:space="preserve"> </w:t>
            </w:r>
          </w:p>
          <w:p w14:paraId="4544C1D8" w14:textId="77777777" w:rsidR="009D6CFE" w:rsidRPr="00CB68E9" w:rsidRDefault="009D6CFE" w:rsidP="009D6CFE">
            <w:pPr>
              <w:jc w:val="both"/>
              <w:rPr>
                <w:rFonts w:ascii="Arial" w:hAnsi="Arial" w:cs="Arial"/>
              </w:rPr>
            </w:pPr>
          </w:p>
        </w:tc>
      </w:tr>
      <w:tr w:rsidR="009D6CFE" w:rsidRPr="00CB68E9" w14:paraId="488FAF75" w14:textId="77777777" w:rsidTr="0005005E">
        <w:tc>
          <w:tcPr>
            <w:tcW w:w="2172" w:type="dxa"/>
          </w:tcPr>
          <w:p w14:paraId="57681130" w14:textId="77777777" w:rsidR="009D6CFE" w:rsidRPr="00CB68E9" w:rsidRDefault="009D6CFE" w:rsidP="009D6CFE">
            <w:pPr>
              <w:rPr>
                <w:rFonts w:ascii="Arial" w:hAnsi="Arial" w:cs="Arial"/>
                <w:b/>
                <w:bCs/>
              </w:rPr>
            </w:pPr>
            <w:r w:rsidRPr="00CB68E9">
              <w:rPr>
                <w:rFonts w:ascii="Arial" w:hAnsi="Arial" w:cs="Arial"/>
                <w:b/>
                <w:bCs/>
              </w:rPr>
              <w:t>Code of Practice</w:t>
            </w:r>
          </w:p>
        </w:tc>
        <w:tc>
          <w:tcPr>
            <w:tcW w:w="8088" w:type="dxa"/>
          </w:tcPr>
          <w:p w14:paraId="4E683488" w14:textId="77777777" w:rsidR="009D6CFE" w:rsidRPr="00632FD1" w:rsidRDefault="009D6CFE" w:rsidP="009D6CFE">
            <w:pPr>
              <w:rPr>
                <w:rFonts w:ascii="Arial" w:hAnsi="Arial" w:cs="Arial"/>
                <w:lang w:val="en-IE" w:eastAsia="en-US"/>
              </w:rPr>
            </w:pPr>
            <w:r w:rsidRPr="00632FD1">
              <w:rPr>
                <w:rFonts w:ascii="Arial" w:hAnsi="Arial" w:cs="Arial"/>
              </w:rPr>
              <w:t>The Health Service Executive</w:t>
            </w:r>
            <w:r w:rsidRPr="00632FD1">
              <w:rPr>
                <w:rFonts w:ascii="Arial" w:hAnsi="Arial" w:cs="Arial"/>
                <w:color w:val="FF0000"/>
              </w:rPr>
              <w:t xml:space="preserve"> </w:t>
            </w:r>
            <w:r w:rsidRPr="00632FD1">
              <w:rPr>
                <w:rFonts w:ascii="Arial" w:hAnsi="Arial" w:cs="Arial"/>
              </w:rPr>
              <w:t>will run this campaign in compliance with the Code of Practice prepared by the Commission for Public Service Appointments (CPSA).</w:t>
            </w:r>
          </w:p>
          <w:p w14:paraId="0EB413EF" w14:textId="77777777" w:rsidR="009D6CFE" w:rsidRPr="00632FD1" w:rsidRDefault="009D6CFE" w:rsidP="009D6CFE">
            <w:pPr>
              <w:rPr>
                <w:rFonts w:ascii="Arial" w:hAnsi="Arial" w:cs="Arial"/>
              </w:rPr>
            </w:pPr>
          </w:p>
          <w:p w14:paraId="2D6D7917" w14:textId="77777777" w:rsidR="009D6CFE" w:rsidRPr="00632FD1" w:rsidRDefault="009D6CFE" w:rsidP="009D6CFE">
            <w:pPr>
              <w:shd w:val="clear" w:color="auto" w:fill="FFFFFF"/>
              <w:spacing w:line="276" w:lineRule="auto"/>
              <w:rPr>
                <w:rFonts w:ascii="Arial" w:hAnsi="Arial" w:cs="Arial"/>
                <w:color w:val="333333"/>
                <w:lang w:val="en-IE" w:eastAsia="en-IE"/>
              </w:rPr>
            </w:pPr>
            <w:r w:rsidRPr="00632FD1">
              <w:rPr>
                <w:rFonts w:ascii="Arial" w:hAnsi="Arial" w:cs="Arial"/>
              </w:rPr>
              <w:t xml:space="preserve">The CPSA is responsible for </w:t>
            </w:r>
            <w:r w:rsidRPr="00632FD1">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5BCB22D9" w14:textId="77777777" w:rsidR="009D6CFE" w:rsidRPr="00632FD1" w:rsidRDefault="009D6CFE" w:rsidP="009D6CFE">
            <w:pPr>
              <w:ind w:firstLine="720"/>
              <w:rPr>
                <w:rFonts w:ascii="Arial" w:hAnsi="Arial" w:cs="Arial"/>
              </w:rPr>
            </w:pPr>
          </w:p>
          <w:p w14:paraId="1B04C137" w14:textId="77777777" w:rsidR="009D6CFE" w:rsidRDefault="009D6CFE" w:rsidP="009D6CFE">
            <w:pPr>
              <w:jc w:val="both"/>
              <w:rPr>
                <w:rStyle w:val="Hyperlink"/>
                <w:rFonts w:ascii="Arial" w:hAnsi="Arial" w:cs="Arial"/>
              </w:rPr>
            </w:pPr>
            <w:r w:rsidRPr="00632FD1">
              <w:rPr>
                <w:rFonts w:ascii="Arial" w:hAnsi="Arial" w:cs="Arial"/>
              </w:rPr>
              <w:t xml:space="preserve">Read the </w:t>
            </w:r>
            <w:hyperlink r:id="rId14" w:history="1">
              <w:r w:rsidRPr="00632FD1">
                <w:rPr>
                  <w:rStyle w:val="Hyperlink"/>
                  <w:rFonts w:ascii="Arial" w:hAnsi="Arial" w:cs="Arial"/>
                </w:rPr>
                <w:t>CPSA Code of Practice</w:t>
              </w:r>
            </w:hyperlink>
            <w:r w:rsidRPr="00632FD1">
              <w:rPr>
                <w:rStyle w:val="Hyperlink"/>
                <w:rFonts w:ascii="Arial" w:hAnsi="Arial" w:cs="Arial"/>
              </w:rPr>
              <w:t>.</w:t>
            </w:r>
          </w:p>
          <w:p w14:paraId="2075216A" w14:textId="77777777" w:rsidR="00AE6AA7" w:rsidRPr="00CB68E9" w:rsidRDefault="00AE6AA7" w:rsidP="009D6CFE">
            <w:pPr>
              <w:jc w:val="both"/>
              <w:rPr>
                <w:rFonts w:ascii="Arial" w:hAnsi="Arial" w:cs="Arial"/>
                <w:i/>
                <w:iCs/>
              </w:rPr>
            </w:pPr>
          </w:p>
        </w:tc>
      </w:tr>
      <w:tr w:rsidR="009D6CFE" w:rsidRPr="005C0B00" w14:paraId="5868C3DD" w14:textId="77777777">
        <w:tc>
          <w:tcPr>
            <w:tcW w:w="10260" w:type="dxa"/>
            <w:gridSpan w:val="2"/>
          </w:tcPr>
          <w:p w14:paraId="4B4AEE13" w14:textId="77777777" w:rsidR="009D6CFE" w:rsidRPr="005C0B00" w:rsidRDefault="009D6CFE" w:rsidP="009D6CFE">
            <w:pPr>
              <w:rPr>
                <w:rFonts w:ascii="Arial" w:hAnsi="Arial" w:cs="Arial"/>
              </w:rPr>
            </w:pPr>
            <w:r w:rsidRPr="005C0B00">
              <w:rPr>
                <w:rFonts w:ascii="Arial" w:hAnsi="Arial" w:cs="Arial"/>
              </w:rPr>
              <w:lastRenderedPageBreak/>
              <w:t>The reform programme outlined for the Health Services may impact on this role and as structures change the job description may be reviewed.</w:t>
            </w:r>
          </w:p>
          <w:p w14:paraId="149C2F30" w14:textId="77777777" w:rsidR="009D6CFE" w:rsidRPr="005C0B00" w:rsidRDefault="009D6CFE" w:rsidP="009D6CFE">
            <w:pPr>
              <w:rPr>
                <w:rFonts w:ascii="Arial" w:hAnsi="Arial" w:cs="Arial"/>
              </w:rPr>
            </w:pPr>
          </w:p>
          <w:p w14:paraId="46CB0793" w14:textId="77777777" w:rsidR="009D6CFE" w:rsidRPr="005C0B00" w:rsidRDefault="009D6CFE" w:rsidP="009D6CFE">
            <w:pPr>
              <w:rPr>
                <w:rFonts w:ascii="Arial" w:hAnsi="Arial" w:cs="Arial"/>
                <w:u w:val="single"/>
              </w:rPr>
            </w:pPr>
            <w:r w:rsidRPr="005C0B00">
              <w:rPr>
                <w:rFonts w:ascii="Arial" w:hAnsi="Arial" w:cs="Arial"/>
              </w:rPr>
              <w:t>In particular, CDI, Office of the Chief Clinical Officer, reserves the right to reassign the successful post holder to other programmes and related projects, based on the on-going operational needs of the Function.</w:t>
            </w:r>
          </w:p>
          <w:p w14:paraId="75EE62A6" w14:textId="77777777" w:rsidR="009D6CFE" w:rsidRPr="005C0B00" w:rsidRDefault="009D6CFE" w:rsidP="009D6CFE">
            <w:pPr>
              <w:rPr>
                <w:rFonts w:ascii="Arial" w:hAnsi="Arial" w:cs="Arial"/>
              </w:rPr>
            </w:pPr>
          </w:p>
          <w:p w14:paraId="554B68BF" w14:textId="77777777" w:rsidR="009D6CFE" w:rsidRPr="005C0B00" w:rsidRDefault="009D6CFE" w:rsidP="009D6CFE">
            <w:pPr>
              <w:rPr>
                <w:rFonts w:ascii="Arial" w:hAnsi="Arial" w:cs="Arial"/>
              </w:rPr>
            </w:pPr>
          </w:p>
          <w:p w14:paraId="48FE5DB3" w14:textId="77777777" w:rsidR="009D6CFE" w:rsidRPr="005C0B00" w:rsidRDefault="009D6CFE" w:rsidP="009D6CFE">
            <w:pPr>
              <w:rPr>
                <w:rFonts w:ascii="Arial" w:hAnsi="Arial" w:cs="Arial"/>
              </w:rPr>
            </w:pPr>
            <w:r w:rsidRPr="005C0B00">
              <w:rPr>
                <w:rFonts w:ascii="Arial" w:hAnsi="Arial" w:cs="Arial"/>
              </w:rPr>
              <w:t xml:space="preserve">This </w:t>
            </w:r>
            <w:r w:rsidR="00027A1D">
              <w:rPr>
                <w:rFonts w:ascii="Arial" w:hAnsi="Arial" w:cs="Arial"/>
              </w:rPr>
              <w:t>J</w:t>
            </w:r>
            <w:r w:rsidRPr="005C0B00">
              <w:rPr>
                <w:rFonts w:ascii="Arial" w:hAnsi="Arial" w:cs="Arial"/>
              </w:rPr>
              <w:t>ob description is a guide to the general range of duties assigned to the post holder. It is intended to be neither definitive nor restrictive and is subject to periodic review with the employee concerned.</w:t>
            </w:r>
          </w:p>
          <w:p w14:paraId="615D6E99" w14:textId="77777777" w:rsidR="009D6CFE" w:rsidRPr="005C0B00" w:rsidRDefault="009D6CFE" w:rsidP="009D6CFE">
            <w:pPr>
              <w:rPr>
                <w:rFonts w:ascii="Arial" w:hAnsi="Arial" w:cs="Arial"/>
              </w:rPr>
            </w:pPr>
          </w:p>
        </w:tc>
      </w:tr>
    </w:tbl>
    <w:p w14:paraId="462EDEC9" w14:textId="77777777" w:rsidR="003C5FD2" w:rsidRDefault="003C5FD2" w:rsidP="003C5FD2">
      <w:pPr>
        <w:rPr>
          <w:rFonts w:ascii="Arial" w:hAnsi="Arial" w:cs="Arial"/>
        </w:rPr>
      </w:pPr>
    </w:p>
    <w:sectPr w:rsidR="003C5FD2" w:rsidSect="008F7728">
      <w:headerReference w:type="default" r:id="rId15"/>
      <w:footerReference w:type="even" r:id="rId16"/>
      <w:footerReference w:type="default" r:id="rId17"/>
      <w:pgSz w:w="11906" w:h="16838"/>
      <w:pgMar w:top="1440" w:right="566"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63475" w16cid:durableId="2BD9CF60"/>
  <w16cid:commentId w16cid:paraId="7C6A2D39" w16cid:durableId="2BD9CF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97465" w14:textId="77777777" w:rsidR="00226BF1" w:rsidRDefault="00226BF1">
      <w:r>
        <w:separator/>
      </w:r>
    </w:p>
  </w:endnote>
  <w:endnote w:type="continuationSeparator" w:id="0">
    <w:p w14:paraId="036CDA45" w14:textId="77777777" w:rsidR="00226BF1" w:rsidRDefault="0022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D943" w14:textId="77777777" w:rsidR="00BA0A3B" w:rsidRDefault="00BA0A3B"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AABF06" w14:textId="77777777" w:rsidR="00BA0A3B" w:rsidRDefault="00BA0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2B77" w14:textId="720BECB9" w:rsidR="00BA0A3B" w:rsidRDefault="00BA0A3B"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2DA">
      <w:rPr>
        <w:rStyle w:val="PageNumber"/>
        <w:noProof/>
      </w:rPr>
      <w:t>10</w:t>
    </w:r>
    <w:r>
      <w:rPr>
        <w:rStyle w:val="PageNumber"/>
      </w:rPr>
      <w:fldChar w:fldCharType="end"/>
    </w:r>
  </w:p>
  <w:p w14:paraId="76593950" w14:textId="77777777" w:rsidR="00BA0A3B" w:rsidRPr="008F7728" w:rsidRDefault="00BA0A3B" w:rsidP="00306C5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3C55B" w14:textId="77777777" w:rsidR="00226BF1" w:rsidRDefault="00226BF1">
      <w:r>
        <w:separator/>
      </w:r>
    </w:p>
  </w:footnote>
  <w:footnote w:type="continuationSeparator" w:id="0">
    <w:p w14:paraId="65744181" w14:textId="77777777" w:rsidR="00226BF1" w:rsidRDefault="0022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30D2" w14:textId="5CAE5EEC" w:rsidR="00AF05DB" w:rsidRDefault="00AF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91F"/>
    <w:multiLevelType w:val="hybridMultilevel"/>
    <w:tmpl w:val="E7EE5A6C"/>
    <w:lvl w:ilvl="0" w:tplc="4DF64C72">
      <w:start w:val="1"/>
      <w:numFmt w:val="bullet"/>
      <w:lvlText w:val="•"/>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FAF6A8">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4AF224">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327C4C">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C039B2">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2ED7A2">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0E7640">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0A002">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784CBE">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94806"/>
    <w:multiLevelType w:val="hybridMultilevel"/>
    <w:tmpl w:val="94E229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34548"/>
    <w:multiLevelType w:val="hybridMultilevel"/>
    <w:tmpl w:val="EF66CF20"/>
    <w:lvl w:ilvl="0" w:tplc="18090001">
      <w:start w:val="1"/>
      <w:numFmt w:val="bullet"/>
      <w:lvlText w:val=""/>
      <w:lvlJc w:val="left"/>
      <w:pPr>
        <w:tabs>
          <w:tab w:val="num" w:pos="643"/>
        </w:tabs>
        <w:ind w:left="643"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68380F"/>
    <w:multiLevelType w:val="multilevel"/>
    <w:tmpl w:val="8C4CA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066E7F"/>
    <w:multiLevelType w:val="hybridMultilevel"/>
    <w:tmpl w:val="AC4EE17E"/>
    <w:lvl w:ilvl="0" w:tplc="232E1D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705F02">
      <w:start w:val="1"/>
      <w:numFmt w:val="bullet"/>
      <w:lvlText w:val="o"/>
      <w:lvlJc w:val="left"/>
      <w:pPr>
        <w:ind w:left="1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C0415E">
      <w:start w:val="1"/>
      <w:numFmt w:val="bullet"/>
      <w:lvlText w:val="▪"/>
      <w:lvlJc w:val="left"/>
      <w:pPr>
        <w:ind w:left="1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CA5B04">
      <w:start w:val="1"/>
      <w:numFmt w:val="bullet"/>
      <w:lvlText w:val="•"/>
      <w:lvlJc w:val="left"/>
      <w:pPr>
        <w:ind w:left="2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BA767C">
      <w:start w:val="1"/>
      <w:numFmt w:val="bullet"/>
      <w:lvlText w:val="o"/>
      <w:lvlJc w:val="left"/>
      <w:pPr>
        <w:ind w:left="3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90D992">
      <w:start w:val="1"/>
      <w:numFmt w:val="bullet"/>
      <w:lvlText w:val="▪"/>
      <w:lvlJc w:val="left"/>
      <w:pPr>
        <w:ind w:left="4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441620">
      <w:start w:val="1"/>
      <w:numFmt w:val="bullet"/>
      <w:lvlText w:val="•"/>
      <w:lvlJc w:val="left"/>
      <w:pPr>
        <w:ind w:left="4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A1880">
      <w:start w:val="1"/>
      <w:numFmt w:val="bullet"/>
      <w:lvlText w:val="o"/>
      <w:lvlJc w:val="left"/>
      <w:pPr>
        <w:ind w:left="5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9A778C">
      <w:start w:val="1"/>
      <w:numFmt w:val="bullet"/>
      <w:lvlText w:val="▪"/>
      <w:lvlJc w:val="left"/>
      <w:pPr>
        <w:ind w:left="6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02433F"/>
    <w:multiLevelType w:val="hybridMultilevel"/>
    <w:tmpl w:val="D4CAC77E"/>
    <w:lvl w:ilvl="0" w:tplc="C59EB8FC">
      <w:start w:val="1"/>
      <w:numFmt w:val="lowerLetter"/>
      <w:lvlText w:val="%1)"/>
      <w:lvlJc w:val="left"/>
      <w:pPr>
        <w:ind w:left="1210" w:hanging="360"/>
      </w:pPr>
      <w:rPr>
        <w:rFonts w:hint="default"/>
        <w:b w:val="0"/>
      </w:rPr>
    </w:lvl>
    <w:lvl w:ilvl="1" w:tplc="18090019" w:tentative="1">
      <w:start w:val="1"/>
      <w:numFmt w:val="lowerLetter"/>
      <w:lvlText w:val="%2."/>
      <w:lvlJc w:val="left"/>
      <w:pPr>
        <w:ind w:left="1662" w:hanging="360"/>
      </w:pPr>
    </w:lvl>
    <w:lvl w:ilvl="2" w:tplc="1809001B" w:tentative="1">
      <w:start w:val="1"/>
      <w:numFmt w:val="lowerRoman"/>
      <w:lvlText w:val="%3."/>
      <w:lvlJc w:val="right"/>
      <w:pPr>
        <w:ind w:left="2382" w:hanging="180"/>
      </w:pPr>
    </w:lvl>
    <w:lvl w:ilvl="3" w:tplc="1809000F" w:tentative="1">
      <w:start w:val="1"/>
      <w:numFmt w:val="decimal"/>
      <w:lvlText w:val="%4."/>
      <w:lvlJc w:val="left"/>
      <w:pPr>
        <w:ind w:left="3102" w:hanging="360"/>
      </w:pPr>
    </w:lvl>
    <w:lvl w:ilvl="4" w:tplc="18090019" w:tentative="1">
      <w:start w:val="1"/>
      <w:numFmt w:val="lowerLetter"/>
      <w:lvlText w:val="%5."/>
      <w:lvlJc w:val="left"/>
      <w:pPr>
        <w:ind w:left="3822" w:hanging="360"/>
      </w:pPr>
    </w:lvl>
    <w:lvl w:ilvl="5" w:tplc="1809001B" w:tentative="1">
      <w:start w:val="1"/>
      <w:numFmt w:val="lowerRoman"/>
      <w:lvlText w:val="%6."/>
      <w:lvlJc w:val="right"/>
      <w:pPr>
        <w:ind w:left="4542" w:hanging="180"/>
      </w:pPr>
    </w:lvl>
    <w:lvl w:ilvl="6" w:tplc="1809000F" w:tentative="1">
      <w:start w:val="1"/>
      <w:numFmt w:val="decimal"/>
      <w:lvlText w:val="%7."/>
      <w:lvlJc w:val="left"/>
      <w:pPr>
        <w:ind w:left="5262" w:hanging="360"/>
      </w:pPr>
    </w:lvl>
    <w:lvl w:ilvl="7" w:tplc="18090019" w:tentative="1">
      <w:start w:val="1"/>
      <w:numFmt w:val="lowerLetter"/>
      <w:lvlText w:val="%8."/>
      <w:lvlJc w:val="left"/>
      <w:pPr>
        <w:ind w:left="5982" w:hanging="360"/>
      </w:pPr>
    </w:lvl>
    <w:lvl w:ilvl="8" w:tplc="1809001B" w:tentative="1">
      <w:start w:val="1"/>
      <w:numFmt w:val="lowerRoman"/>
      <w:lvlText w:val="%9."/>
      <w:lvlJc w:val="right"/>
      <w:pPr>
        <w:ind w:left="6702" w:hanging="180"/>
      </w:pPr>
    </w:lvl>
  </w:abstractNum>
  <w:abstractNum w:abstractNumId="6" w15:restartNumberingAfterBreak="0">
    <w:nsid w:val="3510744C"/>
    <w:multiLevelType w:val="hybridMultilevel"/>
    <w:tmpl w:val="A43AD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5337A24"/>
    <w:multiLevelType w:val="hybridMultilevel"/>
    <w:tmpl w:val="B4A0D440"/>
    <w:lvl w:ilvl="0" w:tplc="4C968110">
      <w:start w:val="1"/>
      <w:numFmt w:val="decimal"/>
      <w:lvlText w:val="%1."/>
      <w:lvlJc w:val="left"/>
      <w:pPr>
        <w:ind w:left="720" w:hanging="360"/>
      </w:pPr>
      <w:rPr>
        <w:b/>
        <w:sz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2610DA"/>
    <w:multiLevelType w:val="hybridMultilevel"/>
    <w:tmpl w:val="B9905FB0"/>
    <w:lvl w:ilvl="0" w:tplc="08090001">
      <w:start w:val="1"/>
      <w:numFmt w:val="bullet"/>
      <w:lvlText w:val=""/>
      <w:lvlJc w:val="left"/>
      <w:pPr>
        <w:tabs>
          <w:tab w:val="num" w:pos="678"/>
        </w:tabs>
        <w:ind w:left="67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E9150CF"/>
    <w:multiLevelType w:val="hybridMultilevel"/>
    <w:tmpl w:val="8AC08498"/>
    <w:lvl w:ilvl="0" w:tplc="C7F488E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41A2A8C"/>
    <w:multiLevelType w:val="hybridMultilevel"/>
    <w:tmpl w:val="F2487672"/>
    <w:lvl w:ilvl="0" w:tplc="FFFFFFFF">
      <w:start w:val="1"/>
      <w:numFmt w:val="bullet"/>
      <w:lvlText w:val="•"/>
      <w:lvlJc w:val="left"/>
      <w:pPr>
        <w:ind w:left="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00A2A9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745D3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1094C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88E52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02677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C098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6AF04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A203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9"/>
  </w:num>
  <w:num w:numId="3">
    <w:abstractNumId w:val="0"/>
  </w:num>
  <w:num w:numId="4">
    <w:abstractNumId w:val="1"/>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7"/>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3tTAyNTU3szA2tTBV0lEKTi0uzszPAykwqQUAhCMnuCwAAAA="/>
  </w:docVars>
  <w:rsids>
    <w:rsidRoot w:val="007344B7"/>
    <w:rsid w:val="000000EC"/>
    <w:rsid w:val="00003BBD"/>
    <w:rsid w:val="00006274"/>
    <w:rsid w:val="000113A7"/>
    <w:rsid w:val="00013A45"/>
    <w:rsid w:val="00015BB4"/>
    <w:rsid w:val="000207DD"/>
    <w:rsid w:val="00027A1D"/>
    <w:rsid w:val="00027CA5"/>
    <w:rsid w:val="00027DE9"/>
    <w:rsid w:val="00030F3A"/>
    <w:rsid w:val="000325BD"/>
    <w:rsid w:val="000366AA"/>
    <w:rsid w:val="00045A5B"/>
    <w:rsid w:val="000468A9"/>
    <w:rsid w:val="0005005E"/>
    <w:rsid w:val="00054F35"/>
    <w:rsid w:val="0005660D"/>
    <w:rsid w:val="00056F36"/>
    <w:rsid w:val="000648A9"/>
    <w:rsid w:val="00077998"/>
    <w:rsid w:val="0008497D"/>
    <w:rsid w:val="00092B4D"/>
    <w:rsid w:val="0009612B"/>
    <w:rsid w:val="000A1514"/>
    <w:rsid w:val="000A3A3D"/>
    <w:rsid w:val="000A4CFD"/>
    <w:rsid w:val="000B1E8F"/>
    <w:rsid w:val="000B32DE"/>
    <w:rsid w:val="000C0A21"/>
    <w:rsid w:val="000C35FA"/>
    <w:rsid w:val="000D1CF6"/>
    <w:rsid w:val="000E1AB5"/>
    <w:rsid w:val="000F0A7F"/>
    <w:rsid w:val="000F18CF"/>
    <w:rsid w:val="00100E01"/>
    <w:rsid w:val="00104617"/>
    <w:rsid w:val="00105A66"/>
    <w:rsid w:val="001066E5"/>
    <w:rsid w:val="001127C8"/>
    <w:rsid w:val="001135C7"/>
    <w:rsid w:val="00114EAE"/>
    <w:rsid w:val="00115199"/>
    <w:rsid w:val="00115678"/>
    <w:rsid w:val="001169BA"/>
    <w:rsid w:val="00117AB3"/>
    <w:rsid w:val="00130523"/>
    <w:rsid w:val="00135A0E"/>
    <w:rsid w:val="0013609B"/>
    <w:rsid w:val="0014422A"/>
    <w:rsid w:val="00156C98"/>
    <w:rsid w:val="00156DB3"/>
    <w:rsid w:val="00161F88"/>
    <w:rsid w:val="00163F62"/>
    <w:rsid w:val="0017292E"/>
    <w:rsid w:val="001737E1"/>
    <w:rsid w:val="00177207"/>
    <w:rsid w:val="00180956"/>
    <w:rsid w:val="00182FDF"/>
    <w:rsid w:val="001844A3"/>
    <w:rsid w:val="00185121"/>
    <w:rsid w:val="00192BED"/>
    <w:rsid w:val="001A137D"/>
    <w:rsid w:val="001A2357"/>
    <w:rsid w:val="001B0396"/>
    <w:rsid w:val="001B19A6"/>
    <w:rsid w:val="001B4A53"/>
    <w:rsid w:val="001B511A"/>
    <w:rsid w:val="001B5703"/>
    <w:rsid w:val="001B6C51"/>
    <w:rsid w:val="001C314A"/>
    <w:rsid w:val="001C4160"/>
    <w:rsid w:val="001C4DC5"/>
    <w:rsid w:val="001C7D30"/>
    <w:rsid w:val="001D03C4"/>
    <w:rsid w:val="001D36D7"/>
    <w:rsid w:val="001D4733"/>
    <w:rsid w:val="001D5A3A"/>
    <w:rsid w:val="001D6268"/>
    <w:rsid w:val="001F0E36"/>
    <w:rsid w:val="001F1777"/>
    <w:rsid w:val="001F2653"/>
    <w:rsid w:val="001F2B45"/>
    <w:rsid w:val="001F6836"/>
    <w:rsid w:val="00203288"/>
    <w:rsid w:val="002117E9"/>
    <w:rsid w:val="002137E2"/>
    <w:rsid w:val="002208D8"/>
    <w:rsid w:val="00226BF1"/>
    <w:rsid w:val="002279BC"/>
    <w:rsid w:val="00240EC3"/>
    <w:rsid w:val="00243C15"/>
    <w:rsid w:val="00251FF6"/>
    <w:rsid w:val="0025636D"/>
    <w:rsid w:val="00260CC8"/>
    <w:rsid w:val="002621B4"/>
    <w:rsid w:val="002622E5"/>
    <w:rsid w:val="00262E2A"/>
    <w:rsid w:val="00264F1D"/>
    <w:rsid w:val="002654C6"/>
    <w:rsid w:val="00270855"/>
    <w:rsid w:val="00270860"/>
    <w:rsid w:val="00274553"/>
    <w:rsid w:val="00277EBE"/>
    <w:rsid w:val="002807BF"/>
    <w:rsid w:val="00280B60"/>
    <w:rsid w:val="002875EA"/>
    <w:rsid w:val="0029058E"/>
    <w:rsid w:val="002907F9"/>
    <w:rsid w:val="00291FAD"/>
    <w:rsid w:val="00292186"/>
    <w:rsid w:val="0029235B"/>
    <w:rsid w:val="00293D16"/>
    <w:rsid w:val="002B1093"/>
    <w:rsid w:val="002B4E93"/>
    <w:rsid w:val="002B6804"/>
    <w:rsid w:val="002C6F03"/>
    <w:rsid w:val="002D7361"/>
    <w:rsid w:val="002E05FC"/>
    <w:rsid w:val="002E27EB"/>
    <w:rsid w:val="002E7283"/>
    <w:rsid w:val="002F2C95"/>
    <w:rsid w:val="002F3B90"/>
    <w:rsid w:val="002F4B06"/>
    <w:rsid w:val="002F6FDD"/>
    <w:rsid w:val="0030313D"/>
    <w:rsid w:val="003045D1"/>
    <w:rsid w:val="0030487C"/>
    <w:rsid w:val="00304B91"/>
    <w:rsid w:val="00306C5F"/>
    <w:rsid w:val="00310A61"/>
    <w:rsid w:val="00315A3F"/>
    <w:rsid w:val="00333E0A"/>
    <w:rsid w:val="00334A84"/>
    <w:rsid w:val="00340E54"/>
    <w:rsid w:val="00341FEA"/>
    <w:rsid w:val="003438E2"/>
    <w:rsid w:val="0034577B"/>
    <w:rsid w:val="003523E1"/>
    <w:rsid w:val="0035262F"/>
    <w:rsid w:val="00353150"/>
    <w:rsid w:val="003542AF"/>
    <w:rsid w:val="00361613"/>
    <w:rsid w:val="00365B70"/>
    <w:rsid w:val="00370B76"/>
    <w:rsid w:val="0038120E"/>
    <w:rsid w:val="0038312F"/>
    <w:rsid w:val="00383AC6"/>
    <w:rsid w:val="00383CDA"/>
    <w:rsid w:val="00384A7D"/>
    <w:rsid w:val="00395B38"/>
    <w:rsid w:val="003B3A8B"/>
    <w:rsid w:val="003B718F"/>
    <w:rsid w:val="003B7CFE"/>
    <w:rsid w:val="003C101E"/>
    <w:rsid w:val="003C3181"/>
    <w:rsid w:val="003C5FD2"/>
    <w:rsid w:val="003C60A6"/>
    <w:rsid w:val="003D22E8"/>
    <w:rsid w:val="003D3F61"/>
    <w:rsid w:val="003E0A82"/>
    <w:rsid w:val="003E2158"/>
    <w:rsid w:val="003E3F5C"/>
    <w:rsid w:val="003E7858"/>
    <w:rsid w:val="003F0282"/>
    <w:rsid w:val="003F2747"/>
    <w:rsid w:val="003F2A35"/>
    <w:rsid w:val="003F4431"/>
    <w:rsid w:val="003F51CE"/>
    <w:rsid w:val="003F5F19"/>
    <w:rsid w:val="004006DE"/>
    <w:rsid w:val="00400D03"/>
    <w:rsid w:val="00402DC1"/>
    <w:rsid w:val="00404675"/>
    <w:rsid w:val="0040642F"/>
    <w:rsid w:val="00411AAB"/>
    <w:rsid w:val="00412F48"/>
    <w:rsid w:val="0042560A"/>
    <w:rsid w:val="00427637"/>
    <w:rsid w:val="00433886"/>
    <w:rsid w:val="004373E7"/>
    <w:rsid w:val="00444D02"/>
    <w:rsid w:val="00444D1B"/>
    <w:rsid w:val="00446CBA"/>
    <w:rsid w:val="004542ED"/>
    <w:rsid w:val="00454DAF"/>
    <w:rsid w:val="00455A26"/>
    <w:rsid w:val="00456DA8"/>
    <w:rsid w:val="00460D88"/>
    <w:rsid w:val="00461DD1"/>
    <w:rsid w:val="00463B28"/>
    <w:rsid w:val="00474053"/>
    <w:rsid w:val="0047675B"/>
    <w:rsid w:val="00476A14"/>
    <w:rsid w:val="00477282"/>
    <w:rsid w:val="0049364D"/>
    <w:rsid w:val="004A12D4"/>
    <w:rsid w:val="004A61B7"/>
    <w:rsid w:val="004A6675"/>
    <w:rsid w:val="004B2B27"/>
    <w:rsid w:val="004B44D0"/>
    <w:rsid w:val="004B4FA3"/>
    <w:rsid w:val="004B56BA"/>
    <w:rsid w:val="004B7417"/>
    <w:rsid w:val="004B79D0"/>
    <w:rsid w:val="004C1807"/>
    <w:rsid w:val="004C3F81"/>
    <w:rsid w:val="004C5EBF"/>
    <w:rsid w:val="004C7355"/>
    <w:rsid w:val="004C7652"/>
    <w:rsid w:val="004D2A20"/>
    <w:rsid w:val="004D3C9B"/>
    <w:rsid w:val="004D3ED3"/>
    <w:rsid w:val="004D4E5C"/>
    <w:rsid w:val="004D5233"/>
    <w:rsid w:val="004D58C3"/>
    <w:rsid w:val="004F177C"/>
    <w:rsid w:val="00501D2F"/>
    <w:rsid w:val="00503075"/>
    <w:rsid w:val="0050740B"/>
    <w:rsid w:val="00513B87"/>
    <w:rsid w:val="0051463F"/>
    <w:rsid w:val="005150F4"/>
    <w:rsid w:val="005256AD"/>
    <w:rsid w:val="00527B0B"/>
    <w:rsid w:val="0053040E"/>
    <w:rsid w:val="00531FA1"/>
    <w:rsid w:val="005352AB"/>
    <w:rsid w:val="0053695E"/>
    <w:rsid w:val="00544386"/>
    <w:rsid w:val="005459C4"/>
    <w:rsid w:val="00560EB4"/>
    <w:rsid w:val="005628B6"/>
    <w:rsid w:val="00564D1B"/>
    <w:rsid w:val="00574520"/>
    <w:rsid w:val="005746A1"/>
    <w:rsid w:val="00575119"/>
    <w:rsid w:val="00575699"/>
    <w:rsid w:val="005802C1"/>
    <w:rsid w:val="00582D34"/>
    <w:rsid w:val="00585635"/>
    <w:rsid w:val="00593C30"/>
    <w:rsid w:val="00597FA4"/>
    <w:rsid w:val="005A5BFC"/>
    <w:rsid w:val="005C0B00"/>
    <w:rsid w:val="005C21FA"/>
    <w:rsid w:val="005C68C0"/>
    <w:rsid w:val="005C6C48"/>
    <w:rsid w:val="005D3FF5"/>
    <w:rsid w:val="005D5556"/>
    <w:rsid w:val="005E20B9"/>
    <w:rsid w:val="005E6D2B"/>
    <w:rsid w:val="005F34C3"/>
    <w:rsid w:val="005F3BF9"/>
    <w:rsid w:val="005F4D23"/>
    <w:rsid w:val="00601530"/>
    <w:rsid w:val="00603A2B"/>
    <w:rsid w:val="00613D48"/>
    <w:rsid w:val="00615234"/>
    <w:rsid w:val="00615E30"/>
    <w:rsid w:val="00617436"/>
    <w:rsid w:val="0061773F"/>
    <w:rsid w:val="00620B4E"/>
    <w:rsid w:val="006242E2"/>
    <w:rsid w:val="006250DC"/>
    <w:rsid w:val="00625B91"/>
    <w:rsid w:val="00630F1F"/>
    <w:rsid w:val="00632FD1"/>
    <w:rsid w:val="00633B4F"/>
    <w:rsid w:val="006359C1"/>
    <w:rsid w:val="00641908"/>
    <w:rsid w:val="00644625"/>
    <w:rsid w:val="0064529A"/>
    <w:rsid w:val="00647299"/>
    <w:rsid w:val="006502EA"/>
    <w:rsid w:val="00651E8F"/>
    <w:rsid w:val="006523F5"/>
    <w:rsid w:val="00652BA7"/>
    <w:rsid w:val="006655BA"/>
    <w:rsid w:val="006714F5"/>
    <w:rsid w:val="0068068E"/>
    <w:rsid w:val="00680D69"/>
    <w:rsid w:val="006931C5"/>
    <w:rsid w:val="006933C0"/>
    <w:rsid w:val="00694E6A"/>
    <w:rsid w:val="006A2FF6"/>
    <w:rsid w:val="006A582C"/>
    <w:rsid w:val="006B0B9D"/>
    <w:rsid w:val="006B151A"/>
    <w:rsid w:val="006B6F07"/>
    <w:rsid w:val="006B74BB"/>
    <w:rsid w:val="006B7D4E"/>
    <w:rsid w:val="006C61F8"/>
    <w:rsid w:val="006C6957"/>
    <w:rsid w:val="006D1EDE"/>
    <w:rsid w:val="006E3A27"/>
    <w:rsid w:val="006F1E2C"/>
    <w:rsid w:val="006F2E8A"/>
    <w:rsid w:val="006F7327"/>
    <w:rsid w:val="0070424A"/>
    <w:rsid w:val="007133A6"/>
    <w:rsid w:val="00714B68"/>
    <w:rsid w:val="00720436"/>
    <w:rsid w:val="007215CC"/>
    <w:rsid w:val="00723A71"/>
    <w:rsid w:val="00733532"/>
    <w:rsid w:val="00733A4E"/>
    <w:rsid w:val="007344B7"/>
    <w:rsid w:val="00737F07"/>
    <w:rsid w:val="00741494"/>
    <w:rsid w:val="0074567F"/>
    <w:rsid w:val="00746355"/>
    <w:rsid w:val="0074661F"/>
    <w:rsid w:val="0074744B"/>
    <w:rsid w:val="0076110E"/>
    <w:rsid w:val="007702AF"/>
    <w:rsid w:val="00770B48"/>
    <w:rsid w:val="007763CF"/>
    <w:rsid w:val="00781118"/>
    <w:rsid w:val="0078280C"/>
    <w:rsid w:val="0078331E"/>
    <w:rsid w:val="0078488B"/>
    <w:rsid w:val="00785FF3"/>
    <w:rsid w:val="00786744"/>
    <w:rsid w:val="007A6104"/>
    <w:rsid w:val="007A73A9"/>
    <w:rsid w:val="007B05A8"/>
    <w:rsid w:val="007B1F7D"/>
    <w:rsid w:val="007B59C8"/>
    <w:rsid w:val="007B7595"/>
    <w:rsid w:val="007C18B9"/>
    <w:rsid w:val="007C3506"/>
    <w:rsid w:val="007C45C0"/>
    <w:rsid w:val="007C522D"/>
    <w:rsid w:val="007C54F5"/>
    <w:rsid w:val="007E6726"/>
    <w:rsid w:val="007E739D"/>
    <w:rsid w:val="007F6476"/>
    <w:rsid w:val="008140AE"/>
    <w:rsid w:val="00814FAA"/>
    <w:rsid w:val="00817F68"/>
    <w:rsid w:val="008412C0"/>
    <w:rsid w:val="00847A23"/>
    <w:rsid w:val="0086112D"/>
    <w:rsid w:val="00863027"/>
    <w:rsid w:val="00867646"/>
    <w:rsid w:val="0087017E"/>
    <w:rsid w:val="00872C21"/>
    <w:rsid w:val="00874A4A"/>
    <w:rsid w:val="008763D5"/>
    <w:rsid w:val="00880DD2"/>
    <w:rsid w:val="0088449E"/>
    <w:rsid w:val="00884681"/>
    <w:rsid w:val="00891907"/>
    <w:rsid w:val="00894244"/>
    <w:rsid w:val="0089604C"/>
    <w:rsid w:val="00896330"/>
    <w:rsid w:val="008977E2"/>
    <w:rsid w:val="008A2BAA"/>
    <w:rsid w:val="008A497C"/>
    <w:rsid w:val="008B0237"/>
    <w:rsid w:val="008B2186"/>
    <w:rsid w:val="008C2BEC"/>
    <w:rsid w:val="008D423C"/>
    <w:rsid w:val="008E34D3"/>
    <w:rsid w:val="008F5DBB"/>
    <w:rsid w:val="008F7728"/>
    <w:rsid w:val="0090075F"/>
    <w:rsid w:val="009055DB"/>
    <w:rsid w:val="009071FD"/>
    <w:rsid w:val="009218F4"/>
    <w:rsid w:val="0092464C"/>
    <w:rsid w:val="0092530A"/>
    <w:rsid w:val="009264AA"/>
    <w:rsid w:val="009271D4"/>
    <w:rsid w:val="00930DF4"/>
    <w:rsid w:val="0093119B"/>
    <w:rsid w:val="009361FF"/>
    <w:rsid w:val="00937B02"/>
    <w:rsid w:val="00941E94"/>
    <w:rsid w:val="00945D62"/>
    <w:rsid w:val="0095340F"/>
    <w:rsid w:val="009614A1"/>
    <w:rsid w:val="00961E6C"/>
    <w:rsid w:val="00965389"/>
    <w:rsid w:val="00971E55"/>
    <w:rsid w:val="009728F6"/>
    <w:rsid w:val="00974544"/>
    <w:rsid w:val="0099436B"/>
    <w:rsid w:val="009A0D5D"/>
    <w:rsid w:val="009A69BC"/>
    <w:rsid w:val="009A73DE"/>
    <w:rsid w:val="009A7606"/>
    <w:rsid w:val="009B2111"/>
    <w:rsid w:val="009B2DEB"/>
    <w:rsid w:val="009B3F8A"/>
    <w:rsid w:val="009B76AA"/>
    <w:rsid w:val="009B7E51"/>
    <w:rsid w:val="009D566B"/>
    <w:rsid w:val="009D6CFE"/>
    <w:rsid w:val="009E4199"/>
    <w:rsid w:val="009E5311"/>
    <w:rsid w:val="009E571D"/>
    <w:rsid w:val="009E6FA1"/>
    <w:rsid w:val="009F3663"/>
    <w:rsid w:val="009F762D"/>
    <w:rsid w:val="00A01C09"/>
    <w:rsid w:val="00A04FDB"/>
    <w:rsid w:val="00A101F5"/>
    <w:rsid w:val="00A1468A"/>
    <w:rsid w:val="00A14D8C"/>
    <w:rsid w:val="00A2343E"/>
    <w:rsid w:val="00A26EF2"/>
    <w:rsid w:val="00A27EB8"/>
    <w:rsid w:val="00A3149C"/>
    <w:rsid w:val="00A332C4"/>
    <w:rsid w:val="00A34839"/>
    <w:rsid w:val="00A379DC"/>
    <w:rsid w:val="00A44EA7"/>
    <w:rsid w:val="00A661CD"/>
    <w:rsid w:val="00A7751C"/>
    <w:rsid w:val="00A77C96"/>
    <w:rsid w:val="00A81C81"/>
    <w:rsid w:val="00A8605E"/>
    <w:rsid w:val="00A923F1"/>
    <w:rsid w:val="00A965FD"/>
    <w:rsid w:val="00AB7C09"/>
    <w:rsid w:val="00AC7A84"/>
    <w:rsid w:val="00AD364C"/>
    <w:rsid w:val="00AD6563"/>
    <w:rsid w:val="00AE16AE"/>
    <w:rsid w:val="00AE2514"/>
    <w:rsid w:val="00AE6AA7"/>
    <w:rsid w:val="00AF05DB"/>
    <w:rsid w:val="00AF26C5"/>
    <w:rsid w:val="00AF31CA"/>
    <w:rsid w:val="00AF375D"/>
    <w:rsid w:val="00AF4302"/>
    <w:rsid w:val="00AF4E9D"/>
    <w:rsid w:val="00B10B9A"/>
    <w:rsid w:val="00B161F7"/>
    <w:rsid w:val="00B201A7"/>
    <w:rsid w:val="00B22931"/>
    <w:rsid w:val="00B2404E"/>
    <w:rsid w:val="00B25740"/>
    <w:rsid w:val="00B302BB"/>
    <w:rsid w:val="00B30EF4"/>
    <w:rsid w:val="00B3272C"/>
    <w:rsid w:val="00B33710"/>
    <w:rsid w:val="00B4421E"/>
    <w:rsid w:val="00B45B03"/>
    <w:rsid w:val="00B46252"/>
    <w:rsid w:val="00B46257"/>
    <w:rsid w:val="00B50275"/>
    <w:rsid w:val="00B513DA"/>
    <w:rsid w:val="00B515F6"/>
    <w:rsid w:val="00B51D82"/>
    <w:rsid w:val="00B54641"/>
    <w:rsid w:val="00B57103"/>
    <w:rsid w:val="00B61EF4"/>
    <w:rsid w:val="00B628B7"/>
    <w:rsid w:val="00B64E0E"/>
    <w:rsid w:val="00B71B08"/>
    <w:rsid w:val="00B83250"/>
    <w:rsid w:val="00B83770"/>
    <w:rsid w:val="00B861D4"/>
    <w:rsid w:val="00B87097"/>
    <w:rsid w:val="00B91DC2"/>
    <w:rsid w:val="00B933E6"/>
    <w:rsid w:val="00B95D86"/>
    <w:rsid w:val="00B9658D"/>
    <w:rsid w:val="00BA0A3B"/>
    <w:rsid w:val="00BB06BA"/>
    <w:rsid w:val="00BB565E"/>
    <w:rsid w:val="00BB6C04"/>
    <w:rsid w:val="00BC00A4"/>
    <w:rsid w:val="00BC10F9"/>
    <w:rsid w:val="00BC2307"/>
    <w:rsid w:val="00BC77CB"/>
    <w:rsid w:val="00BC7FF6"/>
    <w:rsid w:val="00BD05BC"/>
    <w:rsid w:val="00BD6501"/>
    <w:rsid w:val="00BE0D82"/>
    <w:rsid w:val="00BE13F9"/>
    <w:rsid w:val="00BE14E7"/>
    <w:rsid w:val="00BE286F"/>
    <w:rsid w:val="00BE49FF"/>
    <w:rsid w:val="00BE647A"/>
    <w:rsid w:val="00BF2DF6"/>
    <w:rsid w:val="00C02BD3"/>
    <w:rsid w:val="00C042E5"/>
    <w:rsid w:val="00C05CE7"/>
    <w:rsid w:val="00C1686F"/>
    <w:rsid w:val="00C1734A"/>
    <w:rsid w:val="00C2460F"/>
    <w:rsid w:val="00C271F7"/>
    <w:rsid w:val="00C31441"/>
    <w:rsid w:val="00C341E8"/>
    <w:rsid w:val="00C3585C"/>
    <w:rsid w:val="00C44C27"/>
    <w:rsid w:val="00C46100"/>
    <w:rsid w:val="00C47AA5"/>
    <w:rsid w:val="00C561A3"/>
    <w:rsid w:val="00C60823"/>
    <w:rsid w:val="00C614CF"/>
    <w:rsid w:val="00C640B4"/>
    <w:rsid w:val="00C66979"/>
    <w:rsid w:val="00C73EE3"/>
    <w:rsid w:val="00C778FE"/>
    <w:rsid w:val="00C82267"/>
    <w:rsid w:val="00C83F9E"/>
    <w:rsid w:val="00CA39CB"/>
    <w:rsid w:val="00CA6D75"/>
    <w:rsid w:val="00CB68E9"/>
    <w:rsid w:val="00CC614E"/>
    <w:rsid w:val="00CD32DA"/>
    <w:rsid w:val="00CD3C97"/>
    <w:rsid w:val="00CD5F6F"/>
    <w:rsid w:val="00CE683D"/>
    <w:rsid w:val="00CF18F9"/>
    <w:rsid w:val="00CF673F"/>
    <w:rsid w:val="00CF749A"/>
    <w:rsid w:val="00D0466F"/>
    <w:rsid w:val="00D04A41"/>
    <w:rsid w:val="00D05991"/>
    <w:rsid w:val="00D10591"/>
    <w:rsid w:val="00D20DF4"/>
    <w:rsid w:val="00D25104"/>
    <w:rsid w:val="00D27B33"/>
    <w:rsid w:val="00D3219C"/>
    <w:rsid w:val="00D422A6"/>
    <w:rsid w:val="00D4258D"/>
    <w:rsid w:val="00D4311D"/>
    <w:rsid w:val="00D53889"/>
    <w:rsid w:val="00D563A5"/>
    <w:rsid w:val="00D56559"/>
    <w:rsid w:val="00D63CAF"/>
    <w:rsid w:val="00D66632"/>
    <w:rsid w:val="00D67C61"/>
    <w:rsid w:val="00D746E3"/>
    <w:rsid w:val="00D813EC"/>
    <w:rsid w:val="00D876E1"/>
    <w:rsid w:val="00D93C9F"/>
    <w:rsid w:val="00D96443"/>
    <w:rsid w:val="00DA0D39"/>
    <w:rsid w:val="00DB07B9"/>
    <w:rsid w:val="00DC7645"/>
    <w:rsid w:val="00DD13EE"/>
    <w:rsid w:val="00DD37B3"/>
    <w:rsid w:val="00DD429A"/>
    <w:rsid w:val="00DD53B0"/>
    <w:rsid w:val="00DD5AD9"/>
    <w:rsid w:val="00DE1D80"/>
    <w:rsid w:val="00DE1EA5"/>
    <w:rsid w:val="00DE252D"/>
    <w:rsid w:val="00DE4954"/>
    <w:rsid w:val="00DE5A34"/>
    <w:rsid w:val="00DE7175"/>
    <w:rsid w:val="00DF53CD"/>
    <w:rsid w:val="00DF7600"/>
    <w:rsid w:val="00E06346"/>
    <w:rsid w:val="00E1521D"/>
    <w:rsid w:val="00E20122"/>
    <w:rsid w:val="00E222DE"/>
    <w:rsid w:val="00E2366C"/>
    <w:rsid w:val="00E30C78"/>
    <w:rsid w:val="00E320E6"/>
    <w:rsid w:val="00E34524"/>
    <w:rsid w:val="00E34BED"/>
    <w:rsid w:val="00E36EE0"/>
    <w:rsid w:val="00E42276"/>
    <w:rsid w:val="00E443B1"/>
    <w:rsid w:val="00E52644"/>
    <w:rsid w:val="00E55992"/>
    <w:rsid w:val="00E574B5"/>
    <w:rsid w:val="00E65091"/>
    <w:rsid w:val="00E66DD3"/>
    <w:rsid w:val="00E66ED4"/>
    <w:rsid w:val="00E73A19"/>
    <w:rsid w:val="00E75521"/>
    <w:rsid w:val="00E827C7"/>
    <w:rsid w:val="00E86D90"/>
    <w:rsid w:val="00E9362E"/>
    <w:rsid w:val="00E97BC4"/>
    <w:rsid w:val="00EA3912"/>
    <w:rsid w:val="00EA5E22"/>
    <w:rsid w:val="00EB45A8"/>
    <w:rsid w:val="00EB7153"/>
    <w:rsid w:val="00EB723A"/>
    <w:rsid w:val="00EB79F1"/>
    <w:rsid w:val="00EC17A5"/>
    <w:rsid w:val="00EC3A0B"/>
    <w:rsid w:val="00EC59A0"/>
    <w:rsid w:val="00ED148F"/>
    <w:rsid w:val="00ED2265"/>
    <w:rsid w:val="00ED7FB9"/>
    <w:rsid w:val="00EE068A"/>
    <w:rsid w:val="00EE68A3"/>
    <w:rsid w:val="00EF2337"/>
    <w:rsid w:val="00EF2EA0"/>
    <w:rsid w:val="00EF5E7B"/>
    <w:rsid w:val="00F16E5C"/>
    <w:rsid w:val="00F20C5B"/>
    <w:rsid w:val="00F26AE5"/>
    <w:rsid w:val="00F31496"/>
    <w:rsid w:val="00F3224A"/>
    <w:rsid w:val="00F4182A"/>
    <w:rsid w:val="00F434F4"/>
    <w:rsid w:val="00F46C33"/>
    <w:rsid w:val="00F527D5"/>
    <w:rsid w:val="00F5311D"/>
    <w:rsid w:val="00F61B41"/>
    <w:rsid w:val="00F664C6"/>
    <w:rsid w:val="00F754F9"/>
    <w:rsid w:val="00F755B7"/>
    <w:rsid w:val="00F829A3"/>
    <w:rsid w:val="00F930A5"/>
    <w:rsid w:val="00F943C5"/>
    <w:rsid w:val="00F96AF7"/>
    <w:rsid w:val="00FA10A1"/>
    <w:rsid w:val="00FB2972"/>
    <w:rsid w:val="00FC05A1"/>
    <w:rsid w:val="00FD1F64"/>
    <w:rsid w:val="00FD2142"/>
    <w:rsid w:val="00FD36CC"/>
    <w:rsid w:val="00FD7B9E"/>
    <w:rsid w:val="00FF54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9356DC"/>
  <w15:chartTrackingRefBased/>
  <w15:docId w15:val="{7E3AD86B-1A08-4BAA-8680-B109712D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74661F"/>
    <w:pPr>
      <w:jc w:val="both"/>
    </w:pPr>
    <w:rPr>
      <w:sz w:val="24"/>
      <w:szCs w:val="24"/>
      <w:lang w:val="en-IE" w:eastAsia="en-IE"/>
    </w:rPr>
  </w:style>
  <w:style w:type="paragraph" w:styleId="BodyTextIndent">
    <w:name w:val="Body Text Indent"/>
    <w:basedOn w:val="Normal"/>
    <w:rsid w:val="0074661F"/>
    <w:pPr>
      <w:spacing w:after="120"/>
      <w:ind w:left="283"/>
    </w:pPr>
  </w:style>
  <w:style w:type="paragraph" w:styleId="FootnoteText">
    <w:name w:val="footnote text"/>
    <w:basedOn w:val="Normal"/>
    <w:link w:val="FootnoteTextChar"/>
    <w:uiPriority w:val="99"/>
    <w:rsid w:val="0074661F"/>
  </w:style>
  <w:style w:type="character" w:styleId="FootnoteReference">
    <w:name w:val="footnote reference"/>
    <w:uiPriority w:val="99"/>
    <w:rsid w:val="0074661F"/>
    <w:rPr>
      <w:vertAlign w:val="superscript"/>
    </w:rPr>
  </w:style>
  <w:style w:type="table" w:styleId="TableGrid">
    <w:name w:val="Table Grid"/>
    <w:basedOn w:val="TableNormal"/>
    <w:rsid w:val="0074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nnym">
    <w:name w:val="cannym"/>
    <w:semiHidden/>
    <w:rsid w:val="00574520"/>
    <w:rPr>
      <w:rFonts w:ascii="Arial" w:hAnsi="Arial" w:cs="Arial"/>
      <w:b w:val="0"/>
      <w:bCs w:val="0"/>
      <w:i w:val="0"/>
      <w:iCs w:val="0"/>
      <w:strike w:val="0"/>
      <w:color w:val="0000FF"/>
      <w:sz w:val="22"/>
      <w:szCs w:val="22"/>
      <w:u w:val="none"/>
    </w:rPr>
  </w:style>
  <w:style w:type="paragraph" w:customStyle="1" w:styleId="CharCharChar">
    <w:name w:val="Char Char Char"/>
    <w:basedOn w:val="Normal"/>
    <w:rsid w:val="009B7E51"/>
    <w:pPr>
      <w:autoSpaceDE w:val="0"/>
      <w:autoSpaceDN w:val="0"/>
      <w:spacing w:after="160" w:line="240" w:lineRule="exact"/>
    </w:pPr>
    <w:rPr>
      <w:rFonts w:ascii="Arial" w:hAnsi="Arial" w:cs="Arial"/>
      <w:lang w:val="en-US" w:eastAsia="en-US"/>
    </w:rPr>
  </w:style>
  <w:style w:type="paragraph" w:styleId="Header">
    <w:name w:val="header"/>
    <w:basedOn w:val="Normal"/>
    <w:rsid w:val="0049364D"/>
    <w:pPr>
      <w:tabs>
        <w:tab w:val="center" w:pos="4153"/>
        <w:tab w:val="right" w:pos="8306"/>
      </w:tabs>
    </w:pPr>
  </w:style>
  <w:style w:type="paragraph" w:customStyle="1" w:styleId="default">
    <w:name w:val="default"/>
    <w:basedOn w:val="Normal"/>
    <w:rsid w:val="00F434F4"/>
    <w:pPr>
      <w:autoSpaceDE w:val="0"/>
      <w:autoSpaceDN w:val="0"/>
    </w:pPr>
    <w:rPr>
      <w:rFonts w:ascii="Arial" w:hAnsi="Arial" w:cs="Arial"/>
      <w:color w:val="000000"/>
      <w:sz w:val="24"/>
      <w:szCs w:val="24"/>
    </w:rPr>
  </w:style>
  <w:style w:type="paragraph" w:styleId="DocumentMap">
    <w:name w:val="Document Map"/>
    <w:basedOn w:val="Normal"/>
    <w:semiHidden/>
    <w:rsid w:val="00006274"/>
    <w:pPr>
      <w:shd w:val="clear" w:color="auto" w:fill="000080"/>
    </w:pPr>
    <w:rPr>
      <w:rFonts w:ascii="Tahoma" w:hAnsi="Tahoma" w:cs="Tahoma"/>
    </w:rPr>
  </w:style>
  <w:style w:type="paragraph" w:styleId="ListParagraph">
    <w:name w:val="List Paragraph"/>
    <w:aliases w:val="List Paragraph4,List Paragraph3,Subtitle Cover Page,List Paragraph Report,List Bullet(HSE),Dot pt,No Spacing1,List Paragraph Char Char Char,Indicator Text,Numbered Para 1,List Paragraph1,Bullet 1,Bullet Points,MAIN CONTENT,List Paragraph2"/>
    <w:basedOn w:val="Normal"/>
    <w:link w:val="ListParagraphChar"/>
    <w:uiPriority w:val="34"/>
    <w:qFormat/>
    <w:rsid w:val="00B302BB"/>
    <w:pPr>
      <w:ind w:left="720"/>
      <w:contextualSpacing/>
    </w:pPr>
    <w:rPr>
      <w:sz w:val="24"/>
      <w:szCs w:val="24"/>
      <w:lang w:val="en-IE" w:eastAsia="en-US"/>
    </w:rPr>
  </w:style>
  <w:style w:type="character" w:customStyle="1" w:styleId="ListParagraphChar">
    <w:name w:val="List Paragraph Char"/>
    <w:aliases w:val="List Paragraph4 Char,List Paragraph3 Char,Subtitle Cover Page Char,List Paragraph Report Char,List Bullet(HSE) Char,Dot pt Char,No Spacing1 Char,List Paragraph Char Char Char Char,Indicator Text Char,Numbered Para 1 Char"/>
    <w:link w:val="ListParagraph"/>
    <w:uiPriority w:val="34"/>
    <w:qFormat/>
    <w:rsid w:val="00B302BB"/>
    <w:rPr>
      <w:sz w:val="24"/>
      <w:szCs w:val="24"/>
      <w:lang w:eastAsia="en-US"/>
    </w:rPr>
  </w:style>
  <w:style w:type="paragraph" w:customStyle="1" w:styleId="TableParagraph">
    <w:name w:val="Table Paragraph"/>
    <w:basedOn w:val="Normal"/>
    <w:uiPriority w:val="1"/>
    <w:qFormat/>
    <w:rsid w:val="001B5703"/>
    <w:pPr>
      <w:widowControl w:val="0"/>
      <w:autoSpaceDE w:val="0"/>
      <w:autoSpaceDN w:val="0"/>
    </w:pPr>
    <w:rPr>
      <w:rFonts w:ascii="Arial" w:eastAsia="Arial" w:hAnsi="Arial" w:cs="Arial"/>
      <w:sz w:val="22"/>
      <w:szCs w:val="22"/>
      <w:lang w:val="en-IE" w:eastAsia="en-IE" w:bidi="en-IE"/>
    </w:rPr>
  </w:style>
  <w:style w:type="character" w:styleId="CommentReference">
    <w:name w:val="annotation reference"/>
    <w:semiHidden/>
    <w:unhideWhenUsed/>
    <w:rsid w:val="00446CBA"/>
    <w:rPr>
      <w:sz w:val="16"/>
      <w:szCs w:val="16"/>
    </w:rPr>
  </w:style>
  <w:style w:type="paragraph" w:styleId="CommentText">
    <w:name w:val="annotation text"/>
    <w:basedOn w:val="Normal"/>
    <w:link w:val="CommentTextChar"/>
    <w:unhideWhenUsed/>
    <w:rsid w:val="00446CBA"/>
  </w:style>
  <w:style w:type="character" w:customStyle="1" w:styleId="CommentTextChar">
    <w:name w:val="Comment Text Char"/>
    <w:link w:val="CommentText"/>
    <w:rsid w:val="00446CBA"/>
    <w:rPr>
      <w:lang w:val="en-GB" w:eastAsia="en-GB"/>
    </w:rPr>
  </w:style>
  <w:style w:type="paragraph" w:styleId="CommentSubject">
    <w:name w:val="annotation subject"/>
    <w:basedOn w:val="CommentText"/>
    <w:next w:val="CommentText"/>
    <w:link w:val="CommentSubjectChar"/>
    <w:uiPriority w:val="99"/>
    <w:semiHidden/>
    <w:unhideWhenUsed/>
    <w:rsid w:val="00446CBA"/>
    <w:rPr>
      <w:b/>
      <w:bCs/>
    </w:rPr>
  </w:style>
  <w:style w:type="character" w:customStyle="1" w:styleId="CommentSubjectChar">
    <w:name w:val="Comment Subject Char"/>
    <w:link w:val="CommentSubject"/>
    <w:uiPriority w:val="99"/>
    <w:semiHidden/>
    <w:rsid w:val="00446CBA"/>
    <w:rPr>
      <w:b/>
      <w:bCs/>
      <w:lang w:val="en-GB" w:eastAsia="en-GB"/>
    </w:rPr>
  </w:style>
  <w:style w:type="character" w:customStyle="1" w:styleId="FootnoteTextChar">
    <w:name w:val="Footnote Text Char"/>
    <w:link w:val="FootnoteText"/>
    <w:uiPriority w:val="99"/>
    <w:rsid w:val="008D423C"/>
    <w:rPr>
      <w:lang w:val="en-GB" w:eastAsia="en-GB"/>
    </w:rPr>
  </w:style>
  <w:style w:type="character" w:customStyle="1" w:styleId="BodyTextChar">
    <w:name w:val="Body Text Char"/>
    <w:link w:val="BodyText"/>
    <w:rsid w:val="00E52644"/>
    <w:rPr>
      <w:sz w:val="24"/>
      <w:szCs w:val="24"/>
    </w:rPr>
  </w:style>
  <w:style w:type="character" w:styleId="Strong">
    <w:name w:val="Strong"/>
    <w:uiPriority w:val="22"/>
    <w:qFormat/>
    <w:rsid w:val="005352AB"/>
    <w:rPr>
      <w:b/>
      <w:bCs/>
    </w:rPr>
  </w:style>
  <w:style w:type="paragraph" w:styleId="Revision">
    <w:name w:val="Revision"/>
    <w:hidden/>
    <w:uiPriority w:val="99"/>
    <w:semiHidden/>
    <w:rsid w:val="00B513DA"/>
    <w:rPr>
      <w:lang w:val="en-GB" w:eastAsia="en-GB"/>
    </w:rPr>
  </w:style>
  <w:style w:type="character" w:customStyle="1" w:styleId="apple-converted-space">
    <w:name w:val="apple-converted-space"/>
    <w:basedOn w:val="DefaultParagraphFont"/>
    <w:rsid w:val="00847A23"/>
  </w:style>
  <w:style w:type="character" w:styleId="FollowedHyperlink">
    <w:name w:val="FollowedHyperlink"/>
    <w:basedOn w:val="DefaultParagraphFont"/>
    <w:uiPriority w:val="99"/>
    <w:semiHidden/>
    <w:unhideWhenUsed/>
    <w:rsid w:val="00B161F7"/>
    <w:rPr>
      <w:color w:val="954F72" w:themeColor="followedHyperlink"/>
      <w:u w:val="single"/>
    </w:rPr>
  </w:style>
  <w:style w:type="character" w:styleId="Emphasis">
    <w:name w:val="Emphasis"/>
    <w:basedOn w:val="DefaultParagraphFont"/>
    <w:uiPriority w:val="20"/>
    <w:qFormat/>
    <w:rsid w:val="00270855"/>
    <w:rPr>
      <w:i/>
      <w:iCs/>
    </w:rPr>
  </w:style>
  <w:style w:type="paragraph" w:styleId="NormalWeb">
    <w:name w:val="Normal (Web)"/>
    <w:basedOn w:val="Normal"/>
    <w:uiPriority w:val="99"/>
    <w:unhideWhenUsed/>
    <w:rsid w:val="00B861D4"/>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56210">
      <w:bodyDiv w:val="1"/>
      <w:marLeft w:val="0"/>
      <w:marRight w:val="0"/>
      <w:marTop w:val="0"/>
      <w:marBottom w:val="0"/>
      <w:divBdr>
        <w:top w:val="none" w:sz="0" w:space="0" w:color="auto"/>
        <w:left w:val="none" w:sz="0" w:space="0" w:color="auto"/>
        <w:bottom w:val="none" w:sz="0" w:space="0" w:color="auto"/>
        <w:right w:val="none" w:sz="0" w:space="0" w:color="auto"/>
      </w:divBdr>
    </w:div>
    <w:div w:id="553544825">
      <w:bodyDiv w:val="1"/>
      <w:marLeft w:val="0"/>
      <w:marRight w:val="0"/>
      <w:marTop w:val="0"/>
      <w:marBottom w:val="0"/>
      <w:divBdr>
        <w:top w:val="none" w:sz="0" w:space="0" w:color="auto"/>
        <w:left w:val="none" w:sz="0" w:space="0" w:color="auto"/>
        <w:bottom w:val="none" w:sz="0" w:space="0" w:color="auto"/>
        <w:right w:val="none" w:sz="0" w:space="0" w:color="auto"/>
      </w:divBdr>
    </w:div>
    <w:div w:id="1248884293">
      <w:bodyDiv w:val="1"/>
      <w:marLeft w:val="0"/>
      <w:marRight w:val="0"/>
      <w:marTop w:val="0"/>
      <w:marBottom w:val="0"/>
      <w:divBdr>
        <w:top w:val="none" w:sz="0" w:space="0" w:color="auto"/>
        <w:left w:val="none" w:sz="0" w:space="0" w:color="auto"/>
        <w:bottom w:val="none" w:sz="0" w:space="0" w:color="auto"/>
        <w:right w:val="none" w:sz="0" w:space="0" w:color="auto"/>
      </w:divBdr>
    </w:div>
    <w:div w:id="1287200767">
      <w:bodyDiv w:val="1"/>
      <w:marLeft w:val="0"/>
      <w:marRight w:val="0"/>
      <w:marTop w:val="0"/>
      <w:marBottom w:val="0"/>
      <w:divBdr>
        <w:top w:val="none" w:sz="0" w:space="0" w:color="auto"/>
        <w:left w:val="none" w:sz="0" w:space="0" w:color="auto"/>
        <w:bottom w:val="none" w:sz="0" w:space="0" w:color="auto"/>
        <w:right w:val="none" w:sz="0" w:space="0" w:color="auto"/>
      </w:divBdr>
    </w:div>
    <w:div w:id="1408499900">
      <w:bodyDiv w:val="1"/>
      <w:marLeft w:val="0"/>
      <w:marRight w:val="0"/>
      <w:marTop w:val="0"/>
      <w:marBottom w:val="0"/>
      <w:divBdr>
        <w:top w:val="none" w:sz="0" w:space="0" w:color="auto"/>
        <w:left w:val="none" w:sz="0" w:space="0" w:color="auto"/>
        <w:bottom w:val="none" w:sz="0" w:space="0" w:color="auto"/>
        <w:right w:val="none" w:sz="0" w:space="0" w:color="auto"/>
      </w:divBdr>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787920049">
      <w:bodyDiv w:val="1"/>
      <w:marLeft w:val="0"/>
      <w:marRight w:val="0"/>
      <w:marTop w:val="0"/>
      <w:marBottom w:val="0"/>
      <w:divBdr>
        <w:top w:val="none" w:sz="0" w:space="0" w:color="auto"/>
        <w:left w:val="none" w:sz="0" w:space="0" w:color="auto"/>
        <w:bottom w:val="none" w:sz="0" w:space="0" w:color="auto"/>
        <w:right w:val="none" w:sz="0" w:space="0" w:color="auto"/>
      </w:divBdr>
    </w:div>
    <w:div w:id="1876000241">
      <w:bodyDiv w:val="1"/>
      <w:marLeft w:val="0"/>
      <w:marRight w:val="0"/>
      <w:marTop w:val="0"/>
      <w:marBottom w:val="0"/>
      <w:divBdr>
        <w:top w:val="none" w:sz="0" w:space="0" w:color="auto"/>
        <w:left w:val="none" w:sz="0" w:space="0" w:color="auto"/>
        <w:bottom w:val="none" w:sz="0" w:space="0" w:color="auto"/>
        <w:right w:val="none" w:sz="0" w:space="0" w:color="auto"/>
      </w:divBdr>
    </w:div>
    <w:div w:id="19415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CDI@hse.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ie/eng/about/who/csp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ila.ley@hse.ie" TargetMode="External"/><Relationship Id="rId14" Type="http://schemas.openxmlformats.org/officeDocument/2006/relationships/hyperlink" Target="https://www.cpsa.ie/pdf/?file=https://assets.cpsa.ie/media/275828/b88e3648-c663-4293-9471-d2d75bd1d6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19887-8378-4B22-90F5-DF4A9273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N.W.H.B</Company>
  <LinksUpToDate>false</LinksUpToDate>
  <CharactersWithSpaces>26273</CharactersWithSpaces>
  <SharedDoc>false</SharedDoc>
  <HLinks>
    <vt:vector size="24" baseType="variant">
      <vt:variant>
        <vt:i4>2228270</vt:i4>
      </vt:variant>
      <vt:variant>
        <vt:i4>9</vt:i4>
      </vt:variant>
      <vt:variant>
        <vt:i4>0</vt:i4>
      </vt:variant>
      <vt:variant>
        <vt:i4>5</vt:i4>
      </vt:variant>
      <vt:variant>
        <vt:lpwstr>http://www.sipo.gov.ie/</vt:lpwstr>
      </vt:variant>
      <vt:variant>
        <vt:lpwstr/>
      </vt:variant>
      <vt:variant>
        <vt:i4>3276903</vt:i4>
      </vt:variant>
      <vt:variant>
        <vt:i4>6</vt:i4>
      </vt:variant>
      <vt:variant>
        <vt:i4>0</vt:i4>
      </vt:variant>
      <vt:variant>
        <vt:i4>5</vt:i4>
      </vt:variant>
      <vt:variant>
        <vt:lpwstr>http://www.cpsa-online.ie/</vt:lpwstr>
      </vt:variant>
      <vt:variant>
        <vt:lpwstr/>
      </vt:variant>
      <vt:variant>
        <vt:i4>6291560</vt:i4>
      </vt:variant>
      <vt:variant>
        <vt:i4>3</vt:i4>
      </vt:variant>
      <vt:variant>
        <vt:i4>0</vt:i4>
      </vt:variant>
      <vt:variant>
        <vt:i4>5</vt:i4>
      </vt:variant>
      <vt:variant>
        <vt:lpwstr>http://www.hse.ie/</vt:lpwstr>
      </vt:variant>
      <vt:variant>
        <vt:lpwstr/>
      </vt:variant>
      <vt:variant>
        <vt:i4>6225976</vt:i4>
      </vt:variant>
      <vt:variant>
        <vt:i4>0</vt:i4>
      </vt:variant>
      <vt:variant>
        <vt:i4>0</vt:i4>
      </vt:variant>
      <vt:variant>
        <vt:i4>5</vt:i4>
      </vt:variant>
      <vt:variant>
        <vt:lpwstr>mailto:emma.benton@hse.ie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MARIEMCPARTLIN</dc:creator>
  <cp:keywords/>
  <cp:lastModifiedBy>Fiona Mulligan5</cp:lastModifiedBy>
  <cp:revision>15</cp:revision>
  <cp:lastPrinted>2007-02-14T11:46:00Z</cp:lastPrinted>
  <dcterms:created xsi:type="dcterms:W3CDTF">2025-07-10T16:36:00Z</dcterms:created>
  <dcterms:modified xsi:type="dcterms:W3CDTF">2025-08-07T10:46:00Z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a687b845dd93a23bd2d9169608b7938e29378c228314008a0428ffee5c87c18c</vt:lpwstr>
  </property>
</Properties>
</file>