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5F5C5A91" w:rsidR="00543F98" w:rsidRPr="005D6D3B" w:rsidRDefault="00324FEE" w:rsidP="00324FEE">
      <w:pPr>
        <w:pStyle w:val="Heading7"/>
        <w:ind w:hanging="1134"/>
        <w:rPr>
          <w:color w:val="000000" w:themeColor="text1"/>
        </w:rPr>
      </w:pPr>
      <w:r w:rsidRPr="005D6D3B">
        <w:rPr>
          <w:noProof/>
          <w:color w:val="000000" w:themeColor="text1"/>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Pr="005D6D3B">
        <w:rPr>
          <w:noProof/>
          <w:color w:val="000000" w:themeColor="text1"/>
          <w:lang w:val="en-IE"/>
        </w:rPr>
        <w:t xml:space="preserve">                       </w:t>
      </w:r>
    </w:p>
    <w:p w14:paraId="5C10BE80" w14:textId="77777777" w:rsidR="00543F98" w:rsidRPr="005D6D3B" w:rsidRDefault="00543F98" w:rsidP="00543F98">
      <w:pPr>
        <w:jc w:val="both"/>
        <w:rPr>
          <w:rFonts w:ascii="Arial" w:hAnsi="Arial" w:cs="Arial"/>
          <w:b/>
          <w:color w:val="000000" w:themeColor="text1"/>
        </w:rPr>
      </w:pPr>
    </w:p>
    <w:p w14:paraId="09692A5E" w14:textId="5A3CE7AA" w:rsidR="00543F98" w:rsidRPr="005D6D3B" w:rsidRDefault="005B0400" w:rsidP="00543F98">
      <w:pPr>
        <w:ind w:left="-1260"/>
        <w:jc w:val="right"/>
        <w:rPr>
          <w:rFonts w:ascii="Arial" w:hAnsi="Arial" w:cs="Arial"/>
          <w:b/>
          <w:color w:val="000000" w:themeColor="text1"/>
        </w:rPr>
      </w:pPr>
      <w:r w:rsidRPr="005D6D3B">
        <w:rPr>
          <w:rFonts w:ascii="Arial" w:hAnsi="Arial" w:cs="Arial"/>
          <w:b/>
          <w:color w:val="000000" w:themeColor="text1"/>
        </w:rPr>
        <w:t xml:space="preserve">Grade IV </w:t>
      </w:r>
    </w:p>
    <w:p w14:paraId="228B00E9" w14:textId="77777777" w:rsidR="00543F98" w:rsidRPr="005D6D3B" w:rsidRDefault="00543F98" w:rsidP="00543F98">
      <w:pPr>
        <w:ind w:left="-1260"/>
        <w:jc w:val="right"/>
        <w:rPr>
          <w:rFonts w:ascii="Arial" w:hAnsi="Arial" w:cs="Arial"/>
          <w:b/>
          <w:color w:val="000000" w:themeColor="text1"/>
        </w:rPr>
      </w:pPr>
      <w:r w:rsidRPr="005D6D3B">
        <w:rPr>
          <w:rFonts w:ascii="Arial" w:hAnsi="Arial" w:cs="Arial"/>
          <w:b/>
          <w:color w:val="000000" w:themeColor="text1"/>
        </w:rPr>
        <w:t>Job Specification &amp; Terms and Conditions</w:t>
      </w:r>
    </w:p>
    <w:p w14:paraId="49AEBD4A" w14:textId="77777777" w:rsidR="00543F98" w:rsidRPr="005D6D3B" w:rsidRDefault="00543F98" w:rsidP="00543F98">
      <w:pPr>
        <w:jc w:val="both"/>
        <w:rPr>
          <w:rFonts w:ascii="Arial" w:hAnsi="Arial" w:cs="Arial"/>
          <w:b/>
          <w:color w:val="000000" w:themeColor="text1"/>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D6D3B" w:rsidRPr="005D6D3B" w14:paraId="4807B6F6" w14:textId="77777777" w:rsidTr="00F6254C">
        <w:tc>
          <w:tcPr>
            <w:tcW w:w="2364" w:type="dxa"/>
          </w:tcPr>
          <w:p w14:paraId="4FA0A722" w14:textId="77777777" w:rsidR="00543F98" w:rsidRPr="005D6D3B" w:rsidRDefault="00F6254C" w:rsidP="00F6254C">
            <w:pPr>
              <w:rPr>
                <w:rFonts w:ascii="Arial" w:hAnsi="Arial" w:cs="Arial"/>
                <w:b/>
                <w:bCs/>
                <w:color w:val="000000" w:themeColor="text1"/>
              </w:rPr>
            </w:pPr>
            <w:r w:rsidRPr="005D6D3B">
              <w:rPr>
                <w:rFonts w:ascii="Arial" w:hAnsi="Arial" w:cs="Arial"/>
                <w:b/>
                <w:bCs/>
                <w:color w:val="000000" w:themeColor="text1"/>
              </w:rPr>
              <w:t xml:space="preserve">Job Title, </w:t>
            </w:r>
            <w:r w:rsidR="00543F98" w:rsidRPr="005D6D3B">
              <w:rPr>
                <w:rFonts w:ascii="Arial" w:hAnsi="Arial" w:cs="Arial"/>
                <w:b/>
                <w:bCs/>
                <w:color w:val="000000" w:themeColor="text1"/>
              </w:rPr>
              <w:t>Grade</w:t>
            </w:r>
            <w:r w:rsidRPr="005D6D3B">
              <w:rPr>
                <w:rFonts w:ascii="Arial" w:hAnsi="Arial" w:cs="Arial"/>
                <w:b/>
                <w:bCs/>
                <w:color w:val="000000" w:themeColor="text1"/>
              </w:rPr>
              <w:t xml:space="preserve"> Code</w:t>
            </w:r>
          </w:p>
        </w:tc>
        <w:tc>
          <w:tcPr>
            <w:tcW w:w="8256" w:type="dxa"/>
          </w:tcPr>
          <w:p w14:paraId="6138A8BA" w14:textId="19425F40" w:rsidR="00E23FD8" w:rsidRPr="005D6D3B" w:rsidRDefault="005B0400" w:rsidP="007F0BB1">
            <w:pPr>
              <w:pStyle w:val="Heading7"/>
              <w:rPr>
                <w:b w:val="0"/>
                <w:color w:val="000000" w:themeColor="text1"/>
                <w:sz w:val="20"/>
              </w:rPr>
            </w:pPr>
            <w:r w:rsidRPr="005D6D3B">
              <w:rPr>
                <w:color w:val="000000" w:themeColor="text1"/>
                <w:sz w:val="20"/>
              </w:rPr>
              <w:t>Assistant Staff Officer – National Complaints Governance &amp; Learning Team.</w:t>
            </w:r>
          </w:p>
          <w:p w14:paraId="55ADDE8E" w14:textId="77777777" w:rsidR="007F0BB1" w:rsidRPr="005D6D3B" w:rsidRDefault="007F0BB1" w:rsidP="007F0BB1">
            <w:pPr>
              <w:rPr>
                <w:color w:val="000000" w:themeColor="text1"/>
                <w:lang w:eastAsia="en-US"/>
              </w:rPr>
            </w:pPr>
          </w:p>
          <w:p w14:paraId="1A2CE988" w14:textId="1340F2A1" w:rsidR="00543F98" w:rsidRPr="005D6D3B" w:rsidRDefault="005B0400" w:rsidP="005B0400">
            <w:pPr>
              <w:pStyle w:val="Heading7"/>
              <w:rPr>
                <w:b w:val="0"/>
                <w:color w:val="000000" w:themeColor="text1"/>
                <w:sz w:val="20"/>
              </w:rPr>
            </w:pPr>
            <w:r w:rsidRPr="005D6D3B">
              <w:rPr>
                <w:b w:val="0"/>
                <w:color w:val="000000" w:themeColor="text1"/>
                <w:sz w:val="20"/>
              </w:rPr>
              <w:t>(Grade code 0558)</w:t>
            </w:r>
          </w:p>
        </w:tc>
      </w:tr>
      <w:tr w:rsidR="005D6D3B" w:rsidRPr="005D6D3B" w14:paraId="6531EE8E" w14:textId="77777777" w:rsidTr="00F6254C">
        <w:tc>
          <w:tcPr>
            <w:tcW w:w="2364" w:type="dxa"/>
          </w:tcPr>
          <w:p w14:paraId="6B02C9D1" w14:textId="77777777" w:rsidR="00792F91" w:rsidRPr="005D6D3B" w:rsidRDefault="00792F91" w:rsidP="00792F91">
            <w:pPr>
              <w:rPr>
                <w:rFonts w:ascii="Arial" w:hAnsi="Arial" w:cs="Arial"/>
                <w:b/>
                <w:bCs/>
                <w:color w:val="000000" w:themeColor="text1"/>
              </w:rPr>
            </w:pPr>
            <w:r w:rsidRPr="005D6D3B">
              <w:rPr>
                <w:rFonts w:ascii="Arial" w:hAnsi="Arial" w:cs="Arial"/>
                <w:b/>
                <w:bCs/>
                <w:color w:val="000000" w:themeColor="text1"/>
              </w:rPr>
              <w:t>Campaign Reference</w:t>
            </w:r>
          </w:p>
        </w:tc>
        <w:tc>
          <w:tcPr>
            <w:tcW w:w="8256" w:type="dxa"/>
          </w:tcPr>
          <w:p w14:paraId="65053795" w14:textId="1749751E" w:rsidR="00792F91" w:rsidRPr="005D6D3B" w:rsidRDefault="00A273B6" w:rsidP="00792F91">
            <w:pPr>
              <w:rPr>
                <w:rFonts w:ascii="Arial" w:hAnsi="Arial" w:cs="Arial"/>
                <w:bCs/>
                <w:iCs/>
                <w:color w:val="000000" w:themeColor="text1"/>
              </w:rPr>
            </w:pPr>
            <w:r>
              <w:rPr>
                <w:rFonts w:ascii="Arial" w:hAnsi="Arial" w:cs="Arial"/>
                <w:bCs/>
                <w:iCs/>
                <w:color w:val="000000" w:themeColor="text1"/>
              </w:rPr>
              <w:t>GIVASO26</w:t>
            </w:r>
          </w:p>
          <w:p w14:paraId="14323542" w14:textId="77777777" w:rsidR="00792F91" w:rsidRPr="005D6D3B" w:rsidRDefault="00792F91" w:rsidP="00792F91">
            <w:pPr>
              <w:rPr>
                <w:rFonts w:ascii="Arial" w:hAnsi="Arial" w:cs="Arial"/>
                <w:bCs/>
                <w:iCs/>
                <w:color w:val="000000" w:themeColor="text1"/>
              </w:rPr>
            </w:pPr>
          </w:p>
        </w:tc>
      </w:tr>
      <w:tr w:rsidR="005D6D3B" w:rsidRPr="005D6D3B" w14:paraId="4B833EEA" w14:textId="77777777" w:rsidTr="00F6254C">
        <w:tc>
          <w:tcPr>
            <w:tcW w:w="2364" w:type="dxa"/>
          </w:tcPr>
          <w:p w14:paraId="3C4299A2" w14:textId="77777777" w:rsidR="00792F91" w:rsidRPr="005D6D3B" w:rsidRDefault="00792F91" w:rsidP="00792F91">
            <w:pPr>
              <w:rPr>
                <w:rFonts w:ascii="Arial" w:hAnsi="Arial" w:cs="Arial"/>
                <w:b/>
                <w:bCs/>
                <w:color w:val="000000" w:themeColor="text1"/>
              </w:rPr>
            </w:pPr>
            <w:r w:rsidRPr="005D6D3B">
              <w:rPr>
                <w:rFonts w:ascii="Arial" w:hAnsi="Arial" w:cs="Arial"/>
                <w:b/>
                <w:bCs/>
                <w:color w:val="000000" w:themeColor="text1"/>
              </w:rPr>
              <w:t>Closing Date</w:t>
            </w:r>
          </w:p>
        </w:tc>
        <w:tc>
          <w:tcPr>
            <w:tcW w:w="8256" w:type="dxa"/>
          </w:tcPr>
          <w:p w14:paraId="1DC28C0B" w14:textId="66674123" w:rsidR="00792F91" w:rsidRPr="005D6D3B" w:rsidRDefault="00F71E51" w:rsidP="00387AB8">
            <w:pPr>
              <w:rPr>
                <w:rFonts w:ascii="Arial" w:hAnsi="Arial" w:cs="Arial"/>
                <w:bCs/>
                <w:iCs/>
                <w:color w:val="000000" w:themeColor="text1"/>
              </w:rPr>
            </w:pPr>
            <w:r>
              <w:rPr>
                <w:rFonts w:ascii="Arial" w:hAnsi="Arial" w:cs="Arial"/>
                <w:bCs/>
                <w:iCs/>
                <w:color w:val="000000" w:themeColor="text1"/>
              </w:rPr>
              <w:t>N/A</w:t>
            </w:r>
          </w:p>
        </w:tc>
      </w:tr>
      <w:tr w:rsidR="005D6D3B" w:rsidRPr="005D6D3B" w14:paraId="2FCE4883" w14:textId="77777777" w:rsidTr="00F6254C">
        <w:tc>
          <w:tcPr>
            <w:tcW w:w="2364" w:type="dxa"/>
          </w:tcPr>
          <w:p w14:paraId="05116456" w14:textId="77777777" w:rsidR="00792F91" w:rsidRPr="005D6D3B" w:rsidRDefault="00792F91" w:rsidP="00792F91">
            <w:pPr>
              <w:rPr>
                <w:rFonts w:ascii="Arial" w:hAnsi="Arial" w:cs="Arial"/>
                <w:b/>
                <w:bCs/>
                <w:color w:val="000000" w:themeColor="text1"/>
              </w:rPr>
            </w:pPr>
            <w:r w:rsidRPr="005D6D3B">
              <w:rPr>
                <w:rFonts w:ascii="Arial" w:hAnsi="Arial" w:cs="Arial"/>
                <w:b/>
                <w:bCs/>
                <w:color w:val="000000" w:themeColor="text1"/>
              </w:rPr>
              <w:t>Proposed Interview Date (s)</w:t>
            </w:r>
          </w:p>
        </w:tc>
        <w:tc>
          <w:tcPr>
            <w:tcW w:w="8256" w:type="dxa"/>
          </w:tcPr>
          <w:p w14:paraId="1D297E1D" w14:textId="5F0877E0" w:rsidR="00792F91" w:rsidRPr="005D6D3B" w:rsidRDefault="00986ECA" w:rsidP="00792F91">
            <w:pPr>
              <w:rPr>
                <w:rFonts w:ascii="Arial" w:hAnsi="Arial" w:cs="Arial"/>
                <w:bCs/>
                <w:iCs/>
                <w:color w:val="000000" w:themeColor="text1"/>
              </w:rPr>
            </w:pPr>
            <w:r w:rsidRPr="005D6D3B">
              <w:rPr>
                <w:rFonts w:ascii="Arial" w:hAnsi="Arial" w:cs="Arial"/>
                <w:color w:val="000000" w:themeColor="text1"/>
              </w:rPr>
              <w:t>Candidates will</w:t>
            </w:r>
            <w:r w:rsidR="00A273B6">
              <w:rPr>
                <w:rFonts w:ascii="Arial" w:hAnsi="Arial" w:cs="Arial"/>
                <w:color w:val="000000" w:themeColor="text1"/>
              </w:rPr>
              <w:t xml:space="preserve"> be given as much</w:t>
            </w:r>
            <w:r w:rsidRPr="005D6D3B">
              <w:rPr>
                <w:rFonts w:ascii="Arial" w:hAnsi="Arial" w:cs="Arial"/>
                <w:color w:val="000000" w:themeColor="text1"/>
              </w:rPr>
              <w:t xml:space="preserve"> notice</w:t>
            </w:r>
            <w:r w:rsidR="00A273B6">
              <w:rPr>
                <w:rFonts w:ascii="Arial" w:hAnsi="Arial" w:cs="Arial"/>
                <w:color w:val="000000" w:themeColor="text1"/>
              </w:rPr>
              <w:t xml:space="preserve"> as possible for</w:t>
            </w:r>
            <w:r w:rsidRPr="005D6D3B">
              <w:rPr>
                <w:rFonts w:ascii="Arial" w:hAnsi="Arial" w:cs="Arial"/>
                <w:color w:val="000000" w:themeColor="text1"/>
              </w:rPr>
              <w:t xml:space="preserve"> interview. The timescale may be reduced in exceptional circumstances.</w:t>
            </w:r>
          </w:p>
          <w:p w14:paraId="0742FC1B" w14:textId="357679C0" w:rsidR="00111739" w:rsidRPr="005D6D3B" w:rsidRDefault="00111739" w:rsidP="00792F91">
            <w:pPr>
              <w:rPr>
                <w:rFonts w:ascii="Arial" w:hAnsi="Arial" w:cs="Arial"/>
                <w:bCs/>
                <w:iCs/>
                <w:color w:val="000000" w:themeColor="text1"/>
              </w:rPr>
            </w:pPr>
          </w:p>
        </w:tc>
      </w:tr>
      <w:tr w:rsidR="005D6D3B" w:rsidRPr="005D6D3B" w14:paraId="6F292485" w14:textId="77777777" w:rsidTr="00F6254C">
        <w:tc>
          <w:tcPr>
            <w:tcW w:w="2364" w:type="dxa"/>
          </w:tcPr>
          <w:p w14:paraId="17C0A5FB" w14:textId="77777777" w:rsidR="00792F91" w:rsidRPr="005D6D3B" w:rsidRDefault="00792F91" w:rsidP="00792F91">
            <w:pPr>
              <w:rPr>
                <w:rFonts w:ascii="Arial" w:hAnsi="Arial" w:cs="Arial"/>
                <w:b/>
                <w:bCs/>
                <w:color w:val="000000" w:themeColor="text1"/>
              </w:rPr>
            </w:pPr>
            <w:r w:rsidRPr="005D6D3B">
              <w:rPr>
                <w:rFonts w:ascii="Arial" w:hAnsi="Arial" w:cs="Arial"/>
                <w:b/>
                <w:bCs/>
                <w:color w:val="000000" w:themeColor="text1"/>
              </w:rPr>
              <w:t>Taking up Appointment</w:t>
            </w:r>
          </w:p>
        </w:tc>
        <w:tc>
          <w:tcPr>
            <w:tcW w:w="8256" w:type="dxa"/>
          </w:tcPr>
          <w:p w14:paraId="54AC403C" w14:textId="77777777" w:rsidR="00792F91" w:rsidRPr="005D6D3B" w:rsidRDefault="00792F91" w:rsidP="00792F91">
            <w:pPr>
              <w:rPr>
                <w:rFonts w:ascii="Arial" w:hAnsi="Arial" w:cs="Arial"/>
                <w:iCs/>
                <w:color w:val="000000" w:themeColor="text1"/>
              </w:rPr>
            </w:pPr>
            <w:r w:rsidRPr="005D6D3B">
              <w:rPr>
                <w:rFonts w:ascii="Arial" w:hAnsi="Arial" w:cs="Arial"/>
                <w:iCs/>
                <w:color w:val="000000" w:themeColor="text1"/>
              </w:rPr>
              <w:t>A start date will be indicated at job offer stage.</w:t>
            </w:r>
          </w:p>
        </w:tc>
      </w:tr>
      <w:tr w:rsidR="005D6D3B" w:rsidRPr="005D6D3B" w14:paraId="00B58942" w14:textId="77777777" w:rsidTr="00F6254C">
        <w:tc>
          <w:tcPr>
            <w:tcW w:w="2364" w:type="dxa"/>
          </w:tcPr>
          <w:p w14:paraId="186B03A5" w14:textId="77777777" w:rsidR="00792F91" w:rsidRPr="005D6D3B" w:rsidRDefault="00792F91" w:rsidP="00792F91">
            <w:pPr>
              <w:rPr>
                <w:rFonts w:ascii="Arial" w:hAnsi="Arial" w:cs="Arial"/>
                <w:b/>
                <w:bCs/>
                <w:color w:val="000000" w:themeColor="text1"/>
              </w:rPr>
            </w:pPr>
            <w:r w:rsidRPr="005D6D3B">
              <w:rPr>
                <w:rFonts w:ascii="Arial" w:hAnsi="Arial" w:cs="Arial"/>
                <w:b/>
                <w:bCs/>
                <w:color w:val="000000" w:themeColor="text1"/>
              </w:rPr>
              <w:t>Location of Post</w:t>
            </w:r>
          </w:p>
        </w:tc>
        <w:tc>
          <w:tcPr>
            <w:tcW w:w="8256" w:type="dxa"/>
          </w:tcPr>
          <w:p w14:paraId="2A871DA2" w14:textId="77777777" w:rsidR="005B0400" w:rsidRPr="005D6D3B" w:rsidRDefault="005B0400" w:rsidP="005B0400">
            <w:pPr>
              <w:rPr>
                <w:rStyle w:val="eop"/>
                <w:rFonts w:ascii="Arial" w:hAnsi="Arial" w:cs="Arial"/>
                <w:color w:val="000000" w:themeColor="text1"/>
                <w:shd w:val="clear" w:color="auto" w:fill="FFFFFF"/>
              </w:rPr>
            </w:pPr>
            <w:r w:rsidRPr="005D6D3B">
              <w:rPr>
                <w:rStyle w:val="normaltextrun"/>
                <w:rFonts w:ascii="Arial" w:hAnsi="Arial" w:cs="Arial"/>
                <w:color w:val="000000" w:themeColor="text1"/>
                <w:shd w:val="clear" w:color="auto" w:fill="FFFFFF"/>
              </w:rPr>
              <w:t xml:space="preserve">National Complaints Governance and Learning Team, HSE Communications and Public Affairs, Roselawn House, University Business Complex, National Technology Park, Limerick, V946K65. </w:t>
            </w:r>
          </w:p>
          <w:p w14:paraId="7316AC66" w14:textId="77777777" w:rsidR="00792F91" w:rsidRPr="005D6D3B" w:rsidRDefault="00792F91" w:rsidP="00792F91">
            <w:pPr>
              <w:rPr>
                <w:rFonts w:ascii="Arial" w:hAnsi="Arial" w:cs="Arial"/>
                <w:iCs/>
                <w:color w:val="000000" w:themeColor="text1"/>
              </w:rPr>
            </w:pPr>
          </w:p>
          <w:p w14:paraId="54EF7056" w14:textId="6BDCCCD4" w:rsidR="00792F91" w:rsidRPr="00F71E51" w:rsidRDefault="00792F91" w:rsidP="00792F91">
            <w:pPr>
              <w:rPr>
                <w:rFonts w:ascii="Arial" w:hAnsi="Arial" w:cs="Arial"/>
                <w:b/>
                <w:bCs/>
                <w:iCs/>
                <w:color w:val="000000" w:themeColor="text1"/>
              </w:rPr>
            </w:pPr>
          </w:p>
        </w:tc>
      </w:tr>
      <w:tr w:rsidR="005D6D3B" w:rsidRPr="005D6D3B" w14:paraId="1669EECD" w14:textId="77777777" w:rsidTr="00F6254C">
        <w:tc>
          <w:tcPr>
            <w:tcW w:w="2364" w:type="dxa"/>
          </w:tcPr>
          <w:p w14:paraId="4F5F5FAC" w14:textId="77777777" w:rsidR="00792F91" w:rsidRPr="005D6D3B" w:rsidRDefault="00792F91" w:rsidP="00792F91">
            <w:pPr>
              <w:rPr>
                <w:rFonts w:ascii="Arial" w:hAnsi="Arial" w:cs="Arial"/>
                <w:b/>
                <w:bCs/>
                <w:color w:val="000000" w:themeColor="text1"/>
              </w:rPr>
            </w:pPr>
            <w:r w:rsidRPr="005D6D3B">
              <w:rPr>
                <w:rFonts w:ascii="Arial" w:hAnsi="Arial" w:cs="Arial"/>
                <w:b/>
                <w:bCs/>
                <w:color w:val="000000" w:themeColor="text1"/>
              </w:rPr>
              <w:t>Informal Enquiries</w:t>
            </w:r>
          </w:p>
        </w:tc>
        <w:tc>
          <w:tcPr>
            <w:tcW w:w="8256" w:type="dxa"/>
          </w:tcPr>
          <w:p w14:paraId="6F6914E6" w14:textId="77777777" w:rsidR="005B0400" w:rsidRPr="005D6D3B" w:rsidRDefault="005B0400" w:rsidP="005B0400">
            <w:pPr>
              <w:pStyle w:val="paragraph"/>
              <w:spacing w:before="0" w:beforeAutospacing="0" w:after="0" w:afterAutospacing="0"/>
              <w:jc w:val="both"/>
              <w:textAlignment w:val="baseline"/>
              <w:rPr>
                <w:rFonts w:ascii="Segoe UI" w:hAnsi="Segoe UI" w:cs="Segoe UI"/>
                <w:color w:val="000000" w:themeColor="text1"/>
                <w:sz w:val="18"/>
                <w:szCs w:val="18"/>
              </w:rPr>
            </w:pPr>
            <w:r w:rsidRPr="005D6D3B">
              <w:rPr>
                <w:rStyle w:val="normaltextrun"/>
                <w:rFonts w:ascii="Arial" w:hAnsi="Arial" w:cs="Arial"/>
                <w:b/>
                <w:bCs/>
                <w:color w:val="000000" w:themeColor="text1"/>
                <w:sz w:val="20"/>
                <w:szCs w:val="20"/>
                <w:lang w:val="en-GB"/>
              </w:rPr>
              <w:t>Elaine Ahern, Senior Manager, NCGLT,  </w:t>
            </w:r>
            <w:r w:rsidRPr="005D6D3B">
              <w:rPr>
                <w:rStyle w:val="eop"/>
                <w:rFonts w:ascii="Arial" w:hAnsi="Arial" w:cs="Arial"/>
                <w:color w:val="000000" w:themeColor="text1"/>
                <w:sz w:val="20"/>
                <w:szCs w:val="20"/>
              </w:rPr>
              <w:t> </w:t>
            </w:r>
          </w:p>
          <w:p w14:paraId="2D53AFD8" w14:textId="77777777" w:rsidR="005B0400" w:rsidRPr="005D6D3B" w:rsidRDefault="005B0400" w:rsidP="005B0400">
            <w:pPr>
              <w:pStyle w:val="paragraph"/>
              <w:spacing w:before="0" w:beforeAutospacing="0" w:after="0" w:afterAutospacing="0"/>
              <w:jc w:val="both"/>
              <w:textAlignment w:val="baseline"/>
              <w:rPr>
                <w:rFonts w:ascii="Segoe UI" w:hAnsi="Segoe UI" w:cs="Segoe UI"/>
                <w:color w:val="000000" w:themeColor="text1"/>
                <w:sz w:val="18"/>
                <w:szCs w:val="18"/>
              </w:rPr>
            </w:pPr>
            <w:r w:rsidRPr="005D6D3B">
              <w:rPr>
                <w:rStyle w:val="normaltextrun"/>
                <w:rFonts w:ascii="Arial" w:hAnsi="Arial" w:cs="Arial"/>
                <w:color w:val="000000" w:themeColor="text1"/>
                <w:sz w:val="20"/>
                <w:szCs w:val="20"/>
                <w:lang w:val="en-GB"/>
              </w:rPr>
              <w:t>Email: </w:t>
            </w:r>
            <w:hyperlink r:id="rId8" w:tgtFrame="_blank" w:history="1">
              <w:r w:rsidRPr="005D6D3B">
                <w:rPr>
                  <w:rStyle w:val="normaltextrun"/>
                  <w:rFonts w:ascii="Arial" w:hAnsi="Arial" w:cs="Arial"/>
                  <w:color w:val="000000" w:themeColor="text1"/>
                  <w:sz w:val="20"/>
                  <w:szCs w:val="20"/>
                  <w:u w:val="single"/>
                  <w:lang w:val="en-GB"/>
                </w:rPr>
                <w:t>elaine.ahern@hse.ie</w:t>
              </w:r>
            </w:hyperlink>
            <w:r w:rsidRPr="005D6D3B">
              <w:rPr>
                <w:rStyle w:val="normaltextrun"/>
                <w:rFonts w:ascii="Arial" w:hAnsi="Arial" w:cs="Arial"/>
                <w:color w:val="000000" w:themeColor="text1"/>
                <w:sz w:val="20"/>
                <w:szCs w:val="20"/>
                <w:lang w:val="en-GB"/>
              </w:rPr>
              <w:t> </w:t>
            </w:r>
            <w:r w:rsidRPr="005D6D3B">
              <w:rPr>
                <w:rStyle w:val="eop"/>
                <w:rFonts w:ascii="Arial" w:hAnsi="Arial" w:cs="Arial"/>
                <w:color w:val="000000" w:themeColor="text1"/>
                <w:sz w:val="20"/>
                <w:szCs w:val="20"/>
              </w:rPr>
              <w:t> </w:t>
            </w:r>
          </w:p>
          <w:p w14:paraId="53559CB7" w14:textId="7E8DC7B5" w:rsidR="00792F91" w:rsidRPr="005D6D3B" w:rsidRDefault="005B0400" w:rsidP="005B0400">
            <w:pPr>
              <w:rPr>
                <w:rFonts w:ascii="Arial" w:hAnsi="Arial" w:cs="Arial"/>
                <w:color w:val="000000" w:themeColor="text1"/>
              </w:rPr>
            </w:pPr>
            <w:r w:rsidRPr="005D6D3B">
              <w:rPr>
                <w:rStyle w:val="normaltextrun"/>
                <w:rFonts w:ascii="Arial" w:hAnsi="Arial" w:cs="Arial"/>
                <w:color w:val="000000" w:themeColor="text1"/>
              </w:rPr>
              <w:t>Telephone: 087 6034490  </w:t>
            </w:r>
            <w:r w:rsidRPr="005D6D3B">
              <w:rPr>
                <w:rStyle w:val="eop"/>
                <w:rFonts w:ascii="Arial" w:hAnsi="Arial" w:cs="Arial"/>
                <w:color w:val="000000" w:themeColor="text1"/>
              </w:rPr>
              <w:t> </w:t>
            </w:r>
          </w:p>
        </w:tc>
      </w:tr>
      <w:tr w:rsidR="005D6D3B" w:rsidRPr="005D6D3B" w14:paraId="03188742" w14:textId="77777777" w:rsidTr="00F6254C">
        <w:tc>
          <w:tcPr>
            <w:tcW w:w="2364" w:type="dxa"/>
          </w:tcPr>
          <w:p w14:paraId="78FAEB89" w14:textId="77777777" w:rsidR="00792F91" w:rsidRPr="005D6D3B" w:rsidRDefault="00792F91" w:rsidP="00792F91">
            <w:pPr>
              <w:rPr>
                <w:rFonts w:ascii="Arial" w:hAnsi="Arial" w:cs="Arial"/>
                <w:b/>
                <w:bCs/>
                <w:color w:val="000000" w:themeColor="text1"/>
              </w:rPr>
            </w:pPr>
            <w:r w:rsidRPr="005D6D3B">
              <w:rPr>
                <w:rFonts w:ascii="Arial" w:hAnsi="Arial" w:cs="Arial"/>
                <w:b/>
                <w:bCs/>
                <w:color w:val="000000" w:themeColor="text1"/>
              </w:rPr>
              <w:t>Details of Service</w:t>
            </w:r>
          </w:p>
          <w:p w14:paraId="4D2AE865" w14:textId="77777777" w:rsidR="00792F91" w:rsidRPr="005D6D3B" w:rsidRDefault="00792F91" w:rsidP="00792F91">
            <w:pPr>
              <w:rPr>
                <w:rFonts w:ascii="Arial" w:hAnsi="Arial" w:cs="Arial"/>
                <w:b/>
                <w:bCs/>
                <w:color w:val="000000" w:themeColor="text1"/>
              </w:rPr>
            </w:pPr>
          </w:p>
        </w:tc>
        <w:tc>
          <w:tcPr>
            <w:tcW w:w="8256" w:type="dxa"/>
          </w:tcPr>
          <w:p w14:paraId="3E94D656" w14:textId="77777777" w:rsidR="005B0400" w:rsidRPr="005D6D3B" w:rsidRDefault="005B0400" w:rsidP="005B0400">
            <w:pPr>
              <w:jc w:val="both"/>
              <w:rPr>
                <w:rFonts w:ascii="Arial" w:hAnsi="Arial" w:cs="Arial"/>
                <w:color w:val="000000" w:themeColor="text1"/>
              </w:rPr>
            </w:pPr>
            <w:r w:rsidRPr="005D6D3B">
              <w:rPr>
                <w:rFonts w:ascii="Arial" w:hAnsi="Arial" w:cs="Arial"/>
                <w:b/>
                <w:color w:val="000000" w:themeColor="text1"/>
              </w:rPr>
              <w:t xml:space="preserve">The </w:t>
            </w:r>
            <w:r w:rsidRPr="005D6D3B">
              <w:rPr>
                <w:rFonts w:ascii="Arial" w:hAnsi="Arial" w:cs="Arial"/>
                <w:b/>
                <w:iCs/>
                <w:color w:val="000000" w:themeColor="text1"/>
              </w:rPr>
              <w:t>Grade IV, NCGLT,</w:t>
            </w:r>
            <w:r w:rsidRPr="005D6D3B">
              <w:rPr>
                <w:rFonts w:ascii="Arial" w:hAnsi="Arial" w:cs="Arial"/>
                <w:b/>
                <w:color w:val="000000" w:themeColor="text1"/>
              </w:rPr>
              <w:t xml:space="preserve"> </w:t>
            </w:r>
            <w:r w:rsidRPr="005D6D3B">
              <w:rPr>
                <w:rFonts w:ascii="Arial" w:hAnsi="Arial" w:cs="Arial"/>
                <w:b/>
                <w:iCs/>
                <w:color w:val="000000" w:themeColor="text1"/>
              </w:rPr>
              <w:t xml:space="preserve">will support the statutory function of the National Complaints Governance and Learning Team. </w:t>
            </w:r>
          </w:p>
          <w:p w14:paraId="6EEF8378" w14:textId="77777777" w:rsidR="005B0400" w:rsidRPr="005D6D3B" w:rsidRDefault="005B0400" w:rsidP="005B0400">
            <w:pPr>
              <w:rPr>
                <w:rFonts w:ascii="Arial" w:hAnsi="Arial" w:cs="Arial"/>
                <w:color w:val="000000" w:themeColor="text1"/>
              </w:rPr>
            </w:pPr>
          </w:p>
          <w:p w14:paraId="759397D0" w14:textId="77777777" w:rsidR="005B0400" w:rsidRPr="005D6D3B" w:rsidRDefault="005B0400" w:rsidP="005B0400">
            <w:pPr>
              <w:rPr>
                <w:rFonts w:ascii="Arial" w:hAnsi="Arial" w:cs="Arial"/>
                <w:b/>
                <w:color w:val="000000" w:themeColor="text1"/>
              </w:rPr>
            </w:pPr>
            <w:r w:rsidRPr="005D6D3B">
              <w:rPr>
                <w:rFonts w:ascii="Arial" w:hAnsi="Arial" w:cs="Arial"/>
                <w:b/>
                <w:color w:val="000000" w:themeColor="text1"/>
              </w:rPr>
              <w:t>National Complaints Governance and Learning Team (NCGLT)</w:t>
            </w:r>
          </w:p>
          <w:p w14:paraId="3A340544" w14:textId="77777777" w:rsidR="005B0400" w:rsidRPr="005D6D3B" w:rsidRDefault="005B0400" w:rsidP="005B0400">
            <w:pPr>
              <w:rPr>
                <w:rFonts w:ascii="Arial" w:hAnsi="Arial" w:cs="Arial"/>
                <w:b/>
                <w:color w:val="000000" w:themeColor="text1"/>
              </w:rPr>
            </w:pPr>
          </w:p>
          <w:p w14:paraId="78BAE189" w14:textId="77777777" w:rsidR="005B0400" w:rsidRPr="005D6D3B" w:rsidRDefault="005B0400" w:rsidP="005B0400">
            <w:pPr>
              <w:rPr>
                <w:rFonts w:ascii="Arial" w:hAnsi="Arial" w:cs="Arial"/>
                <w:color w:val="000000" w:themeColor="text1"/>
              </w:rPr>
            </w:pPr>
            <w:r w:rsidRPr="005D6D3B">
              <w:rPr>
                <w:rFonts w:ascii="Arial" w:hAnsi="Arial" w:cs="Arial"/>
                <w:color w:val="000000" w:themeColor="text1"/>
              </w:rPr>
              <w:t>The function of the NCGLT is to improve the quality of services with measurable benefits for patients and service users by delivering on the annual National Service Plan and related programmes.</w:t>
            </w:r>
          </w:p>
          <w:p w14:paraId="346B2AD3" w14:textId="77777777" w:rsidR="005B0400" w:rsidRPr="005D6D3B" w:rsidRDefault="005B0400" w:rsidP="005B0400">
            <w:pPr>
              <w:rPr>
                <w:rFonts w:ascii="Arial" w:hAnsi="Arial" w:cs="Arial"/>
                <w:color w:val="000000" w:themeColor="text1"/>
              </w:rPr>
            </w:pPr>
          </w:p>
          <w:p w14:paraId="0E56A36B" w14:textId="77777777" w:rsidR="005B0400" w:rsidRPr="005D6D3B" w:rsidRDefault="005B0400" w:rsidP="005B0400">
            <w:pPr>
              <w:rPr>
                <w:rFonts w:ascii="Arial" w:hAnsi="Arial" w:cs="Arial"/>
                <w:color w:val="000000" w:themeColor="text1"/>
              </w:rPr>
            </w:pPr>
            <w:r w:rsidRPr="005D6D3B">
              <w:rPr>
                <w:rFonts w:ascii="Arial" w:hAnsi="Arial" w:cs="Arial"/>
                <w:color w:val="000000" w:themeColor="text1"/>
              </w:rPr>
              <w:t>The service is charged with measuring how the health services perform in relation to the quality of the services provided, building the capacity of the organisation to respond to and learn from service user and service provider feedback.</w:t>
            </w:r>
          </w:p>
          <w:p w14:paraId="2CC7ED47" w14:textId="77777777" w:rsidR="005B0400" w:rsidRPr="005D6D3B" w:rsidRDefault="005B0400" w:rsidP="005B0400">
            <w:pPr>
              <w:rPr>
                <w:rFonts w:ascii="Arial" w:hAnsi="Arial" w:cs="Arial"/>
                <w:color w:val="000000" w:themeColor="text1"/>
              </w:rPr>
            </w:pPr>
          </w:p>
          <w:p w14:paraId="0AE4B5A1" w14:textId="0CE6997C" w:rsidR="00792F91" w:rsidRPr="005D6D3B" w:rsidRDefault="005B0400" w:rsidP="005B0400">
            <w:pPr>
              <w:rPr>
                <w:rFonts w:ascii="Arial" w:hAnsi="Arial" w:cs="Arial"/>
                <w:iCs/>
                <w:color w:val="000000" w:themeColor="text1"/>
              </w:rPr>
            </w:pPr>
            <w:r w:rsidRPr="005D6D3B">
              <w:rPr>
                <w:rFonts w:ascii="Arial" w:hAnsi="Arial" w:cs="Arial"/>
                <w:color w:val="000000" w:themeColor="text1"/>
              </w:rPr>
              <w:t>Listening to our patients and service users forms an integral part of a culture of continuous learning and is a critical mechanism for providing early warnings, assurance in relation to the quality of our services and an indication of the priorities for quality improvement. NCGLT will provide a renewed leadership for and a focus on HSE feedback processes under the newly revised National Your Service Your Say Policy (November 2017).</w:t>
            </w:r>
          </w:p>
        </w:tc>
      </w:tr>
      <w:tr w:rsidR="005D6D3B" w:rsidRPr="005D6D3B" w14:paraId="2344165A" w14:textId="77777777" w:rsidTr="00F6254C">
        <w:tc>
          <w:tcPr>
            <w:tcW w:w="2364" w:type="dxa"/>
          </w:tcPr>
          <w:p w14:paraId="5F099111" w14:textId="77777777" w:rsidR="00792F91" w:rsidRPr="005D6D3B" w:rsidRDefault="00792F91" w:rsidP="00792F91">
            <w:pPr>
              <w:rPr>
                <w:rFonts w:ascii="Arial" w:hAnsi="Arial" w:cs="Arial"/>
                <w:b/>
                <w:bCs/>
                <w:color w:val="000000" w:themeColor="text1"/>
              </w:rPr>
            </w:pPr>
            <w:r w:rsidRPr="005D6D3B">
              <w:rPr>
                <w:rFonts w:ascii="Arial" w:hAnsi="Arial" w:cs="Arial"/>
                <w:b/>
                <w:bCs/>
                <w:color w:val="000000" w:themeColor="text1"/>
              </w:rPr>
              <w:t>Reporting Relationship</w:t>
            </w:r>
          </w:p>
        </w:tc>
        <w:tc>
          <w:tcPr>
            <w:tcW w:w="8256" w:type="dxa"/>
          </w:tcPr>
          <w:p w14:paraId="3CBC6A3A" w14:textId="7936A477" w:rsidR="00792F91" w:rsidRPr="00B86BE0" w:rsidRDefault="005B0400" w:rsidP="00B86BE0">
            <w:pPr>
              <w:rPr>
                <w:rFonts w:ascii="Arial" w:hAnsi="Arial" w:cs="Arial"/>
                <w:iCs/>
                <w:color w:val="000000" w:themeColor="text1"/>
              </w:rPr>
            </w:pPr>
            <w:r w:rsidRPr="00B86BE0">
              <w:rPr>
                <w:rFonts w:ascii="Arial" w:hAnsi="Arial" w:cs="Arial"/>
                <w:iCs/>
                <w:color w:val="000000" w:themeColor="text1"/>
              </w:rPr>
              <w:t>The post holder will report to a nominated senior manager at a higher grade.</w:t>
            </w:r>
            <w:r w:rsidRPr="00B86BE0">
              <w:rPr>
                <w:rFonts w:ascii="Arial" w:hAnsi="Arial" w:cs="Arial"/>
                <w:color w:val="000000" w:themeColor="text1"/>
              </w:rPr>
              <w:t xml:space="preserve"> </w:t>
            </w:r>
          </w:p>
        </w:tc>
      </w:tr>
      <w:tr w:rsidR="005D6D3B" w:rsidRPr="005D6D3B" w14:paraId="0E89F2ED" w14:textId="77777777" w:rsidTr="00F6254C">
        <w:tc>
          <w:tcPr>
            <w:tcW w:w="2364" w:type="dxa"/>
          </w:tcPr>
          <w:p w14:paraId="061A4806"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t>Key Working Relationships</w:t>
            </w:r>
          </w:p>
          <w:p w14:paraId="3949D30A" w14:textId="77777777" w:rsidR="005B0400" w:rsidRPr="005D6D3B" w:rsidRDefault="005B0400" w:rsidP="005B0400">
            <w:pPr>
              <w:rPr>
                <w:rFonts w:ascii="Arial" w:hAnsi="Arial" w:cs="Arial"/>
                <w:b/>
                <w:bCs/>
                <w:color w:val="000000" w:themeColor="text1"/>
              </w:rPr>
            </w:pPr>
          </w:p>
        </w:tc>
        <w:tc>
          <w:tcPr>
            <w:tcW w:w="8256" w:type="dxa"/>
          </w:tcPr>
          <w:p w14:paraId="78DE9869" w14:textId="2813D532" w:rsidR="005B0400" w:rsidRPr="005D6D3B" w:rsidRDefault="005B0400" w:rsidP="005B0400">
            <w:pPr>
              <w:rPr>
                <w:rFonts w:ascii="Arial" w:hAnsi="Arial" w:cs="Arial"/>
                <w:iCs/>
                <w:color w:val="000000" w:themeColor="text1"/>
              </w:rPr>
            </w:pPr>
            <w:r w:rsidRPr="005D6D3B">
              <w:rPr>
                <w:rFonts w:ascii="Arial" w:hAnsi="Arial" w:cs="Arial"/>
                <w:iCs/>
                <w:color w:val="000000" w:themeColor="text1"/>
              </w:rPr>
              <w:t>The post holder will engage with other AON staff, Liaison Officers, Assessment Officers and staff in the National Complaints Governance and Learning Team.</w:t>
            </w:r>
          </w:p>
        </w:tc>
      </w:tr>
      <w:tr w:rsidR="005D6D3B" w:rsidRPr="005D6D3B" w14:paraId="11F49E6D" w14:textId="77777777" w:rsidTr="00F6254C">
        <w:tc>
          <w:tcPr>
            <w:tcW w:w="2364" w:type="dxa"/>
          </w:tcPr>
          <w:p w14:paraId="5D392E76"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t xml:space="preserve">Purpose of the Post </w:t>
            </w:r>
          </w:p>
        </w:tc>
        <w:tc>
          <w:tcPr>
            <w:tcW w:w="8256" w:type="dxa"/>
          </w:tcPr>
          <w:p w14:paraId="3875957D" w14:textId="70F62702" w:rsidR="005B0400" w:rsidRPr="005D6D3B" w:rsidRDefault="005B0400" w:rsidP="005B0400">
            <w:pPr>
              <w:rPr>
                <w:rFonts w:ascii="Arial" w:hAnsi="Arial" w:cs="Arial"/>
                <w:iCs/>
                <w:color w:val="000000" w:themeColor="text1"/>
              </w:rPr>
            </w:pPr>
            <w:r w:rsidRPr="005D6D3B">
              <w:rPr>
                <w:rFonts w:ascii="Arial" w:hAnsi="Arial" w:cs="Arial"/>
                <w:iCs/>
                <w:color w:val="000000" w:themeColor="text1"/>
              </w:rPr>
              <w:t xml:space="preserve">To provide management and support functions as assigned. </w:t>
            </w:r>
          </w:p>
        </w:tc>
      </w:tr>
      <w:tr w:rsidR="005D6D3B" w:rsidRPr="005D6D3B" w14:paraId="6FC4F317" w14:textId="77777777" w:rsidTr="00F6254C">
        <w:tc>
          <w:tcPr>
            <w:tcW w:w="2364" w:type="dxa"/>
          </w:tcPr>
          <w:p w14:paraId="706E700B"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t>Principal Duties and Responsibilities</w:t>
            </w:r>
          </w:p>
          <w:p w14:paraId="57CD5BE4" w14:textId="77777777" w:rsidR="005B0400" w:rsidRPr="005D6D3B" w:rsidRDefault="005B0400" w:rsidP="005B0400">
            <w:pPr>
              <w:rPr>
                <w:rFonts w:ascii="Arial" w:hAnsi="Arial" w:cs="Arial"/>
                <w:b/>
                <w:bCs/>
                <w:color w:val="000000" w:themeColor="text1"/>
              </w:rPr>
            </w:pPr>
          </w:p>
        </w:tc>
        <w:tc>
          <w:tcPr>
            <w:tcW w:w="8256" w:type="dxa"/>
          </w:tcPr>
          <w:p w14:paraId="686599C2" w14:textId="77777777" w:rsidR="005B0400" w:rsidRPr="005D6D3B" w:rsidRDefault="005B0400" w:rsidP="005B0400">
            <w:pPr>
              <w:rPr>
                <w:rFonts w:ascii="Arial" w:hAnsi="Arial" w:cs="Arial"/>
                <w:iCs/>
                <w:color w:val="000000" w:themeColor="text1"/>
              </w:rPr>
            </w:pPr>
          </w:p>
          <w:p w14:paraId="1817BB10" w14:textId="77777777" w:rsidR="005B0400" w:rsidRPr="005D6D3B" w:rsidRDefault="005B0400" w:rsidP="005B0400">
            <w:pPr>
              <w:jc w:val="both"/>
              <w:rPr>
                <w:rFonts w:ascii="Arial" w:hAnsi="Arial" w:cs="Arial"/>
                <w:bCs/>
                <w:color w:val="000000" w:themeColor="text1"/>
              </w:rPr>
            </w:pPr>
            <w:r w:rsidRPr="005D6D3B">
              <w:rPr>
                <w:rFonts w:ascii="Arial" w:hAnsi="Arial" w:cs="Arial"/>
                <w:bCs/>
                <w:color w:val="000000" w:themeColor="text1"/>
              </w:rPr>
              <w:t>The position of Grade IV encompasses both managerial and administrative responsibilities, which include the following:</w:t>
            </w:r>
          </w:p>
          <w:p w14:paraId="617019AC" w14:textId="77777777" w:rsidR="005B0400" w:rsidRPr="005D6D3B" w:rsidRDefault="005B0400" w:rsidP="005B0400">
            <w:pPr>
              <w:jc w:val="both"/>
              <w:rPr>
                <w:rFonts w:ascii="Arial" w:hAnsi="Arial" w:cs="Arial"/>
                <w:bCs/>
                <w:color w:val="000000" w:themeColor="text1"/>
              </w:rPr>
            </w:pPr>
          </w:p>
          <w:p w14:paraId="01DA8935" w14:textId="77777777" w:rsidR="00F83AE3" w:rsidRDefault="00F83AE3" w:rsidP="005B0400">
            <w:pPr>
              <w:jc w:val="both"/>
              <w:rPr>
                <w:rFonts w:ascii="Arial" w:hAnsi="Arial" w:cs="Arial"/>
                <w:b/>
                <w:color w:val="000000" w:themeColor="text1"/>
              </w:rPr>
            </w:pPr>
          </w:p>
          <w:p w14:paraId="04B81CBE" w14:textId="77777777" w:rsidR="00F83AE3" w:rsidRDefault="00F83AE3" w:rsidP="005B0400">
            <w:pPr>
              <w:jc w:val="both"/>
              <w:rPr>
                <w:rFonts w:ascii="Arial" w:hAnsi="Arial" w:cs="Arial"/>
                <w:b/>
                <w:color w:val="000000" w:themeColor="text1"/>
              </w:rPr>
            </w:pPr>
          </w:p>
          <w:p w14:paraId="2495BE0E" w14:textId="37CE69A8" w:rsidR="005B0400" w:rsidRPr="005D6D3B" w:rsidRDefault="005B0400" w:rsidP="005B0400">
            <w:pPr>
              <w:jc w:val="both"/>
              <w:rPr>
                <w:rFonts w:ascii="Arial" w:hAnsi="Arial" w:cs="Arial"/>
                <w:b/>
                <w:color w:val="000000" w:themeColor="text1"/>
              </w:rPr>
            </w:pPr>
            <w:r w:rsidRPr="005D6D3B">
              <w:rPr>
                <w:rFonts w:ascii="Arial" w:hAnsi="Arial" w:cs="Arial"/>
                <w:b/>
                <w:color w:val="000000" w:themeColor="text1"/>
              </w:rPr>
              <w:lastRenderedPageBreak/>
              <w:t>Administration</w:t>
            </w:r>
          </w:p>
          <w:p w14:paraId="1FA8E3B9" w14:textId="77777777" w:rsidR="005B0400" w:rsidRPr="005D6D3B" w:rsidRDefault="005B0400" w:rsidP="005B0400">
            <w:pPr>
              <w:jc w:val="both"/>
              <w:rPr>
                <w:rFonts w:ascii="Arial" w:hAnsi="Arial" w:cs="Arial"/>
                <w:b/>
                <w:color w:val="000000" w:themeColor="text1"/>
              </w:rPr>
            </w:pPr>
          </w:p>
          <w:p w14:paraId="2D34F25F"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Ensure the efficient day-to-day administration of area of responsibility.</w:t>
            </w:r>
          </w:p>
          <w:p w14:paraId="6342E8E5"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Ensure that deadlines are met, and service levels maintained.</w:t>
            </w:r>
          </w:p>
          <w:p w14:paraId="18ED96D9"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Support the preparation and issuing of office documentation (correspondence, reports, etc.) to the highest possible standard by monitoring and reviewing the work of the team to ensure quality and accuracy.</w:t>
            </w:r>
          </w:p>
          <w:p w14:paraId="6DC0CDC2"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Ensure that archives and records are accurate and readily available.</w:t>
            </w:r>
          </w:p>
          <w:p w14:paraId="18A27DE5"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Maintain confidentiality of documentation, records, etc.</w:t>
            </w:r>
          </w:p>
          <w:p w14:paraId="2CC47BC1" w14:textId="26334CD0"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Maximise the use of technology in ensuring work is completed to a high standard</w:t>
            </w:r>
            <w:r w:rsidR="00F83AE3">
              <w:rPr>
                <w:rFonts w:ascii="Arial" w:hAnsi="Arial" w:cs="Arial"/>
                <w:bCs/>
                <w:color w:val="000000" w:themeColor="text1"/>
              </w:rPr>
              <w:t>.</w:t>
            </w:r>
          </w:p>
          <w:p w14:paraId="4701B4E1"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Ensure line management is kept informed of issues.</w:t>
            </w:r>
          </w:p>
          <w:p w14:paraId="2784EE89"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Ensure that stakeholders are kept informed and that their views are communicated to middle management.</w:t>
            </w:r>
          </w:p>
          <w:p w14:paraId="31BFCC98"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Organise and attend meetings as required.</w:t>
            </w:r>
          </w:p>
          <w:p w14:paraId="2618C05B"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Take minutes at meetings and prepare for timely circulation following meeting.</w:t>
            </w:r>
          </w:p>
          <w:p w14:paraId="1E98346F" w14:textId="77777777" w:rsidR="005B0400" w:rsidRPr="005D6D3B" w:rsidRDefault="005B0400" w:rsidP="005B0400">
            <w:pPr>
              <w:jc w:val="both"/>
              <w:rPr>
                <w:rFonts w:ascii="Arial" w:hAnsi="Arial" w:cs="Arial"/>
                <w:bCs/>
                <w:color w:val="000000" w:themeColor="text1"/>
              </w:rPr>
            </w:pPr>
          </w:p>
          <w:p w14:paraId="502043D7" w14:textId="77777777" w:rsidR="005B0400" w:rsidRPr="005D6D3B" w:rsidRDefault="005B0400" w:rsidP="005B0400">
            <w:pPr>
              <w:jc w:val="both"/>
              <w:rPr>
                <w:rFonts w:ascii="Arial" w:hAnsi="Arial" w:cs="Arial"/>
                <w:b/>
                <w:bCs/>
                <w:color w:val="000000" w:themeColor="text1"/>
              </w:rPr>
            </w:pPr>
            <w:r w:rsidRPr="005D6D3B">
              <w:rPr>
                <w:rFonts w:ascii="Arial" w:hAnsi="Arial" w:cs="Arial"/>
                <w:b/>
                <w:bCs/>
                <w:color w:val="000000" w:themeColor="text1"/>
              </w:rPr>
              <w:t>Assessment of Need</w:t>
            </w:r>
          </w:p>
          <w:p w14:paraId="00D76DD2" w14:textId="77777777" w:rsidR="005B0400" w:rsidRPr="005D6D3B" w:rsidRDefault="005B0400" w:rsidP="005B0400">
            <w:pPr>
              <w:jc w:val="both"/>
              <w:rPr>
                <w:rFonts w:ascii="Arial" w:hAnsi="Arial" w:cs="Arial"/>
                <w:b/>
                <w:bCs/>
                <w:color w:val="000000" w:themeColor="text1"/>
              </w:rPr>
            </w:pPr>
          </w:p>
          <w:p w14:paraId="639CB52E" w14:textId="77777777"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Ensure that the complaints management process is implemented, adhered to and that the rights and legitimate interests of service users and staff are protected.</w:t>
            </w:r>
          </w:p>
          <w:p w14:paraId="0DDF7FC8" w14:textId="77777777"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Support staff and service users in the implementation of the complaints management process.</w:t>
            </w:r>
          </w:p>
          <w:p w14:paraId="5235C0F8" w14:textId="77777777"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Find resolution of the complaint through implementation of the complaints management process.</w:t>
            </w:r>
          </w:p>
          <w:p w14:paraId="7338D577" w14:textId="77777777"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Investigate complaints received from Assessment of Need applicants including complaints from solicitors acting on the applicant’s behalf.</w:t>
            </w:r>
          </w:p>
          <w:p w14:paraId="66621B3B" w14:textId="77777777"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Investigate complaints as per Court Order as and when required.</w:t>
            </w:r>
          </w:p>
          <w:p w14:paraId="5CBBA0F1" w14:textId="77777777"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Investigate and conclude complaints in a timely manner.</w:t>
            </w:r>
          </w:p>
          <w:p w14:paraId="251A16B8" w14:textId="77777777"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Make recommendations, which may also support organisational learning and improvement.</w:t>
            </w:r>
          </w:p>
          <w:p w14:paraId="74E64A29" w14:textId="77777777"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Advise the service user of Appeals rights and their right to go to the Circuit Court for an enforcement order</w:t>
            </w:r>
            <w:r w:rsidRPr="005D6D3B">
              <w:rPr>
                <w:rFonts w:ascii="Arial" w:hAnsi="Arial" w:cs="Arial"/>
                <w:color w:val="000000" w:themeColor="text1"/>
                <w:shd w:val="clear" w:color="auto" w:fill="FFFFFF"/>
              </w:rPr>
              <w:t xml:space="preserve"> directing the executive to implement the determination/recommendation.</w:t>
            </w:r>
          </w:p>
          <w:p w14:paraId="41B80560" w14:textId="77777777"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Determine the overall effectiveness of the complaints management process within their area of responsibility.</w:t>
            </w:r>
          </w:p>
          <w:p w14:paraId="4BB2FEBA" w14:textId="10B4C5B9"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Generate anonymised complaints data and disseminate this information as appropriate</w:t>
            </w:r>
            <w:r w:rsidR="00B86BE0">
              <w:rPr>
                <w:rFonts w:ascii="Arial" w:hAnsi="Arial" w:cs="Arial"/>
                <w:color w:val="000000" w:themeColor="text1"/>
              </w:rPr>
              <w:t>.</w:t>
            </w:r>
          </w:p>
          <w:p w14:paraId="2CE31105" w14:textId="70872218" w:rsidR="005B0400" w:rsidRPr="005D6D3B" w:rsidRDefault="005B0400" w:rsidP="005D6D3B">
            <w:pPr>
              <w:pStyle w:val="ListParagraph"/>
              <w:numPr>
                <w:ilvl w:val="0"/>
                <w:numId w:val="1"/>
              </w:numPr>
              <w:jc w:val="both"/>
              <w:rPr>
                <w:rFonts w:ascii="Arial" w:hAnsi="Arial" w:cs="Arial"/>
                <w:color w:val="000000" w:themeColor="text1"/>
              </w:rPr>
            </w:pPr>
            <w:r w:rsidRPr="005D6D3B">
              <w:rPr>
                <w:rFonts w:ascii="Arial" w:hAnsi="Arial" w:cs="Arial"/>
                <w:color w:val="000000" w:themeColor="text1"/>
              </w:rPr>
              <w:t>Submit reports as appropriate to the National Complaints Governance and Learning Team.</w:t>
            </w:r>
          </w:p>
          <w:p w14:paraId="62D89B08" w14:textId="77777777" w:rsidR="005B0400" w:rsidRPr="005D6D3B" w:rsidRDefault="005B0400" w:rsidP="005B0400">
            <w:pPr>
              <w:jc w:val="both"/>
              <w:rPr>
                <w:rFonts w:ascii="Arial" w:hAnsi="Arial" w:cs="Arial"/>
                <w:b/>
                <w:color w:val="000000" w:themeColor="text1"/>
              </w:rPr>
            </w:pPr>
            <w:r w:rsidRPr="005D6D3B">
              <w:rPr>
                <w:rFonts w:ascii="Arial" w:hAnsi="Arial" w:cs="Arial"/>
                <w:b/>
                <w:color w:val="000000" w:themeColor="text1"/>
              </w:rPr>
              <w:t>Customer Service</w:t>
            </w:r>
          </w:p>
          <w:p w14:paraId="2AC06D5B" w14:textId="77777777" w:rsidR="005B0400" w:rsidRPr="005D6D3B" w:rsidRDefault="005B0400" w:rsidP="005B0400">
            <w:pPr>
              <w:jc w:val="both"/>
              <w:rPr>
                <w:rFonts w:ascii="Arial" w:hAnsi="Arial" w:cs="Arial"/>
                <w:b/>
                <w:color w:val="000000" w:themeColor="text1"/>
              </w:rPr>
            </w:pPr>
          </w:p>
          <w:p w14:paraId="333001AB"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Promote and maintain a customer focused environment including monitoring efficiency of service provided by the team and notifying Line Manager of any deficiencies.</w:t>
            </w:r>
          </w:p>
          <w:p w14:paraId="53BCCD25"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Ensure that service users are treated with dignity and respect.</w:t>
            </w:r>
          </w:p>
          <w:p w14:paraId="0D16DDFC"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Act on feedback from service users / customers and report same to Line Manager.</w:t>
            </w:r>
          </w:p>
          <w:p w14:paraId="414EC258" w14:textId="77777777" w:rsidR="005B0400" w:rsidRPr="005D6D3B" w:rsidRDefault="005B0400" w:rsidP="005B0400">
            <w:pPr>
              <w:jc w:val="both"/>
              <w:rPr>
                <w:rFonts w:ascii="Arial" w:hAnsi="Arial" w:cs="Arial"/>
                <w:b/>
                <w:color w:val="000000" w:themeColor="text1"/>
              </w:rPr>
            </w:pPr>
          </w:p>
          <w:p w14:paraId="70D7FC57" w14:textId="77777777" w:rsidR="005B0400" w:rsidRPr="005D6D3B" w:rsidRDefault="005B0400" w:rsidP="005B0400">
            <w:pPr>
              <w:jc w:val="both"/>
              <w:rPr>
                <w:rFonts w:ascii="Arial" w:hAnsi="Arial" w:cs="Arial"/>
                <w:b/>
                <w:color w:val="000000" w:themeColor="text1"/>
              </w:rPr>
            </w:pPr>
          </w:p>
          <w:p w14:paraId="62C90141" w14:textId="77777777" w:rsidR="005B0400" w:rsidRPr="005D6D3B" w:rsidRDefault="005B0400" w:rsidP="005B0400">
            <w:pPr>
              <w:jc w:val="both"/>
              <w:rPr>
                <w:rFonts w:ascii="Arial" w:hAnsi="Arial" w:cs="Arial"/>
                <w:b/>
                <w:color w:val="000000" w:themeColor="text1"/>
              </w:rPr>
            </w:pPr>
          </w:p>
          <w:p w14:paraId="058293D9" w14:textId="28F8906A" w:rsidR="005B0400" w:rsidRPr="005D6D3B" w:rsidRDefault="005B0400" w:rsidP="005B0400">
            <w:pPr>
              <w:jc w:val="both"/>
              <w:rPr>
                <w:rFonts w:ascii="Arial" w:hAnsi="Arial" w:cs="Arial"/>
                <w:b/>
                <w:color w:val="000000" w:themeColor="text1"/>
              </w:rPr>
            </w:pPr>
            <w:r w:rsidRPr="005D6D3B">
              <w:rPr>
                <w:rFonts w:ascii="Arial" w:hAnsi="Arial" w:cs="Arial"/>
                <w:b/>
                <w:color w:val="000000" w:themeColor="text1"/>
              </w:rPr>
              <w:t>Human Resources / Supervision of Staff</w:t>
            </w:r>
          </w:p>
          <w:p w14:paraId="7D6E9231" w14:textId="77777777" w:rsidR="005B0400" w:rsidRPr="005D6D3B" w:rsidRDefault="005B0400" w:rsidP="005B0400">
            <w:pPr>
              <w:jc w:val="both"/>
              <w:rPr>
                <w:rFonts w:ascii="Arial" w:hAnsi="Arial" w:cs="Arial"/>
                <w:b/>
                <w:color w:val="000000" w:themeColor="text1"/>
              </w:rPr>
            </w:pPr>
          </w:p>
          <w:p w14:paraId="15EB6202"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Manage the performance of staff.</w:t>
            </w:r>
          </w:p>
          <w:p w14:paraId="021B921D"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Ensure an even distribution of workload amongst the team, considering absence due to annual leave etc.</w:t>
            </w:r>
          </w:p>
          <w:p w14:paraId="76C11C87"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Supervise and ensure the well-being of staff within own remit.</w:t>
            </w:r>
          </w:p>
          <w:p w14:paraId="69705783"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Co-operate and work in harmony with other teams and disciplines.</w:t>
            </w:r>
          </w:p>
          <w:p w14:paraId="15DA1FB9" w14:textId="77777777" w:rsidR="005B0400" w:rsidRPr="005D6D3B" w:rsidRDefault="005B0400" w:rsidP="005B0400">
            <w:pPr>
              <w:jc w:val="both"/>
              <w:rPr>
                <w:rFonts w:ascii="Arial" w:hAnsi="Arial" w:cs="Arial"/>
                <w:bCs/>
                <w:color w:val="000000" w:themeColor="text1"/>
              </w:rPr>
            </w:pPr>
          </w:p>
          <w:p w14:paraId="1113026F" w14:textId="77777777" w:rsidR="00F83AE3" w:rsidRDefault="00F83AE3" w:rsidP="005B0400">
            <w:pPr>
              <w:jc w:val="both"/>
              <w:rPr>
                <w:rFonts w:ascii="Arial" w:hAnsi="Arial" w:cs="Arial"/>
                <w:b/>
                <w:color w:val="000000" w:themeColor="text1"/>
              </w:rPr>
            </w:pPr>
          </w:p>
          <w:p w14:paraId="6BFFBB98" w14:textId="19168C59" w:rsidR="005B0400" w:rsidRPr="005D6D3B" w:rsidRDefault="005B0400" w:rsidP="005B0400">
            <w:pPr>
              <w:jc w:val="both"/>
              <w:rPr>
                <w:rFonts w:ascii="Arial" w:hAnsi="Arial" w:cs="Arial"/>
                <w:b/>
                <w:color w:val="000000" w:themeColor="text1"/>
              </w:rPr>
            </w:pPr>
            <w:r w:rsidRPr="005D6D3B">
              <w:rPr>
                <w:rFonts w:ascii="Arial" w:hAnsi="Arial" w:cs="Arial"/>
                <w:b/>
                <w:color w:val="000000" w:themeColor="text1"/>
              </w:rPr>
              <w:lastRenderedPageBreak/>
              <w:t>Service Delivery and Improvement</w:t>
            </w:r>
          </w:p>
          <w:p w14:paraId="4CCCA9AF" w14:textId="77777777" w:rsidR="005B0400" w:rsidRPr="005D6D3B" w:rsidRDefault="005B0400" w:rsidP="005B0400">
            <w:pPr>
              <w:jc w:val="both"/>
              <w:rPr>
                <w:rFonts w:ascii="Arial" w:hAnsi="Arial" w:cs="Arial"/>
                <w:b/>
                <w:color w:val="000000" w:themeColor="text1"/>
              </w:rPr>
            </w:pPr>
          </w:p>
          <w:p w14:paraId="629674F7"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color w:val="000000" w:themeColor="text1"/>
              </w:rPr>
              <w:t xml:space="preserve">Actively participate in innovation and support change and improvement initiatives within the service; </w:t>
            </w:r>
            <w:r w:rsidRPr="005D6D3B">
              <w:rPr>
                <w:rFonts w:ascii="Arial" w:hAnsi="Arial" w:cs="Arial"/>
                <w:bCs/>
                <w:color w:val="000000" w:themeColor="text1"/>
              </w:rPr>
              <w:t>implement agreed changes to the administration of the service.</w:t>
            </w:r>
          </w:p>
          <w:p w14:paraId="41121221" w14:textId="77777777" w:rsidR="005B0400" w:rsidRPr="005D6D3B" w:rsidRDefault="005B0400" w:rsidP="005D6D3B">
            <w:pPr>
              <w:pStyle w:val="ListParagraph"/>
              <w:numPr>
                <w:ilvl w:val="0"/>
                <w:numId w:val="1"/>
              </w:numPr>
              <w:jc w:val="both"/>
              <w:rPr>
                <w:rFonts w:ascii="Arial" w:hAnsi="Arial" w:cs="Arial"/>
                <w:bCs/>
                <w:color w:val="000000" w:themeColor="text1"/>
              </w:rPr>
            </w:pPr>
            <w:r w:rsidRPr="005D6D3B">
              <w:rPr>
                <w:rFonts w:ascii="Arial" w:hAnsi="Arial" w:cs="Arial"/>
                <w:bCs/>
                <w:color w:val="000000" w:themeColor="text1"/>
              </w:rPr>
              <w:t>Encourage and support staff through change processes.</w:t>
            </w:r>
          </w:p>
          <w:p w14:paraId="5A712361" w14:textId="0C27CA51" w:rsidR="005B0400" w:rsidRPr="005D6D3B" w:rsidRDefault="005B0400" w:rsidP="005B0400">
            <w:pPr>
              <w:jc w:val="both"/>
              <w:rPr>
                <w:rFonts w:ascii="Arial" w:hAnsi="Arial" w:cs="Arial"/>
                <w:color w:val="000000" w:themeColor="text1"/>
              </w:rPr>
            </w:pPr>
          </w:p>
          <w:p w14:paraId="42649E18" w14:textId="77777777" w:rsidR="005B0400" w:rsidRPr="005D6D3B" w:rsidRDefault="005B0400" w:rsidP="005B0400">
            <w:pPr>
              <w:jc w:val="both"/>
              <w:rPr>
                <w:rFonts w:ascii="Arial" w:hAnsi="Arial" w:cs="Arial"/>
                <w:b/>
                <w:color w:val="000000" w:themeColor="text1"/>
              </w:rPr>
            </w:pPr>
            <w:r w:rsidRPr="005D6D3B">
              <w:rPr>
                <w:rFonts w:ascii="Arial" w:hAnsi="Arial" w:cs="Arial"/>
                <w:b/>
                <w:color w:val="000000" w:themeColor="text1"/>
              </w:rPr>
              <w:t>Standards, Policies, Procedures and Legislation</w:t>
            </w:r>
          </w:p>
          <w:p w14:paraId="2911CC45" w14:textId="77777777" w:rsidR="005B0400" w:rsidRPr="005D6D3B" w:rsidRDefault="005B0400" w:rsidP="005B0400">
            <w:pPr>
              <w:jc w:val="both"/>
              <w:rPr>
                <w:rFonts w:ascii="Arial" w:hAnsi="Arial" w:cs="Arial"/>
                <w:b/>
                <w:color w:val="000000" w:themeColor="text1"/>
              </w:rPr>
            </w:pPr>
          </w:p>
          <w:p w14:paraId="2AD64CD5" w14:textId="77777777" w:rsidR="005B0400" w:rsidRPr="005D6D3B" w:rsidRDefault="005B0400" w:rsidP="005D6D3B">
            <w:pPr>
              <w:pStyle w:val="ListParagraph"/>
              <w:numPr>
                <w:ilvl w:val="0"/>
                <w:numId w:val="6"/>
              </w:numPr>
              <w:jc w:val="both"/>
              <w:rPr>
                <w:rFonts w:ascii="Arial" w:hAnsi="Arial" w:cs="Arial"/>
                <w:bCs/>
                <w:color w:val="000000" w:themeColor="text1"/>
              </w:rPr>
            </w:pPr>
            <w:r w:rsidRPr="005D6D3B">
              <w:rPr>
                <w:rFonts w:ascii="Arial" w:hAnsi="Arial" w:cs="Arial"/>
                <w:bCs/>
                <w:color w:val="000000" w:themeColor="text1"/>
              </w:rPr>
              <w:t>Maintain own knowledge of employer policies, procedures, guidelines and practices, to perform the role effectively and to ensure current work standards are met by own team.</w:t>
            </w:r>
          </w:p>
          <w:p w14:paraId="7A4E5214" w14:textId="3DF07AE0" w:rsidR="005B0400" w:rsidRPr="005D6D3B" w:rsidRDefault="005B0400" w:rsidP="005D6D3B">
            <w:pPr>
              <w:pStyle w:val="ListParagraph"/>
              <w:numPr>
                <w:ilvl w:val="0"/>
                <w:numId w:val="6"/>
              </w:numPr>
              <w:jc w:val="both"/>
              <w:rPr>
                <w:rFonts w:ascii="Arial" w:hAnsi="Arial" w:cs="Arial"/>
                <w:bCs/>
                <w:color w:val="000000" w:themeColor="text1"/>
              </w:rPr>
            </w:pPr>
            <w:r w:rsidRPr="005D6D3B">
              <w:rPr>
                <w:rFonts w:ascii="Arial" w:hAnsi="Arial" w:cs="Arial"/>
                <w:bCs/>
                <w:color w:val="000000" w:themeColor="text1"/>
              </w:rPr>
              <w:t xml:space="preserve">Maintain own knowledge of relevant regulations and legislation e.g., </w:t>
            </w:r>
            <w:r w:rsidR="00F83AE3">
              <w:rPr>
                <w:rFonts w:ascii="Arial" w:hAnsi="Arial" w:cs="Arial"/>
                <w:bCs/>
                <w:color w:val="000000" w:themeColor="text1"/>
              </w:rPr>
              <w:t xml:space="preserve">Disability Act 2005, Health Act 2004, Your Service Your Say Complaints Policy, </w:t>
            </w:r>
            <w:r w:rsidRPr="005D6D3B">
              <w:rPr>
                <w:rFonts w:ascii="Arial" w:hAnsi="Arial" w:cs="Arial"/>
                <w:bCs/>
                <w:color w:val="000000" w:themeColor="text1"/>
              </w:rPr>
              <w:t>Financial Regulations, Health &amp; Safety Legislation, Employment Legislation, FOI Acts, GDPR.</w:t>
            </w:r>
          </w:p>
          <w:p w14:paraId="29AFCD24" w14:textId="77777777" w:rsidR="005B0400" w:rsidRPr="005D6D3B" w:rsidRDefault="005B0400" w:rsidP="005D6D3B">
            <w:pPr>
              <w:pStyle w:val="ListParagraph"/>
              <w:numPr>
                <w:ilvl w:val="0"/>
                <w:numId w:val="6"/>
              </w:numPr>
              <w:jc w:val="both"/>
              <w:rPr>
                <w:rFonts w:ascii="Arial" w:hAnsi="Arial" w:cs="Arial"/>
                <w:bCs/>
                <w:color w:val="000000" w:themeColor="text1"/>
              </w:rPr>
            </w:pPr>
            <w:r w:rsidRPr="005D6D3B">
              <w:rPr>
                <w:rFonts w:ascii="Arial" w:hAnsi="Arial" w:cs="Arial"/>
                <w:bCs/>
                <w:color w:val="000000" w:themeColor="text1"/>
              </w:rPr>
              <w:t>Ensure consistent adherence to procedures within area of responsibility.</w:t>
            </w:r>
          </w:p>
          <w:p w14:paraId="585DABED" w14:textId="77777777" w:rsidR="005B0400" w:rsidRPr="005D6D3B" w:rsidRDefault="005B0400" w:rsidP="005D6D3B">
            <w:pPr>
              <w:numPr>
                <w:ilvl w:val="0"/>
                <w:numId w:val="6"/>
              </w:numPr>
              <w:jc w:val="both"/>
              <w:rPr>
                <w:color w:val="000000" w:themeColor="text1"/>
              </w:rPr>
            </w:pPr>
            <w:r w:rsidRPr="005D6D3B">
              <w:rPr>
                <w:rFonts w:ascii="Arial" w:hAnsi="Arial" w:cs="Arial"/>
                <w:color w:val="000000" w:themeColor="text1"/>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5D6D3B">
              <w:rPr>
                <w:rFonts w:ascii="Arial" w:hAnsi="Arial" w:cs="Arial"/>
                <w:i/>
                <w:iCs/>
                <w:color w:val="000000" w:themeColor="text1"/>
              </w:rPr>
              <w:t xml:space="preserve"> </w:t>
            </w:r>
            <w:r w:rsidRPr="005D6D3B">
              <w:rPr>
                <w:rFonts w:ascii="Arial" w:hAnsi="Arial" w:cs="Arial"/>
                <w:iCs/>
                <w:color w:val="000000" w:themeColor="text1"/>
              </w:rPr>
              <w:t>and comply with associated HSE protocols for implementing and maintaining these standards as appropriate to the role.</w:t>
            </w:r>
          </w:p>
          <w:p w14:paraId="1C9998BD" w14:textId="77777777" w:rsidR="005B0400" w:rsidRPr="005D6D3B" w:rsidRDefault="005B0400" w:rsidP="005D6D3B">
            <w:pPr>
              <w:numPr>
                <w:ilvl w:val="0"/>
                <w:numId w:val="6"/>
              </w:numPr>
              <w:jc w:val="both"/>
              <w:rPr>
                <w:rFonts w:ascii="Arial" w:hAnsi="Arial" w:cs="Arial"/>
                <w:b/>
                <w:i/>
                <w:iCs/>
                <w:color w:val="000000" w:themeColor="text1"/>
              </w:rPr>
            </w:pPr>
            <w:r w:rsidRPr="005D6D3B">
              <w:rPr>
                <w:rFonts w:ascii="Arial" w:hAnsi="Arial" w:cs="Arial"/>
                <w:color w:val="000000" w:themeColor="text1"/>
                <w:lang w:val="en-IE" w:eastAsia="en-IE"/>
              </w:rPr>
              <w:t>Support, promote and actively participate in sustainable energy, water and waste initiatives to create a more sustainable, low carbon and efficient health service.</w:t>
            </w:r>
          </w:p>
          <w:p w14:paraId="4B8544E1" w14:textId="77777777" w:rsidR="005B0400" w:rsidRPr="005D6D3B" w:rsidRDefault="005B0400" w:rsidP="005B0400">
            <w:pPr>
              <w:jc w:val="both"/>
              <w:rPr>
                <w:rFonts w:ascii="Arial" w:hAnsi="Arial" w:cs="Arial"/>
                <w:color w:val="000000" w:themeColor="text1"/>
                <w:lang w:val="en-IE" w:eastAsia="en-IE"/>
              </w:rPr>
            </w:pPr>
          </w:p>
          <w:p w14:paraId="52B04ABF" w14:textId="77777777" w:rsidR="005B0400" w:rsidRPr="005D6D3B" w:rsidRDefault="005B0400" w:rsidP="005B0400">
            <w:pPr>
              <w:rPr>
                <w:rFonts w:ascii="Arial" w:hAnsi="Arial" w:cs="Arial"/>
                <w:iCs/>
                <w:color w:val="000000" w:themeColor="text1"/>
              </w:rPr>
            </w:pPr>
            <w:r w:rsidRPr="005D6D3B">
              <w:rPr>
                <w:rFonts w:ascii="Arial" w:hAnsi="Arial" w:cs="Arial"/>
                <w:b/>
                <w:iCs/>
                <w:color w:val="000000" w:themeColor="text1"/>
              </w:rPr>
              <w:t>Risk Management, Quality, Health &amp; Safety</w:t>
            </w:r>
          </w:p>
          <w:p w14:paraId="50306783" w14:textId="77777777" w:rsidR="005B0400" w:rsidRPr="005D6D3B" w:rsidRDefault="005B0400" w:rsidP="005B0400">
            <w:pPr>
              <w:pStyle w:val="ListParagraph"/>
              <w:rPr>
                <w:rFonts w:ascii="Arial" w:hAnsi="Arial" w:cs="Arial"/>
                <w:iCs/>
                <w:color w:val="000000" w:themeColor="text1"/>
              </w:rPr>
            </w:pPr>
          </w:p>
          <w:p w14:paraId="6BFFFC88" w14:textId="77777777" w:rsidR="005B0400" w:rsidRPr="005D6D3B" w:rsidRDefault="005B0400" w:rsidP="005D6D3B">
            <w:pPr>
              <w:numPr>
                <w:ilvl w:val="0"/>
                <w:numId w:val="2"/>
              </w:numPr>
              <w:rPr>
                <w:color w:val="000000" w:themeColor="text1"/>
              </w:rPr>
            </w:pPr>
            <w:r w:rsidRPr="005D6D3B">
              <w:rPr>
                <w:rFonts w:ascii="Arial" w:hAnsi="Arial" w:cs="Arial"/>
                <w:color w:val="000000" w:themeColor="text1"/>
              </w:rPr>
              <w:t xml:space="preserve">Adequately identifies, assesses, manages and monitors risk within their area of responsibility. </w:t>
            </w:r>
          </w:p>
          <w:p w14:paraId="5687D57B" w14:textId="77777777" w:rsidR="005B0400" w:rsidRPr="005D6D3B" w:rsidRDefault="005B0400" w:rsidP="005B0400">
            <w:pPr>
              <w:rPr>
                <w:color w:val="000000" w:themeColor="text1"/>
              </w:rPr>
            </w:pPr>
          </w:p>
          <w:p w14:paraId="3415B510" w14:textId="77777777" w:rsidR="005B0400" w:rsidRPr="005D6D3B" w:rsidRDefault="005B0400" w:rsidP="005D6D3B">
            <w:pPr>
              <w:numPr>
                <w:ilvl w:val="0"/>
                <w:numId w:val="2"/>
              </w:numPr>
              <w:rPr>
                <w:color w:val="000000" w:themeColor="text1"/>
              </w:rPr>
            </w:pPr>
            <w:r w:rsidRPr="005D6D3B">
              <w:rPr>
                <w:rFonts w:ascii="Arial" w:hAnsi="Arial" w:cs="Arial"/>
                <w:color w:val="000000" w:themeColor="text1"/>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5D6D3B">
              <w:rPr>
                <w:rFonts w:ascii="Arial" w:hAnsi="Arial" w:cs="Arial"/>
                <w:iCs/>
                <w:color w:val="000000" w:themeColor="text1"/>
              </w:rPr>
              <w:t xml:space="preserve"> and comply with associated HSE protocols for implementing and maintaining these standards as appropriate to the role.</w:t>
            </w:r>
            <w:r w:rsidRPr="005D6D3B">
              <w:rPr>
                <w:color w:val="000000" w:themeColor="text1"/>
              </w:rPr>
              <w:br/>
            </w:r>
          </w:p>
          <w:p w14:paraId="3FCFF770" w14:textId="77777777" w:rsidR="005B0400" w:rsidRPr="005D6D3B" w:rsidRDefault="005B0400" w:rsidP="005D6D3B">
            <w:pPr>
              <w:numPr>
                <w:ilvl w:val="0"/>
                <w:numId w:val="2"/>
              </w:numPr>
              <w:rPr>
                <w:rFonts w:ascii="Arial" w:hAnsi="Arial" w:cs="Arial"/>
                <w:iCs/>
                <w:color w:val="000000" w:themeColor="text1"/>
              </w:rPr>
            </w:pPr>
            <w:r w:rsidRPr="005D6D3B">
              <w:rPr>
                <w:rFonts w:ascii="Arial" w:hAnsi="Arial" w:cs="Arial"/>
                <w:color w:val="000000" w:themeColor="text1"/>
                <w:lang w:val="en-IE" w:eastAsia="en-IE"/>
              </w:rPr>
              <w:t>Support, promote and actively participate in sustainable energy, water and waste initiatives to create a more sustainable, low carbon and efficient health service.</w:t>
            </w:r>
          </w:p>
          <w:p w14:paraId="28544840" w14:textId="77777777" w:rsidR="005B0400" w:rsidRPr="005D6D3B" w:rsidRDefault="005B0400" w:rsidP="005B0400">
            <w:pPr>
              <w:rPr>
                <w:rFonts w:ascii="Arial" w:hAnsi="Arial" w:cs="Arial"/>
                <w:color w:val="000000" w:themeColor="text1"/>
                <w:lang w:val="en-IE" w:eastAsia="en-IE"/>
              </w:rPr>
            </w:pPr>
          </w:p>
          <w:p w14:paraId="44647A72" w14:textId="77777777" w:rsidR="005B0400" w:rsidRPr="005D6D3B" w:rsidRDefault="005B0400" w:rsidP="005B0400">
            <w:pPr>
              <w:rPr>
                <w:rFonts w:ascii="Arial" w:hAnsi="Arial" w:cs="Arial"/>
                <w:iCs/>
                <w:color w:val="000000" w:themeColor="text1"/>
              </w:rPr>
            </w:pPr>
            <w:r w:rsidRPr="005D6D3B">
              <w:rPr>
                <w:rFonts w:ascii="Arial" w:hAnsi="Arial" w:cs="Arial"/>
                <w:b/>
                <w:iCs/>
                <w:color w:val="000000" w:themeColor="text1"/>
              </w:rPr>
              <w:t>Education &amp; Training</w:t>
            </w:r>
          </w:p>
          <w:p w14:paraId="5DBA2DEC" w14:textId="77777777" w:rsidR="005B0400" w:rsidRPr="005D6D3B" w:rsidRDefault="005B0400" w:rsidP="005B0400">
            <w:pPr>
              <w:pStyle w:val="ListParagraph"/>
              <w:rPr>
                <w:rFonts w:ascii="Arial" w:hAnsi="Arial" w:cs="Arial"/>
                <w:iCs/>
                <w:color w:val="000000" w:themeColor="text1"/>
              </w:rPr>
            </w:pPr>
          </w:p>
          <w:p w14:paraId="4A808DA7" w14:textId="77777777" w:rsidR="005B0400" w:rsidRPr="005D6D3B" w:rsidRDefault="005B0400" w:rsidP="005D6D3B">
            <w:pPr>
              <w:pStyle w:val="ListParagraph"/>
              <w:numPr>
                <w:ilvl w:val="0"/>
                <w:numId w:val="5"/>
              </w:numPr>
              <w:rPr>
                <w:rFonts w:ascii="Arial" w:hAnsi="Arial" w:cs="Arial"/>
                <w:iCs/>
                <w:color w:val="000000" w:themeColor="text1"/>
              </w:rPr>
            </w:pPr>
            <w:r w:rsidRPr="005D6D3B">
              <w:rPr>
                <w:rFonts w:ascii="Arial" w:hAnsi="Arial" w:cs="Arial"/>
                <w:iCs/>
                <w:color w:val="000000" w:themeColor="text1"/>
              </w:rPr>
              <w:t>Engage in the HSE performance achievement process in conjunction with your Line Manager and staff as appropriate.</w:t>
            </w:r>
          </w:p>
          <w:p w14:paraId="6D892BDD" w14:textId="77777777" w:rsidR="005B0400" w:rsidRPr="005D6D3B" w:rsidRDefault="005B0400" w:rsidP="005B0400">
            <w:pPr>
              <w:jc w:val="both"/>
              <w:rPr>
                <w:rFonts w:ascii="Arial" w:hAnsi="Arial" w:cs="Arial"/>
                <w:color w:val="000000" w:themeColor="text1"/>
              </w:rPr>
            </w:pPr>
          </w:p>
          <w:p w14:paraId="35CAAFAA" w14:textId="77777777" w:rsidR="005B0400" w:rsidRPr="005D6D3B" w:rsidRDefault="005B0400" w:rsidP="005B0400">
            <w:pPr>
              <w:pStyle w:val="Default"/>
              <w:rPr>
                <w:bCs/>
                <w:color w:val="000000" w:themeColor="text1"/>
                <w:sz w:val="20"/>
                <w:szCs w:val="20"/>
              </w:rPr>
            </w:pPr>
            <w:r w:rsidRPr="005D6D3B">
              <w:rPr>
                <w:color w:val="000000" w:themeColor="text1"/>
              </w:rPr>
              <w:t xml:space="preserve">. </w:t>
            </w:r>
          </w:p>
          <w:p w14:paraId="1E10B26D" w14:textId="3BC1CD1F" w:rsidR="005B0400" w:rsidRPr="005D6D3B" w:rsidRDefault="005B0400" w:rsidP="005B0400">
            <w:pPr>
              <w:jc w:val="both"/>
              <w:rPr>
                <w:rFonts w:ascii="Arial" w:hAnsi="Arial" w:cs="Arial"/>
                <w:color w:val="000000" w:themeColor="text1"/>
              </w:rPr>
            </w:pPr>
            <w:r w:rsidRPr="005D6D3B">
              <w:rPr>
                <w:rFonts w:ascii="Arial" w:hAnsi="Arial" w:cs="Arial"/>
                <w:b/>
                <w:iCs/>
                <w:color w:val="000000" w:themeColor="text1"/>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5D6D3B">
              <w:rPr>
                <w:rFonts w:ascii="Arial" w:hAnsi="Arial" w:cs="Arial"/>
                <w:b/>
                <w:color w:val="000000" w:themeColor="text1"/>
              </w:rPr>
              <w:t xml:space="preserve">  </w:t>
            </w:r>
          </w:p>
          <w:p w14:paraId="43AC6093" w14:textId="33AFA51B" w:rsidR="005B0400" w:rsidRPr="005D6D3B" w:rsidRDefault="005B0400" w:rsidP="005B0400">
            <w:pPr>
              <w:jc w:val="both"/>
              <w:rPr>
                <w:rFonts w:ascii="Arial" w:hAnsi="Arial" w:cs="Arial"/>
                <w:color w:val="000000" w:themeColor="text1"/>
                <w:lang w:val="en-IE" w:eastAsia="en-US"/>
              </w:rPr>
            </w:pPr>
          </w:p>
          <w:p w14:paraId="745DC663" w14:textId="4C90AC0A" w:rsidR="005B0400" w:rsidRPr="005D6D3B" w:rsidRDefault="005B0400" w:rsidP="005B0400">
            <w:pPr>
              <w:jc w:val="both"/>
              <w:rPr>
                <w:rFonts w:ascii="Arial" w:hAnsi="Arial" w:cs="Arial"/>
                <w:color w:val="000000" w:themeColor="text1"/>
                <w:lang w:val="en-IE" w:eastAsia="en-US"/>
              </w:rPr>
            </w:pPr>
          </w:p>
          <w:p w14:paraId="6524E102" w14:textId="52D900B6" w:rsidR="005B0400" w:rsidRPr="005D6D3B" w:rsidRDefault="005B0400" w:rsidP="005B0400">
            <w:pPr>
              <w:jc w:val="both"/>
              <w:rPr>
                <w:rFonts w:ascii="Arial" w:hAnsi="Arial" w:cs="Arial"/>
                <w:color w:val="000000" w:themeColor="text1"/>
                <w:lang w:val="en-IE" w:eastAsia="en-US"/>
              </w:rPr>
            </w:pPr>
          </w:p>
          <w:p w14:paraId="69FD310A" w14:textId="77777777" w:rsidR="005B0400" w:rsidRPr="005D6D3B" w:rsidRDefault="005B0400" w:rsidP="005B0400">
            <w:pPr>
              <w:jc w:val="both"/>
              <w:rPr>
                <w:rFonts w:ascii="Arial" w:hAnsi="Arial" w:cs="Arial"/>
                <w:bCs/>
                <w:color w:val="000000" w:themeColor="text1"/>
              </w:rPr>
            </w:pPr>
          </w:p>
          <w:p w14:paraId="6D2CEE75" w14:textId="56507A03" w:rsidR="005B0400" w:rsidRPr="005D6D3B" w:rsidRDefault="005B0400" w:rsidP="005B0400">
            <w:pPr>
              <w:rPr>
                <w:rFonts w:ascii="Arial" w:hAnsi="Arial" w:cs="Arial"/>
                <w:b/>
                <w:color w:val="000000" w:themeColor="text1"/>
              </w:rPr>
            </w:pPr>
          </w:p>
        </w:tc>
      </w:tr>
      <w:tr w:rsidR="005D6D3B" w:rsidRPr="005D6D3B" w14:paraId="6C210CFE" w14:textId="77777777" w:rsidTr="00F6254C">
        <w:tc>
          <w:tcPr>
            <w:tcW w:w="2364" w:type="dxa"/>
          </w:tcPr>
          <w:p w14:paraId="71AEAB78"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lastRenderedPageBreak/>
              <w:t>Eligibility Criteria</w:t>
            </w:r>
          </w:p>
          <w:p w14:paraId="54F50D02" w14:textId="77777777" w:rsidR="005B0400" w:rsidRPr="005D6D3B" w:rsidRDefault="005B0400" w:rsidP="005B0400">
            <w:pPr>
              <w:rPr>
                <w:rFonts w:ascii="Arial" w:hAnsi="Arial" w:cs="Arial"/>
                <w:b/>
                <w:bCs/>
                <w:color w:val="000000" w:themeColor="text1"/>
              </w:rPr>
            </w:pPr>
          </w:p>
          <w:p w14:paraId="5800EDA7"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t>Qualifications and/ or experience</w:t>
            </w:r>
          </w:p>
          <w:p w14:paraId="36A9F709" w14:textId="77777777" w:rsidR="005B0400" w:rsidRPr="005D6D3B" w:rsidRDefault="005B0400" w:rsidP="005B0400">
            <w:pPr>
              <w:rPr>
                <w:rFonts w:ascii="Arial" w:hAnsi="Arial" w:cs="Arial"/>
                <w:b/>
                <w:bCs/>
                <w:color w:val="000000" w:themeColor="text1"/>
              </w:rPr>
            </w:pPr>
          </w:p>
        </w:tc>
        <w:tc>
          <w:tcPr>
            <w:tcW w:w="8256" w:type="dxa"/>
          </w:tcPr>
          <w:p w14:paraId="3134EC30" w14:textId="77777777" w:rsidR="005B0400" w:rsidRPr="005D6D3B" w:rsidRDefault="005B0400" w:rsidP="005B0400">
            <w:pPr>
              <w:rPr>
                <w:rFonts w:ascii="Arial" w:hAnsi="Arial" w:cs="Arial"/>
                <w:b/>
                <w:bCs/>
                <w:color w:val="000000" w:themeColor="text1"/>
                <w:u w:val="single"/>
              </w:rPr>
            </w:pPr>
            <w:r w:rsidRPr="005D6D3B">
              <w:rPr>
                <w:rFonts w:ascii="Arial" w:hAnsi="Arial" w:cs="Arial"/>
                <w:b/>
                <w:bCs/>
                <w:color w:val="000000" w:themeColor="text1"/>
                <w:u w:val="single"/>
              </w:rPr>
              <w:t xml:space="preserve">. Professional Qualifications, Experience, etc </w:t>
            </w:r>
          </w:p>
          <w:p w14:paraId="5655C541" w14:textId="77777777" w:rsidR="005B0400" w:rsidRPr="005D6D3B" w:rsidRDefault="005B0400" w:rsidP="005B0400">
            <w:pPr>
              <w:rPr>
                <w:rFonts w:ascii="Arial" w:hAnsi="Arial" w:cs="Arial"/>
                <w:color w:val="000000" w:themeColor="text1"/>
              </w:rPr>
            </w:pPr>
            <w:r w:rsidRPr="005D6D3B">
              <w:rPr>
                <w:rFonts w:ascii="Arial" w:hAnsi="Arial" w:cs="Arial"/>
                <w:color w:val="000000" w:themeColor="text1"/>
              </w:rPr>
              <w:t>(a) Eligible applicants will be those who on the closing date for the competition:</w:t>
            </w:r>
          </w:p>
          <w:p w14:paraId="337D23F5" w14:textId="77777777" w:rsidR="005B0400" w:rsidRPr="005D6D3B" w:rsidRDefault="005B0400" w:rsidP="005B0400">
            <w:pPr>
              <w:rPr>
                <w:rFonts w:ascii="Arial" w:hAnsi="Arial" w:cs="Arial"/>
                <w:color w:val="000000" w:themeColor="text1"/>
              </w:rPr>
            </w:pPr>
            <w:r w:rsidRPr="005D6D3B">
              <w:rPr>
                <w:rFonts w:ascii="Arial" w:hAnsi="Arial" w:cs="Arial"/>
                <w:color w:val="000000" w:themeColor="text1"/>
              </w:rPr>
              <w:t xml:space="preserve"> </w:t>
            </w:r>
          </w:p>
          <w:p w14:paraId="62D94392" w14:textId="77777777" w:rsidR="005B0400" w:rsidRPr="005D6D3B" w:rsidRDefault="005B0400" w:rsidP="005D6D3B">
            <w:pPr>
              <w:pStyle w:val="ListParagraph"/>
              <w:numPr>
                <w:ilvl w:val="0"/>
                <w:numId w:val="7"/>
              </w:numPr>
              <w:rPr>
                <w:rFonts w:ascii="Arial" w:hAnsi="Arial" w:cs="Arial"/>
                <w:color w:val="000000" w:themeColor="text1"/>
              </w:rPr>
            </w:pPr>
            <w:r w:rsidRPr="005D6D3B">
              <w:rPr>
                <w:rFonts w:ascii="Arial" w:hAnsi="Arial" w:cs="Arial"/>
                <w:color w:val="000000" w:themeColor="text1"/>
              </w:rPr>
              <w:t>Have satisfactory experience as a Clerical Officer in the HSE, TUSLA, other statutory health agencies, or a body which provides services on behalf of the HSE under Section 38 of the Health Act 2004.</w:t>
            </w:r>
          </w:p>
          <w:p w14:paraId="44022283" w14:textId="77777777" w:rsidR="005B0400" w:rsidRPr="005D6D3B" w:rsidRDefault="005B0400" w:rsidP="005B0400">
            <w:pPr>
              <w:pStyle w:val="ListParagraph"/>
              <w:ind w:left="1080"/>
              <w:rPr>
                <w:rFonts w:ascii="Arial" w:hAnsi="Arial" w:cs="Arial"/>
                <w:color w:val="000000" w:themeColor="text1"/>
              </w:rPr>
            </w:pPr>
          </w:p>
          <w:p w14:paraId="20F2D9B4" w14:textId="77777777" w:rsidR="005B0400" w:rsidRPr="005D6D3B" w:rsidRDefault="005B0400" w:rsidP="005B0400">
            <w:pPr>
              <w:pStyle w:val="ListParagraph"/>
              <w:ind w:left="4320"/>
              <w:rPr>
                <w:rFonts w:ascii="Arial" w:hAnsi="Arial" w:cs="Arial"/>
                <w:b/>
                <w:bCs/>
                <w:color w:val="000000" w:themeColor="text1"/>
              </w:rPr>
            </w:pPr>
            <w:r w:rsidRPr="005D6D3B">
              <w:rPr>
                <w:rFonts w:ascii="Arial" w:hAnsi="Arial" w:cs="Arial"/>
                <w:b/>
                <w:bCs/>
                <w:color w:val="000000" w:themeColor="text1"/>
              </w:rPr>
              <w:lastRenderedPageBreak/>
              <w:t xml:space="preserve">Or </w:t>
            </w:r>
          </w:p>
          <w:p w14:paraId="1F968743" w14:textId="77777777" w:rsidR="005B0400" w:rsidRPr="005D6D3B" w:rsidRDefault="005B0400" w:rsidP="005D6D3B">
            <w:pPr>
              <w:pStyle w:val="ListParagraph"/>
              <w:numPr>
                <w:ilvl w:val="0"/>
                <w:numId w:val="7"/>
              </w:numPr>
              <w:rPr>
                <w:rFonts w:ascii="Arial" w:hAnsi="Arial" w:cs="Arial"/>
                <w:b/>
                <w:color w:val="000000" w:themeColor="text1"/>
              </w:rPr>
            </w:pPr>
            <w:r w:rsidRPr="005D6D3B">
              <w:rPr>
                <w:rFonts w:ascii="Arial" w:hAnsi="Arial" w:cs="Arial"/>
                <w:color w:val="000000" w:themeColor="text1"/>
              </w:rPr>
              <w:t>Have obtained a pass (Grade D) in at least five subjects from the approved list of subjects in the Department of Education Leaving Certificate Examination, including Mathematics and English or Irish</w:t>
            </w:r>
            <w:r w:rsidRPr="005D6D3B">
              <w:rPr>
                <w:rFonts w:ascii="Arial" w:hAnsi="Arial" w:cs="Arial"/>
                <w:color w:val="000000" w:themeColor="text1"/>
                <w:vertAlign w:val="subscript"/>
              </w:rPr>
              <w:t>1</w:t>
            </w:r>
            <w:r w:rsidRPr="005D6D3B">
              <w:rPr>
                <w:rFonts w:ascii="Arial" w:hAnsi="Arial" w:cs="Arial"/>
                <w:color w:val="000000" w:themeColor="text1"/>
              </w:rPr>
              <w:t>. Candidates should have obtained at least Grade C on higher level papers in three subjects in that examination.</w:t>
            </w:r>
          </w:p>
          <w:p w14:paraId="6CCFEA02" w14:textId="77777777" w:rsidR="005B0400" w:rsidRPr="005D6D3B" w:rsidRDefault="005B0400" w:rsidP="005B0400">
            <w:pPr>
              <w:pStyle w:val="ListParagraph"/>
              <w:ind w:left="1080"/>
              <w:rPr>
                <w:rFonts w:ascii="Arial" w:hAnsi="Arial" w:cs="Arial"/>
                <w:b/>
                <w:color w:val="000000" w:themeColor="text1"/>
              </w:rPr>
            </w:pPr>
            <w:r w:rsidRPr="005D6D3B">
              <w:rPr>
                <w:rFonts w:ascii="Arial" w:hAnsi="Arial" w:cs="Arial"/>
                <w:color w:val="000000" w:themeColor="text1"/>
              </w:rPr>
              <w:t xml:space="preserve"> </w:t>
            </w:r>
          </w:p>
          <w:p w14:paraId="7F51324D" w14:textId="77777777" w:rsidR="005B0400" w:rsidRPr="005D6D3B" w:rsidRDefault="005B0400" w:rsidP="005B0400">
            <w:pPr>
              <w:pStyle w:val="ListParagraph"/>
              <w:ind w:left="4320"/>
              <w:rPr>
                <w:rFonts w:ascii="Arial" w:hAnsi="Arial" w:cs="Arial"/>
                <w:b/>
                <w:bCs/>
                <w:color w:val="000000" w:themeColor="text1"/>
              </w:rPr>
            </w:pPr>
            <w:r w:rsidRPr="005D6D3B">
              <w:rPr>
                <w:rFonts w:ascii="Arial" w:hAnsi="Arial" w:cs="Arial"/>
                <w:b/>
                <w:bCs/>
                <w:color w:val="000000" w:themeColor="text1"/>
              </w:rPr>
              <w:t xml:space="preserve">Or </w:t>
            </w:r>
          </w:p>
          <w:p w14:paraId="6903C39C" w14:textId="0E34B033" w:rsidR="005B0400" w:rsidRPr="005D6D3B" w:rsidRDefault="005B0400" w:rsidP="005D6D3B">
            <w:pPr>
              <w:pStyle w:val="ListParagraph"/>
              <w:numPr>
                <w:ilvl w:val="0"/>
                <w:numId w:val="7"/>
              </w:numPr>
              <w:rPr>
                <w:rFonts w:ascii="Arial" w:hAnsi="Arial" w:cs="Arial"/>
                <w:b/>
                <w:color w:val="000000" w:themeColor="text1"/>
              </w:rPr>
            </w:pPr>
            <w:r w:rsidRPr="005D6D3B">
              <w:rPr>
                <w:rFonts w:ascii="Arial" w:hAnsi="Arial" w:cs="Arial"/>
                <w:color w:val="000000" w:themeColor="text1"/>
              </w:rPr>
              <w:t>Have completed a relevant examination at a comparable standard in any equivalent examination in another jurisdiction.</w:t>
            </w:r>
          </w:p>
          <w:p w14:paraId="16584742" w14:textId="77777777" w:rsidR="005B0400" w:rsidRPr="005D6D3B" w:rsidRDefault="005B0400" w:rsidP="005B0400">
            <w:pPr>
              <w:ind w:left="360"/>
              <w:rPr>
                <w:rFonts w:ascii="Arial" w:hAnsi="Arial" w:cs="Arial"/>
                <w:b/>
                <w:color w:val="000000" w:themeColor="text1"/>
              </w:rPr>
            </w:pPr>
          </w:p>
          <w:p w14:paraId="25969258" w14:textId="77777777" w:rsidR="005B0400" w:rsidRPr="005D6D3B" w:rsidRDefault="005B0400" w:rsidP="005D6D3B">
            <w:pPr>
              <w:pStyle w:val="ListParagraph"/>
              <w:numPr>
                <w:ilvl w:val="0"/>
                <w:numId w:val="7"/>
              </w:numPr>
              <w:rPr>
                <w:rFonts w:ascii="Arial" w:hAnsi="Arial" w:cs="Arial"/>
                <w:b/>
                <w:color w:val="000000" w:themeColor="text1"/>
              </w:rPr>
            </w:pPr>
            <w:r w:rsidRPr="005D6D3B">
              <w:rPr>
                <w:rFonts w:ascii="Arial" w:hAnsi="Arial" w:cs="Arial"/>
                <w:color w:val="000000" w:themeColor="text1"/>
              </w:rPr>
              <w:t>Hold a comparable and relevant third level qualification of at least level 6 on the National Qualifications Framework maintained by Qualifications and Quality Ireland, (QQI).</w:t>
            </w:r>
          </w:p>
          <w:p w14:paraId="1C790426" w14:textId="77777777" w:rsidR="005B0400" w:rsidRPr="005D6D3B" w:rsidRDefault="005B0400" w:rsidP="005B0400">
            <w:pPr>
              <w:pStyle w:val="ListParagraph"/>
              <w:ind w:left="1080"/>
              <w:rPr>
                <w:rFonts w:ascii="Arial" w:hAnsi="Arial" w:cs="Arial"/>
                <w:b/>
                <w:color w:val="000000" w:themeColor="text1"/>
              </w:rPr>
            </w:pPr>
          </w:p>
          <w:p w14:paraId="69A0F8E6" w14:textId="77777777" w:rsidR="005B0400" w:rsidRPr="005D6D3B" w:rsidRDefault="005B0400" w:rsidP="005B0400">
            <w:pPr>
              <w:pStyle w:val="ListParagraph"/>
              <w:rPr>
                <w:rFonts w:ascii="Arial" w:hAnsi="Arial" w:cs="Arial"/>
                <w:i/>
                <w:iCs/>
                <w:color w:val="000000" w:themeColor="text1"/>
              </w:rPr>
            </w:pPr>
            <w:r w:rsidRPr="005D6D3B">
              <w:rPr>
                <w:rFonts w:ascii="Arial" w:hAnsi="Arial" w:cs="Arial"/>
                <w:i/>
                <w:iCs/>
                <w:color w:val="000000" w:themeColor="text1"/>
              </w:rPr>
              <w:t>Note</w:t>
            </w:r>
            <w:r w:rsidRPr="005D6D3B">
              <w:rPr>
                <w:rFonts w:ascii="Arial" w:hAnsi="Arial" w:cs="Arial"/>
                <w:i/>
                <w:iCs/>
                <w:color w:val="000000" w:themeColor="text1"/>
                <w:vertAlign w:val="subscript"/>
              </w:rPr>
              <w:t>1</w:t>
            </w:r>
            <w:r w:rsidRPr="005D6D3B">
              <w:rPr>
                <w:rFonts w:ascii="Arial" w:hAnsi="Arial" w:cs="Arial"/>
                <w:i/>
                <w:iCs/>
                <w:color w:val="000000" w:themeColor="text1"/>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5F797A40" w14:textId="77777777" w:rsidR="005B0400" w:rsidRPr="005D6D3B" w:rsidRDefault="005B0400" w:rsidP="005B0400">
            <w:pPr>
              <w:pStyle w:val="ListParagraph"/>
              <w:rPr>
                <w:rFonts w:ascii="Arial" w:hAnsi="Arial" w:cs="Arial"/>
                <w:b/>
                <w:i/>
                <w:iCs/>
                <w:color w:val="000000" w:themeColor="text1"/>
              </w:rPr>
            </w:pPr>
          </w:p>
          <w:p w14:paraId="5253DC44" w14:textId="77777777" w:rsidR="005B0400" w:rsidRPr="005D6D3B" w:rsidRDefault="005B0400" w:rsidP="005B0400">
            <w:pPr>
              <w:pStyle w:val="ListParagraph"/>
              <w:ind w:left="4320"/>
              <w:rPr>
                <w:rFonts w:ascii="Arial" w:hAnsi="Arial" w:cs="Arial"/>
                <w:b/>
                <w:bCs/>
                <w:color w:val="000000" w:themeColor="text1"/>
              </w:rPr>
            </w:pPr>
            <w:r w:rsidRPr="005D6D3B">
              <w:rPr>
                <w:rFonts w:ascii="Arial" w:hAnsi="Arial" w:cs="Arial"/>
                <w:b/>
                <w:bCs/>
                <w:color w:val="000000" w:themeColor="text1"/>
              </w:rPr>
              <w:t>And</w:t>
            </w:r>
          </w:p>
          <w:p w14:paraId="7635EF92" w14:textId="77777777" w:rsidR="005B0400" w:rsidRPr="005D6D3B" w:rsidRDefault="005B0400" w:rsidP="005B0400">
            <w:pPr>
              <w:pStyle w:val="ListParagraph"/>
              <w:ind w:left="0"/>
              <w:rPr>
                <w:rFonts w:ascii="Arial" w:hAnsi="Arial" w:cs="Arial"/>
                <w:b/>
                <w:i/>
                <w:iCs/>
                <w:color w:val="000000" w:themeColor="text1"/>
              </w:rPr>
            </w:pPr>
            <w:r w:rsidRPr="005D6D3B">
              <w:rPr>
                <w:rFonts w:ascii="Arial" w:hAnsi="Arial" w:cs="Arial"/>
                <w:color w:val="000000" w:themeColor="text1"/>
              </w:rPr>
              <w:t>(b) Candidates must possess the requisite knowledge and ability, including a high standard of suitability, for the proper discharge of the office.</w:t>
            </w:r>
          </w:p>
          <w:p w14:paraId="47F34819" w14:textId="0AD890BA" w:rsidR="005B0400" w:rsidRPr="005D6D3B" w:rsidRDefault="005B0400" w:rsidP="005B0400">
            <w:pPr>
              <w:widowControl w:val="0"/>
              <w:autoSpaceDE w:val="0"/>
              <w:autoSpaceDN w:val="0"/>
              <w:adjustRightInd w:val="0"/>
              <w:rPr>
                <w:rFonts w:ascii="Arial" w:hAnsi="Arial" w:cs="Arial"/>
                <w:bCs/>
                <w:color w:val="000000" w:themeColor="text1"/>
              </w:rPr>
            </w:pPr>
          </w:p>
          <w:p w14:paraId="406635A9" w14:textId="77777777" w:rsidR="005B0400" w:rsidRPr="005D6D3B" w:rsidRDefault="005B0400" w:rsidP="005B0400">
            <w:pPr>
              <w:autoSpaceDE w:val="0"/>
              <w:autoSpaceDN w:val="0"/>
              <w:adjustRightInd w:val="0"/>
              <w:spacing w:line="240" w:lineRule="atLeast"/>
              <w:rPr>
                <w:rFonts w:ascii="Arial" w:hAnsi="Arial" w:cs="Arial"/>
                <w:color w:val="000000" w:themeColor="text1"/>
                <w:lang w:val="en-IE" w:eastAsia="en-IE"/>
              </w:rPr>
            </w:pPr>
          </w:p>
          <w:p w14:paraId="2D0B1C13" w14:textId="77777777" w:rsidR="005B0400" w:rsidRPr="005D6D3B" w:rsidRDefault="005B0400" w:rsidP="005B0400">
            <w:pPr>
              <w:rPr>
                <w:rFonts w:ascii="Arial" w:hAnsi="Arial" w:cs="Arial"/>
                <w:b/>
                <w:color w:val="000000" w:themeColor="text1"/>
              </w:rPr>
            </w:pPr>
          </w:p>
          <w:p w14:paraId="1E40E0D7" w14:textId="77777777" w:rsidR="005B0400" w:rsidRPr="005D6D3B" w:rsidRDefault="005B0400" w:rsidP="005B0400">
            <w:pPr>
              <w:rPr>
                <w:rFonts w:ascii="Arial" w:hAnsi="Arial" w:cs="Arial"/>
                <w:b/>
                <w:color w:val="000000" w:themeColor="text1"/>
              </w:rPr>
            </w:pPr>
            <w:r w:rsidRPr="005D6D3B">
              <w:rPr>
                <w:rFonts w:ascii="Arial" w:hAnsi="Arial" w:cs="Arial"/>
                <w:b/>
                <w:color w:val="000000" w:themeColor="text1"/>
              </w:rPr>
              <w:t>Health</w:t>
            </w:r>
          </w:p>
          <w:p w14:paraId="39FE6D13" w14:textId="77777777" w:rsidR="005B0400" w:rsidRPr="005D6D3B" w:rsidRDefault="005B0400" w:rsidP="005B0400">
            <w:pPr>
              <w:rPr>
                <w:rFonts w:ascii="Arial" w:hAnsi="Arial" w:cs="Arial"/>
                <w:color w:val="000000" w:themeColor="text1"/>
              </w:rPr>
            </w:pPr>
            <w:r w:rsidRPr="005D6D3B">
              <w:rPr>
                <w:rFonts w:ascii="Arial" w:hAnsi="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5B0400" w:rsidRPr="005D6D3B" w:rsidRDefault="005B0400" w:rsidP="005B0400">
            <w:pPr>
              <w:rPr>
                <w:rFonts w:ascii="Arial" w:hAnsi="Arial" w:cs="Arial"/>
                <w:color w:val="000000" w:themeColor="text1"/>
              </w:rPr>
            </w:pPr>
          </w:p>
          <w:p w14:paraId="7668CAFC" w14:textId="77777777" w:rsidR="005B0400" w:rsidRPr="005D6D3B" w:rsidRDefault="005B0400" w:rsidP="005B0400">
            <w:pPr>
              <w:ind w:right="-766"/>
              <w:rPr>
                <w:rFonts w:ascii="Arial" w:hAnsi="Arial" w:cs="Arial"/>
                <w:iCs/>
                <w:color w:val="000000" w:themeColor="text1"/>
              </w:rPr>
            </w:pPr>
            <w:r w:rsidRPr="005D6D3B">
              <w:rPr>
                <w:rFonts w:ascii="Arial" w:hAnsi="Arial" w:cs="Arial"/>
                <w:b/>
                <w:bCs/>
                <w:color w:val="000000" w:themeColor="text1"/>
              </w:rPr>
              <w:t>Character</w:t>
            </w:r>
          </w:p>
          <w:p w14:paraId="2D402826" w14:textId="77777777" w:rsidR="005B0400" w:rsidRPr="005D6D3B" w:rsidRDefault="005B0400" w:rsidP="005B0400">
            <w:pPr>
              <w:ind w:right="-766"/>
              <w:rPr>
                <w:rFonts w:ascii="Arial" w:hAnsi="Arial" w:cs="Arial"/>
                <w:color w:val="000000" w:themeColor="text1"/>
              </w:rPr>
            </w:pPr>
            <w:r w:rsidRPr="005D6D3B">
              <w:rPr>
                <w:rFonts w:ascii="Arial" w:hAnsi="Arial" w:cs="Arial"/>
                <w:color w:val="000000" w:themeColor="text1"/>
              </w:rPr>
              <w:t>Each candidate for and any person holding the office must be of good character.</w:t>
            </w:r>
          </w:p>
          <w:p w14:paraId="1151045D" w14:textId="77777777" w:rsidR="005B0400" w:rsidRPr="005D6D3B" w:rsidRDefault="005B0400" w:rsidP="005B0400">
            <w:pPr>
              <w:rPr>
                <w:rFonts w:ascii="Arial" w:hAnsi="Arial" w:cs="Arial"/>
                <w:b/>
                <w:bCs/>
                <w:iCs/>
                <w:color w:val="000000" w:themeColor="text1"/>
                <w:shd w:val="clear" w:color="auto" w:fill="FFFFFF"/>
              </w:rPr>
            </w:pPr>
          </w:p>
        </w:tc>
      </w:tr>
      <w:tr w:rsidR="005D6D3B" w:rsidRPr="005D6D3B"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lastRenderedPageBreak/>
              <w:t>Post Specific Requirements</w:t>
            </w:r>
          </w:p>
          <w:p w14:paraId="504A9C88" w14:textId="77777777" w:rsidR="005B0400" w:rsidRPr="005D6D3B" w:rsidRDefault="005B0400" w:rsidP="005B0400">
            <w:pPr>
              <w:rPr>
                <w:rFonts w:ascii="Arial" w:hAnsi="Arial" w:cs="Arial"/>
                <w:b/>
                <w:bCs/>
                <w:color w:val="000000" w:themeColor="text1"/>
              </w:rPr>
            </w:pPr>
          </w:p>
        </w:tc>
        <w:tc>
          <w:tcPr>
            <w:tcW w:w="8256" w:type="dxa"/>
            <w:tcBorders>
              <w:top w:val="single" w:sz="4" w:space="0" w:color="auto"/>
              <w:left w:val="single" w:sz="4" w:space="0" w:color="auto"/>
              <w:bottom w:val="single" w:sz="4" w:space="0" w:color="auto"/>
              <w:right w:val="single" w:sz="4" w:space="0" w:color="auto"/>
            </w:tcBorders>
          </w:tcPr>
          <w:p w14:paraId="2BD412DA" w14:textId="00653AB5" w:rsidR="005B0400" w:rsidRPr="005D6D3B" w:rsidRDefault="005B0400" w:rsidP="005D6D3B">
            <w:pPr>
              <w:pStyle w:val="ListParagraph"/>
              <w:numPr>
                <w:ilvl w:val="0"/>
                <w:numId w:val="3"/>
              </w:numPr>
              <w:jc w:val="both"/>
              <w:rPr>
                <w:rFonts w:ascii="Arial" w:hAnsi="Arial" w:cs="Arial"/>
                <w:color w:val="000000" w:themeColor="text1"/>
              </w:rPr>
            </w:pPr>
            <w:r w:rsidRPr="005D6D3B">
              <w:rPr>
                <w:rFonts w:ascii="Arial" w:hAnsi="Arial" w:cs="Arial"/>
                <w:color w:val="000000" w:themeColor="text1"/>
              </w:rPr>
              <w:t xml:space="preserve">Demonstrate the depth and breadth of experience of complaints management in </w:t>
            </w:r>
            <w:r w:rsidR="002B63D7">
              <w:rPr>
                <w:rFonts w:ascii="Arial" w:hAnsi="Arial" w:cs="Arial"/>
                <w:color w:val="000000" w:themeColor="text1"/>
              </w:rPr>
              <w:t xml:space="preserve">the field of Assessment of Need and/or complaints. </w:t>
            </w:r>
          </w:p>
          <w:p w14:paraId="01E40765" w14:textId="4689DC17" w:rsidR="005B0400" w:rsidRDefault="005B0400" w:rsidP="005D6D3B">
            <w:pPr>
              <w:pStyle w:val="ListParagraph"/>
              <w:numPr>
                <w:ilvl w:val="0"/>
                <w:numId w:val="3"/>
              </w:numPr>
              <w:jc w:val="both"/>
              <w:rPr>
                <w:rFonts w:ascii="Arial" w:hAnsi="Arial" w:cs="Arial"/>
                <w:color w:val="000000" w:themeColor="text1"/>
              </w:rPr>
            </w:pPr>
            <w:r w:rsidRPr="005D6D3B">
              <w:rPr>
                <w:rFonts w:ascii="Arial" w:hAnsi="Arial" w:cs="Arial"/>
                <w:color w:val="000000" w:themeColor="text1"/>
              </w:rPr>
              <w:t>Demonstrate the depth and breadth of experience of managing and delivering multiple concurrent pieces of work.</w:t>
            </w:r>
          </w:p>
          <w:p w14:paraId="1E3F5897" w14:textId="48B6F5AA" w:rsidR="005B0400" w:rsidRPr="002B63D7" w:rsidRDefault="005B0400" w:rsidP="005B0400">
            <w:pPr>
              <w:pStyle w:val="ListParagraph"/>
              <w:numPr>
                <w:ilvl w:val="0"/>
                <w:numId w:val="3"/>
              </w:numPr>
              <w:jc w:val="both"/>
              <w:rPr>
                <w:rFonts w:ascii="Arial" w:hAnsi="Arial" w:cs="Arial"/>
                <w:color w:val="000000" w:themeColor="text1"/>
              </w:rPr>
            </w:pPr>
            <w:r w:rsidRPr="002B63D7">
              <w:rPr>
                <w:rFonts w:ascii="Arial" w:hAnsi="Arial" w:cs="Arial"/>
                <w:color w:val="000000" w:themeColor="text1"/>
              </w:rPr>
              <w:t>Demonstrate the depth and breadth of experience of working collaboratively with multiple internal and external stakeholders and customers, as relevant to this role.</w:t>
            </w:r>
          </w:p>
        </w:tc>
      </w:tr>
      <w:tr w:rsidR="005D6D3B" w:rsidRPr="005D6D3B" w14:paraId="59EF65EA" w14:textId="77777777" w:rsidTr="00F6254C">
        <w:tc>
          <w:tcPr>
            <w:tcW w:w="2364" w:type="dxa"/>
          </w:tcPr>
          <w:p w14:paraId="643486DB"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t>Other requirements specific to the post</w:t>
            </w:r>
          </w:p>
        </w:tc>
        <w:tc>
          <w:tcPr>
            <w:tcW w:w="8256" w:type="dxa"/>
          </w:tcPr>
          <w:p w14:paraId="0E4DCE48" w14:textId="7F58D04F" w:rsidR="005B0400" w:rsidRPr="005D6D3B" w:rsidRDefault="005B0400" w:rsidP="005B0400">
            <w:pPr>
              <w:rPr>
                <w:rFonts w:ascii="Arial" w:hAnsi="Arial" w:cs="Arial"/>
                <w:b/>
                <w:iCs/>
                <w:color w:val="000000" w:themeColor="text1"/>
              </w:rPr>
            </w:pPr>
            <w:r w:rsidRPr="005D6D3B">
              <w:rPr>
                <w:rStyle w:val="normaltextrun"/>
                <w:rFonts w:ascii="Arial" w:hAnsi="Arial" w:cs="Arial"/>
                <w:color w:val="000000" w:themeColor="text1"/>
                <w:shd w:val="clear" w:color="auto" w:fill="FFFFFF"/>
              </w:rPr>
              <w:t>Have access to appropriate transport to fulfil the requirements of the role.</w:t>
            </w:r>
            <w:r w:rsidRPr="005D6D3B">
              <w:rPr>
                <w:rStyle w:val="eop"/>
                <w:rFonts w:ascii="Arial" w:hAnsi="Arial" w:cs="Arial"/>
                <w:color w:val="000000" w:themeColor="text1"/>
                <w:shd w:val="clear" w:color="auto" w:fill="FFFFFF"/>
              </w:rPr>
              <w:t> </w:t>
            </w:r>
          </w:p>
        </w:tc>
      </w:tr>
      <w:tr w:rsidR="005D6D3B" w:rsidRPr="005D6D3B" w14:paraId="466ACF54" w14:textId="77777777" w:rsidTr="00F6254C">
        <w:tc>
          <w:tcPr>
            <w:tcW w:w="2364" w:type="dxa"/>
          </w:tcPr>
          <w:p w14:paraId="50259FF8"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t>Skills, competencies and/or knowledge</w:t>
            </w:r>
          </w:p>
          <w:p w14:paraId="4E76BE64" w14:textId="77777777" w:rsidR="005B0400" w:rsidRPr="005D6D3B" w:rsidRDefault="005B0400" w:rsidP="005B0400">
            <w:pPr>
              <w:rPr>
                <w:rFonts w:ascii="Arial" w:hAnsi="Arial" w:cs="Arial"/>
                <w:b/>
                <w:bCs/>
                <w:color w:val="000000" w:themeColor="text1"/>
              </w:rPr>
            </w:pPr>
          </w:p>
          <w:p w14:paraId="3C72DF3D" w14:textId="77777777" w:rsidR="005B0400" w:rsidRPr="005D6D3B" w:rsidRDefault="005B0400" w:rsidP="005B0400">
            <w:pPr>
              <w:rPr>
                <w:rFonts w:ascii="Arial" w:hAnsi="Arial" w:cs="Arial"/>
                <w:b/>
                <w:bCs/>
                <w:color w:val="000000" w:themeColor="text1"/>
              </w:rPr>
            </w:pPr>
          </w:p>
        </w:tc>
        <w:tc>
          <w:tcPr>
            <w:tcW w:w="8256" w:type="dxa"/>
          </w:tcPr>
          <w:p w14:paraId="44E19896" w14:textId="77777777" w:rsidR="005D6D3B" w:rsidRPr="005D6D3B" w:rsidRDefault="005D6D3B" w:rsidP="005D6D3B">
            <w:pPr>
              <w:spacing w:before="100" w:beforeAutospacing="1" w:after="100" w:afterAutospacing="1"/>
              <w:contextualSpacing/>
              <w:rPr>
                <w:rFonts w:ascii="Arial" w:eastAsia="Arial" w:hAnsi="Arial" w:cs="Arial"/>
                <w:b/>
                <w:bCs/>
                <w:color w:val="000000" w:themeColor="text1"/>
                <w:lang w:val="en-IE"/>
              </w:rPr>
            </w:pPr>
            <w:r w:rsidRPr="005D6D3B">
              <w:rPr>
                <w:rFonts w:ascii="Arial" w:eastAsia="Arial" w:hAnsi="Arial" w:cs="Arial"/>
                <w:b/>
                <w:bCs/>
                <w:color w:val="000000" w:themeColor="text1"/>
                <w:lang w:val="en-IE"/>
              </w:rPr>
              <w:t>Professional Knowledge &amp; Experience</w:t>
            </w:r>
          </w:p>
          <w:p w14:paraId="1DA793FA" w14:textId="77777777" w:rsidR="005D6D3B" w:rsidRPr="005D6D3B" w:rsidRDefault="005D6D3B" w:rsidP="005D6D3B">
            <w:pPr>
              <w:spacing w:before="100" w:beforeAutospacing="1" w:after="100" w:afterAutospacing="1"/>
              <w:contextualSpacing/>
              <w:rPr>
                <w:rFonts w:ascii="Arial" w:eastAsia="Arial" w:hAnsi="Arial" w:cs="Arial"/>
                <w:b/>
                <w:bCs/>
                <w:color w:val="000000" w:themeColor="text1"/>
                <w:lang w:val="en-IE"/>
              </w:rPr>
            </w:pPr>
          </w:p>
          <w:p w14:paraId="40E49D5C" w14:textId="2ADF2106" w:rsidR="005D6D3B" w:rsidRPr="005D6D3B" w:rsidRDefault="005D6D3B" w:rsidP="005D6D3B">
            <w:pPr>
              <w:numPr>
                <w:ilvl w:val="0"/>
                <w:numId w:val="8"/>
              </w:numPr>
              <w:jc w:val="both"/>
              <w:rPr>
                <w:rFonts w:ascii="Arial" w:hAnsi="Arial" w:cs="Arial"/>
                <w:iCs/>
                <w:color w:val="000000" w:themeColor="text1"/>
                <w:szCs w:val="22"/>
              </w:rPr>
            </w:pPr>
            <w:r w:rsidRPr="005D6D3B">
              <w:rPr>
                <w:rFonts w:ascii="Arial" w:hAnsi="Arial" w:cs="Arial"/>
                <w:iCs/>
                <w:color w:val="000000" w:themeColor="text1"/>
              </w:rPr>
              <w:t xml:space="preserve">Understanding </w:t>
            </w:r>
            <w:r w:rsidR="00F83AE3">
              <w:rPr>
                <w:rFonts w:ascii="Arial" w:hAnsi="Arial" w:cs="Arial"/>
                <w:iCs/>
                <w:color w:val="000000" w:themeColor="text1"/>
              </w:rPr>
              <w:t xml:space="preserve">of the Disability Act 2005, </w:t>
            </w:r>
            <w:r w:rsidRPr="005D6D3B">
              <w:rPr>
                <w:rFonts w:ascii="Arial" w:hAnsi="Arial" w:cs="Arial"/>
                <w:iCs/>
                <w:color w:val="000000" w:themeColor="text1"/>
              </w:rPr>
              <w:t>of complaints legislation and national policy, ‘Your Service Your Say’ and knowledge of policy, regulations and legislative requirements pertaining to NCGLT including an understanding of Data Protection, Freedom of Information, and the Health Information and Quality Authority and other standards and legislation as they apply to the role.</w:t>
            </w:r>
          </w:p>
          <w:p w14:paraId="1D75AD76" w14:textId="77777777" w:rsidR="005D6D3B" w:rsidRPr="005D6D3B" w:rsidRDefault="005D6D3B" w:rsidP="005D6D3B">
            <w:pPr>
              <w:numPr>
                <w:ilvl w:val="0"/>
                <w:numId w:val="8"/>
              </w:numPr>
              <w:jc w:val="both"/>
              <w:rPr>
                <w:rFonts w:ascii="Arial" w:hAnsi="Arial" w:cs="Arial"/>
                <w:iCs/>
                <w:color w:val="000000" w:themeColor="text1"/>
              </w:rPr>
            </w:pPr>
            <w:r w:rsidRPr="005D6D3B">
              <w:rPr>
                <w:rFonts w:ascii="Arial" w:hAnsi="Arial" w:cs="Arial"/>
                <w:iCs/>
                <w:color w:val="000000" w:themeColor="text1"/>
              </w:rPr>
              <w:t xml:space="preserve">An awareness of the services provided under the National Complaints Governance and Learning Team. </w:t>
            </w:r>
          </w:p>
          <w:p w14:paraId="468C55F1" w14:textId="77777777" w:rsidR="005D6D3B" w:rsidRPr="005D6D3B" w:rsidRDefault="005D6D3B" w:rsidP="005D6D3B">
            <w:pPr>
              <w:numPr>
                <w:ilvl w:val="0"/>
                <w:numId w:val="9"/>
              </w:numPr>
              <w:jc w:val="both"/>
              <w:rPr>
                <w:rFonts w:ascii="Arial" w:eastAsiaTheme="minorEastAsia" w:hAnsi="Arial" w:cs="Arial"/>
                <w:color w:val="000000" w:themeColor="text1"/>
              </w:rPr>
            </w:pPr>
            <w:r w:rsidRPr="005D6D3B">
              <w:rPr>
                <w:rFonts w:ascii="Arial" w:eastAsiaTheme="minorEastAsia" w:hAnsi="Arial" w:cs="Arial"/>
                <w:color w:val="000000" w:themeColor="text1"/>
              </w:rPr>
              <w:t xml:space="preserve">Demonstrates knowledge and experience relevant to the role as per the duties &amp; responsibilities, eligibility criteria and post specific requirements of the role. </w:t>
            </w:r>
          </w:p>
          <w:p w14:paraId="10C9E2BC" w14:textId="77777777" w:rsidR="005D6D3B" w:rsidRPr="005D6D3B" w:rsidRDefault="005D6D3B" w:rsidP="005D6D3B">
            <w:pPr>
              <w:pStyle w:val="ListParagraph"/>
              <w:numPr>
                <w:ilvl w:val="0"/>
                <w:numId w:val="9"/>
              </w:numPr>
              <w:rPr>
                <w:rFonts w:eastAsiaTheme="minorEastAsia"/>
                <w:color w:val="000000" w:themeColor="text1"/>
                <w:lang w:val="en-US"/>
              </w:rPr>
            </w:pPr>
            <w:r w:rsidRPr="005D6D3B">
              <w:rPr>
                <w:rFonts w:ascii="Arial" w:eastAsia="Arial" w:hAnsi="Arial" w:cs="Arial"/>
                <w:color w:val="000000" w:themeColor="text1"/>
                <w:lang w:val="en-IE"/>
              </w:rPr>
              <w:t>Maximise the use of ICT, demonstrating excellent computer skills particularly Microsoft Office, Outlook etc.</w:t>
            </w:r>
          </w:p>
          <w:p w14:paraId="2C0BF428" w14:textId="77777777" w:rsidR="005D6D3B" w:rsidRPr="005D6D3B" w:rsidRDefault="005D6D3B" w:rsidP="005D6D3B">
            <w:pPr>
              <w:pStyle w:val="ListParagraph"/>
              <w:numPr>
                <w:ilvl w:val="0"/>
                <w:numId w:val="9"/>
              </w:numPr>
              <w:jc w:val="both"/>
              <w:rPr>
                <w:rFonts w:ascii="Arial" w:hAnsi="Arial" w:cs="Arial"/>
                <w:color w:val="000000" w:themeColor="text1"/>
              </w:rPr>
            </w:pPr>
            <w:r w:rsidRPr="005D6D3B">
              <w:rPr>
                <w:rFonts w:ascii="Arial" w:hAnsi="Arial" w:cs="Arial"/>
                <w:color w:val="000000" w:themeColor="text1"/>
              </w:rPr>
              <w:t>Demonstrate the ability to work in line with relevant policies and procedures.</w:t>
            </w:r>
          </w:p>
          <w:p w14:paraId="61A25C4D" w14:textId="77777777" w:rsidR="005D6D3B" w:rsidRPr="005D6D3B" w:rsidRDefault="005D6D3B" w:rsidP="005D6D3B">
            <w:pPr>
              <w:jc w:val="both"/>
              <w:rPr>
                <w:rFonts w:ascii="Arial" w:hAnsi="Arial" w:cs="Arial"/>
                <w:color w:val="000000" w:themeColor="text1"/>
              </w:rPr>
            </w:pPr>
          </w:p>
          <w:p w14:paraId="2CBBD189" w14:textId="77777777" w:rsidR="005D6D3B" w:rsidRPr="005D6D3B" w:rsidRDefault="005D6D3B" w:rsidP="005D6D3B">
            <w:pPr>
              <w:spacing w:before="100" w:beforeAutospacing="1" w:after="100" w:afterAutospacing="1"/>
              <w:contextualSpacing/>
              <w:rPr>
                <w:rFonts w:ascii="Arial" w:eastAsia="Arial" w:hAnsi="Arial" w:cs="Arial"/>
                <w:color w:val="000000" w:themeColor="text1"/>
                <w:lang w:val="en-US"/>
              </w:rPr>
            </w:pPr>
            <w:r w:rsidRPr="005D6D3B">
              <w:rPr>
                <w:rFonts w:ascii="Arial" w:eastAsia="Arial" w:hAnsi="Arial" w:cs="Arial"/>
                <w:b/>
                <w:bCs/>
                <w:color w:val="000000" w:themeColor="text1"/>
                <w:lang w:val="en-US"/>
              </w:rPr>
              <w:t>Planning and Managing Resources</w:t>
            </w:r>
            <w:r w:rsidRPr="005D6D3B">
              <w:rPr>
                <w:rFonts w:ascii="Arial" w:eastAsia="Arial" w:hAnsi="Arial" w:cs="Arial"/>
                <w:color w:val="000000" w:themeColor="text1"/>
                <w:lang w:val="en-US"/>
              </w:rPr>
              <w:t xml:space="preserve"> </w:t>
            </w:r>
          </w:p>
          <w:p w14:paraId="3C624D43" w14:textId="77777777" w:rsidR="005D6D3B" w:rsidRPr="005D6D3B" w:rsidRDefault="005D6D3B" w:rsidP="005D6D3B">
            <w:pPr>
              <w:pStyle w:val="ListParagraph"/>
              <w:numPr>
                <w:ilvl w:val="0"/>
                <w:numId w:val="10"/>
              </w:numPr>
              <w:rPr>
                <w:rFonts w:asciiTheme="minorHAnsi" w:eastAsiaTheme="minorEastAsia" w:hAnsiTheme="minorHAnsi" w:cstheme="minorBidi"/>
                <w:color w:val="000000" w:themeColor="text1"/>
              </w:rPr>
            </w:pPr>
            <w:r w:rsidRPr="005D6D3B">
              <w:rPr>
                <w:rFonts w:ascii="Arial" w:hAnsi="Arial" w:cs="Arial"/>
                <w:color w:val="000000" w:themeColor="text1"/>
              </w:rPr>
              <w:lastRenderedPageBreak/>
              <w:t>Demonstrate the ability to plan and organise own workload and that of others in an effective and methodical manner within strict deadlines, ensuring deadlines are met.</w:t>
            </w:r>
          </w:p>
          <w:p w14:paraId="223ACAAC" w14:textId="77777777" w:rsidR="005D6D3B" w:rsidRPr="005D6D3B" w:rsidRDefault="005D6D3B" w:rsidP="005D6D3B">
            <w:pPr>
              <w:pStyle w:val="ListParagraph"/>
              <w:numPr>
                <w:ilvl w:val="0"/>
                <w:numId w:val="10"/>
              </w:numPr>
              <w:spacing w:before="100" w:beforeAutospacing="1" w:after="100" w:afterAutospacing="1"/>
              <w:contextualSpacing/>
              <w:rPr>
                <w:rFonts w:asciiTheme="minorHAnsi" w:eastAsiaTheme="minorEastAsia" w:hAnsiTheme="minorHAnsi" w:cstheme="minorBidi"/>
                <w:color w:val="000000" w:themeColor="text1"/>
              </w:rPr>
            </w:pPr>
            <w:r w:rsidRPr="005D6D3B">
              <w:rPr>
                <w:rFonts w:ascii="Arial" w:hAnsi="Arial" w:cs="Arial"/>
                <w:color w:val="000000" w:themeColor="text1"/>
              </w:rPr>
              <w:t>Sets realistic goals and timescales, taking account of potential problems and competing priorities.</w:t>
            </w:r>
          </w:p>
          <w:p w14:paraId="447DFF54" w14:textId="77777777" w:rsidR="005D6D3B" w:rsidRPr="005D6D3B" w:rsidRDefault="005D6D3B" w:rsidP="005D6D3B">
            <w:pPr>
              <w:pStyle w:val="ListParagraph"/>
              <w:numPr>
                <w:ilvl w:val="0"/>
                <w:numId w:val="10"/>
              </w:numPr>
              <w:spacing w:before="100" w:beforeAutospacing="1" w:after="100" w:afterAutospacing="1"/>
              <w:contextualSpacing/>
              <w:rPr>
                <w:rFonts w:asciiTheme="minorHAnsi" w:eastAsiaTheme="minorEastAsia" w:hAnsiTheme="minorHAnsi" w:cstheme="minorBidi"/>
                <w:color w:val="000000" w:themeColor="text1"/>
              </w:rPr>
            </w:pPr>
            <w:r w:rsidRPr="005D6D3B">
              <w:rPr>
                <w:rFonts w:ascii="Arial" w:hAnsi="Arial" w:cs="Arial"/>
                <w:color w:val="000000" w:themeColor="text1"/>
              </w:rPr>
              <w:t>Devotes time and energy to the most important task at any given time.</w:t>
            </w:r>
          </w:p>
          <w:p w14:paraId="30B90100" w14:textId="77777777" w:rsidR="005D6D3B" w:rsidRPr="005D6D3B" w:rsidRDefault="005D6D3B" w:rsidP="005D6D3B">
            <w:pPr>
              <w:pStyle w:val="ListParagraph"/>
              <w:numPr>
                <w:ilvl w:val="0"/>
                <w:numId w:val="10"/>
              </w:numPr>
              <w:spacing w:before="100" w:beforeAutospacing="1" w:after="100" w:afterAutospacing="1"/>
              <w:contextualSpacing/>
              <w:rPr>
                <w:rFonts w:asciiTheme="minorHAnsi" w:eastAsiaTheme="minorEastAsia" w:hAnsiTheme="minorHAnsi" w:cstheme="minorBidi"/>
                <w:color w:val="000000" w:themeColor="text1"/>
              </w:rPr>
            </w:pPr>
            <w:r w:rsidRPr="005D6D3B">
              <w:rPr>
                <w:rFonts w:ascii="Arial" w:hAnsi="Arial" w:cs="Arial"/>
                <w:color w:val="000000" w:themeColor="text1"/>
              </w:rPr>
              <w:t>Maintains an awareness of value for money.</w:t>
            </w:r>
          </w:p>
          <w:p w14:paraId="54C8216E" w14:textId="77777777" w:rsidR="005D6D3B" w:rsidRPr="005D6D3B" w:rsidRDefault="005D6D3B" w:rsidP="005D6D3B">
            <w:pPr>
              <w:spacing w:before="100" w:beforeAutospacing="1" w:after="100" w:afterAutospacing="1"/>
              <w:contextualSpacing/>
              <w:rPr>
                <w:rFonts w:ascii="Arial" w:eastAsia="Arial" w:hAnsi="Arial" w:cs="Arial"/>
                <w:b/>
                <w:bCs/>
                <w:color w:val="000000" w:themeColor="text1"/>
                <w:lang w:val="en-US"/>
              </w:rPr>
            </w:pPr>
            <w:r w:rsidRPr="005D6D3B">
              <w:rPr>
                <w:rFonts w:ascii="Arial" w:eastAsia="Arial" w:hAnsi="Arial" w:cs="Arial"/>
                <w:b/>
                <w:bCs/>
                <w:color w:val="000000" w:themeColor="text1"/>
                <w:lang w:val="en-US"/>
              </w:rPr>
              <w:t>Commitment to a Quality Service</w:t>
            </w:r>
          </w:p>
          <w:p w14:paraId="1CB763A9" w14:textId="77777777" w:rsidR="005D6D3B" w:rsidRPr="005D6D3B" w:rsidRDefault="005D6D3B" w:rsidP="005D6D3B">
            <w:pPr>
              <w:pStyle w:val="ListParagraph"/>
              <w:numPr>
                <w:ilvl w:val="0"/>
                <w:numId w:val="11"/>
              </w:numPr>
              <w:contextualSpacing/>
              <w:rPr>
                <w:rFonts w:asciiTheme="minorHAnsi" w:eastAsiaTheme="minorEastAsia" w:hAnsiTheme="minorHAnsi" w:cstheme="minorBidi"/>
                <w:color w:val="000000" w:themeColor="text1"/>
                <w:lang w:val="en-US"/>
              </w:rPr>
            </w:pPr>
            <w:r w:rsidRPr="005D6D3B">
              <w:rPr>
                <w:rFonts w:ascii="Arial" w:eastAsia="Arial" w:hAnsi="Arial" w:cs="Arial"/>
                <w:color w:val="000000" w:themeColor="text1"/>
                <w:lang w:val="en-IE"/>
              </w:rPr>
              <w:t>Demonstrate a commitment to providing a quality service.</w:t>
            </w:r>
          </w:p>
          <w:p w14:paraId="4277170C" w14:textId="77777777" w:rsidR="005D6D3B" w:rsidRPr="005D6D3B" w:rsidRDefault="005D6D3B" w:rsidP="005D6D3B">
            <w:pPr>
              <w:pStyle w:val="ListParagraph"/>
              <w:numPr>
                <w:ilvl w:val="0"/>
                <w:numId w:val="11"/>
              </w:numPr>
              <w:spacing w:before="100" w:beforeAutospacing="1" w:after="100" w:afterAutospacing="1"/>
              <w:contextualSpacing/>
              <w:rPr>
                <w:rFonts w:asciiTheme="minorHAnsi" w:eastAsiaTheme="minorEastAsia" w:hAnsiTheme="minorHAnsi" w:cstheme="minorBidi"/>
                <w:color w:val="000000" w:themeColor="text1"/>
                <w:lang w:val="en-US"/>
              </w:rPr>
            </w:pPr>
            <w:r w:rsidRPr="005D6D3B">
              <w:rPr>
                <w:rFonts w:ascii="Arial" w:eastAsia="Arial" w:hAnsi="Arial" w:cs="Arial"/>
                <w:color w:val="000000" w:themeColor="text1"/>
              </w:rPr>
              <w:t>Demonstrate awareness and appreciation of the service user and has strong customer service skills.</w:t>
            </w:r>
          </w:p>
          <w:p w14:paraId="6DBBFA3A" w14:textId="77777777" w:rsidR="005D6D3B" w:rsidRPr="005D6D3B" w:rsidRDefault="005D6D3B" w:rsidP="005D6D3B">
            <w:pPr>
              <w:pStyle w:val="ListParagraph"/>
              <w:numPr>
                <w:ilvl w:val="0"/>
                <w:numId w:val="11"/>
              </w:numPr>
              <w:spacing w:before="100" w:beforeAutospacing="1" w:after="100" w:afterAutospacing="1"/>
              <w:contextualSpacing/>
              <w:rPr>
                <w:rFonts w:eastAsia="Arial"/>
                <w:b/>
                <w:bCs/>
                <w:color w:val="000000" w:themeColor="text1"/>
                <w:lang w:val="en-US"/>
              </w:rPr>
            </w:pPr>
            <w:r w:rsidRPr="005D6D3B">
              <w:rPr>
                <w:rFonts w:ascii="Arial" w:eastAsia="Arial" w:hAnsi="Arial" w:cs="Arial"/>
                <w:color w:val="000000" w:themeColor="text1"/>
              </w:rPr>
              <w:t>Embraces the change agenda; demonstrates flexibility, initiative and adaptability in a changing work environment.</w:t>
            </w:r>
          </w:p>
          <w:p w14:paraId="5F7B7F3A" w14:textId="77777777" w:rsidR="005D6D3B" w:rsidRPr="005D6D3B" w:rsidRDefault="005D6D3B" w:rsidP="005D6D3B">
            <w:pPr>
              <w:spacing w:before="100" w:beforeAutospacing="1" w:after="100" w:afterAutospacing="1"/>
              <w:contextualSpacing/>
              <w:rPr>
                <w:rFonts w:ascii="Arial" w:eastAsia="Arial" w:hAnsi="Arial" w:cs="Arial"/>
                <w:b/>
                <w:bCs/>
                <w:color w:val="000000" w:themeColor="text1"/>
                <w:lang w:val="en-US"/>
              </w:rPr>
            </w:pPr>
            <w:r w:rsidRPr="005D6D3B">
              <w:rPr>
                <w:rFonts w:ascii="Arial" w:eastAsia="Arial" w:hAnsi="Arial" w:cs="Arial"/>
                <w:b/>
                <w:bCs/>
                <w:color w:val="000000" w:themeColor="text1"/>
                <w:lang w:val="en-US"/>
              </w:rPr>
              <w:t xml:space="preserve">Evaluating Information, Problem Solving &amp; Decision Making </w:t>
            </w:r>
          </w:p>
          <w:p w14:paraId="1FCCAD2A" w14:textId="77777777" w:rsidR="005D6D3B" w:rsidRPr="005D6D3B" w:rsidRDefault="005D6D3B" w:rsidP="005D6D3B">
            <w:pPr>
              <w:pStyle w:val="ListParagraph"/>
              <w:numPr>
                <w:ilvl w:val="0"/>
                <w:numId w:val="12"/>
              </w:numPr>
              <w:contextualSpacing/>
              <w:jc w:val="both"/>
              <w:rPr>
                <w:rFonts w:ascii="Arial" w:eastAsia="Arial" w:hAnsi="Arial" w:cs="Arial"/>
                <w:color w:val="000000" w:themeColor="text1"/>
                <w:lang w:val="en-US"/>
              </w:rPr>
            </w:pPr>
            <w:r w:rsidRPr="005D6D3B">
              <w:rPr>
                <w:rFonts w:ascii="Arial" w:hAnsi="Arial" w:cs="Arial"/>
                <w:color w:val="000000" w:themeColor="text1"/>
              </w:rPr>
              <w:t>Demonstrate numeracy skills, the ability to evaluate information, problem solve and make effective decisions.</w:t>
            </w:r>
          </w:p>
          <w:p w14:paraId="0A1BD69D" w14:textId="77777777" w:rsidR="005D6D3B" w:rsidRPr="005D6D3B" w:rsidRDefault="005D6D3B" w:rsidP="005D6D3B">
            <w:pPr>
              <w:pStyle w:val="ListParagraph"/>
              <w:numPr>
                <w:ilvl w:val="0"/>
                <w:numId w:val="12"/>
              </w:numPr>
              <w:contextualSpacing/>
              <w:jc w:val="both"/>
              <w:rPr>
                <w:rFonts w:ascii="Arial" w:eastAsia="Arial" w:hAnsi="Arial" w:cs="Arial"/>
                <w:color w:val="000000" w:themeColor="text1"/>
                <w:lang w:val="en-US"/>
              </w:rPr>
            </w:pPr>
            <w:r w:rsidRPr="005D6D3B">
              <w:rPr>
                <w:rFonts w:ascii="Arial" w:hAnsi="Arial" w:cs="Arial"/>
                <w:color w:val="000000" w:themeColor="text1"/>
              </w:rPr>
              <w:t>Makes decisions and solves problems in a timely manner before they accumulate.</w:t>
            </w:r>
          </w:p>
          <w:p w14:paraId="6904FAE8" w14:textId="77777777" w:rsidR="005D6D3B" w:rsidRPr="005D6D3B" w:rsidRDefault="005D6D3B" w:rsidP="005D6D3B">
            <w:pPr>
              <w:pStyle w:val="ListParagraph"/>
              <w:numPr>
                <w:ilvl w:val="0"/>
                <w:numId w:val="12"/>
              </w:numPr>
              <w:spacing w:before="100" w:beforeAutospacing="1" w:after="100" w:afterAutospacing="1"/>
              <w:contextualSpacing/>
              <w:jc w:val="both"/>
              <w:rPr>
                <w:rFonts w:ascii="Arial" w:eastAsia="Arial" w:hAnsi="Arial" w:cs="Arial"/>
                <w:b/>
                <w:bCs/>
                <w:color w:val="000000" w:themeColor="text1"/>
                <w:lang w:val="en-US"/>
              </w:rPr>
            </w:pPr>
            <w:r w:rsidRPr="005D6D3B">
              <w:rPr>
                <w:rFonts w:ascii="Arial" w:eastAsia="Arial" w:hAnsi="Arial" w:cs="Arial"/>
                <w:color w:val="000000" w:themeColor="text1"/>
                <w:lang w:val="en-US"/>
              </w:rPr>
              <w:t>Gathers information from enough sources and other people to make well founded decisions / solve problems.</w:t>
            </w:r>
          </w:p>
          <w:p w14:paraId="7F1A871F" w14:textId="77777777" w:rsidR="005D6D3B" w:rsidRPr="005D6D3B" w:rsidRDefault="005D6D3B" w:rsidP="005D6D3B">
            <w:pPr>
              <w:spacing w:before="100" w:beforeAutospacing="1" w:after="100" w:afterAutospacing="1"/>
              <w:contextualSpacing/>
              <w:rPr>
                <w:rFonts w:ascii="Arial" w:eastAsia="Arial" w:hAnsi="Arial" w:cs="Arial"/>
                <w:b/>
                <w:bCs/>
                <w:color w:val="000000" w:themeColor="text1"/>
                <w:lang w:val="en-US"/>
              </w:rPr>
            </w:pPr>
            <w:r w:rsidRPr="005D6D3B">
              <w:rPr>
                <w:rFonts w:ascii="Arial" w:eastAsia="Arial" w:hAnsi="Arial" w:cs="Arial"/>
                <w:b/>
                <w:bCs/>
                <w:color w:val="000000" w:themeColor="text1"/>
                <w:lang w:val="en-US"/>
              </w:rPr>
              <w:t>Team working</w:t>
            </w:r>
          </w:p>
          <w:p w14:paraId="37BE9F3B" w14:textId="77777777" w:rsidR="005D6D3B" w:rsidRPr="005D6D3B" w:rsidRDefault="005D6D3B" w:rsidP="005D6D3B">
            <w:pPr>
              <w:pStyle w:val="ListParagraph"/>
              <w:numPr>
                <w:ilvl w:val="0"/>
                <w:numId w:val="13"/>
              </w:numPr>
              <w:contextualSpacing/>
              <w:rPr>
                <w:rFonts w:ascii="Arial" w:eastAsia="Arial" w:hAnsi="Arial" w:cs="Arial"/>
                <w:color w:val="000000" w:themeColor="text1"/>
                <w:lang w:val="en-US"/>
              </w:rPr>
            </w:pPr>
            <w:r w:rsidRPr="005D6D3B">
              <w:rPr>
                <w:rFonts w:ascii="Arial" w:eastAsia="Arial" w:hAnsi="Arial" w:cs="Arial"/>
                <w:color w:val="000000" w:themeColor="text1"/>
                <w:lang w:val="en-US"/>
              </w:rPr>
              <w:t>Demonstrate the ability to work on own initiative as well as part of a team.</w:t>
            </w:r>
          </w:p>
          <w:p w14:paraId="26EF74B9" w14:textId="77777777" w:rsidR="005D6D3B" w:rsidRPr="005D6D3B" w:rsidRDefault="005D6D3B" w:rsidP="005D6D3B">
            <w:pPr>
              <w:pStyle w:val="ListParagraph"/>
              <w:numPr>
                <w:ilvl w:val="0"/>
                <w:numId w:val="13"/>
              </w:numPr>
              <w:rPr>
                <w:rFonts w:ascii="Arial" w:hAnsi="Arial" w:cs="Arial"/>
                <w:color w:val="000000" w:themeColor="text1"/>
              </w:rPr>
            </w:pPr>
            <w:r w:rsidRPr="005D6D3B">
              <w:rPr>
                <w:rFonts w:ascii="Arial" w:hAnsi="Arial" w:cs="Arial"/>
                <w:color w:val="000000" w:themeColor="text1"/>
              </w:rPr>
              <w:t>Contributes to a positive team spirit.</w:t>
            </w:r>
          </w:p>
          <w:p w14:paraId="4B5DB253" w14:textId="77777777" w:rsidR="005D6D3B" w:rsidRPr="005D6D3B" w:rsidRDefault="005D6D3B" w:rsidP="005D6D3B">
            <w:pPr>
              <w:pStyle w:val="ListParagraph"/>
              <w:numPr>
                <w:ilvl w:val="0"/>
                <w:numId w:val="13"/>
              </w:numPr>
              <w:rPr>
                <w:rFonts w:ascii="Arial" w:hAnsi="Arial" w:cs="Arial"/>
                <w:color w:val="000000" w:themeColor="text1"/>
              </w:rPr>
            </w:pPr>
            <w:r w:rsidRPr="005D6D3B">
              <w:rPr>
                <w:rFonts w:ascii="Arial" w:hAnsi="Arial" w:cs="Arial"/>
                <w:color w:val="000000" w:themeColor="text1"/>
              </w:rPr>
              <w:t>Demonstrates a willingness to become involved and help team members if they are under pressure.</w:t>
            </w:r>
          </w:p>
          <w:p w14:paraId="648F012D" w14:textId="77777777" w:rsidR="005D6D3B" w:rsidRPr="005D6D3B" w:rsidRDefault="005D6D3B" w:rsidP="005D6D3B">
            <w:pPr>
              <w:rPr>
                <w:rFonts w:eastAsia="Arial"/>
                <w:color w:val="000000" w:themeColor="text1"/>
                <w:lang w:val="en-US"/>
              </w:rPr>
            </w:pPr>
          </w:p>
          <w:p w14:paraId="5D2D122F" w14:textId="77777777" w:rsidR="005D6D3B" w:rsidRPr="005D6D3B" w:rsidRDefault="005D6D3B" w:rsidP="005D6D3B">
            <w:pPr>
              <w:spacing w:before="100" w:beforeAutospacing="1" w:after="100" w:afterAutospacing="1"/>
              <w:contextualSpacing/>
              <w:rPr>
                <w:rFonts w:ascii="Arial" w:hAnsi="Arial" w:cs="Arial"/>
                <w:color w:val="000000" w:themeColor="text1"/>
              </w:rPr>
            </w:pPr>
            <w:r w:rsidRPr="005D6D3B">
              <w:rPr>
                <w:rFonts w:ascii="Arial" w:eastAsia="Arial" w:hAnsi="Arial" w:cs="Arial"/>
                <w:b/>
                <w:bCs/>
                <w:color w:val="000000" w:themeColor="text1"/>
                <w:lang w:val="en-US"/>
              </w:rPr>
              <w:t>Communication &amp; Interpersonal Skills</w:t>
            </w:r>
            <w:r w:rsidRPr="005D6D3B">
              <w:rPr>
                <w:rFonts w:ascii="Arial" w:hAnsi="Arial" w:cs="Arial"/>
                <w:color w:val="000000" w:themeColor="text1"/>
                <w:lang w:val="en-US"/>
              </w:rPr>
              <w:t xml:space="preserve"> </w:t>
            </w:r>
          </w:p>
          <w:p w14:paraId="251F7210" w14:textId="77777777" w:rsidR="005D6D3B" w:rsidRPr="005D6D3B" w:rsidRDefault="005D6D3B" w:rsidP="005D6D3B">
            <w:pPr>
              <w:pStyle w:val="ListParagraph"/>
              <w:numPr>
                <w:ilvl w:val="0"/>
                <w:numId w:val="14"/>
              </w:numPr>
              <w:jc w:val="both"/>
              <w:rPr>
                <w:rFonts w:ascii="Arial" w:hAnsi="Arial" w:cs="Arial"/>
                <w:iCs/>
                <w:color w:val="000000" w:themeColor="text1"/>
              </w:rPr>
            </w:pPr>
            <w:r w:rsidRPr="005D6D3B">
              <w:rPr>
                <w:rFonts w:ascii="Arial" w:hAnsi="Arial" w:cs="Arial"/>
                <w:iCs/>
                <w:color w:val="000000" w:themeColor="text1"/>
              </w:rPr>
              <w:t>Effective communication skills including the ability to present information in a clear and concise manner.</w:t>
            </w:r>
          </w:p>
          <w:p w14:paraId="42679340" w14:textId="77777777" w:rsidR="005D6D3B" w:rsidRPr="005D6D3B" w:rsidRDefault="005D6D3B" w:rsidP="005D6D3B">
            <w:pPr>
              <w:pStyle w:val="ListParagraph"/>
              <w:numPr>
                <w:ilvl w:val="0"/>
                <w:numId w:val="14"/>
              </w:numPr>
              <w:jc w:val="both"/>
              <w:rPr>
                <w:rFonts w:ascii="Arial" w:hAnsi="Arial" w:cs="Arial"/>
                <w:iCs/>
                <w:color w:val="000000" w:themeColor="text1"/>
              </w:rPr>
            </w:pPr>
            <w:r w:rsidRPr="005D6D3B">
              <w:rPr>
                <w:rFonts w:ascii="Arial" w:hAnsi="Arial" w:cs="Arial"/>
                <w:iCs/>
                <w:color w:val="000000" w:themeColor="text1"/>
              </w:rPr>
              <w:t>Strong written communication skills.</w:t>
            </w:r>
          </w:p>
          <w:p w14:paraId="1A88C403" w14:textId="77777777" w:rsidR="005D6D3B" w:rsidRPr="005D6D3B" w:rsidRDefault="005D6D3B" w:rsidP="005D6D3B">
            <w:pPr>
              <w:pStyle w:val="ListParagraph"/>
              <w:numPr>
                <w:ilvl w:val="0"/>
                <w:numId w:val="14"/>
              </w:numPr>
              <w:jc w:val="both"/>
              <w:rPr>
                <w:rFonts w:asciiTheme="minorHAnsi" w:eastAsiaTheme="minorEastAsia" w:hAnsiTheme="minorHAnsi" w:cstheme="minorBidi"/>
                <w:color w:val="000000" w:themeColor="text1"/>
              </w:rPr>
            </w:pPr>
            <w:r w:rsidRPr="005D6D3B">
              <w:rPr>
                <w:rFonts w:ascii="Arial" w:hAnsi="Arial" w:cs="Arial"/>
                <w:iCs/>
                <w:color w:val="000000" w:themeColor="text1"/>
              </w:rPr>
              <w:t>Strong interpersonal skills including the ability to build and maintain relationships with a variety of stakeholders; treats others with dignity and respect.</w:t>
            </w:r>
          </w:p>
          <w:p w14:paraId="6351D8EE" w14:textId="0BD45EB1" w:rsidR="005B0400" w:rsidRPr="005D6D3B" w:rsidRDefault="005D6D3B" w:rsidP="005D6D3B">
            <w:pPr>
              <w:rPr>
                <w:rFonts w:ascii="Arial" w:hAnsi="Arial" w:cs="Arial"/>
                <w:b/>
                <w:iCs/>
                <w:color w:val="000000" w:themeColor="text1"/>
              </w:rPr>
            </w:pPr>
            <w:r w:rsidRPr="005D6D3B">
              <w:rPr>
                <w:rFonts w:ascii="Arial" w:hAnsi="Arial" w:cs="Arial"/>
                <w:color w:val="000000" w:themeColor="text1"/>
              </w:rPr>
              <w:t>Demonstrate the ability to influence people and events.</w:t>
            </w:r>
          </w:p>
          <w:p w14:paraId="4214A471" w14:textId="77777777" w:rsidR="005B0400" w:rsidRPr="005D6D3B" w:rsidRDefault="005B0400" w:rsidP="005B0400">
            <w:pPr>
              <w:rPr>
                <w:rFonts w:ascii="Arial" w:hAnsi="Arial" w:cs="Arial"/>
                <w:b/>
                <w:iCs/>
                <w:color w:val="000000" w:themeColor="text1"/>
              </w:rPr>
            </w:pPr>
          </w:p>
          <w:p w14:paraId="49E08C15" w14:textId="10A47C3B" w:rsidR="005B0400" w:rsidRPr="005D6D3B" w:rsidRDefault="005B0400" w:rsidP="005D6D3B">
            <w:pPr>
              <w:rPr>
                <w:rFonts w:ascii="Arial" w:hAnsi="Arial" w:cs="Arial"/>
                <w:color w:val="000000" w:themeColor="text1"/>
                <w:lang w:val="en-IE" w:eastAsia="en-US"/>
              </w:rPr>
            </w:pPr>
          </w:p>
        </w:tc>
      </w:tr>
      <w:tr w:rsidR="005D6D3B" w:rsidRPr="005D6D3B" w14:paraId="5E008459" w14:textId="77777777" w:rsidTr="00F6254C">
        <w:tc>
          <w:tcPr>
            <w:tcW w:w="2364" w:type="dxa"/>
          </w:tcPr>
          <w:p w14:paraId="0AA0B138"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lastRenderedPageBreak/>
              <w:t>Campaign Specific Selection Process</w:t>
            </w:r>
          </w:p>
          <w:p w14:paraId="51BB73CE" w14:textId="77777777" w:rsidR="005B0400" w:rsidRPr="005D6D3B" w:rsidRDefault="005B0400" w:rsidP="005B0400">
            <w:pPr>
              <w:rPr>
                <w:rFonts w:ascii="Arial" w:hAnsi="Arial" w:cs="Arial"/>
                <w:b/>
                <w:bCs/>
                <w:color w:val="000000" w:themeColor="text1"/>
              </w:rPr>
            </w:pPr>
          </w:p>
          <w:p w14:paraId="1F568419"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t>Ranking/Shortlisting / Interview</w:t>
            </w:r>
          </w:p>
        </w:tc>
        <w:tc>
          <w:tcPr>
            <w:tcW w:w="8256" w:type="dxa"/>
          </w:tcPr>
          <w:p w14:paraId="551679E3" w14:textId="77777777" w:rsidR="005B0400" w:rsidRPr="005D6D3B" w:rsidRDefault="005B0400" w:rsidP="005B0400">
            <w:pPr>
              <w:rPr>
                <w:rFonts w:ascii="Arial" w:hAnsi="Arial" w:cs="Arial"/>
                <w:color w:val="000000" w:themeColor="text1"/>
              </w:rPr>
            </w:pPr>
            <w:r w:rsidRPr="005D6D3B">
              <w:rPr>
                <w:rFonts w:ascii="Arial" w:hAnsi="Arial" w:cs="Arial"/>
                <w:color w:val="000000" w:themeColor="text1"/>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5B0400" w:rsidRPr="005D6D3B" w:rsidRDefault="005B0400" w:rsidP="005B0400">
            <w:pPr>
              <w:rPr>
                <w:rFonts w:ascii="Arial" w:hAnsi="Arial" w:cs="Arial"/>
                <w:color w:val="000000" w:themeColor="text1"/>
              </w:rPr>
            </w:pPr>
          </w:p>
          <w:p w14:paraId="20CA5DF2" w14:textId="77777777" w:rsidR="005B0400" w:rsidRPr="005D6D3B" w:rsidRDefault="005B0400" w:rsidP="005B0400">
            <w:pPr>
              <w:rPr>
                <w:rFonts w:ascii="Arial" w:hAnsi="Arial" w:cs="Arial"/>
                <w:color w:val="000000" w:themeColor="text1"/>
                <w:u w:val="single"/>
              </w:rPr>
            </w:pPr>
            <w:r w:rsidRPr="005D6D3B">
              <w:rPr>
                <w:rFonts w:ascii="Arial" w:hAnsi="Arial" w:cs="Arial"/>
                <w:color w:val="000000" w:themeColor="text1"/>
                <w:u w:val="single"/>
              </w:rPr>
              <w:t xml:space="preserve">Failure to include information regarding these requirements may result in you not being called forward to the next stage of the selection process.  </w:t>
            </w:r>
          </w:p>
          <w:p w14:paraId="0E82C8B6" w14:textId="77777777" w:rsidR="005B0400" w:rsidRPr="005D6D3B" w:rsidRDefault="005B0400" w:rsidP="005B0400">
            <w:pPr>
              <w:rPr>
                <w:rFonts w:ascii="Arial" w:hAnsi="Arial" w:cs="Arial"/>
                <w:iCs/>
                <w:color w:val="000000" w:themeColor="text1"/>
              </w:rPr>
            </w:pPr>
          </w:p>
          <w:p w14:paraId="4A5A9FA5" w14:textId="00806151" w:rsidR="005B0400" w:rsidRPr="005D6D3B" w:rsidRDefault="005B0400" w:rsidP="005B0400">
            <w:pPr>
              <w:rPr>
                <w:rFonts w:ascii="Arial" w:hAnsi="Arial" w:cs="Arial"/>
                <w:iCs/>
                <w:color w:val="000000" w:themeColor="text1"/>
              </w:rPr>
            </w:pPr>
            <w:r w:rsidRPr="005D6D3B">
              <w:rPr>
                <w:rFonts w:ascii="Arial" w:hAnsi="Arial" w:cs="Arial"/>
                <w:iCs/>
                <w:color w:val="000000" w:themeColor="text1"/>
              </w:rPr>
              <w:t>Those successful at the ranking stage of this process (where applied) will be placed on an order of merit and will be called to interview in ‘bands’ depending on the service needs of the organisation.</w:t>
            </w:r>
          </w:p>
          <w:p w14:paraId="12B8FE4D" w14:textId="2C108154" w:rsidR="005B0400" w:rsidRPr="005D6D3B" w:rsidRDefault="005B0400" w:rsidP="005B0400">
            <w:pPr>
              <w:rPr>
                <w:rFonts w:ascii="Arial" w:hAnsi="Arial" w:cs="Arial"/>
                <w:iCs/>
                <w:color w:val="000000" w:themeColor="text1"/>
                <w:highlight w:val="yellow"/>
              </w:rPr>
            </w:pPr>
          </w:p>
        </w:tc>
      </w:tr>
      <w:tr w:rsidR="005D6D3B" w:rsidRPr="005D6D3B"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t xml:space="preserve">Diversity, Equality and Inclusion </w:t>
            </w:r>
          </w:p>
          <w:p w14:paraId="4CA380A9" w14:textId="77777777" w:rsidR="005B0400" w:rsidRPr="005D6D3B" w:rsidRDefault="005B0400" w:rsidP="005B0400">
            <w:pPr>
              <w:jc w:val="right"/>
              <w:rPr>
                <w:rFonts w:ascii="Arial" w:hAnsi="Arial" w:cs="Arial"/>
                <w:b/>
                <w:bCs/>
                <w:color w:val="000000" w:themeColor="text1"/>
              </w:rPr>
            </w:pPr>
          </w:p>
        </w:tc>
        <w:tc>
          <w:tcPr>
            <w:tcW w:w="8256" w:type="dxa"/>
          </w:tcPr>
          <w:p w14:paraId="378BC044" w14:textId="77777777" w:rsidR="005B0400" w:rsidRPr="005D6D3B" w:rsidRDefault="005B0400" w:rsidP="005B0400">
            <w:pPr>
              <w:rPr>
                <w:rFonts w:ascii="Arial" w:hAnsi="Arial" w:cs="Arial"/>
                <w:iCs/>
                <w:color w:val="000000" w:themeColor="text1"/>
              </w:rPr>
            </w:pPr>
            <w:r w:rsidRPr="005D6D3B">
              <w:rPr>
                <w:rFonts w:ascii="Arial" w:hAnsi="Arial" w:cs="Arial"/>
                <w:iCs/>
                <w:color w:val="000000" w:themeColor="text1"/>
              </w:rPr>
              <w:t>The HSE is an equal opportunities employer.</w:t>
            </w:r>
          </w:p>
          <w:p w14:paraId="075BC7A0" w14:textId="77777777" w:rsidR="005B0400" w:rsidRPr="005D6D3B" w:rsidRDefault="005B0400" w:rsidP="005B0400">
            <w:pPr>
              <w:rPr>
                <w:rFonts w:ascii="Arial" w:hAnsi="Arial" w:cs="Arial"/>
                <w:color w:val="000000" w:themeColor="text1"/>
                <w:shd w:val="clear" w:color="auto" w:fill="FFFFFF"/>
              </w:rPr>
            </w:pPr>
          </w:p>
          <w:p w14:paraId="6705ED36" w14:textId="77777777" w:rsidR="005B0400" w:rsidRPr="005D6D3B" w:rsidRDefault="005B0400" w:rsidP="005B0400">
            <w:pPr>
              <w:rPr>
                <w:rFonts w:ascii="Arial" w:hAnsi="Arial" w:cs="Arial"/>
                <w:color w:val="000000" w:themeColor="text1"/>
                <w:shd w:val="clear" w:color="auto" w:fill="FFFFFF"/>
              </w:rPr>
            </w:pPr>
            <w:r w:rsidRPr="005D6D3B">
              <w:rPr>
                <w:rFonts w:ascii="Arial" w:hAnsi="Arial" w:cs="Arial"/>
                <w:color w:val="000000" w:themeColor="text1"/>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w:t>
            </w:r>
            <w:r w:rsidRPr="005D6D3B">
              <w:rPr>
                <w:rFonts w:ascii="Arial" w:hAnsi="Arial" w:cs="Arial"/>
                <w:color w:val="000000" w:themeColor="text1"/>
                <w:shd w:val="clear" w:color="auto" w:fill="FFFFFF"/>
              </w:rPr>
              <w:lastRenderedPageBreak/>
              <w:t>diversity of HSE service users and to strengthen it through accommodating and valuing different perspectives. Ultimately this will result in improved service user and employee experience. </w:t>
            </w:r>
          </w:p>
          <w:p w14:paraId="696A1146" w14:textId="77777777" w:rsidR="005B0400" w:rsidRPr="005D6D3B" w:rsidRDefault="005B0400" w:rsidP="005B0400">
            <w:pPr>
              <w:rPr>
                <w:rFonts w:ascii="Arial" w:hAnsi="Arial" w:cs="Arial"/>
                <w:color w:val="000000" w:themeColor="text1"/>
                <w:shd w:val="clear" w:color="auto" w:fill="FFFFFF"/>
              </w:rPr>
            </w:pPr>
          </w:p>
          <w:p w14:paraId="25259069" w14:textId="77777777" w:rsidR="005B0400" w:rsidRPr="005D6D3B" w:rsidRDefault="005B0400" w:rsidP="005B0400">
            <w:pPr>
              <w:rPr>
                <w:rFonts w:ascii="Arial" w:hAnsi="Arial" w:cs="Arial"/>
                <w:color w:val="000000" w:themeColor="text1"/>
                <w:shd w:val="clear" w:color="auto" w:fill="FFFFFF"/>
              </w:rPr>
            </w:pPr>
            <w:r w:rsidRPr="005D6D3B">
              <w:rPr>
                <w:rFonts w:ascii="Arial" w:hAnsi="Arial" w:cs="Arial"/>
                <w:color w:val="000000" w:themeColor="text1"/>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5B0400" w:rsidRPr="005D6D3B" w:rsidRDefault="005B0400" w:rsidP="005B0400">
            <w:pPr>
              <w:rPr>
                <w:rFonts w:ascii="Arial" w:hAnsi="Arial" w:cs="Arial"/>
                <w:color w:val="000000" w:themeColor="text1"/>
                <w:shd w:val="clear" w:color="auto" w:fill="FFFFFF"/>
              </w:rPr>
            </w:pPr>
          </w:p>
          <w:p w14:paraId="03FA5A57" w14:textId="7449E36D" w:rsidR="005B0400" w:rsidRPr="005D6D3B" w:rsidRDefault="005B0400" w:rsidP="005B0400">
            <w:pPr>
              <w:rPr>
                <w:rFonts w:ascii="Arial" w:hAnsi="Arial" w:cs="Arial"/>
                <w:color w:val="000000" w:themeColor="text1"/>
                <w:shd w:val="clear" w:color="auto" w:fill="FFFFFF"/>
              </w:rPr>
            </w:pPr>
            <w:r w:rsidRPr="005D6D3B">
              <w:rPr>
                <w:rFonts w:ascii="Arial" w:hAnsi="Arial" w:cs="Arial"/>
                <w:color w:val="000000" w:themeColor="text1"/>
                <w:shd w:val="clear" w:color="auto" w:fill="FFFFFF"/>
              </w:rPr>
              <w:t xml:space="preserve">The HSE welcomes people with diverse backgrounds and offers a range of supports and resources to staff, such as those who require a reasonable accommodation at work because of a disability or </w:t>
            </w:r>
            <w:r w:rsidR="00AB2CB5" w:rsidRPr="005D6D3B">
              <w:rPr>
                <w:rFonts w:ascii="Arial" w:hAnsi="Arial" w:cs="Arial"/>
                <w:color w:val="000000" w:themeColor="text1"/>
                <w:shd w:val="clear" w:color="auto" w:fill="FFFFFF"/>
              </w:rPr>
              <w:t>long-term</w:t>
            </w:r>
            <w:r w:rsidRPr="005D6D3B">
              <w:rPr>
                <w:rFonts w:ascii="Arial" w:hAnsi="Arial" w:cs="Arial"/>
                <w:color w:val="000000" w:themeColor="text1"/>
                <w:shd w:val="clear" w:color="auto" w:fill="FFFFFF"/>
              </w:rPr>
              <w:t xml:space="preserve"> health condition. </w:t>
            </w:r>
          </w:p>
          <w:p w14:paraId="366879CC" w14:textId="77777777" w:rsidR="005B0400" w:rsidRPr="005D6D3B" w:rsidRDefault="005B0400" w:rsidP="005B0400">
            <w:pPr>
              <w:rPr>
                <w:rFonts w:ascii="Arial" w:hAnsi="Arial" w:cs="Arial"/>
                <w:color w:val="000000" w:themeColor="text1"/>
                <w:shd w:val="clear" w:color="auto" w:fill="FFFFFF"/>
              </w:rPr>
            </w:pPr>
          </w:p>
          <w:p w14:paraId="611557CE" w14:textId="77777777" w:rsidR="005B0400" w:rsidRPr="005D6D3B" w:rsidRDefault="005B0400" w:rsidP="005B0400">
            <w:pPr>
              <w:rPr>
                <w:rFonts w:ascii="Arial" w:hAnsi="Arial" w:cs="Arial"/>
                <w:color w:val="000000" w:themeColor="text1"/>
              </w:rPr>
            </w:pPr>
            <w:r w:rsidRPr="005D6D3B">
              <w:rPr>
                <w:rFonts w:ascii="Arial" w:hAnsi="Arial" w:cs="Arial"/>
                <w:color w:val="000000" w:themeColor="text1"/>
              </w:rPr>
              <w:t xml:space="preserve">For further information on the HSE commitment to Diversity, Equality and Inclusion, please visit the Diversity, Equality and Inclusion web page at </w:t>
            </w:r>
            <w:hyperlink r:id="rId9" w:history="1">
              <w:r w:rsidRPr="005D6D3B">
                <w:rPr>
                  <w:rStyle w:val="Hyperlink"/>
                  <w:rFonts w:ascii="Arial" w:hAnsi="Arial" w:cs="Arial"/>
                  <w:color w:val="000000" w:themeColor="text1"/>
                </w:rPr>
                <w:t>https://www.hse.ie/eng/staff/resources/diversity/</w:t>
              </w:r>
            </w:hyperlink>
            <w:r w:rsidRPr="005D6D3B">
              <w:rPr>
                <w:rFonts w:ascii="Arial" w:hAnsi="Arial" w:cs="Arial"/>
                <w:color w:val="000000" w:themeColor="text1"/>
              </w:rPr>
              <w:t xml:space="preserve"> </w:t>
            </w:r>
            <w:r w:rsidRPr="005D6D3B" w:rsidDel="009164B8">
              <w:rPr>
                <w:rFonts w:ascii="Arial" w:hAnsi="Arial" w:cs="Arial"/>
                <w:color w:val="000000" w:themeColor="text1"/>
              </w:rPr>
              <w:t xml:space="preserve"> </w:t>
            </w:r>
          </w:p>
        </w:tc>
      </w:tr>
      <w:tr w:rsidR="005D6D3B" w:rsidRPr="005D6D3B" w14:paraId="34206BA6" w14:textId="77777777" w:rsidTr="00F6254C">
        <w:tc>
          <w:tcPr>
            <w:tcW w:w="2364" w:type="dxa"/>
          </w:tcPr>
          <w:p w14:paraId="54E222E5" w14:textId="77777777" w:rsidR="005B0400" w:rsidRPr="005D6D3B" w:rsidRDefault="005B0400" w:rsidP="005B0400">
            <w:pPr>
              <w:rPr>
                <w:rFonts w:ascii="Arial" w:hAnsi="Arial" w:cs="Arial"/>
                <w:b/>
                <w:bCs/>
                <w:color w:val="000000" w:themeColor="text1"/>
              </w:rPr>
            </w:pPr>
            <w:r w:rsidRPr="005D6D3B">
              <w:rPr>
                <w:rFonts w:ascii="Arial" w:hAnsi="Arial" w:cs="Arial"/>
                <w:b/>
                <w:bCs/>
                <w:color w:val="000000" w:themeColor="text1"/>
              </w:rPr>
              <w:lastRenderedPageBreak/>
              <w:t>Code of Practice</w:t>
            </w:r>
          </w:p>
        </w:tc>
        <w:tc>
          <w:tcPr>
            <w:tcW w:w="8256" w:type="dxa"/>
          </w:tcPr>
          <w:p w14:paraId="02619FDC" w14:textId="77777777" w:rsidR="005B0400" w:rsidRPr="005D6D3B" w:rsidRDefault="005B0400" w:rsidP="005B0400">
            <w:pPr>
              <w:rPr>
                <w:rFonts w:ascii="Arial" w:hAnsi="Arial" w:cs="Arial"/>
                <w:color w:val="000000" w:themeColor="text1"/>
                <w:lang w:val="en-IE" w:eastAsia="en-US"/>
              </w:rPr>
            </w:pPr>
            <w:r w:rsidRPr="005D6D3B">
              <w:rPr>
                <w:rFonts w:ascii="Arial" w:hAnsi="Arial" w:cs="Arial"/>
                <w:color w:val="000000" w:themeColor="text1"/>
              </w:rPr>
              <w:t>The Health Service Executive will run this campaign in compliance with the Code of Practice prepared by the Commission for Public Service Appointments (CPSA).</w:t>
            </w:r>
          </w:p>
          <w:p w14:paraId="763E6747" w14:textId="77777777" w:rsidR="005B0400" w:rsidRPr="005D6D3B" w:rsidRDefault="005B0400" w:rsidP="005B0400">
            <w:pPr>
              <w:rPr>
                <w:rFonts w:ascii="Arial" w:hAnsi="Arial" w:cs="Arial"/>
                <w:color w:val="000000" w:themeColor="text1"/>
              </w:rPr>
            </w:pPr>
          </w:p>
          <w:p w14:paraId="530CFD04" w14:textId="77777777" w:rsidR="005B0400" w:rsidRPr="005D6D3B" w:rsidRDefault="005B0400" w:rsidP="005B0400">
            <w:pPr>
              <w:shd w:val="clear" w:color="auto" w:fill="FFFFFF"/>
              <w:spacing w:line="276" w:lineRule="auto"/>
              <w:rPr>
                <w:rFonts w:ascii="Arial" w:hAnsi="Arial" w:cs="Arial"/>
                <w:color w:val="000000" w:themeColor="text1"/>
                <w:lang w:val="en-IE" w:eastAsia="en-IE"/>
              </w:rPr>
            </w:pPr>
            <w:r w:rsidRPr="005D6D3B">
              <w:rPr>
                <w:rFonts w:ascii="Arial" w:hAnsi="Arial" w:cs="Arial"/>
                <w:color w:val="000000" w:themeColor="text1"/>
              </w:rPr>
              <w:t xml:space="preserve">The CPSA is responsible for </w:t>
            </w:r>
            <w:r w:rsidRPr="005D6D3B">
              <w:rPr>
                <w:rFonts w:ascii="Arial" w:hAnsi="Arial" w:cs="Arial"/>
                <w:color w:val="000000" w:themeColor="text1"/>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5B0400" w:rsidRPr="005D6D3B" w:rsidRDefault="005B0400" w:rsidP="005B0400">
            <w:pPr>
              <w:ind w:firstLine="720"/>
              <w:rPr>
                <w:rFonts w:ascii="Arial" w:hAnsi="Arial" w:cs="Arial"/>
                <w:color w:val="000000" w:themeColor="text1"/>
              </w:rPr>
            </w:pPr>
          </w:p>
          <w:p w14:paraId="7BD7C8A0" w14:textId="77777777" w:rsidR="005B0400" w:rsidRPr="005D6D3B" w:rsidRDefault="005B0400" w:rsidP="005B0400">
            <w:pPr>
              <w:rPr>
                <w:rFonts w:ascii="Arial" w:hAnsi="Arial" w:cs="Arial"/>
                <w:color w:val="000000" w:themeColor="text1"/>
                <w:lang w:val="en-IE" w:eastAsia="en-US"/>
              </w:rPr>
            </w:pPr>
            <w:r w:rsidRPr="005D6D3B">
              <w:rPr>
                <w:rFonts w:ascii="Arial" w:hAnsi="Arial" w:cs="Arial"/>
                <w:color w:val="000000" w:themeColor="text1"/>
              </w:rPr>
              <w:t xml:space="preserve">The CPSA Code of Practice can be accessed via </w:t>
            </w:r>
            <w:hyperlink r:id="rId10" w:history="1">
              <w:r w:rsidRPr="005D6D3B">
                <w:rPr>
                  <w:rStyle w:val="Hyperlink"/>
                  <w:rFonts w:ascii="Arial" w:hAnsi="Arial" w:cs="Arial"/>
                  <w:color w:val="000000" w:themeColor="text1"/>
                </w:rPr>
                <w:t>https://www.cpsa.ie/</w:t>
              </w:r>
            </w:hyperlink>
            <w:r w:rsidRPr="005D6D3B">
              <w:rPr>
                <w:rFonts w:ascii="Arial" w:hAnsi="Arial" w:cs="Arial"/>
                <w:color w:val="000000" w:themeColor="text1"/>
              </w:rPr>
              <w:t>.</w:t>
            </w:r>
          </w:p>
          <w:p w14:paraId="20388A5A" w14:textId="77777777" w:rsidR="005B0400" w:rsidRPr="005D6D3B" w:rsidRDefault="005B0400" w:rsidP="005B0400">
            <w:pPr>
              <w:rPr>
                <w:rFonts w:ascii="Arial" w:hAnsi="Arial" w:cs="Arial"/>
                <w:color w:val="000000" w:themeColor="text1"/>
              </w:rPr>
            </w:pPr>
          </w:p>
        </w:tc>
      </w:tr>
      <w:tr w:rsidR="005D6D3B" w:rsidRPr="005D6D3B" w14:paraId="78E52213" w14:textId="77777777" w:rsidTr="00F6254C">
        <w:tc>
          <w:tcPr>
            <w:tcW w:w="10620" w:type="dxa"/>
            <w:gridSpan w:val="2"/>
          </w:tcPr>
          <w:p w14:paraId="5ACE87AF" w14:textId="77777777" w:rsidR="005B0400" w:rsidRPr="005D6D3B" w:rsidRDefault="005B0400" w:rsidP="005B0400">
            <w:pPr>
              <w:rPr>
                <w:rFonts w:ascii="Arial" w:hAnsi="Arial" w:cs="Arial"/>
                <w:color w:val="000000" w:themeColor="text1"/>
              </w:rPr>
            </w:pPr>
            <w:r w:rsidRPr="005D6D3B">
              <w:rPr>
                <w:rFonts w:ascii="Arial" w:hAnsi="Arial" w:cs="Arial"/>
                <w:color w:val="000000" w:themeColor="text1"/>
              </w:rPr>
              <w:t>The reform programme outlined for the Health Services may impact on this role and as structures change the Job Specification may be reviewed.</w:t>
            </w:r>
          </w:p>
          <w:p w14:paraId="4038303F" w14:textId="77777777" w:rsidR="005B0400" w:rsidRPr="005D6D3B" w:rsidRDefault="005B0400" w:rsidP="005B0400">
            <w:pPr>
              <w:rPr>
                <w:rFonts w:ascii="Arial" w:hAnsi="Arial" w:cs="Arial"/>
                <w:color w:val="000000" w:themeColor="text1"/>
              </w:rPr>
            </w:pPr>
          </w:p>
          <w:p w14:paraId="469FBB66" w14:textId="77777777" w:rsidR="005B0400" w:rsidRPr="005D6D3B" w:rsidRDefault="005B0400" w:rsidP="005B0400">
            <w:pPr>
              <w:rPr>
                <w:rFonts w:ascii="Arial" w:hAnsi="Arial" w:cs="Arial"/>
                <w:color w:val="000000" w:themeColor="text1"/>
              </w:rPr>
            </w:pPr>
            <w:r w:rsidRPr="005D6D3B">
              <w:rPr>
                <w:rFonts w:ascii="Arial" w:hAnsi="Arial" w:cs="Arial"/>
                <w:color w:val="000000" w:themeColor="text1"/>
              </w:rPr>
              <w:t>This Job Specification is a guide to the general range of duties assigned to the post holder. It is intended to be neither definitive nor restrictive and is subject to periodic review with the employee concerned.</w:t>
            </w:r>
          </w:p>
        </w:tc>
      </w:tr>
    </w:tbl>
    <w:p w14:paraId="571EC318" w14:textId="6D41573B" w:rsidR="00AC0D37" w:rsidRPr="005D6D3B" w:rsidRDefault="00AC0D37" w:rsidP="009F3F3A">
      <w:pPr>
        <w:spacing w:after="200" w:line="276" w:lineRule="auto"/>
        <w:jc w:val="center"/>
        <w:rPr>
          <w:rFonts w:ascii="Arial" w:hAnsi="Arial" w:cs="Arial"/>
          <w:b/>
          <w:color w:val="000000" w:themeColor="text1"/>
        </w:rPr>
      </w:pPr>
    </w:p>
    <w:p w14:paraId="7EBC75B4" w14:textId="1EFC8396" w:rsidR="005D6D3B" w:rsidRPr="005D6D3B" w:rsidRDefault="005D6D3B" w:rsidP="009F3F3A">
      <w:pPr>
        <w:spacing w:after="200" w:line="276" w:lineRule="auto"/>
        <w:jc w:val="center"/>
        <w:rPr>
          <w:rFonts w:ascii="Arial" w:hAnsi="Arial" w:cs="Arial"/>
          <w:b/>
          <w:color w:val="000000" w:themeColor="text1"/>
        </w:rPr>
      </w:pPr>
    </w:p>
    <w:p w14:paraId="5850DB72" w14:textId="30FF88F8" w:rsidR="005D6D3B" w:rsidRPr="005D6D3B" w:rsidRDefault="005D6D3B" w:rsidP="009F3F3A">
      <w:pPr>
        <w:spacing w:after="200" w:line="276" w:lineRule="auto"/>
        <w:jc w:val="center"/>
        <w:rPr>
          <w:rFonts w:ascii="Arial" w:hAnsi="Arial" w:cs="Arial"/>
          <w:b/>
          <w:color w:val="000000" w:themeColor="text1"/>
        </w:rPr>
      </w:pPr>
    </w:p>
    <w:p w14:paraId="563662CA" w14:textId="7F78D145" w:rsidR="005D6D3B" w:rsidRPr="005D6D3B" w:rsidRDefault="005D6D3B" w:rsidP="009F3F3A">
      <w:pPr>
        <w:spacing w:after="200" w:line="276" w:lineRule="auto"/>
        <w:jc w:val="center"/>
        <w:rPr>
          <w:rFonts w:ascii="Arial" w:hAnsi="Arial" w:cs="Arial"/>
          <w:b/>
          <w:color w:val="000000" w:themeColor="text1"/>
        </w:rPr>
      </w:pPr>
    </w:p>
    <w:p w14:paraId="590147DD" w14:textId="64FE5B39" w:rsidR="00F71E51" w:rsidRDefault="00F71E51">
      <w:pPr>
        <w:spacing w:after="200" w:line="276" w:lineRule="auto"/>
        <w:rPr>
          <w:rFonts w:ascii="Arial" w:hAnsi="Arial" w:cs="Arial"/>
          <w:b/>
          <w:color w:val="000000" w:themeColor="text1"/>
        </w:rPr>
      </w:pPr>
      <w:r>
        <w:rPr>
          <w:rFonts w:ascii="Arial" w:hAnsi="Arial" w:cs="Arial"/>
          <w:b/>
          <w:color w:val="000000" w:themeColor="text1"/>
        </w:rPr>
        <w:br w:type="page"/>
      </w:r>
    </w:p>
    <w:p w14:paraId="0CFE73A0" w14:textId="77777777" w:rsidR="005D6D3B" w:rsidRPr="005D6D3B" w:rsidRDefault="005D6D3B" w:rsidP="009F3F3A">
      <w:pPr>
        <w:spacing w:after="200" w:line="276" w:lineRule="auto"/>
        <w:jc w:val="center"/>
        <w:rPr>
          <w:rFonts w:ascii="Arial" w:hAnsi="Arial" w:cs="Arial"/>
          <w:b/>
          <w:color w:val="000000" w:themeColor="text1"/>
        </w:rPr>
      </w:pPr>
    </w:p>
    <w:p w14:paraId="1CEBD2AD" w14:textId="1DFDEC93" w:rsidR="005D6D3B" w:rsidRPr="005D6D3B" w:rsidRDefault="005D6D3B" w:rsidP="009F3F3A">
      <w:pPr>
        <w:spacing w:after="200" w:line="276" w:lineRule="auto"/>
        <w:jc w:val="center"/>
        <w:rPr>
          <w:rFonts w:ascii="Arial" w:hAnsi="Arial" w:cs="Arial"/>
          <w:b/>
          <w:color w:val="000000" w:themeColor="text1"/>
        </w:rPr>
      </w:pPr>
    </w:p>
    <w:p w14:paraId="31697FF2" w14:textId="375E37C3" w:rsidR="005D6D3B" w:rsidRPr="005D6D3B" w:rsidRDefault="005D6D3B" w:rsidP="009F3F3A">
      <w:pPr>
        <w:spacing w:after="200" w:line="276" w:lineRule="auto"/>
        <w:jc w:val="center"/>
        <w:rPr>
          <w:rFonts w:ascii="Arial" w:hAnsi="Arial" w:cs="Arial"/>
          <w:b/>
          <w:color w:val="000000" w:themeColor="text1"/>
        </w:rPr>
      </w:pPr>
    </w:p>
    <w:p w14:paraId="348E0D4E" w14:textId="48A13E87" w:rsidR="005D6D3B" w:rsidRPr="005D6D3B" w:rsidRDefault="005D6D3B" w:rsidP="009F3F3A">
      <w:pPr>
        <w:spacing w:after="200" w:line="276" w:lineRule="auto"/>
        <w:jc w:val="center"/>
        <w:rPr>
          <w:rFonts w:ascii="Arial" w:hAnsi="Arial" w:cs="Arial"/>
          <w:b/>
          <w:color w:val="000000" w:themeColor="text1"/>
        </w:rPr>
      </w:pPr>
    </w:p>
    <w:p w14:paraId="6CE8AF09" w14:textId="77777777" w:rsidR="005D6D3B" w:rsidRPr="005D6D3B" w:rsidRDefault="005D6D3B" w:rsidP="009F3F3A">
      <w:pPr>
        <w:spacing w:after="200" w:line="276" w:lineRule="auto"/>
        <w:jc w:val="center"/>
        <w:rPr>
          <w:rFonts w:ascii="Arial" w:hAnsi="Arial" w:cs="Arial"/>
          <w:b/>
          <w:color w:val="000000" w:themeColor="text1"/>
        </w:rPr>
      </w:pPr>
    </w:p>
    <w:p w14:paraId="6E18C647" w14:textId="546DEF2A" w:rsidR="00543F98" w:rsidRPr="005D6D3B" w:rsidRDefault="005D6D3B" w:rsidP="009F3F3A">
      <w:pPr>
        <w:spacing w:after="200" w:line="276" w:lineRule="auto"/>
        <w:jc w:val="center"/>
        <w:rPr>
          <w:rFonts w:ascii="Arial" w:hAnsi="Arial" w:cs="Arial"/>
          <w:b/>
          <w:color w:val="000000" w:themeColor="text1"/>
        </w:rPr>
      </w:pPr>
      <w:r w:rsidRPr="005D6D3B">
        <w:rPr>
          <w:rFonts w:ascii="Arial" w:hAnsi="Arial" w:cs="Arial"/>
          <w:b/>
          <w:color w:val="000000" w:themeColor="text1"/>
        </w:rPr>
        <w:t>Grade IV Assistant Staff Officer</w:t>
      </w:r>
    </w:p>
    <w:p w14:paraId="477B8795" w14:textId="77777777" w:rsidR="00543F98" w:rsidRPr="005D6D3B" w:rsidRDefault="00543F98" w:rsidP="00543F98">
      <w:pPr>
        <w:jc w:val="center"/>
        <w:rPr>
          <w:rFonts w:ascii="Arial" w:hAnsi="Arial" w:cs="Arial"/>
          <w:b/>
          <w:color w:val="000000" w:themeColor="text1"/>
        </w:rPr>
      </w:pPr>
      <w:r w:rsidRPr="005D6D3B">
        <w:rPr>
          <w:rFonts w:ascii="Arial" w:hAnsi="Arial" w:cs="Arial"/>
          <w:b/>
          <w:color w:val="000000" w:themeColor="text1"/>
        </w:rPr>
        <w:t>Terms and Conditions of Employment</w:t>
      </w:r>
    </w:p>
    <w:p w14:paraId="690D2748" w14:textId="77777777" w:rsidR="00543F98" w:rsidRPr="005D6D3B" w:rsidRDefault="00543F98" w:rsidP="00543F98">
      <w:pPr>
        <w:jc w:val="center"/>
        <w:rPr>
          <w:rFonts w:ascii="Arial" w:hAnsi="Arial" w:cs="Arial"/>
          <w:b/>
          <w:color w:val="000000" w:themeColor="text1"/>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D6D3B" w:rsidRPr="005D6D3B" w14:paraId="648DD409" w14:textId="77777777" w:rsidTr="00AC0D37">
        <w:tc>
          <w:tcPr>
            <w:tcW w:w="2523" w:type="dxa"/>
          </w:tcPr>
          <w:p w14:paraId="38A8F24A" w14:textId="77777777" w:rsidR="00543F98" w:rsidRPr="005D6D3B" w:rsidRDefault="00543F98" w:rsidP="005F595E">
            <w:pPr>
              <w:jc w:val="both"/>
              <w:rPr>
                <w:rFonts w:ascii="Arial" w:hAnsi="Arial" w:cs="Arial"/>
                <w:b/>
                <w:bCs/>
                <w:color w:val="000000" w:themeColor="text1"/>
              </w:rPr>
            </w:pPr>
            <w:r w:rsidRPr="005D6D3B">
              <w:rPr>
                <w:rFonts w:ascii="Arial" w:hAnsi="Arial" w:cs="Arial"/>
                <w:b/>
                <w:bCs/>
                <w:color w:val="000000" w:themeColor="text1"/>
              </w:rPr>
              <w:t xml:space="preserve">Tenure </w:t>
            </w:r>
          </w:p>
        </w:tc>
        <w:tc>
          <w:tcPr>
            <w:tcW w:w="8109" w:type="dxa"/>
          </w:tcPr>
          <w:p w14:paraId="4463C165" w14:textId="0F37BCB9" w:rsidR="00543F98" w:rsidRPr="005D6D3B" w:rsidRDefault="00543F98" w:rsidP="005F595E">
            <w:pPr>
              <w:tabs>
                <w:tab w:val="left" w:pos="-720"/>
                <w:tab w:val="left" w:pos="0"/>
                <w:tab w:val="left" w:pos="720"/>
              </w:tabs>
              <w:suppressAutoHyphens/>
              <w:jc w:val="both"/>
              <w:rPr>
                <w:rFonts w:ascii="Arial" w:hAnsi="Arial" w:cs="Arial"/>
                <w:color w:val="000000" w:themeColor="text1"/>
                <w:spacing w:val="-3"/>
              </w:rPr>
            </w:pPr>
            <w:r w:rsidRPr="005D6D3B">
              <w:rPr>
                <w:rFonts w:ascii="Arial" w:hAnsi="Arial" w:cs="Arial"/>
                <w:color w:val="000000" w:themeColor="text1"/>
                <w:spacing w:val="-3"/>
              </w:rPr>
              <w:t xml:space="preserve">The current vacancy available is </w:t>
            </w:r>
            <w:r w:rsidR="00924506" w:rsidRPr="00924506">
              <w:rPr>
                <w:rFonts w:ascii="Arial" w:hAnsi="Arial" w:cs="Arial"/>
                <w:b/>
                <w:color w:val="000000" w:themeColor="text1"/>
                <w:spacing w:val="-3"/>
              </w:rPr>
              <w:t>permanent</w:t>
            </w:r>
            <w:r w:rsidRPr="00924506">
              <w:rPr>
                <w:rFonts w:ascii="Arial" w:hAnsi="Arial" w:cs="Arial"/>
                <w:b/>
                <w:color w:val="000000" w:themeColor="text1"/>
                <w:spacing w:val="-3"/>
              </w:rPr>
              <w:t xml:space="preserve"> </w:t>
            </w:r>
            <w:r w:rsidRPr="005D6D3B">
              <w:rPr>
                <w:rFonts w:ascii="Arial" w:hAnsi="Arial" w:cs="Arial"/>
                <w:color w:val="000000" w:themeColor="text1"/>
                <w:spacing w:val="-3"/>
              </w:rPr>
              <w:t xml:space="preserve">and </w:t>
            </w:r>
            <w:r w:rsidR="005D6D3B" w:rsidRPr="005D6D3B">
              <w:rPr>
                <w:rFonts w:ascii="Arial" w:hAnsi="Arial" w:cs="Arial"/>
                <w:b/>
                <w:bCs/>
                <w:color w:val="000000" w:themeColor="text1"/>
                <w:spacing w:val="-3"/>
              </w:rPr>
              <w:t>whole time</w:t>
            </w:r>
          </w:p>
          <w:p w14:paraId="41FF2897" w14:textId="77777777" w:rsidR="00543F98" w:rsidRPr="005D6D3B" w:rsidRDefault="00543F98" w:rsidP="005F595E">
            <w:pPr>
              <w:tabs>
                <w:tab w:val="left" w:pos="-720"/>
                <w:tab w:val="left" w:pos="0"/>
                <w:tab w:val="left" w:pos="720"/>
              </w:tabs>
              <w:suppressAutoHyphens/>
              <w:jc w:val="both"/>
              <w:rPr>
                <w:rFonts w:ascii="Arial" w:hAnsi="Arial" w:cs="Arial"/>
                <w:color w:val="000000" w:themeColor="text1"/>
                <w:spacing w:val="-3"/>
              </w:rPr>
            </w:pPr>
          </w:p>
          <w:p w14:paraId="74C50E15" w14:textId="1DD95579" w:rsidR="00543F98" w:rsidRPr="005D6D3B" w:rsidRDefault="00543F98" w:rsidP="005F595E">
            <w:pPr>
              <w:tabs>
                <w:tab w:val="left" w:pos="-720"/>
                <w:tab w:val="left" w:pos="0"/>
                <w:tab w:val="left" w:pos="720"/>
              </w:tabs>
              <w:suppressAutoHyphens/>
              <w:jc w:val="both"/>
              <w:rPr>
                <w:rFonts w:ascii="Arial" w:hAnsi="Arial" w:cs="Arial"/>
                <w:color w:val="000000" w:themeColor="text1"/>
                <w:spacing w:val="-3"/>
              </w:rPr>
            </w:pPr>
            <w:r w:rsidRPr="005D6D3B">
              <w:rPr>
                <w:rFonts w:ascii="Arial" w:hAnsi="Arial" w:cs="Arial"/>
                <w:color w:val="000000" w:themeColor="text1"/>
                <w:spacing w:val="-3"/>
              </w:rPr>
              <w:t xml:space="preserve">The post is pensionable. The tenure of these posts will be indicated at “expression of interest” stage. </w:t>
            </w:r>
          </w:p>
          <w:p w14:paraId="46BA24AE" w14:textId="77777777" w:rsidR="00543F98" w:rsidRPr="005D6D3B" w:rsidRDefault="00543F98" w:rsidP="005F595E">
            <w:pPr>
              <w:tabs>
                <w:tab w:val="left" w:pos="-720"/>
                <w:tab w:val="left" w:pos="0"/>
                <w:tab w:val="left" w:pos="720"/>
              </w:tabs>
              <w:suppressAutoHyphens/>
              <w:jc w:val="both"/>
              <w:rPr>
                <w:rFonts w:ascii="Arial" w:hAnsi="Arial" w:cs="Arial"/>
                <w:color w:val="000000" w:themeColor="text1"/>
                <w:spacing w:val="-3"/>
              </w:rPr>
            </w:pPr>
          </w:p>
          <w:p w14:paraId="6E1DF429" w14:textId="77777777" w:rsidR="00543F98" w:rsidRPr="005D6D3B" w:rsidRDefault="00543F98" w:rsidP="005F595E">
            <w:pPr>
              <w:tabs>
                <w:tab w:val="left" w:pos="-720"/>
                <w:tab w:val="left" w:pos="0"/>
                <w:tab w:val="left" w:pos="720"/>
              </w:tabs>
              <w:suppressAutoHyphens/>
              <w:jc w:val="both"/>
              <w:rPr>
                <w:rFonts w:ascii="Arial" w:hAnsi="Arial" w:cs="Arial"/>
                <w:color w:val="000000" w:themeColor="text1"/>
                <w:spacing w:val="-3"/>
              </w:rPr>
            </w:pPr>
            <w:r w:rsidRPr="005D6D3B">
              <w:rPr>
                <w:rFonts w:ascii="Arial" w:hAnsi="Arial" w:cs="Arial"/>
                <w:color w:val="000000" w:themeColor="text1"/>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5D6D3B" w:rsidRDefault="00543F98" w:rsidP="005F595E">
            <w:pPr>
              <w:tabs>
                <w:tab w:val="left" w:pos="-720"/>
                <w:tab w:val="left" w:pos="0"/>
                <w:tab w:val="left" w:pos="720"/>
              </w:tabs>
              <w:suppressAutoHyphens/>
              <w:jc w:val="both"/>
              <w:rPr>
                <w:rFonts w:ascii="Arial" w:hAnsi="Arial" w:cs="Arial"/>
                <w:color w:val="000000" w:themeColor="text1"/>
                <w:spacing w:val="-3"/>
              </w:rPr>
            </w:pPr>
          </w:p>
        </w:tc>
      </w:tr>
      <w:tr w:rsidR="005D6D3B" w:rsidRPr="005D6D3B" w14:paraId="46E30EB5" w14:textId="77777777" w:rsidTr="00AC0D37">
        <w:tc>
          <w:tcPr>
            <w:tcW w:w="2523" w:type="dxa"/>
          </w:tcPr>
          <w:p w14:paraId="300C45B9" w14:textId="77777777" w:rsidR="00543F98" w:rsidRPr="005D6D3B" w:rsidRDefault="00543F98" w:rsidP="005F595E">
            <w:pPr>
              <w:jc w:val="both"/>
              <w:rPr>
                <w:rFonts w:ascii="Arial" w:hAnsi="Arial" w:cs="Arial"/>
                <w:b/>
                <w:bCs/>
                <w:color w:val="000000" w:themeColor="text1"/>
              </w:rPr>
            </w:pPr>
            <w:r w:rsidRPr="005D6D3B">
              <w:rPr>
                <w:rFonts w:ascii="Arial" w:hAnsi="Arial" w:cs="Arial"/>
                <w:b/>
                <w:bCs/>
                <w:color w:val="000000" w:themeColor="text1"/>
              </w:rPr>
              <w:t xml:space="preserve">Remuneration </w:t>
            </w:r>
          </w:p>
        </w:tc>
        <w:tc>
          <w:tcPr>
            <w:tcW w:w="8109" w:type="dxa"/>
          </w:tcPr>
          <w:p w14:paraId="42D6C6EE" w14:textId="05D2D7F7" w:rsidR="005D6D3B" w:rsidRPr="005D6D3B" w:rsidRDefault="005D6D3B" w:rsidP="005D6D3B">
            <w:pPr>
              <w:jc w:val="both"/>
              <w:rPr>
                <w:rFonts w:ascii="Arial" w:hAnsi="Arial" w:cs="Arial"/>
                <w:b/>
                <w:bCs/>
                <w:color w:val="000000" w:themeColor="text1"/>
              </w:rPr>
            </w:pPr>
            <w:r w:rsidRPr="005D6D3B">
              <w:rPr>
                <w:rFonts w:ascii="Arial" w:hAnsi="Arial" w:cs="Arial"/>
                <w:color w:val="000000" w:themeColor="text1"/>
              </w:rPr>
              <w:t>The Salary scale for the post is (as at 01/</w:t>
            </w:r>
            <w:r w:rsidR="00F71E51">
              <w:rPr>
                <w:rFonts w:ascii="Arial" w:hAnsi="Arial" w:cs="Arial"/>
                <w:color w:val="000000" w:themeColor="text1"/>
              </w:rPr>
              <w:t>0</w:t>
            </w:r>
            <w:r w:rsidR="00A273B6">
              <w:rPr>
                <w:rFonts w:ascii="Arial" w:hAnsi="Arial" w:cs="Arial"/>
                <w:color w:val="000000" w:themeColor="text1"/>
              </w:rPr>
              <w:t>6</w:t>
            </w:r>
            <w:r w:rsidRPr="005D6D3B">
              <w:rPr>
                <w:rFonts w:ascii="Arial" w:hAnsi="Arial" w:cs="Arial"/>
                <w:color w:val="000000" w:themeColor="text1"/>
              </w:rPr>
              <w:t>/202</w:t>
            </w:r>
            <w:r w:rsidR="00F71E51">
              <w:rPr>
                <w:rFonts w:ascii="Arial" w:hAnsi="Arial" w:cs="Arial"/>
                <w:color w:val="000000" w:themeColor="text1"/>
              </w:rPr>
              <w:t>6</w:t>
            </w:r>
            <w:r w:rsidRPr="005D6D3B">
              <w:rPr>
                <w:rFonts w:ascii="Arial" w:hAnsi="Arial" w:cs="Arial"/>
                <w:color w:val="000000" w:themeColor="text1"/>
              </w:rPr>
              <w:t xml:space="preserve">): </w:t>
            </w:r>
          </w:p>
          <w:p w14:paraId="627D9D82" w14:textId="20978D98" w:rsidR="00543F98" w:rsidRPr="00AB2CB5" w:rsidRDefault="005D6D3B" w:rsidP="005F595E">
            <w:pPr>
              <w:jc w:val="both"/>
              <w:rPr>
                <w:rFonts w:ascii="Arial" w:hAnsi="Arial" w:cs="Arial"/>
                <w:b/>
                <w:bCs/>
                <w:color w:val="000000" w:themeColor="text1"/>
              </w:rPr>
            </w:pPr>
            <w:r w:rsidRPr="005D6D3B">
              <w:rPr>
                <w:rFonts w:ascii="Arial" w:hAnsi="Arial" w:cs="Arial"/>
                <w:color w:val="000000" w:themeColor="text1"/>
              </w:rPr>
              <w:br/>
            </w:r>
            <w:r w:rsidR="00AB2CB5">
              <w:rPr>
                <w:rFonts w:ascii="Arial" w:hAnsi="Arial" w:cs="Arial"/>
                <w:color w:val="000000" w:themeColor="text1"/>
              </w:rPr>
              <w:t>€</w:t>
            </w:r>
            <w:r w:rsidR="00AB2CB5" w:rsidRPr="00AB2CB5">
              <w:rPr>
                <w:rFonts w:ascii="Arial" w:hAnsi="Arial" w:cs="Arial"/>
                <w:color w:val="000000" w:themeColor="text1"/>
              </w:rPr>
              <w:t xml:space="preserve">36,470 </w:t>
            </w:r>
            <w:r w:rsidR="00AB2CB5">
              <w:rPr>
                <w:rFonts w:ascii="Arial" w:hAnsi="Arial" w:cs="Arial"/>
                <w:color w:val="000000" w:themeColor="text1"/>
              </w:rPr>
              <w:t>€</w:t>
            </w:r>
            <w:r w:rsidR="00AB2CB5" w:rsidRPr="00AB2CB5">
              <w:rPr>
                <w:rFonts w:ascii="Arial" w:hAnsi="Arial" w:cs="Arial"/>
                <w:color w:val="000000" w:themeColor="text1"/>
              </w:rPr>
              <w:t xml:space="preserve">38,623 </w:t>
            </w:r>
            <w:r w:rsidR="00AB2CB5">
              <w:rPr>
                <w:rFonts w:ascii="Arial" w:hAnsi="Arial" w:cs="Arial"/>
                <w:color w:val="000000" w:themeColor="text1"/>
              </w:rPr>
              <w:t>€</w:t>
            </w:r>
            <w:r w:rsidR="00AB2CB5" w:rsidRPr="00AB2CB5">
              <w:rPr>
                <w:rFonts w:ascii="Arial" w:hAnsi="Arial" w:cs="Arial"/>
                <w:color w:val="000000" w:themeColor="text1"/>
              </w:rPr>
              <w:t xml:space="preserve">39,488 </w:t>
            </w:r>
            <w:r w:rsidR="00AB2CB5">
              <w:rPr>
                <w:rFonts w:ascii="Arial" w:hAnsi="Arial" w:cs="Arial"/>
                <w:color w:val="000000" w:themeColor="text1"/>
              </w:rPr>
              <w:t>€</w:t>
            </w:r>
            <w:r w:rsidR="00AB2CB5" w:rsidRPr="00AB2CB5">
              <w:rPr>
                <w:rFonts w:ascii="Arial" w:hAnsi="Arial" w:cs="Arial"/>
                <w:color w:val="000000" w:themeColor="text1"/>
              </w:rPr>
              <w:t xml:space="preserve">41,673 </w:t>
            </w:r>
            <w:r w:rsidR="00AB2CB5">
              <w:rPr>
                <w:rFonts w:ascii="Arial" w:hAnsi="Arial" w:cs="Arial"/>
                <w:color w:val="000000" w:themeColor="text1"/>
              </w:rPr>
              <w:t>€</w:t>
            </w:r>
            <w:r w:rsidR="00AB2CB5" w:rsidRPr="00AB2CB5">
              <w:rPr>
                <w:rFonts w:ascii="Arial" w:hAnsi="Arial" w:cs="Arial"/>
                <w:color w:val="000000" w:themeColor="text1"/>
              </w:rPr>
              <w:t xml:space="preserve">43,672 </w:t>
            </w:r>
            <w:r w:rsidR="00AB2CB5">
              <w:rPr>
                <w:rFonts w:ascii="Arial" w:hAnsi="Arial" w:cs="Arial"/>
                <w:color w:val="000000" w:themeColor="text1"/>
              </w:rPr>
              <w:t>€</w:t>
            </w:r>
            <w:r w:rsidR="00AB2CB5" w:rsidRPr="00AB2CB5">
              <w:rPr>
                <w:rFonts w:ascii="Arial" w:hAnsi="Arial" w:cs="Arial"/>
                <w:color w:val="000000" w:themeColor="text1"/>
              </w:rPr>
              <w:t xml:space="preserve">45,423 </w:t>
            </w:r>
            <w:r w:rsidR="00AB2CB5">
              <w:rPr>
                <w:rFonts w:ascii="Arial" w:hAnsi="Arial" w:cs="Arial"/>
                <w:color w:val="000000" w:themeColor="text1"/>
              </w:rPr>
              <w:t>€</w:t>
            </w:r>
            <w:r w:rsidR="00AB2CB5" w:rsidRPr="00AB2CB5">
              <w:rPr>
                <w:rFonts w:ascii="Arial" w:hAnsi="Arial" w:cs="Arial"/>
                <w:color w:val="000000" w:themeColor="text1"/>
              </w:rPr>
              <w:t xml:space="preserve">47,118 </w:t>
            </w:r>
            <w:r w:rsidR="00AB2CB5">
              <w:rPr>
                <w:rFonts w:ascii="Arial" w:hAnsi="Arial" w:cs="Arial"/>
                <w:color w:val="000000" w:themeColor="text1"/>
              </w:rPr>
              <w:t>€</w:t>
            </w:r>
            <w:r w:rsidR="00AB2CB5" w:rsidRPr="00AB2CB5">
              <w:rPr>
                <w:rFonts w:ascii="Arial" w:hAnsi="Arial" w:cs="Arial"/>
                <w:color w:val="000000" w:themeColor="text1"/>
              </w:rPr>
              <w:t xml:space="preserve">49,403 </w:t>
            </w:r>
            <w:r w:rsidR="00AB2CB5">
              <w:rPr>
                <w:rFonts w:ascii="Arial" w:hAnsi="Arial" w:cs="Arial"/>
                <w:color w:val="000000" w:themeColor="text1"/>
              </w:rPr>
              <w:t>€</w:t>
            </w:r>
            <w:r w:rsidR="00AB2CB5" w:rsidRPr="00AB2CB5">
              <w:rPr>
                <w:rFonts w:ascii="Arial" w:hAnsi="Arial" w:cs="Arial"/>
                <w:color w:val="000000" w:themeColor="text1"/>
              </w:rPr>
              <w:t xml:space="preserve">51,065 </w:t>
            </w:r>
            <w:r w:rsidR="00AB2CB5">
              <w:rPr>
                <w:rFonts w:ascii="Arial" w:hAnsi="Arial" w:cs="Arial"/>
                <w:color w:val="000000" w:themeColor="text1"/>
              </w:rPr>
              <w:t>€</w:t>
            </w:r>
            <w:r w:rsidR="00AB2CB5" w:rsidRPr="00AB2CB5">
              <w:rPr>
                <w:rFonts w:ascii="Arial" w:hAnsi="Arial" w:cs="Arial"/>
                <w:color w:val="000000" w:themeColor="text1"/>
              </w:rPr>
              <w:t xml:space="preserve">52,758 </w:t>
            </w:r>
            <w:r w:rsidR="00AB2CB5">
              <w:rPr>
                <w:rFonts w:ascii="Arial" w:hAnsi="Arial" w:cs="Arial"/>
                <w:color w:val="000000" w:themeColor="text1"/>
              </w:rPr>
              <w:t>€</w:t>
            </w:r>
            <w:r w:rsidR="00AB2CB5" w:rsidRPr="00AB2CB5">
              <w:rPr>
                <w:rFonts w:ascii="Arial" w:hAnsi="Arial" w:cs="Arial"/>
                <w:b/>
                <w:bCs/>
                <w:color w:val="000000" w:themeColor="text1"/>
              </w:rPr>
              <w:t xml:space="preserve">54,367 </w:t>
            </w:r>
            <w:r w:rsidR="00AB2CB5">
              <w:rPr>
                <w:rFonts w:ascii="Arial" w:hAnsi="Arial" w:cs="Arial"/>
                <w:b/>
                <w:bCs/>
                <w:color w:val="000000" w:themeColor="text1"/>
              </w:rPr>
              <w:t>€</w:t>
            </w:r>
            <w:r w:rsidR="00AB2CB5" w:rsidRPr="00AB2CB5">
              <w:rPr>
                <w:rFonts w:ascii="Arial" w:hAnsi="Arial" w:cs="Arial"/>
                <w:b/>
                <w:bCs/>
                <w:color w:val="000000" w:themeColor="text1"/>
              </w:rPr>
              <w:t>56,018 LSIs</w:t>
            </w:r>
          </w:p>
          <w:p w14:paraId="58A63C78" w14:textId="77777777" w:rsidR="00AB2CB5" w:rsidRPr="005D6D3B" w:rsidRDefault="00AB2CB5" w:rsidP="005F595E">
            <w:pPr>
              <w:jc w:val="both"/>
              <w:rPr>
                <w:rFonts w:ascii="Arial" w:hAnsi="Arial" w:cs="Arial"/>
                <w:color w:val="000000" w:themeColor="text1"/>
              </w:rPr>
            </w:pPr>
          </w:p>
          <w:p w14:paraId="081080B0" w14:textId="77777777" w:rsidR="00543F98" w:rsidRPr="005D6D3B" w:rsidRDefault="00543F98" w:rsidP="005F595E">
            <w:pPr>
              <w:jc w:val="both"/>
              <w:rPr>
                <w:rFonts w:ascii="Arial" w:hAnsi="Arial" w:cs="Arial"/>
                <w:color w:val="000000" w:themeColor="text1"/>
              </w:rPr>
            </w:pPr>
            <w:r w:rsidRPr="005D6D3B">
              <w:rPr>
                <w:rFonts w:ascii="Arial" w:hAnsi="Arial" w:cs="Arial"/>
                <w:color w:val="000000" w:themeColor="text1"/>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5D6D3B" w:rsidRDefault="00543F98" w:rsidP="005F595E">
            <w:pPr>
              <w:jc w:val="both"/>
              <w:rPr>
                <w:rFonts w:ascii="Arial" w:hAnsi="Arial" w:cs="Arial"/>
                <w:color w:val="000000" w:themeColor="text1"/>
              </w:rPr>
            </w:pPr>
          </w:p>
        </w:tc>
      </w:tr>
      <w:tr w:rsidR="005D6D3B" w:rsidRPr="005D6D3B" w14:paraId="3F765092" w14:textId="77777777" w:rsidTr="00AC0D37">
        <w:tc>
          <w:tcPr>
            <w:tcW w:w="2523" w:type="dxa"/>
          </w:tcPr>
          <w:p w14:paraId="0FB817B0" w14:textId="77777777" w:rsidR="00543F98" w:rsidRPr="005D6D3B" w:rsidRDefault="00543F98" w:rsidP="005F595E">
            <w:pPr>
              <w:jc w:val="both"/>
              <w:rPr>
                <w:rFonts w:ascii="Arial" w:hAnsi="Arial" w:cs="Arial"/>
                <w:b/>
                <w:bCs/>
                <w:color w:val="000000" w:themeColor="text1"/>
              </w:rPr>
            </w:pPr>
            <w:r w:rsidRPr="005D6D3B">
              <w:rPr>
                <w:rFonts w:ascii="Arial" w:hAnsi="Arial" w:cs="Arial"/>
                <w:b/>
                <w:bCs/>
                <w:color w:val="000000" w:themeColor="text1"/>
              </w:rPr>
              <w:t>Working Week</w:t>
            </w:r>
          </w:p>
          <w:p w14:paraId="24717DED" w14:textId="77777777" w:rsidR="00543F98" w:rsidRPr="005D6D3B" w:rsidRDefault="00543F98" w:rsidP="005F595E">
            <w:pPr>
              <w:jc w:val="both"/>
              <w:rPr>
                <w:rFonts w:ascii="Arial" w:hAnsi="Arial" w:cs="Arial"/>
                <w:b/>
                <w:bCs/>
                <w:color w:val="000000" w:themeColor="text1"/>
              </w:rPr>
            </w:pPr>
          </w:p>
        </w:tc>
        <w:tc>
          <w:tcPr>
            <w:tcW w:w="8109" w:type="dxa"/>
          </w:tcPr>
          <w:p w14:paraId="30F8AF69" w14:textId="77777777" w:rsidR="00543F98" w:rsidRPr="005D6D3B" w:rsidRDefault="00543F98" w:rsidP="005F595E">
            <w:pPr>
              <w:jc w:val="both"/>
              <w:rPr>
                <w:rFonts w:ascii="Arial" w:hAnsi="Arial" w:cs="Arial"/>
                <w:color w:val="000000" w:themeColor="text1"/>
              </w:rPr>
            </w:pPr>
            <w:r w:rsidRPr="005D6D3B">
              <w:rPr>
                <w:rFonts w:ascii="Arial" w:hAnsi="Arial" w:cs="Arial"/>
                <w:color w:val="000000" w:themeColor="text1"/>
              </w:rPr>
              <w:t xml:space="preserve">The standard working week applying to the post is to be confirmed at Job Offer stage.  </w:t>
            </w:r>
          </w:p>
          <w:p w14:paraId="29BFD325" w14:textId="77777777" w:rsidR="005D6D3B" w:rsidRPr="005D6D3B" w:rsidRDefault="005D6D3B" w:rsidP="005F595E">
            <w:pPr>
              <w:jc w:val="both"/>
              <w:rPr>
                <w:rFonts w:ascii="Arial" w:hAnsi="Arial" w:cs="Arial"/>
                <w:color w:val="000000" w:themeColor="text1"/>
              </w:rPr>
            </w:pPr>
          </w:p>
          <w:p w14:paraId="68311EC5" w14:textId="6EAACE78" w:rsidR="00543F98" w:rsidRPr="005D6D3B" w:rsidRDefault="00543F98" w:rsidP="005F595E">
            <w:pPr>
              <w:jc w:val="both"/>
              <w:rPr>
                <w:rFonts w:ascii="Arial" w:hAnsi="Arial" w:cs="Arial"/>
                <w:color w:val="000000" w:themeColor="text1"/>
              </w:rPr>
            </w:pPr>
            <w:smartTag w:uri="urn:schemas-microsoft-com:office:smarttags" w:element="stockticker">
              <w:r w:rsidRPr="005D6D3B">
                <w:rPr>
                  <w:rFonts w:ascii="Arial" w:hAnsi="Arial" w:cs="Arial"/>
                  <w:color w:val="000000" w:themeColor="text1"/>
                </w:rPr>
                <w:t>HSE</w:t>
              </w:r>
            </w:smartTag>
            <w:r w:rsidRPr="005D6D3B">
              <w:rPr>
                <w:rFonts w:ascii="Arial" w:hAnsi="Arial" w:cs="Arial"/>
                <w:color w:val="000000" w:themeColor="text1"/>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5D6D3B">
              <w:rPr>
                <w:rFonts w:ascii="Arial" w:hAnsi="Arial" w:cs="Arial"/>
                <w:color w:val="000000" w:themeColor="text1"/>
                <w:vertAlign w:val="superscript"/>
              </w:rPr>
              <w:t>th</w:t>
            </w:r>
            <w:r w:rsidR="004F2F73" w:rsidRPr="005D6D3B">
              <w:rPr>
                <w:rFonts w:ascii="Arial" w:hAnsi="Arial" w:cs="Arial"/>
                <w:color w:val="000000" w:themeColor="text1"/>
              </w:rPr>
              <w:t>, 2008</w:t>
            </w:r>
            <w:r w:rsidRPr="005D6D3B">
              <w:rPr>
                <w:rFonts w:ascii="Arial" w:hAnsi="Arial" w:cs="Arial"/>
                <w:color w:val="000000" w:themeColor="text1"/>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5D6D3B">
                <w:rPr>
                  <w:rFonts w:ascii="Arial" w:hAnsi="Arial" w:cs="Arial"/>
                  <w:color w:val="000000" w:themeColor="text1"/>
                </w:rPr>
                <w:t>8am-8pm</w:t>
              </w:r>
            </w:smartTag>
            <w:r w:rsidRPr="005D6D3B">
              <w:rPr>
                <w:rFonts w:ascii="Arial" w:hAnsi="Arial" w:cs="Arial"/>
                <w:color w:val="000000" w:themeColor="text1"/>
              </w:rPr>
              <w:t xml:space="preserve"> over seven days to meet the requirements for extended day services in accordance with the terms of the Framework Agreement (Implementation of Clause 30.4 of Towards 2016).</w:t>
            </w:r>
          </w:p>
        </w:tc>
      </w:tr>
      <w:tr w:rsidR="005D6D3B" w:rsidRPr="005D6D3B" w14:paraId="026D2AAA" w14:textId="77777777" w:rsidTr="00AC0D37">
        <w:tc>
          <w:tcPr>
            <w:tcW w:w="2523" w:type="dxa"/>
          </w:tcPr>
          <w:p w14:paraId="38FDC52F" w14:textId="77777777" w:rsidR="00543F98" w:rsidRPr="005D6D3B" w:rsidRDefault="00543F98" w:rsidP="005F595E">
            <w:pPr>
              <w:jc w:val="both"/>
              <w:rPr>
                <w:rFonts w:ascii="Arial" w:hAnsi="Arial" w:cs="Arial"/>
                <w:b/>
                <w:bCs/>
                <w:color w:val="000000" w:themeColor="text1"/>
              </w:rPr>
            </w:pPr>
            <w:r w:rsidRPr="005D6D3B">
              <w:rPr>
                <w:rFonts w:ascii="Arial" w:hAnsi="Arial" w:cs="Arial"/>
                <w:b/>
                <w:bCs/>
                <w:color w:val="000000" w:themeColor="text1"/>
              </w:rPr>
              <w:t>Annual Leave</w:t>
            </w:r>
          </w:p>
        </w:tc>
        <w:tc>
          <w:tcPr>
            <w:tcW w:w="8109" w:type="dxa"/>
          </w:tcPr>
          <w:p w14:paraId="7A82753C" w14:textId="77777777" w:rsidR="00543F98" w:rsidRPr="005D6D3B" w:rsidRDefault="000010EE" w:rsidP="005F595E">
            <w:pPr>
              <w:rPr>
                <w:rFonts w:ascii="Arial" w:hAnsi="Arial" w:cs="Arial"/>
                <w:color w:val="000000" w:themeColor="text1"/>
              </w:rPr>
            </w:pPr>
            <w:r w:rsidRPr="005D6D3B">
              <w:rPr>
                <w:rFonts w:ascii="Helv" w:eastAsiaTheme="minorHAnsi" w:hAnsi="Helv" w:cs="Helv"/>
                <w:color w:val="000000" w:themeColor="text1"/>
                <w:lang w:val="en-IE" w:eastAsia="en-US"/>
              </w:rPr>
              <w:t xml:space="preserve">The annual leave associated with the post will be confirmed at </w:t>
            </w:r>
            <w:r w:rsidR="0023552F" w:rsidRPr="005D6D3B">
              <w:rPr>
                <w:rFonts w:ascii="Helv" w:eastAsiaTheme="minorHAnsi" w:hAnsi="Helv" w:cs="Helv"/>
                <w:color w:val="000000" w:themeColor="text1"/>
                <w:lang w:val="en-IE" w:eastAsia="en-US"/>
              </w:rPr>
              <w:t>C</w:t>
            </w:r>
            <w:r w:rsidRPr="005D6D3B">
              <w:rPr>
                <w:rFonts w:ascii="Helv" w:eastAsiaTheme="minorHAnsi" w:hAnsi="Helv" w:cs="Helv"/>
                <w:color w:val="000000" w:themeColor="text1"/>
                <w:lang w:val="en-IE" w:eastAsia="en-US"/>
              </w:rPr>
              <w:t>ontracting stage</w:t>
            </w:r>
            <w:r w:rsidR="00543F98" w:rsidRPr="005D6D3B">
              <w:rPr>
                <w:rFonts w:ascii="Arial" w:hAnsi="Arial" w:cs="Arial"/>
                <w:color w:val="000000" w:themeColor="text1"/>
              </w:rPr>
              <w:t>.</w:t>
            </w:r>
          </w:p>
          <w:p w14:paraId="79D884D7" w14:textId="77777777" w:rsidR="00543F98" w:rsidRPr="005D6D3B" w:rsidRDefault="00543F98" w:rsidP="005F595E">
            <w:pPr>
              <w:jc w:val="both"/>
              <w:rPr>
                <w:rFonts w:ascii="Arial" w:hAnsi="Arial" w:cs="Arial"/>
                <w:color w:val="000000" w:themeColor="text1"/>
              </w:rPr>
            </w:pPr>
          </w:p>
        </w:tc>
      </w:tr>
      <w:tr w:rsidR="005D6D3B" w:rsidRPr="005D6D3B" w14:paraId="01F7D1BF" w14:textId="77777777" w:rsidTr="00AC0D37">
        <w:tc>
          <w:tcPr>
            <w:tcW w:w="2523" w:type="dxa"/>
          </w:tcPr>
          <w:p w14:paraId="310A674B" w14:textId="77777777" w:rsidR="00543F98" w:rsidRPr="005D6D3B" w:rsidRDefault="00543F98" w:rsidP="005F595E">
            <w:pPr>
              <w:jc w:val="both"/>
              <w:rPr>
                <w:rFonts w:ascii="Arial" w:hAnsi="Arial" w:cs="Arial"/>
                <w:b/>
                <w:bCs/>
                <w:color w:val="000000" w:themeColor="text1"/>
              </w:rPr>
            </w:pPr>
            <w:r w:rsidRPr="005D6D3B">
              <w:rPr>
                <w:rFonts w:ascii="Arial" w:hAnsi="Arial" w:cs="Arial"/>
                <w:b/>
                <w:bCs/>
                <w:color w:val="000000" w:themeColor="text1"/>
              </w:rPr>
              <w:t>Superannuation</w:t>
            </w:r>
          </w:p>
          <w:p w14:paraId="7729702D" w14:textId="77777777" w:rsidR="00543F98" w:rsidRPr="005D6D3B" w:rsidRDefault="00543F98" w:rsidP="005F595E">
            <w:pPr>
              <w:jc w:val="both"/>
              <w:rPr>
                <w:rFonts w:ascii="Arial" w:hAnsi="Arial" w:cs="Arial"/>
                <w:b/>
                <w:bCs/>
                <w:color w:val="000000" w:themeColor="text1"/>
              </w:rPr>
            </w:pPr>
          </w:p>
          <w:p w14:paraId="0BC16D94" w14:textId="77777777" w:rsidR="00543F98" w:rsidRPr="005D6D3B" w:rsidRDefault="00543F98" w:rsidP="005F595E">
            <w:pPr>
              <w:jc w:val="both"/>
              <w:rPr>
                <w:rFonts w:ascii="Arial" w:hAnsi="Arial" w:cs="Arial"/>
                <w:b/>
                <w:bCs/>
                <w:color w:val="000000" w:themeColor="text1"/>
              </w:rPr>
            </w:pPr>
          </w:p>
        </w:tc>
        <w:tc>
          <w:tcPr>
            <w:tcW w:w="8109" w:type="dxa"/>
          </w:tcPr>
          <w:p w14:paraId="16958ABA" w14:textId="77777777" w:rsidR="00543F98" w:rsidRPr="005D6D3B" w:rsidRDefault="00543F98" w:rsidP="005F595E">
            <w:pPr>
              <w:jc w:val="both"/>
              <w:rPr>
                <w:rFonts w:ascii="Arial" w:hAnsi="Arial" w:cs="Arial"/>
                <w:color w:val="000000" w:themeColor="text1"/>
              </w:rPr>
            </w:pPr>
            <w:r w:rsidRPr="005D6D3B">
              <w:rPr>
                <w:rFonts w:ascii="Arial" w:hAnsi="Arial" w:cs="Arial"/>
                <w:color w:val="000000" w:themeColor="text1"/>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D6D3B">
                <w:rPr>
                  <w:rFonts w:ascii="Arial" w:hAnsi="Arial" w:cs="Arial"/>
                  <w:color w:val="000000" w:themeColor="text1"/>
                </w:rPr>
                <w:t>the 01</w:t>
              </w:r>
              <w:r w:rsidRPr="005D6D3B">
                <w:rPr>
                  <w:rFonts w:ascii="Arial" w:hAnsi="Arial" w:cs="Arial"/>
                  <w:color w:val="000000" w:themeColor="text1"/>
                  <w:vertAlign w:val="superscript"/>
                </w:rPr>
                <w:t>st</w:t>
              </w:r>
              <w:r w:rsidRPr="005D6D3B">
                <w:rPr>
                  <w:rFonts w:ascii="Arial" w:hAnsi="Arial" w:cs="Arial"/>
                  <w:color w:val="000000" w:themeColor="text1"/>
                </w:rPr>
                <w:t xml:space="preserve"> January 2005</w:t>
              </w:r>
            </w:smartTag>
            <w:r w:rsidRPr="005D6D3B">
              <w:rPr>
                <w:rFonts w:ascii="Arial" w:hAnsi="Arial" w:cs="Arial"/>
                <w:color w:val="000000" w:themeColor="text1"/>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D6D3B">
                <w:rPr>
                  <w:rFonts w:ascii="Arial" w:hAnsi="Arial" w:cs="Arial"/>
                  <w:color w:val="000000" w:themeColor="text1"/>
                </w:rPr>
                <w:t>31</w:t>
              </w:r>
              <w:r w:rsidRPr="005D6D3B">
                <w:rPr>
                  <w:rFonts w:ascii="Arial" w:hAnsi="Arial" w:cs="Arial"/>
                  <w:color w:val="000000" w:themeColor="text1"/>
                  <w:vertAlign w:val="superscript"/>
                </w:rPr>
                <w:t>st</w:t>
              </w:r>
              <w:r w:rsidRPr="005D6D3B">
                <w:rPr>
                  <w:rFonts w:ascii="Arial" w:hAnsi="Arial" w:cs="Arial"/>
                  <w:color w:val="000000" w:themeColor="text1"/>
                </w:rPr>
                <w:t xml:space="preserve"> December 2004</w:t>
              </w:r>
            </w:smartTag>
          </w:p>
        </w:tc>
      </w:tr>
      <w:tr w:rsidR="005D6D3B" w:rsidRPr="005D6D3B" w14:paraId="565FC9D1" w14:textId="77777777" w:rsidTr="00AC0D37">
        <w:tc>
          <w:tcPr>
            <w:tcW w:w="2523" w:type="dxa"/>
          </w:tcPr>
          <w:p w14:paraId="1B364D81" w14:textId="77777777" w:rsidR="005F595E" w:rsidRPr="005D6D3B" w:rsidRDefault="005F595E" w:rsidP="005F595E">
            <w:pPr>
              <w:jc w:val="both"/>
              <w:rPr>
                <w:rFonts w:ascii="Arial" w:hAnsi="Arial" w:cs="Arial"/>
                <w:b/>
                <w:bCs/>
                <w:color w:val="000000" w:themeColor="text1"/>
              </w:rPr>
            </w:pPr>
            <w:r w:rsidRPr="005D6D3B">
              <w:rPr>
                <w:rFonts w:ascii="Arial" w:hAnsi="Arial" w:cs="Arial"/>
                <w:b/>
                <w:bCs/>
                <w:color w:val="000000" w:themeColor="text1"/>
              </w:rPr>
              <w:t>Age</w:t>
            </w:r>
          </w:p>
        </w:tc>
        <w:tc>
          <w:tcPr>
            <w:tcW w:w="8109" w:type="dxa"/>
          </w:tcPr>
          <w:p w14:paraId="0D47FB6D" w14:textId="77777777" w:rsidR="00E45386" w:rsidRPr="005D6D3B" w:rsidRDefault="00E45386" w:rsidP="00E45386">
            <w:pPr>
              <w:autoSpaceDE w:val="0"/>
              <w:autoSpaceDN w:val="0"/>
              <w:adjustRightInd w:val="0"/>
              <w:rPr>
                <w:rFonts w:ascii="Helv" w:eastAsiaTheme="minorHAnsi" w:hAnsi="Helv" w:cs="Helv"/>
                <w:i/>
                <w:iCs/>
                <w:color w:val="000000" w:themeColor="text1"/>
                <w:lang w:val="en-IE" w:eastAsia="en-US"/>
              </w:rPr>
            </w:pPr>
            <w:r w:rsidRPr="005D6D3B">
              <w:rPr>
                <w:rFonts w:ascii="Helv" w:eastAsiaTheme="minorHAnsi" w:hAnsi="Helv" w:cs="Helv"/>
                <w:color w:val="000000" w:themeColor="text1"/>
                <w:lang w:val="en-IE" w:eastAsia="en-US"/>
              </w:rPr>
              <w:t>The Public Service Superannuation (Age of Retirement) Act, 2018* set 70 years as the compulsory retirement age for public servants.</w:t>
            </w:r>
            <w:r w:rsidRPr="005D6D3B">
              <w:rPr>
                <w:rFonts w:ascii="Helv" w:eastAsiaTheme="minorHAnsi" w:hAnsi="Helv" w:cs="Helv"/>
                <w:i/>
                <w:iCs/>
                <w:color w:val="000000" w:themeColor="text1"/>
                <w:lang w:val="en-IE" w:eastAsia="en-US"/>
              </w:rPr>
              <w:t xml:space="preserve"> </w:t>
            </w:r>
          </w:p>
          <w:p w14:paraId="1D853980" w14:textId="77777777" w:rsidR="00E45386" w:rsidRPr="005D6D3B" w:rsidRDefault="00E45386" w:rsidP="00E45386">
            <w:pPr>
              <w:autoSpaceDE w:val="0"/>
              <w:autoSpaceDN w:val="0"/>
              <w:adjustRightInd w:val="0"/>
              <w:rPr>
                <w:rFonts w:ascii="Helv" w:eastAsiaTheme="minorHAnsi" w:hAnsi="Helv" w:cs="Helv"/>
                <w:i/>
                <w:iCs/>
                <w:color w:val="000000" w:themeColor="text1"/>
                <w:lang w:val="en-IE" w:eastAsia="en-US"/>
              </w:rPr>
            </w:pPr>
          </w:p>
          <w:p w14:paraId="1AFBA01F" w14:textId="77777777" w:rsidR="00E45386" w:rsidRPr="005D6D3B"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sidRPr="005D6D3B">
              <w:rPr>
                <w:rFonts w:ascii="Helv" w:eastAsiaTheme="minorHAnsi" w:hAnsi="Helv" w:cs="Helv"/>
                <w:b/>
                <w:bCs/>
                <w:i/>
                <w:iCs/>
                <w:color w:val="000000" w:themeColor="text1"/>
                <w:lang w:val="en-IE" w:eastAsia="en-US"/>
              </w:rPr>
              <w:t xml:space="preserve">* </w:t>
            </w:r>
            <w:r w:rsidRPr="005D6D3B">
              <w:rPr>
                <w:rFonts w:ascii="Helv" w:eastAsiaTheme="minorHAnsi" w:hAnsi="Helv" w:cs="Helv"/>
                <w:b/>
                <w:bCs/>
                <w:i/>
                <w:iCs/>
                <w:color w:val="000000" w:themeColor="text1"/>
                <w:u w:val="single"/>
                <w:lang w:val="en-IE" w:eastAsia="en-US"/>
              </w:rPr>
              <w:t>Public Servants not affected by this legislation:</w:t>
            </w:r>
          </w:p>
          <w:p w14:paraId="423A76B7" w14:textId="77777777" w:rsidR="00E45386" w:rsidRPr="005D6D3B" w:rsidRDefault="00E45386" w:rsidP="00E45386">
            <w:pPr>
              <w:autoSpaceDE w:val="0"/>
              <w:autoSpaceDN w:val="0"/>
              <w:adjustRightInd w:val="0"/>
              <w:rPr>
                <w:rFonts w:ascii="Helv" w:eastAsiaTheme="minorHAnsi" w:hAnsi="Helv" w:cs="Helv"/>
                <w:color w:val="000000" w:themeColor="text1"/>
                <w:lang w:val="en-IE" w:eastAsia="en-US"/>
              </w:rPr>
            </w:pPr>
            <w:r w:rsidRPr="005D6D3B">
              <w:rPr>
                <w:rFonts w:ascii="Helv" w:eastAsiaTheme="minorHAnsi" w:hAnsi="Helv" w:cs="Helv"/>
                <w:color w:val="000000" w:themeColor="text1"/>
                <w:lang w:val="en-IE" w:eastAsia="en-US"/>
              </w:rPr>
              <w:t xml:space="preserve">Public servants joining the public </w:t>
            </w:r>
            <w:r w:rsidR="00D34192" w:rsidRPr="005D6D3B">
              <w:rPr>
                <w:rFonts w:ascii="Helv" w:eastAsiaTheme="minorHAnsi" w:hAnsi="Helv" w:cs="Helv"/>
                <w:color w:val="000000" w:themeColor="text1"/>
                <w:lang w:val="en-IE" w:eastAsia="en-US"/>
              </w:rPr>
              <w:t>service or</w:t>
            </w:r>
            <w:r w:rsidRPr="005D6D3B">
              <w:rPr>
                <w:rFonts w:ascii="Helv" w:eastAsiaTheme="minorHAnsi" w:hAnsi="Helv" w:cs="Helv"/>
                <w:color w:val="000000" w:themeColor="text1"/>
                <w:lang w:val="en-IE" w:eastAsia="en-US"/>
              </w:rPr>
              <w:t xml:space="preserve"> re</w:t>
            </w:r>
            <w:r w:rsidR="00A36FE9" w:rsidRPr="005D6D3B">
              <w:rPr>
                <w:rFonts w:ascii="Helv" w:eastAsiaTheme="minorHAnsi" w:hAnsi="Helv" w:cs="Helv"/>
                <w:color w:val="000000" w:themeColor="text1"/>
                <w:lang w:val="en-IE" w:eastAsia="en-US"/>
              </w:rPr>
              <w:t>-</w:t>
            </w:r>
            <w:r w:rsidRPr="005D6D3B">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5D6D3B"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5D6D3B" w:rsidRDefault="00E45386" w:rsidP="00E45386">
            <w:pPr>
              <w:autoSpaceDE w:val="0"/>
              <w:autoSpaceDN w:val="0"/>
              <w:adjustRightInd w:val="0"/>
              <w:rPr>
                <w:rFonts w:ascii="Helv" w:eastAsiaTheme="minorHAnsi" w:hAnsi="Helv" w:cs="Helv"/>
                <w:color w:val="000000" w:themeColor="text1"/>
                <w:lang w:val="en-IE" w:eastAsia="en-US"/>
              </w:rPr>
            </w:pPr>
            <w:r w:rsidRPr="005D6D3B">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D6D3B" w:rsidRPr="005D6D3B" w14:paraId="00A31E89" w14:textId="77777777" w:rsidTr="00AC0D37">
        <w:tc>
          <w:tcPr>
            <w:tcW w:w="2523" w:type="dxa"/>
          </w:tcPr>
          <w:p w14:paraId="33CE3509" w14:textId="77777777" w:rsidR="00543F98" w:rsidRPr="005D6D3B" w:rsidRDefault="00543F98" w:rsidP="00F8393C">
            <w:pPr>
              <w:rPr>
                <w:rFonts w:ascii="Arial" w:hAnsi="Arial" w:cs="Arial"/>
                <w:b/>
                <w:bCs/>
                <w:color w:val="000000" w:themeColor="text1"/>
              </w:rPr>
            </w:pPr>
            <w:r w:rsidRPr="005D6D3B">
              <w:rPr>
                <w:rFonts w:ascii="Arial" w:hAnsi="Arial" w:cs="Arial"/>
                <w:b/>
                <w:bCs/>
                <w:color w:val="000000" w:themeColor="text1"/>
              </w:rPr>
              <w:lastRenderedPageBreak/>
              <w:t>Probation</w:t>
            </w:r>
          </w:p>
        </w:tc>
        <w:tc>
          <w:tcPr>
            <w:tcW w:w="8109" w:type="dxa"/>
          </w:tcPr>
          <w:p w14:paraId="08D57982" w14:textId="77777777" w:rsidR="00543F98" w:rsidRPr="005D6D3B" w:rsidRDefault="00543F98" w:rsidP="005F595E">
            <w:pPr>
              <w:pStyle w:val="Heading7"/>
              <w:rPr>
                <w:rFonts w:cs="Arial"/>
                <w:b w:val="0"/>
                <w:color w:val="000000" w:themeColor="text1"/>
                <w:sz w:val="20"/>
              </w:rPr>
            </w:pPr>
            <w:r w:rsidRPr="005D6D3B">
              <w:rPr>
                <w:rFonts w:cs="Arial"/>
                <w:b w:val="0"/>
                <w:color w:val="000000" w:themeColor="text1"/>
                <w:sz w:val="20"/>
              </w:rPr>
              <w:t xml:space="preserve">Every appointment of a person who is not already a permanent officer of the </w:t>
            </w:r>
            <w:r w:rsidRPr="005D6D3B">
              <w:rPr>
                <w:rFonts w:cs="Arial"/>
                <w:b w:val="0"/>
                <w:color w:val="000000" w:themeColor="text1"/>
                <w:sz w:val="20"/>
                <w:shd w:val="clear" w:color="auto" w:fill="FFFFFF"/>
              </w:rPr>
              <w:t>Health Service Executive or of a Local Authority</w:t>
            </w:r>
            <w:r w:rsidRPr="005D6D3B">
              <w:rPr>
                <w:rFonts w:cs="Arial"/>
                <w:b w:val="0"/>
                <w:color w:val="000000" w:themeColor="text1"/>
                <w:sz w:val="20"/>
              </w:rPr>
              <w:t xml:space="preserve"> shall be subject to a probationary period of 12 months as stipulated in the Department of Health Circular No.10/71.</w:t>
            </w:r>
          </w:p>
        </w:tc>
      </w:tr>
      <w:tr w:rsidR="005D6D3B" w:rsidRPr="005D6D3B" w14:paraId="569E1840" w14:textId="77777777" w:rsidTr="00AC0D37">
        <w:trPr>
          <w:trHeight w:val="1976"/>
        </w:trPr>
        <w:tc>
          <w:tcPr>
            <w:tcW w:w="2523" w:type="dxa"/>
          </w:tcPr>
          <w:p w14:paraId="27BE9867" w14:textId="35A6B562" w:rsidR="00A54067" w:rsidRPr="005D6D3B" w:rsidRDefault="004C3CE5" w:rsidP="00A54067">
            <w:pPr>
              <w:rPr>
                <w:rFonts w:ascii="Arial" w:hAnsi="Arial" w:cs="Arial"/>
                <w:b/>
                <w:bCs/>
                <w:color w:val="000000" w:themeColor="text1"/>
              </w:rPr>
            </w:pPr>
            <w:r w:rsidRPr="005D6D3B">
              <w:rPr>
                <w:rFonts w:ascii="Arial" w:hAnsi="Arial" w:cs="Arial"/>
                <w:b/>
                <w:bCs/>
                <w:color w:val="000000" w:themeColor="text1"/>
              </w:rPr>
              <w:t xml:space="preserve">Protection of Children </w:t>
            </w:r>
            <w:r w:rsidR="00A54067" w:rsidRPr="005D6D3B">
              <w:rPr>
                <w:rFonts w:ascii="Arial" w:hAnsi="Arial" w:cs="Arial"/>
                <w:b/>
                <w:bCs/>
                <w:color w:val="000000" w:themeColor="text1"/>
              </w:rPr>
              <w:t>Guidance and Legislation</w:t>
            </w:r>
          </w:p>
          <w:p w14:paraId="470BFBA0" w14:textId="552E50B4" w:rsidR="00543F98" w:rsidRPr="005D6D3B" w:rsidRDefault="00543F98" w:rsidP="00F8393C">
            <w:pPr>
              <w:rPr>
                <w:rFonts w:ascii="Arial" w:hAnsi="Arial" w:cs="Arial"/>
                <w:b/>
                <w:bCs/>
                <w:color w:val="000000" w:themeColor="text1"/>
              </w:rPr>
            </w:pPr>
          </w:p>
        </w:tc>
        <w:tc>
          <w:tcPr>
            <w:tcW w:w="8109" w:type="dxa"/>
          </w:tcPr>
          <w:p w14:paraId="1EFFF24F" w14:textId="0379BF84" w:rsidR="00A54067" w:rsidRPr="005D6D3B" w:rsidRDefault="00A54067" w:rsidP="00A54067">
            <w:pPr>
              <w:rPr>
                <w:rFonts w:ascii="Arial" w:hAnsi="Arial" w:cs="Arial"/>
                <w:color w:val="000000" w:themeColor="text1"/>
              </w:rPr>
            </w:pPr>
            <w:r w:rsidRPr="005D6D3B">
              <w:rPr>
                <w:rFonts w:ascii="Arial" w:hAnsi="Arial" w:cs="Arial"/>
                <w:color w:val="000000" w:themeColor="text1"/>
              </w:rPr>
              <w:t xml:space="preserve">The welfare and protection of children is the responsibility of all HSE staff. You must be aware of and understand your </w:t>
            </w:r>
            <w:r w:rsidR="0045069B" w:rsidRPr="005D6D3B">
              <w:rPr>
                <w:rFonts w:ascii="Arial" w:hAnsi="Arial" w:cs="Arial"/>
                <w:color w:val="000000" w:themeColor="text1"/>
              </w:rPr>
              <w:t xml:space="preserve">specific </w:t>
            </w:r>
            <w:r w:rsidRPr="005D6D3B">
              <w:rPr>
                <w:rFonts w:ascii="Arial" w:hAnsi="Arial" w:cs="Arial"/>
                <w:color w:val="000000" w:themeColor="text1"/>
              </w:rPr>
              <w:t xml:space="preserve">responsibilities under the Children First Act 2015, </w:t>
            </w:r>
            <w:r w:rsidR="004C3CE5" w:rsidRPr="005D6D3B">
              <w:rPr>
                <w:rFonts w:ascii="Arial" w:hAnsi="Arial" w:cs="Arial"/>
                <w:color w:val="000000" w:themeColor="text1"/>
              </w:rPr>
              <w:t xml:space="preserve">the Protections for Persons Reporting Child Abuse Act 1998 in accordance with Section 2, </w:t>
            </w:r>
            <w:r w:rsidRPr="005D6D3B">
              <w:rPr>
                <w:rFonts w:ascii="Arial" w:hAnsi="Arial" w:cs="Arial"/>
                <w:color w:val="000000" w:themeColor="text1"/>
              </w:rPr>
              <w:t xml:space="preserve">Children First National Guidance and other relevant child safeguarding legislation and policies. </w:t>
            </w:r>
          </w:p>
          <w:p w14:paraId="5BFF82B6" w14:textId="77777777" w:rsidR="00A54067" w:rsidRPr="005D6D3B" w:rsidRDefault="00A54067" w:rsidP="00A54067">
            <w:pPr>
              <w:rPr>
                <w:rFonts w:ascii="Arial" w:hAnsi="Arial" w:cs="Arial"/>
                <w:color w:val="000000" w:themeColor="text1"/>
              </w:rPr>
            </w:pPr>
          </w:p>
          <w:p w14:paraId="74465AED" w14:textId="77777777" w:rsidR="00A54067" w:rsidRPr="005D6D3B" w:rsidRDefault="00A54067" w:rsidP="00A54067">
            <w:pPr>
              <w:rPr>
                <w:rFonts w:ascii="Arial" w:hAnsi="Arial" w:cs="Arial"/>
                <w:color w:val="000000" w:themeColor="text1"/>
                <w:lang w:val="en-US"/>
              </w:rPr>
            </w:pPr>
            <w:r w:rsidRPr="005D6D3B">
              <w:rPr>
                <w:rFonts w:ascii="Arial" w:hAnsi="Arial" w:cs="Arial"/>
                <w:color w:val="000000" w:themeColor="text1"/>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5D6D3B" w:rsidRDefault="00A54067" w:rsidP="00A54067">
            <w:pPr>
              <w:rPr>
                <w:rFonts w:ascii="Arial" w:hAnsi="Arial" w:cs="Arial"/>
                <w:color w:val="000000" w:themeColor="text1"/>
              </w:rPr>
            </w:pPr>
          </w:p>
          <w:p w14:paraId="31C11061" w14:textId="59F9F379" w:rsidR="00543F98" w:rsidRPr="005D6D3B" w:rsidRDefault="00A54067" w:rsidP="00F71E51">
            <w:pPr>
              <w:jc w:val="both"/>
              <w:rPr>
                <w:rFonts w:ascii="Arial" w:hAnsi="Arial" w:cs="Arial"/>
                <w:b/>
                <w:bCs/>
                <w:color w:val="000000" w:themeColor="text1"/>
              </w:rPr>
            </w:pPr>
            <w:r w:rsidRPr="005D6D3B">
              <w:rPr>
                <w:rFonts w:ascii="Arial" w:hAnsi="Arial" w:cs="Arial"/>
                <w:bCs/>
                <w:color w:val="000000" w:themeColor="text1"/>
                <w:lang w:val="en"/>
              </w:rPr>
              <w:t>For further info</w:t>
            </w:r>
            <w:r w:rsidR="00F71E51">
              <w:rPr>
                <w:rFonts w:ascii="Arial" w:hAnsi="Arial" w:cs="Arial"/>
                <w:bCs/>
                <w:color w:val="000000" w:themeColor="text1"/>
                <w:lang w:val="en"/>
              </w:rPr>
              <w:t>r</w:t>
            </w:r>
            <w:r w:rsidRPr="005D6D3B">
              <w:rPr>
                <w:rFonts w:ascii="Arial" w:hAnsi="Arial" w:cs="Arial"/>
                <w:bCs/>
                <w:color w:val="000000" w:themeColor="text1"/>
                <w:lang w:val="en"/>
              </w:rPr>
              <w:t xml:space="preserve">mation, guidance and resources please visit: </w:t>
            </w:r>
            <w:hyperlink r:id="rId11" w:history="1">
              <w:r w:rsidR="00BF1487" w:rsidRPr="005D6D3B">
                <w:rPr>
                  <w:rStyle w:val="Hyperlink"/>
                  <w:rFonts w:ascii="Arial" w:hAnsi="Arial" w:cs="Arial"/>
                  <w:color w:val="000000" w:themeColor="text1"/>
                  <w:u w:val="none"/>
                  <w:lang w:val="en"/>
                </w:rPr>
                <w:t>HSE Children First webpage</w:t>
              </w:r>
            </w:hyperlink>
            <w:r w:rsidRPr="005D6D3B">
              <w:rPr>
                <w:rStyle w:val="Hyperlink"/>
                <w:rFonts w:ascii="Arial" w:hAnsi="Arial" w:cs="Arial"/>
                <w:color w:val="000000" w:themeColor="text1"/>
                <w:u w:val="none"/>
                <w:lang w:val="en"/>
              </w:rPr>
              <w:t>.</w:t>
            </w:r>
          </w:p>
        </w:tc>
      </w:tr>
      <w:tr w:rsidR="005D6D3B" w:rsidRPr="005D6D3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5D6D3B" w:rsidRDefault="00543F98" w:rsidP="00F8393C">
            <w:pPr>
              <w:rPr>
                <w:rFonts w:ascii="Arial" w:hAnsi="Arial" w:cs="Arial"/>
                <w:b/>
                <w:bCs/>
                <w:color w:val="000000" w:themeColor="text1"/>
              </w:rPr>
            </w:pPr>
            <w:bookmarkStart w:id="0" w:name="_Hlk58316562"/>
            <w:r w:rsidRPr="005D6D3B">
              <w:rPr>
                <w:rFonts w:ascii="Arial" w:hAnsi="Arial" w:cs="Arial"/>
                <w:b/>
                <w:bCs/>
                <w:color w:val="000000" w:themeColor="text1"/>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5D6D3B" w:rsidRDefault="00543F98" w:rsidP="005F595E">
            <w:pPr>
              <w:jc w:val="both"/>
              <w:rPr>
                <w:rFonts w:ascii="Arial" w:hAnsi="Arial" w:cs="Arial"/>
                <w:color w:val="000000" w:themeColor="text1"/>
              </w:rPr>
            </w:pPr>
            <w:r w:rsidRPr="005D6D3B">
              <w:rPr>
                <w:rFonts w:ascii="Arial" w:hAnsi="Arial" w:cs="Arial"/>
                <w:color w:val="000000" w:themeColor="text1"/>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D6D3B">
              <w:rPr>
                <w:rFonts w:ascii="Arial" w:hAnsi="Arial" w:cs="Arial"/>
                <w:iCs/>
                <w:color w:val="000000" w:themeColor="text1"/>
              </w:rPr>
              <w:t>and comply with associated HSE protocols for implementing and maintaining these standards as appropriate to the role.</w:t>
            </w:r>
          </w:p>
          <w:p w14:paraId="3D6AA4B0" w14:textId="77777777" w:rsidR="00543F98" w:rsidRPr="005D6D3B" w:rsidRDefault="00543F98" w:rsidP="005F595E">
            <w:pPr>
              <w:jc w:val="both"/>
              <w:rPr>
                <w:rFonts w:ascii="Arial" w:hAnsi="Arial" w:cs="Arial"/>
                <w:color w:val="000000" w:themeColor="text1"/>
              </w:rPr>
            </w:pPr>
          </w:p>
        </w:tc>
      </w:tr>
      <w:tr w:rsidR="005D6D3B" w:rsidRPr="005D6D3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5D6D3B" w:rsidRDefault="00543F98" w:rsidP="00F8393C">
            <w:pPr>
              <w:rPr>
                <w:rFonts w:ascii="Arial" w:hAnsi="Arial" w:cs="Arial"/>
                <w:b/>
                <w:bCs/>
                <w:color w:val="000000" w:themeColor="text1"/>
              </w:rPr>
            </w:pPr>
            <w:r w:rsidRPr="005D6D3B">
              <w:rPr>
                <w:rFonts w:ascii="Arial" w:hAnsi="Arial" w:cs="Arial"/>
                <w:b/>
                <w:color w:val="000000" w:themeColor="text1"/>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5D6D3B" w:rsidRDefault="00543F98" w:rsidP="005F595E">
            <w:pPr>
              <w:jc w:val="both"/>
              <w:rPr>
                <w:rFonts w:ascii="Arial" w:hAnsi="Arial" w:cs="Arial"/>
                <w:color w:val="000000" w:themeColor="text1"/>
              </w:rPr>
            </w:pPr>
            <w:r w:rsidRPr="005D6D3B">
              <w:rPr>
                <w:rFonts w:ascii="Arial" w:hAnsi="Arial" w:cs="Arial"/>
                <w:color w:val="000000" w:themeColor="text1"/>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5D6D3B" w:rsidRDefault="00543F98" w:rsidP="005F595E">
            <w:pPr>
              <w:ind w:firstLine="720"/>
              <w:jc w:val="both"/>
              <w:rPr>
                <w:rFonts w:ascii="Arial" w:hAnsi="Arial" w:cs="Arial"/>
                <w:color w:val="000000" w:themeColor="text1"/>
              </w:rPr>
            </w:pPr>
          </w:p>
          <w:p w14:paraId="033501F0" w14:textId="77777777" w:rsidR="00543F98" w:rsidRPr="005D6D3B" w:rsidRDefault="00543F98" w:rsidP="005F595E">
            <w:pPr>
              <w:jc w:val="both"/>
              <w:rPr>
                <w:rFonts w:ascii="Arial" w:hAnsi="Arial" w:cs="Arial"/>
                <w:color w:val="000000" w:themeColor="text1"/>
              </w:rPr>
            </w:pPr>
            <w:r w:rsidRPr="005D6D3B">
              <w:rPr>
                <w:rFonts w:ascii="Arial" w:hAnsi="Arial" w:cs="Arial"/>
                <w:color w:val="000000" w:themeColor="text1"/>
              </w:rPr>
              <w:t>Key responsibilities include:</w:t>
            </w:r>
          </w:p>
          <w:p w14:paraId="239805B8" w14:textId="77777777" w:rsidR="00543F98" w:rsidRPr="005D6D3B" w:rsidRDefault="00543F98" w:rsidP="005F595E">
            <w:pPr>
              <w:jc w:val="both"/>
              <w:rPr>
                <w:rFonts w:ascii="Arial" w:hAnsi="Arial" w:cs="Arial"/>
                <w:color w:val="000000" w:themeColor="text1"/>
                <w:highlight w:val="yellow"/>
              </w:rPr>
            </w:pPr>
          </w:p>
          <w:p w14:paraId="1A2019CC" w14:textId="77777777" w:rsidR="00543F98" w:rsidRPr="005D6D3B" w:rsidRDefault="00543F98" w:rsidP="005D6D3B">
            <w:pPr>
              <w:pStyle w:val="ListParagraph"/>
              <w:numPr>
                <w:ilvl w:val="0"/>
                <w:numId w:val="4"/>
              </w:numPr>
              <w:jc w:val="both"/>
              <w:rPr>
                <w:rFonts w:ascii="Arial" w:hAnsi="Arial" w:cs="Arial"/>
                <w:color w:val="000000" w:themeColor="text1"/>
              </w:rPr>
            </w:pPr>
            <w:r w:rsidRPr="005D6D3B">
              <w:rPr>
                <w:rFonts w:ascii="Arial" w:hAnsi="Arial" w:cs="Arial"/>
                <w:color w:val="000000" w:themeColor="text1"/>
              </w:rPr>
              <w:t>Developing a SSSS for the department/service</w:t>
            </w:r>
            <w:r w:rsidRPr="005D6D3B">
              <w:rPr>
                <w:rStyle w:val="FootnoteReference"/>
                <w:rFonts w:ascii="Arial" w:eastAsia="Calibri" w:hAnsi="Arial" w:cs="Arial"/>
                <w:color w:val="000000" w:themeColor="text1"/>
              </w:rPr>
              <w:footnoteReference w:id="1"/>
            </w:r>
            <w:r w:rsidRPr="005D6D3B">
              <w:rPr>
                <w:rFonts w:ascii="Arial" w:hAnsi="Arial" w:cs="Arial"/>
                <w:color w:val="000000" w:themeColor="text1"/>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5D6D3B" w:rsidRDefault="00543F98" w:rsidP="005D6D3B">
            <w:pPr>
              <w:pStyle w:val="ListParagraph"/>
              <w:numPr>
                <w:ilvl w:val="0"/>
                <w:numId w:val="4"/>
              </w:numPr>
              <w:jc w:val="both"/>
              <w:rPr>
                <w:rFonts w:ascii="Arial" w:hAnsi="Arial" w:cs="Arial"/>
                <w:color w:val="000000" w:themeColor="text1"/>
              </w:rPr>
            </w:pPr>
            <w:r w:rsidRPr="005D6D3B">
              <w:rPr>
                <w:rFonts w:ascii="Arial" w:hAnsi="Arial" w:cs="Arial"/>
                <w:color w:val="000000" w:themeColor="text1"/>
              </w:rPr>
              <w:t xml:space="preserve">Ensuring that Occupational Safety and Health (OSH) is integrated into day-to-day business, providing Systems Of Work (SOW) that are planned, organised, performed, </w:t>
            </w:r>
            <w:r w:rsidR="00D34192" w:rsidRPr="005D6D3B">
              <w:rPr>
                <w:rFonts w:ascii="Arial" w:hAnsi="Arial" w:cs="Arial"/>
                <w:color w:val="000000" w:themeColor="text1"/>
              </w:rPr>
              <w:t>maintained,</w:t>
            </w:r>
            <w:r w:rsidRPr="005D6D3B">
              <w:rPr>
                <w:rFonts w:ascii="Arial" w:hAnsi="Arial" w:cs="Arial"/>
                <w:color w:val="000000" w:themeColor="text1"/>
              </w:rPr>
              <w:t xml:space="preserve"> and revised as appropriate, and ensuring that all safety related records are maintained and available for inspection.</w:t>
            </w:r>
          </w:p>
          <w:p w14:paraId="44F284F2" w14:textId="77777777" w:rsidR="00543F98" w:rsidRPr="005D6D3B" w:rsidRDefault="00543F98" w:rsidP="005D6D3B">
            <w:pPr>
              <w:pStyle w:val="ListParagraph"/>
              <w:numPr>
                <w:ilvl w:val="0"/>
                <w:numId w:val="4"/>
              </w:numPr>
              <w:jc w:val="both"/>
              <w:rPr>
                <w:rFonts w:ascii="Arial" w:hAnsi="Arial" w:cs="Arial"/>
                <w:color w:val="000000" w:themeColor="text1"/>
              </w:rPr>
            </w:pPr>
            <w:r w:rsidRPr="005D6D3B">
              <w:rPr>
                <w:rFonts w:ascii="Arial" w:hAnsi="Arial" w:cs="Arial"/>
                <w:color w:val="000000" w:themeColor="text1"/>
              </w:rPr>
              <w:t>Consulting and communicating with staff and safety representatives on OSH matters.</w:t>
            </w:r>
          </w:p>
          <w:p w14:paraId="26E31354" w14:textId="77777777" w:rsidR="00543F98" w:rsidRPr="005D6D3B" w:rsidRDefault="00543F98" w:rsidP="005D6D3B">
            <w:pPr>
              <w:pStyle w:val="ListParagraph"/>
              <w:numPr>
                <w:ilvl w:val="0"/>
                <w:numId w:val="4"/>
              </w:numPr>
              <w:jc w:val="both"/>
              <w:rPr>
                <w:rFonts w:ascii="Arial" w:hAnsi="Arial" w:cs="Arial"/>
                <w:color w:val="000000" w:themeColor="text1"/>
              </w:rPr>
            </w:pPr>
            <w:r w:rsidRPr="005D6D3B">
              <w:rPr>
                <w:rFonts w:ascii="Arial" w:hAnsi="Arial" w:cs="Arial"/>
                <w:color w:val="000000" w:themeColor="text1"/>
              </w:rPr>
              <w:t>Ensuring a training needs assessment (TNA) is undertaken for employees, facilitating their attendance at statutory OSH training, and ensuring records are maintained for each employee.</w:t>
            </w:r>
          </w:p>
          <w:p w14:paraId="70694811" w14:textId="77777777" w:rsidR="00543F98" w:rsidRPr="005D6D3B" w:rsidRDefault="00543F98" w:rsidP="005D6D3B">
            <w:pPr>
              <w:pStyle w:val="ListParagraph"/>
              <w:numPr>
                <w:ilvl w:val="0"/>
                <w:numId w:val="4"/>
              </w:numPr>
              <w:jc w:val="both"/>
              <w:rPr>
                <w:rFonts w:ascii="Arial" w:hAnsi="Arial" w:cs="Arial"/>
                <w:color w:val="000000" w:themeColor="text1"/>
              </w:rPr>
            </w:pPr>
            <w:r w:rsidRPr="005D6D3B">
              <w:rPr>
                <w:rFonts w:ascii="Arial" w:hAnsi="Arial" w:cs="Arial"/>
                <w:color w:val="000000" w:themeColor="text1"/>
              </w:rPr>
              <w:t>Ensuring that all incidents occurring within the relevant department/service are appropriately managed and investigated in accordance with HSE procedures</w:t>
            </w:r>
            <w:r w:rsidRPr="005D6D3B">
              <w:rPr>
                <w:rStyle w:val="FootnoteReference"/>
                <w:rFonts w:ascii="Arial" w:eastAsia="Calibri" w:hAnsi="Arial" w:cs="Arial"/>
                <w:color w:val="000000" w:themeColor="text1"/>
              </w:rPr>
              <w:footnoteReference w:id="2"/>
            </w:r>
            <w:r w:rsidRPr="005D6D3B">
              <w:rPr>
                <w:rFonts w:ascii="Arial" w:hAnsi="Arial" w:cs="Arial"/>
                <w:color w:val="000000" w:themeColor="text1"/>
              </w:rPr>
              <w:t>.</w:t>
            </w:r>
          </w:p>
          <w:p w14:paraId="11FEAA1E" w14:textId="77777777" w:rsidR="00543F98" w:rsidRPr="005D6D3B" w:rsidRDefault="00543F98" w:rsidP="005D6D3B">
            <w:pPr>
              <w:pStyle w:val="ListParagraph"/>
              <w:numPr>
                <w:ilvl w:val="0"/>
                <w:numId w:val="4"/>
              </w:numPr>
              <w:jc w:val="both"/>
              <w:rPr>
                <w:rFonts w:ascii="Arial" w:hAnsi="Arial" w:cs="Arial"/>
                <w:color w:val="000000" w:themeColor="text1"/>
              </w:rPr>
            </w:pPr>
            <w:r w:rsidRPr="005D6D3B">
              <w:rPr>
                <w:rFonts w:ascii="Arial" w:hAnsi="Arial" w:cs="Arial"/>
                <w:color w:val="000000" w:themeColor="text1"/>
              </w:rPr>
              <w:t>Seeking advice from health and safety professionals through the National Health and Safety Function Helpdesk as appropriate.</w:t>
            </w:r>
          </w:p>
          <w:p w14:paraId="71D0F0C6" w14:textId="77777777" w:rsidR="00543F98" w:rsidRPr="005D6D3B" w:rsidRDefault="00543F98" w:rsidP="005D6D3B">
            <w:pPr>
              <w:pStyle w:val="ListParagraph"/>
              <w:numPr>
                <w:ilvl w:val="0"/>
                <w:numId w:val="4"/>
              </w:numPr>
              <w:jc w:val="both"/>
              <w:rPr>
                <w:rFonts w:ascii="Arial" w:hAnsi="Arial" w:cs="Arial"/>
                <w:color w:val="000000" w:themeColor="text1"/>
              </w:rPr>
            </w:pPr>
            <w:r w:rsidRPr="005D6D3B">
              <w:rPr>
                <w:rFonts w:ascii="Arial" w:hAnsi="Arial" w:cs="Arial"/>
                <w:iCs/>
                <w:color w:val="000000" w:themeColor="text1"/>
              </w:rPr>
              <w:t>Reviewing the health and safety performance of the ward/department/service and staff through, respectively, local audit and performance achievement meetings for example.</w:t>
            </w:r>
          </w:p>
          <w:p w14:paraId="77B1DEC0" w14:textId="77777777" w:rsidR="00543F98" w:rsidRPr="005D6D3B" w:rsidRDefault="00543F98" w:rsidP="005F595E">
            <w:pPr>
              <w:jc w:val="both"/>
              <w:rPr>
                <w:rFonts w:ascii="Arial" w:hAnsi="Arial" w:cs="Arial"/>
                <w:color w:val="000000" w:themeColor="text1"/>
              </w:rPr>
            </w:pPr>
          </w:p>
          <w:p w14:paraId="7AC8EEB0" w14:textId="77777777" w:rsidR="00543F98" w:rsidRPr="005D6D3B" w:rsidRDefault="00543F98" w:rsidP="005F595E">
            <w:pPr>
              <w:jc w:val="both"/>
              <w:rPr>
                <w:rFonts w:ascii="Arial" w:hAnsi="Arial" w:cs="Arial"/>
                <w:color w:val="000000" w:themeColor="text1"/>
              </w:rPr>
            </w:pPr>
            <w:r w:rsidRPr="005D6D3B">
              <w:rPr>
                <w:rFonts w:ascii="Arial" w:hAnsi="Arial" w:cs="Arial"/>
                <w:b/>
                <w:color w:val="000000" w:themeColor="text1"/>
              </w:rPr>
              <w:t>Note</w:t>
            </w:r>
            <w:r w:rsidRPr="005D6D3B">
              <w:rPr>
                <w:rFonts w:ascii="Arial" w:hAnsi="Arial" w:cs="Arial"/>
                <w:color w:val="000000" w:themeColor="text1"/>
              </w:rPr>
              <w:t xml:space="preserve">: Detailed roles and responsibilities of Line Managers are outlined in local SSSS. </w:t>
            </w:r>
          </w:p>
          <w:p w14:paraId="7DBB71A5" w14:textId="3B1B6585" w:rsidR="000D156B" w:rsidRPr="005D6D3B" w:rsidRDefault="000D156B" w:rsidP="005F595E">
            <w:pPr>
              <w:jc w:val="both"/>
              <w:rPr>
                <w:rFonts w:ascii="Arial" w:hAnsi="Arial" w:cs="Arial"/>
                <w:color w:val="000000" w:themeColor="text1"/>
              </w:rPr>
            </w:pPr>
          </w:p>
        </w:tc>
      </w:tr>
      <w:bookmarkEnd w:id="0"/>
    </w:tbl>
    <w:p w14:paraId="0FC7D839" w14:textId="78EE219E" w:rsidR="00117CD7" w:rsidRPr="005D6D3B" w:rsidRDefault="00117CD7" w:rsidP="000037FD">
      <w:pPr>
        <w:rPr>
          <w:rFonts w:ascii="Arial" w:hAnsi="Arial" w:cs="Arial"/>
          <w:b/>
          <w:color w:val="000000" w:themeColor="text1"/>
        </w:rPr>
      </w:pPr>
    </w:p>
    <w:p w14:paraId="695D4252" w14:textId="3E20AB93" w:rsidR="000D156B" w:rsidRPr="005D6D3B" w:rsidRDefault="000D156B" w:rsidP="000037FD">
      <w:pPr>
        <w:rPr>
          <w:rFonts w:ascii="Arial" w:hAnsi="Arial" w:cs="Arial"/>
          <w:b/>
          <w:color w:val="000000" w:themeColor="text1"/>
        </w:rPr>
      </w:pPr>
    </w:p>
    <w:p w14:paraId="00BECC8E" w14:textId="77777777" w:rsidR="00117CD7" w:rsidRPr="005D6D3B" w:rsidRDefault="00117CD7" w:rsidP="00543F98">
      <w:pPr>
        <w:jc w:val="center"/>
        <w:rPr>
          <w:rFonts w:ascii="Arial" w:hAnsi="Arial" w:cs="Arial"/>
          <w:b/>
          <w:color w:val="000000" w:themeColor="text1"/>
        </w:rPr>
      </w:pPr>
    </w:p>
    <w:p w14:paraId="08C71F4F" w14:textId="77777777" w:rsidR="001359F6" w:rsidRPr="005D6D3B" w:rsidRDefault="001359F6" w:rsidP="001359F6">
      <w:pPr>
        <w:ind w:right="-7275"/>
        <w:textAlignment w:val="baseline"/>
        <w:rPr>
          <w:rFonts w:ascii="Arial" w:eastAsia="Calibri" w:hAnsi="Arial" w:cs="Arial"/>
          <w:color w:val="000000" w:themeColor="text1"/>
        </w:rPr>
      </w:pPr>
    </w:p>
    <w:p w14:paraId="417FD39A" w14:textId="77777777" w:rsidR="0075380E" w:rsidRPr="005D6D3B" w:rsidRDefault="0075380E" w:rsidP="00BE2087">
      <w:pPr>
        <w:spacing w:after="160"/>
        <w:rPr>
          <w:rFonts w:ascii="Arial" w:eastAsia="Arial" w:hAnsi="Arial" w:cs="Arial"/>
          <w:color w:val="000000" w:themeColor="text1"/>
        </w:rPr>
      </w:pPr>
    </w:p>
    <w:sectPr w:rsidR="0075380E" w:rsidRPr="005D6D3B" w:rsidSect="005F595E">
      <w:footerReference w:type="even" r:id="rId12"/>
      <w:footerReference w:type="default"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A18F" w14:textId="77777777" w:rsidR="00FA7814" w:rsidRDefault="00FA7814" w:rsidP="00543F98">
      <w:r>
        <w:separator/>
      </w:r>
    </w:p>
  </w:endnote>
  <w:endnote w:type="continuationSeparator" w:id="0">
    <w:p w14:paraId="20BBD1AB" w14:textId="77777777" w:rsidR="00FA7814" w:rsidRDefault="00FA781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2C63" w14:textId="5B95BA3E" w:rsidR="00DA7FD3" w:rsidRPr="003873AF" w:rsidRDefault="0070362B">
    <w:pPr>
      <w:pStyle w:val="Footer"/>
      <w:jc w:val="right"/>
      <w:rPr>
        <w:rFonts w:ascii="Arial" w:hAnsi="Arial" w:cs="Arial"/>
        <w:sz w:val="16"/>
        <w:szCs w:val="16"/>
      </w:rPr>
    </w:pPr>
    <w:r>
      <w:rPr>
        <w:rFonts w:ascii="Arial" w:hAnsi="Arial" w:cs="Arial"/>
        <w:sz w:val="16"/>
        <w:szCs w:val="16"/>
      </w:rPr>
      <w:t>October</w:t>
    </w:r>
    <w:r w:rsidR="0087266C">
      <w:rPr>
        <w:rFonts w:ascii="Arial" w:hAnsi="Arial" w:cs="Arial"/>
        <w:sz w:val="16"/>
        <w:szCs w:val="16"/>
      </w:rPr>
      <w:t xml:space="preserve"> 2024</w:t>
    </w:r>
  </w:p>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A15C" w14:textId="77777777" w:rsidR="00FA7814" w:rsidRDefault="00FA7814" w:rsidP="00543F98">
      <w:r>
        <w:separator/>
      </w:r>
    </w:p>
  </w:footnote>
  <w:footnote w:type="continuationSeparator" w:id="0">
    <w:p w14:paraId="41A90B20" w14:textId="77777777" w:rsidR="00FA7814" w:rsidRDefault="00FA7814"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E06"/>
    <w:multiLevelType w:val="hybridMultilevel"/>
    <w:tmpl w:val="FB56C7DA"/>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BC93D07"/>
    <w:multiLevelType w:val="hybridMultilevel"/>
    <w:tmpl w:val="CC2C471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9C602CF"/>
    <w:multiLevelType w:val="hybridMultilevel"/>
    <w:tmpl w:val="EF206686"/>
    <w:lvl w:ilvl="0" w:tplc="18090001">
      <w:start w:val="1"/>
      <w:numFmt w:val="bullet"/>
      <w:lvlText w:val=""/>
      <w:lvlJc w:val="left"/>
      <w:pPr>
        <w:ind w:left="360" w:hanging="360"/>
      </w:pPr>
      <w:rPr>
        <w:rFonts w:ascii="Symbol" w:hAnsi="Symbol" w:hint="default"/>
      </w:rPr>
    </w:lvl>
    <w:lvl w:ilvl="1" w:tplc="024424F4">
      <w:start w:val="1"/>
      <w:numFmt w:val="bullet"/>
      <w:lvlText w:val="o"/>
      <w:lvlJc w:val="left"/>
      <w:pPr>
        <w:ind w:left="1080" w:hanging="360"/>
      </w:pPr>
      <w:rPr>
        <w:rFonts w:ascii="Courier New" w:hAnsi="Courier New" w:cs="Times New Roman" w:hint="default"/>
      </w:rPr>
    </w:lvl>
    <w:lvl w:ilvl="2" w:tplc="21806C8A">
      <w:start w:val="1"/>
      <w:numFmt w:val="bullet"/>
      <w:lvlText w:val=""/>
      <w:lvlJc w:val="left"/>
      <w:pPr>
        <w:ind w:left="1800" w:hanging="360"/>
      </w:pPr>
      <w:rPr>
        <w:rFonts w:ascii="Wingdings" w:hAnsi="Wingdings" w:hint="default"/>
      </w:rPr>
    </w:lvl>
    <w:lvl w:ilvl="3" w:tplc="5F4E8EE0">
      <w:start w:val="1"/>
      <w:numFmt w:val="bullet"/>
      <w:lvlText w:val=""/>
      <w:lvlJc w:val="left"/>
      <w:pPr>
        <w:ind w:left="2520" w:hanging="360"/>
      </w:pPr>
      <w:rPr>
        <w:rFonts w:ascii="Symbol" w:hAnsi="Symbol" w:hint="default"/>
      </w:rPr>
    </w:lvl>
    <w:lvl w:ilvl="4" w:tplc="C6CE816C">
      <w:start w:val="1"/>
      <w:numFmt w:val="bullet"/>
      <w:lvlText w:val="o"/>
      <w:lvlJc w:val="left"/>
      <w:pPr>
        <w:ind w:left="3240" w:hanging="360"/>
      </w:pPr>
      <w:rPr>
        <w:rFonts w:ascii="Courier New" w:hAnsi="Courier New" w:cs="Times New Roman" w:hint="default"/>
      </w:rPr>
    </w:lvl>
    <w:lvl w:ilvl="5" w:tplc="ADA0793C">
      <w:start w:val="1"/>
      <w:numFmt w:val="bullet"/>
      <w:lvlText w:val=""/>
      <w:lvlJc w:val="left"/>
      <w:pPr>
        <w:ind w:left="3960" w:hanging="360"/>
      </w:pPr>
      <w:rPr>
        <w:rFonts w:ascii="Wingdings" w:hAnsi="Wingdings" w:hint="default"/>
      </w:rPr>
    </w:lvl>
    <w:lvl w:ilvl="6" w:tplc="88C09C5E">
      <w:start w:val="1"/>
      <w:numFmt w:val="bullet"/>
      <w:lvlText w:val=""/>
      <w:lvlJc w:val="left"/>
      <w:pPr>
        <w:ind w:left="4680" w:hanging="360"/>
      </w:pPr>
      <w:rPr>
        <w:rFonts w:ascii="Symbol" w:hAnsi="Symbol" w:hint="default"/>
      </w:rPr>
    </w:lvl>
    <w:lvl w:ilvl="7" w:tplc="4D04ED70">
      <w:start w:val="1"/>
      <w:numFmt w:val="bullet"/>
      <w:lvlText w:val="o"/>
      <w:lvlJc w:val="left"/>
      <w:pPr>
        <w:ind w:left="5400" w:hanging="360"/>
      </w:pPr>
      <w:rPr>
        <w:rFonts w:ascii="Courier New" w:hAnsi="Courier New" w:cs="Times New Roman" w:hint="default"/>
      </w:rPr>
    </w:lvl>
    <w:lvl w:ilvl="8" w:tplc="89A0422E">
      <w:start w:val="1"/>
      <w:numFmt w:val="bullet"/>
      <w:lvlText w:val=""/>
      <w:lvlJc w:val="left"/>
      <w:pPr>
        <w:ind w:left="6120" w:hanging="360"/>
      </w:pPr>
      <w:rPr>
        <w:rFonts w:ascii="Wingdings" w:hAnsi="Wingdings" w:hint="default"/>
      </w:rPr>
    </w:lvl>
  </w:abstractNum>
  <w:abstractNum w:abstractNumId="4" w15:restartNumberingAfterBreak="0">
    <w:nsid w:val="2F3F2FEF"/>
    <w:multiLevelType w:val="hybridMultilevel"/>
    <w:tmpl w:val="436ACE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5E06708"/>
    <w:multiLevelType w:val="hybridMultilevel"/>
    <w:tmpl w:val="F4BEE08E"/>
    <w:lvl w:ilvl="0" w:tplc="18090001">
      <w:start w:val="1"/>
      <w:numFmt w:val="bullet"/>
      <w:lvlText w:val=""/>
      <w:lvlJc w:val="left"/>
      <w:pPr>
        <w:ind w:left="360" w:hanging="360"/>
      </w:pPr>
      <w:rPr>
        <w:rFonts w:ascii="Symbol" w:hAnsi="Symbol" w:hint="default"/>
      </w:rPr>
    </w:lvl>
    <w:lvl w:ilvl="1" w:tplc="024424F4">
      <w:start w:val="1"/>
      <w:numFmt w:val="bullet"/>
      <w:lvlText w:val="o"/>
      <w:lvlJc w:val="left"/>
      <w:pPr>
        <w:ind w:left="1080" w:hanging="360"/>
      </w:pPr>
      <w:rPr>
        <w:rFonts w:ascii="Courier New" w:hAnsi="Courier New" w:cs="Times New Roman" w:hint="default"/>
      </w:rPr>
    </w:lvl>
    <w:lvl w:ilvl="2" w:tplc="21806C8A">
      <w:start w:val="1"/>
      <w:numFmt w:val="bullet"/>
      <w:lvlText w:val=""/>
      <w:lvlJc w:val="left"/>
      <w:pPr>
        <w:ind w:left="1800" w:hanging="360"/>
      </w:pPr>
      <w:rPr>
        <w:rFonts w:ascii="Wingdings" w:hAnsi="Wingdings" w:hint="default"/>
      </w:rPr>
    </w:lvl>
    <w:lvl w:ilvl="3" w:tplc="5F4E8EE0">
      <w:start w:val="1"/>
      <w:numFmt w:val="bullet"/>
      <w:lvlText w:val=""/>
      <w:lvlJc w:val="left"/>
      <w:pPr>
        <w:ind w:left="2520" w:hanging="360"/>
      </w:pPr>
      <w:rPr>
        <w:rFonts w:ascii="Symbol" w:hAnsi="Symbol" w:hint="default"/>
      </w:rPr>
    </w:lvl>
    <w:lvl w:ilvl="4" w:tplc="C6CE816C">
      <w:start w:val="1"/>
      <w:numFmt w:val="bullet"/>
      <w:lvlText w:val="o"/>
      <w:lvlJc w:val="left"/>
      <w:pPr>
        <w:ind w:left="3240" w:hanging="360"/>
      </w:pPr>
      <w:rPr>
        <w:rFonts w:ascii="Courier New" w:hAnsi="Courier New" w:cs="Times New Roman" w:hint="default"/>
      </w:rPr>
    </w:lvl>
    <w:lvl w:ilvl="5" w:tplc="ADA0793C">
      <w:start w:val="1"/>
      <w:numFmt w:val="bullet"/>
      <w:lvlText w:val=""/>
      <w:lvlJc w:val="left"/>
      <w:pPr>
        <w:ind w:left="3960" w:hanging="360"/>
      </w:pPr>
      <w:rPr>
        <w:rFonts w:ascii="Wingdings" w:hAnsi="Wingdings" w:hint="default"/>
      </w:rPr>
    </w:lvl>
    <w:lvl w:ilvl="6" w:tplc="88C09C5E">
      <w:start w:val="1"/>
      <w:numFmt w:val="bullet"/>
      <w:lvlText w:val=""/>
      <w:lvlJc w:val="left"/>
      <w:pPr>
        <w:ind w:left="4680" w:hanging="360"/>
      </w:pPr>
      <w:rPr>
        <w:rFonts w:ascii="Symbol" w:hAnsi="Symbol" w:hint="default"/>
      </w:rPr>
    </w:lvl>
    <w:lvl w:ilvl="7" w:tplc="4D04ED70">
      <w:start w:val="1"/>
      <w:numFmt w:val="bullet"/>
      <w:lvlText w:val="o"/>
      <w:lvlJc w:val="left"/>
      <w:pPr>
        <w:ind w:left="5400" w:hanging="360"/>
      </w:pPr>
      <w:rPr>
        <w:rFonts w:ascii="Courier New" w:hAnsi="Courier New" w:cs="Times New Roman" w:hint="default"/>
      </w:rPr>
    </w:lvl>
    <w:lvl w:ilvl="8" w:tplc="89A0422E">
      <w:start w:val="1"/>
      <w:numFmt w:val="bullet"/>
      <w:lvlText w:val=""/>
      <w:lvlJc w:val="left"/>
      <w:pPr>
        <w:ind w:left="6120" w:hanging="360"/>
      </w:pPr>
      <w:rPr>
        <w:rFonts w:ascii="Wingdings" w:hAnsi="Wingdings" w:hint="default"/>
      </w:rPr>
    </w:lvl>
  </w:abstractNum>
  <w:abstractNum w:abstractNumId="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A94CF4"/>
    <w:multiLevelType w:val="hybridMultilevel"/>
    <w:tmpl w:val="6F245908"/>
    <w:lvl w:ilvl="0" w:tplc="E830172E">
      <w:start w:val="1"/>
      <w:numFmt w:val="lowerRoman"/>
      <w:lvlText w:val="(%1)"/>
      <w:lvlJc w:val="left"/>
      <w:pPr>
        <w:ind w:left="1080" w:hanging="720"/>
      </w:pPr>
      <w:rPr>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74D30512"/>
    <w:multiLevelType w:val="hybridMultilevel"/>
    <w:tmpl w:val="5C548206"/>
    <w:lvl w:ilvl="0" w:tplc="18090001">
      <w:start w:val="1"/>
      <w:numFmt w:val="bullet"/>
      <w:lvlText w:val=""/>
      <w:lvlJc w:val="left"/>
      <w:pPr>
        <w:ind w:left="360" w:hanging="360"/>
      </w:pPr>
      <w:rPr>
        <w:rFonts w:ascii="Symbol" w:hAnsi="Symbol" w:hint="default"/>
      </w:rPr>
    </w:lvl>
    <w:lvl w:ilvl="1" w:tplc="024424F4">
      <w:start w:val="1"/>
      <w:numFmt w:val="bullet"/>
      <w:lvlText w:val="o"/>
      <w:lvlJc w:val="left"/>
      <w:pPr>
        <w:ind w:left="1080" w:hanging="360"/>
      </w:pPr>
      <w:rPr>
        <w:rFonts w:ascii="Courier New" w:hAnsi="Courier New" w:cs="Times New Roman" w:hint="default"/>
      </w:rPr>
    </w:lvl>
    <w:lvl w:ilvl="2" w:tplc="21806C8A">
      <w:start w:val="1"/>
      <w:numFmt w:val="bullet"/>
      <w:lvlText w:val=""/>
      <w:lvlJc w:val="left"/>
      <w:pPr>
        <w:ind w:left="1800" w:hanging="360"/>
      </w:pPr>
      <w:rPr>
        <w:rFonts w:ascii="Wingdings" w:hAnsi="Wingdings" w:hint="default"/>
      </w:rPr>
    </w:lvl>
    <w:lvl w:ilvl="3" w:tplc="5F4E8EE0">
      <w:start w:val="1"/>
      <w:numFmt w:val="bullet"/>
      <w:lvlText w:val=""/>
      <w:lvlJc w:val="left"/>
      <w:pPr>
        <w:ind w:left="2520" w:hanging="360"/>
      </w:pPr>
      <w:rPr>
        <w:rFonts w:ascii="Symbol" w:hAnsi="Symbol" w:hint="default"/>
      </w:rPr>
    </w:lvl>
    <w:lvl w:ilvl="4" w:tplc="C6CE816C">
      <w:start w:val="1"/>
      <w:numFmt w:val="bullet"/>
      <w:lvlText w:val="o"/>
      <w:lvlJc w:val="left"/>
      <w:pPr>
        <w:ind w:left="3240" w:hanging="360"/>
      </w:pPr>
      <w:rPr>
        <w:rFonts w:ascii="Courier New" w:hAnsi="Courier New" w:cs="Times New Roman" w:hint="default"/>
      </w:rPr>
    </w:lvl>
    <w:lvl w:ilvl="5" w:tplc="ADA0793C">
      <w:start w:val="1"/>
      <w:numFmt w:val="bullet"/>
      <w:lvlText w:val=""/>
      <w:lvlJc w:val="left"/>
      <w:pPr>
        <w:ind w:left="3960" w:hanging="360"/>
      </w:pPr>
      <w:rPr>
        <w:rFonts w:ascii="Wingdings" w:hAnsi="Wingdings" w:hint="default"/>
      </w:rPr>
    </w:lvl>
    <w:lvl w:ilvl="6" w:tplc="88C09C5E">
      <w:start w:val="1"/>
      <w:numFmt w:val="bullet"/>
      <w:lvlText w:val=""/>
      <w:lvlJc w:val="left"/>
      <w:pPr>
        <w:ind w:left="4680" w:hanging="360"/>
      </w:pPr>
      <w:rPr>
        <w:rFonts w:ascii="Symbol" w:hAnsi="Symbol" w:hint="default"/>
      </w:rPr>
    </w:lvl>
    <w:lvl w:ilvl="7" w:tplc="4D04ED70">
      <w:start w:val="1"/>
      <w:numFmt w:val="bullet"/>
      <w:lvlText w:val="o"/>
      <w:lvlJc w:val="left"/>
      <w:pPr>
        <w:ind w:left="5400" w:hanging="360"/>
      </w:pPr>
      <w:rPr>
        <w:rFonts w:ascii="Courier New" w:hAnsi="Courier New" w:cs="Times New Roman" w:hint="default"/>
      </w:rPr>
    </w:lvl>
    <w:lvl w:ilvl="8" w:tplc="89A0422E">
      <w:start w:val="1"/>
      <w:numFmt w:val="bullet"/>
      <w:lvlText w:val=""/>
      <w:lvlJc w:val="left"/>
      <w:pPr>
        <w:ind w:left="6120" w:hanging="360"/>
      </w:pPr>
      <w:rPr>
        <w:rFonts w:ascii="Wingdings" w:hAnsi="Wingdings" w:hint="default"/>
      </w:rPr>
    </w:lvl>
  </w:abstractNum>
  <w:abstractNum w:abstractNumId="10" w15:restartNumberingAfterBreak="0">
    <w:nsid w:val="77857B32"/>
    <w:multiLevelType w:val="hybridMultilevel"/>
    <w:tmpl w:val="032AB22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F4D104B"/>
    <w:multiLevelType w:val="hybridMultilevel"/>
    <w:tmpl w:val="6FA817F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133789748">
    <w:abstractNumId w:val="11"/>
  </w:num>
  <w:num w:numId="2" w16cid:durableId="564220591">
    <w:abstractNumId w:val="7"/>
  </w:num>
  <w:num w:numId="3" w16cid:durableId="340477759">
    <w:abstractNumId w:val="12"/>
  </w:num>
  <w:num w:numId="4" w16cid:durableId="594677978">
    <w:abstractNumId w:val="2"/>
  </w:num>
  <w:num w:numId="5" w16cid:durableId="2099523843">
    <w:abstractNumId w:val="6"/>
  </w:num>
  <w:num w:numId="6" w16cid:durableId="1358790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4935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6910650">
    <w:abstractNumId w:val="4"/>
  </w:num>
  <w:num w:numId="9" w16cid:durableId="1773477437">
    <w:abstractNumId w:val="10"/>
  </w:num>
  <w:num w:numId="10" w16cid:durableId="704595087">
    <w:abstractNumId w:val="5"/>
  </w:num>
  <w:num w:numId="11" w16cid:durableId="1474519921">
    <w:abstractNumId w:val="3"/>
  </w:num>
  <w:num w:numId="12" w16cid:durableId="438837332">
    <w:abstractNumId w:val="9"/>
  </w:num>
  <w:num w:numId="13" w16cid:durableId="755901551">
    <w:abstractNumId w:val="1"/>
  </w:num>
  <w:num w:numId="14" w16cid:durableId="93994716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7318"/>
    <w:rsid w:val="000D156B"/>
    <w:rsid w:val="000F0A50"/>
    <w:rsid w:val="000F271C"/>
    <w:rsid w:val="00111739"/>
    <w:rsid w:val="001142DE"/>
    <w:rsid w:val="00117CD7"/>
    <w:rsid w:val="00127EAB"/>
    <w:rsid w:val="00134550"/>
    <w:rsid w:val="001359F6"/>
    <w:rsid w:val="00137561"/>
    <w:rsid w:val="00163957"/>
    <w:rsid w:val="00177D2A"/>
    <w:rsid w:val="0018179A"/>
    <w:rsid w:val="0018387C"/>
    <w:rsid w:val="00185EBC"/>
    <w:rsid w:val="00195968"/>
    <w:rsid w:val="001A7F9A"/>
    <w:rsid w:val="001B14B4"/>
    <w:rsid w:val="001B3830"/>
    <w:rsid w:val="001B7920"/>
    <w:rsid w:val="001C0142"/>
    <w:rsid w:val="001D5584"/>
    <w:rsid w:val="00204B20"/>
    <w:rsid w:val="002112E2"/>
    <w:rsid w:val="0023552F"/>
    <w:rsid w:val="0024231B"/>
    <w:rsid w:val="00257231"/>
    <w:rsid w:val="00260C8B"/>
    <w:rsid w:val="00286130"/>
    <w:rsid w:val="0029014C"/>
    <w:rsid w:val="002A1DEB"/>
    <w:rsid w:val="002B27A5"/>
    <w:rsid w:val="002B63D7"/>
    <w:rsid w:val="002E1335"/>
    <w:rsid w:val="00312DD3"/>
    <w:rsid w:val="0032313C"/>
    <w:rsid w:val="003237BB"/>
    <w:rsid w:val="0032433F"/>
    <w:rsid w:val="00324FEE"/>
    <w:rsid w:val="003263A5"/>
    <w:rsid w:val="00331995"/>
    <w:rsid w:val="0033762B"/>
    <w:rsid w:val="0035717C"/>
    <w:rsid w:val="003759B7"/>
    <w:rsid w:val="003873AF"/>
    <w:rsid w:val="00387421"/>
    <w:rsid w:val="00387AB8"/>
    <w:rsid w:val="00394E20"/>
    <w:rsid w:val="003C3758"/>
    <w:rsid w:val="003C69A1"/>
    <w:rsid w:val="003F586D"/>
    <w:rsid w:val="0041250A"/>
    <w:rsid w:val="0044373F"/>
    <w:rsid w:val="0045069B"/>
    <w:rsid w:val="00463454"/>
    <w:rsid w:val="00475884"/>
    <w:rsid w:val="00477662"/>
    <w:rsid w:val="00477AEF"/>
    <w:rsid w:val="004831DD"/>
    <w:rsid w:val="004C3CE5"/>
    <w:rsid w:val="004C78F8"/>
    <w:rsid w:val="004F2D42"/>
    <w:rsid w:val="004F2F73"/>
    <w:rsid w:val="005150A5"/>
    <w:rsid w:val="00521CFC"/>
    <w:rsid w:val="00543F98"/>
    <w:rsid w:val="0054701F"/>
    <w:rsid w:val="00593D2E"/>
    <w:rsid w:val="005A38DE"/>
    <w:rsid w:val="005B0400"/>
    <w:rsid w:val="005B29E2"/>
    <w:rsid w:val="005C40FB"/>
    <w:rsid w:val="005D6D3B"/>
    <w:rsid w:val="005F10AC"/>
    <w:rsid w:val="005F595E"/>
    <w:rsid w:val="00611576"/>
    <w:rsid w:val="0064026D"/>
    <w:rsid w:val="00645B66"/>
    <w:rsid w:val="00651484"/>
    <w:rsid w:val="006544F8"/>
    <w:rsid w:val="00671C9E"/>
    <w:rsid w:val="00690FCA"/>
    <w:rsid w:val="006A2668"/>
    <w:rsid w:val="006A3CD5"/>
    <w:rsid w:val="006A54F6"/>
    <w:rsid w:val="006B758C"/>
    <w:rsid w:val="006F0BE7"/>
    <w:rsid w:val="006F1A37"/>
    <w:rsid w:val="006F6EB4"/>
    <w:rsid w:val="0070362B"/>
    <w:rsid w:val="00705C73"/>
    <w:rsid w:val="007065F2"/>
    <w:rsid w:val="007119DD"/>
    <w:rsid w:val="0073263B"/>
    <w:rsid w:val="0075380E"/>
    <w:rsid w:val="0077279C"/>
    <w:rsid w:val="00792875"/>
    <w:rsid w:val="00792F91"/>
    <w:rsid w:val="00795998"/>
    <w:rsid w:val="007D2E37"/>
    <w:rsid w:val="007D43A7"/>
    <w:rsid w:val="007D639C"/>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4506"/>
    <w:rsid w:val="009255B8"/>
    <w:rsid w:val="009441FF"/>
    <w:rsid w:val="00944FE6"/>
    <w:rsid w:val="00955918"/>
    <w:rsid w:val="009713C6"/>
    <w:rsid w:val="00986ECA"/>
    <w:rsid w:val="009873B9"/>
    <w:rsid w:val="009B6BF8"/>
    <w:rsid w:val="009C7692"/>
    <w:rsid w:val="009E15B0"/>
    <w:rsid w:val="009E754F"/>
    <w:rsid w:val="009F3F3A"/>
    <w:rsid w:val="00A02CC7"/>
    <w:rsid w:val="00A273B6"/>
    <w:rsid w:val="00A31CE6"/>
    <w:rsid w:val="00A33245"/>
    <w:rsid w:val="00A35B00"/>
    <w:rsid w:val="00A36FE9"/>
    <w:rsid w:val="00A54067"/>
    <w:rsid w:val="00A847E5"/>
    <w:rsid w:val="00A8573A"/>
    <w:rsid w:val="00A85FAD"/>
    <w:rsid w:val="00AB2CB5"/>
    <w:rsid w:val="00AB4063"/>
    <w:rsid w:val="00AB4F41"/>
    <w:rsid w:val="00AC0D37"/>
    <w:rsid w:val="00AC325C"/>
    <w:rsid w:val="00AD5EC4"/>
    <w:rsid w:val="00B079D3"/>
    <w:rsid w:val="00B13527"/>
    <w:rsid w:val="00B4168B"/>
    <w:rsid w:val="00B45750"/>
    <w:rsid w:val="00B85A4B"/>
    <w:rsid w:val="00B86BE0"/>
    <w:rsid w:val="00BA14C2"/>
    <w:rsid w:val="00BD321A"/>
    <w:rsid w:val="00BD463D"/>
    <w:rsid w:val="00BD5194"/>
    <w:rsid w:val="00BD7AF2"/>
    <w:rsid w:val="00BE2087"/>
    <w:rsid w:val="00BE491B"/>
    <w:rsid w:val="00BF1487"/>
    <w:rsid w:val="00C10930"/>
    <w:rsid w:val="00C25F36"/>
    <w:rsid w:val="00C27EBA"/>
    <w:rsid w:val="00C3362E"/>
    <w:rsid w:val="00C36670"/>
    <w:rsid w:val="00C438C1"/>
    <w:rsid w:val="00C50AC7"/>
    <w:rsid w:val="00C57CEC"/>
    <w:rsid w:val="00C82C28"/>
    <w:rsid w:val="00CA12C1"/>
    <w:rsid w:val="00CB077C"/>
    <w:rsid w:val="00CB0853"/>
    <w:rsid w:val="00CB2C3A"/>
    <w:rsid w:val="00CC082D"/>
    <w:rsid w:val="00CC5AC2"/>
    <w:rsid w:val="00CD2A71"/>
    <w:rsid w:val="00CE3011"/>
    <w:rsid w:val="00CE499C"/>
    <w:rsid w:val="00D139DF"/>
    <w:rsid w:val="00D34192"/>
    <w:rsid w:val="00D345CA"/>
    <w:rsid w:val="00D522E6"/>
    <w:rsid w:val="00D844B6"/>
    <w:rsid w:val="00DA6923"/>
    <w:rsid w:val="00DA7FD3"/>
    <w:rsid w:val="00DD145D"/>
    <w:rsid w:val="00E00E62"/>
    <w:rsid w:val="00E23FD8"/>
    <w:rsid w:val="00E359E8"/>
    <w:rsid w:val="00E45386"/>
    <w:rsid w:val="00E46F0F"/>
    <w:rsid w:val="00E53F9F"/>
    <w:rsid w:val="00E64E67"/>
    <w:rsid w:val="00E77239"/>
    <w:rsid w:val="00E91EAC"/>
    <w:rsid w:val="00E95117"/>
    <w:rsid w:val="00E957B1"/>
    <w:rsid w:val="00EB3C67"/>
    <w:rsid w:val="00EB5E72"/>
    <w:rsid w:val="00EB7809"/>
    <w:rsid w:val="00EC3C8E"/>
    <w:rsid w:val="00EE4936"/>
    <w:rsid w:val="00EF5A89"/>
    <w:rsid w:val="00F06456"/>
    <w:rsid w:val="00F105D9"/>
    <w:rsid w:val="00F1158C"/>
    <w:rsid w:val="00F1442F"/>
    <w:rsid w:val="00F20301"/>
    <w:rsid w:val="00F2304D"/>
    <w:rsid w:val="00F235BB"/>
    <w:rsid w:val="00F256E9"/>
    <w:rsid w:val="00F409EB"/>
    <w:rsid w:val="00F415C8"/>
    <w:rsid w:val="00F6254C"/>
    <w:rsid w:val="00F63857"/>
    <w:rsid w:val="00F71E51"/>
    <w:rsid w:val="00F8393C"/>
    <w:rsid w:val="00F83AE3"/>
    <w:rsid w:val="00F83B46"/>
    <w:rsid w:val="00F928ED"/>
    <w:rsid w:val="00FA7814"/>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OBC Bulle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normaltextrun">
    <w:name w:val="normaltextrun"/>
    <w:basedOn w:val="DefaultParagraphFont"/>
    <w:rsid w:val="005B0400"/>
  </w:style>
  <w:style w:type="character" w:customStyle="1" w:styleId="eop">
    <w:name w:val="eop"/>
    <w:basedOn w:val="DefaultParagraphFont"/>
    <w:rsid w:val="005B0400"/>
  </w:style>
  <w:style w:type="paragraph" w:customStyle="1" w:styleId="paragraph">
    <w:name w:val="paragraph"/>
    <w:basedOn w:val="Normal"/>
    <w:rsid w:val="005B0400"/>
    <w:pPr>
      <w:spacing w:before="100" w:beforeAutospacing="1" w:after="100" w:afterAutospacing="1"/>
    </w:pPr>
    <w:rPr>
      <w:sz w:val="24"/>
      <w:szCs w:val="24"/>
      <w:lang w:val="en-IE" w:eastAsia="en-IE"/>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5B0400"/>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aine.ahern@hse.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psa.ie/" TargetMode="External"/><Relationship Id="rId4" Type="http://schemas.openxmlformats.org/officeDocument/2006/relationships/webSettings" Target="webSettings.xml"/><Relationship Id="rId9" Type="http://schemas.openxmlformats.org/officeDocument/2006/relationships/hyperlink" Target="https://www.hse.ie/eng/staff/resources/diversity/"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Jennifer Magee</cp:lastModifiedBy>
  <cp:revision>4</cp:revision>
  <dcterms:created xsi:type="dcterms:W3CDTF">2026-06-12T15:24:00Z</dcterms:created>
  <dcterms:modified xsi:type="dcterms:W3CDTF">2026-06-18T10:03:00Z</dcterms:modified>
</cp:coreProperties>
</file>