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96000" w14:textId="3F652D99" w:rsidR="00512B06" w:rsidRPr="00883683" w:rsidRDefault="44C075EE" w:rsidP="58038945">
      <w:pPr>
        <w:spacing w:line="257" w:lineRule="auto"/>
        <w:rPr>
          <w:rFonts w:ascii="Arial" w:eastAsia="Arial" w:hAnsi="Arial" w:cs="Arial"/>
          <w:b/>
          <w:bCs/>
          <w:sz w:val="20"/>
          <w:szCs w:val="20"/>
        </w:rPr>
      </w:pPr>
      <w:r>
        <w:rPr>
          <w:noProof/>
        </w:rPr>
        <w:drawing>
          <wp:inline distT="0" distB="0" distL="0" distR="0" wp14:anchorId="266DCF53" wp14:editId="6ACBD9DC">
            <wp:extent cx="1249788" cy="1036410"/>
            <wp:effectExtent l="0" t="0" r="0" b="0"/>
            <wp:docPr id="2003611391" name="Picture 2003611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249788" cy="1036410"/>
                    </a:xfrm>
                    <a:prstGeom prst="rect">
                      <a:avLst/>
                    </a:prstGeom>
                  </pic:spPr>
                </pic:pic>
              </a:graphicData>
            </a:graphic>
          </wp:inline>
        </w:drawing>
      </w:r>
      <w:r w:rsidR="43A9ADFC" w:rsidRPr="58038945">
        <w:rPr>
          <w:b/>
          <w:bCs/>
          <w:sz w:val="20"/>
          <w:szCs w:val="20"/>
        </w:rPr>
        <w:t xml:space="preserve">                                                           </w:t>
      </w:r>
      <w:r w:rsidR="00A424AA">
        <w:rPr>
          <w:b/>
          <w:bCs/>
          <w:sz w:val="20"/>
          <w:szCs w:val="20"/>
        </w:rPr>
        <w:t xml:space="preserve">                       </w:t>
      </w:r>
      <w:r w:rsidR="00883683">
        <w:rPr>
          <w:b/>
          <w:bCs/>
          <w:sz w:val="20"/>
          <w:szCs w:val="20"/>
        </w:rPr>
        <w:t xml:space="preserve">  </w:t>
      </w:r>
      <w:r w:rsidR="422EEEE8" w:rsidRPr="00883683">
        <w:rPr>
          <w:rFonts w:ascii="Arial" w:eastAsia="Arial" w:hAnsi="Arial" w:cs="Arial"/>
          <w:b/>
          <w:bCs/>
          <w:sz w:val="20"/>
          <w:szCs w:val="20"/>
        </w:rPr>
        <w:t>G</w:t>
      </w:r>
      <w:r w:rsidR="26960BCA" w:rsidRPr="00883683">
        <w:rPr>
          <w:rFonts w:ascii="Arial" w:eastAsia="Arial" w:hAnsi="Arial" w:cs="Arial"/>
          <w:b/>
          <w:bCs/>
          <w:sz w:val="20"/>
          <w:szCs w:val="20"/>
        </w:rPr>
        <w:t xml:space="preserve">eneral </w:t>
      </w:r>
      <w:r w:rsidR="3877D7B1" w:rsidRPr="00883683">
        <w:rPr>
          <w:rFonts w:ascii="Arial" w:eastAsia="Arial" w:hAnsi="Arial" w:cs="Arial"/>
          <w:b/>
          <w:bCs/>
          <w:sz w:val="20"/>
          <w:szCs w:val="20"/>
        </w:rPr>
        <w:t>Practitioner</w:t>
      </w:r>
      <w:r w:rsidR="422EEEE8" w:rsidRPr="00883683">
        <w:rPr>
          <w:rFonts w:ascii="Arial" w:eastAsia="Arial" w:hAnsi="Arial" w:cs="Arial"/>
          <w:b/>
          <w:bCs/>
          <w:sz w:val="20"/>
          <w:szCs w:val="20"/>
        </w:rPr>
        <w:t xml:space="preserve"> Trainer</w:t>
      </w:r>
      <w:r w:rsidR="66A58FE3" w:rsidRPr="00883683">
        <w:rPr>
          <w:rFonts w:ascii="Arial" w:eastAsia="Arial" w:hAnsi="Arial" w:cs="Arial"/>
          <w:b/>
          <w:bCs/>
          <w:sz w:val="20"/>
          <w:szCs w:val="20"/>
        </w:rPr>
        <w:t>- Midlands</w:t>
      </w:r>
    </w:p>
    <w:p w14:paraId="60359EDF" w14:textId="15156CB5" w:rsidR="198210D5" w:rsidRPr="00883683" w:rsidRDefault="198210D5" w:rsidP="58038945">
      <w:pPr>
        <w:spacing w:after="0"/>
        <w:ind w:left="-1260"/>
        <w:jc w:val="right"/>
        <w:rPr>
          <w:rFonts w:ascii="Arial" w:eastAsia="Arial" w:hAnsi="Arial" w:cs="Arial"/>
          <w:sz w:val="20"/>
          <w:szCs w:val="20"/>
        </w:rPr>
      </w:pPr>
      <w:r w:rsidRPr="00883683">
        <w:rPr>
          <w:rFonts w:ascii="Arial" w:eastAsia="Arial" w:hAnsi="Arial" w:cs="Arial"/>
          <w:b/>
          <w:bCs/>
          <w:sz w:val="20"/>
          <w:szCs w:val="20"/>
        </w:rPr>
        <w:t>Job Specification &amp; Terms and Conditions</w:t>
      </w:r>
    </w:p>
    <w:tbl>
      <w:tblPr>
        <w:tblStyle w:val="TableGrid"/>
        <w:tblW w:w="10632" w:type="dxa"/>
        <w:tblInd w:w="-1144" w:type="dxa"/>
        <w:tblLayout w:type="fixed"/>
        <w:tblLook w:val="04A0" w:firstRow="1" w:lastRow="0" w:firstColumn="1" w:lastColumn="0" w:noHBand="0" w:noVBand="1"/>
      </w:tblPr>
      <w:tblGrid>
        <w:gridCol w:w="3566"/>
        <w:gridCol w:w="7066"/>
      </w:tblGrid>
      <w:tr w:rsidR="2BA6B9D0" w14:paraId="49079413" w14:textId="77777777" w:rsidTr="007F375B">
        <w:trPr>
          <w:trHeight w:val="300"/>
        </w:trPr>
        <w:tc>
          <w:tcPr>
            <w:tcW w:w="3566" w:type="dxa"/>
            <w:tcBorders>
              <w:top w:val="single" w:sz="8" w:space="0" w:color="auto"/>
              <w:left w:val="single" w:sz="8" w:space="0" w:color="auto"/>
              <w:bottom w:val="single" w:sz="8" w:space="0" w:color="auto"/>
              <w:right w:val="single" w:sz="8" w:space="0" w:color="auto"/>
            </w:tcBorders>
            <w:tcMar>
              <w:left w:w="108" w:type="dxa"/>
              <w:right w:w="108" w:type="dxa"/>
            </w:tcMar>
          </w:tcPr>
          <w:p w14:paraId="205C62B6" w14:textId="3ED6D928" w:rsidR="2BA6B9D0" w:rsidRDefault="55B5205B" w:rsidP="58038945">
            <w:pPr>
              <w:rPr>
                <w:rFonts w:ascii="Arial" w:eastAsia="Arial" w:hAnsi="Arial" w:cs="Arial"/>
                <w:b/>
                <w:bCs/>
                <w:sz w:val="20"/>
                <w:szCs w:val="20"/>
              </w:rPr>
            </w:pPr>
            <w:r w:rsidRPr="58038945">
              <w:rPr>
                <w:rFonts w:ascii="Arial" w:eastAsia="Arial" w:hAnsi="Arial" w:cs="Arial"/>
                <w:b/>
                <w:bCs/>
                <w:sz w:val="20"/>
                <w:szCs w:val="20"/>
              </w:rPr>
              <w:t xml:space="preserve"> </w:t>
            </w:r>
          </w:p>
          <w:p w14:paraId="0E465475" w14:textId="4848DC75" w:rsidR="2BA6B9D0" w:rsidRDefault="29B1400D" w:rsidP="58038945">
            <w:pPr>
              <w:rPr>
                <w:rFonts w:ascii="Arial" w:eastAsia="Arial" w:hAnsi="Arial" w:cs="Arial"/>
                <w:b/>
                <w:bCs/>
                <w:sz w:val="20"/>
                <w:szCs w:val="20"/>
              </w:rPr>
            </w:pPr>
            <w:r w:rsidRPr="58038945">
              <w:rPr>
                <w:rFonts w:ascii="Arial" w:eastAsia="Arial" w:hAnsi="Arial" w:cs="Arial"/>
                <w:b/>
                <w:bCs/>
                <w:sz w:val="20"/>
                <w:szCs w:val="20"/>
              </w:rPr>
              <w:t>Job Title</w:t>
            </w:r>
          </w:p>
          <w:p w14:paraId="2AB0B616" w14:textId="23343051" w:rsidR="2BA6B9D0" w:rsidRDefault="55B5205B" w:rsidP="58038945">
            <w:pPr>
              <w:rPr>
                <w:rFonts w:ascii="Arial" w:eastAsia="Arial" w:hAnsi="Arial" w:cs="Arial"/>
                <w:b/>
                <w:bCs/>
                <w:sz w:val="20"/>
                <w:szCs w:val="20"/>
              </w:rPr>
            </w:pPr>
            <w:r w:rsidRPr="58038945">
              <w:rPr>
                <w:rFonts w:ascii="Arial" w:eastAsia="Arial" w:hAnsi="Arial" w:cs="Arial"/>
                <w:b/>
                <w:bCs/>
                <w:sz w:val="20"/>
                <w:szCs w:val="20"/>
              </w:rPr>
              <w:t xml:space="preserve"> </w:t>
            </w:r>
          </w:p>
          <w:p w14:paraId="774C10B6" w14:textId="77777777" w:rsidR="009A14A1" w:rsidRDefault="009A14A1" w:rsidP="58038945">
            <w:pPr>
              <w:rPr>
                <w:rFonts w:ascii="Arial" w:eastAsia="Arial" w:hAnsi="Arial" w:cs="Arial"/>
                <w:b/>
                <w:bCs/>
                <w:sz w:val="20"/>
                <w:szCs w:val="20"/>
              </w:rPr>
            </w:pPr>
          </w:p>
          <w:p w14:paraId="35F1D62D" w14:textId="77777777" w:rsidR="009A14A1" w:rsidRDefault="009A14A1" w:rsidP="58038945">
            <w:pPr>
              <w:rPr>
                <w:rFonts w:ascii="Arial" w:eastAsia="Arial" w:hAnsi="Arial" w:cs="Arial"/>
                <w:b/>
                <w:bCs/>
                <w:sz w:val="20"/>
                <w:szCs w:val="20"/>
              </w:rPr>
            </w:pPr>
          </w:p>
          <w:p w14:paraId="66783D4C" w14:textId="3E10CDE0" w:rsidR="2BA6B9D0" w:rsidRDefault="55B5205B" w:rsidP="58038945">
            <w:pPr>
              <w:rPr>
                <w:rFonts w:ascii="Arial" w:eastAsia="Arial" w:hAnsi="Arial" w:cs="Arial"/>
                <w:b/>
                <w:bCs/>
                <w:sz w:val="20"/>
                <w:szCs w:val="20"/>
              </w:rPr>
            </w:pPr>
            <w:r w:rsidRPr="58038945">
              <w:rPr>
                <w:rFonts w:ascii="Arial" w:eastAsia="Arial" w:hAnsi="Arial" w:cs="Arial"/>
                <w:b/>
                <w:bCs/>
                <w:sz w:val="20"/>
                <w:szCs w:val="20"/>
              </w:rPr>
              <w:t>Reference</w:t>
            </w:r>
            <w:r w:rsidR="009A14A1">
              <w:rPr>
                <w:rFonts w:ascii="Arial" w:eastAsia="Arial" w:hAnsi="Arial" w:cs="Arial"/>
                <w:b/>
                <w:bCs/>
                <w:sz w:val="20"/>
                <w:szCs w:val="20"/>
              </w:rPr>
              <w:t xml:space="preserve"> number</w:t>
            </w:r>
          </w:p>
        </w:tc>
        <w:tc>
          <w:tcPr>
            <w:tcW w:w="7066" w:type="dxa"/>
            <w:tcBorders>
              <w:top w:val="single" w:sz="8" w:space="0" w:color="auto"/>
              <w:left w:val="single" w:sz="8" w:space="0" w:color="auto"/>
              <w:bottom w:val="single" w:sz="8" w:space="0" w:color="auto"/>
              <w:right w:val="single" w:sz="8" w:space="0" w:color="auto"/>
            </w:tcBorders>
            <w:tcMar>
              <w:left w:w="108" w:type="dxa"/>
              <w:right w:w="108" w:type="dxa"/>
            </w:tcMar>
          </w:tcPr>
          <w:p w14:paraId="439B8CAD" w14:textId="50941E6F" w:rsidR="2BA6B9D0" w:rsidRDefault="55B5205B" w:rsidP="58038945">
            <w:pPr>
              <w:rPr>
                <w:rFonts w:ascii="Arial" w:eastAsia="Arial" w:hAnsi="Arial" w:cs="Arial"/>
                <w:sz w:val="20"/>
                <w:szCs w:val="20"/>
              </w:rPr>
            </w:pPr>
            <w:r w:rsidRPr="58038945">
              <w:rPr>
                <w:rFonts w:ascii="Arial" w:eastAsia="Arial" w:hAnsi="Arial" w:cs="Arial"/>
                <w:sz w:val="20"/>
                <w:szCs w:val="20"/>
              </w:rPr>
              <w:t xml:space="preserve"> </w:t>
            </w:r>
          </w:p>
          <w:p w14:paraId="27057692" w14:textId="3F67F249" w:rsidR="2BA6B9D0" w:rsidRPr="008E7A64" w:rsidRDefault="55B5205B" w:rsidP="58038945">
            <w:pPr>
              <w:rPr>
                <w:rFonts w:ascii="Arial" w:eastAsia="Arial" w:hAnsi="Arial" w:cs="Arial"/>
                <w:sz w:val="20"/>
                <w:szCs w:val="20"/>
              </w:rPr>
            </w:pPr>
            <w:r w:rsidRPr="008E7A64">
              <w:rPr>
                <w:rFonts w:ascii="Arial" w:eastAsia="Arial" w:hAnsi="Arial" w:cs="Arial"/>
                <w:sz w:val="20"/>
                <w:szCs w:val="20"/>
              </w:rPr>
              <w:t>General Practitioner Trainer (Independent Contract Agreement)</w:t>
            </w:r>
            <w:r w:rsidR="00662E6B" w:rsidRPr="008E7A64">
              <w:rPr>
                <w:rFonts w:ascii="Arial" w:eastAsia="Arial" w:hAnsi="Arial" w:cs="Arial"/>
                <w:sz w:val="20"/>
                <w:szCs w:val="20"/>
              </w:rPr>
              <w:t xml:space="preserve"> Midlands </w:t>
            </w:r>
            <w:r w:rsidR="0082592D" w:rsidRPr="008E7A64">
              <w:rPr>
                <w:rFonts w:ascii="Arial" w:eastAsia="Arial" w:hAnsi="Arial" w:cs="Arial"/>
                <w:sz w:val="20"/>
                <w:szCs w:val="20"/>
              </w:rPr>
              <w:t xml:space="preserve">GP Scheme </w:t>
            </w:r>
            <w:r w:rsidR="00662E6B" w:rsidRPr="008E7A64">
              <w:rPr>
                <w:rFonts w:ascii="Arial" w:eastAsia="Arial" w:hAnsi="Arial" w:cs="Arial"/>
                <w:sz w:val="20"/>
                <w:szCs w:val="20"/>
              </w:rPr>
              <w:t>2025</w:t>
            </w:r>
          </w:p>
          <w:p w14:paraId="293575B9" w14:textId="77777777" w:rsidR="00E15238" w:rsidRDefault="00E15238" w:rsidP="58038945">
            <w:pPr>
              <w:rPr>
                <w:rFonts w:ascii="Arial" w:eastAsia="Arial" w:hAnsi="Arial" w:cs="Arial"/>
                <w:b/>
                <w:bCs/>
                <w:color w:val="000000" w:themeColor="text1"/>
                <w:sz w:val="20"/>
                <w:szCs w:val="20"/>
              </w:rPr>
            </w:pPr>
          </w:p>
          <w:p w14:paraId="555F73AC" w14:textId="77777777" w:rsidR="0082592D" w:rsidRDefault="0082592D" w:rsidP="58038945">
            <w:pPr>
              <w:rPr>
                <w:rFonts w:ascii="Arial" w:eastAsia="Arial" w:hAnsi="Arial" w:cs="Arial"/>
                <w:b/>
                <w:bCs/>
                <w:color w:val="000000" w:themeColor="text1"/>
                <w:sz w:val="20"/>
                <w:szCs w:val="20"/>
              </w:rPr>
            </w:pPr>
          </w:p>
          <w:p w14:paraId="560B26F8" w14:textId="5F7B2C37" w:rsidR="2BA6B9D0" w:rsidRPr="008E7A64" w:rsidRDefault="473DB02A" w:rsidP="58038945">
            <w:pPr>
              <w:rPr>
                <w:rFonts w:ascii="Arial" w:eastAsia="Arial" w:hAnsi="Arial" w:cs="Arial"/>
                <w:sz w:val="20"/>
                <w:szCs w:val="20"/>
              </w:rPr>
            </w:pPr>
            <w:r w:rsidRPr="008E7A64">
              <w:rPr>
                <w:rFonts w:ascii="Arial" w:eastAsia="Arial" w:hAnsi="Arial" w:cs="Arial"/>
                <w:color w:val="000000" w:themeColor="text1"/>
                <w:sz w:val="20"/>
                <w:szCs w:val="20"/>
              </w:rPr>
              <w:t>HSEM</w:t>
            </w:r>
            <w:r w:rsidR="007026CC">
              <w:rPr>
                <w:rFonts w:ascii="Arial" w:eastAsia="Arial" w:hAnsi="Arial" w:cs="Arial"/>
                <w:color w:val="000000" w:themeColor="text1"/>
                <w:sz w:val="20"/>
                <w:szCs w:val="20"/>
              </w:rPr>
              <w:t>ID</w:t>
            </w:r>
            <w:r w:rsidRPr="008E7A64">
              <w:rPr>
                <w:rFonts w:ascii="Arial" w:eastAsia="Arial" w:hAnsi="Arial" w:cs="Arial"/>
                <w:color w:val="000000" w:themeColor="text1"/>
                <w:sz w:val="20"/>
                <w:szCs w:val="20"/>
              </w:rPr>
              <w:t>10</w:t>
            </w:r>
            <w:r w:rsidR="00764C0A">
              <w:rPr>
                <w:rFonts w:ascii="Arial" w:eastAsia="Arial" w:hAnsi="Arial" w:cs="Arial"/>
                <w:color w:val="000000" w:themeColor="text1"/>
                <w:sz w:val="20"/>
                <w:szCs w:val="20"/>
              </w:rPr>
              <w:t>a</w:t>
            </w:r>
            <w:r w:rsidRPr="008E7A64">
              <w:rPr>
                <w:rFonts w:ascii="Arial" w:eastAsia="Arial" w:hAnsi="Arial" w:cs="Arial"/>
                <w:sz w:val="20"/>
                <w:szCs w:val="20"/>
              </w:rPr>
              <w:t xml:space="preserve"> </w:t>
            </w:r>
          </w:p>
        </w:tc>
      </w:tr>
      <w:tr w:rsidR="008B00C4" w14:paraId="57F72680" w14:textId="77777777" w:rsidTr="007F375B">
        <w:trPr>
          <w:trHeight w:val="300"/>
        </w:trPr>
        <w:tc>
          <w:tcPr>
            <w:tcW w:w="3566" w:type="dxa"/>
            <w:tcBorders>
              <w:top w:val="single" w:sz="8" w:space="0" w:color="auto"/>
              <w:left w:val="single" w:sz="8" w:space="0" w:color="auto"/>
              <w:bottom w:val="single" w:sz="8" w:space="0" w:color="auto"/>
              <w:right w:val="single" w:sz="8" w:space="0" w:color="auto"/>
            </w:tcBorders>
            <w:tcMar>
              <w:left w:w="108" w:type="dxa"/>
              <w:right w:w="108" w:type="dxa"/>
            </w:tcMar>
          </w:tcPr>
          <w:p w14:paraId="523941A4" w14:textId="18AFEDE3" w:rsidR="008B00C4" w:rsidRPr="58038945" w:rsidRDefault="008B00C4" w:rsidP="58038945">
            <w:pPr>
              <w:rPr>
                <w:rFonts w:ascii="Arial" w:eastAsia="Arial" w:hAnsi="Arial" w:cs="Arial"/>
                <w:b/>
                <w:bCs/>
                <w:sz w:val="20"/>
                <w:szCs w:val="20"/>
              </w:rPr>
            </w:pPr>
            <w:r>
              <w:rPr>
                <w:rFonts w:ascii="Arial" w:eastAsia="Arial" w:hAnsi="Arial" w:cs="Arial"/>
                <w:b/>
                <w:bCs/>
                <w:sz w:val="20"/>
                <w:szCs w:val="20"/>
              </w:rPr>
              <w:t>Grade Code</w:t>
            </w:r>
          </w:p>
        </w:tc>
        <w:tc>
          <w:tcPr>
            <w:tcW w:w="7066" w:type="dxa"/>
            <w:tcBorders>
              <w:top w:val="single" w:sz="8" w:space="0" w:color="auto"/>
              <w:left w:val="single" w:sz="8" w:space="0" w:color="auto"/>
              <w:bottom w:val="single" w:sz="8" w:space="0" w:color="auto"/>
              <w:right w:val="single" w:sz="8" w:space="0" w:color="auto"/>
            </w:tcBorders>
            <w:tcMar>
              <w:left w:w="108" w:type="dxa"/>
              <w:right w:w="108" w:type="dxa"/>
            </w:tcMar>
          </w:tcPr>
          <w:p w14:paraId="799804A5" w14:textId="29ACE5FE" w:rsidR="008B00C4" w:rsidRPr="58038945" w:rsidRDefault="003B181B" w:rsidP="58038945">
            <w:pPr>
              <w:rPr>
                <w:rFonts w:ascii="Arial" w:eastAsia="Arial" w:hAnsi="Arial" w:cs="Arial"/>
                <w:sz w:val="20"/>
                <w:szCs w:val="20"/>
              </w:rPr>
            </w:pPr>
            <w:r w:rsidRPr="003B181B">
              <w:rPr>
                <w:rFonts w:ascii="Arial" w:eastAsia="Arial" w:hAnsi="Arial" w:cs="Arial"/>
                <w:color w:val="000000" w:themeColor="text1"/>
                <w:sz w:val="20"/>
                <w:szCs w:val="20"/>
              </w:rPr>
              <w:t>152X</w:t>
            </w:r>
          </w:p>
        </w:tc>
      </w:tr>
      <w:tr w:rsidR="2BA6B9D0" w14:paraId="7612C772" w14:textId="77777777" w:rsidTr="007F375B">
        <w:trPr>
          <w:trHeight w:val="300"/>
        </w:trPr>
        <w:tc>
          <w:tcPr>
            <w:tcW w:w="3566" w:type="dxa"/>
            <w:tcBorders>
              <w:top w:val="single" w:sz="8" w:space="0" w:color="auto"/>
              <w:left w:val="single" w:sz="8" w:space="0" w:color="auto"/>
              <w:bottom w:val="single" w:sz="8" w:space="0" w:color="auto"/>
              <w:right w:val="single" w:sz="8" w:space="0" w:color="auto"/>
            </w:tcBorders>
            <w:tcMar>
              <w:left w:w="108" w:type="dxa"/>
              <w:right w:w="108" w:type="dxa"/>
            </w:tcMar>
          </w:tcPr>
          <w:p w14:paraId="4C28AC7A" w14:textId="0A8C902F" w:rsidR="2BA6B9D0" w:rsidRDefault="55B5205B" w:rsidP="58038945">
            <w:pPr>
              <w:spacing w:line="360" w:lineRule="auto"/>
              <w:rPr>
                <w:rFonts w:ascii="Arial" w:eastAsia="Arial" w:hAnsi="Arial" w:cs="Arial"/>
                <w:b/>
                <w:bCs/>
                <w:sz w:val="20"/>
                <w:szCs w:val="20"/>
              </w:rPr>
            </w:pPr>
            <w:r w:rsidRPr="58038945">
              <w:rPr>
                <w:rFonts w:ascii="Arial" w:eastAsia="Arial" w:hAnsi="Arial" w:cs="Arial"/>
                <w:b/>
                <w:bCs/>
                <w:sz w:val="20"/>
                <w:szCs w:val="20"/>
              </w:rPr>
              <w:t>Region</w:t>
            </w:r>
          </w:p>
        </w:tc>
        <w:tc>
          <w:tcPr>
            <w:tcW w:w="7066" w:type="dxa"/>
            <w:tcBorders>
              <w:top w:val="single" w:sz="8" w:space="0" w:color="auto"/>
              <w:left w:val="single" w:sz="8" w:space="0" w:color="auto"/>
              <w:bottom w:val="single" w:sz="8" w:space="0" w:color="auto"/>
              <w:right w:val="single" w:sz="8" w:space="0" w:color="auto"/>
            </w:tcBorders>
            <w:tcMar>
              <w:left w:w="108" w:type="dxa"/>
              <w:right w:w="108" w:type="dxa"/>
            </w:tcMar>
          </w:tcPr>
          <w:p w14:paraId="5BF057CB" w14:textId="5FDE0040" w:rsidR="2BA6B9D0" w:rsidRDefault="55B5205B" w:rsidP="58038945">
            <w:pPr>
              <w:spacing w:line="360" w:lineRule="auto"/>
              <w:rPr>
                <w:rFonts w:ascii="Arial" w:eastAsia="Arial" w:hAnsi="Arial" w:cs="Arial"/>
                <w:sz w:val="20"/>
                <w:szCs w:val="20"/>
              </w:rPr>
            </w:pPr>
            <w:r w:rsidRPr="58038945">
              <w:rPr>
                <w:rFonts w:ascii="Arial" w:eastAsia="Arial" w:hAnsi="Arial" w:cs="Arial"/>
                <w:sz w:val="20"/>
                <w:szCs w:val="20"/>
              </w:rPr>
              <w:t>Midland’s</w:t>
            </w:r>
          </w:p>
        </w:tc>
      </w:tr>
      <w:tr w:rsidR="2BA6B9D0" w14:paraId="7E47DB1C" w14:textId="77777777" w:rsidTr="007F375B">
        <w:trPr>
          <w:trHeight w:val="300"/>
        </w:trPr>
        <w:tc>
          <w:tcPr>
            <w:tcW w:w="3566" w:type="dxa"/>
            <w:tcBorders>
              <w:top w:val="single" w:sz="8" w:space="0" w:color="auto"/>
              <w:left w:val="single" w:sz="8" w:space="0" w:color="auto"/>
              <w:bottom w:val="single" w:sz="8" w:space="0" w:color="auto"/>
              <w:right w:val="single" w:sz="8" w:space="0" w:color="auto"/>
            </w:tcBorders>
            <w:tcMar>
              <w:left w:w="108" w:type="dxa"/>
              <w:right w:w="108" w:type="dxa"/>
            </w:tcMar>
          </w:tcPr>
          <w:p w14:paraId="27A4AF92" w14:textId="6A55AD22" w:rsidR="2BA6B9D0" w:rsidRDefault="55B5205B" w:rsidP="58038945">
            <w:pPr>
              <w:spacing w:line="360" w:lineRule="auto"/>
              <w:rPr>
                <w:rFonts w:ascii="Arial" w:eastAsia="Arial" w:hAnsi="Arial" w:cs="Arial"/>
                <w:b/>
                <w:bCs/>
                <w:sz w:val="20"/>
                <w:szCs w:val="20"/>
              </w:rPr>
            </w:pPr>
            <w:r w:rsidRPr="58038945">
              <w:rPr>
                <w:rFonts w:ascii="Arial" w:eastAsia="Arial" w:hAnsi="Arial" w:cs="Arial"/>
                <w:b/>
                <w:bCs/>
                <w:sz w:val="20"/>
                <w:szCs w:val="20"/>
              </w:rPr>
              <w:t>HSE Area</w:t>
            </w:r>
          </w:p>
        </w:tc>
        <w:tc>
          <w:tcPr>
            <w:tcW w:w="7066" w:type="dxa"/>
            <w:tcBorders>
              <w:top w:val="single" w:sz="8" w:space="0" w:color="auto"/>
              <w:left w:val="single" w:sz="8" w:space="0" w:color="auto"/>
              <w:bottom w:val="single" w:sz="8" w:space="0" w:color="auto"/>
              <w:right w:val="single" w:sz="8" w:space="0" w:color="auto"/>
            </w:tcBorders>
            <w:tcMar>
              <w:left w:w="108" w:type="dxa"/>
              <w:right w:w="108" w:type="dxa"/>
            </w:tcMar>
          </w:tcPr>
          <w:p w14:paraId="4AA608E4" w14:textId="255DFE11" w:rsidR="2BA6B9D0" w:rsidRDefault="55B5205B" w:rsidP="58038945">
            <w:pPr>
              <w:spacing w:line="360" w:lineRule="auto"/>
              <w:rPr>
                <w:rFonts w:ascii="Arial" w:eastAsia="Arial" w:hAnsi="Arial" w:cs="Arial"/>
                <w:sz w:val="20"/>
                <w:szCs w:val="20"/>
              </w:rPr>
            </w:pPr>
            <w:r w:rsidRPr="58038945">
              <w:rPr>
                <w:rFonts w:ascii="Arial" w:eastAsia="Arial" w:hAnsi="Arial" w:cs="Arial"/>
                <w:sz w:val="20"/>
                <w:szCs w:val="20"/>
              </w:rPr>
              <w:t>CHO 8</w:t>
            </w:r>
          </w:p>
        </w:tc>
      </w:tr>
      <w:tr w:rsidR="2BA6B9D0" w14:paraId="2BABA548" w14:textId="77777777" w:rsidTr="007F375B">
        <w:trPr>
          <w:trHeight w:val="300"/>
        </w:trPr>
        <w:tc>
          <w:tcPr>
            <w:tcW w:w="3566" w:type="dxa"/>
            <w:tcBorders>
              <w:top w:val="single" w:sz="8" w:space="0" w:color="auto"/>
              <w:left w:val="single" w:sz="8" w:space="0" w:color="auto"/>
              <w:bottom w:val="single" w:sz="8" w:space="0" w:color="auto"/>
              <w:right w:val="single" w:sz="8" w:space="0" w:color="auto"/>
            </w:tcBorders>
            <w:tcMar>
              <w:left w:w="108" w:type="dxa"/>
              <w:right w:w="108" w:type="dxa"/>
            </w:tcMar>
          </w:tcPr>
          <w:p w14:paraId="32B0730F" w14:textId="5C643A30" w:rsidR="2BA6B9D0" w:rsidRDefault="55B5205B" w:rsidP="58038945">
            <w:pPr>
              <w:spacing w:line="360" w:lineRule="auto"/>
              <w:rPr>
                <w:rFonts w:ascii="Arial" w:eastAsia="Arial" w:hAnsi="Arial" w:cs="Arial"/>
                <w:b/>
                <w:bCs/>
                <w:sz w:val="20"/>
                <w:szCs w:val="20"/>
              </w:rPr>
            </w:pPr>
            <w:r w:rsidRPr="58038945">
              <w:rPr>
                <w:rFonts w:ascii="Arial" w:eastAsia="Arial" w:hAnsi="Arial" w:cs="Arial"/>
                <w:b/>
                <w:bCs/>
                <w:sz w:val="20"/>
                <w:szCs w:val="20"/>
              </w:rPr>
              <w:t>Staff Category</w:t>
            </w:r>
          </w:p>
        </w:tc>
        <w:tc>
          <w:tcPr>
            <w:tcW w:w="7066" w:type="dxa"/>
            <w:tcBorders>
              <w:top w:val="single" w:sz="8" w:space="0" w:color="auto"/>
              <w:left w:val="single" w:sz="8" w:space="0" w:color="auto"/>
              <w:bottom w:val="single" w:sz="8" w:space="0" w:color="auto"/>
              <w:right w:val="single" w:sz="8" w:space="0" w:color="auto"/>
            </w:tcBorders>
            <w:tcMar>
              <w:left w:w="108" w:type="dxa"/>
              <w:right w:w="108" w:type="dxa"/>
            </w:tcMar>
          </w:tcPr>
          <w:p w14:paraId="3DEE95B5" w14:textId="1AC2B501" w:rsidR="2BA6B9D0" w:rsidRDefault="55B5205B" w:rsidP="58038945">
            <w:pPr>
              <w:spacing w:line="360" w:lineRule="auto"/>
              <w:rPr>
                <w:rFonts w:ascii="Arial" w:eastAsia="Arial" w:hAnsi="Arial" w:cs="Arial"/>
                <w:sz w:val="20"/>
                <w:szCs w:val="20"/>
              </w:rPr>
            </w:pPr>
            <w:r w:rsidRPr="58038945">
              <w:rPr>
                <w:rFonts w:ascii="Arial" w:eastAsia="Arial" w:hAnsi="Arial" w:cs="Arial"/>
                <w:sz w:val="20"/>
                <w:szCs w:val="20"/>
              </w:rPr>
              <w:t>Medical / Dental</w:t>
            </w:r>
          </w:p>
        </w:tc>
      </w:tr>
      <w:tr w:rsidR="2BA6B9D0" w14:paraId="449C6723" w14:textId="77777777" w:rsidTr="007F375B">
        <w:trPr>
          <w:trHeight w:val="300"/>
        </w:trPr>
        <w:tc>
          <w:tcPr>
            <w:tcW w:w="3566" w:type="dxa"/>
            <w:tcBorders>
              <w:top w:val="single" w:sz="8" w:space="0" w:color="auto"/>
              <w:left w:val="single" w:sz="8" w:space="0" w:color="auto"/>
              <w:bottom w:val="single" w:sz="8" w:space="0" w:color="auto"/>
              <w:right w:val="single" w:sz="8" w:space="0" w:color="auto"/>
            </w:tcBorders>
            <w:tcMar>
              <w:left w:w="108" w:type="dxa"/>
              <w:right w:w="108" w:type="dxa"/>
            </w:tcMar>
          </w:tcPr>
          <w:p w14:paraId="5F9694B0" w14:textId="4F9E2CF9" w:rsidR="2BA6B9D0" w:rsidRDefault="55B5205B" w:rsidP="58038945">
            <w:pPr>
              <w:spacing w:line="360" w:lineRule="auto"/>
              <w:rPr>
                <w:rFonts w:ascii="Arial" w:eastAsia="Arial" w:hAnsi="Arial" w:cs="Arial"/>
                <w:b/>
                <w:bCs/>
                <w:sz w:val="20"/>
                <w:szCs w:val="20"/>
              </w:rPr>
            </w:pPr>
            <w:r w:rsidRPr="58038945">
              <w:rPr>
                <w:rFonts w:ascii="Arial" w:eastAsia="Arial" w:hAnsi="Arial" w:cs="Arial"/>
                <w:b/>
                <w:bCs/>
                <w:sz w:val="20"/>
                <w:szCs w:val="20"/>
              </w:rPr>
              <w:t>Contract Type</w:t>
            </w:r>
          </w:p>
        </w:tc>
        <w:tc>
          <w:tcPr>
            <w:tcW w:w="7066" w:type="dxa"/>
            <w:tcBorders>
              <w:top w:val="single" w:sz="8" w:space="0" w:color="auto"/>
              <w:left w:val="single" w:sz="8" w:space="0" w:color="auto"/>
              <w:bottom w:val="single" w:sz="8" w:space="0" w:color="auto"/>
              <w:right w:val="single" w:sz="8" w:space="0" w:color="auto"/>
            </w:tcBorders>
            <w:tcMar>
              <w:left w:w="108" w:type="dxa"/>
              <w:right w:w="108" w:type="dxa"/>
            </w:tcMar>
          </w:tcPr>
          <w:p w14:paraId="7BD4FCB0" w14:textId="30D05180" w:rsidR="2BA6B9D0" w:rsidRDefault="55B5205B" w:rsidP="58038945">
            <w:pPr>
              <w:spacing w:line="360" w:lineRule="auto"/>
              <w:rPr>
                <w:rFonts w:ascii="Arial" w:eastAsia="Arial" w:hAnsi="Arial" w:cs="Arial"/>
                <w:sz w:val="20"/>
                <w:szCs w:val="20"/>
              </w:rPr>
            </w:pPr>
            <w:r w:rsidRPr="58038945">
              <w:rPr>
                <w:rFonts w:ascii="Arial" w:eastAsia="Arial" w:hAnsi="Arial" w:cs="Arial"/>
                <w:sz w:val="20"/>
                <w:szCs w:val="20"/>
              </w:rPr>
              <w:t>Independent Contractor Agreement</w:t>
            </w:r>
          </w:p>
        </w:tc>
      </w:tr>
      <w:tr w:rsidR="2BA6B9D0" w14:paraId="5E762C62" w14:textId="77777777" w:rsidTr="007F375B">
        <w:trPr>
          <w:trHeight w:val="300"/>
        </w:trPr>
        <w:tc>
          <w:tcPr>
            <w:tcW w:w="3566" w:type="dxa"/>
            <w:tcBorders>
              <w:top w:val="single" w:sz="8" w:space="0" w:color="auto"/>
              <w:left w:val="single" w:sz="8" w:space="0" w:color="auto"/>
              <w:bottom w:val="single" w:sz="8" w:space="0" w:color="auto"/>
              <w:right w:val="single" w:sz="8" w:space="0" w:color="auto"/>
            </w:tcBorders>
            <w:tcMar>
              <w:left w:w="108" w:type="dxa"/>
              <w:right w:w="108" w:type="dxa"/>
            </w:tcMar>
          </w:tcPr>
          <w:p w14:paraId="4331AA38" w14:textId="4C88FC0F" w:rsidR="2BA6B9D0" w:rsidRDefault="55B5205B" w:rsidP="58038945">
            <w:pPr>
              <w:spacing w:line="360" w:lineRule="auto"/>
              <w:rPr>
                <w:rFonts w:ascii="Arial" w:eastAsia="Arial" w:hAnsi="Arial" w:cs="Arial"/>
                <w:b/>
                <w:bCs/>
                <w:sz w:val="20"/>
                <w:szCs w:val="20"/>
              </w:rPr>
            </w:pPr>
            <w:r w:rsidRPr="58038945">
              <w:rPr>
                <w:rFonts w:ascii="Arial" w:eastAsia="Arial" w:hAnsi="Arial" w:cs="Arial"/>
                <w:b/>
                <w:bCs/>
                <w:sz w:val="20"/>
                <w:szCs w:val="20"/>
              </w:rPr>
              <w:t>Internal/External</w:t>
            </w:r>
          </w:p>
        </w:tc>
        <w:tc>
          <w:tcPr>
            <w:tcW w:w="7066" w:type="dxa"/>
            <w:tcBorders>
              <w:top w:val="single" w:sz="8" w:space="0" w:color="auto"/>
              <w:left w:val="single" w:sz="8" w:space="0" w:color="auto"/>
              <w:bottom w:val="single" w:sz="8" w:space="0" w:color="auto"/>
              <w:right w:val="single" w:sz="8" w:space="0" w:color="auto"/>
            </w:tcBorders>
            <w:tcMar>
              <w:left w:w="108" w:type="dxa"/>
              <w:right w:w="108" w:type="dxa"/>
            </w:tcMar>
          </w:tcPr>
          <w:p w14:paraId="41DF77F7" w14:textId="05D26B9D" w:rsidR="2BA6B9D0" w:rsidRDefault="55B5205B" w:rsidP="58038945">
            <w:pPr>
              <w:spacing w:line="360" w:lineRule="auto"/>
              <w:rPr>
                <w:rFonts w:ascii="Arial" w:eastAsia="Arial" w:hAnsi="Arial" w:cs="Arial"/>
                <w:sz w:val="20"/>
                <w:szCs w:val="20"/>
              </w:rPr>
            </w:pPr>
            <w:r w:rsidRPr="58038945">
              <w:rPr>
                <w:rFonts w:ascii="Arial" w:eastAsia="Arial" w:hAnsi="Arial" w:cs="Arial"/>
                <w:sz w:val="20"/>
                <w:szCs w:val="20"/>
              </w:rPr>
              <w:t>External</w:t>
            </w:r>
          </w:p>
        </w:tc>
      </w:tr>
      <w:tr w:rsidR="58038945" w14:paraId="34C52CB0" w14:textId="77777777" w:rsidTr="007F375B">
        <w:trPr>
          <w:trHeight w:val="300"/>
        </w:trPr>
        <w:tc>
          <w:tcPr>
            <w:tcW w:w="3566" w:type="dxa"/>
            <w:tcBorders>
              <w:top w:val="single" w:sz="8" w:space="0" w:color="auto"/>
              <w:left w:val="single" w:sz="8" w:space="0" w:color="auto"/>
              <w:bottom w:val="single" w:sz="8" w:space="0" w:color="auto"/>
              <w:right w:val="single" w:sz="8" w:space="0" w:color="auto"/>
            </w:tcBorders>
            <w:tcMar>
              <w:left w:w="108" w:type="dxa"/>
              <w:right w:w="108" w:type="dxa"/>
            </w:tcMar>
          </w:tcPr>
          <w:p w14:paraId="34FA8EB5" w14:textId="512B6CFA" w:rsidR="3C803552" w:rsidRDefault="3C803552" w:rsidP="58038945">
            <w:pPr>
              <w:spacing w:line="360" w:lineRule="auto"/>
              <w:rPr>
                <w:rFonts w:ascii="Arial" w:eastAsia="Arial" w:hAnsi="Arial" w:cs="Arial"/>
                <w:b/>
                <w:bCs/>
                <w:sz w:val="20"/>
                <w:szCs w:val="20"/>
              </w:rPr>
            </w:pPr>
            <w:r w:rsidRPr="58038945">
              <w:rPr>
                <w:rFonts w:ascii="Arial" w:eastAsia="Arial" w:hAnsi="Arial" w:cs="Arial"/>
                <w:b/>
                <w:bCs/>
                <w:sz w:val="20"/>
                <w:szCs w:val="20"/>
              </w:rPr>
              <w:t>Location of Post</w:t>
            </w:r>
          </w:p>
        </w:tc>
        <w:tc>
          <w:tcPr>
            <w:tcW w:w="7066" w:type="dxa"/>
            <w:tcBorders>
              <w:top w:val="single" w:sz="8" w:space="0" w:color="auto"/>
              <w:left w:val="single" w:sz="8" w:space="0" w:color="auto"/>
              <w:bottom w:val="single" w:sz="8" w:space="0" w:color="auto"/>
              <w:right w:val="single" w:sz="8" w:space="0" w:color="auto"/>
            </w:tcBorders>
            <w:tcMar>
              <w:left w:w="108" w:type="dxa"/>
              <w:right w:w="108" w:type="dxa"/>
            </w:tcMar>
          </w:tcPr>
          <w:p w14:paraId="20B7972C" w14:textId="5CB89F32" w:rsidR="3C803552" w:rsidRPr="008E7A64" w:rsidRDefault="3C803552" w:rsidP="00773D4F">
            <w:pPr>
              <w:jc w:val="both"/>
              <w:rPr>
                <w:rFonts w:ascii="Arial" w:eastAsia="Arial" w:hAnsi="Arial" w:cs="Arial"/>
                <w:color w:val="000000" w:themeColor="text1"/>
                <w:sz w:val="20"/>
                <w:szCs w:val="20"/>
              </w:rPr>
            </w:pPr>
            <w:r w:rsidRPr="008E7A64">
              <w:rPr>
                <w:rFonts w:ascii="Arial" w:eastAsia="Arial" w:hAnsi="Arial" w:cs="Arial"/>
                <w:color w:val="000000" w:themeColor="text1"/>
                <w:sz w:val="20"/>
                <w:szCs w:val="20"/>
              </w:rPr>
              <w:t>Midlands</w:t>
            </w:r>
            <w:r w:rsidR="00C05BA8" w:rsidRPr="008E7A64">
              <w:rPr>
                <w:rFonts w:ascii="Arial" w:eastAsia="Arial" w:hAnsi="Arial" w:cs="Arial"/>
                <w:color w:val="000000" w:themeColor="text1"/>
                <w:sz w:val="20"/>
                <w:szCs w:val="20"/>
              </w:rPr>
              <w:t xml:space="preserve"> – </w:t>
            </w:r>
            <w:r w:rsidR="005F490F" w:rsidRPr="008E7A64">
              <w:rPr>
                <w:rFonts w:ascii="Arial" w:eastAsia="Arial" w:hAnsi="Arial" w:cs="Arial"/>
                <w:color w:val="000000" w:themeColor="text1"/>
                <w:sz w:val="20"/>
                <w:szCs w:val="20"/>
              </w:rPr>
              <w:t xml:space="preserve">Counties </w:t>
            </w:r>
            <w:r w:rsidR="00C05BA8" w:rsidRPr="008E7A64">
              <w:rPr>
                <w:rFonts w:ascii="Arial" w:eastAsia="Arial" w:hAnsi="Arial" w:cs="Arial"/>
                <w:color w:val="000000" w:themeColor="text1"/>
                <w:sz w:val="20"/>
                <w:szCs w:val="20"/>
              </w:rPr>
              <w:t xml:space="preserve">Laois, </w:t>
            </w:r>
            <w:r w:rsidR="005F490F" w:rsidRPr="008E7A64">
              <w:rPr>
                <w:rFonts w:ascii="Arial" w:eastAsia="Arial" w:hAnsi="Arial" w:cs="Arial"/>
                <w:color w:val="000000" w:themeColor="text1"/>
                <w:sz w:val="20"/>
                <w:szCs w:val="20"/>
              </w:rPr>
              <w:t>Offaly</w:t>
            </w:r>
            <w:r w:rsidR="00C05BA8" w:rsidRPr="008E7A64">
              <w:rPr>
                <w:rFonts w:ascii="Arial" w:eastAsia="Arial" w:hAnsi="Arial" w:cs="Arial"/>
                <w:color w:val="000000" w:themeColor="text1"/>
                <w:sz w:val="20"/>
                <w:szCs w:val="20"/>
              </w:rPr>
              <w:t>, Longford, Westmeath</w:t>
            </w:r>
            <w:r w:rsidR="005F490F" w:rsidRPr="008E7A64">
              <w:rPr>
                <w:rFonts w:ascii="Arial" w:eastAsia="Arial" w:hAnsi="Arial" w:cs="Arial"/>
                <w:color w:val="000000" w:themeColor="text1"/>
                <w:sz w:val="20"/>
                <w:szCs w:val="20"/>
              </w:rPr>
              <w:t>.</w:t>
            </w:r>
          </w:p>
          <w:p w14:paraId="79498C2F" w14:textId="755BB6F9" w:rsidR="3C803552" w:rsidRDefault="3C803552" w:rsidP="00773D4F">
            <w:pPr>
              <w:jc w:val="both"/>
              <w:rPr>
                <w:rFonts w:ascii="Arial" w:eastAsia="Arial" w:hAnsi="Arial" w:cs="Arial"/>
                <w:color w:val="000000" w:themeColor="text1"/>
                <w:sz w:val="20"/>
                <w:szCs w:val="20"/>
              </w:rPr>
            </w:pPr>
            <w:r w:rsidRPr="58038945">
              <w:rPr>
                <w:rFonts w:ascii="Arial" w:eastAsia="Arial" w:hAnsi="Arial" w:cs="Arial"/>
                <w:color w:val="000000" w:themeColor="text1"/>
                <w:sz w:val="20"/>
                <w:szCs w:val="20"/>
              </w:rPr>
              <w:t xml:space="preserve"> </w:t>
            </w:r>
            <w:r w:rsidRPr="58038945">
              <w:rPr>
                <w:rFonts w:ascii="Times New Roman" w:eastAsia="Times New Roman" w:hAnsi="Times New Roman" w:cs="Times New Roman"/>
                <w:color w:val="000000" w:themeColor="text1"/>
                <w:sz w:val="20"/>
                <w:szCs w:val="20"/>
              </w:rPr>
              <w:t xml:space="preserve"> </w:t>
            </w:r>
            <w:r w:rsidRPr="58038945">
              <w:rPr>
                <w:rFonts w:ascii="Arial" w:eastAsia="Arial" w:hAnsi="Arial" w:cs="Arial"/>
                <w:color w:val="000000" w:themeColor="text1"/>
                <w:sz w:val="20"/>
                <w:szCs w:val="20"/>
              </w:rPr>
              <w:t xml:space="preserve"> </w:t>
            </w:r>
          </w:p>
          <w:p w14:paraId="7E5FD478" w14:textId="4AF4509D" w:rsidR="3C803552" w:rsidRDefault="3C803552" w:rsidP="00773D4F">
            <w:pPr>
              <w:jc w:val="both"/>
              <w:rPr>
                <w:rFonts w:ascii="Arial" w:eastAsia="Arial" w:hAnsi="Arial" w:cs="Arial"/>
                <w:color w:val="000000" w:themeColor="text1"/>
                <w:sz w:val="20"/>
                <w:szCs w:val="20"/>
              </w:rPr>
            </w:pPr>
            <w:r w:rsidRPr="58038945">
              <w:rPr>
                <w:rFonts w:ascii="Arial" w:eastAsia="Arial" w:hAnsi="Arial" w:cs="Arial"/>
                <w:color w:val="000000" w:themeColor="text1"/>
                <w:sz w:val="20"/>
                <w:szCs w:val="20"/>
              </w:rPr>
              <w:t>A panel may be formed as a result of this campaign for</w:t>
            </w:r>
            <w:r w:rsidRPr="58038945">
              <w:rPr>
                <w:rFonts w:ascii="Arial" w:eastAsia="Arial" w:hAnsi="Arial" w:cs="Arial"/>
                <w:b/>
                <w:bCs/>
                <w:color w:val="000000" w:themeColor="text1"/>
                <w:sz w:val="20"/>
                <w:szCs w:val="20"/>
              </w:rPr>
              <w:t xml:space="preserve"> </w:t>
            </w:r>
            <w:r w:rsidRPr="005F490F">
              <w:rPr>
                <w:rFonts w:ascii="Arial" w:eastAsia="Arial" w:hAnsi="Arial" w:cs="Arial"/>
                <w:color w:val="000000" w:themeColor="text1"/>
                <w:sz w:val="20"/>
                <w:szCs w:val="20"/>
              </w:rPr>
              <w:t xml:space="preserve">General </w:t>
            </w:r>
            <w:r w:rsidR="000829D9" w:rsidRPr="005F490F">
              <w:rPr>
                <w:rFonts w:ascii="Arial" w:eastAsia="Arial" w:hAnsi="Arial" w:cs="Arial"/>
                <w:color w:val="000000" w:themeColor="text1"/>
                <w:sz w:val="20"/>
                <w:szCs w:val="20"/>
              </w:rPr>
              <w:t>Practi</w:t>
            </w:r>
            <w:r w:rsidR="00962D0A" w:rsidRPr="005F490F">
              <w:rPr>
                <w:rFonts w:ascii="Arial" w:eastAsia="Arial" w:hAnsi="Arial" w:cs="Arial"/>
                <w:color w:val="000000" w:themeColor="text1"/>
                <w:sz w:val="20"/>
                <w:szCs w:val="20"/>
              </w:rPr>
              <w:t>ti</w:t>
            </w:r>
            <w:r w:rsidR="000829D9" w:rsidRPr="005F490F">
              <w:rPr>
                <w:rFonts w:ascii="Arial" w:eastAsia="Arial" w:hAnsi="Arial" w:cs="Arial"/>
                <w:color w:val="000000" w:themeColor="text1"/>
                <w:sz w:val="20"/>
                <w:szCs w:val="20"/>
              </w:rPr>
              <w:t>oner</w:t>
            </w:r>
            <w:r w:rsidRPr="005F490F">
              <w:rPr>
                <w:rFonts w:ascii="Arial" w:eastAsia="Arial" w:hAnsi="Arial" w:cs="Arial"/>
                <w:color w:val="000000" w:themeColor="text1"/>
                <w:sz w:val="20"/>
                <w:szCs w:val="20"/>
              </w:rPr>
              <w:t xml:space="preserve"> Trainer Midlands,</w:t>
            </w:r>
            <w:r w:rsidR="00962CD9">
              <w:rPr>
                <w:rFonts w:ascii="Arial" w:eastAsia="Arial" w:hAnsi="Arial" w:cs="Arial"/>
                <w:color w:val="000000" w:themeColor="text1"/>
                <w:sz w:val="20"/>
                <w:szCs w:val="20"/>
              </w:rPr>
              <w:t xml:space="preserve"> </w:t>
            </w:r>
            <w:r w:rsidR="00962CD9" w:rsidRPr="00962CD9">
              <w:rPr>
                <w:rFonts w:ascii="Arial" w:eastAsia="Arial" w:hAnsi="Arial" w:cs="Arial"/>
                <w:color w:val="000000" w:themeColor="text1"/>
                <w:sz w:val="20"/>
                <w:szCs w:val="20"/>
              </w:rPr>
              <w:t>Counties Laois, Offaly, Longford, Westmeath</w:t>
            </w:r>
            <w:r w:rsidRPr="005F490F">
              <w:rPr>
                <w:rFonts w:ascii="Arial" w:eastAsia="Arial" w:hAnsi="Arial" w:cs="Arial"/>
                <w:color w:val="000000" w:themeColor="text1"/>
                <w:sz w:val="20"/>
                <w:szCs w:val="20"/>
              </w:rPr>
              <w:t xml:space="preserve"> from which current and future ind</w:t>
            </w:r>
            <w:r w:rsidRPr="58038945">
              <w:rPr>
                <w:rFonts w:ascii="Arial" w:eastAsia="Arial" w:hAnsi="Arial" w:cs="Arial"/>
                <w:color w:val="000000" w:themeColor="text1"/>
                <w:sz w:val="20"/>
                <w:szCs w:val="20"/>
              </w:rPr>
              <w:t>ependent contractor vacancies will be filled.</w:t>
            </w:r>
          </w:p>
        </w:tc>
      </w:tr>
      <w:tr w:rsidR="2BA6B9D0" w14:paraId="685A6A48" w14:textId="77777777" w:rsidTr="007F375B">
        <w:trPr>
          <w:trHeight w:val="300"/>
        </w:trPr>
        <w:tc>
          <w:tcPr>
            <w:tcW w:w="3566" w:type="dxa"/>
            <w:tcBorders>
              <w:top w:val="single" w:sz="8" w:space="0" w:color="auto"/>
              <w:left w:val="single" w:sz="8" w:space="0" w:color="auto"/>
              <w:bottom w:val="single" w:sz="8" w:space="0" w:color="auto"/>
              <w:right w:val="single" w:sz="8" w:space="0" w:color="auto"/>
            </w:tcBorders>
            <w:tcMar>
              <w:left w:w="108" w:type="dxa"/>
              <w:right w:w="108" w:type="dxa"/>
            </w:tcMar>
          </w:tcPr>
          <w:p w14:paraId="448166D5" w14:textId="18402360" w:rsidR="2BA6B9D0" w:rsidRDefault="55B5205B" w:rsidP="58038945">
            <w:pPr>
              <w:rPr>
                <w:rFonts w:ascii="Arial" w:eastAsia="Arial" w:hAnsi="Arial" w:cs="Arial"/>
                <w:b/>
                <w:bCs/>
                <w:sz w:val="20"/>
                <w:szCs w:val="20"/>
              </w:rPr>
            </w:pPr>
            <w:r w:rsidRPr="58038945">
              <w:rPr>
                <w:rFonts w:ascii="Arial" w:eastAsia="Arial" w:hAnsi="Arial" w:cs="Arial"/>
                <w:b/>
                <w:bCs/>
                <w:sz w:val="20"/>
                <w:szCs w:val="20"/>
              </w:rPr>
              <w:t>Informal Enquiries</w:t>
            </w:r>
          </w:p>
        </w:tc>
        <w:tc>
          <w:tcPr>
            <w:tcW w:w="7066" w:type="dxa"/>
            <w:tcBorders>
              <w:top w:val="single" w:sz="8" w:space="0" w:color="auto"/>
              <w:left w:val="single" w:sz="8" w:space="0" w:color="auto"/>
              <w:bottom w:val="single" w:sz="8" w:space="0" w:color="auto"/>
              <w:right w:val="single" w:sz="8" w:space="0" w:color="auto"/>
            </w:tcBorders>
            <w:tcMar>
              <w:left w:w="108" w:type="dxa"/>
              <w:right w:w="108" w:type="dxa"/>
            </w:tcMar>
          </w:tcPr>
          <w:p w14:paraId="3E860C3C" w14:textId="320846C8" w:rsidR="00AE085F" w:rsidRDefault="0061262C" w:rsidP="58038945">
            <w:pPr>
              <w:spacing w:line="360" w:lineRule="auto"/>
              <w:rPr>
                <w:rFonts w:ascii="Arial" w:eastAsia="Arial" w:hAnsi="Arial" w:cs="Arial"/>
                <w:sz w:val="20"/>
                <w:szCs w:val="20"/>
              </w:rPr>
            </w:pPr>
            <w:r>
              <w:rPr>
                <w:rFonts w:ascii="Arial" w:eastAsia="Arial" w:hAnsi="Arial" w:cs="Arial"/>
                <w:sz w:val="20"/>
                <w:szCs w:val="20"/>
              </w:rPr>
              <w:t xml:space="preserve">Contact: </w:t>
            </w:r>
            <w:r w:rsidR="00F12F88" w:rsidRPr="00F12F88">
              <w:rPr>
                <w:rFonts w:ascii="Arial" w:eastAsia="Arial" w:hAnsi="Arial" w:cs="Arial"/>
                <w:sz w:val="20"/>
                <w:szCs w:val="20"/>
              </w:rPr>
              <w:t>Olive Slevin, Business Manager</w:t>
            </w:r>
          </w:p>
          <w:p w14:paraId="309D7FB5" w14:textId="63E2EDC7" w:rsidR="2BA6B9D0" w:rsidRDefault="00AE085F" w:rsidP="58038945">
            <w:pPr>
              <w:spacing w:line="360" w:lineRule="auto"/>
              <w:rPr>
                <w:rFonts w:ascii="Arial" w:eastAsia="Arial" w:hAnsi="Arial" w:cs="Arial"/>
                <w:sz w:val="20"/>
                <w:szCs w:val="20"/>
              </w:rPr>
            </w:pPr>
            <w:r>
              <w:rPr>
                <w:rFonts w:ascii="Arial" w:eastAsia="Arial" w:hAnsi="Arial" w:cs="Arial"/>
                <w:sz w:val="20"/>
                <w:szCs w:val="20"/>
              </w:rPr>
              <w:t>Email:</w:t>
            </w:r>
            <w:r w:rsidR="55B5205B" w:rsidRPr="58038945">
              <w:rPr>
                <w:rFonts w:ascii="Arial" w:eastAsia="Arial" w:hAnsi="Arial" w:cs="Arial"/>
                <w:sz w:val="20"/>
                <w:szCs w:val="20"/>
              </w:rPr>
              <w:t xml:space="preserve"> </w:t>
            </w:r>
            <w:hyperlink r:id="rId9">
              <w:r w:rsidR="55B5205B" w:rsidRPr="58038945">
                <w:rPr>
                  <w:rStyle w:val="Hyperlink"/>
                  <w:rFonts w:ascii="Arial" w:eastAsia="Arial" w:hAnsi="Arial" w:cs="Arial"/>
                  <w:color w:val="0563C1"/>
                  <w:sz w:val="20"/>
                  <w:szCs w:val="20"/>
                </w:rPr>
                <w:t>gptu.office@hse.ie</w:t>
              </w:r>
            </w:hyperlink>
          </w:p>
        </w:tc>
      </w:tr>
      <w:tr w:rsidR="2BA6B9D0" w14:paraId="727AE610" w14:textId="77777777" w:rsidTr="007F375B">
        <w:trPr>
          <w:trHeight w:val="300"/>
        </w:trPr>
        <w:tc>
          <w:tcPr>
            <w:tcW w:w="3566" w:type="dxa"/>
            <w:tcBorders>
              <w:top w:val="single" w:sz="8" w:space="0" w:color="auto"/>
              <w:left w:val="single" w:sz="8" w:space="0" w:color="auto"/>
              <w:bottom w:val="single" w:sz="8" w:space="0" w:color="auto"/>
              <w:right w:val="single" w:sz="8" w:space="0" w:color="auto"/>
            </w:tcBorders>
            <w:tcMar>
              <w:left w:w="108" w:type="dxa"/>
              <w:right w:w="108" w:type="dxa"/>
            </w:tcMar>
          </w:tcPr>
          <w:p w14:paraId="400844BF" w14:textId="6D61ECF2" w:rsidR="2BA6B9D0" w:rsidRDefault="55B5205B" w:rsidP="58038945">
            <w:pPr>
              <w:spacing w:line="360" w:lineRule="auto"/>
              <w:rPr>
                <w:rFonts w:ascii="Arial" w:eastAsia="Arial" w:hAnsi="Arial" w:cs="Arial"/>
                <w:b/>
                <w:bCs/>
                <w:sz w:val="20"/>
                <w:szCs w:val="20"/>
              </w:rPr>
            </w:pPr>
            <w:r w:rsidRPr="58038945">
              <w:rPr>
                <w:rFonts w:ascii="Arial" w:eastAsia="Arial" w:hAnsi="Arial" w:cs="Arial"/>
                <w:b/>
                <w:bCs/>
                <w:sz w:val="20"/>
                <w:szCs w:val="20"/>
              </w:rPr>
              <w:t>Closing Date</w:t>
            </w:r>
          </w:p>
        </w:tc>
        <w:tc>
          <w:tcPr>
            <w:tcW w:w="7066" w:type="dxa"/>
            <w:tcBorders>
              <w:top w:val="single" w:sz="8" w:space="0" w:color="auto"/>
              <w:left w:val="single" w:sz="8" w:space="0" w:color="auto"/>
              <w:bottom w:val="single" w:sz="8" w:space="0" w:color="auto"/>
              <w:right w:val="single" w:sz="8" w:space="0" w:color="auto"/>
            </w:tcBorders>
            <w:tcMar>
              <w:left w:w="108" w:type="dxa"/>
              <w:right w:w="108" w:type="dxa"/>
            </w:tcMar>
          </w:tcPr>
          <w:p w14:paraId="4F8E195B" w14:textId="37EF2756" w:rsidR="2BA6B9D0" w:rsidRDefault="009865CE" w:rsidP="58038945">
            <w:pPr>
              <w:rPr>
                <w:rFonts w:ascii="Arial" w:eastAsia="Arial" w:hAnsi="Arial" w:cs="Arial"/>
                <w:sz w:val="20"/>
                <w:szCs w:val="20"/>
              </w:rPr>
            </w:pPr>
            <w:r>
              <w:rPr>
                <w:rFonts w:ascii="Arial" w:eastAsia="Arial" w:hAnsi="Arial" w:cs="Arial"/>
                <w:b/>
                <w:bCs/>
                <w:sz w:val="20"/>
                <w:szCs w:val="20"/>
              </w:rPr>
              <w:t>24</w:t>
            </w:r>
            <w:r>
              <w:rPr>
                <w:rFonts w:ascii="Arial" w:eastAsia="Arial" w:hAnsi="Arial" w:cs="Arial"/>
                <w:b/>
                <w:bCs/>
                <w:sz w:val="20"/>
                <w:szCs w:val="20"/>
                <w:vertAlign w:val="superscript"/>
              </w:rPr>
              <w:t>th</w:t>
            </w:r>
            <w:r w:rsidR="55B5205B" w:rsidRPr="58038945">
              <w:rPr>
                <w:rFonts w:ascii="Arial" w:eastAsia="Arial" w:hAnsi="Arial" w:cs="Arial"/>
                <w:b/>
                <w:bCs/>
                <w:sz w:val="20"/>
                <w:szCs w:val="20"/>
              </w:rPr>
              <w:t xml:space="preserve"> April 2025 </w:t>
            </w:r>
            <w:r w:rsidR="000F4E68">
              <w:rPr>
                <w:rFonts w:ascii="Arial" w:eastAsia="Arial" w:hAnsi="Arial" w:cs="Arial"/>
                <w:b/>
                <w:bCs/>
                <w:sz w:val="20"/>
                <w:szCs w:val="20"/>
              </w:rPr>
              <w:t xml:space="preserve">at 12:00noon </w:t>
            </w:r>
            <w:r w:rsidR="55B5205B" w:rsidRPr="58038945">
              <w:rPr>
                <w:rFonts w:ascii="Arial" w:eastAsia="Arial" w:hAnsi="Arial" w:cs="Arial"/>
                <w:sz w:val="20"/>
                <w:szCs w:val="20"/>
              </w:rPr>
              <w:t>(applications after this deadline will not be considered)</w:t>
            </w:r>
          </w:p>
        </w:tc>
      </w:tr>
      <w:tr w:rsidR="2BA6B9D0" w14:paraId="748979DD" w14:textId="77777777" w:rsidTr="007F375B">
        <w:trPr>
          <w:trHeight w:val="300"/>
        </w:trPr>
        <w:tc>
          <w:tcPr>
            <w:tcW w:w="3566" w:type="dxa"/>
            <w:tcBorders>
              <w:top w:val="single" w:sz="8" w:space="0" w:color="auto"/>
              <w:left w:val="single" w:sz="8" w:space="0" w:color="auto"/>
              <w:bottom w:val="single" w:sz="8" w:space="0" w:color="auto"/>
              <w:right w:val="single" w:sz="8" w:space="0" w:color="auto"/>
            </w:tcBorders>
            <w:tcMar>
              <w:left w:w="108" w:type="dxa"/>
              <w:right w:w="108" w:type="dxa"/>
            </w:tcMar>
          </w:tcPr>
          <w:p w14:paraId="155AA767" w14:textId="489C5994" w:rsidR="2BA6B9D0" w:rsidRDefault="55B5205B" w:rsidP="58038945">
            <w:pPr>
              <w:spacing w:line="360" w:lineRule="auto"/>
              <w:rPr>
                <w:rFonts w:ascii="Arial" w:eastAsia="Arial" w:hAnsi="Arial" w:cs="Arial"/>
                <w:b/>
                <w:bCs/>
                <w:sz w:val="20"/>
                <w:szCs w:val="20"/>
              </w:rPr>
            </w:pPr>
            <w:r w:rsidRPr="58038945">
              <w:rPr>
                <w:rFonts w:ascii="Arial" w:eastAsia="Arial" w:hAnsi="Arial" w:cs="Arial"/>
                <w:b/>
                <w:bCs/>
                <w:sz w:val="20"/>
                <w:szCs w:val="20"/>
              </w:rPr>
              <w:t>Proposed Interview Date</w:t>
            </w:r>
          </w:p>
        </w:tc>
        <w:tc>
          <w:tcPr>
            <w:tcW w:w="7066" w:type="dxa"/>
            <w:tcBorders>
              <w:top w:val="single" w:sz="8" w:space="0" w:color="auto"/>
              <w:left w:val="single" w:sz="8" w:space="0" w:color="auto"/>
              <w:bottom w:val="single" w:sz="8" w:space="0" w:color="auto"/>
              <w:right w:val="single" w:sz="8" w:space="0" w:color="auto"/>
            </w:tcBorders>
            <w:tcMar>
              <w:left w:w="108" w:type="dxa"/>
              <w:right w:w="108" w:type="dxa"/>
            </w:tcMar>
          </w:tcPr>
          <w:p w14:paraId="079F55D0" w14:textId="713A164D" w:rsidR="2BA6B9D0" w:rsidRDefault="00326C1D" w:rsidP="58038945">
            <w:pPr>
              <w:spacing w:line="360" w:lineRule="auto"/>
              <w:rPr>
                <w:rFonts w:ascii="Arial" w:eastAsia="Arial" w:hAnsi="Arial" w:cs="Arial"/>
                <w:sz w:val="20"/>
                <w:szCs w:val="20"/>
              </w:rPr>
            </w:pPr>
            <w:r>
              <w:rPr>
                <w:rFonts w:ascii="Arial" w:eastAsia="Arial" w:hAnsi="Arial" w:cs="Arial"/>
                <w:sz w:val="20"/>
                <w:szCs w:val="20"/>
              </w:rPr>
              <w:t>Proposed interview dates will be indicated at a later stage. Please note you may be called forward for interview at short notice.</w:t>
            </w:r>
          </w:p>
        </w:tc>
      </w:tr>
      <w:tr w:rsidR="58038945" w14:paraId="52FAB865" w14:textId="77777777" w:rsidTr="007F375B">
        <w:trPr>
          <w:trHeight w:val="300"/>
        </w:trPr>
        <w:tc>
          <w:tcPr>
            <w:tcW w:w="3566" w:type="dxa"/>
            <w:tcBorders>
              <w:top w:val="single" w:sz="8" w:space="0" w:color="auto"/>
              <w:left w:val="single" w:sz="8" w:space="0" w:color="auto"/>
              <w:bottom w:val="single" w:sz="8" w:space="0" w:color="auto"/>
              <w:right w:val="single" w:sz="8" w:space="0" w:color="auto"/>
            </w:tcBorders>
            <w:tcMar>
              <w:left w:w="108" w:type="dxa"/>
              <w:right w:w="108" w:type="dxa"/>
            </w:tcMar>
          </w:tcPr>
          <w:p w14:paraId="21E82F7B" w14:textId="26F673CE" w:rsidR="00399EA3" w:rsidRDefault="00399EA3" w:rsidP="58038945">
            <w:pPr>
              <w:spacing w:line="360" w:lineRule="auto"/>
              <w:rPr>
                <w:rFonts w:ascii="Arial" w:eastAsia="Arial" w:hAnsi="Arial" w:cs="Arial"/>
                <w:b/>
                <w:bCs/>
                <w:sz w:val="20"/>
                <w:szCs w:val="20"/>
              </w:rPr>
            </w:pPr>
            <w:r w:rsidRPr="58038945">
              <w:rPr>
                <w:rFonts w:ascii="Arial" w:eastAsia="Arial" w:hAnsi="Arial" w:cs="Arial"/>
                <w:b/>
                <w:bCs/>
                <w:sz w:val="20"/>
                <w:szCs w:val="20"/>
              </w:rPr>
              <w:t xml:space="preserve">Details of Service </w:t>
            </w:r>
          </w:p>
        </w:tc>
        <w:tc>
          <w:tcPr>
            <w:tcW w:w="7066" w:type="dxa"/>
            <w:tcBorders>
              <w:top w:val="single" w:sz="8" w:space="0" w:color="auto"/>
              <w:left w:val="single" w:sz="8" w:space="0" w:color="auto"/>
              <w:bottom w:val="single" w:sz="8" w:space="0" w:color="auto"/>
              <w:right w:val="single" w:sz="8" w:space="0" w:color="auto"/>
            </w:tcBorders>
            <w:tcMar>
              <w:left w:w="108" w:type="dxa"/>
              <w:right w:w="108" w:type="dxa"/>
            </w:tcMar>
          </w:tcPr>
          <w:p w14:paraId="40D144C3" w14:textId="365B673D" w:rsidR="0EF6C5A8" w:rsidRDefault="0EF6C5A8" w:rsidP="00773D4F">
            <w:pPr>
              <w:spacing w:line="276" w:lineRule="auto"/>
              <w:jc w:val="both"/>
              <w:rPr>
                <w:rFonts w:ascii="Arial" w:eastAsia="Arial" w:hAnsi="Arial" w:cs="Arial"/>
                <w:sz w:val="20"/>
                <w:szCs w:val="20"/>
              </w:rPr>
            </w:pPr>
            <w:r w:rsidRPr="58038945">
              <w:rPr>
                <w:rFonts w:ascii="Arial" w:eastAsia="Arial" w:hAnsi="Arial" w:cs="Arial"/>
                <w:sz w:val="20"/>
                <w:szCs w:val="20"/>
              </w:rPr>
              <w:t xml:space="preserve">GP Training Schemes provide postgraduate teaching to General Practitioner Trainees over a four-year training period.  </w:t>
            </w:r>
          </w:p>
          <w:p w14:paraId="5904A6E8" w14:textId="1E5DC728" w:rsidR="0EF6C5A8" w:rsidRDefault="0EF6C5A8" w:rsidP="00773D4F">
            <w:pPr>
              <w:spacing w:line="276" w:lineRule="auto"/>
              <w:jc w:val="both"/>
              <w:rPr>
                <w:rFonts w:ascii="Arial" w:eastAsia="Arial" w:hAnsi="Arial" w:cs="Arial"/>
                <w:sz w:val="20"/>
                <w:szCs w:val="20"/>
              </w:rPr>
            </w:pPr>
            <w:r w:rsidRPr="58038945">
              <w:rPr>
                <w:rFonts w:ascii="Arial" w:eastAsia="Arial" w:hAnsi="Arial" w:cs="Arial"/>
                <w:sz w:val="20"/>
                <w:szCs w:val="20"/>
              </w:rPr>
              <w:t>Successful General Practitioners will be involved in this teaching, along with organisation &amp; administrative duties associated with the GP scheme and ICGP.</w:t>
            </w:r>
          </w:p>
          <w:p w14:paraId="4FE91B55" w14:textId="77777777" w:rsidR="00461A7A" w:rsidRDefault="00461A7A" w:rsidP="00773D4F">
            <w:pPr>
              <w:spacing w:line="276" w:lineRule="auto"/>
              <w:jc w:val="both"/>
              <w:rPr>
                <w:rFonts w:ascii="Arial" w:eastAsia="Arial" w:hAnsi="Arial" w:cs="Arial"/>
                <w:sz w:val="20"/>
                <w:szCs w:val="20"/>
              </w:rPr>
            </w:pPr>
          </w:p>
          <w:p w14:paraId="4AE8A410" w14:textId="1C2497FC" w:rsidR="00461A7A" w:rsidRDefault="00461A7A" w:rsidP="00461A7A">
            <w:pPr>
              <w:spacing w:line="276" w:lineRule="auto"/>
              <w:jc w:val="both"/>
              <w:rPr>
                <w:rFonts w:ascii="Arial" w:eastAsia="Arial" w:hAnsi="Arial" w:cs="Arial"/>
                <w:sz w:val="20"/>
                <w:szCs w:val="20"/>
              </w:rPr>
            </w:pPr>
            <w:r w:rsidRPr="00461A7A">
              <w:rPr>
                <w:rFonts w:ascii="Arial" w:eastAsia="Arial" w:hAnsi="Arial" w:cs="Arial"/>
                <w:sz w:val="20"/>
                <w:szCs w:val="20"/>
              </w:rPr>
              <w:t>The GP registrar will experience comprehensive general practice exposure in a quality-assured regulated working environment led by a competent GP trainer who will provide teaching, appropriate clinical supervision and mentoring</w:t>
            </w:r>
            <w:r w:rsidR="003C4AA4">
              <w:rPr>
                <w:rFonts w:ascii="Arial" w:eastAsia="Arial" w:hAnsi="Arial" w:cs="Arial"/>
                <w:sz w:val="20"/>
                <w:szCs w:val="20"/>
              </w:rPr>
              <w:t>.</w:t>
            </w:r>
          </w:p>
          <w:p w14:paraId="40B8310A" w14:textId="77777777" w:rsidR="003C4AA4" w:rsidRPr="00461A7A" w:rsidRDefault="003C4AA4" w:rsidP="00461A7A">
            <w:pPr>
              <w:spacing w:line="276" w:lineRule="auto"/>
              <w:jc w:val="both"/>
              <w:rPr>
                <w:rFonts w:ascii="Arial" w:eastAsia="Arial" w:hAnsi="Arial" w:cs="Arial"/>
                <w:sz w:val="20"/>
                <w:szCs w:val="20"/>
              </w:rPr>
            </w:pPr>
          </w:p>
          <w:p w14:paraId="1B9092B1" w14:textId="6132B7CE" w:rsidR="00461A7A" w:rsidRPr="00461A7A" w:rsidRDefault="00461A7A" w:rsidP="00461A7A">
            <w:pPr>
              <w:spacing w:line="276" w:lineRule="auto"/>
              <w:jc w:val="both"/>
              <w:rPr>
                <w:rFonts w:ascii="Arial" w:eastAsia="Arial" w:hAnsi="Arial" w:cs="Arial"/>
                <w:sz w:val="20"/>
                <w:szCs w:val="20"/>
              </w:rPr>
            </w:pPr>
            <w:r w:rsidRPr="00461A7A">
              <w:rPr>
                <w:rFonts w:ascii="Arial" w:eastAsia="Arial" w:hAnsi="Arial" w:cs="Arial"/>
                <w:sz w:val="20"/>
                <w:szCs w:val="20"/>
              </w:rPr>
              <w:t xml:space="preserve">The GP registrar’s experience in the training practice is fundamental to their development as a competent GP. It provides the opportunity to practice a wide range of skills in the setting of General Practice. Early exposure to the general practice setting during the first two years of training is considered essential to the formative development of trainees. They learn to appreciate the needs and demands of general practice and how it differs from hospital practice, taking into account the many facets of health and illness in the community – physical, </w:t>
            </w:r>
          </w:p>
          <w:p w14:paraId="3D6AA178" w14:textId="54DD7385" w:rsidR="00461A7A" w:rsidRDefault="00461A7A" w:rsidP="00461A7A">
            <w:pPr>
              <w:spacing w:line="276" w:lineRule="auto"/>
              <w:jc w:val="both"/>
              <w:rPr>
                <w:rFonts w:ascii="Arial" w:eastAsia="Arial" w:hAnsi="Arial" w:cs="Arial"/>
                <w:sz w:val="20"/>
                <w:szCs w:val="20"/>
              </w:rPr>
            </w:pPr>
            <w:r w:rsidRPr="00461A7A">
              <w:rPr>
                <w:rFonts w:ascii="Arial" w:eastAsia="Arial" w:hAnsi="Arial" w:cs="Arial"/>
                <w:sz w:val="20"/>
                <w:szCs w:val="20"/>
              </w:rPr>
              <w:lastRenderedPageBreak/>
              <w:t>psychological and social. It helps establish the principles of primary care and the high standard of care delivered by the general practitioner.</w:t>
            </w:r>
          </w:p>
          <w:p w14:paraId="13242711" w14:textId="5E3CF4AF" w:rsidR="58038945" w:rsidRDefault="58038945" w:rsidP="00773D4F">
            <w:pPr>
              <w:spacing w:line="276" w:lineRule="auto"/>
              <w:jc w:val="both"/>
              <w:rPr>
                <w:rFonts w:ascii="Arial" w:eastAsia="Arial" w:hAnsi="Arial" w:cs="Arial"/>
                <w:sz w:val="20"/>
                <w:szCs w:val="20"/>
              </w:rPr>
            </w:pPr>
          </w:p>
          <w:p w14:paraId="6DC2FA92" w14:textId="77F1AB24" w:rsidR="00D04242" w:rsidRDefault="00D04242" w:rsidP="00D04242">
            <w:pPr>
              <w:spacing w:line="276" w:lineRule="auto"/>
              <w:jc w:val="both"/>
              <w:rPr>
                <w:rFonts w:ascii="Arial" w:eastAsia="Arial" w:hAnsi="Arial" w:cs="Arial"/>
                <w:sz w:val="20"/>
                <w:szCs w:val="20"/>
              </w:rPr>
            </w:pPr>
            <w:r w:rsidRPr="00D04242">
              <w:rPr>
                <w:rFonts w:ascii="Arial" w:eastAsia="Arial" w:hAnsi="Arial" w:cs="Arial"/>
                <w:sz w:val="20"/>
                <w:szCs w:val="20"/>
              </w:rPr>
              <w:t>The relationship between the trainer and registrar is considered central to a satisfactory educational experience. This model is a form of apprenticeship, a continuum of learning where knowledge, skills and attitudes are honed in the areas of medical practice, continuing education and life as a GP</w:t>
            </w:r>
          </w:p>
          <w:p w14:paraId="4B237F72" w14:textId="77777777" w:rsidR="00D04242" w:rsidRDefault="00D04242" w:rsidP="00773D4F">
            <w:pPr>
              <w:spacing w:line="276" w:lineRule="auto"/>
              <w:jc w:val="both"/>
              <w:rPr>
                <w:rFonts w:ascii="Arial" w:eastAsia="Arial" w:hAnsi="Arial" w:cs="Arial"/>
                <w:sz w:val="20"/>
                <w:szCs w:val="20"/>
              </w:rPr>
            </w:pPr>
          </w:p>
          <w:p w14:paraId="421B143B" w14:textId="106780C0" w:rsidR="0EF6C5A8" w:rsidRDefault="0EF6C5A8" w:rsidP="00773D4F">
            <w:pPr>
              <w:spacing w:line="276" w:lineRule="auto"/>
              <w:jc w:val="both"/>
              <w:rPr>
                <w:rFonts w:ascii="Arial" w:eastAsia="Arial" w:hAnsi="Arial" w:cs="Arial"/>
                <w:sz w:val="20"/>
                <w:szCs w:val="20"/>
              </w:rPr>
            </w:pPr>
            <w:r w:rsidRPr="58038945">
              <w:rPr>
                <w:rFonts w:ascii="Arial" w:eastAsia="Arial" w:hAnsi="Arial" w:cs="Arial"/>
                <w:sz w:val="20"/>
                <w:szCs w:val="20"/>
              </w:rPr>
              <w:t>The Trainer and Registrar should practice contemporaneously out of the same premises for a minimum of 6 sessions per week.</w:t>
            </w:r>
          </w:p>
          <w:p w14:paraId="5D483C9F" w14:textId="51C1CAFC" w:rsidR="58038945" w:rsidRDefault="58038945" w:rsidP="58038945">
            <w:pPr>
              <w:spacing w:line="360" w:lineRule="auto"/>
              <w:rPr>
                <w:rFonts w:ascii="Arial" w:eastAsia="Arial" w:hAnsi="Arial" w:cs="Arial"/>
                <w:sz w:val="20"/>
                <w:szCs w:val="20"/>
              </w:rPr>
            </w:pPr>
          </w:p>
        </w:tc>
      </w:tr>
      <w:tr w:rsidR="58038945" w14:paraId="5B1D2AC2" w14:textId="77777777" w:rsidTr="007F375B">
        <w:trPr>
          <w:trHeight w:val="300"/>
        </w:trPr>
        <w:tc>
          <w:tcPr>
            <w:tcW w:w="3566" w:type="dxa"/>
            <w:tcBorders>
              <w:top w:val="single" w:sz="8" w:space="0" w:color="auto"/>
              <w:left w:val="single" w:sz="8" w:space="0" w:color="auto"/>
              <w:bottom w:val="single" w:sz="8" w:space="0" w:color="auto"/>
              <w:right w:val="single" w:sz="8" w:space="0" w:color="auto"/>
            </w:tcBorders>
            <w:tcMar>
              <w:left w:w="108" w:type="dxa"/>
              <w:right w:w="108" w:type="dxa"/>
            </w:tcMar>
          </w:tcPr>
          <w:p w14:paraId="5A33EC4E" w14:textId="57074922" w:rsidR="224258CA" w:rsidRDefault="224258CA" w:rsidP="58038945">
            <w:pPr>
              <w:spacing w:line="360" w:lineRule="auto"/>
              <w:rPr>
                <w:rFonts w:ascii="Arial" w:eastAsia="Arial" w:hAnsi="Arial" w:cs="Arial"/>
                <w:b/>
                <w:bCs/>
                <w:sz w:val="20"/>
                <w:szCs w:val="20"/>
              </w:rPr>
            </w:pPr>
            <w:r w:rsidRPr="58038945">
              <w:rPr>
                <w:rFonts w:ascii="Arial" w:eastAsia="Arial" w:hAnsi="Arial" w:cs="Arial"/>
                <w:b/>
                <w:bCs/>
                <w:sz w:val="20"/>
                <w:szCs w:val="20"/>
              </w:rPr>
              <w:lastRenderedPageBreak/>
              <w:t xml:space="preserve">Eligibility Criteria </w:t>
            </w:r>
          </w:p>
        </w:tc>
        <w:tc>
          <w:tcPr>
            <w:tcW w:w="7066" w:type="dxa"/>
            <w:tcBorders>
              <w:top w:val="single" w:sz="8" w:space="0" w:color="auto"/>
              <w:left w:val="single" w:sz="8" w:space="0" w:color="auto"/>
              <w:bottom w:val="single" w:sz="8" w:space="0" w:color="auto"/>
              <w:right w:val="single" w:sz="8" w:space="0" w:color="auto"/>
            </w:tcBorders>
            <w:tcMar>
              <w:left w:w="108" w:type="dxa"/>
              <w:right w:w="108" w:type="dxa"/>
            </w:tcMar>
          </w:tcPr>
          <w:p w14:paraId="3382AB0E" w14:textId="583C8112" w:rsidR="3CE54FA7" w:rsidRDefault="003F250E" w:rsidP="58038945">
            <w:pPr>
              <w:spacing w:line="276" w:lineRule="auto"/>
              <w:rPr>
                <w:rFonts w:ascii="Arial" w:eastAsia="Arial" w:hAnsi="Arial" w:cs="Arial"/>
                <w:b/>
                <w:bCs/>
                <w:sz w:val="20"/>
                <w:szCs w:val="20"/>
              </w:rPr>
            </w:pPr>
            <w:r w:rsidRPr="58038945">
              <w:rPr>
                <w:rFonts w:ascii="Arial" w:eastAsia="Arial" w:hAnsi="Arial" w:cs="Arial"/>
                <w:b/>
                <w:bCs/>
                <w:color w:val="000000" w:themeColor="text1"/>
                <w:sz w:val="20"/>
                <w:szCs w:val="20"/>
              </w:rPr>
              <w:t>General P</w:t>
            </w:r>
            <w:r>
              <w:rPr>
                <w:rFonts w:ascii="Arial" w:eastAsia="Arial" w:hAnsi="Arial" w:cs="Arial"/>
                <w:b/>
                <w:bCs/>
                <w:color w:val="000000" w:themeColor="text1"/>
                <w:sz w:val="20"/>
                <w:szCs w:val="20"/>
              </w:rPr>
              <w:t>r</w:t>
            </w:r>
            <w:r w:rsidRPr="58038945">
              <w:rPr>
                <w:rFonts w:ascii="Arial" w:eastAsia="Arial" w:hAnsi="Arial" w:cs="Arial"/>
                <w:b/>
                <w:bCs/>
                <w:color w:val="000000" w:themeColor="text1"/>
                <w:sz w:val="20"/>
                <w:szCs w:val="20"/>
              </w:rPr>
              <w:t>acti</w:t>
            </w:r>
            <w:r>
              <w:rPr>
                <w:rFonts w:ascii="Arial" w:eastAsia="Arial" w:hAnsi="Arial" w:cs="Arial"/>
                <w:b/>
                <w:bCs/>
                <w:color w:val="000000" w:themeColor="text1"/>
                <w:sz w:val="20"/>
                <w:szCs w:val="20"/>
              </w:rPr>
              <w:t>ti</w:t>
            </w:r>
            <w:r w:rsidRPr="58038945">
              <w:rPr>
                <w:rFonts w:ascii="Arial" w:eastAsia="Arial" w:hAnsi="Arial" w:cs="Arial"/>
                <w:b/>
                <w:bCs/>
                <w:color w:val="000000" w:themeColor="text1"/>
                <w:sz w:val="20"/>
                <w:szCs w:val="20"/>
              </w:rPr>
              <w:t>oner Trainer</w:t>
            </w:r>
            <w:r>
              <w:rPr>
                <w:rFonts w:ascii="Arial" w:eastAsia="Arial" w:hAnsi="Arial" w:cs="Arial"/>
                <w:b/>
                <w:bCs/>
                <w:color w:val="000000" w:themeColor="text1"/>
                <w:sz w:val="20"/>
                <w:szCs w:val="20"/>
              </w:rPr>
              <w:t>s</w:t>
            </w:r>
            <w:r w:rsidRPr="58038945">
              <w:rPr>
                <w:rFonts w:ascii="Arial" w:eastAsia="Arial" w:hAnsi="Arial" w:cs="Arial"/>
                <w:b/>
                <w:bCs/>
                <w:color w:val="000000" w:themeColor="text1"/>
                <w:sz w:val="20"/>
                <w:szCs w:val="20"/>
              </w:rPr>
              <w:t xml:space="preserve"> </w:t>
            </w:r>
            <w:r w:rsidR="3CE54FA7" w:rsidRPr="58038945">
              <w:rPr>
                <w:rFonts w:ascii="Arial" w:eastAsia="Arial" w:hAnsi="Arial" w:cs="Arial"/>
                <w:b/>
                <w:bCs/>
                <w:sz w:val="20"/>
                <w:szCs w:val="20"/>
              </w:rPr>
              <w:t>must at the latest date o</w:t>
            </w:r>
            <w:r w:rsidR="3CE54FA7" w:rsidRPr="009F2353">
              <w:rPr>
                <w:rFonts w:ascii="Arial" w:eastAsia="Arial" w:hAnsi="Arial" w:cs="Arial"/>
                <w:b/>
                <w:bCs/>
                <w:sz w:val="20"/>
                <w:szCs w:val="20"/>
              </w:rPr>
              <w:t>f application</w:t>
            </w:r>
            <w:r w:rsidR="3E3CA0BC" w:rsidRPr="009F2353">
              <w:rPr>
                <w:rFonts w:ascii="Arial" w:eastAsia="Arial" w:hAnsi="Arial" w:cs="Arial"/>
                <w:b/>
                <w:bCs/>
                <w:sz w:val="20"/>
                <w:szCs w:val="20"/>
              </w:rPr>
              <w:t xml:space="preserve"> must be:</w:t>
            </w:r>
          </w:p>
          <w:p w14:paraId="17A43D6C" w14:textId="77777777" w:rsidR="001B2231" w:rsidRDefault="001B2231" w:rsidP="58038945">
            <w:pPr>
              <w:spacing w:line="276" w:lineRule="auto"/>
              <w:rPr>
                <w:rFonts w:ascii="Arial" w:eastAsia="Arial" w:hAnsi="Arial" w:cs="Arial"/>
                <w:b/>
                <w:bCs/>
                <w:sz w:val="20"/>
                <w:szCs w:val="20"/>
              </w:rPr>
            </w:pPr>
          </w:p>
          <w:p w14:paraId="0A956513" w14:textId="79AF4025" w:rsidR="00585505" w:rsidRDefault="00585505" w:rsidP="00585505">
            <w:pPr>
              <w:spacing w:line="276" w:lineRule="auto"/>
              <w:rPr>
                <w:rFonts w:ascii="Arial" w:eastAsia="Arial" w:hAnsi="Arial" w:cs="Arial"/>
                <w:sz w:val="20"/>
                <w:szCs w:val="20"/>
                <w:lang w:val="en-IE"/>
              </w:rPr>
            </w:pPr>
            <w:r w:rsidRPr="00585505">
              <w:rPr>
                <w:rFonts w:ascii="Arial" w:eastAsia="Arial" w:hAnsi="Arial" w:cs="Arial"/>
                <w:sz w:val="20"/>
                <w:szCs w:val="20"/>
                <w:lang w:val="en-IE"/>
              </w:rPr>
              <w:t>Registered with the Medical Council and on the specialist register in General Practice (or equivalent body)</w:t>
            </w:r>
          </w:p>
          <w:p w14:paraId="281BA68E" w14:textId="77777777" w:rsidR="007E693A" w:rsidRPr="00585505" w:rsidRDefault="007E693A" w:rsidP="00585505">
            <w:pPr>
              <w:spacing w:line="276" w:lineRule="auto"/>
              <w:rPr>
                <w:rFonts w:ascii="Arial" w:eastAsia="Arial" w:hAnsi="Arial" w:cs="Arial"/>
                <w:sz w:val="20"/>
                <w:szCs w:val="20"/>
                <w:lang w:val="en-IE"/>
              </w:rPr>
            </w:pPr>
          </w:p>
          <w:p w14:paraId="0B45192A" w14:textId="3342C402" w:rsidR="00585505" w:rsidRDefault="007360EA" w:rsidP="007360EA">
            <w:pPr>
              <w:spacing w:line="276" w:lineRule="auto"/>
              <w:jc w:val="center"/>
              <w:rPr>
                <w:rFonts w:ascii="Arial" w:eastAsia="Arial" w:hAnsi="Arial" w:cs="Arial"/>
                <w:b/>
                <w:bCs/>
                <w:sz w:val="20"/>
                <w:szCs w:val="20"/>
              </w:rPr>
            </w:pPr>
            <w:r w:rsidRPr="008C0DF8">
              <w:rPr>
                <w:rFonts w:ascii="Arial" w:eastAsia="Arial" w:hAnsi="Arial" w:cs="Arial"/>
                <w:b/>
                <w:bCs/>
                <w:sz w:val="20"/>
                <w:szCs w:val="20"/>
              </w:rPr>
              <w:t>AND</w:t>
            </w:r>
          </w:p>
          <w:p w14:paraId="43D2B223" w14:textId="77777777" w:rsidR="007E693A" w:rsidRPr="008C0DF8" w:rsidRDefault="007E693A" w:rsidP="007360EA">
            <w:pPr>
              <w:spacing w:line="276" w:lineRule="auto"/>
              <w:jc w:val="center"/>
              <w:rPr>
                <w:rFonts w:ascii="Arial" w:eastAsia="Arial" w:hAnsi="Arial" w:cs="Arial"/>
                <w:b/>
                <w:bCs/>
                <w:sz w:val="20"/>
                <w:szCs w:val="20"/>
              </w:rPr>
            </w:pPr>
          </w:p>
          <w:p w14:paraId="491B197D" w14:textId="77777777" w:rsidR="00835786" w:rsidRDefault="00835786" w:rsidP="00835786">
            <w:pPr>
              <w:spacing w:line="276" w:lineRule="auto"/>
              <w:rPr>
                <w:rFonts w:ascii="Arial" w:eastAsia="Arial" w:hAnsi="Arial" w:cs="Arial"/>
                <w:sz w:val="20"/>
                <w:szCs w:val="20"/>
                <w:lang w:val="en-IE"/>
              </w:rPr>
            </w:pPr>
            <w:r w:rsidRPr="00835786">
              <w:rPr>
                <w:rFonts w:ascii="Arial" w:eastAsia="Arial" w:hAnsi="Arial" w:cs="Arial"/>
                <w:sz w:val="20"/>
                <w:szCs w:val="20"/>
                <w:lang w:val="en-IE"/>
              </w:rPr>
              <w:t>Membership of the ICGP (or equivalent body)</w:t>
            </w:r>
          </w:p>
          <w:p w14:paraId="3E613922" w14:textId="77777777" w:rsidR="007E693A" w:rsidRPr="00835786" w:rsidRDefault="007E693A" w:rsidP="00835786">
            <w:pPr>
              <w:spacing w:line="276" w:lineRule="auto"/>
              <w:rPr>
                <w:rFonts w:ascii="Arial" w:eastAsia="Arial" w:hAnsi="Arial" w:cs="Arial"/>
                <w:sz w:val="20"/>
                <w:szCs w:val="20"/>
                <w:lang w:val="en-IE"/>
              </w:rPr>
            </w:pPr>
          </w:p>
          <w:p w14:paraId="78CFCBC7" w14:textId="2F7FC29A" w:rsidR="00835786" w:rsidRDefault="007360EA" w:rsidP="007360EA">
            <w:pPr>
              <w:spacing w:line="276" w:lineRule="auto"/>
              <w:jc w:val="center"/>
              <w:rPr>
                <w:rFonts w:ascii="Arial" w:eastAsia="Arial" w:hAnsi="Arial" w:cs="Arial"/>
                <w:b/>
                <w:bCs/>
                <w:sz w:val="20"/>
                <w:szCs w:val="20"/>
              </w:rPr>
            </w:pPr>
            <w:r w:rsidRPr="008C0DF8">
              <w:rPr>
                <w:rFonts w:ascii="Arial" w:eastAsia="Arial" w:hAnsi="Arial" w:cs="Arial"/>
                <w:b/>
                <w:bCs/>
                <w:sz w:val="20"/>
                <w:szCs w:val="20"/>
              </w:rPr>
              <w:t>AND</w:t>
            </w:r>
          </w:p>
          <w:p w14:paraId="64994155" w14:textId="77777777" w:rsidR="007E693A" w:rsidRPr="008C0DF8" w:rsidRDefault="007E693A" w:rsidP="007360EA">
            <w:pPr>
              <w:spacing w:line="276" w:lineRule="auto"/>
              <w:jc w:val="center"/>
              <w:rPr>
                <w:rFonts w:ascii="Arial" w:eastAsia="Arial" w:hAnsi="Arial" w:cs="Arial"/>
                <w:b/>
                <w:bCs/>
                <w:sz w:val="20"/>
                <w:szCs w:val="20"/>
              </w:rPr>
            </w:pPr>
          </w:p>
          <w:p w14:paraId="0BD695EB" w14:textId="77777777" w:rsidR="00835786" w:rsidRPr="00F869EC" w:rsidRDefault="00835786" w:rsidP="00F869EC">
            <w:pPr>
              <w:spacing w:line="276" w:lineRule="auto"/>
              <w:rPr>
                <w:rFonts w:ascii="Arial" w:eastAsia="Arial" w:hAnsi="Arial" w:cs="Arial"/>
                <w:sz w:val="20"/>
                <w:szCs w:val="20"/>
                <w:lang w:val="en-IE"/>
              </w:rPr>
            </w:pPr>
            <w:r w:rsidRPr="00F869EC">
              <w:rPr>
                <w:rFonts w:ascii="Arial" w:eastAsia="Arial" w:hAnsi="Arial" w:cs="Arial"/>
                <w:sz w:val="20"/>
                <w:szCs w:val="20"/>
                <w:lang w:val="en-IE"/>
              </w:rPr>
              <w:t xml:space="preserve">Vocationally Trained (or hold certificate of equivalent experience) </w:t>
            </w:r>
          </w:p>
          <w:p w14:paraId="608D2591" w14:textId="77777777" w:rsidR="007E693A" w:rsidRPr="00835786" w:rsidRDefault="007E693A" w:rsidP="00835786">
            <w:pPr>
              <w:spacing w:line="276" w:lineRule="auto"/>
              <w:rPr>
                <w:rFonts w:ascii="Arial" w:eastAsia="Arial" w:hAnsi="Arial" w:cs="Arial"/>
                <w:sz w:val="20"/>
                <w:szCs w:val="20"/>
                <w:lang w:val="en-IE"/>
              </w:rPr>
            </w:pPr>
          </w:p>
          <w:p w14:paraId="6E7B10D5" w14:textId="75C0EA16" w:rsidR="00835786" w:rsidRDefault="007360EA" w:rsidP="007360EA">
            <w:pPr>
              <w:spacing w:line="276" w:lineRule="auto"/>
              <w:jc w:val="center"/>
              <w:rPr>
                <w:rFonts w:ascii="Arial" w:eastAsia="Arial" w:hAnsi="Arial" w:cs="Arial"/>
                <w:b/>
                <w:bCs/>
                <w:sz w:val="20"/>
                <w:szCs w:val="20"/>
              </w:rPr>
            </w:pPr>
            <w:r w:rsidRPr="008C0DF8">
              <w:rPr>
                <w:rFonts w:ascii="Arial" w:eastAsia="Arial" w:hAnsi="Arial" w:cs="Arial"/>
                <w:b/>
                <w:bCs/>
                <w:sz w:val="20"/>
                <w:szCs w:val="20"/>
              </w:rPr>
              <w:t>AND</w:t>
            </w:r>
          </w:p>
          <w:p w14:paraId="468B0CE6" w14:textId="77777777" w:rsidR="005F18AA" w:rsidRDefault="005F18AA" w:rsidP="00B012BD">
            <w:pPr>
              <w:spacing w:line="276" w:lineRule="auto"/>
              <w:jc w:val="both"/>
              <w:rPr>
                <w:rFonts w:ascii="Arial" w:eastAsia="Arial" w:hAnsi="Arial" w:cs="Arial"/>
                <w:sz w:val="20"/>
                <w:szCs w:val="20"/>
              </w:rPr>
            </w:pPr>
          </w:p>
          <w:p w14:paraId="01AB1E3C" w14:textId="1A5E10AA" w:rsidR="005F18AA" w:rsidRPr="007A6331" w:rsidRDefault="005F18AA" w:rsidP="007A6331">
            <w:pPr>
              <w:spacing w:line="276" w:lineRule="auto"/>
              <w:jc w:val="both"/>
              <w:rPr>
                <w:rFonts w:ascii="Arial" w:eastAsia="Arial" w:hAnsi="Arial" w:cs="Arial"/>
                <w:sz w:val="20"/>
                <w:szCs w:val="20"/>
                <w:lang w:val="en-IE"/>
              </w:rPr>
            </w:pPr>
            <w:r w:rsidRPr="005F18AA">
              <w:rPr>
                <w:rFonts w:ascii="Arial" w:eastAsia="Arial" w:hAnsi="Arial" w:cs="Arial"/>
                <w:sz w:val="20"/>
                <w:szCs w:val="20"/>
                <w:lang w:val="en-IE"/>
              </w:rPr>
              <w:t>A Principal in a GP Practice (A Principal is considered to be either a GMS contract holder in a single-handed practice, or a partner within a GMS practice). A principal in a GMS practice with authority to oversee the Registrar development and workload.</w:t>
            </w:r>
          </w:p>
          <w:p w14:paraId="6823BC34" w14:textId="2DF2A903" w:rsidR="0087445B" w:rsidRDefault="0087445B" w:rsidP="0087445B">
            <w:pPr>
              <w:spacing w:line="276" w:lineRule="auto"/>
              <w:rPr>
                <w:rFonts w:ascii="Arial" w:eastAsia="Arial" w:hAnsi="Arial" w:cs="Arial"/>
                <w:iCs/>
                <w:sz w:val="20"/>
                <w:szCs w:val="20"/>
                <w:lang w:val="en-IE"/>
              </w:rPr>
            </w:pPr>
          </w:p>
          <w:p w14:paraId="083D1B79" w14:textId="1DDF7370" w:rsidR="00753159" w:rsidRPr="00702B8C" w:rsidRDefault="00753159" w:rsidP="007E693A">
            <w:pPr>
              <w:spacing w:line="276" w:lineRule="auto"/>
              <w:jc w:val="center"/>
              <w:rPr>
                <w:rFonts w:ascii="Arial" w:eastAsia="Arial" w:hAnsi="Arial" w:cs="Arial"/>
                <w:b/>
                <w:bCs/>
                <w:sz w:val="20"/>
                <w:szCs w:val="20"/>
                <w:lang w:val="en-IE"/>
              </w:rPr>
            </w:pPr>
            <w:r w:rsidRPr="00702B8C">
              <w:rPr>
                <w:rFonts w:ascii="Arial" w:eastAsia="Arial" w:hAnsi="Arial" w:cs="Arial"/>
                <w:b/>
                <w:bCs/>
                <w:iCs/>
                <w:sz w:val="20"/>
                <w:szCs w:val="20"/>
                <w:lang w:val="en-IE"/>
              </w:rPr>
              <w:t>AND</w:t>
            </w:r>
          </w:p>
          <w:p w14:paraId="619DA0A8" w14:textId="77777777" w:rsidR="0087445B" w:rsidRDefault="0087445B" w:rsidP="58038945">
            <w:pPr>
              <w:spacing w:line="276" w:lineRule="auto"/>
              <w:rPr>
                <w:rFonts w:ascii="Arial" w:eastAsia="Arial" w:hAnsi="Arial" w:cs="Arial"/>
                <w:sz w:val="20"/>
                <w:szCs w:val="20"/>
              </w:rPr>
            </w:pPr>
          </w:p>
          <w:p w14:paraId="1E45DC7A" w14:textId="5C516240" w:rsidR="00184F68" w:rsidRPr="00264ECB" w:rsidRDefault="00184F68" w:rsidP="00B012BD">
            <w:pPr>
              <w:spacing w:line="276" w:lineRule="auto"/>
              <w:jc w:val="both"/>
              <w:rPr>
                <w:rFonts w:ascii="Arial" w:eastAsia="Arial" w:hAnsi="Arial" w:cs="Arial"/>
              </w:rPr>
            </w:pPr>
            <w:r>
              <w:rPr>
                <w:rFonts w:ascii="Arial" w:eastAsia="Arial" w:hAnsi="Arial" w:cs="Arial"/>
                <w:sz w:val="20"/>
                <w:szCs w:val="20"/>
              </w:rPr>
              <w:t>Applicants</w:t>
            </w:r>
            <w:r w:rsidRPr="00264ECB">
              <w:rPr>
                <w:rFonts w:ascii="Arial" w:eastAsia="Arial" w:hAnsi="Arial" w:cs="Arial"/>
                <w:sz w:val="20"/>
                <w:szCs w:val="20"/>
              </w:rPr>
              <w:t xml:space="preserve"> must have </w:t>
            </w:r>
            <w:r>
              <w:rPr>
                <w:rFonts w:ascii="Arial" w:eastAsia="Arial" w:hAnsi="Arial" w:cs="Arial"/>
                <w:sz w:val="20"/>
                <w:szCs w:val="20"/>
              </w:rPr>
              <w:t>a</w:t>
            </w:r>
            <w:r w:rsidRPr="58038945">
              <w:rPr>
                <w:rFonts w:ascii="Arial" w:eastAsia="Arial" w:hAnsi="Arial" w:cs="Arial"/>
                <w:sz w:val="20"/>
                <w:szCs w:val="20"/>
              </w:rPr>
              <w:t xml:space="preserve"> minimum of </w:t>
            </w:r>
            <w:r>
              <w:rPr>
                <w:rFonts w:ascii="Arial" w:eastAsia="Arial" w:hAnsi="Arial" w:cs="Arial"/>
                <w:sz w:val="20"/>
                <w:szCs w:val="20"/>
              </w:rPr>
              <w:t xml:space="preserve">3 </w:t>
            </w:r>
            <w:r w:rsidRPr="58038945">
              <w:rPr>
                <w:rFonts w:ascii="Arial" w:eastAsia="Arial" w:hAnsi="Arial" w:cs="Arial"/>
                <w:sz w:val="20"/>
                <w:szCs w:val="20"/>
              </w:rPr>
              <w:t>years full-time general practice experience (or part-time equivalent / flexible working conditions), two years of which must be in general practice.</w:t>
            </w:r>
          </w:p>
          <w:p w14:paraId="7DB0CFC7" w14:textId="3F48AAD9" w:rsidR="3E3CA0BC" w:rsidRDefault="3E3CA0BC" w:rsidP="58038945">
            <w:pPr>
              <w:spacing w:line="360" w:lineRule="auto"/>
              <w:rPr>
                <w:rFonts w:ascii="Arial" w:eastAsia="Arial" w:hAnsi="Arial" w:cs="Arial"/>
                <w:sz w:val="20"/>
                <w:szCs w:val="20"/>
              </w:rPr>
            </w:pPr>
          </w:p>
        </w:tc>
      </w:tr>
      <w:tr w:rsidR="2BA6B9D0" w14:paraId="0BB8F11B" w14:textId="77777777" w:rsidTr="007F375B">
        <w:trPr>
          <w:trHeight w:val="300"/>
        </w:trPr>
        <w:tc>
          <w:tcPr>
            <w:tcW w:w="3566" w:type="dxa"/>
            <w:tcBorders>
              <w:top w:val="single" w:sz="8" w:space="0" w:color="auto"/>
              <w:left w:val="single" w:sz="8" w:space="0" w:color="auto"/>
              <w:bottom w:val="single" w:sz="8" w:space="0" w:color="auto"/>
              <w:right w:val="single" w:sz="8" w:space="0" w:color="auto"/>
            </w:tcBorders>
            <w:tcMar>
              <w:left w:w="108" w:type="dxa"/>
              <w:right w:w="108" w:type="dxa"/>
            </w:tcMar>
          </w:tcPr>
          <w:p w14:paraId="5CF1DC62" w14:textId="538B3A67" w:rsidR="2BA6B9D0" w:rsidRDefault="55B5205B" w:rsidP="58038945">
            <w:pPr>
              <w:rPr>
                <w:rFonts w:ascii="Arial" w:eastAsia="Arial" w:hAnsi="Arial" w:cs="Arial"/>
                <w:b/>
                <w:bCs/>
                <w:sz w:val="20"/>
                <w:szCs w:val="20"/>
              </w:rPr>
            </w:pPr>
            <w:r w:rsidRPr="58038945">
              <w:rPr>
                <w:rFonts w:ascii="Arial" w:eastAsia="Arial" w:hAnsi="Arial" w:cs="Arial"/>
                <w:b/>
                <w:bCs/>
                <w:sz w:val="20"/>
                <w:szCs w:val="20"/>
              </w:rPr>
              <w:t>Post Specific Re</w:t>
            </w:r>
            <w:r w:rsidR="001006D5">
              <w:rPr>
                <w:rFonts w:ascii="Arial" w:eastAsia="Arial" w:hAnsi="Arial" w:cs="Arial"/>
                <w:b/>
                <w:bCs/>
                <w:sz w:val="20"/>
                <w:szCs w:val="20"/>
              </w:rPr>
              <w:t>quirements</w:t>
            </w:r>
          </w:p>
        </w:tc>
        <w:tc>
          <w:tcPr>
            <w:tcW w:w="7066" w:type="dxa"/>
            <w:tcBorders>
              <w:top w:val="single" w:sz="8" w:space="0" w:color="auto"/>
              <w:left w:val="single" w:sz="8" w:space="0" w:color="auto"/>
              <w:bottom w:val="single" w:sz="8" w:space="0" w:color="auto"/>
              <w:right w:val="single" w:sz="8" w:space="0" w:color="auto"/>
            </w:tcBorders>
            <w:tcMar>
              <w:left w:w="108" w:type="dxa"/>
              <w:right w:w="108" w:type="dxa"/>
            </w:tcMar>
          </w:tcPr>
          <w:p w14:paraId="78332358" w14:textId="77777777" w:rsidR="00BB41CF" w:rsidRDefault="00BB41CF" w:rsidP="000D4DF3">
            <w:pPr>
              <w:pStyle w:val="ListParagraph"/>
              <w:numPr>
                <w:ilvl w:val="0"/>
                <w:numId w:val="5"/>
              </w:numPr>
              <w:spacing w:line="276" w:lineRule="auto"/>
              <w:ind w:left="360"/>
              <w:jc w:val="both"/>
              <w:rPr>
                <w:rFonts w:ascii="Arial" w:eastAsia="Arial" w:hAnsi="Arial" w:cs="Arial"/>
                <w:sz w:val="20"/>
                <w:szCs w:val="20"/>
              </w:rPr>
            </w:pPr>
            <w:r w:rsidRPr="58038945">
              <w:rPr>
                <w:rFonts w:ascii="Arial" w:eastAsia="Arial" w:hAnsi="Arial" w:cs="Arial"/>
                <w:sz w:val="20"/>
                <w:szCs w:val="20"/>
              </w:rPr>
              <w:t>Must have executive power over the supervision, level of responsibility and workload of the Registrar.</w:t>
            </w:r>
          </w:p>
          <w:p w14:paraId="5CDFDCFB" w14:textId="6430843A" w:rsidR="00BB41CF" w:rsidRPr="00BB41CF" w:rsidRDefault="00BB41CF" w:rsidP="000D4DF3">
            <w:pPr>
              <w:pStyle w:val="ListParagraph"/>
              <w:numPr>
                <w:ilvl w:val="0"/>
                <w:numId w:val="5"/>
              </w:numPr>
              <w:spacing w:line="276" w:lineRule="auto"/>
              <w:ind w:left="360"/>
              <w:jc w:val="both"/>
              <w:rPr>
                <w:rFonts w:ascii="Arial" w:eastAsia="Arial" w:hAnsi="Arial" w:cs="Arial"/>
              </w:rPr>
            </w:pPr>
            <w:r w:rsidRPr="58038945">
              <w:rPr>
                <w:rFonts w:ascii="Arial" w:eastAsia="Arial" w:hAnsi="Arial" w:cs="Arial"/>
                <w:sz w:val="20"/>
                <w:szCs w:val="20"/>
              </w:rPr>
              <w:t xml:space="preserve">Successful </w:t>
            </w:r>
            <w:r w:rsidR="0039443B">
              <w:rPr>
                <w:rFonts w:ascii="Arial" w:eastAsia="Arial" w:hAnsi="Arial" w:cs="Arial"/>
                <w:sz w:val="20"/>
                <w:szCs w:val="20"/>
              </w:rPr>
              <w:t>applicants</w:t>
            </w:r>
            <w:r w:rsidRPr="58038945">
              <w:rPr>
                <w:rFonts w:ascii="Arial" w:eastAsia="Arial" w:hAnsi="Arial" w:cs="Arial"/>
                <w:sz w:val="20"/>
                <w:szCs w:val="20"/>
              </w:rPr>
              <w:t xml:space="preserve"> must meet the criteria of passing a practice premises inspection prior to any contract being issued.</w:t>
            </w:r>
          </w:p>
          <w:p w14:paraId="304A22C5" w14:textId="77777777" w:rsidR="00AC073D" w:rsidRPr="00AC073D" w:rsidRDefault="00BB41CF" w:rsidP="000D4DF3">
            <w:pPr>
              <w:pStyle w:val="ListParagraph"/>
              <w:numPr>
                <w:ilvl w:val="0"/>
                <w:numId w:val="5"/>
              </w:numPr>
              <w:spacing w:line="276" w:lineRule="auto"/>
              <w:ind w:left="360"/>
              <w:jc w:val="both"/>
              <w:rPr>
                <w:rStyle w:val="eop"/>
                <w:rFonts w:ascii="Arial" w:eastAsia="Arial" w:hAnsi="Arial" w:cs="Arial"/>
              </w:rPr>
            </w:pPr>
            <w:r>
              <w:rPr>
                <w:rStyle w:val="normaltextrun"/>
                <w:rFonts w:ascii="Arial" w:hAnsi="Arial" w:cs="Arial"/>
                <w:color w:val="000000"/>
                <w:sz w:val="20"/>
                <w:szCs w:val="20"/>
                <w:shd w:val="clear" w:color="auto" w:fill="FFFFFF"/>
              </w:rPr>
              <w:t>Evidence of continuous professional development, e.g. attendance at continuing medical education groups, post graduate meetings, education workshops.</w:t>
            </w:r>
            <w:r>
              <w:rPr>
                <w:rStyle w:val="eop"/>
                <w:rFonts w:ascii="Arial" w:hAnsi="Arial" w:cs="Arial"/>
                <w:color w:val="000000"/>
                <w:sz w:val="20"/>
                <w:szCs w:val="20"/>
                <w:shd w:val="clear" w:color="auto" w:fill="FFFFFF"/>
              </w:rPr>
              <w:t> </w:t>
            </w:r>
          </w:p>
          <w:p w14:paraId="5B483799" w14:textId="77777777" w:rsidR="002B0D1B" w:rsidRPr="002B0D1B" w:rsidRDefault="00AC073D" w:rsidP="000D4DF3">
            <w:pPr>
              <w:pStyle w:val="ListParagraph"/>
              <w:numPr>
                <w:ilvl w:val="0"/>
                <w:numId w:val="5"/>
              </w:numPr>
              <w:spacing w:line="276" w:lineRule="auto"/>
              <w:ind w:left="360"/>
              <w:jc w:val="both"/>
              <w:rPr>
                <w:rFonts w:ascii="Arial" w:eastAsia="Arial" w:hAnsi="Arial" w:cs="Arial"/>
              </w:rPr>
            </w:pPr>
            <w:r w:rsidRPr="00AC073D">
              <w:rPr>
                <w:rFonts w:ascii="Arial" w:eastAsia="Arial" w:hAnsi="Arial" w:cs="Arial"/>
                <w:sz w:val="20"/>
                <w:szCs w:val="20"/>
              </w:rPr>
              <w:t xml:space="preserve">The GP Training Programme values the opportunity for trainees to engage with marginalised groups and patients from areas of deprivation. </w:t>
            </w:r>
            <w:r w:rsidR="007A593A">
              <w:rPr>
                <w:rFonts w:ascii="Arial" w:eastAsia="Arial" w:hAnsi="Arial" w:cs="Arial"/>
                <w:sz w:val="20"/>
                <w:szCs w:val="20"/>
              </w:rPr>
              <w:t>Applicants</w:t>
            </w:r>
            <w:r w:rsidRPr="00AC073D">
              <w:rPr>
                <w:rFonts w:ascii="Arial" w:eastAsia="Arial" w:hAnsi="Arial" w:cs="Arial"/>
                <w:sz w:val="20"/>
                <w:szCs w:val="20"/>
              </w:rPr>
              <w:t xml:space="preserve"> with expertise and whose practice reflects the needs of these service users are especially welcome.</w:t>
            </w:r>
            <w:bookmarkStart w:id="0" w:name="OLE_LINK1"/>
          </w:p>
          <w:p w14:paraId="4CBD742E" w14:textId="2FFAF37F" w:rsidR="00AC073D" w:rsidRPr="00B00533" w:rsidRDefault="00702B8C" w:rsidP="000D4DF3">
            <w:pPr>
              <w:pStyle w:val="ListParagraph"/>
              <w:numPr>
                <w:ilvl w:val="0"/>
                <w:numId w:val="5"/>
              </w:numPr>
              <w:spacing w:line="276" w:lineRule="auto"/>
              <w:ind w:left="360"/>
              <w:jc w:val="both"/>
              <w:rPr>
                <w:rFonts w:ascii="Arial" w:eastAsia="Arial" w:hAnsi="Arial" w:cs="Arial"/>
              </w:rPr>
            </w:pPr>
            <w:r w:rsidRPr="003B03B4">
              <w:rPr>
                <w:rFonts w:ascii="Arial" w:eastAsia="Arial" w:hAnsi="Arial" w:cs="Arial"/>
                <w:sz w:val="20"/>
                <w:szCs w:val="20"/>
                <w:lang w:val="en-IE"/>
              </w:rPr>
              <w:t>Higher Professional Qualification (desirable)</w:t>
            </w:r>
            <w:bookmarkEnd w:id="0"/>
            <w:r w:rsidR="006C29FE">
              <w:rPr>
                <w:rFonts w:ascii="Arial" w:eastAsia="Arial" w:hAnsi="Arial" w:cs="Arial"/>
                <w:sz w:val="20"/>
                <w:szCs w:val="20"/>
                <w:lang w:val="en-IE"/>
              </w:rPr>
              <w:t>.</w:t>
            </w:r>
          </w:p>
          <w:p w14:paraId="06859C86" w14:textId="7F6DC2C1" w:rsidR="00B00533" w:rsidRPr="000815CE" w:rsidRDefault="00B00533" w:rsidP="000D4DF3">
            <w:pPr>
              <w:pStyle w:val="ListParagraph"/>
              <w:numPr>
                <w:ilvl w:val="0"/>
                <w:numId w:val="5"/>
              </w:numPr>
              <w:spacing w:line="276" w:lineRule="auto"/>
              <w:ind w:left="360"/>
              <w:jc w:val="both"/>
              <w:rPr>
                <w:rFonts w:ascii="Arial" w:eastAsia="Arial" w:hAnsi="Arial" w:cs="Arial"/>
                <w:sz w:val="20"/>
                <w:szCs w:val="20"/>
                <w:lang w:val="en-IE"/>
              </w:rPr>
            </w:pPr>
            <w:r w:rsidRPr="000815CE">
              <w:rPr>
                <w:rFonts w:ascii="Arial" w:eastAsia="Arial" w:hAnsi="Arial" w:cs="Arial"/>
                <w:sz w:val="20"/>
                <w:szCs w:val="20"/>
                <w:lang w:val="en-IE"/>
              </w:rPr>
              <w:lastRenderedPageBreak/>
              <w:t xml:space="preserve">Evidence of </w:t>
            </w:r>
            <w:r w:rsidR="009F0EE4">
              <w:rPr>
                <w:rFonts w:ascii="Arial" w:eastAsia="Arial" w:hAnsi="Arial" w:cs="Arial"/>
                <w:sz w:val="20"/>
                <w:szCs w:val="20"/>
                <w:lang w:val="en-IE"/>
              </w:rPr>
              <w:t xml:space="preserve">sufficient </w:t>
            </w:r>
            <w:r w:rsidRPr="000815CE">
              <w:rPr>
                <w:rFonts w:ascii="Arial" w:eastAsia="Arial" w:hAnsi="Arial" w:cs="Arial"/>
                <w:sz w:val="20"/>
                <w:szCs w:val="20"/>
                <w:lang w:val="en-IE"/>
              </w:rPr>
              <w:t>teaching experience over the last five years</w:t>
            </w:r>
            <w:r w:rsidR="000815CE">
              <w:rPr>
                <w:rFonts w:ascii="Arial" w:eastAsia="Arial" w:hAnsi="Arial" w:cs="Arial"/>
                <w:sz w:val="20"/>
                <w:szCs w:val="20"/>
                <w:lang w:val="en-IE"/>
              </w:rPr>
              <w:t>.</w:t>
            </w:r>
          </w:p>
          <w:p w14:paraId="789B4857" w14:textId="77777777" w:rsidR="00BB41CF" w:rsidRDefault="00BB41CF" w:rsidP="58038945">
            <w:pPr>
              <w:rPr>
                <w:rFonts w:ascii="Arial" w:eastAsia="Arial" w:hAnsi="Arial" w:cs="Arial"/>
                <w:sz w:val="20"/>
                <w:szCs w:val="20"/>
              </w:rPr>
            </w:pPr>
          </w:p>
          <w:p w14:paraId="66AAD745" w14:textId="6753100A" w:rsidR="2BA6B9D0" w:rsidRDefault="55B5205B" w:rsidP="58038945">
            <w:pPr>
              <w:rPr>
                <w:rFonts w:ascii="Arial" w:eastAsia="Arial" w:hAnsi="Arial" w:cs="Arial"/>
                <w:sz w:val="20"/>
                <w:szCs w:val="20"/>
              </w:rPr>
            </w:pPr>
            <w:r w:rsidRPr="58038945">
              <w:rPr>
                <w:rFonts w:ascii="Arial" w:eastAsia="Arial" w:hAnsi="Arial" w:cs="Arial"/>
                <w:sz w:val="20"/>
                <w:szCs w:val="20"/>
              </w:rPr>
              <w:t>Shortlisting will apply to all applications received.</w:t>
            </w:r>
          </w:p>
        </w:tc>
      </w:tr>
    </w:tbl>
    <w:p w14:paraId="489959C9" w14:textId="174C65C0" w:rsidR="00512B06" w:rsidRDefault="422EEEE8" w:rsidP="58038945">
      <w:pPr>
        <w:spacing w:line="257" w:lineRule="auto"/>
        <w:rPr>
          <w:rFonts w:ascii="Arial" w:eastAsia="Arial" w:hAnsi="Arial" w:cs="Arial"/>
          <w:sz w:val="20"/>
          <w:szCs w:val="20"/>
        </w:rPr>
      </w:pPr>
      <w:r w:rsidRPr="58038945">
        <w:rPr>
          <w:rFonts w:ascii="Arial" w:eastAsia="Arial" w:hAnsi="Arial" w:cs="Arial"/>
          <w:sz w:val="20"/>
          <w:szCs w:val="20"/>
        </w:rPr>
        <w:lastRenderedPageBreak/>
        <w:t xml:space="preserve"> </w:t>
      </w:r>
    </w:p>
    <w:p w14:paraId="0D908D7C" w14:textId="77777777" w:rsidR="007258A3" w:rsidRDefault="007258A3" w:rsidP="007258A3">
      <w:pPr>
        <w:spacing w:line="257" w:lineRule="auto"/>
        <w:rPr>
          <w:rFonts w:ascii="Arial" w:eastAsia="Arial" w:hAnsi="Arial" w:cs="Arial"/>
          <w:sz w:val="20"/>
          <w:szCs w:val="20"/>
        </w:rPr>
      </w:pPr>
    </w:p>
    <w:tbl>
      <w:tblPr>
        <w:tblStyle w:val="TableGrid"/>
        <w:tblW w:w="10632" w:type="dxa"/>
        <w:tblInd w:w="-1144" w:type="dxa"/>
        <w:tblLayout w:type="fixed"/>
        <w:tblLook w:val="04A0" w:firstRow="1" w:lastRow="0" w:firstColumn="1" w:lastColumn="0" w:noHBand="0" w:noVBand="1"/>
      </w:tblPr>
      <w:tblGrid>
        <w:gridCol w:w="3689"/>
        <w:gridCol w:w="6943"/>
      </w:tblGrid>
      <w:tr w:rsidR="007258A3" w14:paraId="40FE066D" w14:textId="77777777">
        <w:trPr>
          <w:trHeight w:val="300"/>
        </w:trPr>
        <w:tc>
          <w:tcPr>
            <w:tcW w:w="3691" w:type="dxa"/>
            <w:tcBorders>
              <w:top w:val="single" w:sz="8" w:space="0" w:color="auto"/>
              <w:left w:val="single" w:sz="8" w:space="0" w:color="auto"/>
              <w:bottom w:val="single" w:sz="8" w:space="0" w:color="auto"/>
              <w:right w:val="single" w:sz="8" w:space="0" w:color="auto"/>
            </w:tcBorders>
            <w:tcMar>
              <w:left w:w="108" w:type="dxa"/>
              <w:right w:w="108" w:type="dxa"/>
            </w:tcMar>
          </w:tcPr>
          <w:p w14:paraId="7D9084E4" w14:textId="683CACBF" w:rsidR="007258A3" w:rsidRDefault="007258A3">
            <w:pPr>
              <w:jc w:val="center"/>
              <w:rPr>
                <w:rFonts w:ascii="Arial" w:eastAsia="Arial" w:hAnsi="Arial" w:cs="Arial"/>
                <w:b/>
                <w:bCs/>
                <w:sz w:val="20"/>
                <w:szCs w:val="20"/>
              </w:rPr>
            </w:pPr>
            <w:r>
              <w:rPr>
                <w:rFonts w:ascii="Arial" w:eastAsia="Arial" w:hAnsi="Arial" w:cs="Arial"/>
                <w:b/>
                <w:bCs/>
                <w:sz w:val="20"/>
                <w:szCs w:val="20"/>
              </w:rPr>
              <w:t>Essential</w:t>
            </w:r>
            <w:r w:rsidRPr="00F251AB">
              <w:rPr>
                <w:rFonts w:ascii="Arial" w:eastAsia="Arial" w:hAnsi="Arial" w:cs="Arial"/>
                <w:b/>
                <w:bCs/>
                <w:sz w:val="20"/>
                <w:szCs w:val="20"/>
              </w:rPr>
              <w:t xml:space="preserve"> requirements specific to the post</w:t>
            </w:r>
            <w:r w:rsidR="001B5796">
              <w:rPr>
                <w:rFonts w:ascii="Arial" w:eastAsia="Arial" w:hAnsi="Arial" w:cs="Arial"/>
                <w:b/>
                <w:bCs/>
                <w:sz w:val="20"/>
                <w:szCs w:val="20"/>
              </w:rPr>
              <w:t xml:space="preserve"> </w:t>
            </w:r>
            <w:r w:rsidR="00B12A6F">
              <w:rPr>
                <w:rFonts w:ascii="Arial" w:eastAsia="Arial" w:hAnsi="Arial" w:cs="Arial"/>
                <w:b/>
                <w:bCs/>
                <w:sz w:val="20"/>
                <w:szCs w:val="20"/>
              </w:rPr>
              <w:t xml:space="preserve">are </w:t>
            </w:r>
            <w:r w:rsidR="001B5796">
              <w:rPr>
                <w:rFonts w:ascii="Arial" w:eastAsia="Arial" w:hAnsi="Arial" w:cs="Arial"/>
                <w:b/>
                <w:bCs/>
                <w:sz w:val="20"/>
                <w:szCs w:val="20"/>
              </w:rPr>
              <w:t>outlined below :</w:t>
            </w:r>
          </w:p>
        </w:tc>
        <w:tc>
          <w:tcPr>
            <w:tcW w:w="6941" w:type="dxa"/>
            <w:tcBorders>
              <w:top w:val="single" w:sz="8" w:space="0" w:color="auto"/>
              <w:left w:val="single" w:sz="8" w:space="0" w:color="auto"/>
              <w:bottom w:val="single" w:sz="8" w:space="0" w:color="auto"/>
              <w:right w:val="single" w:sz="8" w:space="0" w:color="auto"/>
            </w:tcBorders>
            <w:tcMar>
              <w:left w:w="108" w:type="dxa"/>
              <w:right w:w="108" w:type="dxa"/>
            </w:tcMar>
          </w:tcPr>
          <w:p w14:paraId="2C472909" w14:textId="77777777" w:rsidR="007258A3" w:rsidRDefault="007258A3">
            <w:pPr>
              <w:rPr>
                <w:rFonts w:ascii="Arial" w:eastAsia="Arial" w:hAnsi="Arial" w:cs="Arial"/>
                <w:b/>
                <w:bCs/>
                <w:sz w:val="20"/>
                <w:szCs w:val="20"/>
              </w:rPr>
            </w:pPr>
            <w:r w:rsidRPr="58038945">
              <w:rPr>
                <w:rFonts w:ascii="Arial" w:eastAsia="Arial" w:hAnsi="Arial" w:cs="Arial"/>
                <w:b/>
                <w:bCs/>
                <w:sz w:val="20"/>
                <w:szCs w:val="20"/>
              </w:rPr>
              <w:t xml:space="preserve"> </w:t>
            </w:r>
          </w:p>
        </w:tc>
      </w:tr>
      <w:tr w:rsidR="007258A3" w14:paraId="515592E5" w14:textId="77777777">
        <w:trPr>
          <w:trHeight w:val="300"/>
        </w:trPr>
        <w:tc>
          <w:tcPr>
            <w:tcW w:w="3691" w:type="dxa"/>
            <w:tcBorders>
              <w:top w:val="single" w:sz="8" w:space="0" w:color="auto"/>
              <w:left w:val="single" w:sz="8" w:space="0" w:color="auto"/>
              <w:bottom w:val="single" w:sz="8" w:space="0" w:color="auto"/>
              <w:right w:val="single" w:sz="8" w:space="0" w:color="auto"/>
            </w:tcBorders>
            <w:tcMar>
              <w:left w:w="108" w:type="dxa"/>
              <w:right w:w="108" w:type="dxa"/>
            </w:tcMar>
          </w:tcPr>
          <w:p w14:paraId="6C495A5D" w14:textId="77777777" w:rsidR="007258A3" w:rsidRDefault="007258A3">
            <w:pPr>
              <w:jc w:val="center"/>
              <w:rPr>
                <w:rFonts w:ascii="Arial" w:eastAsia="Arial" w:hAnsi="Arial" w:cs="Arial"/>
                <w:b/>
                <w:bCs/>
                <w:sz w:val="20"/>
                <w:szCs w:val="20"/>
              </w:rPr>
            </w:pPr>
            <w:r w:rsidRPr="58038945">
              <w:rPr>
                <w:rFonts w:ascii="Arial" w:eastAsia="Arial" w:hAnsi="Arial" w:cs="Arial"/>
                <w:b/>
                <w:bCs/>
                <w:sz w:val="20"/>
                <w:szCs w:val="20"/>
              </w:rPr>
              <w:t>Qualifications</w:t>
            </w:r>
          </w:p>
        </w:tc>
        <w:tc>
          <w:tcPr>
            <w:tcW w:w="6941" w:type="dxa"/>
            <w:tcBorders>
              <w:top w:val="single" w:sz="8" w:space="0" w:color="auto"/>
              <w:left w:val="single" w:sz="8" w:space="0" w:color="auto"/>
              <w:bottom w:val="single" w:sz="8" w:space="0" w:color="auto"/>
              <w:right w:val="single" w:sz="8" w:space="0" w:color="auto"/>
            </w:tcBorders>
            <w:tcMar>
              <w:left w:w="108" w:type="dxa"/>
              <w:right w:w="108" w:type="dxa"/>
            </w:tcMar>
          </w:tcPr>
          <w:p w14:paraId="3941C169" w14:textId="77777777" w:rsidR="008450F8" w:rsidRPr="008450F8" w:rsidRDefault="008450F8" w:rsidP="008450F8">
            <w:pPr>
              <w:pStyle w:val="ListParagraph"/>
              <w:numPr>
                <w:ilvl w:val="0"/>
                <w:numId w:val="9"/>
              </w:numPr>
              <w:rPr>
                <w:rFonts w:ascii="Arial" w:eastAsia="Arial" w:hAnsi="Arial" w:cs="Arial"/>
                <w:sz w:val="20"/>
                <w:szCs w:val="20"/>
              </w:rPr>
            </w:pPr>
            <w:r w:rsidRPr="008450F8">
              <w:rPr>
                <w:rFonts w:ascii="Arial" w:eastAsia="Arial" w:hAnsi="Arial" w:cs="Arial"/>
                <w:sz w:val="20"/>
                <w:szCs w:val="20"/>
              </w:rPr>
              <w:t xml:space="preserve">Be on the Specialist Register under the General Practice division. </w:t>
            </w:r>
          </w:p>
          <w:p w14:paraId="2AA5B4C9" w14:textId="77777777" w:rsidR="008450F8" w:rsidRPr="008450F8" w:rsidRDefault="008450F8" w:rsidP="008450F8">
            <w:pPr>
              <w:pStyle w:val="ListParagraph"/>
              <w:numPr>
                <w:ilvl w:val="0"/>
                <w:numId w:val="9"/>
              </w:numPr>
              <w:rPr>
                <w:rFonts w:ascii="Arial" w:eastAsia="Arial" w:hAnsi="Arial" w:cs="Arial"/>
                <w:sz w:val="20"/>
                <w:szCs w:val="20"/>
              </w:rPr>
            </w:pPr>
            <w:r w:rsidRPr="008450F8">
              <w:rPr>
                <w:rFonts w:ascii="Arial" w:eastAsia="Arial" w:hAnsi="Arial" w:cs="Arial"/>
                <w:sz w:val="20"/>
                <w:szCs w:val="20"/>
              </w:rPr>
              <w:t xml:space="preserve">MICGP in good standing </w:t>
            </w:r>
          </w:p>
          <w:p w14:paraId="32153C1E" w14:textId="77777777" w:rsidR="008450F8" w:rsidRPr="008450F8" w:rsidRDefault="008450F8" w:rsidP="008450F8">
            <w:pPr>
              <w:pStyle w:val="ListParagraph"/>
              <w:numPr>
                <w:ilvl w:val="0"/>
                <w:numId w:val="9"/>
              </w:numPr>
              <w:rPr>
                <w:rFonts w:ascii="Arial" w:eastAsia="Arial" w:hAnsi="Arial" w:cs="Arial"/>
                <w:sz w:val="20"/>
                <w:szCs w:val="20"/>
              </w:rPr>
            </w:pPr>
            <w:r w:rsidRPr="008450F8">
              <w:rPr>
                <w:rFonts w:ascii="Arial" w:eastAsia="Arial" w:hAnsi="Arial" w:cs="Arial"/>
                <w:sz w:val="20"/>
                <w:szCs w:val="20"/>
              </w:rPr>
              <w:t xml:space="preserve">A principal in a GMS practice. </w:t>
            </w:r>
          </w:p>
          <w:p w14:paraId="73B00E1B" w14:textId="77777777" w:rsidR="008450F8" w:rsidRPr="008450F8" w:rsidRDefault="008450F8" w:rsidP="008450F8">
            <w:pPr>
              <w:pStyle w:val="ListParagraph"/>
              <w:numPr>
                <w:ilvl w:val="0"/>
                <w:numId w:val="9"/>
              </w:numPr>
              <w:rPr>
                <w:rFonts w:ascii="Arial" w:eastAsia="Arial" w:hAnsi="Arial" w:cs="Arial"/>
                <w:sz w:val="20"/>
                <w:szCs w:val="20"/>
              </w:rPr>
            </w:pPr>
            <w:r w:rsidRPr="008450F8">
              <w:rPr>
                <w:rFonts w:ascii="Arial" w:eastAsia="Arial" w:hAnsi="Arial" w:cs="Arial"/>
                <w:sz w:val="20"/>
                <w:szCs w:val="20"/>
              </w:rPr>
              <w:t xml:space="preserve">Must be a GMS contract holder or possess the training and qualifications necessary to hold a GMS contract. </w:t>
            </w:r>
          </w:p>
          <w:p w14:paraId="00B59659" w14:textId="441A1F63" w:rsidR="007258A3" w:rsidRPr="008450F8" w:rsidRDefault="008450F8" w:rsidP="008450F8">
            <w:pPr>
              <w:pStyle w:val="ListParagraph"/>
              <w:numPr>
                <w:ilvl w:val="0"/>
                <w:numId w:val="9"/>
              </w:numPr>
              <w:rPr>
                <w:rFonts w:ascii="Arial" w:eastAsia="Arial" w:hAnsi="Arial" w:cs="Arial"/>
                <w:sz w:val="20"/>
                <w:szCs w:val="20"/>
              </w:rPr>
            </w:pPr>
            <w:r w:rsidRPr="008450F8">
              <w:rPr>
                <w:rFonts w:ascii="Arial" w:eastAsia="Arial" w:hAnsi="Arial" w:cs="Arial"/>
                <w:sz w:val="20"/>
                <w:szCs w:val="20"/>
              </w:rPr>
              <w:t>Must have executive power over the supervision, level of responsibility and workload of the Trainee.</w:t>
            </w:r>
            <w:r>
              <w:t xml:space="preserve">  </w:t>
            </w:r>
          </w:p>
        </w:tc>
      </w:tr>
      <w:tr w:rsidR="007258A3" w14:paraId="4C65C4DE" w14:textId="77777777">
        <w:trPr>
          <w:trHeight w:val="300"/>
        </w:trPr>
        <w:tc>
          <w:tcPr>
            <w:tcW w:w="3691" w:type="dxa"/>
            <w:tcBorders>
              <w:top w:val="single" w:sz="8" w:space="0" w:color="auto"/>
              <w:left w:val="single" w:sz="8" w:space="0" w:color="auto"/>
              <w:bottom w:val="single" w:sz="8" w:space="0" w:color="auto"/>
              <w:right w:val="single" w:sz="8" w:space="0" w:color="auto"/>
            </w:tcBorders>
            <w:tcMar>
              <w:left w:w="108" w:type="dxa"/>
              <w:right w:w="108" w:type="dxa"/>
            </w:tcMar>
          </w:tcPr>
          <w:p w14:paraId="5AF14EBB" w14:textId="77777777" w:rsidR="007258A3" w:rsidRDefault="007258A3">
            <w:pPr>
              <w:jc w:val="center"/>
              <w:rPr>
                <w:rFonts w:ascii="Arial" w:eastAsia="Arial" w:hAnsi="Arial" w:cs="Arial"/>
                <w:b/>
                <w:bCs/>
                <w:sz w:val="20"/>
                <w:szCs w:val="20"/>
              </w:rPr>
            </w:pPr>
            <w:r w:rsidRPr="58038945">
              <w:rPr>
                <w:rFonts w:ascii="Arial" w:eastAsia="Arial" w:hAnsi="Arial" w:cs="Arial"/>
                <w:b/>
                <w:bCs/>
                <w:sz w:val="20"/>
                <w:szCs w:val="20"/>
              </w:rPr>
              <w:t>Experience</w:t>
            </w:r>
          </w:p>
        </w:tc>
        <w:tc>
          <w:tcPr>
            <w:tcW w:w="6941" w:type="dxa"/>
            <w:tcBorders>
              <w:top w:val="single" w:sz="8" w:space="0" w:color="auto"/>
              <w:left w:val="single" w:sz="8" w:space="0" w:color="auto"/>
              <w:bottom w:val="single" w:sz="8" w:space="0" w:color="auto"/>
              <w:right w:val="single" w:sz="8" w:space="0" w:color="auto"/>
            </w:tcBorders>
            <w:tcMar>
              <w:left w:w="108" w:type="dxa"/>
              <w:right w:w="108" w:type="dxa"/>
            </w:tcMar>
          </w:tcPr>
          <w:p w14:paraId="6D8967EE" w14:textId="77777777" w:rsidR="00795835" w:rsidRPr="00795835" w:rsidRDefault="00795835" w:rsidP="00795835">
            <w:pPr>
              <w:spacing w:line="239" w:lineRule="auto"/>
              <w:rPr>
                <w:rFonts w:ascii="Arial" w:eastAsia="Arial" w:hAnsi="Arial" w:cs="Arial"/>
                <w:sz w:val="20"/>
                <w:szCs w:val="20"/>
              </w:rPr>
            </w:pPr>
            <w:r w:rsidRPr="00795835">
              <w:rPr>
                <w:rFonts w:ascii="Arial" w:eastAsia="Arial" w:hAnsi="Arial" w:cs="Arial"/>
                <w:sz w:val="20"/>
                <w:szCs w:val="20"/>
              </w:rPr>
              <w:t xml:space="preserve">A minimum of three years full-time general practice                      experience, two of which must be in Irish General Practice  </w:t>
            </w:r>
          </w:p>
          <w:p w14:paraId="4B6512E4" w14:textId="77777777" w:rsidR="00795835" w:rsidRPr="00795835" w:rsidRDefault="00795835" w:rsidP="00795835">
            <w:pPr>
              <w:spacing w:line="239" w:lineRule="auto"/>
              <w:rPr>
                <w:rFonts w:ascii="Arial" w:eastAsia="Arial" w:hAnsi="Arial" w:cs="Arial"/>
                <w:sz w:val="20"/>
                <w:szCs w:val="20"/>
              </w:rPr>
            </w:pPr>
            <w:r w:rsidRPr="00795835">
              <w:rPr>
                <w:rFonts w:ascii="Arial" w:eastAsia="Arial" w:hAnsi="Arial" w:cs="Arial"/>
                <w:sz w:val="20"/>
                <w:szCs w:val="20"/>
              </w:rPr>
              <w:t xml:space="preserve">(min 8 GP clinical sessions or part-time equivalent after graduation from the training scheme) </w:t>
            </w:r>
          </w:p>
          <w:p w14:paraId="766644AE" w14:textId="75AADDA9" w:rsidR="007258A3" w:rsidRDefault="007258A3">
            <w:pPr>
              <w:rPr>
                <w:rFonts w:ascii="Arial" w:eastAsia="Arial" w:hAnsi="Arial" w:cs="Arial"/>
                <w:sz w:val="20"/>
                <w:szCs w:val="20"/>
              </w:rPr>
            </w:pPr>
          </w:p>
        </w:tc>
      </w:tr>
      <w:tr w:rsidR="007258A3" w14:paraId="3018B76B" w14:textId="77777777">
        <w:trPr>
          <w:trHeight w:val="300"/>
        </w:trPr>
        <w:tc>
          <w:tcPr>
            <w:tcW w:w="3691" w:type="dxa"/>
            <w:tcBorders>
              <w:top w:val="single" w:sz="8" w:space="0" w:color="auto"/>
              <w:left w:val="single" w:sz="8" w:space="0" w:color="auto"/>
              <w:bottom w:val="single" w:sz="8" w:space="0" w:color="auto"/>
              <w:right w:val="single" w:sz="8" w:space="0" w:color="auto"/>
            </w:tcBorders>
            <w:tcMar>
              <w:left w:w="108" w:type="dxa"/>
              <w:right w:w="108" w:type="dxa"/>
            </w:tcMar>
          </w:tcPr>
          <w:p w14:paraId="773E43A6" w14:textId="77777777" w:rsidR="007258A3" w:rsidRPr="005D4F54" w:rsidRDefault="007258A3">
            <w:pPr>
              <w:jc w:val="center"/>
              <w:rPr>
                <w:rFonts w:ascii="Arial" w:eastAsia="Arial" w:hAnsi="Arial" w:cs="Arial"/>
                <w:b/>
                <w:bCs/>
                <w:sz w:val="20"/>
                <w:szCs w:val="20"/>
              </w:rPr>
            </w:pPr>
            <w:r>
              <w:rPr>
                <w:rFonts w:ascii="Arial" w:eastAsia="Arial" w:hAnsi="Arial" w:cs="Arial"/>
                <w:b/>
                <w:bCs/>
                <w:sz w:val="20"/>
                <w:szCs w:val="20"/>
              </w:rPr>
              <w:t>Knowledge and skills</w:t>
            </w:r>
          </w:p>
          <w:p w14:paraId="2AB630B1" w14:textId="77777777" w:rsidR="007258A3" w:rsidRPr="00F6254C" w:rsidRDefault="007258A3">
            <w:pPr>
              <w:rPr>
                <w:rFonts w:ascii="Arial" w:hAnsi="Arial" w:cs="Arial"/>
                <w:b/>
                <w:bCs/>
              </w:rPr>
            </w:pPr>
          </w:p>
          <w:p w14:paraId="2A76B3AB" w14:textId="77777777" w:rsidR="007258A3" w:rsidRDefault="007258A3">
            <w:pPr>
              <w:jc w:val="center"/>
              <w:rPr>
                <w:rFonts w:ascii="Arial" w:eastAsia="Arial" w:hAnsi="Arial" w:cs="Arial"/>
                <w:b/>
                <w:bCs/>
                <w:sz w:val="20"/>
                <w:szCs w:val="20"/>
              </w:rPr>
            </w:pPr>
          </w:p>
        </w:tc>
        <w:tc>
          <w:tcPr>
            <w:tcW w:w="6941" w:type="dxa"/>
            <w:tcBorders>
              <w:top w:val="single" w:sz="8" w:space="0" w:color="auto"/>
              <w:left w:val="single" w:sz="8" w:space="0" w:color="auto"/>
              <w:bottom w:val="single" w:sz="8" w:space="0" w:color="auto"/>
              <w:right w:val="single" w:sz="8" w:space="0" w:color="auto"/>
            </w:tcBorders>
            <w:tcMar>
              <w:left w:w="108" w:type="dxa"/>
              <w:right w:w="108" w:type="dxa"/>
            </w:tcMar>
          </w:tcPr>
          <w:p w14:paraId="331F5EB0" w14:textId="486BC1AD" w:rsidR="007258A3" w:rsidRDefault="007258A3" w:rsidP="00E8765D">
            <w:pPr>
              <w:jc w:val="both"/>
              <w:rPr>
                <w:rFonts w:ascii="Arial" w:eastAsia="Arial" w:hAnsi="Arial" w:cs="Arial"/>
                <w:sz w:val="20"/>
                <w:szCs w:val="20"/>
              </w:rPr>
            </w:pPr>
          </w:p>
          <w:p w14:paraId="0DAEA3E6" w14:textId="77777777" w:rsidR="00542D89" w:rsidRPr="00542D89" w:rsidRDefault="00542D89" w:rsidP="00542D89">
            <w:pPr>
              <w:pStyle w:val="ListParagraph"/>
              <w:numPr>
                <w:ilvl w:val="0"/>
                <w:numId w:val="10"/>
              </w:numPr>
              <w:spacing w:line="239" w:lineRule="auto"/>
              <w:rPr>
                <w:rFonts w:ascii="Arial" w:eastAsia="Arial" w:hAnsi="Arial" w:cs="Arial"/>
                <w:sz w:val="20"/>
                <w:szCs w:val="20"/>
              </w:rPr>
            </w:pPr>
            <w:r w:rsidRPr="00542D89">
              <w:rPr>
                <w:rFonts w:ascii="Arial" w:eastAsia="Arial" w:hAnsi="Arial" w:cs="Arial"/>
                <w:sz w:val="20"/>
                <w:szCs w:val="20"/>
              </w:rPr>
              <w:t xml:space="preserve">Understanding of GP training including aims and objectives. Knowledge of structure and future plans of GP training in Ireland. </w:t>
            </w:r>
          </w:p>
          <w:p w14:paraId="7FD25A3C" w14:textId="66FE8A64" w:rsidR="00542D89" w:rsidRPr="00542D89" w:rsidRDefault="00542D89" w:rsidP="00542D89">
            <w:pPr>
              <w:spacing w:line="259" w:lineRule="auto"/>
              <w:ind w:firstLine="60"/>
              <w:rPr>
                <w:rFonts w:ascii="Arial" w:eastAsia="Arial" w:hAnsi="Arial" w:cs="Arial"/>
                <w:sz w:val="20"/>
                <w:szCs w:val="20"/>
              </w:rPr>
            </w:pPr>
          </w:p>
          <w:p w14:paraId="43DCAC07" w14:textId="77777777" w:rsidR="00542D89" w:rsidRPr="00542D89" w:rsidRDefault="00542D89" w:rsidP="00542D89">
            <w:pPr>
              <w:pStyle w:val="ListParagraph"/>
              <w:numPr>
                <w:ilvl w:val="0"/>
                <w:numId w:val="10"/>
              </w:numPr>
              <w:spacing w:line="259" w:lineRule="auto"/>
              <w:rPr>
                <w:rFonts w:ascii="Arial" w:eastAsia="Arial" w:hAnsi="Arial" w:cs="Arial"/>
                <w:sz w:val="20"/>
                <w:szCs w:val="20"/>
              </w:rPr>
            </w:pPr>
            <w:r w:rsidRPr="00542D89">
              <w:rPr>
                <w:rFonts w:ascii="Arial" w:eastAsia="Arial" w:hAnsi="Arial" w:cs="Arial"/>
                <w:sz w:val="20"/>
                <w:szCs w:val="20"/>
              </w:rPr>
              <w:t xml:space="preserve">Have or be prepared to develop the following:  </w:t>
            </w:r>
          </w:p>
          <w:p w14:paraId="03C068AE" w14:textId="77777777" w:rsidR="00542D89" w:rsidRPr="00542D89" w:rsidRDefault="00542D89" w:rsidP="00542D89">
            <w:pPr>
              <w:pStyle w:val="ListParagraph"/>
              <w:spacing w:line="239" w:lineRule="auto"/>
              <w:ind w:right="47"/>
              <w:rPr>
                <w:rFonts w:ascii="Arial" w:eastAsia="Arial" w:hAnsi="Arial" w:cs="Arial"/>
                <w:sz w:val="20"/>
                <w:szCs w:val="20"/>
              </w:rPr>
            </w:pPr>
            <w:r w:rsidRPr="00542D89">
              <w:rPr>
                <w:rFonts w:ascii="Arial" w:eastAsia="Arial" w:hAnsi="Arial" w:cs="Arial"/>
                <w:sz w:val="20"/>
                <w:szCs w:val="20"/>
              </w:rPr>
              <w:t xml:space="preserve">An ability to assess GP Registrars learning needs and maintain a log to reflect the teaching during the protected time of 2 hours per week. Ability to evaluate a GP Registrars progress and give feedback  </w:t>
            </w:r>
          </w:p>
          <w:p w14:paraId="077C906A" w14:textId="24B1A8BD" w:rsidR="00542D89" w:rsidRPr="00542D89" w:rsidRDefault="00542D89" w:rsidP="00542D89">
            <w:pPr>
              <w:spacing w:line="259" w:lineRule="auto"/>
              <w:ind w:firstLine="60"/>
              <w:rPr>
                <w:rFonts w:ascii="Arial" w:eastAsia="Arial" w:hAnsi="Arial" w:cs="Arial"/>
                <w:sz w:val="20"/>
                <w:szCs w:val="20"/>
              </w:rPr>
            </w:pPr>
          </w:p>
          <w:p w14:paraId="50BCE4A2" w14:textId="77777777" w:rsidR="00542D89" w:rsidRPr="00542D89" w:rsidRDefault="00542D89" w:rsidP="00542D89">
            <w:pPr>
              <w:pStyle w:val="ListParagraph"/>
              <w:spacing w:line="239" w:lineRule="auto"/>
              <w:ind w:right="23"/>
              <w:rPr>
                <w:rFonts w:ascii="Arial" w:eastAsia="Arial" w:hAnsi="Arial" w:cs="Arial"/>
                <w:sz w:val="20"/>
                <w:szCs w:val="20"/>
              </w:rPr>
            </w:pPr>
            <w:r w:rsidRPr="00542D89">
              <w:rPr>
                <w:rFonts w:ascii="Arial" w:eastAsia="Arial" w:hAnsi="Arial" w:cs="Arial"/>
                <w:sz w:val="20"/>
                <w:szCs w:val="20"/>
              </w:rPr>
              <w:t xml:space="preserve">A range of practical teaching skills and willingness to attend teaching skills courses.  </w:t>
            </w:r>
          </w:p>
          <w:p w14:paraId="799C088B" w14:textId="18808AD1" w:rsidR="00542D89" w:rsidRPr="00542D89" w:rsidRDefault="00542D89" w:rsidP="00542D89">
            <w:pPr>
              <w:spacing w:line="259" w:lineRule="auto"/>
              <w:ind w:firstLine="60"/>
              <w:rPr>
                <w:rFonts w:ascii="Arial" w:eastAsia="Arial" w:hAnsi="Arial" w:cs="Arial"/>
                <w:sz w:val="20"/>
                <w:szCs w:val="20"/>
              </w:rPr>
            </w:pPr>
          </w:p>
          <w:p w14:paraId="7200B9B3" w14:textId="77777777" w:rsidR="00542D89" w:rsidRPr="00542D89" w:rsidRDefault="00542D89" w:rsidP="002C7A33">
            <w:pPr>
              <w:pStyle w:val="ListParagraph"/>
              <w:spacing w:after="1" w:line="238" w:lineRule="auto"/>
              <w:rPr>
                <w:rFonts w:ascii="Arial" w:eastAsia="Arial" w:hAnsi="Arial" w:cs="Arial"/>
                <w:sz w:val="20"/>
                <w:szCs w:val="20"/>
              </w:rPr>
            </w:pPr>
            <w:r w:rsidRPr="00542D89">
              <w:rPr>
                <w:rFonts w:ascii="Arial" w:eastAsia="Arial" w:hAnsi="Arial" w:cs="Arial"/>
                <w:sz w:val="20"/>
                <w:szCs w:val="20"/>
              </w:rPr>
              <w:t xml:space="preserve">A willingness to submit to assessment including peer reviews and maintain documentary evidence for submission to the Directing Team. </w:t>
            </w:r>
          </w:p>
          <w:p w14:paraId="20E0F5F3" w14:textId="368E68F0" w:rsidR="00542D89" w:rsidRPr="00542D89" w:rsidRDefault="00542D89" w:rsidP="00542D89">
            <w:pPr>
              <w:spacing w:line="259" w:lineRule="auto"/>
              <w:ind w:firstLine="60"/>
              <w:rPr>
                <w:rFonts w:ascii="Arial" w:eastAsia="Arial" w:hAnsi="Arial" w:cs="Arial"/>
                <w:sz w:val="20"/>
                <w:szCs w:val="20"/>
              </w:rPr>
            </w:pPr>
          </w:p>
          <w:p w14:paraId="714830BC" w14:textId="77777777" w:rsidR="00542D89" w:rsidRPr="00542D89" w:rsidRDefault="00542D89" w:rsidP="002C7A33">
            <w:pPr>
              <w:pStyle w:val="ListParagraph"/>
              <w:spacing w:line="259" w:lineRule="auto"/>
              <w:rPr>
                <w:rFonts w:ascii="Arial" w:eastAsia="Arial" w:hAnsi="Arial" w:cs="Arial"/>
                <w:sz w:val="20"/>
                <w:szCs w:val="20"/>
              </w:rPr>
            </w:pPr>
            <w:r w:rsidRPr="00542D89">
              <w:rPr>
                <w:rFonts w:ascii="Arial" w:eastAsia="Arial" w:hAnsi="Arial" w:cs="Arial"/>
                <w:sz w:val="20"/>
                <w:szCs w:val="20"/>
              </w:rPr>
              <w:t xml:space="preserve">Demonstrated competence in audit. </w:t>
            </w:r>
          </w:p>
          <w:p w14:paraId="4BFFD199" w14:textId="77777777" w:rsidR="007258A3" w:rsidRDefault="007258A3">
            <w:pPr>
              <w:pStyle w:val="ListParagraph"/>
              <w:rPr>
                <w:rFonts w:ascii="Arial" w:eastAsia="Arial" w:hAnsi="Arial" w:cs="Arial"/>
                <w:sz w:val="20"/>
                <w:szCs w:val="20"/>
              </w:rPr>
            </w:pPr>
          </w:p>
        </w:tc>
      </w:tr>
      <w:tr w:rsidR="007258A3" w14:paraId="41B8B5A1" w14:textId="77777777">
        <w:trPr>
          <w:trHeight w:val="300"/>
        </w:trPr>
        <w:tc>
          <w:tcPr>
            <w:tcW w:w="3691" w:type="dxa"/>
            <w:tcBorders>
              <w:top w:val="single" w:sz="8" w:space="0" w:color="auto"/>
              <w:left w:val="single" w:sz="8" w:space="0" w:color="auto"/>
              <w:bottom w:val="single" w:sz="8" w:space="0" w:color="auto"/>
              <w:right w:val="single" w:sz="8" w:space="0" w:color="auto"/>
            </w:tcBorders>
            <w:tcMar>
              <w:left w:w="108" w:type="dxa"/>
              <w:right w:w="108" w:type="dxa"/>
            </w:tcMar>
          </w:tcPr>
          <w:p w14:paraId="3F415FBC" w14:textId="77777777" w:rsidR="007258A3" w:rsidRDefault="007258A3">
            <w:pPr>
              <w:jc w:val="center"/>
              <w:rPr>
                <w:rFonts w:ascii="Arial" w:eastAsia="Arial" w:hAnsi="Arial" w:cs="Arial"/>
                <w:b/>
                <w:bCs/>
                <w:sz w:val="20"/>
                <w:szCs w:val="20"/>
              </w:rPr>
            </w:pPr>
            <w:r w:rsidRPr="58038945">
              <w:rPr>
                <w:rFonts w:ascii="Arial" w:eastAsia="Arial" w:hAnsi="Arial" w:cs="Arial"/>
                <w:b/>
                <w:bCs/>
                <w:sz w:val="20"/>
                <w:szCs w:val="20"/>
              </w:rPr>
              <w:t>Professional Development</w:t>
            </w:r>
          </w:p>
        </w:tc>
        <w:tc>
          <w:tcPr>
            <w:tcW w:w="6941" w:type="dxa"/>
            <w:tcBorders>
              <w:top w:val="single" w:sz="8" w:space="0" w:color="auto"/>
              <w:left w:val="single" w:sz="8" w:space="0" w:color="auto"/>
              <w:bottom w:val="single" w:sz="8" w:space="0" w:color="auto"/>
              <w:right w:val="single" w:sz="8" w:space="0" w:color="auto"/>
            </w:tcBorders>
            <w:tcMar>
              <w:left w:w="108" w:type="dxa"/>
              <w:right w:w="108" w:type="dxa"/>
            </w:tcMar>
          </w:tcPr>
          <w:p w14:paraId="4A027D4C" w14:textId="77777777" w:rsidR="007258A3" w:rsidRPr="00DE3014" w:rsidRDefault="007258A3">
            <w:pPr>
              <w:spacing w:line="276" w:lineRule="auto"/>
              <w:rPr>
                <w:rStyle w:val="eop"/>
                <w:rFonts w:ascii="Arial" w:eastAsia="Arial" w:hAnsi="Arial" w:cs="Arial"/>
              </w:rPr>
            </w:pPr>
            <w:r w:rsidRPr="00DE3014">
              <w:rPr>
                <w:rStyle w:val="normaltextrun"/>
                <w:rFonts w:ascii="Arial" w:hAnsi="Arial" w:cs="Arial"/>
                <w:color w:val="000000"/>
                <w:sz w:val="20"/>
                <w:szCs w:val="20"/>
                <w:shd w:val="clear" w:color="auto" w:fill="FFFFFF"/>
              </w:rPr>
              <w:t>Evidence of continuous professional development, e.g. attendance at continuing medical education groups, post graduate meetings, education workshops.</w:t>
            </w:r>
            <w:r w:rsidRPr="00DE3014">
              <w:rPr>
                <w:rStyle w:val="eop"/>
                <w:rFonts w:ascii="Arial" w:hAnsi="Arial" w:cs="Arial"/>
                <w:color w:val="000000"/>
                <w:sz w:val="20"/>
                <w:szCs w:val="20"/>
                <w:shd w:val="clear" w:color="auto" w:fill="FFFFFF"/>
              </w:rPr>
              <w:t> </w:t>
            </w:r>
          </w:p>
          <w:p w14:paraId="5C8DA9D2" w14:textId="77777777" w:rsidR="007258A3" w:rsidRDefault="007258A3">
            <w:pPr>
              <w:rPr>
                <w:rFonts w:ascii="Arial" w:eastAsia="Arial" w:hAnsi="Arial" w:cs="Arial"/>
                <w:sz w:val="20"/>
                <w:szCs w:val="20"/>
              </w:rPr>
            </w:pPr>
          </w:p>
        </w:tc>
      </w:tr>
      <w:tr w:rsidR="007258A3" w14:paraId="28175331" w14:textId="77777777" w:rsidTr="00A161DB">
        <w:trPr>
          <w:trHeight w:val="300"/>
        </w:trPr>
        <w:tc>
          <w:tcPr>
            <w:tcW w:w="3691" w:type="dxa"/>
            <w:tcBorders>
              <w:top w:val="single" w:sz="8" w:space="0" w:color="auto"/>
              <w:left w:val="single" w:sz="8" w:space="0" w:color="auto"/>
              <w:bottom w:val="single" w:sz="8" w:space="0" w:color="auto"/>
              <w:right w:val="single" w:sz="8" w:space="0" w:color="auto"/>
            </w:tcBorders>
            <w:tcMar>
              <w:left w:w="108" w:type="dxa"/>
              <w:right w:w="108" w:type="dxa"/>
            </w:tcMar>
          </w:tcPr>
          <w:p w14:paraId="661CC13F" w14:textId="77777777" w:rsidR="007258A3" w:rsidRDefault="007258A3">
            <w:pPr>
              <w:jc w:val="center"/>
              <w:rPr>
                <w:rFonts w:ascii="Arial" w:eastAsia="Arial" w:hAnsi="Arial" w:cs="Arial"/>
                <w:b/>
                <w:bCs/>
                <w:sz w:val="20"/>
                <w:szCs w:val="20"/>
              </w:rPr>
            </w:pPr>
            <w:r w:rsidRPr="58038945">
              <w:rPr>
                <w:rFonts w:ascii="Arial" w:eastAsia="Arial" w:hAnsi="Arial" w:cs="Arial"/>
                <w:b/>
                <w:bCs/>
                <w:sz w:val="20"/>
                <w:szCs w:val="20"/>
              </w:rPr>
              <w:t>Multi-Disciplinary Approach to Care</w:t>
            </w:r>
          </w:p>
        </w:tc>
        <w:tc>
          <w:tcPr>
            <w:tcW w:w="6941" w:type="dxa"/>
            <w:tcBorders>
              <w:top w:val="single" w:sz="8" w:space="0" w:color="auto"/>
              <w:left w:val="single" w:sz="8" w:space="0" w:color="auto"/>
              <w:bottom w:val="single" w:sz="4" w:space="0" w:color="auto"/>
              <w:right w:val="single" w:sz="8" w:space="0" w:color="auto"/>
            </w:tcBorders>
            <w:tcMar>
              <w:left w:w="108" w:type="dxa"/>
              <w:right w:w="108" w:type="dxa"/>
            </w:tcMar>
          </w:tcPr>
          <w:p w14:paraId="782E6CF8" w14:textId="77777777" w:rsidR="007258A3" w:rsidRDefault="007258A3">
            <w:pPr>
              <w:rPr>
                <w:rFonts w:ascii="Arial" w:eastAsia="Arial" w:hAnsi="Arial" w:cs="Arial"/>
                <w:sz w:val="20"/>
                <w:szCs w:val="20"/>
              </w:rPr>
            </w:pPr>
            <w:r w:rsidRPr="58038945">
              <w:rPr>
                <w:rFonts w:ascii="Arial" w:eastAsia="Arial" w:hAnsi="Arial" w:cs="Arial"/>
                <w:sz w:val="20"/>
                <w:szCs w:val="20"/>
              </w:rPr>
              <w:t>Co- Operation with all branches of the medical and social services including public health nurses, social workers, physiotherapists, area medical officers, community welfare officers.</w:t>
            </w:r>
          </w:p>
        </w:tc>
      </w:tr>
      <w:tr w:rsidR="00730FB8" w14:paraId="2FC18522" w14:textId="77777777" w:rsidTr="00F950B8">
        <w:trPr>
          <w:trHeight w:val="300"/>
        </w:trPr>
        <w:tc>
          <w:tcPr>
            <w:tcW w:w="3691" w:type="dxa"/>
            <w:tcBorders>
              <w:top w:val="single" w:sz="8" w:space="0" w:color="auto"/>
              <w:left w:val="single" w:sz="8" w:space="0" w:color="auto"/>
              <w:bottom w:val="single" w:sz="8" w:space="0" w:color="auto"/>
              <w:right w:val="single" w:sz="4" w:space="0" w:color="auto"/>
            </w:tcBorders>
            <w:tcMar>
              <w:left w:w="108" w:type="dxa"/>
              <w:right w:w="108" w:type="dxa"/>
            </w:tcMar>
          </w:tcPr>
          <w:p w14:paraId="21DF4443" w14:textId="77777777" w:rsidR="00730FB8" w:rsidRDefault="00730FB8" w:rsidP="00730FB8">
            <w:pPr>
              <w:jc w:val="center"/>
              <w:rPr>
                <w:rFonts w:ascii="Arial" w:eastAsia="Arial" w:hAnsi="Arial" w:cs="Arial"/>
                <w:b/>
                <w:bCs/>
                <w:sz w:val="20"/>
                <w:szCs w:val="20"/>
              </w:rPr>
            </w:pPr>
            <w:r w:rsidRPr="58038945">
              <w:rPr>
                <w:rFonts w:ascii="Arial" w:eastAsia="Arial" w:hAnsi="Arial" w:cs="Arial"/>
                <w:b/>
                <w:bCs/>
                <w:sz w:val="20"/>
                <w:szCs w:val="20"/>
              </w:rPr>
              <w:t>Equipment &amp; Environment</w:t>
            </w:r>
          </w:p>
        </w:tc>
        <w:tc>
          <w:tcPr>
            <w:tcW w:w="6941" w:type="dxa"/>
            <w:tcBorders>
              <w:top w:val="single" w:sz="4" w:space="0" w:color="auto"/>
              <w:left w:val="single" w:sz="4" w:space="0" w:color="auto"/>
              <w:bottom w:val="single" w:sz="4" w:space="0" w:color="auto"/>
              <w:right w:val="single" w:sz="4" w:space="0" w:color="auto"/>
            </w:tcBorders>
            <w:tcMar>
              <w:left w:w="108" w:type="dxa"/>
              <w:right w:w="108" w:type="dxa"/>
            </w:tcMar>
          </w:tcPr>
          <w:p w14:paraId="055BF861" w14:textId="089EF1F8" w:rsidR="00EC71AD" w:rsidRPr="00EC71AD" w:rsidRDefault="00EC71AD" w:rsidP="00EC71AD">
            <w:pPr>
              <w:spacing w:line="239" w:lineRule="auto"/>
              <w:rPr>
                <w:rFonts w:ascii="Arial" w:eastAsia="Arial" w:hAnsi="Arial" w:cs="Arial"/>
                <w:sz w:val="20"/>
                <w:szCs w:val="20"/>
              </w:rPr>
            </w:pPr>
            <w:r w:rsidRPr="00EC71AD">
              <w:rPr>
                <w:rFonts w:ascii="Arial" w:eastAsia="Arial" w:hAnsi="Arial" w:cs="Arial"/>
                <w:sz w:val="20"/>
                <w:szCs w:val="20"/>
              </w:rPr>
              <w:t xml:space="preserve">Designated room with access to adequate clinical equipment in order that the GP Registrar can practise at the same time as their Trainer in the same premises. </w:t>
            </w:r>
          </w:p>
          <w:p w14:paraId="224E41A3" w14:textId="77777777" w:rsidR="00EC71AD" w:rsidRDefault="00EC71AD" w:rsidP="00730FB8">
            <w:pPr>
              <w:jc w:val="both"/>
              <w:rPr>
                <w:rFonts w:ascii="Arial" w:eastAsia="Arial" w:hAnsi="Arial" w:cs="Arial"/>
                <w:sz w:val="20"/>
                <w:szCs w:val="20"/>
              </w:rPr>
            </w:pPr>
          </w:p>
          <w:p w14:paraId="12AD042E" w14:textId="34545504" w:rsidR="00730FB8" w:rsidRDefault="00730FB8" w:rsidP="00730FB8">
            <w:pPr>
              <w:jc w:val="both"/>
              <w:rPr>
                <w:rFonts w:ascii="Arial" w:eastAsia="Arial" w:hAnsi="Arial" w:cs="Arial"/>
                <w:sz w:val="20"/>
                <w:szCs w:val="20"/>
              </w:rPr>
            </w:pPr>
            <w:r w:rsidRPr="00F950B8">
              <w:rPr>
                <w:rFonts w:ascii="Arial" w:eastAsia="Arial" w:hAnsi="Arial" w:cs="Arial"/>
                <w:sz w:val="20"/>
                <w:szCs w:val="20"/>
              </w:rPr>
              <w:t xml:space="preserve">Evidence of the use of recognised practice guidelines in the treatment of patients with chronic disease.  </w:t>
            </w:r>
          </w:p>
          <w:p w14:paraId="12861E2C" w14:textId="77777777" w:rsidR="00730FB8" w:rsidRPr="00F950B8" w:rsidRDefault="00730FB8" w:rsidP="00730FB8">
            <w:pPr>
              <w:jc w:val="both"/>
              <w:rPr>
                <w:rFonts w:ascii="Arial" w:eastAsia="Arial" w:hAnsi="Arial" w:cs="Arial"/>
                <w:sz w:val="20"/>
                <w:szCs w:val="20"/>
              </w:rPr>
            </w:pPr>
          </w:p>
          <w:p w14:paraId="3E404012" w14:textId="77777777" w:rsidR="00730FB8" w:rsidRPr="00F950B8" w:rsidRDefault="00730FB8" w:rsidP="00730FB8">
            <w:pPr>
              <w:jc w:val="both"/>
              <w:rPr>
                <w:rFonts w:ascii="Arial" w:eastAsia="Arial" w:hAnsi="Arial" w:cs="Arial"/>
                <w:sz w:val="20"/>
                <w:szCs w:val="20"/>
              </w:rPr>
            </w:pPr>
            <w:r w:rsidRPr="00F950B8">
              <w:rPr>
                <w:rFonts w:ascii="Arial" w:eastAsia="Arial" w:hAnsi="Arial" w:cs="Arial"/>
                <w:sz w:val="20"/>
                <w:szCs w:val="20"/>
              </w:rPr>
              <w:t xml:space="preserve">Evidence of a systematic approach to incoming clinical information such as correspondence and clinical investigations </w:t>
            </w:r>
          </w:p>
          <w:p w14:paraId="41E6D452" w14:textId="77777777" w:rsidR="00730FB8" w:rsidRPr="00F950B8" w:rsidRDefault="00730FB8" w:rsidP="00730FB8">
            <w:pPr>
              <w:ind w:left="360"/>
              <w:jc w:val="both"/>
              <w:rPr>
                <w:rFonts w:ascii="Arial" w:eastAsia="Arial" w:hAnsi="Arial" w:cs="Arial"/>
                <w:sz w:val="20"/>
                <w:szCs w:val="20"/>
              </w:rPr>
            </w:pPr>
            <w:r w:rsidRPr="00F950B8">
              <w:rPr>
                <w:rFonts w:ascii="Arial" w:eastAsia="Arial" w:hAnsi="Arial" w:cs="Arial"/>
                <w:sz w:val="20"/>
                <w:szCs w:val="20"/>
              </w:rPr>
              <w:t xml:space="preserve"> </w:t>
            </w:r>
          </w:p>
          <w:p w14:paraId="4F6C2933" w14:textId="77777777" w:rsidR="00730FB8" w:rsidRPr="00F950B8" w:rsidRDefault="00730FB8" w:rsidP="00730FB8">
            <w:pPr>
              <w:jc w:val="both"/>
              <w:rPr>
                <w:rFonts w:ascii="Arial" w:eastAsia="Arial" w:hAnsi="Arial" w:cs="Arial"/>
                <w:sz w:val="20"/>
                <w:szCs w:val="20"/>
              </w:rPr>
            </w:pPr>
            <w:r w:rsidRPr="00F950B8">
              <w:rPr>
                <w:rFonts w:ascii="Arial" w:eastAsia="Arial" w:hAnsi="Arial" w:cs="Arial"/>
                <w:sz w:val="20"/>
                <w:szCs w:val="20"/>
              </w:rPr>
              <w:lastRenderedPageBreak/>
              <w:t xml:space="preserve">A written protocol for repeat prescription management with a strong emphasis on safety.  </w:t>
            </w:r>
          </w:p>
          <w:p w14:paraId="03757A73" w14:textId="77777777" w:rsidR="00730FB8" w:rsidRPr="00F950B8" w:rsidRDefault="00730FB8" w:rsidP="00730FB8">
            <w:pPr>
              <w:ind w:left="360"/>
              <w:jc w:val="both"/>
              <w:rPr>
                <w:rFonts w:ascii="Arial" w:eastAsia="Arial" w:hAnsi="Arial" w:cs="Arial"/>
                <w:sz w:val="20"/>
                <w:szCs w:val="20"/>
              </w:rPr>
            </w:pPr>
            <w:r w:rsidRPr="00F950B8">
              <w:rPr>
                <w:rFonts w:ascii="Arial" w:eastAsia="Arial" w:hAnsi="Arial" w:cs="Arial"/>
                <w:sz w:val="20"/>
                <w:szCs w:val="20"/>
              </w:rPr>
              <w:t xml:space="preserve"> </w:t>
            </w:r>
          </w:p>
          <w:p w14:paraId="4CE736FD" w14:textId="77777777" w:rsidR="00730FB8" w:rsidRPr="00F950B8" w:rsidRDefault="00730FB8" w:rsidP="00730FB8">
            <w:pPr>
              <w:jc w:val="both"/>
              <w:rPr>
                <w:rFonts w:ascii="Arial" w:eastAsia="Arial" w:hAnsi="Arial" w:cs="Arial"/>
                <w:sz w:val="20"/>
                <w:szCs w:val="20"/>
              </w:rPr>
            </w:pPr>
            <w:r w:rsidRPr="00F950B8">
              <w:rPr>
                <w:rFonts w:ascii="Arial" w:eastAsia="Arial" w:hAnsi="Arial" w:cs="Arial"/>
                <w:sz w:val="20"/>
                <w:szCs w:val="20"/>
              </w:rPr>
              <w:t xml:space="preserve">Access to educational and reference resources as recommended by the training scheme.  (replacing former library requirements) </w:t>
            </w:r>
          </w:p>
          <w:p w14:paraId="5D355E00" w14:textId="77777777" w:rsidR="00730FB8" w:rsidRPr="00F950B8" w:rsidRDefault="00730FB8" w:rsidP="00730FB8">
            <w:pPr>
              <w:ind w:left="360"/>
              <w:jc w:val="both"/>
              <w:rPr>
                <w:rFonts w:ascii="Arial" w:eastAsia="Arial" w:hAnsi="Arial" w:cs="Arial"/>
                <w:sz w:val="20"/>
                <w:szCs w:val="20"/>
              </w:rPr>
            </w:pPr>
            <w:r w:rsidRPr="00F950B8">
              <w:rPr>
                <w:rFonts w:ascii="Arial" w:eastAsia="Arial" w:hAnsi="Arial" w:cs="Arial"/>
                <w:sz w:val="20"/>
                <w:szCs w:val="20"/>
              </w:rPr>
              <w:t xml:space="preserve"> </w:t>
            </w:r>
          </w:p>
          <w:p w14:paraId="63641AE3" w14:textId="77777777" w:rsidR="00730FB8" w:rsidRPr="00F950B8" w:rsidRDefault="00730FB8" w:rsidP="00730FB8">
            <w:pPr>
              <w:jc w:val="both"/>
              <w:rPr>
                <w:rFonts w:ascii="Arial" w:eastAsia="Arial" w:hAnsi="Arial" w:cs="Arial"/>
                <w:sz w:val="20"/>
                <w:szCs w:val="20"/>
              </w:rPr>
            </w:pPr>
            <w:r w:rsidRPr="00F950B8">
              <w:rPr>
                <w:rFonts w:ascii="Arial" w:eastAsia="Arial" w:hAnsi="Arial" w:cs="Arial"/>
                <w:sz w:val="20"/>
                <w:szCs w:val="20"/>
              </w:rPr>
              <w:t xml:space="preserve">A computerised records system. (Chapter 5 of Criteria for Postgraduate Training Programmes Document 2016) </w:t>
            </w:r>
          </w:p>
          <w:p w14:paraId="12685E18" w14:textId="77777777" w:rsidR="00730FB8" w:rsidRPr="00F950B8" w:rsidRDefault="00730FB8" w:rsidP="00730FB8">
            <w:pPr>
              <w:ind w:left="360"/>
              <w:jc w:val="both"/>
              <w:rPr>
                <w:rFonts w:ascii="Arial" w:eastAsia="Arial" w:hAnsi="Arial" w:cs="Arial"/>
                <w:sz w:val="20"/>
                <w:szCs w:val="20"/>
              </w:rPr>
            </w:pPr>
            <w:r w:rsidRPr="00F950B8">
              <w:rPr>
                <w:rFonts w:ascii="Arial" w:eastAsia="Arial" w:hAnsi="Arial" w:cs="Arial"/>
                <w:sz w:val="20"/>
                <w:szCs w:val="20"/>
              </w:rPr>
              <w:t xml:space="preserve">  </w:t>
            </w:r>
          </w:p>
          <w:p w14:paraId="48EE7A36" w14:textId="77777777" w:rsidR="00730FB8" w:rsidRPr="00F950B8" w:rsidRDefault="00730FB8" w:rsidP="00730FB8">
            <w:pPr>
              <w:jc w:val="both"/>
              <w:rPr>
                <w:rFonts w:ascii="Arial" w:eastAsia="Arial" w:hAnsi="Arial" w:cs="Arial"/>
                <w:sz w:val="20"/>
                <w:szCs w:val="20"/>
              </w:rPr>
            </w:pPr>
            <w:r w:rsidRPr="00F950B8">
              <w:rPr>
                <w:rFonts w:ascii="Arial" w:eastAsia="Arial" w:hAnsi="Arial" w:cs="Arial"/>
                <w:sz w:val="20"/>
                <w:szCs w:val="20"/>
              </w:rPr>
              <w:t xml:space="preserve">Provision for the Registrar to have experience of out of hour’s cover of not less than 120 hours per year under the supervision of his/her Trainer or nominated suitably qualified GP.  </w:t>
            </w:r>
          </w:p>
          <w:p w14:paraId="7FD34BFF" w14:textId="77777777" w:rsidR="00730FB8" w:rsidRPr="00F950B8" w:rsidRDefault="00730FB8" w:rsidP="00730FB8">
            <w:pPr>
              <w:ind w:left="360"/>
              <w:jc w:val="both"/>
              <w:rPr>
                <w:rFonts w:ascii="Arial" w:eastAsia="Arial" w:hAnsi="Arial" w:cs="Arial"/>
                <w:sz w:val="20"/>
                <w:szCs w:val="20"/>
              </w:rPr>
            </w:pPr>
            <w:r w:rsidRPr="00F950B8">
              <w:rPr>
                <w:rFonts w:ascii="Arial" w:eastAsia="Arial" w:hAnsi="Arial" w:cs="Arial"/>
                <w:sz w:val="20"/>
                <w:szCs w:val="20"/>
              </w:rPr>
              <w:t xml:space="preserve"> </w:t>
            </w:r>
          </w:p>
          <w:p w14:paraId="6817626E" w14:textId="77777777" w:rsidR="00730FB8" w:rsidRPr="00F950B8" w:rsidRDefault="00730FB8" w:rsidP="00730FB8">
            <w:pPr>
              <w:jc w:val="both"/>
              <w:rPr>
                <w:rFonts w:ascii="Arial" w:eastAsia="Arial" w:hAnsi="Arial" w:cs="Arial"/>
                <w:sz w:val="20"/>
                <w:szCs w:val="20"/>
              </w:rPr>
            </w:pPr>
            <w:r w:rsidRPr="00F950B8">
              <w:rPr>
                <w:rFonts w:ascii="Arial" w:eastAsia="Arial" w:hAnsi="Arial" w:cs="Arial"/>
                <w:sz w:val="20"/>
                <w:szCs w:val="20"/>
              </w:rPr>
              <w:t xml:space="preserve">Provision for the exposure of the Registrar to practice administration, practice business meetings and business methods including appointment systems, the General Medical Services, disease registers, accounting systems.  </w:t>
            </w:r>
          </w:p>
          <w:p w14:paraId="64280C45" w14:textId="77777777" w:rsidR="00730FB8" w:rsidRPr="00F950B8" w:rsidRDefault="00730FB8" w:rsidP="00730FB8">
            <w:pPr>
              <w:ind w:left="360"/>
              <w:jc w:val="both"/>
              <w:rPr>
                <w:rFonts w:ascii="Arial" w:eastAsia="Arial" w:hAnsi="Arial" w:cs="Arial"/>
                <w:sz w:val="20"/>
                <w:szCs w:val="20"/>
              </w:rPr>
            </w:pPr>
            <w:r w:rsidRPr="00F950B8">
              <w:rPr>
                <w:rFonts w:ascii="Arial" w:eastAsia="Arial" w:hAnsi="Arial" w:cs="Arial"/>
                <w:sz w:val="20"/>
                <w:szCs w:val="20"/>
              </w:rPr>
              <w:t xml:space="preserve"> </w:t>
            </w:r>
          </w:p>
          <w:p w14:paraId="6F6BAC00" w14:textId="77777777" w:rsidR="00730FB8" w:rsidRPr="00F950B8" w:rsidRDefault="00730FB8" w:rsidP="00730FB8">
            <w:pPr>
              <w:jc w:val="both"/>
              <w:rPr>
                <w:rFonts w:ascii="Arial" w:eastAsia="Arial" w:hAnsi="Arial" w:cs="Arial"/>
                <w:sz w:val="20"/>
                <w:szCs w:val="20"/>
              </w:rPr>
            </w:pPr>
            <w:r w:rsidRPr="00F950B8">
              <w:rPr>
                <w:rFonts w:ascii="Arial" w:eastAsia="Arial" w:hAnsi="Arial" w:cs="Arial"/>
                <w:sz w:val="20"/>
                <w:szCs w:val="20"/>
              </w:rPr>
              <w:t xml:space="preserve">A workload (including out of hours work) that is appropriate to the registrar experience and learning needs.  </w:t>
            </w:r>
          </w:p>
          <w:p w14:paraId="49C543A9" w14:textId="10B25C49" w:rsidR="00730FB8" w:rsidRDefault="00730FB8" w:rsidP="00730FB8">
            <w:pPr>
              <w:spacing w:line="239" w:lineRule="auto"/>
              <w:jc w:val="both"/>
              <w:rPr>
                <w:rFonts w:ascii="Arial" w:eastAsia="Arial" w:hAnsi="Arial" w:cs="Arial"/>
                <w:sz w:val="20"/>
                <w:szCs w:val="20"/>
              </w:rPr>
            </w:pPr>
            <w:r w:rsidRPr="00F950B8">
              <w:rPr>
                <w:rFonts w:ascii="Arial" w:eastAsia="Arial" w:hAnsi="Arial" w:cs="Arial"/>
                <w:sz w:val="20"/>
                <w:szCs w:val="20"/>
              </w:rPr>
              <w:t xml:space="preserve"> </w:t>
            </w:r>
          </w:p>
        </w:tc>
      </w:tr>
      <w:tr w:rsidR="007258A3" w14:paraId="1EF8A5C9" w14:textId="77777777">
        <w:trPr>
          <w:trHeight w:val="300"/>
        </w:trPr>
        <w:tc>
          <w:tcPr>
            <w:tcW w:w="3686" w:type="dxa"/>
            <w:tcBorders>
              <w:top w:val="single" w:sz="8" w:space="0" w:color="auto"/>
              <w:left w:val="single" w:sz="8" w:space="0" w:color="auto"/>
              <w:bottom w:val="single" w:sz="8" w:space="0" w:color="auto"/>
              <w:right w:val="single" w:sz="8" w:space="0" w:color="auto"/>
            </w:tcBorders>
            <w:tcMar>
              <w:left w:w="108" w:type="dxa"/>
              <w:right w:w="108" w:type="dxa"/>
            </w:tcMar>
          </w:tcPr>
          <w:p w14:paraId="1BEF384C" w14:textId="77777777" w:rsidR="007258A3" w:rsidRDefault="007258A3">
            <w:pPr>
              <w:jc w:val="center"/>
              <w:rPr>
                <w:rFonts w:ascii="Arial" w:eastAsia="Arial" w:hAnsi="Arial" w:cs="Arial"/>
                <w:b/>
                <w:bCs/>
                <w:sz w:val="20"/>
                <w:szCs w:val="20"/>
              </w:rPr>
            </w:pPr>
            <w:r w:rsidRPr="58038945">
              <w:rPr>
                <w:rFonts w:ascii="Arial" w:eastAsia="Arial" w:hAnsi="Arial" w:cs="Arial"/>
                <w:b/>
                <w:bCs/>
                <w:sz w:val="20"/>
                <w:szCs w:val="20"/>
              </w:rPr>
              <w:lastRenderedPageBreak/>
              <w:t>Desirable Qualities &amp; Skills</w:t>
            </w:r>
          </w:p>
        </w:tc>
        <w:tc>
          <w:tcPr>
            <w:tcW w:w="6946" w:type="dxa"/>
            <w:tcBorders>
              <w:top w:val="single" w:sz="8" w:space="0" w:color="auto"/>
              <w:left w:val="single" w:sz="8" w:space="0" w:color="auto"/>
              <w:bottom w:val="single" w:sz="8" w:space="0" w:color="auto"/>
              <w:right w:val="single" w:sz="8" w:space="0" w:color="auto"/>
            </w:tcBorders>
            <w:tcMar>
              <w:left w:w="108" w:type="dxa"/>
              <w:right w:w="108" w:type="dxa"/>
            </w:tcMar>
          </w:tcPr>
          <w:p w14:paraId="434F8D35" w14:textId="77777777" w:rsidR="007258A3" w:rsidRDefault="007258A3" w:rsidP="007258A3">
            <w:pPr>
              <w:pStyle w:val="ListParagraph"/>
              <w:numPr>
                <w:ilvl w:val="0"/>
                <w:numId w:val="2"/>
              </w:numPr>
              <w:rPr>
                <w:rFonts w:ascii="Arial" w:eastAsia="Arial" w:hAnsi="Arial" w:cs="Arial"/>
                <w:sz w:val="20"/>
                <w:szCs w:val="20"/>
              </w:rPr>
            </w:pPr>
            <w:r w:rsidRPr="58038945">
              <w:rPr>
                <w:rFonts w:ascii="Arial" w:eastAsia="Arial" w:hAnsi="Arial" w:cs="Arial"/>
                <w:sz w:val="20"/>
                <w:szCs w:val="20"/>
              </w:rPr>
              <w:t>Excellent interpersonal &amp; Communication Skills</w:t>
            </w:r>
          </w:p>
          <w:p w14:paraId="5DE8FCAC" w14:textId="77777777" w:rsidR="007258A3" w:rsidRDefault="007258A3" w:rsidP="007258A3">
            <w:pPr>
              <w:pStyle w:val="ListParagraph"/>
              <w:numPr>
                <w:ilvl w:val="0"/>
                <w:numId w:val="2"/>
              </w:numPr>
              <w:rPr>
                <w:rFonts w:ascii="Arial" w:eastAsia="Arial" w:hAnsi="Arial" w:cs="Arial"/>
                <w:sz w:val="20"/>
                <w:szCs w:val="20"/>
              </w:rPr>
            </w:pPr>
            <w:r w:rsidRPr="58038945">
              <w:rPr>
                <w:rFonts w:ascii="Arial" w:eastAsia="Arial" w:hAnsi="Arial" w:cs="Arial"/>
                <w:sz w:val="20"/>
                <w:szCs w:val="20"/>
              </w:rPr>
              <w:t>Motivation</w:t>
            </w:r>
          </w:p>
          <w:p w14:paraId="4E324B31" w14:textId="77777777" w:rsidR="007258A3" w:rsidRDefault="007258A3" w:rsidP="007258A3">
            <w:pPr>
              <w:pStyle w:val="ListParagraph"/>
              <w:numPr>
                <w:ilvl w:val="0"/>
                <w:numId w:val="2"/>
              </w:numPr>
              <w:rPr>
                <w:rFonts w:ascii="Arial" w:eastAsia="Arial" w:hAnsi="Arial" w:cs="Arial"/>
                <w:sz w:val="20"/>
                <w:szCs w:val="20"/>
              </w:rPr>
            </w:pPr>
            <w:r w:rsidRPr="58038945">
              <w:rPr>
                <w:rFonts w:ascii="Arial" w:eastAsia="Arial" w:hAnsi="Arial" w:cs="Arial"/>
                <w:sz w:val="20"/>
                <w:szCs w:val="20"/>
              </w:rPr>
              <w:t>Leadership Skills</w:t>
            </w:r>
          </w:p>
          <w:p w14:paraId="7A7B888A" w14:textId="77777777" w:rsidR="007258A3" w:rsidRDefault="007258A3" w:rsidP="007258A3">
            <w:pPr>
              <w:pStyle w:val="ListParagraph"/>
              <w:numPr>
                <w:ilvl w:val="0"/>
                <w:numId w:val="2"/>
              </w:numPr>
              <w:rPr>
                <w:rFonts w:ascii="Arial" w:eastAsia="Arial" w:hAnsi="Arial" w:cs="Arial"/>
                <w:sz w:val="20"/>
                <w:szCs w:val="20"/>
              </w:rPr>
            </w:pPr>
            <w:r w:rsidRPr="58038945">
              <w:rPr>
                <w:rFonts w:ascii="Arial" w:eastAsia="Arial" w:hAnsi="Arial" w:cs="Arial"/>
                <w:sz w:val="20"/>
                <w:szCs w:val="20"/>
              </w:rPr>
              <w:t>Training Skills</w:t>
            </w:r>
          </w:p>
          <w:p w14:paraId="70320BFE" w14:textId="77777777" w:rsidR="007258A3" w:rsidRDefault="007258A3" w:rsidP="007258A3">
            <w:pPr>
              <w:pStyle w:val="ListParagraph"/>
              <w:numPr>
                <w:ilvl w:val="0"/>
                <w:numId w:val="2"/>
              </w:numPr>
              <w:rPr>
                <w:rFonts w:ascii="Arial" w:eastAsia="Arial" w:hAnsi="Arial" w:cs="Arial"/>
                <w:sz w:val="20"/>
                <w:szCs w:val="20"/>
              </w:rPr>
            </w:pPr>
            <w:r w:rsidRPr="58038945">
              <w:rPr>
                <w:rFonts w:ascii="Arial" w:eastAsia="Arial" w:hAnsi="Arial" w:cs="Arial"/>
                <w:sz w:val="20"/>
                <w:szCs w:val="20"/>
              </w:rPr>
              <w:t>Organisational Skills</w:t>
            </w:r>
          </w:p>
          <w:p w14:paraId="4B0304D6" w14:textId="77777777" w:rsidR="007258A3" w:rsidRDefault="007258A3" w:rsidP="007258A3">
            <w:pPr>
              <w:pStyle w:val="ListParagraph"/>
              <w:numPr>
                <w:ilvl w:val="0"/>
                <w:numId w:val="2"/>
              </w:numPr>
              <w:rPr>
                <w:rFonts w:ascii="Arial" w:eastAsia="Arial" w:hAnsi="Arial" w:cs="Arial"/>
                <w:sz w:val="20"/>
                <w:szCs w:val="20"/>
              </w:rPr>
            </w:pPr>
            <w:r w:rsidRPr="58038945">
              <w:rPr>
                <w:rFonts w:ascii="Arial" w:eastAsia="Arial" w:hAnsi="Arial" w:cs="Arial"/>
                <w:sz w:val="20"/>
                <w:szCs w:val="20"/>
              </w:rPr>
              <w:t>Planning Skills</w:t>
            </w:r>
          </w:p>
          <w:p w14:paraId="4DDD5F6E" w14:textId="77777777" w:rsidR="007258A3" w:rsidRDefault="007258A3" w:rsidP="007258A3">
            <w:pPr>
              <w:pStyle w:val="ListParagraph"/>
              <w:numPr>
                <w:ilvl w:val="0"/>
                <w:numId w:val="2"/>
              </w:numPr>
              <w:rPr>
                <w:rFonts w:ascii="Arial" w:eastAsia="Arial" w:hAnsi="Arial" w:cs="Arial"/>
                <w:sz w:val="20"/>
                <w:szCs w:val="20"/>
              </w:rPr>
            </w:pPr>
            <w:r w:rsidRPr="58038945">
              <w:rPr>
                <w:rFonts w:ascii="Arial" w:eastAsia="Arial" w:hAnsi="Arial" w:cs="Arial"/>
                <w:sz w:val="20"/>
                <w:szCs w:val="20"/>
              </w:rPr>
              <w:t>Flexibility</w:t>
            </w:r>
          </w:p>
          <w:p w14:paraId="40A2E90F" w14:textId="77777777" w:rsidR="007258A3" w:rsidRDefault="007258A3" w:rsidP="007258A3">
            <w:pPr>
              <w:pStyle w:val="ListParagraph"/>
              <w:numPr>
                <w:ilvl w:val="0"/>
                <w:numId w:val="2"/>
              </w:numPr>
              <w:rPr>
                <w:rFonts w:ascii="Arial" w:eastAsia="Arial" w:hAnsi="Arial" w:cs="Arial"/>
                <w:sz w:val="20"/>
                <w:szCs w:val="20"/>
              </w:rPr>
            </w:pPr>
            <w:r w:rsidRPr="58038945">
              <w:rPr>
                <w:rFonts w:ascii="Arial" w:eastAsia="Arial" w:hAnsi="Arial" w:cs="Arial"/>
                <w:sz w:val="20"/>
                <w:szCs w:val="20"/>
              </w:rPr>
              <w:t>Innovative approach to projects</w:t>
            </w:r>
          </w:p>
          <w:p w14:paraId="44D3C615" w14:textId="77777777" w:rsidR="007258A3" w:rsidRDefault="007258A3" w:rsidP="007258A3">
            <w:pPr>
              <w:pStyle w:val="ListParagraph"/>
              <w:numPr>
                <w:ilvl w:val="0"/>
                <w:numId w:val="2"/>
              </w:numPr>
              <w:rPr>
                <w:rFonts w:ascii="Arial" w:eastAsia="Arial" w:hAnsi="Arial" w:cs="Arial"/>
                <w:sz w:val="20"/>
                <w:szCs w:val="20"/>
              </w:rPr>
            </w:pPr>
            <w:r w:rsidRPr="58038945">
              <w:rPr>
                <w:rFonts w:ascii="Arial" w:eastAsia="Arial" w:hAnsi="Arial" w:cs="Arial"/>
                <w:sz w:val="20"/>
                <w:szCs w:val="20"/>
              </w:rPr>
              <w:t>Computer skills</w:t>
            </w:r>
          </w:p>
          <w:p w14:paraId="0B62E11C" w14:textId="77777777" w:rsidR="007258A3" w:rsidRDefault="007258A3" w:rsidP="007258A3">
            <w:pPr>
              <w:pStyle w:val="ListParagraph"/>
              <w:numPr>
                <w:ilvl w:val="0"/>
                <w:numId w:val="2"/>
              </w:numPr>
              <w:rPr>
                <w:rFonts w:ascii="Arial" w:eastAsia="Arial" w:hAnsi="Arial" w:cs="Arial"/>
                <w:sz w:val="20"/>
                <w:szCs w:val="20"/>
              </w:rPr>
            </w:pPr>
            <w:r w:rsidRPr="58038945">
              <w:rPr>
                <w:rFonts w:ascii="Arial" w:eastAsia="Arial" w:hAnsi="Arial" w:cs="Arial"/>
                <w:sz w:val="20"/>
                <w:szCs w:val="20"/>
              </w:rPr>
              <w:t>Presentation skill</w:t>
            </w:r>
          </w:p>
          <w:p w14:paraId="6B629B9A" w14:textId="77777777" w:rsidR="007258A3" w:rsidRDefault="007258A3" w:rsidP="007258A3">
            <w:pPr>
              <w:pStyle w:val="ListParagraph"/>
              <w:numPr>
                <w:ilvl w:val="0"/>
                <w:numId w:val="2"/>
              </w:numPr>
              <w:rPr>
                <w:rFonts w:ascii="Arial" w:eastAsia="Arial" w:hAnsi="Arial" w:cs="Arial"/>
                <w:sz w:val="20"/>
                <w:szCs w:val="20"/>
              </w:rPr>
            </w:pPr>
            <w:r w:rsidRPr="58038945">
              <w:rPr>
                <w:rFonts w:ascii="Arial" w:eastAsia="Arial" w:hAnsi="Arial" w:cs="Arial"/>
                <w:sz w:val="20"/>
                <w:szCs w:val="20"/>
              </w:rPr>
              <w:t>Negotiation skills</w:t>
            </w:r>
          </w:p>
          <w:p w14:paraId="6B939E80" w14:textId="17C29AC1" w:rsidR="00312E10" w:rsidRPr="00312E10" w:rsidRDefault="007258A3" w:rsidP="00312E10">
            <w:pPr>
              <w:pStyle w:val="ListParagraph"/>
              <w:numPr>
                <w:ilvl w:val="0"/>
                <w:numId w:val="2"/>
              </w:numPr>
              <w:rPr>
                <w:rFonts w:ascii="Arial" w:eastAsia="Arial" w:hAnsi="Arial" w:cs="Arial"/>
                <w:sz w:val="20"/>
                <w:szCs w:val="20"/>
              </w:rPr>
            </w:pPr>
            <w:r w:rsidRPr="58038945">
              <w:rPr>
                <w:rFonts w:ascii="Arial" w:eastAsia="Arial" w:hAnsi="Arial" w:cs="Arial"/>
                <w:sz w:val="20"/>
                <w:szCs w:val="20"/>
              </w:rPr>
              <w:t>Delegation skills</w:t>
            </w:r>
          </w:p>
          <w:p w14:paraId="1259ED7E" w14:textId="77777777" w:rsidR="007258A3" w:rsidRDefault="007258A3">
            <w:pPr>
              <w:rPr>
                <w:rFonts w:ascii="Arial" w:eastAsia="Arial" w:hAnsi="Arial" w:cs="Arial"/>
                <w:sz w:val="20"/>
                <w:szCs w:val="20"/>
              </w:rPr>
            </w:pPr>
            <w:r w:rsidRPr="58038945">
              <w:rPr>
                <w:rFonts w:ascii="Arial" w:eastAsia="Arial" w:hAnsi="Arial" w:cs="Arial"/>
                <w:sz w:val="20"/>
                <w:szCs w:val="20"/>
              </w:rPr>
              <w:t xml:space="preserve"> </w:t>
            </w:r>
          </w:p>
        </w:tc>
      </w:tr>
      <w:tr w:rsidR="007258A3" w14:paraId="4886697D" w14:textId="77777777">
        <w:trPr>
          <w:trHeight w:val="300"/>
        </w:trPr>
        <w:tc>
          <w:tcPr>
            <w:tcW w:w="3686" w:type="dxa"/>
            <w:tcBorders>
              <w:top w:val="single" w:sz="8" w:space="0" w:color="auto"/>
              <w:left w:val="single" w:sz="8" w:space="0" w:color="auto"/>
              <w:bottom w:val="single" w:sz="8" w:space="0" w:color="auto"/>
              <w:right w:val="single" w:sz="8" w:space="0" w:color="auto"/>
            </w:tcBorders>
            <w:tcMar>
              <w:left w:w="108" w:type="dxa"/>
              <w:right w:w="108" w:type="dxa"/>
            </w:tcMar>
          </w:tcPr>
          <w:p w14:paraId="43FCCD89" w14:textId="77777777" w:rsidR="007258A3" w:rsidRDefault="007258A3">
            <w:pPr>
              <w:jc w:val="center"/>
              <w:rPr>
                <w:rFonts w:ascii="Arial" w:eastAsia="Arial" w:hAnsi="Arial" w:cs="Arial"/>
                <w:b/>
                <w:bCs/>
                <w:sz w:val="20"/>
                <w:szCs w:val="20"/>
              </w:rPr>
            </w:pPr>
            <w:r w:rsidRPr="58038945">
              <w:rPr>
                <w:rFonts w:ascii="Arial" w:eastAsia="Arial" w:hAnsi="Arial" w:cs="Arial"/>
                <w:b/>
                <w:bCs/>
                <w:sz w:val="20"/>
                <w:szCs w:val="20"/>
              </w:rPr>
              <w:t>Other requirement</w:t>
            </w:r>
            <w:r>
              <w:rPr>
                <w:rFonts w:ascii="Arial" w:eastAsia="Arial" w:hAnsi="Arial" w:cs="Arial"/>
                <w:b/>
                <w:bCs/>
                <w:sz w:val="20"/>
                <w:szCs w:val="20"/>
              </w:rPr>
              <w:t>s</w:t>
            </w:r>
            <w:r w:rsidRPr="58038945">
              <w:rPr>
                <w:rFonts w:ascii="Arial" w:eastAsia="Arial" w:hAnsi="Arial" w:cs="Arial"/>
                <w:b/>
                <w:bCs/>
                <w:sz w:val="20"/>
                <w:szCs w:val="20"/>
              </w:rPr>
              <w:t xml:space="preserve"> of the post</w:t>
            </w:r>
          </w:p>
          <w:p w14:paraId="5465DF7A" w14:textId="77777777" w:rsidR="007258A3" w:rsidRDefault="007258A3">
            <w:pPr>
              <w:jc w:val="center"/>
              <w:rPr>
                <w:rFonts w:ascii="Arial" w:eastAsia="Arial" w:hAnsi="Arial" w:cs="Arial"/>
                <w:b/>
                <w:bCs/>
                <w:sz w:val="20"/>
                <w:szCs w:val="20"/>
              </w:rPr>
            </w:pPr>
          </w:p>
          <w:p w14:paraId="633B3BF0" w14:textId="77777777" w:rsidR="007258A3" w:rsidRDefault="007258A3">
            <w:pPr>
              <w:jc w:val="center"/>
              <w:rPr>
                <w:rFonts w:ascii="Arial" w:eastAsia="Arial" w:hAnsi="Arial" w:cs="Arial"/>
                <w:b/>
                <w:bCs/>
                <w:sz w:val="20"/>
                <w:szCs w:val="20"/>
              </w:rPr>
            </w:pPr>
          </w:p>
          <w:p w14:paraId="72774040" w14:textId="77777777" w:rsidR="007258A3" w:rsidRDefault="007258A3">
            <w:pPr>
              <w:jc w:val="center"/>
              <w:rPr>
                <w:rFonts w:ascii="Arial" w:eastAsia="Arial" w:hAnsi="Arial" w:cs="Arial"/>
                <w:b/>
                <w:bCs/>
                <w:sz w:val="20"/>
                <w:szCs w:val="20"/>
              </w:rPr>
            </w:pPr>
          </w:p>
          <w:p w14:paraId="63E8BDD3" w14:textId="77777777" w:rsidR="007258A3" w:rsidRDefault="007258A3">
            <w:pPr>
              <w:jc w:val="center"/>
              <w:rPr>
                <w:rFonts w:ascii="Arial" w:eastAsia="Arial" w:hAnsi="Arial" w:cs="Arial"/>
                <w:b/>
                <w:bCs/>
                <w:sz w:val="20"/>
                <w:szCs w:val="20"/>
              </w:rPr>
            </w:pPr>
          </w:p>
          <w:p w14:paraId="72C73B1D" w14:textId="77777777" w:rsidR="007258A3" w:rsidRDefault="007258A3">
            <w:pPr>
              <w:jc w:val="center"/>
              <w:rPr>
                <w:rFonts w:ascii="Arial" w:eastAsia="Arial" w:hAnsi="Arial" w:cs="Arial"/>
                <w:b/>
                <w:bCs/>
                <w:sz w:val="20"/>
                <w:szCs w:val="20"/>
              </w:rPr>
            </w:pPr>
          </w:p>
          <w:p w14:paraId="6033C437" w14:textId="77777777" w:rsidR="007258A3" w:rsidRDefault="007258A3">
            <w:pPr>
              <w:jc w:val="center"/>
              <w:rPr>
                <w:rFonts w:ascii="Arial" w:eastAsia="Arial" w:hAnsi="Arial" w:cs="Arial"/>
                <w:b/>
                <w:bCs/>
                <w:sz w:val="20"/>
                <w:szCs w:val="20"/>
              </w:rPr>
            </w:pPr>
          </w:p>
          <w:p w14:paraId="3CFB5569" w14:textId="77777777" w:rsidR="007258A3" w:rsidRDefault="007258A3">
            <w:pPr>
              <w:jc w:val="center"/>
              <w:rPr>
                <w:rFonts w:ascii="Arial" w:eastAsia="Arial" w:hAnsi="Arial" w:cs="Arial"/>
                <w:b/>
                <w:bCs/>
                <w:sz w:val="20"/>
                <w:szCs w:val="20"/>
              </w:rPr>
            </w:pPr>
          </w:p>
          <w:p w14:paraId="11087869" w14:textId="77777777" w:rsidR="007258A3" w:rsidRDefault="007258A3">
            <w:pPr>
              <w:jc w:val="center"/>
              <w:rPr>
                <w:rFonts w:ascii="Arial" w:eastAsia="Arial" w:hAnsi="Arial" w:cs="Arial"/>
                <w:b/>
                <w:bCs/>
                <w:sz w:val="20"/>
                <w:szCs w:val="20"/>
              </w:rPr>
            </w:pPr>
          </w:p>
        </w:tc>
        <w:tc>
          <w:tcPr>
            <w:tcW w:w="6946" w:type="dxa"/>
            <w:tcBorders>
              <w:top w:val="single" w:sz="8" w:space="0" w:color="auto"/>
              <w:left w:val="single" w:sz="8" w:space="0" w:color="auto"/>
              <w:bottom w:val="single" w:sz="8" w:space="0" w:color="auto"/>
              <w:right w:val="single" w:sz="8" w:space="0" w:color="auto"/>
            </w:tcBorders>
            <w:tcMar>
              <w:left w:w="108" w:type="dxa"/>
              <w:right w:w="108" w:type="dxa"/>
            </w:tcMar>
          </w:tcPr>
          <w:p w14:paraId="6834324C" w14:textId="2BAC3CFA" w:rsidR="0081005A" w:rsidRPr="0081005A" w:rsidRDefault="0081005A" w:rsidP="0081005A">
            <w:pPr>
              <w:jc w:val="both"/>
              <w:rPr>
                <w:rFonts w:ascii="Arial" w:eastAsia="Arial" w:hAnsi="Arial" w:cs="Arial"/>
                <w:sz w:val="20"/>
                <w:szCs w:val="20"/>
              </w:rPr>
            </w:pPr>
            <w:r w:rsidRPr="0081005A">
              <w:rPr>
                <w:rFonts w:ascii="Arial" w:eastAsia="Arial" w:hAnsi="Arial" w:cs="Arial"/>
                <w:sz w:val="20"/>
                <w:szCs w:val="20"/>
              </w:rPr>
              <w:t>The minimum ICGP requirement of 2 hours one-to-one teaching with the GP Registrar/Protected time to perform other trainer duties</w:t>
            </w:r>
            <w:r w:rsidR="00FD51C1">
              <w:rPr>
                <w:rFonts w:ascii="Arial" w:eastAsia="Arial" w:hAnsi="Arial" w:cs="Arial"/>
                <w:sz w:val="20"/>
                <w:szCs w:val="20"/>
              </w:rPr>
              <w:t>.</w:t>
            </w:r>
            <w:r w:rsidRPr="0081005A">
              <w:rPr>
                <w:rFonts w:ascii="Arial" w:eastAsia="Arial" w:hAnsi="Arial" w:cs="Arial"/>
                <w:sz w:val="20"/>
                <w:szCs w:val="20"/>
              </w:rPr>
              <w:t xml:space="preserve"> </w:t>
            </w:r>
          </w:p>
          <w:p w14:paraId="357A7264" w14:textId="77777777" w:rsidR="0081005A" w:rsidRPr="0081005A" w:rsidRDefault="0081005A" w:rsidP="0081005A">
            <w:pPr>
              <w:jc w:val="both"/>
              <w:rPr>
                <w:rFonts w:ascii="Arial" w:eastAsia="Arial" w:hAnsi="Arial" w:cs="Arial"/>
                <w:sz w:val="20"/>
                <w:szCs w:val="20"/>
              </w:rPr>
            </w:pPr>
            <w:r w:rsidRPr="0081005A">
              <w:rPr>
                <w:rFonts w:ascii="Arial" w:eastAsia="Arial" w:hAnsi="Arial" w:cs="Arial"/>
                <w:sz w:val="20"/>
                <w:szCs w:val="20"/>
              </w:rPr>
              <w:t xml:space="preserve"> </w:t>
            </w:r>
          </w:p>
          <w:p w14:paraId="35833C92" w14:textId="028E6419" w:rsidR="0081005A" w:rsidRPr="0081005A" w:rsidRDefault="0081005A" w:rsidP="0081005A">
            <w:pPr>
              <w:jc w:val="both"/>
              <w:rPr>
                <w:rFonts w:ascii="Arial" w:eastAsia="Arial" w:hAnsi="Arial" w:cs="Arial"/>
                <w:sz w:val="20"/>
                <w:szCs w:val="20"/>
              </w:rPr>
            </w:pPr>
            <w:r w:rsidRPr="0081005A">
              <w:rPr>
                <w:rFonts w:ascii="Arial" w:eastAsia="Arial" w:hAnsi="Arial" w:cs="Arial"/>
                <w:sz w:val="20"/>
                <w:szCs w:val="20"/>
              </w:rPr>
              <w:t>A willingness to enable and encourage the GP Registrar to attend appropriate courses outside the practice according to the ICGP educational Leave policy</w:t>
            </w:r>
            <w:r w:rsidR="00FD51C1">
              <w:rPr>
                <w:rFonts w:ascii="Arial" w:eastAsia="Arial" w:hAnsi="Arial" w:cs="Arial"/>
                <w:sz w:val="20"/>
                <w:szCs w:val="20"/>
              </w:rPr>
              <w:t>.</w:t>
            </w:r>
            <w:r w:rsidRPr="0081005A">
              <w:rPr>
                <w:rFonts w:ascii="Arial" w:eastAsia="Arial" w:hAnsi="Arial" w:cs="Arial"/>
                <w:sz w:val="20"/>
                <w:szCs w:val="20"/>
              </w:rPr>
              <w:t xml:space="preserve">  </w:t>
            </w:r>
          </w:p>
          <w:p w14:paraId="06B78981" w14:textId="6A844BD6" w:rsidR="0081005A" w:rsidRPr="0081005A" w:rsidRDefault="0081005A" w:rsidP="0081005A">
            <w:pPr>
              <w:pStyle w:val="ListParagraph"/>
              <w:jc w:val="both"/>
              <w:rPr>
                <w:rFonts w:ascii="Arial" w:eastAsia="Arial" w:hAnsi="Arial" w:cs="Arial"/>
                <w:sz w:val="20"/>
                <w:szCs w:val="20"/>
              </w:rPr>
            </w:pPr>
          </w:p>
          <w:p w14:paraId="79C9A9DD" w14:textId="1EB75322" w:rsidR="007258A3" w:rsidRDefault="0081005A" w:rsidP="0059775F">
            <w:pPr>
              <w:jc w:val="both"/>
              <w:rPr>
                <w:rFonts w:ascii="Arial" w:eastAsia="Arial" w:hAnsi="Arial" w:cs="Arial"/>
                <w:sz w:val="20"/>
                <w:szCs w:val="20"/>
              </w:rPr>
            </w:pPr>
            <w:r w:rsidRPr="0081005A">
              <w:rPr>
                <w:rFonts w:ascii="Arial" w:eastAsia="Arial" w:hAnsi="Arial" w:cs="Arial"/>
                <w:sz w:val="20"/>
                <w:szCs w:val="20"/>
              </w:rPr>
              <w:t xml:space="preserve">The GP must hold appropriate medical indemnity </w:t>
            </w:r>
          </w:p>
        </w:tc>
      </w:tr>
      <w:tr w:rsidR="007258A3" w14:paraId="740F97BE" w14:textId="77777777">
        <w:trPr>
          <w:trHeight w:val="300"/>
        </w:trPr>
        <w:tc>
          <w:tcPr>
            <w:tcW w:w="3686" w:type="dxa"/>
            <w:tcBorders>
              <w:top w:val="single" w:sz="8" w:space="0" w:color="auto"/>
              <w:left w:val="single" w:sz="8" w:space="0" w:color="auto"/>
              <w:bottom w:val="single" w:sz="8" w:space="0" w:color="auto"/>
              <w:right w:val="single" w:sz="8" w:space="0" w:color="auto"/>
            </w:tcBorders>
            <w:tcMar>
              <w:left w:w="108" w:type="dxa"/>
              <w:right w:w="108" w:type="dxa"/>
            </w:tcMar>
          </w:tcPr>
          <w:p w14:paraId="6789B0F5" w14:textId="77777777" w:rsidR="007258A3" w:rsidRPr="00DE4929" w:rsidRDefault="007258A3">
            <w:pPr>
              <w:rPr>
                <w:rFonts w:ascii="Arial" w:eastAsia="Times New Roman" w:hAnsi="Arial" w:cs="Arial"/>
                <w:b/>
                <w:bCs/>
                <w:sz w:val="20"/>
                <w:szCs w:val="20"/>
                <w:lang w:eastAsia="en-GB"/>
              </w:rPr>
            </w:pPr>
            <w:r w:rsidRPr="00DE4929">
              <w:rPr>
                <w:rFonts w:ascii="Arial" w:eastAsia="Times New Roman" w:hAnsi="Arial" w:cs="Arial"/>
                <w:b/>
                <w:bCs/>
                <w:sz w:val="20"/>
                <w:szCs w:val="20"/>
                <w:lang w:eastAsia="en-GB"/>
              </w:rPr>
              <w:t>Campaign Specific Selection Process</w:t>
            </w:r>
          </w:p>
          <w:p w14:paraId="28568AF6" w14:textId="77777777" w:rsidR="007258A3" w:rsidRPr="00DE4929" w:rsidRDefault="007258A3">
            <w:pPr>
              <w:rPr>
                <w:rFonts w:ascii="Arial" w:eastAsia="Times New Roman" w:hAnsi="Arial" w:cs="Arial"/>
                <w:b/>
                <w:bCs/>
                <w:sz w:val="20"/>
                <w:szCs w:val="20"/>
                <w:lang w:eastAsia="en-GB"/>
              </w:rPr>
            </w:pPr>
          </w:p>
          <w:p w14:paraId="1B1DBEAF" w14:textId="77777777" w:rsidR="007258A3" w:rsidRPr="58038945" w:rsidRDefault="007258A3">
            <w:pPr>
              <w:rPr>
                <w:rFonts w:ascii="Arial" w:eastAsia="Arial" w:hAnsi="Arial" w:cs="Arial"/>
                <w:b/>
                <w:bCs/>
                <w:sz w:val="20"/>
                <w:szCs w:val="20"/>
              </w:rPr>
            </w:pPr>
            <w:r w:rsidRPr="00DE4929">
              <w:rPr>
                <w:rFonts w:ascii="Arial" w:eastAsia="Times New Roman" w:hAnsi="Arial" w:cs="Arial"/>
                <w:b/>
                <w:bCs/>
                <w:sz w:val="20"/>
                <w:szCs w:val="20"/>
                <w:lang w:eastAsia="en-GB"/>
              </w:rPr>
              <w:t>Ranking/Shortlisting / Interview</w:t>
            </w:r>
          </w:p>
        </w:tc>
        <w:tc>
          <w:tcPr>
            <w:tcW w:w="6946" w:type="dxa"/>
            <w:tcBorders>
              <w:top w:val="single" w:sz="8" w:space="0" w:color="auto"/>
              <w:left w:val="single" w:sz="8" w:space="0" w:color="auto"/>
              <w:bottom w:val="single" w:sz="8" w:space="0" w:color="auto"/>
              <w:right w:val="single" w:sz="8" w:space="0" w:color="auto"/>
            </w:tcBorders>
            <w:tcMar>
              <w:left w:w="108" w:type="dxa"/>
              <w:right w:w="108" w:type="dxa"/>
            </w:tcMar>
          </w:tcPr>
          <w:p w14:paraId="5F2905B5" w14:textId="77777777" w:rsidR="007258A3" w:rsidRPr="00390C24" w:rsidRDefault="007258A3" w:rsidP="0034341A">
            <w:pPr>
              <w:jc w:val="both"/>
              <w:rPr>
                <w:rFonts w:ascii="Arial" w:eastAsia="Arial" w:hAnsi="Arial" w:cs="Arial"/>
                <w:sz w:val="20"/>
                <w:szCs w:val="20"/>
              </w:rPr>
            </w:pPr>
            <w:r w:rsidRPr="00390C24">
              <w:rPr>
                <w:rFonts w:ascii="Arial" w:eastAsia="Arial" w:hAnsi="Arial" w:cs="Arial"/>
                <w:sz w:val="20"/>
                <w:szCs w:val="20"/>
              </w:rPr>
              <w:t xml:space="preserve">A ranking and or shortlisting exercise may be carried out on the basis of information supplied in your application form.  The criteria for ranking and or shortlisting are based on the requirements of the post as outlined in the eligibility criteria, post specific requirements and skills and/or knowledge section of this job specification.  Therefore, it is very important that you think about your experience in light of those requirements.  </w:t>
            </w:r>
          </w:p>
          <w:p w14:paraId="43CCCB31" w14:textId="77777777" w:rsidR="007258A3" w:rsidRPr="00390C24" w:rsidRDefault="007258A3" w:rsidP="0034341A">
            <w:pPr>
              <w:jc w:val="both"/>
              <w:rPr>
                <w:rFonts w:ascii="Arial" w:eastAsia="Arial" w:hAnsi="Arial" w:cs="Arial"/>
                <w:sz w:val="20"/>
                <w:szCs w:val="20"/>
              </w:rPr>
            </w:pPr>
          </w:p>
          <w:p w14:paraId="229BF9DC" w14:textId="77777777" w:rsidR="007258A3" w:rsidRPr="00390C24" w:rsidRDefault="007258A3" w:rsidP="0034341A">
            <w:pPr>
              <w:jc w:val="both"/>
              <w:rPr>
                <w:rFonts w:ascii="Arial" w:eastAsia="Arial" w:hAnsi="Arial" w:cs="Arial"/>
                <w:sz w:val="20"/>
                <w:szCs w:val="20"/>
              </w:rPr>
            </w:pPr>
            <w:r w:rsidRPr="00390C24">
              <w:rPr>
                <w:rFonts w:ascii="Arial" w:eastAsia="Arial" w:hAnsi="Arial" w:cs="Arial"/>
                <w:sz w:val="20"/>
                <w:szCs w:val="20"/>
              </w:rPr>
              <w:t xml:space="preserve">Failure to include information regarding these requirements may result in an applicant not being called forward to the next stage of the selection process.  </w:t>
            </w:r>
          </w:p>
          <w:p w14:paraId="54CD2558" w14:textId="77777777" w:rsidR="007258A3" w:rsidRPr="00390C24" w:rsidRDefault="007258A3" w:rsidP="0034341A">
            <w:pPr>
              <w:jc w:val="both"/>
              <w:rPr>
                <w:rFonts w:ascii="Arial" w:eastAsia="Arial" w:hAnsi="Arial" w:cs="Arial"/>
                <w:sz w:val="20"/>
                <w:szCs w:val="20"/>
              </w:rPr>
            </w:pPr>
          </w:p>
          <w:p w14:paraId="5D1E7231" w14:textId="77777777" w:rsidR="007258A3" w:rsidRPr="58038945" w:rsidRDefault="007258A3" w:rsidP="0034341A">
            <w:pPr>
              <w:jc w:val="both"/>
              <w:rPr>
                <w:rFonts w:ascii="Arial" w:eastAsia="Arial" w:hAnsi="Arial" w:cs="Arial"/>
                <w:sz w:val="20"/>
                <w:szCs w:val="20"/>
              </w:rPr>
            </w:pPr>
            <w:r w:rsidRPr="00390C24">
              <w:rPr>
                <w:rFonts w:ascii="Arial" w:eastAsia="Arial" w:hAnsi="Arial" w:cs="Arial"/>
                <w:sz w:val="20"/>
                <w:szCs w:val="20"/>
              </w:rPr>
              <w:t>Those successful at the ranking stage of this process (where applied) will be placed on an order of merit and will be called to interview in ‘bands’ depending on the service needs of the organisation</w:t>
            </w:r>
          </w:p>
        </w:tc>
      </w:tr>
      <w:tr w:rsidR="007258A3" w14:paraId="17DCF3AC" w14:textId="77777777">
        <w:trPr>
          <w:trHeight w:val="300"/>
        </w:trPr>
        <w:tc>
          <w:tcPr>
            <w:tcW w:w="3686" w:type="dxa"/>
            <w:tcBorders>
              <w:top w:val="single" w:sz="8" w:space="0" w:color="auto"/>
              <w:left w:val="single" w:sz="8" w:space="0" w:color="auto"/>
              <w:bottom w:val="single" w:sz="8" w:space="0" w:color="auto"/>
              <w:right w:val="single" w:sz="8" w:space="0" w:color="auto"/>
            </w:tcBorders>
            <w:tcMar>
              <w:left w:w="108" w:type="dxa"/>
              <w:right w:w="108" w:type="dxa"/>
            </w:tcMar>
          </w:tcPr>
          <w:p w14:paraId="153D3AFA" w14:textId="77777777" w:rsidR="007258A3" w:rsidRPr="58038945" w:rsidRDefault="007258A3">
            <w:pPr>
              <w:rPr>
                <w:rFonts w:ascii="Arial" w:eastAsia="Arial" w:hAnsi="Arial" w:cs="Arial"/>
                <w:b/>
                <w:bCs/>
                <w:sz w:val="20"/>
                <w:szCs w:val="20"/>
              </w:rPr>
            </w:pPr>
            <w:r w:rsidRPr="00DE4929">
              <w:rPr>
                <w:rFonts w:ascii="Arial" w:eastAsia="Times New Roman" w:hAnsi="Arial" w:cs="Arial"/>
                <w:b/>
                <w:bCs/>
                <w:sz w:val="20"/>
                <w:szCs w:val="20"/>
                <w:lang w:eastAsia="en-GB"/>
              </w:rPr>
              <w:t>Code of Practice</w:t>
            </w:r>
          </w:p>
        </w:tc>
        <w:tc>
          <w:tcPr>
            <w:tcW w:w="6946" w:type="dxa"/>
            <w:tcBorders>
              <w:top w:val="single" w:sz="8" w:space="0" w:color="auto"/>
              <w:left w:val="single" w:sz="8" w:space="0" w:color="auto"/>
              <w:bottom w:val="single" w:sz="8" w:space="0" w:color="auto"/>
              <w:right w:val="single" w:sz="8" w:space="0" w:color="auto"/>
            </w:tcBorders>
            <w:tcMar>
              <w:left w:w="108" w:type="dxa"/>
              <w:right w:w="108" w:type="dxa"/>
            </w:tcMar>
          </w:tcPr>
          <w:p w14:paraId="690C5279" w14:textId="3B719BA3" w:rsidR="007258A3" w:rsidRPr="00390C24" w:rsidRDefault="00DF5C62" w:rsidP="0034341A">
            <w:pPr>
              <w:jc w:val="both"/>
              <w:rPr>
                <w:rFonts w:ascii="Arial" w:eastAsia="Arial" w:hAnsi="Arial" w:cs="Arial"/>
                <w:sz w:val="20"/>
                <w:szCs w:val="20"/>
              </w:rPr>
            </w:pPr>
            <w:r>
              <w:rPr>
                <w:rFonts w:ascii="Arial" w:eastAsia="Arial" w:hAnsi="Arial" w:cs="Arial"/>
                <w:sz w:val="20"/>
                <w:szCs w:val="20"/>
              </w:rPr>
              <w:t xml:space="preserve">CPL </w:t>
            </w:r>
            <w:r w:rsidR="00D92A30">
              <w:rPr>
                <w:rFonts w:ascii="Arial" w:eastAsia="Arial" w:hAnsi="Arial" w:cs="Arial"/>
                <w:sz w:val="20"/>
                <w:szCs w:val="20"/>
              </w:rPr>
              <w:t xml:space="preserve">will </w:t>
            </w:r>
            <w:r>
              <w:rPr>
                <w:rFonts w:ascii="Arial" w:eastAsia="Arial" w:hAnsi="Arial" w:cs="Arial"/>
                <w:sz w:val="20"/>
                <w:szCs w:val="20"/>
              </w:rPr>
              <w:t xml:space="preserve">run this campaign on behalf of </w:t>
            </w:r>
            <w:r w:rsidR="007258A3" w:rsidRPr="00390C24">
              <w:rPr>
                <w:rFonts w:ascii="Arial" w:eastAsia="Arial" w:hAnsi="Arial" w:cs="Arial"/>
                <w:sz w:val="20"/>
                <w:szCs w:val="20"/>
              </w:rPr>
              <w:t>The Health Service Executive</w:t>
            </w:r>
            <w:r w:rsidR="008D25FB">
              <w:rPr>
                <w:rFonts w:ascii="Arial" w:eastAsia="Arial" w:hAnsi="Arial" w:cs="Arial"/>
                <w:sz w:val="20"/>
                <w:szCs w:val="20"/>
              </w:rPr>
              <w:t xml:space="preserve"> </w:t>
            </w:r>
            <w:r w:rsidR="007258A3" w:rsidRPr="00390C24">
              <w:rPr>
                <w:rFonts w:ascii="Arial" w:eastAsia="Arial" w:hAnsi="Arial" w:cs="Arial"/>
                <w:sz w:val="20"/>
                <w:szCs w:val="20"/>
              </w:rPr>
              <w:t>in compliance with the Code of Practice prepared by the Commission for Public Service Appointments (CPSA).</w:t>
            </w:r>
          </w:p>
          <w:p w14:paraId="18C4DB01" w14:textId="77777777" w:rsidR="007258A3" w:rsidRPr="00390C24" w:rsidRDefault="007258A3" w:rsidP="0034341A">
            <w:pPr>
              <w:jc w:val="both"/>
              <w:rPr>
                <w:rFonts w:ascii="Arial" w:eastAsia="Arial" w:hAnsi="Arial" w:cs="Arial"/>
                <w:sz w:val="20"/>
                <w:szCs w:val="20"/>
              </w:rPr>
            </w:pPr>
          </w:p>
          <w:p w14:paraId="5312702E" w14:textId="77777777" w:rsidR="007258A3" w:rsidRPr="00390C24" w:rsidRDefault="007258A3" w:rsidP="0034341A">
            <w:pPr>
              <w:shd w:val="clear" w:color="auto" w:fill="FFFFFF"/>
              <w:spacing w:line="276" w:lineRule="auto"/>
              <w:jc w:val="both"/>
              <w:rPr>
                <w:rFonts w:ascii="Arial" w:eastAsia="Arial" w:hAnsi="Arial" w:cs="Arial"/>
                <w:sz w:val="20"/>
                <w:szCs w:val="20"/>
              </w:rPr>
            </w:pPr>
            <w:r w:rsidRPr="00390C24">
              <w:rPr>
                <w:rFonts w:ascii="Arial" w:eastAsia="Arial" w:hAnsi="Arial" w:cs="Arial"/>
                <w:sz w:val="20"/>
                <w:szCs w:val="20"/>
              </w:rPr>
              <w:lastRenderedPageBreak/>
              <w:t>The CPSA is responsible for establishing the principles that should be followed when making an appointment. These are set out in the CPSA Code of Practice. The Code outlines the standards that should be adhered to at each stage of the selection process and sets out the review and</w:t>
            </w:r>
            <w:r>
              <w:rPr>
                <w:rFonts w:ascii="Arial" w:eastAsia="Arial" w:hAnsi="Arial" w:cs="Arial"/>
                <w:sz w:val="20"/>
                <w:szCs w:val="20"/>
              </w:rPr>
              <w:t xml:space="preserve"> </w:t>
            </w:r>
            <w:r w:rsidRPr="00390C24">
              <w:rPr>
                <w:rFonts w:ascii="Arial" w:eastAsia="Arial" w:hAnsi="Arial" w:cs="Arial"/>
                <w:sz w:val="20"/>
                <w:szCs w:val="20"/>
              </w:rPr>
              <w:t>appeal mechanisms open to candidates should they be unhappy with a selection process.</w:t>
            </w:r>
          </w:p>
          <w:p w14:paraId="0566851B" w14:textId="77777777" w:rsidR="007258A3" w:rsidRPr="00390C24" w:rsidRDefault="007258A3" w:rsidP="0034341A">
            <w:pPr>
              <w:jc w:val="both"/>
              <w:rPr>
                <w:rFonts w:ascii="Arial" w:eastAsia="Arial" w:hAnsi="Arial" w:cs="Arial"/>
                <w:sz w:val="20"/>
                <w:szCs w:val="20"/>
              </w:rPr>
            </w:pPr>
            <w:r w:rsidRPr="00390C24">
              <w:rPr>
                <w:rFonts w:ascii="Arial" w:eastAsia="Arial" w:hAnsi="Arial" w:cs="Arial"/>
                <w:sz w:val="20"/>
                <w:szCs w:val="20"/>
              </w:rPr>
              <w:t xml:space="preserve">The CPSA Code of Practice can be accessed via </w:t>
            </w:r>
            <w:hyperlink r:id="rId10" w:history="1">
              <w:r w:rsidRPr="00390C24">
                <w:rPr>
                  <w:rFonts w:ascii="Arial" w:eastAsia="Arial" w:hAnsi="Arial" w:cs="Arial"/>
                  <w:color w:val="0070C0"/>
                  <w:sz w:val="20"/>
                  <w:szCs w:val="20"/>
                </w:rPr>
                <w:t>https://www.cpsa.ie/</w:t>
              </w:r>
            </w:hyperlink>
            <w:r w:rsidRPr="00390C24">
              <w:rPr>
                <w:rFonts w:ascii="Arial" w:eastAsia="Arial" w:hAnsi="Arial" w:cs="Arial"/>
                <w:color w:val="0070C0"/>
                <w:sz w:val="20"/>
                <w:szCs w:val="20"/>
              </w:rPr>
              <w:t>.</w:t>
            </w:r>
          </w:p>
          <w:p w14:paraId="490D21F8" w14:textId="77777777" w:rsidR="007258A3" w:rsidRPr="58038945" w:rsidRDefault="007258A3" w:rsidP="0034341A">
            <w:pPr>
              <w:jc w:val="both"/>
              <w:rPr>
                <w:rFonts w:ascii="Arial" w:eastAsia="Arial" w:hAnsi="Arial" w:cs="Arial"/>
                <w:sz w:val="20"/>
                <w:szCs w:val="20"/>
              </w:rPr>
            </w:pPr>
          </w:p>
        </w:tc>
      </w:tr>
    </w:tbl>
    <w:p w14:paraId="127CD964" w14:textId="77777777" w:rsidR="007258A3" w:rsidRDefault="007258A3" w:rsidP="007258A3">
      <w:pPr>
        <w:spacing w:after="0"/>
        <w:ind w:left="720"/>
        <w:rPr>
          <w:rFonts w:ascii="Arial" w:eastAsia="Arial" w:hAnsi="Arial" w:cs="Arial"/>
          <w:sz w:val="20"/>
          <w:szCs w:val="20"/>
        </w:rPr>
      </w:pPr>
    </w:p>
    <w:p w14:paraId="5AAC84E1" w14:textId="77777777" w:rsidR="007258A3" w:rsidRDefault="007258A3" w:rsidP="007258A3">
      <w:pPr>
        <w:spacing w:after="0"/>
        <w:ind w:left="720"/>
        <w:rPr>
          <w:rFonts w:ascii="Arial" w:eastAsia="Arial" w:hAnsi="Arial" w:cs="Arial"/>
          <w:sz w:val="20"/>
          <w:szCs w:val="20"/>
        </w:rPr>
      </w:pPr>
    </w:p>
    <w:p w14:paraId="27728461" w14:textId="77777777" w:rsidR="007258A3" w:rsidRDefault="007258A3" w:rsidP="007258A3">
      <w:pPr>
        <w:spacing w:after="0"/>
        <w:rPr>
          <w:rFonts w:ascii="Arial" w:eastAsia="Arial" w:hAnsi="Arial" w:cs="Arial"/>
          <w:sz w:val="20"/>
          <w:szCs w:val="20"/>
        </w:rPr>
      </w:pPr>
      <w:r w:rsidRPr="58038945">
        <w:rPr>
          <w:rFonts w:ascii="Arial" w:eastAsia="Arial" w:hAnsi="Arial" w:cs="Arial"/>
          <w:sz w:val="20"/>
          <w:szCs w:val="20"/>
        </w:rPr>
        <w:t>*Principal: Defined as either a GMS contract holder or a legal partner in practice. Must have executive power over the workload, level of responsibility and supervision of the trainee.</w:t>
      </w:r>
    </w:p>
    <w:p w14:paraId="6F4D5281" w14:textId="77777777" w:rsidR="007258A3" w:rsidRDefault="007258A3" w:rsidP="007258A3">
      <w:pPr>
        <w:spacing w:after="0"/>
        <w:rPr>
          <w:rFonts w:ascii="Arial" w:eastAsia="Arial" w:hAnsi="Arial" w:cs="Arial"/>
          <w:sz w:val="20"/>
          <w:szCs w:val="20"/>
        </w:rPr>
      </w:pPr>
      <w:r w:rsidRPr="58038945">
        <w:rPr>
          <w:rFonts w:ascii="Arial" w:eastAsia="Arial" w:hAnsi="Arial" w:cs="Arial"/>
          <w:sz w:val="20"/>
          <w:szCs w:val="20"/>
        </w:rPr>
        <w:t xml:space="preserve"> </w:t>
      </w:r>
    </w:p>
    <w:p w14:paraId="046313D5" w14:textId="1C41082E" w:rsidR="007258A3" w:rsidRDefault="007258A3" w:rsidP="007258A3">
      <w:pPr>
        <w:spacing w:after="0"/>
        <w:rPr>
          <w:rFonts w:ascii="Arial" w:eastAsia="Arial" w:hAnsi="Arial" w:cs="Arial"/>
          <w:color w:val="000000" w:themeColor="text1"/>
          <w:sz w:val="20"/>
          <w:szCs w:val="20"/>
        </w:rPr>
      </w:pPr>
      <w:r w:rsidRPr="58038945">
        <w:rPr>
          <w:rFonts w:ascii="Arial" w:eastAsia="Arial" w:hAnsi="Arial" w:cs="Arial"/>
          <w:sz w:val="20"/>
          <w:szCs w:val="20"/>
        </w:rPr>
        <w:t>*</w:t>
      </w:r>
      <w:r w:rsidRPr="58038945">
        <w:rPr>
          <w:rFonts w:ascii="Arial" w:eastAsia="Arial" w:hAnsi="Arial" w:cs="Arial"/>
          <w:color w:val="000000" w:themeColor="text1"/>
          <w:sz w:val="20"/>
          <w:szCs w:val="20"/>
        </w:rPr>
        <w:t>Flexible working conditions: Defined as a minimum of 6 sessions per week shared between you and the Registrar out of the same premises.</w:t>
      </w:r>
    </w:p>
    <w:p w14:paraId="67FC7452" w14:textId="77777777" w:rsidR="007258A3" w:rsidRDefault="007258A3" w:rsidP="007258A3">
      <w:pPr>
        <w:rPr>
          <w:rFonts w:ascii="Arial" w:eastAsia="Arial" w:hAnsi="Arial" w:cs="Arial"/>
          <w:sz w:val="20"/>
          <w:szCs w:val="20"/>
        </w:rPr>
      </w:pPr>
    </w:p>
    <w:p w14:paraId="5B07527E" w14:textId="77777777" w:rsidR="007258A3" w:rsidRPr="00D87ABF" w:rsidRDefault="007258A3" w:rsidP="007258A3"/>
    <w:sectPr w:rsidR="007258A3" w:rsidRPr="00D87AB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909C9"/>
    <w:multiLevelType w:val="hybridMultilevel"/>
    <w:tmpl w:val="081C58BA"/>
    <w:lvl w:ilvl="0" w:tplc="1EB6AD0A">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DD8487F"/>
    <w:multiLevelType w:val="multilevel"/>
    <w:tmpl w:val="D86AEAF0"/>
    <w:lvl w:ilvl="0">
      <w:start w:val="5"/>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2"/>
      <w:numFmt w:val="decimal"/>
      <w:lvlRestart w:val="0"/>
      <w:lvlText w:val="%1.%2.%3"/>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0B9C4E1"/>
    <w:multiLevelType w:val="hybridMultilevel"/>
    <w:tmpl w:val="803AAB54"/>
    <w:lvl w:ilvl="0" w:tplc="516ABE5A">
      <w:start w:val="1"/>
      <w:numFmt w:val="bullet"/>
      <w:lvlText w:val="·"/>
      <w:lvlJc w:val="left"/>
      <w:pPr>
        <w:ind w:left="720" w:hanging="360"/>
      </w:pPr>
      <w:rPr>
        <w:rFonts w:ascii="Symbol" w:hAnsi="Symbol" w:hint="default"/>
      </w:rPr>
    </w:lvl>
    <w:lvl w:ilvl="1" w:tplc="181C386C">
      <w:start w:val="1"/>
      <w:numFmt w:val="bullet"/>
      <w:lvlText w:val="o"/>
      <w:lvlJc w:val="left"/>
      <w:pPr>
        <w:ind w:left="1440" w:hanging="360"/>
      </w:pPr>
      <w:rPr>
        <w:rFonts w:ascii="Courier New" w:hAnsi="Courier New" w:hint="default"/>
      </w:rPr>
    </w:lvl>
    <w:lvl w:ilvl="2" w:tplc="D47AF89C">
      <w:start w:val="1"/>
      <w:numFmt w:val="bullet"/>
      <w:lvlText w:val=""/>
      <w:lvlJc w:val="left"/>
      <w:pPr>
        <w:ind w:left="2160" w:hanging="360"/>
      </w:pPr>
      <w:rPr>
        <w:rFonts w:ascii="Wingdings" w:hAnsi="Wingdings" w:hint="default"/>
      </w:rPr>
    </w:lvl>
    <w:lvl w:ilvl="3" w:tplc="2FBA7D6C">
      <w:start w:val="1"/>
      <w:numFmt w:val="bullet"/>
      <w:lvlText w:val=""/>
      <w:lvlJc w:val="left"/>
      <w:pPr>
        <w:ind w:left="2880" w:hanging="360"/>
      </w:pPr>
      <w:rPr>
        <w:rFonts w:ascii="Symbol" w:hAnsi="Symbol" w:hint="default"/>
      </w:rPr>
    </w:lvl>
    <w:lvl w:ilvl="4" w:tplc="3244CBB0">
      <w:start w:val="1"/>
      <w:numFmt w:val="bullet"/>
      <w:lvlText w:val="o"/>
      <w:lvlJc w:val="left"/>
      <w:pPr>
        <w:ind w:left="3600" w:hanging="360"/>
      </w:pPr>
      <w:rPr>
        <w:rFonts w:ascii="Courier New" w:hAnsi="Courier New" w:hint="default"/>
      </w:rPr>
    </w:lvl>
    <w:lvl w:ilvl="5" w:tplc="D7FEDB5E">
      <w:start w:val="1"/>
      <w:numFmt w:val="bullet"/>
      <w:lvlText w:val=""/>
      <w:lvlJc w:val="left"/>
      <w:pPr>
        <w:ind w:left="4320" w:hanging="360"/>
      </w:pPr>
      <w:rPr>
        <w:rFonts w:ascii="Wingdings" w:hAnsi="Wingdings" w:hint="default"/>
      </w:rPr>
    </w:lvl>
    <w:lvl w:ilvl="6" w:tplc="306877C4">
      <w:start w:val="1"/>
      <w:numFmt w:val="bullet"/>
      <w:lvlText w:val=""/>
      <w:lvlJc w:val="left"/>
      <w:pPr>
        <w:ind w:left="5040" w:hanging="360"/>
      </w:pPr>
      <w:rPr>
        <w:rFonts w:ascii="Symbol" w:hAnsi="Symbol" w:hint="default"/>
      </w:rPr>
    </w:lvl>
    <w:lvl w:ilvl="7" w:tplc="16A89CAC">
      <w:start w:val="1"/>
      <w:numFmt w:val="bullet"/>
      <w:lvlText w:val="o"/>
      <w:lvlJc w:val="left"/>
      <w:pPr>
        <w:ind w:left="5760" w:hanging="360"/>
      </w:pPr>
      <w:rPr>
        <w:rFonts w:ascii="Courier New" w:hAnsi="Courier New" w:hint="default"/>
      </w:rPr>
    </w:lvl>
    <w:lvl w:ilvl="8" w:tplc="E6C4A22A">
      <w:start w:val="1"/>
      <w:numFmt w:val="bullet"/>
      <w:lvlText w:val=""/>
      <w:lvlJc w:val="left"/>
      <w:pPr>
        <w:ind w:left="6480" w:hanging="360"/>
      </w:pPr>
      <w:rPr>
        <w:rFonts w:ascii="Wingdings" w:hAnsi="Wingdings" w:hint="default"/>
      </w:rPr>
    </w:lvl>
  </w:abstractNum>
  <w:abstractNum w:abstractNumId="3" w15:restartNumberingAfterBreak="0">
    <w:nsid w:val="18E25207"/>
    <w:multiLevelType w:val="hybridMultilevel"/>
    <w:tmpl w:val="4D9A6186"/>
    <w:lvl w:ilvl="0" w:tplc="EA543172">
      <w:start w:val="1"/>
      <w:numFmt w:val="bullet"/>
      <w:lvlText w:val="·"/>
      <w:lvlJc w:val="left"/>
      <w:pPr>
        <w:ind w:left="720" w:hanging="360"/>
      </w:pPr>
      <w:rPr>
        <w:rFonts w:ascii="Symbol" w:hAnsi="Symbol" w:hint="default"/>
      </w:rPr>
    </w:lvl>
    <w:lvl w:ilvl="1" w:tplc="30466F50">
      <w:start w:val="1"/>
      <w:numFmt w:val="bullet"/>
      <w:lvlText w:val="o"/>
      <w:lvlJc w:val="left"/>
      <w:pPr>
        <w:ind w:left="1440" w:hanging="360"/>
      </w:pPr>
      <w:rPr>
        <w:rFonts w:ascii="Courier New" w:hAnsi="Courier New" w:hint="default"/>
      </w:rPr>
    </w:lvl>
    <w:lvl w:ilvl="2" w:tplc="F20A31FE">
      <w:start w:val="1"/>
      <w:numFmt w:val="bullet"/>
      <w:lvlText w:val=""/>
      <w:lvlJc w:val="left"/>
      <w:pPr>
        <w:ind w:left="2160" w:hanging="360"/>
      </w:pPr>
      <w:rPr>
        <w:rFonts w:ascii="Wingdings" w:hAnsi="Wingdings" w:hint="default"/>
      </w:rPr>
    </w:lvl>
    <w:lvl w:ilvl="3" w:tplc="4F2A5D68">
      <w:start w:val="1"/>
      <w:numFmt w:val="bullet"/>
      <w:lvlText w:val=""/>
      <w:lvlJc w:val="left"/>
      <w:pPr>
        <w:ind w:left="2880" w:hanging="360"/>
      </w:pPr>
      <w:rPr>
        <w:rFonts w:ascii="Symbol" w:hAnsi="Symbol" w:hint="default"/>
      </w:rPr>
    </w:lvl>
    <w:lvl w:ilvl="4" w:tplc="ECE486B0">
      <w:start w:val="1"/>
      <w:numFmt w:val="bullet"/>
      <w:lvlText w:val="o"/>
      <w:lvlJc w:val="left"/>
      <w:pPr>
        <w:ind w:left="3600" w:hanging="360"/>
      </w:pPr>
      <w:rPr>
        <w:rFonts w:ascii="Courier New" w:hAnsi="Courier New" w:hint="default"/>
      </w:rPr>
    </w:lvl>
    <w:lvl w:ilvl="5" w:tplc="9BFECBE4">
      <w:start w:val="1"/>
      <w:numFmt w:val="bullet"/>
      <w:lvlText w:val=""/>
      <w:lvlJc w:val="left"/>
      <w:pPr>
        <w:ind w:left="4320" w:hanging="360"/>
      </w:pPr>
      <w:rPr>
        <w:rFonts w:ascii="Wingdings" w:hAnsi="Wingdings" w:hint="default"/>
      </w:rPr>
    </w:lvl>
    <w:lvl w:ilvl="6" w:tplc="76B4707E">
      <w:start w:val="1"/>
      <w:numFmt w:val="bullet"/>
      <w:lvlText w:val=""/>
      <w:lvlJc w:val="left"/>
      <w:pPr>
        <w:ind w:left="5040" w:hanging="360"/>
      </w:pPr>
      <w:rPr>
        <w:rFonts w:ascii="Symbol" w:hAnsi="Symbol" w:hint="default"/>
      </w:rPr>
    </w:lvl>
    <w:lvl w:ilvl="7" w:tplc="EEACD67E">
      <w:start w:val="1"/>
      <w:numFmt w:val="bullet"/>
      <w:lvlText w:val="o"/>
      <w:lvlJc w:val="left"/>
      <w:pPr>
        <w:ind w:left="5760" w:hanging="360"/>
      </w:pPr>
      <w:rPr>
        <w:rFonts w:ascii="Courier New" w:hAnsi="Courier New" w:hint="default"/>
      </w:rPr>
    </w:lvl>
    <w:lvl w:ilvl="8" w:tplc="4E84A07E">
      <w:start w:val="1"/>
      <w:numFmt w:val="bullet"/>
      <w:lvlText w:val=""/>
      <w:lvlJc w:val="left"/>
      <w:pPr>
        <w:ind w:left="6480" w:hanging="360"/>
      </w:pPr>
      <w:rPr>
        <w:rFonts w:ascii="Wingdings" w:hAnsi="Wingdings" w:hint="default"/>
      </w:rPr>
    </w:lvl>
  </w:abstractNum>
  <w:abstractNum w:abstractNumId="4" w15:restartNumberingAfterBreak="0">
    <w:nsid w:val="2D4C079D"/>
    <w:multiLevelType w:val="hybridMultilevel"/>
    <w:tmpl w:val="7ED431DE"/>
    <w:lvl w:ilvl="0" w:tplc="98F0AA3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9A2CD9F"/>
    <w:multiLevelType w:val="hybridMultilevel"/>
    <w:tmpl w:val="7A720DB4"/>
    <w:lvl w:ilvl="0" w:tplc="1EB6AD0A">
      <w:start w:val="1"/>
      <w:numFmt w:val="bullet"/>
      <w:lvlText w:val="·"/>
      <w:lvlJc w:val="left"/>
      <w:pPr>
        <w:ind w:left="720" w:hanging="360"/>
      </w:pPr>
      <w:rPr>
        <w:rFonts w:ascii="Symbol" w:hAnsi="Symbol" w:hint="default"/>
      </w:rPr>
    </w:lvl>
    <w:lvl w:ilvl="1" w:tplc="03820228">
      <w:start w:val="1"/>
      <w:numFmt w:val="bullet"/>
      <w:lvlText w:val="o"/>
      <w:lvlJc w:val="left"/>
      <w:pPr>
        <w:ind w:left="1440" w:hanging="360"/>
      </w:pPr>
      <w:rPr>
        <w:rFonts w:ascii="Courier New" w:hAnsi="Courier New" w:hint="default"/>
      </w:rPr>
    </w:lvl>
    <w:lvl w:ilvl="2" w:tplc="1D6E441A">
      <w:start w:val="1"/>
      <w:numFmt w:val="bullet"/>
      <w:lvlText w:val=""/>
      <w:lvlJc w:val="left"/>
      <w:pPr>
        <w:ind w:left="2160" w:hanging="360"/>
      </w:pPr>
      <w:rPr>
        <w:rFonts w:ascii="Wingdings" w:hAnsi="Wingdings" w:hint="default"/>
      </w:rPr>
    </w:lvl>
    <w:lvl w:ilvl="3" w:tplc="E5966162">
      <w:start w:val="1"/>
      <w:numFmt w:val="bullet"/>
      <w:lvlText w:val=""/>
      <w:lvlJc w:val="left"/>
      <w:pPr>
        <w:ind w:left="2880" w:hanging="360"/>
      </w:pPr>
      <w:rPr>
        <w:rFonts w:ascii="Symbol" w:hAnsi="Symbol" w:hint="default"/>
      </w:rPr>
    </w:lvl>
    <w:lvl w:ilvl="4" w:tplc="81924A56">
      <w:start w:val="1"/>
      <w:numFmt w:val="bullet"/>
      <w:lvlText w:val="o"/>
      <w:lvlJc w:val="left"/>
      <w:pPr>
        <w:ind w:left="3600" w:hanging="360"/>
      </w:pPr>
      <w:rPr>
        <w:rFonts w:ascii="Courier New" w:hAnsi="Courier New" w:hint="default"/>
      </w:rPr>
    </w:lvl>
    <w:lvl w:ilvl="5" w:tplc="548A9458">
      <w:start w:val="1"/>
      <w:numFmt w:val="bullet"/>
      <w:lvlText w:val=""/>
      <w:lvlJc w:val="left"/>
      <w:pPr>
        <w:ind w:left="4320" w:hanging="360"/>
      </w:pPr>
      <w:rPr>
        <w:rFonts w:ascii="Wingdings" w:hAnsi="Wingdings" w:hint="default"/>
      </w:rPr>
    </w:lvl>
    <w:lvl w:ilvl="6" w:tplc="719256C2">
      <w:start w:val="1"/>
      <w:numFmt w:val="bullet"/>
      <w:lvlText w:val=""/>
      <w:lvlJc w:val="left"/>
      <w:pPr>
        <w:ind w:left="5040" w:hanging="360"/>
      </w:pPr>
      <w:rPr>
        <w:rFonts w:ascii="Symbol" w:hAnsi="Symbol" w:hint="default"/>
      </w:rPr>
    </w:lvl>
    <w:lvl w:ilvl="7" w:tplc="CCC43296">
      <w:start w:val="1"/>
      <w:numFmt w:val="bullet"/>
      <w:lvlText w:val="o"/>
      <w:lvlJc w:val="left"/>
      <w:pPr>
        <w:ind w:left="5760" w:hanging="360"/>
      </w:pPr>
      <w:rPr>
        <w:rFonts w:ascii="Courier New" w:hAnsi="Courier New" w:hint="default"/>
      </w:rPr>
    </w:lvl>
    <w:lvl w:ilvl="8" w:tplc="1CC632BE">
      <w:start w:val="1"/>
      <w:numFmt w:val="bullet"/>
      <w:lvlText w:val=""/>
      <w:lvlJc w:val="left"/>
      <w:pPr>
        <w:ind w:left="6480" w:hanging="360"/>
      </w:pPr>
      <w:rPr>
        <w:rFonts w:ascii="Wingdings" w:hAnsi="Wingdings" w:hint="default"/>
      </w:rPr>
    </w:lvl>
  </w:abstractNum>
  <w:abstractNum w:abstractNumId="6" w15:restartNumberingAfterBreak="0">
    <w:nsid w:val="3FC00EE6"/>
    <w:multiLevelType w:val="hybridMultilevel"/>
    <w:tmpl w:val="0B92338E"/>
    <w:lvl w:ilvl="0" w:tplc="98F0AA34">
      <w:start w:val="1"/>
      <w:numFmt w:val="bullet"/>
      <w:lvlText w:val="·"/>
      <w:lvlJc w:val="left"/>
      <w:pPr>
        <w:ind w:left="720" w:hanging="360"/>
      </w:pPr>
      <w:rPr>
        <w:rFonts w:ascii="Symbol" w:hAnsi="Symbol" w:hint="default"/>
      </w:rPr>
    </w:lvl>
    <w:lvl w:ilvl="1" w:tplc="07AA494E">
      <w:start w:val="1"/>
      <w:numFmt w:val="bullet"/>
      <w:lvlText w:val="o"/>
      <w:lvlJc w:val="left"/>
      <w:pPr>
        <w:ind w:left="1440" w:hanging="360"/>
      </w:pPr>
      <w:rPr>
        <w:rFonts w:ascii="Courier New" w:hAnsi="Courier New" w:hint="default"/>
      </w:rPr>
    </w:lvl>
    <w:lvl w:ilvl="2" w:tplc="BB24F02A">
      <w:start w:val="1"/>
      <w:numFmt w:val="bullet"/>
      <w:lvlText w:val=""/>
      <w:lvlJc w:val="left"/>
      <w:pPr>
        <w:ind w:left="2160" w:hanging="360"/>
      </w:pPr>
      <w:rPr>
        <w:rFonts w:ascii="Wingdings" w:hAnsi="Wingdings" w:hint="default"/>
      </w:rPr>
    </w:lvl>
    <w:lvl w:ilvl="3" w:tplc="34E002A8">
      <w:start w:val="1"/>
      <w:numFmt w:val="bullet"/>
      <w:lvlText w:val=""/>
      <w:lvlJc w:val="left"/>
      <w:pPr>
        <w:ind w:left="2880" w:hanging="360"/>
      </w:pPr>
      <w:rPr>
        <w:rFonts w:ascii="Symbol" w:hAnsi="Symbol" w:hint="default"/>
      </w:rPr>
    </w:lvl>
    <w:lvl w:ilvl="4" w:tplc="699AA96A">
      <w:start w:val="1"/>
      <w:numFmt w:val="bullet"/>
      <w:lvlText w:val="o"/>
      <w:lvlJc w:val="left"/>
      <w:pPr>
        <w:ind w:left="3600" w:hanging="360"/>
      </w:pPr>
      <w:rPr>
        <w:rFonts w:ascii="Courier New" w:hAnsi="Courier New" w:hint="default"/>
      </w:rPr>
    </w:lvl>
    <w:lvl w:ilvl="5" w:tplc="D47EA55E">
      <w:start w:val="1"/>
      <w:numFmt w:val="bullet"/>
      <w:lvlText w:val=""/>
      <w:lvlJc w:val="left"/>
      <w:pPr>
        <w:ind w:left="4320" w:hanging="360"/>
      </w:pPr>
      <w:rPr>
        <w:rFonts w:ascii="Wingdings" w:hAnsi="Wingdings" w:hint="default"/>
      </w:rPr>
    </w:lvl>
    <w:lvl w:ilvl="6" w:tplc="70224F20">
      <w:start w:val="1"/>
      <w:numFmt w:val="bullet"/>
      <w:lvlText w:val=""/>
      <w:lvlJc w:val="left"/>
      <w:pPr>
        <w:ind w:left="5040" w:hanging="360"/>
      </w:pPr>
      <w:rPr>
        <w:rFonts w:ascii="Symbol" w:hAnsi="Symbol" w:hint="default"/>
      </w:rPr>
    </w:lvl>
    <w:lvl w:ilvl="7" w:tplc="F90AA370">
      <w:start w:val="1"/>
      <w:numFmt w:val="bullet"/>
      <w:lvlText w:val="o"/>
      <w:lvlJc w:val="left"/>
      <w:pPr>
        <w:ind w:left="5760" w:hanging="360"/>
      </w:pPr>
      <w:rPr>
        <w:rFonts w:ascii="Courier New" w:hAnsi="Courier New" w:hint="default"/>
      </w:rPr>
    </w:lvl>
    <w:lvl w:ilvl="8" w:tplc="85EAE940">
      <w:start w:val="1"/>
      <w:numFmt w:val="bullet"/>
      <w:lvlText w:val=""/>
      <w:lvlJc w:val="left"/>
      <w:pPr>
        <w:ind w:left="6480" w:hanging="360"/>
      </w:pPr>
      <w:rPr>
        <w:rFonts w:ascii="Wingdings" w:hAnsi="Wingdings" w:hint="default"/>
      </w:rPr>
    </w:lvl>
  </w:abstractNum>
  <w:abstractNum w:abstractNumId="7" w15:restartNumberingAfterBreak="0">
    <w:nsid w:val="45BDEAF8"/>
    <w:multiLevelType w:val="hybridMultilevel"/>
    <w:tmpl w:val="765065A2"/>
    <w:lvl w:ilvl="0" w:tplc="9920EC4E">
      <w:start w:val="1"/>
      <w:numFmt w:val="bullet"/>
      <w:lvlText w:val=""/>
      <w:lvlJc w:val="left"/>
      <w:pPr>
        <w:ind w:left="720" w:hanging="360"/>
      </w:pPr>
      <w:rPr>
        <w:rFonts w:ascii="Symbol" w:hAnsi="Symbol" w:hint="default"/>
      </w:rPr>
    </w:lvl>
    <w:lvl w:ilvl="1" w:tplc="EDEAD232">
      <w:start w:val="1"/>
      <w:numFmt w:val="bullet"/>
      <w:lvlText w:val="o"/>
      <w:lvlJc w:val="left"/>
      <w:pPr>
        <w:ind w:left="1440" w:hanging="360"/>
      </w:pPr>
      <w:rPr>
        <w:rFonts w:ascii="Courier New" w:hAnsi="Courier New" w:hint="default"/>
      </w:rPr>
    </w:lvl>
    <w:lvl w:ilvl="2" w:tplc="6DF4B746">
      <w:start w:val="1"/>
      <w:numFmt w:val="bullet"/>
      <w:lvlText w:val=""/>
      <w:lvlJc w:val="left"/>
      <w:pPr>
        <w:ind w:left="2160" w:hanging="360"/>
      </w:pPr>
      <w:rPr>
        <w:rFonts w:ascii="Wingdings" w:hAnsi="Wingdings" w:hint="default"/>
      </w:rPr>
    </w:lvl>
    <w:lvl w:ilvl="3" w:tplc="8036FBA8">
      <w:start w:val="1"/>
      <w:numFmt w:val="bullet"/>
      <w:lvlText w:val=""/>
      <w:lvlJc w:val="left"/>
      <w:pPr>
        <w:ind w:left="2880" w:hanging="360"/>
      </w:pPr>
      <w:rPr>
        <w:rFonts w:ascii="Symbol" w:hAnsi="Symbol" w:hint="default"/>
      </w:rPr>
    </w:lvl>
    <w:lvl w:ilvl="4" w:tplc="F5BCBB36">
      <w:start w:val="1"/>
      <w:numFmt w:val="bullet"/>
      <w:lvlText w:val="o"/>
      <w:lvlJc w:val="left"/>
      <w:pPr>
        <w:ind w:left="3600" w:hanging="360"/>
      </w:pPr>
      <w:rPr>
        <w:rFonts w:ascii="Courier New" w:hAnsi="Courier New" w:hint="default"/>
      </w:rPr>
    </w:lvl>
    <w:lvl w:ilvl="5" w:tplc="BD18B442">
      <w:start w:val="1"/>
      <w:numFmt w:val="bullet"/>
      <w:lvlText w:val=""/>
      <w:lvlJc w:val="left"/>
      <w:pPr>
        <w:ind w:left="4320" w:hanging="360"/>
      </w:pPr>
      <w:rPr>
        <w:rFonts w:ascii="Wingdings" w:hAnsi="Wingdings" w:hint="default"/>
      </w:rPr>
    </w:lvl>
    <w:lvl w:ilvl="6" w:tplc="ED2C424C">
      <w:start w:val="1"/>
      <w:numFmt w:val="bullet"/>
      <w:lvlText w:val=""/>
      <w:lvlJc w:val="left"/>
      <w:pPr>
        <w:ind w:left="5040" w:hanging="360"/>
      </w:pPr>
      <w:rPr>
        <w:rFonts w:ascii="Symbol" w:hAnsi="Symbol" w:hint="default"/>
      </w:rPr>
    </w:lvl>
    <w:lvl w:ilvl="7" w:tplc="B2FAA6AE">
      <w:start w:val="1"/>
      <w:numFmt w:val="bullet"/>
      <w:lvlText w:val="o"/>
      <w:lvlJc w:val="left"/>
      <w:pPr>
        <w:ind w:left="5760" w:hanging="360"/>
      </w:pPr>
      <w:rPr>
        <w:rFonts w:ascii="Courier New" w:hAnsi="Courier New" w:hint="default"/>
      </w:rPr>
    </w:lvl>
    <w:lvl w:ilvl="8" w:tplc="019866A8">
      <w:start w:val="1"/>
      <w:numFmt w:val="bullet"/>
      <w:lvlText w:val=""/>
      <w:lvlJc w:val="left"/>
      <w:pPr>
        <w:ind w:left="6480" w:hanging="360"/>
      </w:pPr>
      <w:rPr>
        <w:rFonts w:ascii="Wingdings" w:hAnsi="Wingdings" w:hint="default"/>
      </w:rPr>
    </w:lvl>
  </w:abstractNum>
  <w:abstractNum w:abstractNumId="8" w15:restartNumberingAfterBreak="0">
    <w:nsid w:val="4C632976"/>
    <w:multiLevelType w:val="hybridMultilevel"/>
    <w:tmpl w:val="B8C0501C"/>
    <w:lvl w:ilvl="0" w:tplc="1EB6AD0A">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8CF7D82"/>
    <w:multiLevelType w:val="hybridMultilevel"/>
    <w:tmpl w:val="524CAF36"/>
    <w:lvl w:ilvl="0" w:tplc="1EB6AD0A">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321958182">
    <w:abstractNumId w:val="7"/>
  </w:num>
  <w:num w:numId="2" w16cid:durableId="1738045796">
    <w:abstractNumId w:val="3"/>
  </w:num>
  <w:num w:numId="3" w16cid:durableId="827749745">
    <w:abstractNumId w:val="2"/>
  </w:num>
  <w:num w:numId="4" w16cid:durableId="1264534765">
    <w:abstractNumId w:val="5"/>
  </w:num>
  <w:num w:numId="5" w16cid:durableId="2104958249">
    <w:abstractNumId w:val="6"/>
  </w:num>
  <w:num w:numId="6" w16cid:durableId="664012987">
    <w:abstractNumId w:val="4"/>
  </w:num>
  <w:num w:numId="7" w16cid:durableId="726495657">
    <w:abstractNumId w:val="1"/>
  </w:num>
  <w:num w:numId="8" w16cid:durableId="1467049256">
    <w:abstractNumId w:val="0"/>
  </w:num>
  <w:num w:numId="9" w16cid:durableId="1434324080">
    <w:abstractNumId w:val="8"/>
  </w:num>
  <w:num w:numId="10" w16cid:durableId="12212892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87E5A34"/>
    <w:rsid w:val="00053F82"/>
    <w:rsid w:val="00064C8E"/>
    <w:rsid w:val="000815CE"/>
    <w:rsid w:val="000829D9"/>
    <w:rsid w:val="00087CAB"/>
    <w:rsid w:val="000D4DF3"/>
    <w:rsid w:val="000F4E68"/>
    <w:rsid w:val="001006D5"/>
    <w:rsid w:val="00113099"/>
    <w:rsid w:val="00114FA0"/>
    <w:rsid w:val="00123BE4"/>
    <w:rsid w:val="001261AF"/>
    <w:rsid w:val="001543DF"/>
    <w:rsid w:val="0016644F"/>
    <w:rsid w:val="00170BB9"/>
    <w:rsid w:val="00184F68"/>
    <w:rsid w:val="001B2231"/>
    <w:rsid w:val="001B5796"/>
    <w:rsid w:val="001B73A4"/>
    <w:rsid w:val="001F04E2"/>
    <w:rsid w:val="001F7047"/>
    <w:rsid w:val="00235269"/>
    <w:rsid w:val="002452BB"/>
    <w:rsid w:val="00264ECB"/>
    <w:rsid w:val="00272398"/>
    <w:rsid w:val="002739D4"/>
    <w:rsid w:val="002839C4"/>
    <w:rsid w:val="00287669"/>
    <w:rsid w:val="002B0D1B"/>
    <w:rsid w:val="002B34B9"/>
    <w:rsid w:val="002C7A33"/>
    <w:rsid w:val="00312E10"/>
    <w:rsid w:val="00326C1D"/>
    <w:rsid w:val="00330B68"/>
    <w:rsid w:val="003349F5"/>
    <w:rsid w:val="0034341A"/>
    <w:rsid w:val="00350280"/>
    <w:rsid w:val="00364EE8"/>
    <w:rsid w:val="003840F4"/>
    <w:rsid w:val="0039443B"/>
    <w:rsid w:val="00396F74"/>
    <w:rsid w:val="00399EA3"/>
    <w:rsid w:val="003B03B4"/>
    <w:rsid w:val="003B181B"/>
    <w:rsid w:val="003B2F63"/>
    <w:rsid w:val="003C4AA4"/>
    <w:rsid w:val="003F250E"/>
    <w:rsid w:val="003F5A2E"/>
    <w:rsid w:val="0044306D"/>
    <w:rsid w:val="00461084"/>
    <w:rsid w:val="00461A7A"/>
    <w:rsid w:val="004C1A08"/>
    <w:rsid w:val="004C20AB"/>
    <w:rsid w:val="00512B06"/>
    <w:rsid w:val="005143A1"/>
    <w:rsid w:val="005221E0"/>
    <w:rsid w:val="00541022"/>
    <w:rsid w:val="00542D89"/>
    <w:rsid w:val="00566610"/>
    <w:rsid w:val="00585505"/>
    <w:rsid w:val="0059775F"/>
    <w:rsid w:val="005C09D7"/>
    <w:rsid w:val="005D4F54"/>
    <w:rsid w:val="005F18AA"/>
    <w:rsid w:val="005F34D9"/>
    <w:rsid w:val="005F490F"/>
    <w:rsid w:val="00602157"/>
    <w:rsid w:val="0061262C"/>
    <w:rsid w:val="00653B36"/>
    <w:rsid w:val="00661DB7"/>
    <w:rsid w:val="00662E6B"/>
    <w:rsid w:val="006944C0"/>
    <w:rsid w:val="00697546"/>
    <w:rsid w:val="006A2E1A"/>
    <w:rsid w:val="006A33E2"/>
    <w:rsid w:val="006A411A"/>
    <w:rsid w:val="006A6E7E"/>
    <w:rsid w:val="006C29FE"/>
    <w:rsid w:val="006C4B78"/>
    <w:rsid w:val="006D0D6A"/>
    <w:rsid w:val="006D3AF0"/>
    <w:rsid w:val="007026CC"/>
    <w:rsid w:val="00702B8C"/>
    <w:rsid w:val="0070534A"/>
    <w:rsid w:val="0071344D"/>
    <w:rsid w:val="0071484A"/>
    <w:rsid w:val="007258A3"/>
    <w:rsid w:val="00727D85"/>
    <w:rsid w:val="00730FB8"/>
    <w:rsid w:val="007360EA"/>
    <w:rsid w:val="00737885"/>
    <w:rsid w:val="00753159"/>
    <w:rsid w:val="00764C0A"/>
    <w:rsid w:val="00773D4F"/>
    <w:rsid w:val="00794BA3"/>
    <w:rsid w:val="00795835"/>
    <w:rsid w:val="007A593A"/>
    <w:rsid w:val="007A6331"/>
    <w:rsid w:val="007E52B0"/>
    <w:rsid w:val="007E693A"/>
    <w:rsid w:val="007F1F57"/>
    <w:rsid w:val="007F375B"/>
    <w:rsid w:val="0081005A"/>
    <w:rsid w:val="0082592D"/>
    <w:rsid w:val="00835786"/>
    <w:rsid w:val="008450F8"/>
    <w:rsid w:val="00855846"/>
    <w:rsid w:val="0087445B"/>
    <w:rsid w:val="00883683"/>
    <w:rsid w:val="008B00C4"/>
    <w:rsid w:val="008C0DF8"/>
    <w:rsid w:val="008C48D7"/>
    <w:rsid w:val="008D25FB"/>
    <w:rsid w:val="008E7A64"/>
    <w:rsid w:val="00902D26"/>
    <w:rsid w:val="009358D7"/>
    <w:rsid w:val="00962CD9"/>
    <w:rsid w:val="00962D0A"/>
    <w:rsid w:val="009865CE"/>
    <w:rsid w:val="009947ED"/>
    <w:rsid w:val="00997242"/>
    <w:rsid w:val="009A14A1"/>
    <w:rsid w:val="009E313B"/>
    <w:rsid w:val="009F0EE4"/>
    <w:rsid w:val="009F2353"/>
    <w:rsid w:val="00A10363"/>
    <w:rsid w:val="00A158FA"/>
    <w:rsid w:val="00A161DB"/>
    <w:rsid w:val="00A24FEA"/>
    <w:rsid w:val="00A424AA"/>
    <w:rsid w:val="00A80EC6"/>
    <w:rsid w:val="00A9757A"/>
    <w:rsid w:val="00AA38E6"/>
    <w:rsid w:val="00AC073D"/>
    <w:rsid w:val="00AC2777"/>
    <w:rsid w:val="00AE085F"/>
    <w:rsid w:val="00B00533"/>
    <w:rsid w:val="00B012BD"/>
    <w:rsid w:val="00B11FC9"/>
    <w:rsid w:val="00B12A6F"/>
    <w:rsid w:val="00B150C5"/>
    <w:rsid w:val="00B250F8"/>
    <w:rsid w:val="00B51B74"/>
    <w:rsid w:val="00B5268C"/>
    <w:rsid w:val="00B72B38"/>
    <w:rsid w:val="00B9275C"/>
    <w:rsid w:val="00BB41CF"/>
    <w:rsid w:val="00BC0D43"/>
    <w:rsid w:val="00BE3AAD"/>
    <w:rsid w:val="00BF2608"/>
    <w:rsid w:val="00C0448B"/>
    <w:rsid w:val="00C05BA8"/>
    <w:rsid w:val="00C32391"/>
    <w:rsid w:val="00C40E84"/>
    <w:rsid w:val="00C60655"/>
    <w:rsid w:val="00CA56E6"/>
    <w:rsid w:val="00CC2D87"/>
    <w:rsid w:val="00D031EF"/>
    <w:rsid w:val="00D04242"/>
    <w:rsid w:val="00D47DF3"/>
    <w:rsid w:val="00D71339"/>
    <w:rsid w:val="00D842AC"/>
    <w:rsid w:val="00D92A30"/>
    <w:rsid w:val="00DA6BE7"/>
    <w:rsid w:val="00DE3014"/>
    <w:rsid w:val="00DE4929"/>
    <w:rsid w:val="00DF5C62"/>
    <w:rsid w:val="00E15238"/>
    <w:rsid w:val="00E32DA6"/>
    <w:rsid w:val="00E41EC6"/>
    <w:rsid w:val="00E47531"/>
    <w:rsid w:val="00E47987"/>
    <w:rsid w:val="00E611B0"/>
    <w:rsid w:val="00E8765D"/>
    <w:rsid w:val="00E9218C"/>
    <w:rsid w:val="00E975BF"/>
    <w:rsid w:val="00EA3954"/>
    <w:rsid w:val="00EB65CD"/>
    <w:rsid w:val="00EC71AD"/>
    <w:rsid w:val="00ED03B6"/>
    <w:rsid w:val="00EE07EF"/>
    <w:rsid w:val="00F12F88"/>
    <w:rsid w:val="00F251AB"/>
    <w:rsid w:val="00F64F17"/>
    <w:rsid w:val="00F7051D"/>
    <w:rsid w:val="00F836B8"/>
    <w:rsid w:val="00F869EC"/>
    <w:rsid w:val="00F90EF1"/>
    <w:rsid w:val="00F950B8"/>
    <w:rsid w:val="00F96ECA"/>
    <w:rsid w:val="00FA6121"/>
    <w:rsid w:val="00FD51C1"/>
    <w:rsid w:val="00FF199C"/>
    <w:rsid w:val="00FF7519"/>
    <w:rsid w:val="0855A130"/>
    <w:rsid w:val="0AEDC559"/>
    <w:rsid w:val="0EF6C5A8"/>
    <w:rsid w:val="15006FCA"/>
    <w:rsid w:val="198210D5"/>
    <w:rsid w:val="1C692240"/>
    <w:rsid w:val="1FEAAE49"/>
    <w:rsid w:val="224258CA"/>
    <w:rsid w:val="258E5A91"/>
    <w:rsid w:val="26960BCA"/>
    <w:rsid w:val="26B172D0"/>
    <w:rsid w:val="2783F6EB"/>
    <w:rsid w:val="29B1400D"/>
    <w:rsid w:val="29FF50DA"/>
    <w:rsid w:val="2A7ED81F"/>
    <w:rsid w:val="2BA6B9D0"/>
    <w:rsid w:val="2E1A01FE"/>
    <w:rsid w:val="32E93C08"/>
    <w:rsid w:val="374B3304"/>
    <w:rsid w:val="382AE44D"/>
    <w:rsid w:val="3877D7B1"/>
    <w:rsid w:val="3C803552"/>
    <w:rsid w:val="3CE54FA7"/>
    <w:rsid w:val="3E3CA0BC"/>
    <w:rsid w:val="3FF6A2BA"/>
    <w:rsid w:val="42208868"/>
    <w:rsid w:val="422EEEE8"/>
    <w:rsid w:val="43A9ADFC"/>
    <w:rsid w:val="44C075EE"/>
    <w:rsid w:val="473DB02A"/>
    <w:rsid w:val="47E01DEB"/>
    <w:rsid w:val="48755E05"/>
    <w:rsid w:val="4CCA712F"/>
    <w:rsid w:val="4D278308"/>
    <w:rsid w:val="55B5205B"/>
    <w:rsid w:val="5634D615"/>
    <w:rsid w:val="58038945"/>
    <w:rsid w:val="602B4E9F"/>
    <w:rsid w:val="60D0F050"/>
    <w:rsid w:val="633A3C79"/>
    <w:rsid w:val="644818C1"/>
    <w:rsid w:val="66A58FE3"/>
    <w:rsid w:val="687E5A34"/>
    <w:rsid w:val="6995CF7D"/>
    <w:rsid w:val="6A9A086E"/>
    <w:rsid w:val="79A963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E5A34"/>
  <w15:chartTrackingRefBased/>
  <w15:docId w15:val="{3C387A7E-13CA-44BC-8478-A958F97B2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2BA6B9D0"/>
    <w:rPr>
      <w:color w:val="467886"/>
      <w:u w:val="single"/>
    </w:rPr>
  </w:style>
  <w:style w:type="paragraph" w:styleId="ListParagraph">
    <w:name w:val="List Paragraph"/>
    <w:basedOn w:val="Normal"/>
    <w:uiPriority w:val="34"/>
    <w:qFormat/>
    <w:rsid w:val="2BA6B9D0"/>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normaltextrun">
    <w:name w:val="normaltextrun"/>
    <w:basedOn w:val="DefaultParagraphFont"/>
    <w:rsid w:val="00CA56E6"/>
  </w:style>
  <w:style w:type="character" w:customStyle="1" w:styleId="eop">
    <w:name w:val="eop"/>
    <w:basedOn w:val="DefaultParagraphFont"/>
    <w:rsid w:val="00CA56E6"/>
  </w:style>
  <w:style w:type="paragraph" w:styleId="CommentSubject">
    <w:name w:val="annotation subject"/>
    <w:basedOn w:val="CommentText"/>
    <w:next w:val="CommentText"/>
    <w:link w:val="CommentSubjectChar"/>
    <w:uiPriority w:val="99"/>
    <w:semiHidden/>
    <w:unhideWhenUsed/>
    <w:rsid w:val="009E313B"/>
    <w:rPr>
      <w:b/>
      <w:bCs/>
    </w:rPr>
  </w:style>
  <w:style w:type="character" w:customStyle="1" w:styleId="CommentSubjectChar">
    <w:name w:val="Comment Subject Char"/>
    <w:basedOn w:val="CommentTextChar"/>
    <w:link w:val="CommentSubject"/>
    <w:uiPriority w:val="99"/>
    <w:semiHidden/>
    <w:rsid w:val="009E313B"/>
    <w:rPr>
      <w:b/>
      <w:bCs/>
      <w:sz w:val="20"/>
      <w:szCs w:val="20"/>
    </w:rPr>
  </w:style>
  <w:style w:type="table" w:customStyle="1" w:styleId="TableGrid0">
    <w:name w:val="TableGrid"/>
    <w:rsid w:val="00235269"/>
    <w:pPr>
      <w:spacing w:after="0" w:line="240" w:lineRule="auto"/>
    </w:pPr>
    <w:rPr>
      <w:kern w:val="2"/>
      <w:lang w:val="en-IE" w:eastAsia="en-IE"/>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76943">
      <w:bodyDiv w:val="1"/>
      <w:marLeft w:val="0"/>
      <w:marRight w:val="0"/>
      <w:marTop w:val="0"/>
      <w:marBottom w:val="0"/>
      <w:divBdr>
        <w:top w:val="none" w:sz="0" w:space="0" w:color="auto"/>
        <w:left w:val="none" w:sz="0" w:space="0" w:color="auto"/>
        <w:bottom w:val="none" w:sz="0" w:space="0" w:color="auto"/>
        <w:right w:val="none" w:sz="0" w:space="0" w:color="auto"/>
      </w:divBdr>
    </w:div>
    <w:div w:id="264075151">
      <w:bodyDiv w:val="1"/>
      <w:marLeft w:val="0"/>
      <w:marRight w:val="0"/>
      <w:marTop w:val="0"/>
      <w:marBottom w:val="0"/>
      <w:divBdr>
        <w:top w:val="none" w:sz="0" w:space="0" w:color="auto"/>
        <w:left w:val="none" w:sz="0" w:space="0" w:color="auto"/>
        <w:bottom w:val="none" w:sz="0" w:space="0" w:color="auto"/>
        <w:right w:val="none" w:sz="0" w:space="0" w:color="auto"/>
      </w:divBdr>
    </w:div>
    <w:div w:id="396166628">
      <w:bodyDiv w:val="1"/>
      <w:marLeft w:val="0"/>
      <w:marRight w:val="0"/>
      <w:marTop w:val="0"/>
      <w:marBottom w:val="0"/>
      <w:divBdr>
        <w:top w:val="none" w:sz="0" w:space="0" w:color="auto"/>
        <w:left w:val="none" w:sz="0" w:space="0" w:color="auto"/>
        <w:bottom w:val="none" w:sz="0" w:space="0" w:color="auto"/>
        <w:right w:val="none" w:sz="0" w:space="0" w:color="auto"/>
      </w:divBdr>
    </w:div>
    <w:div w:id="488903929">
      <w:bodyDiv w:val="1"/>
      <w:marLeft w:val="0"/>
      <w:marRight w:val="0"/>
      <w:marTop w:val="0"/>
      <w:marBottom w:val="0"/>
      <w:divBdr>
        <w:top w:val="none" w:sz="0" w:space="0" w:color="auto"/>
        <w:left w:val="none" w:sz="0" w:space="0" w:color="auto"/>
        <w:bottom w:val="none" w:sz="0" w:space="0" w:color="auto"/>
        <w:right w:val="none" w:sz="0" w:space="0" w:color="auto"/>
      </w:divBdr>
    </w:div>
    <w:div w:id="534778007">
      <w:bodyDiv w:val="1"/>
      <w:marLeft w:val="0"/>
      <w:marRight w:val="0"/>
      <w:marTop w:val="0"/>
      <w:marBottom w:val="0"/>
      <w:divBdr>
        <w:top w:val="none" w:sz="0" w:space="0" w:color="auto"/>
        <w:left w:val="none" w:sz="0" w:space="0" w:color="auto"/>
        <w:bottom w:val="none" w:sz="0" w:space="0" w:color="auto"/>
        <w:right w:val="none" w:sz="0" w:space="0" w:color="auto"/>
      </w:divBdr>
    </w:div>
    <w:div w:id="666637339">
      <w:bodyDiv w:val="1"/>
      <w:marLeft w:val="0"/>
      <w:marRight w:val="0"/>
      <w:marTop w:val="0"/>
      <w:marBottom w:val="0"/>
      <w:divBdr>
        <w:top w:val="none" w:sz="0" w:space="0" w:color="auto"/>
        <w:left w:val="none" w:sz="0" w:space="0" w:color="auto"/>
        <w:bottom w:val="none" w:sz="0" w:space="0" w:color="auto"/>
        <w:right w:val="none" w:sz="0" w:space="0" w:color="auto"/>
      </w:divBdr>
    </w:div>
    <w:div w:id="685328320">
      <w:bodyDiv w:val="1"/>
      <w:marLeft w:val="0"/>
      <w:marRight w:val="0"/>
      <w:marTop w:val="0"/>
      <w:marBottom w:val="0"/>
      <w:divBdr>
        <w:top w:val="none" w:sz="0" w:space="0" w:color="auto"/>
        <w:left w:val="none" w:sz="0" w:space="0" w:color="auto"/>
        <w:bottom w:val="none" w:sz="0" w:space="0" w:color="auto"/>
        <w:right w:val="none" w:sz="0" w:space="0" w:color="auto"/>
      </w:divBdr>
    </w:div>
    <w:div w:id="702553827">
      <w:bodyDiv w:val="1"/>
      <w:marLeft w:val="0"/>
      <w:marRight w:val="0"/>
      <w:marTop w:val="0"/>
      <w:marBottom w:val="0"/>
      <w:divBdr>
        <w:top w:val="none" w:sz="0" w:space="0" w:color="auto"/>
        <w:left w:val="none" w:sz="0" w:space="0" w:color="auto"/>
        <w:bottom w:val="none" w:sz="0" w:space="0" w:color="auto"/>
        <w:right w:val="none" w:sz="0" w:space="0" w:color="auto"/>
      </w:divBdr>
    </w:div>
    <w:div w:id="1189679480">
      <w:bodyDiv w:val="1"/>
      <w:marLeft w:val="0"/>
      <w:marRight w:val="0"/>
      <w:marTop w:val="0"/>
      <w:marBottom w:val="0"/>
      <w:divBdr>
        <w:top w:val="none" w:sz="0" w:space="0" w:color="auto"/>
        <w:left w:val="none" w:sz="0" w:space="0" w:color="auto"/>
        <w:bottom w:val="none" w:sz="0" w:space="0" w:color="auto"/>
        <w:right w:val="none" w:sz="0" w:space="0" w:color="auto"/>
      </w:divBdr>
    </w:div>
    <w:div w:id="1220440044">
      <w:bodyDiv w:val="1"/>
      <w:marLeft w:val="0"/>
      <w:marRight w:val="0"/>
      <w:marTop w:val="0"/>
      <w:marBottom w:val="0"/>
      <w:divBdr>
        <w:top w:val="none" w:sz="0" w:space="0" w:color="auto"/>
        <w:left w:val="none" w:sz="0" w:space="0" w:color="auto"/>
        <w:bottom w:val="none" w:sz="0" w:space="0" w:color="auto"/>
        <w:right w:val="none" w:sz="0" w:space="0" w:color="auto"/>
      </w:divBdr>
    </w:div>
    <w:div w:id="1306620697">
      <w:bodyDiv w:val="1"/>
      <w:marLeft w:val="0"/>
      <w:marRight w:val="0"/>
      <w:marTop w:val="0"/>
      <w:marBottom w:val="0"/>
      <w:divBdr>
        <w:top w:val="none" w:sz="0" w:space="0" w:color="auto"/>
        <w:left w:val="none" w:sz="0" w:space="0" w:color="auto"/>
        <w:bottom w:val="none" w:sz="0" w:space="0" w:color="auto"/>
        <w:right w:val="none" w:sz="0" w:space="0" w:color="auto"/>
      </w:divBdr>
    </w:div>
    <w:div w:id="1425492673">
      <w:bodyDiv w:val="1"/>
      <w:marLeft w:val="0"/>
      <w:marRight w:val="0"/>
      <w:marTop w:val="0"/>
      <w:marBottom w:val="0"/>
      <w:divBdr>
        <w:top w:val="none" w:sz="0" w:space="0" w:color="auto"/>
        <w:left w:val="none" w:sz="0" w:space="0" w:color="auto"/>
        <w:bottom w:val="none" w:sz="0" w:space="0" w:color="auto"/>
        <w:right w:val="none" w:sz="0" w:space="0" w:color="auto"/>
      </w:divBdr>
    </w:div>
    <w:div w:id="1520466742">
      <w:bodyDiv w:val="1"/>
      <w:marLeft w:val="0"/>
      <w:marRight w:val="0"/>
      <w:marTop w:val="0"/>
      <w:marBottom w:val="0"/>
      <w:divBdr>
        <w:top w:val="none" w:sz="0" w:space="0" w:color="auto"/>
        <w:left w:val="none" w:sz="0" w:space="0" w:color="auto"/>
        <w:bottom w:val="none" w:sz="0" w:space="0" w:color="auto"/>
        <w:right w:val="none" w:sz="0" w:space="0" w:color="auto"/>
      </w:divBdr>
    </w:div>
    <w:div w:id="1573152118">
      <w:bodyDiv w:val="1"/>
      <w:marLeft w:val="0"/>
      <w:marRight w:val="0"/>
      <w:marTop w:val="0"/>
      <w:marBottom w:val="0"/>
      <w:divBdr>
        <w:top w:val="none" w:sz="0" w:space="0" w:color="auto"/>
        <w:left w:val="none" w:sz="0" w:space="0" w:color="auto"/>
        <w:bottom w:val="none" w:sz="0" w:space="0" w:color="auto"/>
        <w:right w:val="none" w:sz="0" w:space="0" w:color="auto"/>
      </w:divBdr>
    </w:div>
    <w:div w:id="1707103566">
      <w:bodyDiv w:val="1"/>
      <w:marLeft w:val="0"/>
      <w:marRight w:val="0"/>
      <w:marTop w:val="0"/>
      <w:marBottom w:val="0"/>
      <w:divBdr>
        <w:top w:val="none" w:sz="0" w:space="0" w:color="auto"/>
        <w:left w:val="none" w:sz="0" w:space="0" w:color="auto"/>
        <w:bottom w:val="none" w:sz="0" w:space="0" w:color="auto"/>
        <w:right w:val="none" w:sz="0" w:space="0" w:color="auto"/>
      </w:divBdr>
    </w:div>
    <w:div w:id="1773011293">
      <w:bodyDiv w:val="1"/>
      <w:marLeft w:val="0"/>
      <w:marRight w:val="0"/>
      <w:marTop w:val="0"/>
      <w:marBottom w:val="0"/>
      <w:divBdr>
        <w:top w:val="none" w:sz="0" w:space="0" w:color="auto"/>
        <w:left w:val="none" w:sz="0" w:space="0" w:color="auto"/>
        <w:bottom w:val="none" w:sz="0" w:space="0" w:color="auto"/>
        <w:right w:val="none" w:sz="0" w:space="0" w:color="auto"/>
      </w:divBdr>
    </w:div>
    <w:div w:id="211813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cpsa.ie/" TargetMode="External"/><Relationship Id="rId4" Type="http://schemas.openxmlformats.org/officeDocument/2006/relationships/numbering" Target="numbering.xml"/><Relationship Id="rId9" Type="http://schemas.openxmlformats.org/officeDocument/2006/relationships/hyperlink" Target="mailto:gptu.office@hs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8fd576-e18d-4f82-9f75-23bd562b1c5d" xsi:nil="true"/>
    <lcf76f155ced4ddcb4097134ff3c332f xmlns="9ab3a113-500f-4394-b15a-c2e09e55991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56D56AA124BE4C9B5DCEDC947928F6" ma:contentTypeVersion="18" ma:contentTypeDescription="Create a new document." ma:contentTypeScope="" ma:versionID="3486f8f580246be64c0625add64ae03b">
  <xsd:schema xmlns:xsd="http://www.w3.org/2001/XMLSchema" xmlns:xs="http://www.w3.org/2001/XMLSchema" xmlns:p="http://schemas.microsoft.com/office/2006/metadata/properties" xmlns:ns2="9ab3a113-500f-4394-b15a-c2e09e55991b" xmlns:ns3="ff8fd576-e18d-4f82-9f75-23bd562b1c5d" targetNamespace="http://schemas.microsoft.com/office/2006/metadata/properties" ma:root="true" ma:fieldsID="17bfd4d63ad2d67d8edf01e60737e897" ns2:_="" ns3:_="">
    <xsd:import namespace="9ab3a113-500f-4394-b15a-c2e09e55991b"/>
    <xsd:import namespace="ff8fd576-e18d-4f82-9f75-23bd562b1c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b3a113-500f-4394-b15a-c2e09e559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7fae580-92e7-48df-ae18-905c7a9b0b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8fd576-e18d-4f82-9f75-23bd562b1c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c214ec6-d78b-41a0-87d2-d857151a73a1}" ma:internalName="TaxCatchAll" ma:showField="CatchAllData" ma:web="ff8fd576-e18d-4f82-9f75-23bd562b1c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42C3A4-65CD-45EC-8543-780816872809}">
  <ds:schemaRefs>
    <ds:schemaRef ds:uri="http://schemas.microsoft.com/office/2006/metadata/properties"/>
    <ds:schemaRef ds:uri="http://schemas.microsoft.com/office/infopath/2007/PartnerControls"/>
    <ds:schemaRef ds:uri="ff8fd576-e18d-4f82-9f75-23bd562b1c5d"/>
    <ds:schemaRef ds:uri="9ab3a113-500f-4394-b15a-c2e09e55991b"/>
  </ds:schemaRefs>
</ds:datastoreItem>
</file>

<file path=customXml/itemProps2.xml><?xml version="1.0" encoding="utf-8"?>
<ds:datastoreItem xmlns:ds="http://schemas.openxmlformats.org/officeDocument/2006/customXml" ds:itemID="{41C18D9B-76FF-4789-8541-8FAACE9D85E9}">
  <ds:schemaRefs>
    <ds:schemaRef ds:uri="http://schemas.microsoft.com/sharepoint/v3/contenttype/forms"/>
  </ds:schemaRefs>
</ds:datastoreItem>
</file>

<file path=customXml/itemProps3.xml><?xml version="1.0" encoding="utf-8"?>
<ds:datastoreItem xmlns:ds="http://schemas.openxmlformats.org/officeDocument/2006/customXml" ds:itemID="{7BDEE00F-4987-4616-98C8-2B14ED675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b3a113-500f-4394-b15a-c2e09e55991b"/>
    <ds:schemaRef ds:uri="ff8fd576-e18d-4f82-9f75-23bd562b1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5</Pages>
  <Words>1483</Words>
  <Characters>8454</Characters>
  <Application>Microsoft Office Word</Application>
  <DocSecurity>0</DocSecurity>
  <Lines>70</Lines>
  <Paragraphs>19</Paragraphs>
  <ScaleCrop>false</ScaleCrop>
  <Company/>
  <LinksUpToDate>false</LinksUpToDate>
  <CharactersWithSpaces>9918</CharactersWithSpaces>
  <SharedDoc>false</SharedDoc>
  <HLinks>
    <vt:vector size="12" baseType="variant">
      <vt:variant>
        <vt:i4>2031643</vt:i4>
      </vt:variant>
      <vt:variant>
        <vt:i4>3</vt:i4>
      </vt:variant>
      <vt:variant>
        <vt:i4>0</vt:i4>
      </vt:variant>
      <vt:variant>
        <vt:i4>5</vt:i4>
      </vt:variant>
      <vt:variant>
        <vt:lpwstr>https://www.cpsa.ie/</vt:lpwstr>
      </vt:variant>
      <vt:variant>
        <vt:lpwstr/>
      </vt:variant>
      <vt:variant>
        <vt:i4>5308472</vt:i4>
      </vt:variant>
      <vt:variant>
        <vt:i4>0</vt:i4>
      </vt:variant>
      <vt:variant>
        <vt:i4>0</vt:i4>
      </vt:variant>
      <vt:variant>
        <vt:i4>5</vt:i4>
      </vt:variant>
      <vt:variant>
        <vt:lpwstr>mailto:gptu.office@hse.ie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Cummins</dc:creator>
  <cp:keywords/>
  <dc:description/>
  <cp:lastModifiedBy>Ann Cummins</cp:lastModifiedBy>
  <cp:revision>116</cp:revision>
  <dcterms:created xsi:type="dcterms:W3CDTF">2025-03-31T22:41:00Z</dcterms:created>
  <dcterms:modified xsi:type="dcterms:W3CDTF">2025-04-08T09:35:00Z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0x0101006956D56AA124BE4C9B5DCEDC947928F6</vt:lpwstr>
  </property>
  <property fmtid="{D5CDD505-2E9C-101B-9397-08002B2CF9AE}" pid="3" name="MediaServiceImageTags">
    <vt:lpwstr/>
  </property>
</Properties>
</file>