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299F455A" w:rsidR="008F0E63" w:rsidRDefault="008F0E63" w:rsidP="0035636E">
      <w:pPr>
        <w:rPr>
          <w:rFonts w:ascii="Arial" w:hAnsi="Arial" w:cs="Arial"/>
          <w:b/>
        </w:rPr>
      </w:pPr>
    </w:p>
    <w:p w14:paraId="2F5DE27F" w14:textId="77777777" w:rsidR="00484EA1" w:rsidRPr="00751DB6" w:rsidRDefault="00FE2ED0" w:rsidP="00D255DD">
      <w:pPr>
        <w:ind w:left="-1260"/>
        <w:jc w:val="right"/>
        <w:rPr>
          <w:rFonts w:ascii="Arial" w:hAnsi="Arial" w:cs="Arial"/>
          <w:b/>
        </w:rPr>
      </w:pPr>
      <w:r w:rsidRPr="00FE2ED0">
        <w:rPr>
          <w:rFonts w:ascii="Arial" w:hAnsi="Arial" w:cs="Arial"/>
          <w:b/>
        </w:rPr>
        <w:t>Grade V</w:t>
      </w:r>
    </w:p>
    <w:p w14:paraId="401D81A5" w14:textId="77777777" w:rsidR="00DF18E2" w:rsidRDefault="00484EA1" w:rsidP="00D255DD">
      <w:pPr>
        <w:ind w:left="-1260"/>
        <w:jc w:val="right"/>
        <w:rPr>
          <w:rFonts w:ascii="Arial" w:hAnsi="Arial" w:cs="Arial"/>
          <w:b/>
        </w:rPr>
      </w:pPr>
      <w:r w:rsidRPr="00751DB6">
        <w:rPr>
          <w:rFonts w:ascii="Arial" w:hAnsi="Arial" w:cs="Arial"/>
          <w:b/>
        </w:rPr>
        <w:t>Job Specification &amp; Terms and Conditions</w:t>
      </w:r>
    </w:p>
    <w:p w14:paraId="02EB378F" w14:textId="77777777" w:rsidR="00F21A12" w:rsidRPr="00751DB6" w:rsidRDefault="00F21A12" w:rsidP="00F21A12">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751DB6" w14:paraId="3CA49BCA" w14:textId="77777777" w:rsidTr="1DED86D1">
        <w:tc>
          <w:tcPr>
            <w:tcW w:w="2364" w:type="dxa"/>
          </w:tcPr>
          <w:p w14:paraId="4C174D76" w14:textId="77777777" w:rsidR="00484EA1" w:rsidRPr="00751DB6" w:rsidRDefault="00484EA1" w:rsidP="008D0FAB">
            <w:pPr>
              <w:rPr>
                <w:rFonts w:ascii="Arial" w:hAnsi="Arial" w:cs="Arial"/>
                <w:b/>
                <w:bCs/>
              </w:rPr>
            </w:pPr>
            <w:r w:rsidRPr="00751DB6">
              <w:rPr>
                <w:rFonts w:ascii="Arial" w:hAnsi="Arial" w:cs="Arial"/>
                <w:b/>
                <w:bCs/>
              </w:rPr>
              <w:t>Job Title and Grade</w:t>
            </w:r>
          </w:p>
        </w:tc>
        <w:tc>
          <w:tcPr>
            <w:tcW w:w="8256" w:type="dxa"/>
          </w:tcPr>
          <w:p w14:paraId="5DC494E3" w14:textId="77777777" w:rsidR="00C008B0" w:rsidRPr="00C008B0" w:rsidRDefault="00FE2ED0" w:rsidP="00751DB6">
            <w:pPr>
              <w:tabs>
                <w:tab w:val="left" w:pos="283"/>
              </w:tabs>
              <w:jc w:val="both"/>
              <w:rPr>
                <w:rFonts w:ascii="Arial" w:hAnsi="Arial" w:cs="Arial"/>
                <w:bCs/>
                <w:iCs/>
              </w:rPr>
            </w:pPr>
            <w:r w:rsidRPr="00C008B0">
              <w:rPr>
                <w:rFonts w:ascii="Arial" w:hAnsi="Arial" w:cs="Arial"/>
                <w:bCs/>
                <w:iCs/>
              </w:rPr>
              <w:t>Grade V</w:t>
            </w:r>
            <w:r w:rsidR="00C65010" w:rsidRPr="00C008B0">
              <w:rPr>
                <w:rFonts w:ascii="Arial" w:hAnsi="Arial" w:cs="Arial"/>
                <w:bCs/>
                <w:iCs/>
              </w:rPr>
              <w:t xml:space="preserve"> </w:t>
            </w:r>
          </w:p>
          <w:p w14:paraId="1D9551AA" w14:textId="77777777" w:rsidR="00C008B0" w:rsidRDefault="00C008B0" w:rsidP="00751DB6">
            <w:pPr>
              <w:tabs>
                <w:tab w:val="left" w:pos="283"/>
              </w:tabs>
              <w:jc w:val="both"/>
              <w:rPr>
                <w:rFonts w:ascii="Arial" w:hAnsi="Arial" w:cs="Arial"/>
                <w:b/>
                <w:iCs/>
              </w:rPr>
            </w:pPr>
          </w:p>
          <w:p w14:paraId="6A05A809" w14:textId="0AF06759" w:rsidR="00020D36" w:rsidRPr="00C008B0" w:rsidRDefault="00C65010" w:rsidP="00751DB6">
            <w:pPr>
              <w:tabs>
                <w:tab w:val="left" w:pos="283"/>
              </w:tabs>
              <w:jc w:val="both"/>
              <w:rPr>
                <w:rFonts w:ascii="Arial" w:hAnsi="Arial" w:cs="Arial"/>
                <w:iCs/>
              </w:rPr>
            </w:pPr>
            <w:r w:rsidRPr="00C65010">
              <w:rPr>
                <w:rFonts w:ascii="Arial" w:hAnsi="Arial" w:cs="Arial"/>
                <w:bCs/>
                <w:iCs/>
              </w:rPr>
              <w:t>(</w:t>
            </w:r>
            <w:r w:rsidR="00484EA1" w:rsidRPr="00C65010">
              <w:rPr>
                <w:rFonts w:ascii="Arial" w:hAnsi="Arial" w:cs="Arial"/>
                <w:bCs/>
                <w:iCs/>
              </w:rPr>
              <w:t>G</w:t>
            </w:r>
            <w:r w:rsidR="00484EA1" w:rsidRPr="00751DB6">
              <w:rPr>
                <w:rFonts w:ascii="Arial" w:hAnsi="Arial" w:cs="Arial"/>
                <w:iCs/>
              </w:rPr>
              <w:t>rade Code</w:t>
            </w:r>
            <w:r w:rsidR="00C008B0">
              <w:rPr>
                <w:rFonts w:ascii="Arial" w:hAnsi="Arial" w:cs="Arial"/>
                <w:iCs/>
              </w:rPr>
              <w:t>:</w:t>
            </w:r>
            <w:r w:rsidR="000C40DF" w:rsidRPr="00751DB6">
              <w:rPr>
                <w:rFonts w:ascii="Arial" w:hAnsi="Arial" w:cs="Arial"/>
                <w:iCs/>
              </w:rPr>
              <w:t xml:space="preserve"> 0566</w:t>
            </w:r>
            <w:r>
              <w:rPr>
                <w:rFonts w:ascii="Arial" w:hAnsi="Arial" w:cs="Arial"/>
                <w:iCs/>
              </w:rPr>
              <w:t>)</w:t>
            </w:r>
          </w:p>
        </w:tc>
      </w:tr>
      <w:tr w:rsidR="00DB748D" w:rsidRPr="00751DB6" w14:paraId="401D02E4" w14:textId="77777777" w:rsidTr="1DED86D1">
        <w:tc>
          <w:tcPr>
            <w:tcW w:w="2364" w:type="dxa"/>
          </w:tcPr>
          <w:p w14:paraId="28D68A2D" w14:textId="1C6D4178" w:rsidR="00DB748D" w:rsidRDefault="00DB748D" w:rsidP="008D0FAB">
            <w:pPr>
              <w:rPr>
                <w:rFonts w:ascii="Arial" w:hAnsi="Arial" w:cs="Arial"/>
                <w:b/>
                <w:bCs/>
              </w:rPr>
            </w:pPr>
            <w:r>
              <w:rPr>
                <w:rFonts w:ascii="Arial" w:hAnsi="Arial" w:cs="Arial"/>
                <w:b/>
                <w:bCs/>
              </w:rPr>
              <w:t>Remuneration</w:t>
            </w:r>
          </w:p>
        </w:tc>
        <w:tc>
          <w:tcPr>
            <w:tcW w:w="8256" w:type="dxa"/>
          </w:tcPr>
          <w:p w14:paraId="2E2360CD" w14:textId="5E11F4D6" w:rsidR="00DB748D" w:rsidRDefault="00DB748D" w:rsidP="00DB74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lang w:val="en-GB"/>
              </w:rPr>
              <w:t>The Salary scale for the post is: (as at 01/</w:t>
            </w:r>
            <w:r w:rsidR="006800F9">
              <w:rPr>
                <w:rStyle w:val="normaltextrun"/>
                <w:rFonts w:ascii="Arial" w:hAnsi="Arial" w:cs="Arial"/>
                <w:color w:val="000000"/>
                <w:sz w:val="20"/>
                <w:szCs w:val="20"/>
                <w:lang w:val="en-GB"/>
              </w:rPr>
              <w:t>02</w:t>
            </w:r>
            <w:r>
              <w:rPr>
                <w:rStyle w:val="normaltextrun"/>
                <w:rFonts w:ascii="Arial" w:hAnsi="Arial" w:cs="Arial"/>
                <w:color w:val="000000"/>
                <w:sz w:val="20"/>
                <w:szCs w:val="20"/>
                <w:lang w:val="en-GB"/>
              </w:rPr>
              <w:t>/202</w:t>
            </w:r>
            <w:r w:rsidR="006800F9">
              <w:rPr>
                <w:rStyle w:val="normaltextrun"/>
                <w:rFonts w:ascii="Arial" w:hAnsi="Arial" w:cs="Arial"/>
                <w:color w:val="000000"/>
                <w:sz w:val="20"/>
                <w:szCs w:val="20"/>
                <w:lang w:val="en-GB"/>
              </w:rPr>
              <w:t>6</w:t>
            </w:r>
            <w:r>
              <w:rPr>
                <w:rStyle w:val="normaltextrun"/>
                <w:rFonts w:ascii="Arial" w:hAnsi="Arial" w:cs="Arial"/>
                <w:color w:val="000000"/>
                <w:sz w:val="20"/>
                <w:szCs w:val="20"/>
                <w:lang w:val="en-GB"/>
              </w:rPr>
              <w:t>)</w:t>
            </w:r>
            <w:r>
              <w:rPr>
                <w:rStyle w:val="eop"/>
                <w:rFonts w:ascii="Arial" w:hAnsi="Arial" w:cs="Arial"/>
                <w:color w:val="000000"/>
                <w:sz w:val="20"/>
                <w:szCs w:val="20"/>
              </w:rPr>
              <w:t> </w:t>
            </w:r>
          </w:p>
          <w:p w14:paraId="1E4569FF" w14:textId="77777777" w:rsidR="00DB748D" w:rsidRDefault="00DB748D" w:rsidP="00DB74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375B8601" w14:textId="1F594F6B" w:rsidR="006800F9" w:rsidRDefault="006800F9" w:rsidP="006800F9">
            <w:pPr>
              <w:pStyle w:val="Heading3"/>
              <w:rPr>
                <w:rStyle w:val="eop"/>
                <w:rFonts w:ascii="Arial" w:hAnsi="Arial" w:cs="Arial"/>
                <w:color w:val="000000"/>
                <w:sz w:val="20"/>
                <w:szCs w:val="20"/>
              </w:rPr>
            </w:pPr>
            <w:r>
              <w:rPr>
                <w:rStyle w:val="eop"/>
                <w:rFonts w:ascii="Arial" w:hAnsi="Arial" w:cs="Arial"/>
                <w:color w:val="000000"/>
                <w:sz w:val="20"/>
                <w:szCs w:val="20"/>
              </w:rPr>
              <w:t>€</w:t>
            </w:r>
            <w:r w:rsidRPr="006800F9">
              <w:rPr>
                <w:rStyle w:val="eop"/>
                <w:rFonts w:ascii="Arial" w:hAnsi="Arial" w:cs="Arial"/>
                <w:color w:val="000000"/>
                <w:sz w:val="20"/>
                <w:szCs w:val="20"/>
              </w:rPr>
              <w:t>52,235</w:t>
            </w:r>
            <w:r>
              <w:rPr>
                <w:rStyle w:val="eop"/>
                <w:rFonts w:ascii="Arial" w:hAnsi="Arial" w:cs="Arial"/>
                <w:color w:val="000000"/>
                <w:sz w:val="20"/>
                <w:szCs w:val="20"/>
              </w:rPr>
              <w:t>,</w:t>
            </w:r>
            <w:r w:rsidRPr="006800F9">
              <w:rPr>
                <w:rStyle w:val="eop"/>
                <w:rFonts w:ascii="Arial" w:hAnsi="Arial" w:cs="Arial"/>
                <w:color w:val="000000"/>
                <w:sz w:val="20"/>
                <w:szCs w:val="20"/>
              </w:rPr>
              <w:t xml:space="preserve"> </w:t>
            </w:r>
            <w:r>
              <w:rPr>
                <w:rStyle w:val="eop"/>
                <w:rFonts w:ascii="Arial" w:hAnsi="Arial" w:cs="Arial"/>
                <w:color w:val="000000"/>
                <w:sz w:val="20"/>
                <w:szCs w:val="20"/>
              </w:rPr>
              <w:t>€</w:t>
            </w:r>
            <w:r w:rsidRPr="006800F9">
              <w:rPr>
                <w:rStyle w:val="eop"/>
                <w:rFonts w:ascii="Arial" w:hAnsi="Arial" w:cs="Arial"/>
                <w:color w:val="000000"/>
                <w:sz w:val="20"/>
                <w:szCs w:val="20"/>
              </w:rPr>
              <w:t>53,798</w:t>
            </w:r>
            <w:r>
              <w:rPr>
                <w:rStyle w:val="eop"/>
                <w:rFonts w:ascii="Arial" w:hAnsi="Arial" w:cs="Arial"/>
                <w:color w:val="000000"/>
                <w:sz w:val="20"/>
                <w:szCs w:val="20"/>
              </w:rPr>
              <w:t>,</w:t>
            </w:r>
            <w:r w:rsidRPr="006800F9">
              <w:rPr>
                <w:rStyle w:val="eop"/>
                <w:rFonts w:ascii="Arial" w:hAnsi="Arial" w:cs="Arial"/>
                <w:color w:val="000000"/>
                <w:sz w:val="20"/>
                <w:szCs w:val="20"/>
              </w:rPr>
              <w:t xml:space="preserve"> </w:t>
            </w:r>
            <w:r>
              <w:rPr>
                <w:rStyle w:val="eop"/>
                <w:rFonts w:ascii="Arial" w:hAnsi="Arial" w:cs="Arial"/>
                <w:color w:val="000000"/>
                <w:sz w:val="20"/>
                <w:szCs w:val="20"/>
              </w:rPr>
              <w:t>€</w:t>
            </w:r>
            <w:r w:rsidRPr="006800F9">
              <w:rPr>
                <w:rStyle w:val="eop"/>
                <w:rFonts w:ascii="Arial" w:hAnsi="Arial" w:cs="Arial"/>
                <w:color w:val="000000"/>
                <w:sz w:val="20"/>
                <w:szCs w:val="20"/>
              </w:rPr>
              <w:t>55,391</w:t>
            </w:r>
            <w:r>
              <w:rPr>
                <w:rStyle w:val="eop"/>
                <w:rFonts w:ascii="Arial" w:hAnsi="Arial" w:cs="Arial"/>
                <w:color w:val="000000"/>
                <w:sz w:val="20"/>
                <w:szCs w:val="20"/>
              </w:rPr>
              <w:t>,</w:t>
            </w:r>
            <w:r w:rsidRPr="006800F9">
              <w:rPr>
                <w:rStyle w:val="eop"/>
                <w:rFonts w:ascii="Arial" w:hAnsi="Arial" w:cs="Arial"/>
                <w:color w:val="000000"/>
                <w:sz w:val="20"/>
                <w:szCs w:val="20"/>
              </w:rPr>
              <w:t xml:space="preserve"> </w:t>
            </w:r>
            <w:r>
              <w:rPr>
                <w:rStyle w:val="eop"/>
                <w:rFonts w:ascii="Arial" w:hAnsi="Arial" w:cs="Arial"/>
                <w:color w:val="000000"/>
                <w:sz w:val="20"/>
                <w:szCs w:val="20"/>
              </w:rPr>
              <w:t>€</w:t>
            </w:r>
            <w:r w:rsidRPr="006800F9">
              <w:rPr>
                <w:rStyle w:val="eop"/>
                <w:rFonts w:ascii="Arial" w:hAnsi="Arial" w:cs="Arial"/>
                <w:color w:val="000000"/>
                <w:sz w:val="20"/>
                <w:szCs w:val="20"/>
              </w:rPr>
              <w:t>57,021</w:t>
            </w:r>
            <w:r>
              <w:rPr>
                <w:rStyle w:val="eop"/>
                <w:rFonts w:ascii="Arial" w:hAnsi="Arial" w:cs="Arial"/>
                <w:color w:val="000000"/>
                <w:sz w:val="20"/>
                <w:szCs w:val="20"/>
              </w:rPr>
              <w:t>,</w:t>
            </w:r>
            <w:r w:rsidRPr="006800F9">
              <w:rPr>
                <w:rStyle w:val="eop"/>
                <w:rFonts w:ascii="Arial" w:hAnsi="Arial" w:cs="Arial"/>
                <w:color w:val="000000"/>
                <w:sz w:val="20"/>
                <w:szCs w:val="20"/>
              </w:rPr>
              <w:t xml:space="preserve"> </w:t>
            </w:r>
            <w:r>
              <w:rPr>
                <w:rStyle w:val="eop"/>
                <w:rFonts w:ascii="Arial" w:hAnsi="Arial" w:cs="Arial"/>
                <w:color w:val="000000"/>
                <w:sz w:val="20"/>
                <w:szCs w:val="20"/>
              </w:rPr>
              <w:t>€</w:t>
            </w:r>
            <w:r w:rsidRPr="006800F9">
              <w:rPr>
                <w:rStyle w:val="eop"/>
                <w:rFonts w:ascii="Arial" w:hAnsi="Arial" w:cs="Arial"/>
                <w:color w:val="000000"/>
                <w:sz w:val="20"/>
                <w:szCs w:val="20"/>
              </w:rPr>
              <w:t>58,659</w:t>
            </w:r>
            <w:r>
              <w:rPr>
                <w:rStyle w:val="eop"/>
                <w:rFonts w:ascii="Arial" w:hAnsi="Arial" w:cs="Arial"/>
                <w:color w:val="000000"/>
                <w:sz w:val="20"/>
                <w:szCs w:val="20"/>
              </w:rPr>
              <w:t>,</w:t>
            </w:r>
            <w:r w:rsidRPr="006800F9">
              <w:rPr>
                <w:rStyle w:val="eop"/>
                <w:rFonts w:ascii="Arial" w:hAnsi="Arial" w:cs="Arial"/>
                <w:color w:val="000000"/>
                <w:sz w:val="20"/>
                <w:szCs w:val="20"/>
              </w:rPr>
              <w:t xml:space="preserve"> </w:t>
            </w:r>
            <w:r w:rsidRPr="006800F9">
              <w:rPr>
                <w:rStyle w:val="eop"/>
                <w:rFonts w:ascii="Arial" w:hAnsi="Arial" w:cs="Arial"/>
                <w:b/>
                <w:color w:val="000000"/>
                <w:sz w:val="20"/>
                <w:szCs w:val="20"/>
              </w:rPr>
              <w:t>€60,569, €62,485 LSIs</w:t>
            </w:r>
          </w:p>
          <w:p w14:paraId="497F9FA9" w14:textId="014BA8A9" w:rsidR="00CB20AF" w:rsidRPr="00DB748D" w:rsidRDefault="00DB748D" w:rsidP="00CB20A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tc>
      </w:tr>
      <w:tr w:rsidR="00484EA1" w:rsidRPr="00751DB6" w14:paraId="39CCE59D" w14:textId="77777777" w:rsidTr="1DED86D1">
        <w:tc>
          <w:tcPr>
            <w:tcW w:w="2364" w:type="dxa"/>
          </w:tcPr>
          <w:p w14:paraId="5A39BBE3" w14:textId="77777777" w:rsidR="00B55506" w:rsidRDefault="00B55506" w:rsidP="008D0FAB">
            <w:pPr>
              <w:rPr>
                <w:rFonts w:ascii="Arial" w:hAnsi="Arial" w:cs="Arial"/>
                <w:b/>
                <w:bCs/>
              </w:rPr>
            </w:pPr>
          </w:p>
          <w:p w14:paraId="0FD31F2F" w14:textId="77777777" w:rsidR="00484EA1" w:rsidRPr="00751DB6" w:rsidRDefault="00484EA1" w:rsidP="008D0FAB">
            <w:pPr>
              <w:rPr>
                <w:rFonts w:ascii="Arial" w:hAnsi="Arial" w:cs="Arial"/>
                <w:b/>
                <w:bCs/>
              </w:rPr>
            </w:pPr>
            <w:r w:rsidRPr="00751DB6">
              <w:rPr>
                <w:rFonts w:ascii="Arial" w:hAnsi="Arial" w:cs="Arial"/>
                <w:b/>
                <w:bCs/>
              </w:rPr>
              <w:t>Campaign Reference</w:t>
            </w:r>
          </w:p>
        </w:tc>
        <w:tc>
          <w:tcPr>
            <w:tcW w:w="8256" w:type="dxa"/>
          </w:tcPr>
          <w:p w14:paraId="1BA9778B" w14:textId="603C08AE" w:rsidR="00484EA1" w:rsidRPr="00C008B0" w:rsidRDefault="006800F9">
            <w:pPr>
              <w:jc w:val="both"/>
              <w:rPr>
                <w:rFonts w:ascii="Arial" w:hAnsi="Arial" w:cs="Arial"/>
                <w:iCs/>
                <w:color w:val="000000" w:themeColor="text1"/>
              </w:rPr>
            </w:pPr>
            <w:r>
              <w:rPr>
                <w:rFonts w:ascii="Arial" w:hAnsi="Arial" w:cs="Arial"/>
                <w:iCs/>
                <w:color w:val="000000" w:themeColor="text1"/>
              </w:rPr>
              <w:t>NFMHSGV</w:t>
            </w:r>
          </w:p>
        </w:tc>
      </w:tr>
      <w:tr w:rsidR="00484EA1" w:rsidRPr="00751DB6" w14:paraId="0E4966EA" w14:textId="77777777" w:rsidTr="1DED86D1">
        <w:tc>
          <w:tcPr>
            <w:tcW w:w="2364" w:type="dxa"/>
          </w:tcPr>
          <w:p w14:paraId="72A3D3EC" w14:textId="77777777" w:rsidR="00B55506" w:rsidRDefault="00B55506" w:rsidP="008D0FAB">
            <w:pPr>
              <w:rPr>
                <w:rFonts w:ascii="Arial" w:hAnsi="Arial" w:cs="Arial"/>
                <w:b/>
                <w:bCs/>
              </w:rPr>
            </w:pPr>
          </w:p>
          <w:p w14:paraId="51E87497" w14:textId="77777777" w:rsidR="00484EA1" w:rsidRPr="00751DB6" w:rsidRDefault="00484EA1" w:rsidP="008D0FAB">
            <w:pPr>
              <w:rPr>
                <w:rFonts w:ascii="Arial" w:hAnsi="Arial" w:cs="Arial"/>
                <w:b/>
                <w:bCs/>
              </w:rPr>
            </w:pPr>
            <w:r w:rsidRPr="00751DB6">
              <w:rPr>
                <w:rFonts w:ascii="Arial" w:hAnsi="Arial" w:cs="Arial"/>
                <w:b/>
                <w:bCs/>
              </w:rPr>
              <w:t>Closing Date</w:t>
            </w:r>
          </w:p>
        </w:tc>
        <w:tc>
          <w:tcPr>
            <w:tcW w:w="8256" w:type="dxa"/>
          </w:tcPr>
          <w:p w14:paraId="449CE577" w14:textId="05537135" w:rsidR="00BB37B5" w:rsidRPr="00361BAB" w:rsidRDefault="00BB37B5" w:rsidP="1DED86D1">
            <w:pPr>
              <w:jc w:val="both"/>
              <w:rPr>
                <w:rFonts w:ascii="Arial" w:hAnsi="Arial" w:cs="Arial"/>
                <w:b/>
                <w:color w:val="000000" w:themeColor="text1"/>
              </w:rPr>
            </w:pPr>
          </w:p>
          <w:p w14:paraId="6D2ABC5E" w14:textId="63B183DA" w:rsidR="00484EA1" w:rsidRPr="00361BAB" w:rsidRDefault="00361BAB" w:rsidP="00361BAB">
            <w:pPr>
              <w:rPr>
                <w:rFonts w:ascii="Arial" w:hAnsi="Arial" w:cs="Arial"/>
                <w:b/>
              </w:rPr>
            </w:pPr>
            <w:r w:rsidRPr="00361BAB">
              <w:rPr>
                <w:rFonts w:ascii="Arial" w:hAnsi="Arial" w:cs="Arial"/>
                <w:b/>
              </w:rPr>
              <w:t>Friday 22</w:t>
            </w:r>
            <w:r w:rsidRPr="00361BAB">
              <w:rPr>
                <w:rFonts w:ascii="Arial" w:hAnsi="Arial" w:cs="Arial"/>
                <w:b/>
                <w:vertAlign w:val="superscript"/>
              </w:rPr>
              <w:t>nd</w:t>
            </w:r>
            <w:r w:rsidRPr="00361BAB">
              <w:rPr>
                <w:rFonts w:ascii="Arial" w:hAnsi="Arial" w:cs="Arial"/>
                <w:b/>
              </w:rPr>
              <w:t xml:space="preserve"> May at 12pm </w:t>
            </w:r>
          </w:p>
        </w:tc>
      </w:tr>
      <w:tr w:rsidR="00CB20AF" w:rsidRPr="00751DB6" w14:paraId="3C641FD3" w14:textId="77777777" w:rsidTr="1DED86D1">
        <w:tc>
          <w:tcPr>
            <w:tcW w:w="2364" w:type="dxa"/>
          </w:tcPr>
          <w:p w14:paraId="243AD51A" w14:textId="77777777" w:rsidR="00CB20AF" w:rsidRDefault="00CB20AF" w:rsidP="00CB20AF">
            <w:pPr>
              <w:rPr>
                <w:rFonts w:ascii="Arial" w:hAnsi="Arial" w:cs="Arial"/>
                <w:b/>
                <w:bCs/>
              </w:rPr>
            </w:pPr>
            <w:r w:rsidRPr="00751DB6">
              <w:rPr>
                <w:rFonts w:ascii="Arial" w:hAnsi="Arial" w:cs="Arial"/>
                <w:b/>
                <w:bCs/>
              </w:rPr>
              <w:t xml:space="preserve">Proposed </w:t>
            </w:r>
          </w:p>
          <w:p w14:paraId="2B4CBF08" w14:textId="77777777" w:rsidR="00CB20AF" w:rsidRPr="00751DB6" w:rsidRDefault="00CB20AF" w:rsidP="00CB20AF">
            <w:pPr>
              <w:rPr>
                <w:rFonts w:ascii="Arial" w:hAnsi="Arial" w:cs="Arial"/>
                <w:b/>
                <w:bCs/>
              </w:rPr>
            </w:pPr>
            <w:r w:rsidRPr="00751DB6">
              <w:rPr>
                <w:rFonts w:ascii="Arial" w:hAnsi="Arial" w:cs="Arial"/>
                <w:b/>
                <w:bCs/>
              </w:rPr>
              <w:t>Interview Date (s)</w:t>
            </w:r>
          </w:p>
        </w:tc>
        <w:tc>
          <w:tcPr>
            <w:tcW w:w="8256" w:type="dxa"/>
          </w:tcPr>
          <w:p w14:paraId="32246E4E" w14:textId="77777777" w:rsidR="00CB20AF" w:rsidRPr="00911A44" w:rsidRDefault="00CB20AF" w:rsidP="00CB20AF">
            <w:pPr>
              <w:pStyle w:val="Heading7"/>
              <w:rPr>
                <w:rFonts w:cs="Arial"/>
                <w:b w:val="0"/>
                <w:sz w:val="20"/>
              </w:rPr>
            </w:pPr>
            <w:r w:rsidRPr="00911A44">
              <w:rPr>
                <w:rFonts w:cs="Arial"/>
                <w:b w:val="0"/>
                <w:sz w:val="20"/>
              </w:rPr>
              <w:t>Candidates will normally be given at least two weeks' notice of interview. The timescale may be reduced in exceptional circumstances.</w:t>
            </w:r>
          </w:p>
          <w:p w14:paraId="5A07BBCF" w14:textId="7F170B96" w:rsidR="00CB20AF" w:rsidRPr="00E06FB3" w:rsidRDefault="00CB20AF" w:rsidP="00CB20AF">
            <w:pPr>
              <w:jc w:val="both"/>
              <w:rPr>
                <w:rFonts w:ascii="Arial" w:hAnsi="Arial" w:cs="Arial"/>
                <w:b/>
                <w:bCs/>
                <w:iCs/>
                <w:color w:val="000099"/>
              </w:rPr>
            </w:pPr>
          </w:p>
        </w:tc>
      </w:tr>
      <w:tr w:rsidR="00CB20AF" w:rsidRPr="00751DB6" w14:paraId="13005DF7" w14:textId="77777777" w:rsidTr="1DED86D1">
        <w:tc>
          <w:tcPr>
            <w:tcW w:w="2364" w:type="dxa"/>
          </w:tcPr>
          <w:p w14:paraId="56155D51" w14:textId="77777777" w:rsidR="00CB20AF" w:rsidRDefault="00CB20AF" w:rsidP="00CB20AF">
            <w:pPr>
              <w:rPr>
                <w:rFonts w:ascii="Arial" w:hAnsi="Arial" w:cs="Arial"/>
                <w:b/>
                <w:bCs/>
              </w:rPr>
            </w:pPr>
            <w:r w:rsidRPr="00751DB6">
              <w:rPr>
                <w:rFonts w:ascii="Arial" w:hAnsi="Arial" w:cs="Arial"/>
                <w:b/>
                <w:bCs/>
              </w:rPr>
              <w:t xml:space="preserve">Taking </w:t>
            </w:r>
          </w:p>
          <w:p w14:paraId="4E146726" w14:textId="77777777" w:rsidR="00CB20AF" w:rsidRPr="00751DB6" w:rsidRDefault="00CB20AF" w:rsidP="00CB20AF">
            <w:pPr>
              <w:rPr>
                <w:rFonts w:ascii="Arial" w:hAnsi="Arial" w:cs="Arial"/>
                <w:b/>
                <w:bCs/>
              </w:rPr>
            </w:pPr>
            <w:r w:rsidRPr="00751DB6">
              <w:rPr>
                <w:rFonts w:ascii="Arial" w:hAnsi="Arial" w:cs="Arial"/>
                <w:b/>
                <w:bCs/>
              </w:rPr>
              <w:t>up Appointment</w:t>
            </w:r>
          </w:p>
        </w:tc>
        <w:tc>
          <w:tcPr>
            <w:tcW w:w="8256" w:type="dxa"/>
          </w:tcPr>
          <w:p w14:paraId="60061E4C" w14:textId="77777777" w:rsidR="00CB20AF" w:rsidRDefault="00CB20AF" w:rsidP="00CB20AF">
            <w:pPr>
              <w:jc w:val="both"/>
              <w:rPr>
                <w:rFonts w:ascii="Arial" w:hAnsi="Arial" w:cs="Arial"/>
                <w:iCs/>
              </w:rPr>
            </w:pPr>
          </w:p>
          <w:p w14:paraId="6E52841E" w14:textId="77777777" w:rsidR="00CB20AF" w:rsidRDefault="00CB20AF" w:rsidP="00CB20AF">
            <w:pPr>
              <w:jc w:val="both"/>
              <w:rPr>
                <w:rFonts w:ascii="Arial" w:hAnsi="Arial" w:cs="Arial"/>
                <w:iCs/>
              </w:rPr>
            </w:pPr>
            <w:r w:rsidRPr="00751DB6">
              <w:rPr>
                <w:rFonts w:ascii="Arial" w:hAnsi="Arial" w:cs="Arial"/>
                <w:iCs/>
              </w:rPr>
              <w:t>A start date will be indicated at job offer stage.</w:t>
            </w:r>
          </w:p>
          <w:p w14:paraId="2E1CA626" w14:textId="3AA88712" w:rsidR="00CB20AF" w:rsidRPr="00751DB6" w:rsidRDefault="00CB20AF" w:rsidP="00CB20AF">
            <w:pPr>
              <w:jc w:val="both"/>
              <w:rPr>
                <w:rFonts w:ascii="Arial" w:hAnsi="Arial" w:cs="Arial"/>
                <w:iCs/>
              </w:rPr>
            </w:pPr>
          </w:p>
        </w:tc>
      </w:tr>
      <w:tr w:rsidR="00CB20AF" w:rsidRPr="00751DB6" w14:paraId="1BDF528E" w14:textId="77777777" w:rsidTr="1DED86D1">
        <w:tc>
          <w:tcPr>
            <w:tcW w:w="2364" w:type="dxa"/>
          </w:tcPr>
          <w:p w14:paraId="0584F339" w14:textId="77777777" w:rsidR="00CB20AF" w:rsidRPr="00E06FB3" w:rsidRDefault="00CB20AF" w:rsidP="00CB20AF">
            <w:pPr>
              <w:jc w:val="both"/>
              <w:rPr>
                <w:rFonts w:ascii="Arial" w:hAnsi="Arial" w:cs="Arial"/>
                <w:b/>
                <w:bCs/>
                <w:color w:val="000099"/>
              </w:rPr>
            </w:pPr>
            <w:bookmarkStart w:id="0" w:name="_Hlk57883635"/>
            <w:r w:rsidRPr="00C008B0">
              <w:rPr>
                <w:rFonts w:ascii="Arial" w:hAnsi="Arial" w:cs="Arial"/>
                <w:b/>
                <w:bCs/>
                <w:color w:val="000000" w:themeColor="text1"/>
              </w:rPr>
              <w:t>Location of Post</w:t>
            </w:r>
          </w:p>
        </w:tc>
        <w:tc>
          <w:tcPr>
            <w:tcW w:w="8256" w:type="dxa"/>
          </w:tcPr>
          <w:p w14:paraId="37A0E21B" w14:textId="0107B500" w:rsidR="00CB20AF" w:rsidRDefault="00CB20AF" w:rsidP="00CB20AF">
            <w:pPr>
              <w:rPr>
                <w:rFonts w:ascii="Arial" w:hAnsi="Arial" w:cs="Arial"/>
                <w:iCs/>
              </w:rPr>
            </w:pPr>
            <w:r w:rsidRPr="00C008B0">
              <w:rPr>
                <w:rFonts w:ascii="Arial" w:hAnsi="Arial" w:cs="Arial"/>
                <w:b/>
                <w:bCs/>
                <w:color w:val="000000" w:themeColor="text1"/>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41EEA1A" w14:textId="77777777" w:rsidR="00CB20AF" w:rsidRDefault="00CB20AF" w:rsidP="00CB20AF">
            <w:pPr>
              <w:rPr>
                <w:rFonts w:ascii="Arial" w:hAnsi="Arial" w:cs="Arial"/>
                <w:iCs/>
              </w:rPr>
            </w:pPr>
          </w:p>
          <w:p w14:paraId="3007E45F" w14:textId="39D0D67F" w:rsidR="00CB20AF" w:rsidRDefault="00CB20AF" w:rsidP="00CB20AF">
            <w:pPr>
              <w:rPr>
                <w:rFonts w:ascii="Arial" w:hAnsi="Arial" w:cs="Arial"/>
                <w:iCs/>
              </w:rPr>
            </w:pPr>
            <w:r w:rsidRPr="00FF0222">
              <w:rPr>
                <w:rFonts w:ascii="Arial" w:hAnsi="Arial" w:cs="Arial"/>
                <w:iCs/>
              </w:rPr>
              <w:t xml:space="preserve">The post holder will be based </w:t>
            </w:r>
            <w:r>
              <w:rPr>
                <w:rFonts w:ascii="Arial" w:hAnsi="Arial" w:cs="Arial"/>
                <w:iCs/>
              </w:rPr>
              <w:t>in</w:t>
            </w:r>
            <w:r w:rsidRPr="00FF0222">
              <w:rPr>
                <w:rFonts w:ascii="Arial" w:hAnsi="Arial" w:cs="Arial"/>
                <w:iCs/>
              </w:rPr>
              <w:t xml:space="preserve"> the National Forensic Mental Health Service (NFMHS) in </w:t>
            </w:r>
            <w:proofErr w:type="spellStart"/>
            <w:r w:rsidRPr="00FF0222">
              <w:rPr>
                <w:rFonts w:ascii="Arial" w:hAnsi="Arial" w:cs="Arial"/>
                <w:iCs/>
              </w:rPr>
              <w:t>Portrane</w:t>
            </w:r>
            <w:proofErr w:type="spellEnd"/>
            <w:r w:rsidRPr="00FF0222">
              <w:rPr>
                <w:rFonts w:ascii="Arial" w:hAnsi="Arial" w:cs="Arial"/>
                <w:iCs/>
              </w:rPr>
              <w:t xml:space="preserve">, Co Dublin. </w:t>
            </w:r>
          </w:p>
          <w:p w14:paraId="1BC192A4" w14:textId="77777777" w:rsidR="00CB20AF" w:rsidRPr="00FF0222" w:rsidRDefault="00CB20AF" w:rsidP="00CB20AF">
            <w:pPr>
              <w:rPr>
                <w:rFonts w:ascii="Arial" w:hAnsi="Arial" w:cs="Arial"/>
                <w:iCs/>
                <w:color w:val="000000" w:themeColor="text1"/>
              </w:rPr>
            </w:pPr>
          </w:p>
          <w:p w14:paraId="0FCD90EF" w14:textId="77777777" w:rsidR="00CB20AF" w:rsidRDefault="00CB20AF" w:rsidP="00CB20AF">
            <w:pPr>
              <w:rPr>
                <w:rFonts w:ascii="Arial" w:hAnsi="Arial" w:cs="Arial"/>
                <w:color w:val="000000" w:themeColor="text1"/>
              </w:rPr>
            </w:pPr>
            <w:r w:rsidRPr="00C008B0">
              <w:rPr>
                <w:rFonts w:ascii="Arial" w:hAnsi="Arial" w:cs="Arial"/>
                <w:color w:val="000000" w:themeColor="text1"/>
              </w:rPr>
              <w:t xml:space="preserve">A panel may be formed as a result of this campaign for Grade V within National Forensic Mental Health Service, </w:t>
            </w:r>
            <w:proofErr w:type="spellStart"/>
            <w:r w:rsidRPr="00C008B0">
              <w:rPr>
                <w:rFonts w:ascii="Arial" w:hAnsi="Arial" w:cs="Arial"/>
                <w:color w:val="000000" w:themeColor="text1"/>
              </w:rPr>
              <w:t>Portrane</w:t>
            </w:r>
            <w:proofErr w:type="spellEnd"/>
            <w:r w:rsidRPr="00C008B0">
              <w:rPr>
                <w:rFonts w:ascii="Arial" w:hAnsi="Arial" w:cs="Arial"/>
                <w:color w:val="000000" w:themeColor="text1"/>
              </w:rPr>
              <w:t>, Co Dublin</w:t>
            </w:r>
            <w:r w:rsidRPr="00C008B0">
              <w:rPr>
                <w:rFonts w:ascii="Arial" w:hAnsi="Arial" w:cs="Arial"/>
                <w:iCs/>
                <w:color w:val="000000" w:themeColor="text1"/>
              </w:rPr>
              <w:t xml:space="preserve"> </w:t>
            </w:r>
            <w:r w:rsidRPr="00C008B0">
              <w:rPr>
                <w:rFonts w:ascii="Arial" w:hAnsi="Arial" w:cs="Arial"/>
                <w:color w:val="000000" w:themeColor="text1"/>
              </w:rPr>
              <w:t xml:space="preserve">from which current and future, permanent and specified purpose vacancies of full or part-time duration may be filled. </w:t>
            </w:r>
          </w:p>
          <w:p w14:paraId="3DEEC669" w14:textId="1674898D" w:rsidR="00CB20AF" w:rsidRPr="00122A0C" w:rsidRDefault="00CB20AF" w:rsidP="00CB20AF">
            <w:pPr>
              <w:rPr>
                <w:rFonts w:ascii="Arial" w:hAnsi="Arial" w:cs="Arial"/>
                <w:color w:val="000000" w:themeColor="text1"/>
              </w:rPr>
            </w:pPr>
          </w:p>
        </w:tc>
      </w:tr>
      <w:bookmarkEnd w:id="0"/>
      <w:tr w:rsidR="00CB20AF" w:rsidRPr="00751DB6" w14:paraId="0945532E" w14:textId="77777777" w:rsidTr="1DED86D1">
        <w:tc>
          <w:tcPr>
            <w:tcW w:w="2364" w:type="dxa"/>
          </w:tcPr>
          <w:p w14:paraId="39550C50" w14:textId="77777777" w:rsidR="00CB20AF" w:rsidRPr="00E06FB3" w:rsidRDefault="00CB20AF" w:rsidP="00CB20AF">
            <w:pPr>
              <w:jc w:val="both"/>
              <w:rPr>
                <w:rFonts w:ascii="Arial" w:hAnsi="Arial" w:cs="Arial"/>
                <w:b/>
                <w:bCs/>
                <w:color w:val="000099"/>
              </w:rPr>
            </w:pPr>
            <w:r w:rsidRPr="0045787C">
              <w:rPr>
                <w:rFonts w:ascii="Arial" w:hAnsi="Arial" w:cs="Arial"/>
                <w:b/>
                <w:bCs/>
                <w:color w:val="000000" w:themeColor="text1"/>
              </w:rPr>
              <w:t>Informal Enquiries</w:t>
            </w:r>
          </w:p>
        </w:tc>
        <w:tc>
          <w:tcPr>
            <w:tcW w:w="8256" w:type="dxa"/>
          </w:tcPr>
          <w:p w14:paraId="042D86A0" w14:textId="7D5C722B" w:rsidR="00CB20AF" w:rsidRPr="0045787C" w:rsidRDefault="00CB20AF" w:rsidP="00CB20AF">
            <w:pPr>
              <w:rPr>
                <w:rFonts w:ascii="Arial" w:hAnsi="Arial" w:cs="Arial"/>
                <w:iCs/>
              </w:rPr>
            </w:pPr>
            <w:r w:rsidRPr="0045787C">
              <w:rPr>
                <w:rFonts w:ascii="Arial" w:hAnsi="Arial" w:cs="Arial"/>
                <w:b/>
                <w:bCs/>
                <w:iCs/>
              </w:rPr>
              <w:t>Name:</w:t>
            </w:r>
            <w:r w:rsidRPr="0045787C">
              <w:rPr>
                <w:rFonts w:ascii="Arial" w:hAnsi="Arial" w:cs="Arial"/>
                <w:iCs/>
              </w:rPr>
              <w:t xml:space="preserve"> Martina McGuirk - HR </w:t>
            </w:r>
            <w:r>
              <w:rPr>
                <w:rFonts w:ascii="Arial" w:hAnsi="Arial" w:cs="Arial"/>
                <w:iCs/>
              </w:rPr>
              <w:t>Manager</w:t>
            </w:r>
          </w:p>
          <w:p w14:paraId="6192571A" w14:textId="6FA27871" w:rsidR="00CB20AF" w:rsidRPr="0045787C" w:rsidRDefault="00CB20AF" w:rsidP="00CB20AF">
            <w:pPr>
              <w:rPr>
                <w:rFonts w:ascii="Arial" w:hAnsi="Arial" w:cs="Arial"/>
                <w:iCs/>
              </w:rPr>
            </w:pPr>
            <w:r w:rsidRPr="0045787C">
              <w:rPr>
                <w:rFonts w:ascii="Arial" w:hAnsi="Arial" w:cs="Arial"/>
                <w:b/>
                <w:bCs/>
              </w:rPr>
              <w:t xml:space="preserve">Email: </w:t>
            </w:r>
            <w:hyperlink r:id="rId11" w:history="1">
              <w:r w:rsidRPr="0045787C">
                <w:rPr>
                  <w:rStyle w:val="Hyperlink"/>
                  <w:rFonts w:ascii="Arial" w:hAnsi="Arial" w:cs="Arial"/>
                  <w:iCs/>
                </w:rPr>
                <w:t>Martina.mcguirk@hse.ie</w:t>
              </w:r>
            </w:hyperlink>
            <w:r w:rsidRPr="0045787C">
              <w:rPr>
                <w:rFonts w:ascii="Arial" w:hAnsi="Arial" w:cs="Arial"/>
                <w:iCs/>
              </w:rPr>
              <w:t xml:space="preserve"> </w:t>
            </w:r>
          </w:p>
          <w:p w14:paraId="4E19FC35" w14:textId="77777777" w:rsidR="00CB20AF" w:rsidRDefault="00CB20AF" w:rsidP="00CB20AF">
            <w:pPr>
              <w:rPr>
                <w:rFonts w:ascii="Arial" w:hAnsi="Arial" w:cs="Arial"/>
                <w:iCs/>
              </w:rPr>
            </w:pPr>
            <w:r w:rsidRPr="0045787C">
              <w:rPr>
                <w:rFonts w:ascii="Arial" w:hAnsi="Arial" w:cs="Arial"/>
                <w:b/>
                <w:bCs/>
                <w:iCs/>
              </w:rPr>
              <w:t>Phone:</w:t>
            </w:r>
            <w:r w:rsidRPr="0045787C">
              <w:rPr>
                <w:rFonts w:ascii="Arial" w:hAnsi="Arial" w:cs="Arial"/>
                <w:iCs/>
              </w:rPr>
              <w:t xml:space="preserve"> 087 6881382</w:t>
            </w:r>
          </w:p>
          <w:p w14:paraId="3ACB4458" w14:textId="5C3DE8D4" w:rsidR="00CB20AF" w:rsidRPr="00E06FB3" w:rsidRDefault="00CB20AF" w:rsidP="00CB20AF">
            <w:pPr>
              <w:rPr>
                <w:rFonts w:ascii="Arial" w:hAnsi="Arial" w:cs="Arial"/>
                <w:iCs/>
                <w:color w:val="000099"/>
              </w:rPr>
            </w:pPr>
          </w:p>
        </w:tc>
      </w:tr>
      <w:tr w:rsidR="00CB20AF" w:rsidRPr="00751DB6" w14:paraId="60B72463" w14:textId="77777777" w:rsidTr="1DED86D1">
        <w:tc>
          <w:tcPr>
            <w:tcW w:w="2364" w:type="dxa"/>
          </w:tcPr>
          <w:p w14:paraId="3656B9AB" w14:textId="77777777" w:rsidR="00CB20AF" w:rsidRPr="00E06FB3" w:rsidRDefault="00CB20AF" w:rsidP="00CB20AF">
            <w:pPr>
              <w:jc w:val="both"/>
              <w:rPr>
                <w:rFonts w:ascii="Arial" w:hAnsi="Arial" w:cs="Arial"/>
                <w:b/>
                <w:bCs/>
                <w:color w:val="000099"/>
              </w:rPr>
            </w:pPr>
          </w:p>
          <w:p w14:paraId="46EF7876" w14:textId="77777777" w:rsidR="00CB20AF" w:rsidRPr="0045787C" w:rsidRDefault="00CB20AF" w:rsidP="00CB20AF">
            <w:pPr>
              <w:jc w:val="both"/>
              <w:rPr>
                <w:rFonts w:ascii="Arial" w:hAnsi="Arial" w:cs="Arial"/>
                <w:b/>
                <w:bCs/>
                <w:color w:val="000000" w:themeColor="text1"/>
              </w:rPr>
            </w:pPr>
            <w:r w:rsidRPr="0045787C">
              <w:rPr>
                <w:rFonts w:ascii="Arial" w:hAnsi="Arial" w:cs="Arial"/>
                <w:b/>
                <w:bCs/>
                <w:color w:val="000000" w:themeColor="text1"/>
              </w:rPr>
              <w:t>Details of Service</w:t>
            </w:r>
          </w:p>
          <w:p w14:paraId="45FB0818" w14:textId="77777777" w:rsidR="00CB20AF" w:rsidRPr="00E06FB3" w:rsidRDefault="00CB20AF" w:rsidP="00CB20AF">
            <w:pPr>
              <w:jc w:val="both"/>
              <w:rPr>
                <w:rFonts w:ascii="Arial" w:hAnsi="Arial" w:cs="Arial"/>
                <w:b/>
                <w:bCs/>
                <w:color w:val="000099"/>
              </w:rPr>
            </w:pPr>
          </w:p>
        </w:tc>
        <w:tc>
          <w:tcPr>
            <w:tcW w:w="8256" w:type="dxa"/>
          </w:tcPr>
          <w:p w14:paraId="70A2F209" w14:textId="7B7BDA53" w:rsidR="00CB20AF" w:rsidRPr="006800F9" w:rsidRDefault="00CB20AF" w:rsidP="00CB20AF">
            <w:pPr>
              <w:rPr>
                <w:rFonts w:ascii="Arial" w:hAnsi="Arial" w:cs="Arial"/>
                <w:b/>
                <w:bCs/>
                <w:iCs/>
              </w:rPr>
            </w:pPr>
            <w:r w:rsidRPr="007F4090">
              <w:rPr>
                <w:rFonts w:ascii="Arial" w:hAnsi="Arial" w:cs="Arial"/>
                <w:b/>
                <w:bCs/>
                <w:iCs/>
              </w:rPr>
              <w:t>National Forensic Mental Health Service (NFMHS)</w:t>
            </w:r>
            <w:r>
              <w:rPr>
                <w:rFonts w:ascii="Arial" w:hAnsi="Arial" w:cs="Arial"/>
                <w:b/>
                <w:bCs/>
                <w:iCs/>
              </w:rPr>
              <w:t>:</w:t>
            </w:r>
            <w:r w:rsidRPr="007F4090">
              <w:rPr>
                <w:rFonts w:ascii="Arial" w:hAnsi="Arial" w:cs="Arial"/>
                <w:b/>
                <w:bCs/>
                <w:iCs/>
              </w:rPr>
              <w:t xml:space="preserve"> </w:t>
            </w:r>
          </w:p>
          <w:p w14:paraId="362C3BFB" w14:textId="77777777" w:rsidR="00CB20AF" w:rsidRPr="00910F25" w:rsidRDefault="00CB20AF" w:rsidP="00CB20AF">
            <w:pPr>
              <w:jc w:val="both"/>
              <w:rPr>
                <w:rFonts w:ascii="Arial" w:hAnsi="Arial" w:cs="Arial"/>
                <w:bCs/>
              </w:rPr>
            </w:pPr>
          </w:p>
          <w:p w14:paraId="5A05D7A3" w14:textId="77777777" w:rsidR="00CB20AF" w:rsidRPr="00910F25" w:rsidRDefault="00CB20AF" w:rsidP="00CB20AF">
            <w:pPr>
              <w:jc w:val="both"/>
              <w:rPr>
                <w:rFonts w:ascii="Arial" w:hAnsi="Arial" w:cs="Arial"/>
                <w:bCs/>
              </w:rPr>
            </w:pPr>
            <w:r w:rsidRPr="00910F25">
              <w:rPr>
                <w:rFonts w:ascii="Arial" w:hAnsi="Arial" w:cs="Arial"/>
                <w:bCs/>
              </w:rPr>
              <w:t xml:space="preserve">The Central Mental Hospital (CMH) which forms part of the NFMHS 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2D2E5EAF" w14:textId="77777777" w:rsidR="00CB20AF" w:rsidRPr="00910F25" w:rsidRDefault="00CB20AF" w:rsidP="00CB20AF">
            <w:pPr>
              <w:jc w:val="both"/>
              <w:rPr>
                <w:rFonts w:ascii="Arial" w:hAnsi="Arial" w:cs="Arial"/>
                <w:bCs/>
              </w:rPr>
            </w:pPr>
          </w:p>
          <w:p w14:paraId="66F32A93" w14:textId="77777777" w:rsidR="00CB20AF" w:rsidRPr="00910F25" w:rsidRDefault="00CB20AF" w:rsidP="00CB20AF">
            <w:pPr>
              <w:jc w:val="both"/>
              <w:rPr>
                <w:rFonts w:ascii="Arial" w:hAnsi="Arial" w:cs="Arial"/>
                <w:bCs/>
              </w:rPr>
            </w:pPr>
            <w:r w:rsidRPr="00910F25">
              <w:rPr>
                <w:rFonts w:ascii="Arial" w:hAnsi="Arial" w:cs="Arial"/>
                <w:bCs/>
              </w:rPr>
              <w:t xml:space="preserve">The campus is designed to provide care and treatment within high and medium secure services and includes a number of shared facilities. This facility consists of 10 in-patient units, a medical and therapy centre and an administrative complex.  Adjacent but external to the main hospital will be a newly constructed 10-bed forensic CAMHS unit and a 30-bed Intensive Care Rehabilitation Unit (ICRU). </w:t>
            </w:r>
          </w:p>
          <w:p w14:paraId="19B542CA" w14:textId="77777777" w:rsidR="00CB20AF" w:rsidRPr="00910F25" w:rsidRDefault="00CB20AF" w:rsidP="00CB20AF">
            <w:pPr>
              <w:jc w:val="both"/>
              <w:rPr>
                <w:rFonts w:ascii="Arial" w:hAnsi="Arial" w:cs="Arial"/>
                <w:bCs/>
              </w:rPr>
            </w:pPr>
          </w:p>
          <w:p w14:paraId="59CFFCBF" w14:textId="77777777" w:rsidR="00CB20AF" w:rsidRPr="00910F25" w:rsidRDefault="00361BAB" w:rsidP="00CB20AF">
            <w:pPr>
              <w:jc w:val="both"/>
              <w:rPr>
                <w:rFonts w:ascii="Arial" w:hAnsi="Arial" w:cs="Arial"/>
                <w:iCs/>
                <w:color w:val="FF0000"/>
              </w:rPr>
            </w:pPr>
            <w:hyperlink r:id="rId12" w:history="1">
              <w:r w:rsidR="00CB20AF" w:rsidRPr="00910F25">
                <w:rPr>
                  <w:rStyle w:val="Hyperlink"/>
                  <w:rFonts w:ascii="Arial" w:hAnsi="Arial" w:cs="Arial"/>
                </w:rPr>
                <w:t>https://www.hse.ie/eng/national-forensic-mental-health-service-portrane/about-the-national-forensic-mental-health-service/about-us/</w:t>
              </w:r>
            </w:hyperlink>
          </w:p>
          <w:p w14:paraId="62486C05" w14:textId="1B202286" w:rsidR="00CB20AF" w:rsidRPr="008D0FAB" w:rsidRDefault="00CB20AF" w:rsidP="00CB20AF">
            <w:pPr>
              <w:jc w:val="both"/>
              <w:rPr>
                <w:rFonts w:ascii="Arial" w:hAnsi="Arial" w:cs="Arial"/>
                <w:b/>
                <w:i/>
                <w:iCs/>
                <w:color w:val="000099"/>
              </w:rPr>
            </w:pPr>
            <w:r w:rsidRPr="00910F25">
              <w:rPr>
                <w:rFonts w:ascii="Arial" w:hAnsi="Arial" w:cs="Arial"/>
                <w:i/>
                <w:iCs/>
              </w:rPr>
              <w:t>.</w:t>
            </w:r>
          </w:p>
        </w:tc>
        <w:bookmarkStart w:id="1" w:name="_GoBack"/>
        <w:bookmarkEnd w:id="1"/>
      </w:tr>
      <w:tr w:rsidR="00CB20AF" w:rsidRPr="00751DB6" w14:paraId="3CB7D643" w14:textId="77777777" w:rsidTr="1DED86D1">
        <w:tc>
          <w:tcPr>
            <w:tcW w:w="2364" w:type="dxa"/>
          </w:tcPr>
          <w:p w14:paraId="28679CE8" w14:textId="77777777" w:rsidR="00CB20AF" w:rsidRPr="0045787C" w:rsidRDefault="00CB20AF" w:rsidP="00CB20AF">
            <w:pPr>
              <w:jc w:val="both"/>
              <w:rPr>
                <w:rFonts w:ascii="Arial" w:hAnsi="Arial" w:cs="Arial"/>
                <w:b/>
                <w:bCs/>
                <w:color w:val="000000" w:themeColor="text1"/>
              </w:rPr>
            </w:pPr>
            <w:r w:rsidRPr="0045787C">
              <w:rPr>
                <w:rFonts w:ascii="Arial" w:hAnsi="Arial" w:cs="Arial"/>
                <w:b/>
                <w:bCs/>
                <w:color w:val="000000" w:themeColor="text1"/>
              </w:rPr>
              <w:t>Reporting Relationship</w:t>
            </w:r>
          </w:p>
        </w:tc>
        <w:tc>
          <w:tcPr>
            <w:tcW w:w="8256" w:type="dxa"/>
          </w:tcPr>
          <w:p w14:paraId="527755D8" w14:textId="62FAA60B" w:rsidR="00CB20AF" w:rsidRPr="00C008B0" w:rsidRDefault="00CB20AF" w:rsidP="00CB20AF">
            <w:pPr>
              <w:jc w:val="both"/>
              <w:rPr>
                <w:rFonts w:ascii="Arial" w:hAnsi="Arial" w:cs="Arial"/>
                <w:iCs/>
                <w:color w:val="000000"/>
              </w:rPr>
            </w:pPr>
            <w:r w:rsidRPr="00CB20AF">
              <w:rPr>
                <w:rFonts w:ascii="Arial" w:hAnsi="Arial" w:cs="Arial"/>
                <w:iCs/>
                <w:color w:val="000000"/>
              </w:rPr>
              <w:t>The post holder will report to Grade VI or other nominated manager</w:t>
            </w:r>
            <w:r>
              <w:rPr>
                <w:rFonts w:ascii="Arial" w:hAnsi="Arial" w:cs="Arial"/>
                <w:iCs/>
                <w:color w:val="000000"/>
              </w:rPr>
              <w:t>.</w:t>
            </w:r>
          </w:p>
        </w:tc>
      </w:tr>
      <w:tr w:rsidR="00CB20AF" w:rsidRPr="00751DB6" w14:paraId="4B1D2FBC" w14:textId="77777777" w:rsidTr="1DED86D1">
        <w:tc>
          <w:tcPr>
            <w:tcW w:w="2364" w:type="dxa"/>
          </w:tcPr>
          <w:p w14:paraId="4101652C" w14:textId="77777777" w:rsidR="00CB20AF" w:rsidRPr="0045787C" w:rsidRDefault="00CB20AF" w:rsidP="00CB20AF">
            <w:pPr>
              <w:jc w:val="both"/>
              <w:rPr>
                <w:rFonts w:ascii="Arial" w:hAnsi="Arial" w:cs="Arial"/>
                <w:b/>
                <w:bCs/>
                <w:color w:val="000000" w:themeColor="text1"/>
              </w:rPr>
            </w:pPr>
          </w:p>
          <w:p w14:paraId="08F4E11A" w14:textId="77777777" w:rsidR="00CB20AF" w:rsidRPr="0045787C" w:rsidRDefault="00CB20AF" w:rsidP="00CB20AF">
            <w:pPr>
              <w:jc w:val="both"/>
              <w:rPr>
                <w:rFonts w:ascii="Arial" w:hAnsi="Arial" w:cs="Arial"/>
                <w:b/>
                <w:bCs/>
                <w:color w:val="000000" w:themeColor="text1"/>
              </w:rPr>
            </w:pPr>
            <w:r w:rsidRPr="0045787C">
              <w:rPr>
                <w:rFonts w:ascii="Arial" w:hAnsi="Arial" w:cs="Arial"/>
                <w:b/>
                <w:bCs/>
                <w:color w:val="000000" w:themeColor="text1"/>
              </w:rPr>
              <w:t xml:space="preserve">Purpose of the Post </w:t>
            </w:r>
          </w:p>
        </w:tc>
        <w:tc>
          <w:tcPr>
            <w:tcW w:w="8256" w:type="dxa"/>
          </w:tcPr>
          <w:p w14:paraId="3873A510" w14:textId="77777777" w:rsidR="00CB20AF" w:rsidRDefault="00CB20AF" w:rsidP="00CB20AF">
            <w:pPr>
              <w:jc w:val="both"/>
              <w:rPr>
                <w:rFonts w:ascii="Arial" w:hAnsi="Arial" w:cs="Arial"/>
                <w:iCs/>
              </w:rPr>
            </w:pPr>
            <w:r w:rsidRPr="007F4090">
              <w:rPr>
                <w:rFonts w:ascii="Arial" w:hAnsi="Arial" w:cs="Arial"/>
                <w:iCs/>
              </w:rPr>
              <w:t xml:space="preserve">To provide administrative support </w:t>
            </w:r>
            <w:r>
              <w:rPr>
                <w:rFonts w:ascii="Arial" w:hAnsi="Arial" w:cs="Arial"/>
                <w:iCs/>
              </w:rPr>
              <w:t>and</w:t>
            </w:r>
            <w:r w:rsidRPr="00F80F71">
              <w:rPr>
                <w:rFonts w:ascii="Arial" w:hAnsi="Arial" w:cs="Arial"/>
                <w:iCs/>
              </w:rPr>
              <w:t xml:space="preserve"> manage business functions and other projec</w:t>
            </w:r>
            <w:r>
              <w:rPr>
                <w:rFonts w:ascii="Arial" w:hAnsi="Arial" w:cs="Arial"/>
                <w:iCs/>
              </w:rPr>
              <w:t>ts and areas of work as assigned by the manager.</w:t>
            </w:r>
          </w:p>
          <w:p w14:paraId="2B7276BD" w14:textId="44C0EDE8" w:rsidR="00CB20AF" w:rsidRPr="00E06FB3" w:rsidRDefault="00CB20AF" w:rsidP="00CB20AF">
            <w:pPr>
              <w:jc w:val="both"/>
              <w:rPr>
                <w:rFonts w:ascii="Arial" w:hAnsi="Arial" w:cs="Arial"/>
                <w:iCs/>
                <w:color w:val="000099"/>
              </w:rPr>
            </w:pPr>
          </w:p>
        </w:tc>
      </w:tr>
      <w:tr w:rsidR="00CB20AF" w:rsidRPr="00751DB6" w14:paraId="324259A0" w14:textId="77777777" w:rsidTr="1DED86D1">
        <w:tc>
          <w:tcPr>
            <w:tcW w:w="2364" w:type="dxa"/>
          </w:tcPr>
          <w:p w14:paraId="3C1F4906" w14:textId="77777777" w:rsidR="00CB20AF" w:rsidRPr="00751DB6" w:rsidRDefault="00CB20AF" w:rsidP="00CB20AF">
            <w:pPr>
              <w:jc w:val="both"/>
              <w:rPr>
                <w:rFonts w:ascii="Arial" w:hAnsi="Arial" w:cs="Arial"/>
                <w:b/>
                <w:bCs/>
              </w:rPr>
            </w:pPr>
            <w:r w:rsidRPr="00751DB6">
              <w:rPr>
                <w:rFonts w:ascii="Arial" w:hAnsi="Arial" w:cs="Arial"/>
                <w:b/>
                <w:bCs/>
              </w:rPr>
              <w:lastRenderedPageBreak/>
              <w:t>Principal Duties and Responsibilities</w:t>
            </w:r>
          </w:p>
          <w:p w14:paraId="4B99056E" w14:textId="77777777" w:rsidR="00CB20AF" w:rsidRPr="0062196E" w:rsidRDefault="00CB20AF" w:rsidP="00CB20AF">
            <w:pPr>
              <w:jc w:val="both"/>
              <w:rPr>
                <w:rFonts w:ascii="Arial" w:hAnsi="Arial" w:cs="Arial"/>
                <w:b/>
                <w:bCs/>
              </w:rPr>
            </w:pPr>
          </w:p>
        </w:tc>
        <w:tc>
          <w:tcPr>
            <w:tcW w:w="8256" w:type="dxa"/>
          </w:tcPr>
          <w:p w14:paraId="6F9B5DB1" w14:textId="77777777" w:rsidR="00CB20AF" w:rsidRPr="007F4090" w:rsidRDefault="00CB20AF" w:rsidP="00CB20AF">
            <w:pPr>
              <w:jc w:val="both"/>
              <w:rPr>
                <w:rFonts w:ascii="Arial" w:hAnsi="Arial" w:cs="Arial"/>
                <w:iCs/>
              </w:rPr>
            </w:pPr>
            <w:r w:rsidRPr="007F4090">
              <w:rPr>
                <w:rFonts w:ascii="Arial" w:hAnsi="Arial" w:cs="Arial"/>
                <w:iCs/>
              </w:rPr>
              <w:t>The position of Grade V encompasses both managerial and administrative responsibilities which include the following:</w:t>
            </w:r>
          </w:p>
          <w:p w14:paraId="36664863" w14:textId="77777777" w:rsidR="00CB20AF" w:rsidRPr="007F4090" w:rsidRDefault="00CB20AF" w:rsidP="00CB20AF">
            <w:pPr>
              <w:jc w:val="both"/>
              <w:rPr>
                <w:rFonts w:ascii="Arial" w:hAnsi="Arial" w:cs="Arial"/>
                <w:iCs/>
              </w:rPr>
            </w:pPr>
          </w:p>
          <w:p w14:paraId="0CF3C5D3" w14:textId="77777777" w:rsidR="00CB20AF" w:rsidRPr="0033145B" w:rsidRDefault="00CB20AF" w:rsidP="00CB20AF">
            <w:pPr>
              <w:jc w:val="both"/>
              <w:rPr>
                <w:rFonts w:ascii="Arial" w:hAnsi="Arial" w:cs="Arial"/>
                <w:b/>
                <w:iCs/>
                <w:u w:val="single"/>
              </w:rPr>
            </w:pPr>
            <w:r w:rsidRPr="0033145B">
              <w:rPr>
                <w:rFonts w:ascii="Arial" w:hAnsi="Arial" w:cs="Arial"/>
                <w:b/>
                <w:iCs/>
                <w:u w:val="single"/>
              </w:rPr>
              <w:t>Administration</w:t>
            </w:r>
          </w:p>
          <w:p w14:paraId="7EF8EA8B" w14:textId="77777777" w:rsidR="00CB20AF" w:rsidRPr="007F4090" w:rsidRDefault="00CB20AF" w:rsidP="00CB20AF">
            <w:pPr>
              <w:jc w:val="both"/>
              <w:rPr>
                <w:rFonts w:ascii="Arial" w:hAnsi="Arial" w:cs="Arial"/>
                <w:b/>
                <w:iCs/>
              </w:rPr>
            </w:pPr>
          </w:p>
          <w:p w14:paraId="216A580B" w14:textId="08BFA4B9"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Manage daily tasks: respond to information requests, prepare and issue office documentation (correspondence, reports, etc.) to the highest possible standard by monitoring and reviewing to ensure quality and accuracy and ensuring information is informed by evidence.</w:t>
            </w:r>
          </w:p>
          <w:p w14:paraId="2E4ACDDC" w14:textId="43F4CD07"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Ensure the efficient day-to-day administration of area of responsibility.</w:t>
            </w:r>
          </w:p>
          <w:p w14:paraId="06C8320A" w14:textId="0C1B1C96"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Ensure deadlines are met and that service levels are maintained.</w:t>
            </w:r>
          </w:p>
          <w:p w14:paraId="07246C54" w14:textId="05BDC9DC"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Maintain confidentiality of documentation, records, etc.</w:t>
            </w:r>
          </w:p>
          <w:p w14:paraId="49345730" w14:textId="262A7CA0"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 xml:space="preserve">Ensure policies and procedures are well documented, understood and adhered to. </w:t>
            </w:r>
          </w:p>
          <w:p w14:paraId="7801B70F" w14:textId="46FBD9D2"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 xml:space="preserve">Ensure that archives and records are accurate, maintained confidentially and readily available to the appropriate authority. </w:t>
            </w:r>
          </w:p>
          <w:p w14:paraId="74D8A67E" w14:textId="46E02302"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 xml:space="preserve">Ensure line management is kept informed of issues. </w:t>
            </w:r>
          </w:p>
          <w:p w14:paraId="36782D47" w14:textId="1FABD5C6"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Ensure that stakeholders are kept informed and that their views are communicated to middle management.</w:t>
            </w:r>
          </w:p>
          <w:p w14:paraId="3B6DE039" w14:textId="0786B20C"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Maximise the use technology in ensuring work is completed to a high standard.</w:t>
            </w:r>
          </w:p>
          <w:p w14:paraId="3E4BAA5B" w14:textId="27A4051F"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Organise and attend meetings as required.</w:t>
            </w:r>
          </w:p>
          <w:p w14:paraId="77D32F89" w14:textId="5A652E62" w:rsidR="00CB20AF" w:rsidRPr="0033145B"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Take minutes at meetings and prepare for circulation following meeting.</w:t>
            </w:r>
          </w:p>
          <w:p w14:paraId="013FC5F9" w14:textId="694615A3" w:rsidR="00CB20AF" w:rsidRPr="002330FA" w:rsidRDefault="00CB20AF" w:rsidP="00CB20AF">
            <w:pPr>
              <w:numPr>
                <w:ilvl w:val="0"/>
                <w:numId w:val="37"/>
              </w:numPr>
              <w:spacing w:after="120"/>
              <w:jc w:val="both"/>
              <w:rPr>
                <w:rFonts w:ascii="Arial" w:hAnsi="Arial" w:cs="Arial"/>
                <w:iCs/>
                <w:lang w:val="en-IE"/>
              </w:rPr>
            </w:pPr>
            <w:r w:rsidRPr="0033145B">
              <w:rPr>
                <w:rFonts w:ascii="Arial" w:hAnsi="Arial" w:cs="Arial"/>
                <w:iCs/>
                <w:lang w:val="en-IE"/>
              </w:rPr>
              <w:t>Work collaboratively with the relevant stakeholders to ensure projects are delivered efficiently and effectively.</w:t>
            </w:r>
          </w:p>
          <w:p w14:paraId="5C8AA120" w14:textId="77777777" w:rsidR="00CB20AF" w:rsidRDefault="00CB20AF" w:rsidP="00CB20AF">
            <w:pPr>
              <w:spacing w:before="240" w:line="300" w:lineRule="auto"/>
              <w:ind w:left="489" w:hanging="425"/>
              <w:jc w:val="both"/>
              <w:rPr>
                <w:rFonts w:ascii="Arial" w:hAnsi="Arial" w:cs="Arial"/>
                <w:b/>
                <w:iCs/>
                <w:u w:val="single"/>
                <w:lang w:val="en-IE"/>
              </w:rPr>
            </w:pPr>
            <w:r>
              <w:rPr>
                <w:rFonts w:ascii="Arial" w:hAnsi="Arial" w:cs="Arial"/>
                <w:b/>
                <w:iCs/>
                <w:u w:val="single"/>
                <w:lang w:val="en-IE"/>
              </w:rPr>
              <w:t>Customer Service</w:t>
            </w:r>
          </w:p>
          <w:p w14:paraId="4D542D2E" w14:textId="77777777" w:rsidR="00CB20AF" w:rsidRDefault="00CB20AF" w:rsidP="00CB20AF">
            <w:pPr>
              <w:numPr>
                <w:ilvl w:val="0"/>
                <w:numId w:val="37"/>
              </w:numPr>
              <w:spacing w:after="120"/>
              <w:jc w:val="both"/>
              <w:rPr>
                <w:rFonts w:ascii="Arial" w:hAnsi="Arial" w:cs="Arial"/>
                <w:iCs/>
                <w:lang w:val="en-IE"/>
              </w:rPr>
            </w:pPr>
            <w:r>
              <w:rPr>
                <w:rFonts w:ascii="Arial" w:hAnsi="Arial" w:cs="Arial"/>
                <w:iCs/>
                <w:lang w:val="en-IE"/>
              </w:rPr>
              <w:t>Promote and maintain a customer focused environment by ensuring service-users, team members &amp; key stakeholders are treated with dignity and respect.</w:t>
            </w:r>
          </w:p>
          <w:p w14:paraId="31560E69" w14:textId="77777777" w:rsidR="00CB20AF" w:rsidRDefault="00CB20AF" w:rsidP="00CB20AF">
            <w:pPr>
              <w:numPr>
                <w:ilvl w:val="0"/>
                <w:numId w:val="37"/>
              </w:numPr>
              <w:spacing w:after="120"/>
              <w:jc w:val="both"/>
              <w:rPr>
                <w:rFonts w:ascii="Arial" w:hAnsi="Arial" w:cs="Arial"/>
                <w:iCs/>
                <w:lang w:val="en-IE"/>
              </w:rPr>
            </w:pPr>
            <w:r>
              <w:rPr>
                <w:rFonts w:ascii="Arial" w:hAnsi="Arial" w:cs="Arial"/>
                <w:iCs/>
                <w:lang w:val="en-IE"/>
              </w:rPr>
              <w:t xml:space="preserve">Present a high level of customer service and business delivery when interacting with all stakeholders internally and externally. </w:t>
            </w:r>
          </w:p>
          <w:p w14:paraId="4D739DAC" w14:textId="77777777" w:rsidR="00CB20AF" w:rsidRDefault="00CB20AF" w:rsidP="00CB20AF">
            <w:pPr>
              <w:numPr>
                <w:ilvl w:val="0"/>
                <w:numId w:val="37"/>
              </w:numPr>
              <w:spacing w:after="120"/>
              <w:jc w:val="both"/>
              <w:rPr>
                <w:rFonts w:ascii="Arial" w:hAnsi="Arial" w:cs="Arial"/>
                <w:iCs/>
                <w:lang w:val="en-IE"/>
              </w:rPr>
            </w:pPr>
            <w:r>
              <w:rPr>
                <w:rFonts w:ascii="Arial" w:hAnsi="Arial" w:cs="Arial"/>
                <w:iCs/>
                <w:lang w:val="en-IE"/>
              </w:rPr>
              <w:t>As the role requires day to day management, the appointee must be able to organise workload efficiently whilst always maintaining the highest level of service and support to staff and management.</w:t>
            </w:r>
          </w:p>
          <w:p w14:paraId="6774ACEB" w14:textId="77777777" w:rsidR="00CB20AF" w:rsidRDefault="00CB20AF" w:rsidP="00CB20AF">
            <w:pPr>
              <w:numPr>
                <w:ilvl w:val="0"/>
                <w:numId w:val="37"/>
              </w:numPr>
              <w:spacing w:after="120"/>
              <w:jc w:val="both"/>
              <w:rPr>
                <w:rFonts w:ascii="Arial" w:hAnsi="Arial" w:cs="Arial"/>
                <w:iCs/>
                <w:lang w:val="en-IE"/>
              </w:rPr>
            </w:pPr>
            <w:r>
              <w:rPr>
                <w:rFonts w:ascii="Arial" w:hAnsi="Arial" w:cs="Arial"/>
                <w:lang w:val="en-IE"/>
              </w:rPr>
              <w:t>Improve and develop internal and external service delivery by good communications.</w:t>
            </w:r>
          </w:p>
          <w:p w14:paraId="021AA09F" w14:textId="77777777" w:rsidR="00CB20AF" w:rsidRDefault="00CB20AF" w:rsidP="00CB20AF">
            <w:pPr>
              <w:numPr>
                <w:ilvl w:val="0"/>
                <w:numId w:val="37"/>
              </w:numPr>
              <w:spacing w:after="120"/>
              <w:jc w:val="both"/>
              <w:rPr>
                <w:rFonts w:ascii="Arial" w:hAnsi="Arial" w:cs="Arial"/>
                <w:iCs/>
                <w:lang w:val="en-IE"/>
              </w:rPr>
            </w:pPr>
            <w:r>
              <w:rPr>
                <w:rFonts w:ascii="Arial" w:hAnsi="Arial" w:cs="Arial"/>
                <w:iCs/>
                <w:lang w:val="en-IE"/>
              </w:rPr>
              <w:t>Establish and maintain good communication protocols for dealing with managers and staff, to ensure the information delivered is relevant, accurate, appropriate and timely.</w:t>
            </w:r>
          </w:p>
          <w:p w14:paraId="148D2740" w14:textId="48C45B41" w:rsidR="00CB20AF" w:rsidRDefault="00CB20AF" w:rsidP="00CB20AF">
            <w:pPr>
              <w:spacing w:before="240"/>
              <w:jc w:val="both"/>
              <w:rPr>
                <w:rFonts w:ascii="Arial" w:hAnsi="Arial" w:cs="Arial"/>
                <w:b/>
                <w:iCs/>
                <w:u w:val="single"/>
                <w:lang w:val="en-IE"/>
              </w:rPr>
            </w:pPr>
            <w:r>
              <w:rPr>
                <w:rFonts w:ascii="Arial" w:hAnsi="Arial" w:cs="Arial"/>
                <w:b/>
                <w:iCs/>
                <w:u w:val="single"/>
                <w:lang w:val="en-IE"/>
              </w:rPr>
              <w:t>Service delivery and service improvement</w:t>
            </w:r>
          </w:p>
          <w:p w14:paraId="062790EE" w14:textId="77777777" w:rsidR="00CB20AF" w:rsidRDefault="00CB20AF" w:rsidP="00CB20AF">
            <w:pPr>
              <w:numPr>
                <w:ilvl w:val="0"/>
                <w:numId w:val="37"/>
              </w:numPr>
              <w:spacing w:before="120"/>
              <w:jc w:val="both"/>
              <w:rPr>
                <w:rFonts w:ascii="Arial" w:hAnsi="Arial" w:cs="Arial"/>
                <w:iCs/>
                <w:lang w:val="en-IE"/>
              </w:rPr>
            </w:pPr>
            <w:r>
              <w:rPr>
                <w:rFonts w:ascii="Arial" w:hAnsi="Arial" w:cs="Arial"/>
                <w:iCs/>
                <w:lang w:val="en-IE"/>
              </w:rPr>
              <w:t>Identify opportunities for improvement of existing work practices and implement changes.</w:t>
            </w:r>
          </w:p>
          <w:p w14:paraId="36EFA34C" w14:textId="77777777" w:rsidR="00CB20AF" w:rsidRDefault="00CB20AF" w:rsidP="00CB20AF">
            <w:pPr>
              <w:numPr>
                <w:ilvl w:val="0"/>
                <w:numId w:val="37"/>
              </w:numPr>
              <w:spacing w:before="120" w:after="100" w:afterAutospacing="1"/>
              <w:contextualSpacing/>
              <w:jc w:val="both"/>
              <w:rPr>
                <w:rFonts w:ascii="Arial" w:hAnsi="Arial" w:cs="Arial"/>
                <w:iCs/>
              </w:rPr>
            </w:pPr>
            <w:r>
              <w:rPr>
                <w:rFonts w:ascii="Arial" w:hAnsi="Arial" w:cs="Arial"/>
                <w:iCs/>
              </w:rPr>
              <w:t>Maintain a good understanding of internal and external factors that can affect service delivery including awareness of local and national issues that impact on own area.</w:t>
            </w:r>
          </w:p>
          <w:p w14:paraId="2258743A" w14:textId="77777777" w:rsidR="00CB20AF" w:rsidRDefault="00CB20AF" w:rsidP="00CB20AF">
            <w:pPr>
              <w:numPr>
                <w:ilvl w:val="0"/>
                <w:numId w:val="37"/>
              </w:numPr>
              <w:spacing w:before="120"/>
              <w:jc w:val="both"/>
              <w:rPr>
                <w:rFonts w:ascii="Arial" w:hAnsi="Arial" w:cs="Arial"/>
                <w:iCs/>
                <w:lang w:val="en-IE"/>
              </w:rPr>
            </w:pPr>
            <w:r>
              <w:rPr>
                <w:rFonts w:ascii="Arial" w:hAnsi="Arial" w:cs="Arial"/>
                <w:iCs/>
                <w:lang w:val="en-IE"/>
              </w:rPr>
              <w:t>Embrace change and adapt local work practices accordingly by finding practical ways to make SOPs, policies and procedures work, ensuring team knows how to action changes.</w:t>
            </w:r>
          </w:p>
          <w:p w14:paraId="366F91D7" w14:textId="77777777" w:rsidR="00CB20AF" w:rsidRDefault="00CB20AF" w:rsidP="00CB20AF">
            <w:pPr>
              <w:numPr>
                <w:ilvl w:val="0"/>
                <w:numId w:val="37"/>
              </w:numPr>
              <w:spacing w:before="120"/>
              <w:jc w:val="both"/>
              <w:rPr>
                <w:rFonts w:ascii="Arial" w:hAnsi="Arial" w:cs="Arial"/>
                <w:iCs/>
                <w:lang w:val="en-IE"/>
              </w:rPr>
            </w:pPr>
            <w:r>
              <w:rPr>
                <w:rFonts w:ascii="Arial" w:hAnsi="Arial" w:cs="Arial"/>
                <w:iCs/>
                <w:lang w:val="en-IE"/>
              </w:rPr>
              <w:t>Promote and positively drive change-transforming objectives into systems and frameworks that can be monitored, analysed, evaluated and reported.</w:t>
            </w:r>
          </w:p>
          <w:p w14:paraId="713AA47E" w14:textId="77777777" w:rsidR="00CB20AF" w:rsidRDefault="00CB20AF" w:rsidP="00CB20AF">
            <w:pPr>
              <w:numPr>
                <w:ilvl w:val="0"/>
                <w:numId w:val="37"/>
              </w:numPr>
              <w:spacing w:before="120"/>
              <w:jc w:val="both"/>
              <w:rPr>
                <w:rFonts w:ascii="Arial" w:hAnsi="Arial" w:cs="Arial"/>
                <w:iCs/>
                <w:lang w:val="en-IE"/>
              </w:rPr>
            </w:pPr>
            <w:r>
              <w:rPr>
                <w:rFonts w:ascii="Arial" w:hAnsi="Arial" w:cs="Arial"/>
                <w:iCs/>
                <w:lang w:val="en-IE"/>
              </w:rPr>
              <w:lastRenderedPageBreak/>
              <w:t>Identify opportunities for improvement and implement accordingly.</w:t>
            </w:r>
          </w:p>
          <w:p w14:paraId="71C5693C" w14:textId="77777777" w:rsidR="00CB20AF" w:rsidRDefault="00CB20AF" w:rsidP="00CB20AF">
            <w:pPr>
              <w:numPr>
                <w:ilvl w:val="0"/>
                <w:numId w:val="37"/>
              </w:numPr>
              <w:spacing w:before="120" w:after="100" w:afterAutospacing="1"/>
              <w:contextualSpacing/>
              <w:jc w:val="both"/>
              <w:rPr>
                <w:rFonts w:ascii="Arial" w:hAnsi="Arial" w:cs="Arial"/>
                <w:iCs/>
              </w:rPr>
            </w:pPr>
            <w:r>
              <w:rPr>
                <w:rFonts w:ascii="Arial" w:hAnsi="Arial" w:cs="Arial"/>
                <w:iCs/>
              </w:rPr>
              <w:t>Encourage and support staff through change processes.</w:t>
            </w:r>
          </w:p>
          <w:p w14:paraId="77996C38" w14:textId="2FEDAD59" w:rsidR="00CB20AF" w:rsidRDefault="00CB20AF" w:rsidP="00CB20AF">
            <w:pPr>
              <w:tabs>
                <w:tab w:val="left" w:pos="-720"/>
                <w:tab w:val="left" w:pos="0"/>
              </w:tabs>
              <w:suppressAutoHyphens/>
              <w:jc w:val="both"/>
              <w:rPr>
                <w:rFonts w:ascii="Arial" w:hAnsi="Arial" w:cs="Arial"/>
              </w:rPr>
            </w:pPr>
          </w:p>
          <w:p w14:paraId="53D987AB" w14:textId="77777777" w:rsidR="00CB20AF" w:rsidRPr="002330FA" w:rsidRDefault="00CB20AF" w:rsidP="00CB20AF">
            <w:pPr>
              <w:numPr>
                <w:ilvl w:val="12"/>
                <w:numId w:val="0"/>
              </w:numPr>
              <w:tabs>
                <w:tab w:val="left" w:pos="-720"/>
                <w:tab w:val="left" w:pos="0"/>
              </w:tabs>
              <w:suppressAutoHyphens/>
              <w:rPr>
                <w:rFonts w:ascii="Arial" w:hAnsi="Arial" w:cs="Arial"/>
                <w:b/>
                <w:u w:val="single"/>
              </w:rPr>
            </w:pPr>
            <w:r w:rsidRPr="002330FA">
              <w:rPr>
                <w:rFonts w:ascii="Arial" w:hAnsi="Arial" w:cs="Arial"/>
                <w:b/>
                <w:u w:val="single"/>
              </w:rPr>
              <w:t>Communication</w:t>
            </w:r>
          </w:p>
          <w:p w14:paraId="5B36978A" w14:textId="77777777"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 xml:space="preserve">Interpreting and providing written and oral information to staff and clients, i.e. by phone, letter, </w:t>
            </w:r>
            <w:proofErr w:type="spellStart"/>
            <w:r w:rsidRPr="002330FA">
              <w:rPr>
                <w:rFonts w:ascii="Arial" w:hAnsi="Arial" w:cs="Arial"/>
                <w:iCs/>
                <w:lang w:val="en-IE"/>
              </w:rPr>
              <w:t>etc</w:t>
            </w:r>
            <w:proofErr w:type="spellEnd"/>
            <w:r w:rsidRPr="002330FA">
              <w:rPr>
                <w:rFonts w:ascii="Arial" w:hAnsi="Arial" w:cs="Arial"/>
                <w:iCs/>
                <w:lang w:val="en-IE"/>
              </w:rPr>
              <w:t xml:space="preserve"> and contribute positively to the public image of the Health Service Executive.</w:t>
            </w:r>
          </w:p>
          <w:p w14:paraId="586082F7" w14:textId="08AF66B3"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Liaise and co-operate with external/internal stakeholders/other members of staff in the interest of providing the be</w:t>
            </w:r>
            <w:r>
              <w:rPr>
                <w:rFonts w:ascii="Arial" w:hAnsi="Arial" w:cs="Arial"/>
                <w:iCs/>
                <w:lang w:val="en-IE"/>
              </w:rPr>
              <w:t>st possible service to patients.</w:t>
            </w:r>
          </w:p>
          <w:p w14:paraId="27C61EA5" w14:textId="77777777" w:rsidR="00CB20AF" w:rsidRDefault="00CB20AF" w:rsidP="00CB20AF">
            <w:pPr>
              <w:rPr>
                <w:rFonts w:ascii="Arial" w:hAnsi="Arial" w:cs="Arial"/>
                <w:b/>
                <w:color w:val="000000"/>
              </w:rPr>
            </w:pPr>
          </w:p>
          <w:p w14:paraId="76926612" w14:textId="77777777" w:rsidR="00CB20AF" w:rsidRPr="002330FA" w:rsidRDefault="00CB20AF" w:rsidP="00CB20AF">
            <w:pPr>
              <w:rPr>
                <w:rFonts w:ascii="Arial" w:hAnsi="Arial" w:cs="Arial"/>
                <w:b/>
                <w:color w:val="000000"/>
                <w:u w:val="single"/>
              </w:rPr>
            </w:pPr>
            <w:r w:rsidRPr="002330FA">
              <w:rPr>
                <w:rFonts w:ascii="Arial" w:hAnsi="Arial" w:cs="Arial"/>
                <w:b/>
                <w:color w:val="000000"/>
                <w:u w:val="single"/>
              </w:rPr>
              <w:t>KPI’s</w:t>
            </w:r>
          </w:p>
          <w:p w14:paraId="6962C157" w14:textId="77777777"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The identification and development of Key Performance Indicators (KPIs) which are congruent with the Hospital’s service plan targets.</w:t>
            </w:r>
          </w:p>
          <w:p w14:paraId="0CA009BD" w14:textId="77777777"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The development of Action Plans to address KPI targets.</w:t>
            </w:r>
          </w:p>
          <w:p w14:paraId="72A2570C" w14:textId="77777777"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Driving and promoting a Performance Management culture.</w:t>
            </w:r>
          </w:p>
          <w:p w14:paraId="58F25AD3" w14:textId="77777777"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In conjunction with line manager assist in the development of a Performance Management system for your profession.</w:t>
            </w:r>
          </w:p>
          <w:p w14:paraId="6493270B" w14:textId="77777777" w:rsidR="00CB20AF" w:rsidRPr="002330FA" w:rsidRDefault="00CB20AF" w:rsidP="00CB20AF">
            <w:pPr>
              <w:numPr>
                <w:ilvl w:val="0"/>
                <w:numId w:val="37"/>
              </w:numPr>
              <w:spacing w:before="120" w:after="40"/>
              <w:jc w:val="both"/>
              <w:rPr>
                <w:rFonts w:ascii="Arial" w:hAnsi="Arial" w:cs="Arial"/>
                <w:iCs/>
                <w:lang w:val="en-IE"/>
              </w:rPr>
            </w:pPr>
            <w:r w:rsidRPr="002330FA">
              <w:rPr>
                <w:rFonts w:ascii="Arial" w:hAnsi="Arial" w:cs="Arial"/>
                <w:iCs/>
                <w:lang w:val="en-IE"/>
              </w:rPr>
              <w:t>The management and delivery of KPIs as a routine and core business objective.</w:t>
            </w:r>
          </w:p>
          <w:p w14:paraId="45E031BA" w14:textId="77777777" w:rsidR="00CB20AF" w:rsidRDefault="00CB20AF" w:rsidP="00CB20AF">
            <w:pPr>
              <w:jc w:val="both"/>
              <w:rPr>
                <w:rFonts w:ascii="Arial" w:hAnsi="Arial" w:cs="Arial"/>
                <w:b/>
                <w:iCs/>
              </w:rPr>
            </w:pPr>
          </w:p>
          <w:p w14:paraId="776E3AD6" w14:textId="77777777" w:rsidR="00CB20AF" w:rsidRDefault="00CB20AF" w:rsidP="00CB20AF">
            <w:pPr>
              <w:jc w:val="both"/>
              <w:rPr>
                <w:rFonts w:ascii="Arial" w:hAnsi="Arial" w:cs="Arial"/>
                <w:b/>
                <w:iCs/>
              </w:rPr>
            </w:pPr>
          </w:p>
          <w:p w14:paraId="0F72148E" w14:textId="77777777" w:rsidR="00CB20AF" w:rsidRDefault="00CB20AF" w:rsidP="00CB20AF">
            <w:pPr>
              <w:ind w:left="489" w:hanging="425"/>
              <w:jc w:val="both"/>
              <w:rPr>
                <w:rFonts w:ascii="Arial" w:hAnsi="Arial" w:cs="Arial"/>
                <w:b/>
                <w:iCs/>
                <w:u w:val="single"/>
                <w:lang w:val="en-IE"/>
              </w:rPr>
            </w:pPr>
            <w:r>
              <w:rPr>
                <w:rFonts w:ascii="Arial" w:hAnsi="Arial" w:cs="Arial"/>
                <w:b/>
                <w:iCs/>
                <w:u w:val="single"/>
                <w:lang w:val="en-IE"/>
              </w:rPr>
              <w:t>Standards, Policies, Procedures &amp; Legislation</w:t>
            </w:r>
          </w:p>
          <w:p w14:paraId="5921B606" w14:textId="25B1E4BF" w:rsidR="00CB20AF" w:rsidRPr="00445EF4" w:rsidRDefault="00CB20AF" w:rsidP="00CB20AF">
            <w:pPr>
              <w:numPr>
                <w:ilvl w:val="0"/>
                <w:numId w:val="37"/>
              </w:numPr>
              <w:spacing w:before="120" w:after="40"/>
              <w:jc w:val="both"/>
              <w:rPr>
                <w:rFonts w:ascii="Arial" w:hAnsi="Arial" w:cs="Arial"/>
                <w:iCs/>
                <w:lang w:val="en-IE"/>
              </w:rPr>
            </w:pPr>
            <w:r>
              <w:rPr>
                <w:rFonts w:ascii="Arial" w:hAnsi="Arial" w:cs="Arial"/>
                <w:iCs/>
                <w:lang w:val="en-IE"/>
              </w:rPr>
              <w:t>Contribute to the development of policies and procedures for own area as requested.</w:t>
            </w:r>
          </w:p>
          <w:p w14:paraId="1725D47A" w14:textId="77777777" w:rsidR="00CB20AF" w:rsidRPr="004E268C" w:rsidRDefault="00CB20AF" w:rsidP="00CB20AF">
            <w:pPr>
              <w:pStyle w:val="ListParagraph"/>
              <w:numPr>
                <w:ilvl w:val="0"/>
                <w:numId w:val="37"/>
              </w:numPr>
              <w:jc w:val="both"/>
              <w:rPr>
                <w:rFonts w:ascii="Arial" w:hAnsi="Arial" w:cs="Arial"/>
                <w:iCs/>
              </w:rPr>
            </w:pPr>
            <w:r w:rsidRPr="004E268C">
              <w:rPr>
                <w:rFonts w:ascii="Arial" w:hAnsi="Arial" w:cs="Arial"/>
                <w:iCs/>
              </w:rPr>
              <w:t>Have a working knowledge of the Mental Health Commission and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7863468" w14:textId="77777777" w:rsidR="00CB20AF" w:rsidRDefault="00CB20AF" w:rsidP="00CB20AF">
            <w:pPr>
              <w:numPr>
                <w:ilvl w:val="0"/>
                <w:numId w:val="37"/>
              </w:numPr>
              <w:spacing w:before="120" w:after="40"/>
              <w:jc w:val="both"/>
              <w:rPr>
                <w:rFonts w:ascii="Arial" w:hAnsi="Arial" w:cs="Arial"/>
                <w:iCs/>
                <w:lang w:val="en-IE"/>
              </w:rPr>
            </w:pPr>
            <w:r>
              <w:rPr>
                <w:rFonts w:ascii="Arial" w:hAnsi="Arial" w:cs="Arial"/>
                <w:iCs/>
                <w:lang w:val="en-IE"/>
              </w:rPr>
              <w:t>Maintain own knowledge of relevant policies, procedures, guidelines and practices to perform the role effectively and to ensure standards are met by own team.</w:t>
            </w:r>
          </w:p>
          <w:p w14:paraId="0295514D" w14:textId="77777777" w:rsidR="00CB20AF" w:rsidRDefault="00CB20AF" w:rsidP="00CB20AF">
            <w:pPr>
              <w:numPr>
                <w:ilvl w:val="0"/>
                <w:numId w:val="37"/>
              </w:numPr>
              <w:spacing w:before="120" w:after="40"/>
              <w:jc w:val="both"/>
              <w:rPr>
                <w:rFonts w:ascii="Arial" w:hAnsi="Arial" w:cs="Arial"/>
                <w:iCs/>
                <w:lang w:val="en-IE"/>
              </w:rPr>
            </w:pPr>
            <w:r>
              <w:rPr>
                <w:rFonts w:ascii="Arial" w:hAnsi="Arial" w:cs="Arial"/>
                <w:iCs/>
                <w:lang w:val="en-IE"/>
              </w:rPr>
              <w:t>Maintain own knowledge of relevant regulations and legislation e.g. Financial Regulations, Health &amp; Safety Legislation, Employment Legislation, FOI Acts.</w:t>
            </w:r>
          </w:p>
          <w:p w14:paraId="355CB072" w14:textId="77777777" w:rsidR="00CB20AF" w:rsidRDefault="00CB20AF" w:rsidP="00CB20AF">
            <w:pPr>
              <w:numPr>
                <w:ilvl w:val="0"/>
                <w:numId w:val="37"/>
              </w:numPr>
              <w:spacing w:before="120" w:after="40"/>
              <w:jc w:val="both"/>
              <w:rPr>
                <w:rFonts w:ascii="Arial" w:hAnsi="Arial" w:cs="Arial"/>
                <w:iCs/>
                <w:lang w:val="en-IE"/>
              </w:rPr>
            </w:pPr>
            <w:r>
              <w:rPr>
                <w:rFonts w:ascii="Arial" w:hAnsi="Arial" w:cs="Arial"/>
                <w:iCs/>
                <w:lang w:val="en-IE"/>
              </w:rPr>
              <w:t>Pursue continuous professional development in order to develop management expertise and professional knowledge.</w:t>
            </w:r>
          </w:p>
          <w:p w14:paraId="3FE9C51B" w14:textId="77777777" w:rsidR="00CB20AF" w:rsidRDefault="00CB20AF" w:rsidP="00CB20AF">
            <w:pPr>
              <w:numPr>
                <w:ilvl w:val="0"/>
                <w:numId w:val="37"/>
              </w:numPr>
              <w:spacing w:before="120" w:after="100" w:afterAutospacing="1"/>
              <w:jc w:val="both"/>
              <w:rPr>
                <w:rFonts w:ascii="Arial" w:hAnsi="Arial" w:cs="Arial"/>
                <w:iCs/>
              </w:rPr>
            </w:pPr>
            <w:r>
              <w:rPr>
                <w:rFonts w:ascii="Arial" w:hAnsi="Arial" w:cs="Arial"/>
                <w:iCs/>
              </w:rPr>
              <w:t>Adequately identifies, assesses, manages and monitors risk within their area of responsibility.</w:t>
            </w:r>
          </w:p>
          <w:p w14:paraId="063B766D" w14:textId="77777777" w:rsidR="00CB20AF" w:rsidRDefault="00CB20AF" w:rsidP="00CB20AF">
            <w:pPr>
              <w:numPr>
                <w:ilvl w:val="0"/>
                <w:numId w:val="37"/>
              </w:numPr>
              <w:spacing w:before="120" w:after="40"/>
              <w:jc w:val="both"/>
              <w:rPr>
                <w:rFonts w:ascii="Arial" w:hAnsi="Arial" w:cs="Arial"/>
                <w:iCs/>
                <w:lang w:val="en-IE"/>
              </w:rPr>
            </w:pPr>
            <w:r>
              <w:rPr>
                <w:rFonts w:ascii="Arial" w:hAnsi="Arial" w:cs="Arial"/>
                <w:iCs/>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23AF05E" w14:textId="77777777" w:rsidR="00CB20AF" w:rsidRDefault="00CB20AF" w:rsidP="00CB20AF">
            <w:pPr>
              <w:numPr>
                <w:ilvl w:val="0"/>
                <w:numId w:val="37"/>
              </w:numPr>
              <w:spacing w:before="120" w:after="40"/>
              <w:jc w:val="both"/>
              <w:rPr>
                <w:rFonts w:ascii="Arial" w:hAnsi="Arial" w:cs="Arial"/>
                <w:b/>
                <w:i/>
                <w:iCs/>
                <w:lang w:val="en-IE" w:eastAsia="en-IE"/>
              </w:rPr>
            </w:pPr>
            <w:r>
              <w:rPr>
                <w:rFonts w:ascii="Arial" w:hAnsi="Arial" w:cs="Arial"/>
                <w:lang w:val="en-IE" w:eastAsia="en-IE"/>
              </w:rPr>
              <w:t>To support, promote and actively participate in sustainable energy, water and waste initiatives to create a more sustainable, low carbon and efficient health service.</w:t>
            </w:r>
          </w:p>
          <w:p w14:paraId="2C2C0217" w14:textId="77777777" w:rsidR="00CB20AF" w:rsidRPr="007F4090" w:rsidRDefault="00CB20AF" w:rsidP="00CB20AF">
            <w:pPr>
              <w:jc w:val="both"/>
              <w:rPr>
                <w:rFonts w:ascii="Arial" w:hAnsi="Arial" w:cs="Arial"/>
                <w:iCs/>
              </w:rPr>
            </w:pPr>
          </w:p>
          <w:p w14:paraId="0129EFE6" w14:textId="77777777" w:rsidR="00CB20AF" w:rsidRDefault="00CB20AF" w:rsidP="00CB20AF">
            <w:pPr>
              <w:jc w:val="both"/>
              <w:rPr>
                <w:rFonts w:ascii="Arial" w:hAnsi="Arial" w:cs="Arial"/>
                <w:b/>
              </w:rPr>
            </w:pPr>
            <w:r w:rsidRPr="002A0AC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2A0ACE">
              <w:rPr>
                <w:rFonts w:ascii="Arial" w:hAnsi="Arial" w:cs="Arial"/>
                <w:b/>
              </w:rPr>
              <w:t xml:space="preserve">  </w:t>
            </w:r>
          </w:p>
          <w:p w14:paraId="6B699379" w14:textId="4C1FF5EA" w:rsidR="0035636E" w:rsidRPr="00A36E6C" w:rsidRDefault="0035636E" w:rsidP="00CB20AF">
            <w:pPr>
              <w:jc w:val="both"/>
              <w:rPr>
                <w:rFonts w:ascii="Arial" w:hAnsi="Arial" w:cs="Arial"/>
              </w:rPr>
            </w:pPr>
          </w:p>
        </w:tc>
      </w:tr>
      <w:tr w:rsidR="00CB20AF" w:rsidRPr="00751DB6" w14:paraId="6C46D812" w14:textId="77777777" w:rsidTr="1DED86D1">
        <w:tc>
          <w:tcPr>
            <w:tcW w:w="2364" w:type="dxa"/>
          </w:tcPr>
          <w:p w14:paraId="49D51151" w14:textId="77777777" w:rsidR="00CB20AF" w:rsidRPr="00DB748D" w:rsidRDefault="00CB20AF" w:rsidP="00CB20AF">
            <w:pPr>
              <w:jc w:val="both"/>
              <w:rPr>
                <w:rFonts w:ascii="Arial" w:hAnsi="Arial" w:cs="Arial"/>
                <w:b/>
                <w:bCs/>
                <w:color w:val="000000" w:themeColor="text1"/>
              </w:rPr>
            </w:pPr>
            <w:bookmarkStart w:id="2" w:name="_Hlk57884160"/>
            <w:r w:rsidRPr="00DB748D">
              <w:rPr>
                <w:rFonts w:ascii="Arial" w:hAnsi="Arial" w:cs="Arial"/>
                <w:b/>
                <w:bCs/>
                <w:color w:val="000000" w:themeColor="text1"/>
              </w:rPr>
              <w:lastRenderedPageBreak/>
              <w:t>Eligibility Criteria</w:t>
            </w:r>
          </w:p>
          <w:p w14:paraId="3FE9F23F" w14:textId="77777777" w:rsidR="00CB20AF" w:rsidRPr="00DB748D" w:rsidRDefault="00CB20AF" w:rsidP="00CB20AF">
            <w:pPr>
              <w:jc w:val="both"/>
              <w:rPr>
                <w:rFonts w:ascii="Arial" w:hAnsi="Arial" w:cs="Arial"/>
                <w:b/>
                <w:bCs/>
                <w:color w:val="000000" w:themeColor="text1"/>
              </w:rPr>
            </w:pPr>
          </w:p>
          <w:p w14:paraId="7E985084" w14:textId="77777777" w:rsidR="00CB20AF" w:rsidRPr="00DB748D" w:rsidRDefault="00CB20AF" w:rsidP="00CB20AF">
            <w:pPr>
              <w:jc w:val="both"/>
              <w:rPr>
                <w:rFonts w:ascii="Arial" w:hAnsi="Arial" w:cs="Arial"/>
                <w:b/>
                <w:bCs/>
                <w:color w:val="000000" w:themeColor="text1"/>
              </w:rPr>
            </w:pPr>
            <w:r w:rsidRPr="00DB748D">
              <w:rPr>
                <w:rFonts w:ascii="Arial" w:hAnsi="Arial" w:cs="Arial"/>
                <w:b/>
                <w:bCs/>
                <w:color w:val="000000" w:themeColor="text1"/>
              </w:rPr>
              <w:t>Qualifications and/ or experience</w:t>
            </w:r>
          </w:p>
          <w:p w14:paraId="1F72F646" w14:textId="77777777" w:rsidR="00CB20AF" w:rsidRPr="00751DB6" w:rsidRDefault="00CB20AF" w:rsidP="00CB20AF">
            <w:pPr>
              <w:jc w:val="both"/>
              <w:rPr>
                <w:rFonts w:ascii="Arial" w:hAnsi="Arial" w:cs="Arial"/>
                <w:b/>
                <w:bCs/>
              </w:rPr>
            </w:pPr>
          </w:p>
        </w:tc>
        <w:tc>
          <w:tcPr>
            <w:tcW w:w="8256" w:type="dxa"/>
          </w:tcPr>
          <w:p w14:paraId="77AC0D74" w14:textId="630849C5" w:rsidR="00CB20AF" w:rsidRPr="007F4090" w:rsidRDefault="00CB20AF" w:rsidP="00CB20AF">
            <w:pPr>
              <w:rPr>
                <w:rFonts w:ascii="Arial" w:hAnsi="Arial" w:cs="Arial"/>
                <w:b/>
                <w:bCs/>
                <w:u w:val="single"/>
              </w:rPr>
            </w:pPr>
            <w:r w:rsidRPr="007F4090">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r>
              <w:rPr>
                <w:rFonts w:ascii="Arial" w:hAnsi="Arial" w:cs="Arial"/>
                <w:b/>
                <w:bCs/>
              </w:rPr>
              <w:t>.</w:t>
            </w:r>
          </w:p>
          <w:p w14:paraId="1E8D0265" w14:textId="77777777" w:rsidR="00CB20AF" w:rsidRPr="007F4090" w:rsidRDefault="00CB20AF" w:rsidP="00CB20AF">
            <w:pPr>
              <w:pStyle w:val="ListParagraph"/>
              <w:rPr>
                <w:rFonts w:ascii="Arial" w:hAnsi="Arial" w:cs="Arial"/>
                <w:b/>
                <w:bCs/>
                <w:u w:val="single"/>
              </w:rPr>
            </w:pPr>
          </w:p>
          <w:p w14:paraId="22A19BDC" w14:textId="77777777" w:rsidR="00CB20AF" w:rsidRPr="007F4090" w:rsidRDefault="00CB20AF" w:rsidP="00CB20AF">
            <w:pPr>
              <w:pStyle w:val="ListParagraph"/>
              <w:numPr>
                <w:ilvl w:val="0"/>
                <w:numId w:val="31"/>
              </w:numPr>
              <w:rPr>
                <w:rFonts w:ascii="Arial" w:hAnsi="Arial" w:cs="Arial"/>
                <w:b/>
                <w:bCs/>
                <w:u w:val="single"/>
              </w:rPr>
            </w:pPr>
            <w:r w:rsidRPr="007F4090">
              <w:rPr>
                <w:rFonts w:ascii="Arial" w:hAnsi="Arial" w:cs="Arial"/>
                <w:b/>
                <w:bCs/>
                <w:u w:val="single"/>
              </w:rPr>
              <w:t>Professional Qualifications, Experience, etc.</w:t>
            </w:r>
          </w:p>
          <w:p w14:paraId="2CE4FF1F" w14:textId="77777777" w:rsidR="00CB20AF" w:rsidRPr="007F4090" w:rsidRDefault="00CB20AF" w:rsidP="00CB20AF">
            <w:pPr>
              <w:ind w:left="360"/>
              <w:rPr>
                <w:rFonts w:ascii="Arial" w:hAnsi="Arial" w:cs="Arial"/>
              </w:rPr>
            </w:pPr>
          </w:p>
          <w:p w14:paraId="681C0494" w14:textId="77777777" w:rsidR="00CB20AF" w:rsidRPr="007F4090" w:rsidRDefault="00CB20AF" w:rsidP="00CB20AF">
            <w:pPr>
              <w:pStyle w:val="ListParagraph"/>
              <w:numPr>
                <w:ilvl w:val="0"/>
                <w:numId w:val="33"/>
              </w:numPr>
              <w:rPr>
                <w:rFonts w:ascii="Arial" w:hAnsi="Arial" w:cs="Arial"/>
              </w:rPr>
            </w:pPr>
            <w:r w:rsidRPr="007F4090">
              <w:rPr>
                <w:rFonts w:ascii="Arial" w:hAnsi="Arial" w:cs="Arial"/>
              </w:rPr>
              <w:t xml:space="preserve">Eligible applicants will be those who on the closing date for the competition: </w:t>
            </w:r>
          </w:p>
          <w:p w14:paraId="15E88413" w14:textId="77777777" w:rsidR="00CB20AF" w:rsidRPr="007F4090" w:rsidRDefault="00CB20AF" w:rsidP="00CB20AF">
            <w:pPr>
              <w:pStyle w:val="ListParagraph"/>
              <w:rPr>
                <w:rFonts w:ascii="Arial" w:hAnsi="Arial" w:cs="Arial"/>
              </w:rPr>
            </w:pPr>
          </w:p>
          <w:p w14:paraId="141F8C5F" w14:textId="77777777" w:rsidR="00CB20AF" w:rsidRPr="007F4090" w:rsidRDefault="00CB20AF" w:rsidP="00CB20AF">
            <w:pPr>
              <w:pStyle w:val="ListParagraph"/>
              <w:numPr>
                <w:ilvl w:val="0"/>
                <w:numId w:val="32"/>
              </w:numPr>
              <w:rPr>
                <w:rFonts w:ascii="Arial" w:hAnsi="Arial" w:cs="Arial"/>
              </w:rPr>
            </w:pPr>
            <w:r w:rsidRPr="007F4090">
              <w:rPr>
                <w:rFonts w:ascii="Arial" w:hAnsi="Arial" w:cs="Arial"/>
              </w:rPr>
              <w:t>Have satisfactory experience as a Clerical Officer in the HSE, TUSLA, other statutory health agencies, or a body which provides services on behalf of the HSE under Section 38 of the Health Act 2004.</w:t>
            </w:r>
          </w:p>
          <w:p w14:paraId="1958C638" w14:textId="77777777" w:rsidR="00CB20AF" w:rsidRPr="007F4090" w:rsidRDefault="00CB20AF" w:rsidP="00CB20AF">
            <w:pPr>
              <w:pStyle w:val="ListParagraph"/>
              <w:rPr>
                <w:rFonts w:ascii="Arial" w:hAnsi="Arial" w:cs="Arial"/>
              </w:rPr>
            </w:pPr>
            <w:r w:rsidRPr="007F4090">
              <w:rPr>
                <w:rFonts w:ascii="Arial" w:hAnsi="Arial" w:cs="Arial"/>
              </w:rPr>
              <w:t xml:space="preserve"> </w:t>
            </w:r>
          </w:p>
          <w:p w14:paraId="7DB92489" w14:textId="77777777" w:rsidR="00CB20AF" w:rsidRPr="007F4090" w:rsidRDefault="00CB20AF" w:rsidP="00CB20AF">
            <w:pPr>
              <w:pStyle w:val="ListParagraph"/>
              <w:ind w:left="4320"/>
              <w:rPr>
                <w:rFonts w:ascii="Arial" w:hAnsi="Arial" w:cs="Arial"/>
                <w:b/>
                <w:bCs/>
              </w:rPr>
            </w:pPr>
            <w:r w:rsidRPr="007F4090">
              <w:rPr>
                <w:rFonts w:ascii="Arial" w:hAnsi="Arial" w:cs="Arial"/>
                <w:b/>
                <w:bCs/>
              </w:rPr>
              <w:t xml:space="preserve">Or </w:t>
            </w:r>
          </w:p>
          <w:p w14:paraId="42BBA5F0" w14:textId="77777777" w:rsidR="00CB20AF" w:rsidRPr="007F4090" w:rsidRDefault="00CB20AF" w:rsidP="00CB20AF">
            <w:pPr>
              <w:pStyle w:val="ListParagraph"/>
              <w:numPr>
                <w:ilvl w:val="0"/>
                <w:numId w:val="32"/>
              </w:numPr>
              <w:rPr>
                <w:rFonts w:ascii="Arial" w:hAnsi="Arial" w:cs="Arial"/>
              </w:rPr>
            </w:pPr>
            <w:r w:rsidRPr="007F4090">
              <w:rPr>
                <w:rFonts w:ascii="Arial" w:hAnsi="Arial" w:cs="Arial"/>
              </w:rPr>
              <w:t>Have obtained a pass (Grade D) in at least five subjects from the approved list of subjects in the Department of Education Leaving Certificate Examination, including Mathematics and English or Irish</w:t>
            </w:r>
            <w:r w:rsidRPr="00C40C20">
              <w:rPr>
                <w:rFonts w:ascii="Arial" w:hAnsi="Arial" w:cs="Arial"/>
                <w:vertAlign w:val="subscript"/>
              </w:rPr>
              <w:t>1</w:t>
            </w:r>
            <w:r w:rsidRPr="007F4090">
              <w:rPr>
                <w:rFonts w:ascii="Arial" w:hAnsi="Arial" w:cs="Arial"/>
              </w:rPr>
              <w:t xml:space="preserve">. Candidates should have obtained at least Grade C on higher level papers in three subjects in that examination. </w:t>
            </w:r>
          </w:p>
          <w:p w14:paraId="33D9BFEE" w14:textId="77777777" w:rsidR="00CB20AF" w:rsidRPr="007F4090" w:rsidRDefault="00CB20AF" w:rsidP="00CB20AF">
            <w:pPr>
              <w:ind w:left="360"/>
              <w:rPr>
                <w:rFonts w:ascii="Arial" w:hAnsi="Arial" w:cs="Arial"/>
              </w:rPr>
            </w:pPr>
          </w:p>
          <w:p w14:paraId="43A4DBD6" w14:textId="77777777" w:rsidR="00CB20AF" w:rsidRPr="007F4090" w:rsidRDefault="00CB20AF" w:rsidP="00CB20AF">
            <w:pPr>
              <w:pStyle w:val="ListParagraph"/>
              <w:ind w:left="4320"/>
              <w:rPr>
                <w:rFonts w:ascii="Arial" w:hAnsi="Arial" w:cs="Arial"/>
                <w:b/>
                <w:bCs/>
              </w:rPr>
            </w:pPr>
            <w:r w:rsidRPr="007F4090">
              <w:rPr>
                <w:rFonts w:ascii="Arial" w:hAnsi="Arial" w:cs="Arial"/>
                <w:b/>
                <w:bCs/>
              </w:rPr>
              <w:t xml:space="preserve">Or </w:t>
            </w:r>
          </w:p>
          <w:p w14:paraId="26927A6F" w14:textId="6093B786" w:rsidR="00CB20AF" w:rsidRPr="007F4090" w:rsidRDefault="00CB20AF" w:rsidP="00CB20AF">
            <w:pPr>
              <w:pStyle w:val="ListParagraph"/>
              <w:numPr>
                <w:ilvl w:val="0"/>
                <w:numId w:val="32"/>
              </w:numPr>
              <w:rPr>
                <w:rFonts w:ascii="Arial" w:hAnsi="Arial" w:cs="Arial"/>
              </w:rPr>
            </w:pPr>
            <w:r w:rsidRPr="007F4090">
              <w:rPr>
                <w:rFonts w:ascii="Arial" w:hAnsi="Arial" w:cs="Arial"/>
              </w:rPr>
              <w:t>Have completed a relevant examination at a comparable standard in any equivalent examination in another jurisdiction</w:t>
            </w:r>
            <w:r>
              <w:rPr>
                <w:rFonts w:ascii="Arial" w:hAnsi="Arial" w:cs="Arial"/>
              </w:rPr>
              <w:t>.</w:t>
            </w:r>
            <w:r w:rsidRPr="007F4090">
              <w:rPr>
                <w:rFonts w:ascii="Arial" w:hAnsi="Arial" w:cs="Arial"/>
              </w:rPr>
              <w:t xml:space="preserve"> </w:t>
            </w:r>
          </w:p>
          <w:p w14:paraId="5C6FB80F" w14:textId="77777777" w:rsidR="00CB20AF" w:rsidRPr="007F4090" w:rsidRDefault="00CB20AF" w:rsidP="00CB20AF">
            <w:pPr>
              <w:pStyle w:val="ListParagraph"/>
              <w:rPr>
                <w:rFonts w:ascii="Arial" w:hAnsi="Arial" w:cs="Arial"/>
              </w:rPr>
            </w:pPr>
          </w:p>
          <w:p w14:paraId="44F4F915" w14:textId="77777777" w:rsidR="00CB20AF" w:rsidRPr="007F4090" w:rsidRDefault="00CB20AF" w:rsidP="00CB20AF">
            <w:pPr>
              <w:pStyle w:val="ListParagraph"/>
              <w:ind w:left="4320"/>
              <w:rPr>
                <w:rFonts w:ascii="Arial" w:hAnsi="Arial" w:cs="Arial"/>
                <w:b/>
                <w:bCs/>
              </w:rPr>
            </w:pPr>
            <w:r w:rsidRPr="007F4090">
              <w:rPr>
                <w:rFonts w:ascii="Arial" w:hAnsi="Arial" w:cs="Arial"/>
                <w:b/>
                <w:bCs/>
              </w:rPr>
              <w:t xml:space="preserve">Or </w:t>
            </w:r>
          </w:p>
          <w:p w14:paraId="0504681C" w14:textId="77777777" w:rsidR="00CB20AF" w:rsidRPr="007F4090" w:rsidRDefault="00CB20AF" w:rsidP="00CB20AF">
            <w:pPr>
              <w:pStyle w:val="ListParagraph"/>
              <w:numPr>
                <w:ilvl w:val="0"/>
                <w:numId w:val="32"/>
              </w:numPr>
              <w:rPr>
                <w:rFonts w:ascii="Arial" w:hAnsi="Arial" w:cs="Arial"/>
              </w:rPr>
            </w:pPr>
            <w:r w:rsidRPr="007F4090">
              <w:rPr>
                <w:rFonts w:ascii="Arial" w:hAnsi="Arial" w:cs="Arial"/>
              </w:rPr>
              <w:t>Hold a comparable and relevant third level qualification of at least level 6 on the National Qualifications Framework maintained by Qualifications and Quality Ireland, (QQI).</w:t>
            </w:r>
          </w:p>
          <w:p w14:paraId="151AA69B" w14:textId="77777777" w:rsidR="00CB20AF" w:rsidRPr="007F4090" w:rsidRDefault="00CB20AF" w:rsidP="00CB20AF">
            <w:pPr>
              <w:rPr>
                <w:rFonts w:ascii="Arial" w:hAnsi="Arial" w:cs="Arial"/>
              </w:rPr>
            </w:pPr>
          </w:p>
          <w:p w14:paraId="68F9907C" w14:textId="18B76400" w:rsidR="00CB20AF" w:rsidRPr="007F4090" w:rsidRDefault="00CB20AF" w:rsidP="00CB20AF">
            <w:pPr>
              <w:rPr>
                <w:rFonts w:ascii="Arial" w:hAnsi="Arial" w:cs="Arial"/>
              </w:rPr>
            </w:pPr>
            <w:r w:rsidRPr="007F4090">
              <w:rPr>
                <w:rFonts w:ascii="Arial" w:hAnsi="Arial" w:cs="Arial"/>
              </w:rPr>
              <w:t>Note</w:t>
            </w:r>
            <w:r w:rsidRPr="007F4090">
              <w:rPr>
                <w:rFonts w:ascii="Arial" w:hAnsi="Arial" w:cs="Arial"/>
                <w:vertAlign w:val="subscript"/>
              </w:rPr>
              <w:t>1</w:t>
            </w:r>
            <w:r w:rsidRPr="007F4090">
              <w:rPr>
                <w:rFonts w:ascii="Arial" w:hAnsi="Arial" w:cs="Arial"/>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928DCC8" w14:textId="77777777" w:rsidR="00CB20AF" w:rsidRPr="007F4090" w:rsidRDefault="00CB20AF" w:rsidP="00CB20AF">
            <w:pPr>
              <w:ind w:left="4320"/>
              <w:rPr>
                <w:rFonts w:ascii="Arial" w:hAnsi="Arial" w:cs="Arial"/>
                <w:b/>
                <w:bCs/>
              </w:rPr>
            </w:pPr>
            <w:r w:rsidRPr="007F4090">
              <w:rPr>
                <w:rFonts w:ascii="Arial" w:hAnsi="Arial" w:cs="Arial"/>
                <w:b/>
                <w:bCs/>
              </w:rPr>
              <w:t xml:space="preserve">And </w:t>
            </w:r>
          </w:p>
          <w:p w14:paraId="29F52741" w14:textId="6B9F499F" w:rsidR="00CB20AF" w:rsidRPr="007F4090" w:rsidRDefault="00CB20AF" w:rsidP="00CB20AF">
            <w:pPr>
              <w:ind w:left="340"/>
              <w:rPr>
                <w:rFonts w:ascii="Arial" w:hAnsi="Arial" w:cs="Arial"/>
              </w:rPr>
            </w:pPr>
            <w:r w:rsidRPr="007F4090">
              <w:rPr>
                <w:rFonts w:ascii="Arial" w:hAnsi="Arial" w:cs="Arial"/>
              </w:rPr>
              <w:t>(b) Candidates must possess the requisite knowledge and ability, including a high standard of suitability, for the proper discharge of the office.</w:t>
            </w:r>
          </w:p>
          <w:p w14:paraId="3CEFA8D4" w14:textId="77777777" w:rsidR="00CB20AF" w:rsidRPr="007F4090" w:rsidRDefault="00CB20AF" w:rsidP="00CB20AF">
            <w:pPr>
              <w:pStyle w:val="ListParagraph"/>
              <w:rPr>
                <w:rFonts w:ascii="Arial" w:hAnsi="Arial" w:cs="Arial"/>
                <w:b/>
                <w:bCs/>
                <w:u w:val="single"/>
              </w:rPr>
            </w:pPr>
          </w:p>
          <w:p w14:paraId="512C9A0B" w14:textId="77777777" w:rsidR="00CB20AF" w:rsidRPr="007F4090" w:rsidRDefault="00CB20AF" w:rsidP="00CB20AF">
            <w:pPr>
              <w:pStyle w:val="ListParagraph"/>
              <w:numPr>
                <w:ilvl w:val="0"/>
                <w:numId w:val="31"/>
              </w:numPr>
              <w:rPr>
                <w:rFonts w:ascii="Arial" w:hAnsi="Arial" w:cs="Arial"/>
                <w:b/>
                <w:bCs/>
                <w:u w:val="single"/>
              </w:rPr>
            </w:pPr>
            <w:r w:rsidRPr="007F4090">
              <w:rPr>
                <w:rFonts w:ascii="Arial" w:hAnsi="Arial" w:cs="Arial"/>
                <w:b/>
                <w:bCs/>
                <w:u w:val="single"/>
              </w:rPr>
              <w:t>Health</w:t>
            </w:r>
          </w:p>
          <w:p w14:paraId="371E6759" w14:textId="77777777" w:rsidR="00CB20AF" w:rsidRPr="007F4090" w:rsidRDefault="00CB20AF" w:rsidP="00CB20AF">
            <w:pPr>
              <w:ind w:left="360"/>
              <w:rPr>
                <w:rFonts w:ascii="Arial" w:hAnsi="Arial" w:cs="Arial"/>
              </w:rPr>
            </w:pPr>
            <w:r w:rsidRPr="007F409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46F8286" w14:textId="77777777" w:rsidR="00CB20AF" w:rsidRPr="007F4090" w:rsidRDefault="00CB20AF" w:rsidP="00CB20AF">
            <w:pPr>
              <w:rPr>
                <w:rFonts w:ascii="Arial" w:hAnsi="Arial" w:cs="Arial"/>
              </w:rPr>
            </w:pPr>
          </w:p>
          <w:p w14:paraId="64EF0334" w14:textId="77777777" w:rsidR="00CB20AF" w:rsidRPr="007F4090" w:rsidRDefault="00CB20AF" w:rsidP="00CB20AF">
            <w:pPr>
              <w:pStyle w:val="ListParagraph"/>
              <w:numPr>
                <w:ilvl w:val="0"/>
                <w:numId w:val="31"/>
              </w:numPr>
              <w:ind w:right="-766"/>
              <w:rPr>
                <w:rFonts w:ascii="Arial" w:hAnsi="Arial" w:cs="Arial"/>
                <w:iCs/>
                <w:u w:val="single"/>
              </w:rPr>
            </w:pPr>
            <w:r w:rsidRPr="007F4090">
              <w:rPr>
                <w:rFonts w:ascii="Arial" w:hAnsi="Arial" w:cs="Arial"/>
                <w:b/>
                <w:bCs/>
                <w:u w:val="single"/>
              </w:rPr>
              <w:t>Character</w:t>
            </w:r>
          </w:p>
          <w:p w14:paraId="405AC865" w14:textId="77777777" w:rsidR="00CB20AF" w:rsidRPr="007F4090" w:rsidRDefault="00CB20AF" w:rsidP="00CB20AF">
            <w:pPr>
              <w:ind w:left="360" w:right="-766"/>
              <w:rPr>
                <w:rFonts w:ascii="Arial" w:hAnsi="Arial" w:cs="Arial"/>
              </w:rPr>
            </w:pPr>
            <w:r w:rsidRPr="007F4090">
              <w:rPr>
                <w:rFonts w:ascii="Arial" w:hAnsi="Arial" w:cs="Arial"/>
              </w:rPr>
              <w:t>Each candidate for and any person holding the office must be of good character.</w:t>
            </w:r>
          </w:p>
          <w:p w14:paraId="5043CB0F" w14:textId="6716FB1A" w:rsidR="00CB20AF" w:rsidRPr="008D0FAB" w:rsidRDefault="00CB20AF" w:rsidP="00CB20AF">
            <w:pPr>
              <w:ind w:right="-766"/>
              <w:jc w:val="both"/>
              <w:rPr>
                <w:rFonts w:ascii="Arial" w:hAnsi="Arial" w:cs="Arial"/>
              </w:rPr>
            </w:pPr>
          </w:p>
        </w:tc>
      </w:tr>
      <w:bookmarkEnd w:id="2"/>
      <w:tr w:rsidR="00CB20AF" w:rsidRPr="00751DB6" w14:paraId="1CB9B2C6" w14:textId="77777777" w:rsidTr="1DED86D1">
        <w:tc>
          <w:tcPr>
            <w:tcW w:w="2364" w:type="dxa"/>
            <w:tcBorders>
              <w:top w:val="single" w:sz="4" w:space="0" w:color="auto"/>
              <w:left w:val="single" w:sz="4" w:space="0" w:color="auto"/>
              <w:bottom w:val="single" w:sz="4" w:space="0" w:color="auto"/>
              <w:right w:val="single" w:sz="4" w:space="0" w:color="auto"/>
            </w:tcBorders>
          </w:tcPr>
          <w:p w14:paraId="355785F7" w14:textId="77777777" w:rsidR="00CB20AF" w:rsidRPr="00D11454" w:rsidRDefault="00CB20AF" w:rsidP="00CB20AF">
            <w:pPr>
              <w:rPr>
                <w:rFonts w:ascii="Arial" w:hAnsi="Arial" w:cs="Arial"/>
                <w:b/>
                <w:bCs/>
              </w:rPr>
            </w:pPr>
            <w:r w:rsidRPr="00D11454">
              <w:rPr>
                <w:rFonts w:ascii="Arial" w:hAnsi="Arial" w:cs="Arial"/>
                <w:b/>
                <w:bCs/>
              </w:rPr>
              <w:t>Post Specific Requirements</w:t>
            </w:r>
          </w:p>
          <w:p w14:paraId="07459315" w14:textId="77777777" w:rsidR="00CB20AF" w:rsidRPr="00D11454" w:rsidRDefault="00CB20AF" w:rsidP="00CB20AF">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C909D4A" w14:textId="77777777" w:rsidR="00CB20AF" w:rsidRDefault="00CB20AF" w:rsidP="00CB20AF">
            <w:pPr>
              <w:jc w:val="both"/>
              <w:rPr>
                <w:rFonts w:ascii="Arial" w:hAnsi="Arial" w:cs="Arial"/>
                <w:b/>
                <w:bCs/>
                <w:iCs/>
              </w:rPr>
            </w:pPr>
            <w:r w:rsidRPr="00D11454">
              <w:rPr>
                <w:rFonts w:ascii="Arial" w:hAnsi="Arial" w:cs="Arial"/>
                <w:b/>
                <w:bCs/>
                <w:iCs/>
              </w:rPr>
              <w:t>Administrative and organisational experience</w:t>
            </w:r>
          </w:p>
          <w:p w14:paraId="4B53705F" w14:textId="1A37BD1E" w:rsidR="00CB20AF" w:rsidRPr="00F80F71" w:rsidRDefault="00CB20AF" w:rsidP="00CB20AF">
            <w:pPr>
              <w:jc w:val="both"/>
              <w:rPr>
                <w:rFonts w:ascii="Arial" w:hAnsi="Arial" w:cs="Arial"/>
                <w:b/>
                <w:bCs/>
                <w:iCs/>
              </w:rPr>
            </w:pPr>
            <w:r w:rsidRPr="00D11454">
              <w:rPr>
                <w:rFonts w:ascii="Arial" w:hAnsi="Arial" w:cs="Arial"/>
                <w:bCs/>
                <w:iCs/>
              </w:rPr>
              <w:t>Candidates must have significant experience of working in a</w:t>
            </w:r>
            <w:r>
              <w:rPr>
                <w:rFonts w:ascii="Arial" w:hAnsi="Arial" w:cs="Arial"/>
                <w:bCs/>
                <w:iCs/>
              </w:rPr>
              <w:t xml:space="preserve"> </w:t>
            </w:r>
            <w:r w:rsidRPr="00D11454">
              <w:rPr>
                <w:rFonts w:ascii="Arial" w:hAnsi="Arial" w:cs="Arial"/>
                <w:bCs/>
                <w:iCs/>
              </w:rPr>
              <w:t>busy office environment, managing competing demands and</w:t>
            </w:r>
            <w:r>
              <w:rPr>
                <w:rFonts w:ascii="Arial" w:hAnsi="Arial" w:cs="Arial"/>
                <w:bCs/>
                <w:iCs/>
              </w:rPr>
              <w:t xml:space="preserve"> </w:t>
            </w:r>
            <w:r w:rsidRPr="00D11454">
              <w:rPr>
                <w:rFonts w:ascii="Arial" w:hAnsi="Arial" w:cs="Arial"/>
                <w:bCs/>
                <w:iCs/>
              </w:rPr>
              <w:t>multiple concurrent work activities, including diary management</w:t>
            </w:r>
            <w:r>
              <w:rPr>
                <w:rFonts w:ascii="Arial" w:hAnsi="Arial" w:cs="Arial"/>
                <w:b/>
                <w:bCs/>
                <w:iCs/>
              </w:rPr>
              <w:t xml:space="preserve"> </w:t>
            </w:r>
            <w:r w:rsidRPr="00D11454">
              <w:rPr>
                <w:rFonts w:ascii="Arial" w:hAnsi="Arial" w:cs="Arial"/>
                <w:bCs/>
                <w:iCs/>
              </w:rPr>
              <w:t>and the organisation of meetings relevant to the role.</w:t>
            </w:r>
          </w:p>
          <w:p w14:paraId="3785E130" w14:textId="77777777" w:rsidR="00CB20AF" w:rsidRPr="00D11454" w:rsidRDefault="00CB20AF" w:rsidP="00CB20AF">
            <w:pPr>
              <w:jc w:val="both"/>
              <w:rPr>
                <w:rFonts w:ascii="Arial" w:hAnsi="Arial" w:cs="Arial"/>
                <w:bCs/>
                <w:iCs/>
              </w:rPr>
            </w:pPr>
          </w:p>
          <w:p w14:paraId="5B0ADBC7" w14:textId="24F03FC3" w:rsidR="00CB20AF" w:rsidRPr="00D11454" w:rsidRDefault="00CB20AF" w:rsidP="00CB20AF">
            <w:pPr>
              <w:jc w:val="both"/>
              <w:rPr>
                <w:rFonts w:ascii="Arial" w:hAnsi="Arial" w:cs="Arial"/>
                <w:b/>
                <w:bCs/>
                <w:iCs/>
              </w:rPr>
            </w:pPr>
            <w:r w:rsidRPr="00D11454">
              <w:rPr>
                <w:rFonts w:ascii="Arial" w:hAnsi="Arial" w:cs="Arial"/>
                <w:b/>
                <w:bCs/>
                <w:iCs/>
              </w:rPr>
              <w:t>Professional communication and stakeholder engagement</w:t>
            </w:r>
          </w:p>
          <w:p w14:paraId="6BC90559" w14:textId="167F9D9B" w:rsidR="00CB20AF" w:rsidRPr="00D11454" w:rsidRDefault="00CB20AF" w:rsidP="00CB20AF">
            <w:pPr>
              <w:jc w:val="both"/>
              <w:rPr>
                <w:rFonts w:ascii="Arial" w:hAnsi="Arial" w:cs="Arial"/>
                <w:bCs/>
                <w:iCs/>
              </w:rPr>
            </w:pPr>
            <w:r w:rsidRPr="00D11454">
              <w:rPr>
                <w:rFonts w:ascii="Arial" w:hAnsi="Arial" w:cs="Arial"/>
                <w:bCs/>
                <w:iCs/>
              </w:rPr>
              <w:t>Candidates must have experience of professional written</w:t>
            </w:r>
            <w:r>
              <w:rPr>
                <w:rFonts w:ascii="Arial" w:hAnsi="Arial" w:cs="Arial"/>
                <w:bCs/>
                <w:iCs/>
              </w:rPr>
              <w:t xml:space="preserve"> </w:t>
            </w:r>
            <w:r w:rsidRPr="00D11454">
              <w:rPr>
                <w:rFonts w:ascii="Arial" w:hAnsi="Arial" w:cs="Arial"/>
                <w:bCs/>
                <w:iCs/>
              </w:rPr>
              <w:t>communication, including the preparation of correspondence,</w:t>
            </w:r>
            <w:r>
              <w:rPr>
                <w:rFonts w:ascii="Arial" w:hAnsi="Arial" w:cs="Arial"/>
                <w:bCs/>
                <w:iCs/>
              </w:rPr>
              <w:t xml:space="preserve"> </w:t>
            </w:r>
            <w:r w:rsidRPr="00D11454">
              <w:rPr>
                <w:rFonts w:ascii="Arial" w:hAnsi="Arial" w:cs="Arial"/>
                <w:bCs/>
                <w:iCs/>
              </w:rPr>
              <w:t>reports and other business documentation, together with</w:t>
            </w:r>
          </w:p>
          <w:p w14:paraId="1D6A6DA5" w14:textId="3E41ECCE" w:rsidR="00CB20AF" w:rsidRDefault="00CB20AF" w:rsidP="00CB20AF">
            <w:pPr>
              <w:jc w:val="both"/>
              <w:rPr>
                <w:rFonts w:ascii="Arial" w:hAnsi="Arial" w:cs="Arial"/>
                <w:bCs/>
                <w:iCs/>
              </w:rPr>
            </w:pPr>
            <w:r w:rsidRPr="00D11454">
              <w:rPr>
                <w:rFonts w:ascii="Arial" w:hAnsi="Arial" w:cs="Arial"/>
                <w:bCs/>
                <w:iCs/>
              </w:rPr>
              <w:t>experience of dealing effectively with senior managers and key</w:t>
            </w:r>
            <w:r>
              <w:rPr>
                <w:rFonts w:ascii="Arial" w:hAnsi="Arial" w:cs="Arial"/>
                <w:bCs/>
                <w:iCs/>
              </w:rPr>
              <w:t xml:space="preserve"> </w:t>
            </w:r>
            <w:r w:rsidRPr="00D11454">
              <w:rPr>
                <w:rFonts w:ascii="Arial" w:hAnsi="Arial" w:cs="Arial"/>
                <w:bCs/>
                <w:iCs/>
              </w:rPr>
              <w:t>internal and external stakeholders.</w:t>
            </w:r>
          </w:p>
          <w:p w14:paraId="275BE2C7" w14:textId="77777777" w:rsidR="00CB20AF" w:rsidRPr="00D11454" w:rsidRDefault="00CB20AF" w:rsidP="00CB20AF">
            <w:pPr>
              <w:jc w:val="both"/>
              <w:rPr>
                <w:rFonts w:ascii="Arial" w:hAnsi="Arial" w:cs="Arial"/>
                <w:bCs/>
                <w:iCs/>
              </w:rPr>
            </w:pPr>
          </w:p>
          <w:p w14:paraId="16FD1315" w14:textId="3F21F425" w:rsidR="00CB20AF" w:rsidRPr="00D11454" w:rsidRDefault="00CB20AF" w:rsidP="00CB20AF">
            <w:pPr>
              <w:jc w:val="both"/>
              <w:rPr>
                <w:rFonts w:ascii="Arial" w:hAnsi="Arial" w:cs="Arial"/>
                <w:b/>
                <w:bCs/>
                <w:iCs/>
              </w:rPr>
            </w:pPr>
            <w:r w:rsidRPr="00D11454">
              <w:rPr>
                <w:rFonts w:ascii="Arial" w:hAnsi="Arial" w:cs="Arial"/>
                <w:b/>
                <w:bCs/>
                <w:iCs/>
              </w:rPr>
              <w:t>Data management and ICT skills</w:t>
            </w:r>
          </w:p>
          <w:p w14:paraId="6DFB9E20" w14:textId="3B44D7CD" w:rsidR="00CB20AF" w:rsidRPr="00F80F71" w:rsidRDefault="00CB20AF" w:rsidP="00CB20AF">
            <w:pPr>
              <w:jc w:val="both"/>
              <w:rPr>
                <w:rFonts w:ascii="Arial" w:hAnsi="Arial" w:cs="Arial"/>
                <w:bCs/>
                <w:iCs/>
              </w:rPr>
            </w:pPr>
            <w:r w:rsidRPr="00D11454">
              <w:rPr>
                <w:rFonts w:ascii="Arial" w:hAnsi="Arial" w:cs="Arial"/>
                <w:bCs/>
                <w:iCs/>
              </w:rPr>
              <w:t>Candidates must have experience of managing large volumes of</w:t>
            </w:r>
            <w:r>
              <w:rPr>
                <w:rFonts w:ascii="Arial" w:hAnsi="Arial" w:cs="Arial"/>
                <w:bCs/>
                <w:iCs/>
              </w:rPr>
              <w:t xml:space="preserve"> </w:t>
            </w:r>
            <w:r w:rsidRPr="00D11454">
              <w:rPr>
                <w:rFonts w:ascii="Arial" w:hAnsi="Arial" w:cs="Arial"/>
                <w:bCs/>
                <w:iCs/>
              </w:rPr>
              <w:t>data and using this information to support and inform decision</w:t>
            </w:r>
            <w:r>
              <w:rPr>
                <w:rFonts w:ascii="Arial" w:hAnsi="Arial" w:cs="Arial"/>
                <w:bCs/>
                <w:iCs/>
              </w:rPr>
              <w:t xml:space="preserve"> </w:t>
            </w:r>
            <w:r w:rsidRPr="00D11454">
              <w:rPr>
                <w:rFonts w:ascii="Arial" w:hAnsi="Arial" w:cs="Arial"/>
                <w:bCs/>
                <w:iCs/>
              </w:rPr>
              <w:t>making, together with strong proficiency in Microsoft Office</w:t>
            </w:r>
            <w:r>
              <w:rPr>
                <w:rFonts w:ascii="Arial" w:hAnsi="Arial" w:cs="Arial"/>
                <w:bCs/>
                <w:iCs/>
              </w:rPr>
              <w:t xml:space="preserve"> </w:t>
            </w:r>
            <w:r w:rsidRPr="00D11454">
              <w:rPr>
                <w:rFonts w:ascii="Arial" w:hAnsi="Arial" w:cs="Arial"/>
                <w:bCs/>
                <w:iCs/>
              </w:rPr>
              <w:t>applications, particularly Word, Excel and PowerPoint.</w:t>
            </w:r>
          </w:p>
        </w:tc>
      </w:tr>
      <w:tr w:rsidR="00CB20AF" w:rsidRPr="00751DB6" w14:paraId="5025A81B" w14:textId="77777777" w:rsidTr="1DED86D1">
        <w:tc>
          <w:tcPr>
            <w:tcW w:w="2364" w:type="dxa"/>
          </w:tcPr>
          <w:p w14:paraId="1B59E23F" w14:textId="77777777" w:rsidR="00CB20AF" w:rsidRPr="0045787C" w:rsidRDefault="00CB20AF" w:rsidP="00CB20AF">
            <w:pPr>
              <w:rPr>
                <w:rFonts w:ascii="Arial" w:hAnsi="Arial" w:cs="Arial"/>
                <w:b/>
                <w:bCs/>
                <w:color w:val="000000" w:themeColor="text1"/>
              </w:rPr>
            </w:pPr>
            <w:r w:rsidRPr="0045787C">
              <w:rPr>
                <w:rFonts w:ascii="Arial" w:hAnsi="Arial" w:cs="Arial"/>
                <w:b/>
                <w:bCs/>
                <w:color w:val="000000" w:themeColor="text1"/>
              </w:rPr>
              <w:lastRenderedPageBreak/>
              <w:t>Other requirements specific to the post</w:t>
            </w:r>
          </w:p>
        </w:tc>
        <w:tc>
          <w:tcPr>
            <w:tcW w:w="8256" w:type="dxa"/>
          </w:tcPr>
          <w:p w14:paraId="70DF9E56" w14:textId="19C60BBD" w:rsidR="00CB20AF" w:rsidRPr="0045787C" w:rsidRDefault="00CB20AF" w:rsidP="00CB20AF">
            <w:pPr>
              <w:pStyle w:val="ListParagraph"/>
              <w:numPr>
                <w:ilvl w:val="0"/>
                <w:numId w:val="10"/>
              </w:numPr>
              <w:jc w:val="both"/>
              <w:rPr>
                <w:rFonts w:ascii="Arial" w:hAnsi="Arial" w:cs="Arial"/>
                <w:b/>
                <w:iCs/>
                <w:color w:val="000000" w:themeColor="text1"/>
              </w:rPr>
            </w:pPr>
            <w:r w:rsidRPr="0045787C">
              <w:rPr>
                <w:rFonts w:ascii="Arial" w:hAnsi="Arial" w:cs="Arial"/>
                <w:color w:val="000000" w:themeColor="text1"/>
              </w:rPr>
              <w:t>Have access to appropriate transport to fulfil the requirements of the role</w:t>
            </w:r>
          </w:p>
        </w:tc>
      </w:tr>
      <w:tr w:rsidR="00CB20AF" w:rsidRPr="00751DB6" w14:paraId="5A97B1CE" w14:textId="77777777" w:rsidTr="1DED86D1">
        <w:tc>
          <w:tcPr>
            <w:tcW w:w="2364" w:type="dxa"/>
          </w:tcPr>
          <w:p w14:paraId="691E4749" w14:textId="4D403176" w:rsidR="00CB20AF" w:rsidRPr="00535D78" w:rsidRDefault="00CB20AF" w:rsidP="00CB20AF">
            <w:pPr>
              <w:jc w:val="both"/>
              <w:rPr>
                <w:rFonts w:ascii="Arial" w:hAnsi="Arial" w:cs="Arial"/>
                <w:b/>
                <w:bCs/>
              </w:rPr>
            </w:pPr>
            <w:r>
              <w:rPr>
                <w:rFonts w:ascii="Arial" w:hAnsi="Arial" w:cs="Arial"/>
                <w:b/>
                <w:bCs/>
              </w:rPr>
              <w:t>Additional eligibility requirements:</w:t>
            </w:r>
          </w:p>
        </w:tc>
        <w:tc>
          <w:tcPr>
            <w:tcW w:w="8256" w:type="dxa"/>
          </w:tcPr>
          <w:p w14:paraId="2AAA4D6D" w14:textId="77777777" w:rsidR="00CB20AF" w:rsidRPr="00585CE2" w:rsidRDefault="00CB20AF" w:rsidP="00CB20AF">
            <w:pPr>
              <w:pStyle w:val="Default"/>
              <w:rPr>
                <w:sz w:val="20"/>
                <w:szCs w:val="20"/>
              </w:rPr>
            </w:pPr>
            <w:r w:rsidRPr="00585CE2">
              <w:rPr>
                <w:b/>
                <w:bCs/>
                <w:sz w:val="20"/>
                <w:szCs w:val="20"/>
              </w:rPr>
              <w:t xml:space="preserve">Citizenship Requirements </w:t>
            </w:r>
          </w:p>
          <w:p w14:paraId="6269145B" w14:textId="77777777" w:rsidR="00CB20AF" w:rsidRPr="00585CE2" w:rsidRDefault="00CB20AF" w:rsidP="00CB20AF">
            <w:pPr>
              <w:pStyle w:val="Default"/>
              <w:rPr>
                <w:sz w:val="20"/>
                <w:szCs w:val="20"/>
              </w:rPr>
            </w:pPr>
            <w:r w:rsidRPr="00585CE2">
              <w:rPr>
                <w:sz w:val="20"/>
                <w:szCs w:val="20"/>
              </w:rPr>
              <w:t xml:space="preserve">Eligible candidates must be: </w:t>
            </w:r>
          </w:p>
          <w:p w14:paraId="743EC504" w14:textId="77777777" w:rsidR="00CB20AF" w:rsidRPr="00585CE2" w:rsidRDefault="00CB20AF" w:rsidP="00CB20AF">
            <w:pPr>
              <w:pStyle w:val="ListParagraph"/>
              <w:numPr>
                <w:ilvl w:val="0"/>
                <w:numId w:val="39"/>
              </w:numPr>
              <w:spacing w:after="120"/>
              <w:rPr>
                <w:rFonts w:ascii="Arial" w:hAnsi="Arial" w:cs="Arial"/>
              </w:rPr>
            </w:pPr>
            <w:r w:rsidRPr="00585CE2">
              <w:rPr>
                <w:rFonts w:ascii="Arial" w:hAnsi="Arial" w:cs="Arial"/>
              </w:rPr>
              <w:t xml:space="preserve">EEA, Swiss, or British citizens </w:t>
            </w:r>
          </w:p>
          <w:p w14:paraId="2719221E" w14:textId="77777777" w:rsidR="00CB20AF" w:rsidRPr="00585CE2" w:rsidRDefault="00CB20AF" w:rsidP="00CB20AF">
            <w:pPr>
              <w:spacing w:after="120"/>
              <w:ind w:left="360"/>
              <w:rPr>
                <w:rFonts w:ascii="Arial" w:hAnsi="Arial" w:cs="Arial"/>
                <w:b/>
              </w:rPr>
            </w:pPr>
            <w:r>
              <w:rPr>
                <w:rFonts w:ascii="Arial" w:hAnsi="Arial" w:cs="Arial"/>
                <w:b/>
              </w:rPr>
              <w:t>OR</w:t>
            </w:r>
          </w:p>
          <w:p w14:paraId="0A3E8F86" w14:textId="77777777" w:rsidR="00CB20AF" w:rsidRDefault="00CB20AF" w:rsidP="00CB20AF">
            <w:pPr>
              <w:pStyle w:val="ListParagraph"/>
              <w:numPr>
                <w:ilvl w:val="0"/>
                <w:numId w:val="39"/>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1D14CB1E" w14:textId="77777777" w:rsidR="00CB20AF" w:rsidRDefault="00CB20AF" w:rsidP="00CB20AF">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1C103A8" w14:textId="77777777" w:rsidR="00CB20AF" w:rsidRPr="00E94A93" w:rsidRDefault="00CB20AF" w:rsidP="00CB20AF">
            <w:pPr>
              <w:pStyle w:val="Default"/>
              <w:ind w:left="1080"/>
              <w:rPr>
                <w:bCs/>
                <w:color w:val="2A2347"/>
                <w:sz w:val="20"/>
                <w:szCs w:val="20"/>
              </w:rPr>
            </w:pPr>
          </w:p>
          <w:p w14:paraId="24B621FE" w14:textId="77777777" w:rsidR="00CB20AF" w:rsidRDefault="00CB20AF" w:rsidP="00CB20AF">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49A1ADDC" w14:textId="77777777" w:rsidR="00CB20AF" w:rsidRPr="007F4090" w:rsidRDefault="00CB20AF" w:rsidP="00CB20AF">
            <w:pPr>
              <w:rPr>
                <w:rFonts w:ascii="Arial" w:eastAsia="Arial" w:hAnsi="Arial" w:cs="Arial"/>
                <w:b/>
                <w:bCs/>
                <w:lang w:val="en-IE"/>
              </w:rPr>
            </w:pPr>
          </w:p>
        </w:tc>
      </w:tr>
      <w:tr w:rsidR="00CB20AF" w:rsidRPr="00751DB6" w14:paraId="1313DEBA" w14:textId="77777777" w:rsidTr="1DED86D1">
        <w:tc>
          <w:tcPr>
            <w:tcW w:w="2364" w:type="dxa"/>
          </w:tcPr>
          <w:p w14:paraId="7BAEFD2A" w14:textId="77777777" w:rsidR="00CB20AF" w:rsidRPr="00751DB6" w:rsidRDefault="00CB20AF" w:rsidP="00CB20AF">
            <w:pPr>
              <w:jc w:val="both"/>
              <w:rPr>
                <w:rFonts w:ascii="Arial" w:hAnsi="Arial" w:cs="Arial"/>
                <w:b/>
                <w:bCs/>
              </w:rPr>
            </w:pPr>
            <w:bookmarkStart w:id="3" w:name="_Hlk57880803"/>
            <w:r w:rsidRPr="00535D78">
              <w:rPr>
                <w:rFonts w:ascii="Arial" w:hAnsi="Arial" w:cs="Arial"/>
                <w:b/>
                <w:bCs/>
              </w:rPr>
              <w:t>Skills, competencies and/or knowledge</w:t>
            </w:r>
          </w:p>
          <w:p w14:paraId="44E871BC" w14:textId="77777777" w:rsidR="00CB20AF" w:rsidRPr="00CC559C" w:rsidRDefault="00CB20AF" w:rsidP="00CB20AF">
            <w:pPr>
              <w:jc w:val="both"/>
              <w:rPr>
                <w:rFonts w:ascii="Arial" w:hAnsi="Arial" w:cs="Arial"/>
                <w:b/>
                <w:bCs/>
              </w:rPr>
            </w:pPr>
          </w:p>
          <w:p w14:paraId="144A5D23" w14:textId="77777777" w:rsidR="00CB20AF" w:rsidRPr="00CC559C" w:rsidRDefault="00CB20AF" w:rsidP="00CB20AF">
            <w:pPr>
              <w:jc w:val="both"/>
              <w:rPr>
                <w:rFonts w:ascii="Arial" w:hAnsi="Arial" w:cs="Arial"/>
                <w:bCs/>
              </w:rPr>
            </w:pPr>
          </w:p>
        </w:tc>
        <w:tc>
          <w:tcPr>
            <w:tcW w:w="8256" w:type="dxa"/>
          </w:tcPr>
          <w:p w14:paraId="5FB07191" w14:textId="77777777" w:rsidR="00CB20AF" w:rsidRDefault="00CB20AF" w:rsidP="00CB20AF">
            <w:pPr>
              <w:rPr>
                <w:rFonts w:ascii="Arial" w:eastAsia="Arial" w:hAnsi="Arial" w:cs="Arial"/>
                <w:b/>
                <w:bCs/>
                <w:lang w:val="en-IE"/>
              </w:rPr>
            </w:pPr>
            <w:bookmarkStart w:id="4" w:name="_Hlk57801610"/>
            <w:r w:rsidRPr="007F4090">
              <w:rPr>
                <w:rFonts w:ascii="Arial" w:eastAsia="Arial" w:hAnsi="Arial" w:cs="Arial"/>
                <w:b/>
                <w:bCs/>
                <w:lang w:val="en-IE"/>
              </w:rPr>
              <w:t>Professional Knowledge &amp; Experience</w:t>
            </w:r>
          </w:p>
          <w:p w14:paraId="0F01A50A" w14:textId="38BB9513" w:rsidR="00CB20AF" w:rsidRPr="007F4090" w:rsidRDefault="00CB20AF" w:rsidP="00CB20AF">
            <w:pPr>
              <w:pStyle w:val="ListParagraph"/>
              <w:numPr>
                <w:ilvl w:val="0"/>
                <w:numId w:val="24"/>
              </w:numPr>
              <w:rPr>
                <w:rFonts w:ascii="Arial" w:eastAsiaTheme="minorEastAsia" w:hAnsi="Arial" w:cs="Arial"/>
              </w:rPr>
            </w:pPr>
            <w:r w:rsidRPr="007F4090">
              <w:rPr>
                <w:rFonts w:ascii="Arial" w:eastAsiaTheme="minorEastAsia" w:hAnsi="Arial" w:cs="Arial"/>
              </w:rPr>
              <w:t>Demonstrates knowledge and experience relevant to the role as per the duties &amp; responsibilities, eligibility criteria and post specific requirements of the role</w:t>
            </w:r>
            <w:r>
              <w:rPr>
                <w:rFonts w:ascii="Arial" w:eastAsiaTheme="minorEastAsia" w:hAnsi="Arial" w:cs="Arial"/>
              </w:rPr>
              <w:t>.</w:t>
            </w:r>
            <w:r w:rsidRPr="007F4090">
              <w:rPr>
                <w:rFonts w:ascii="Arial" w:eastAsiaTheme="minorEastAsia" w:hAnsi="Arial" w:cs="Arial"/>
              </w:rPr>
              <w:t xml:space="preserve"> </w:t>
            </w:r>
          </w:p>
          <w:p w14:paraId="4D253C03" w14:textId="77777777" w:rsidR="00CB20AF" w:rsidRPr="007F4090" w:rsidRDefault="00CB20AF" w:rsidP="00CB20AF">
            <w:pPr>
              <w:pStyle w:val="ListParagraph"/>
              <w:numPr>
                <w:ilvl w:val="0"/>
                <w:numId w:val="24"/>
              </w:numPr>
              <w:rPr>
                <w:rFonts w:ascii="Arial" w:hAnsi="Arial" w:cs="Arial"/>
                <w:lang w:val="en-IE"/>
              </w:rPr>
            </w:pPr>
            <w:r w:rsidRPr="007F4090">
              <w:rPr>
                <w:rFonts w:ascii="Arial" w:hAnsi="Arial" w:cs="Arial"/>
                <w:lang w:val="en-IE"/>
              </w:rPr>
              <w:t>Maximise the use of ICT, demonstrating excellent computer skills particularly Microsoft Office, Outlook etc.</w:t>
            </w:r>
          </w:p>
          <w:p w14:paraId="287C0E97" w14:textId="0F52D5EB" w:rsidR="00CB20AF" w:rsidRPr="007F4090" w:rsidRDefault="00CB20AF" w:rsidP="00CB20AF">
            <w:pPr>
              <w:pStyle w:val="ListParagraph"/>
              <w:numPr>
                <w:ilvl w:val="0"/>
                <w:numId w:val="24"/>
              </w:numPr>
              <w:rPr>
                <w:rFonts w:ascii="Arial" w:hAnsi="Arial" w:cs="Arial"/>
              </w:rPr>
            </w:pPr>
            <w:r w:rsidRPr="007F4090">
              <w:rPr>
                <w:rFonts w:ascii="Arial" w:hAnsi="Arial" w:cs="Arial"/>
              </w:rPr>
              <w:t>Demonstrate the ability to work in line with relevant policies and procedures</w:t>
            </w:r>
            <w:r>
              <w:rPr>
                <w:rFonts w:ascii="Arial" w:hAnsi="Arial" w:cs="Arial"/>
              </w:rPr>
              <w:t>.</w:t>
            </w:r>
          </w:p>
          <w:p w14:paraId="3A4885FB" w14:textId="77E54DF1" w:rsidR="00CB20AF" w:rsidRPr="007F4090" w:rsidRDefault="00CB20AF" w:rsidP="00CB20AF">
            <w:pPr>
              <w:pStyle w:val="ListParagraph"/>
              <w:numPr>
                <w:ilvl w:val="0"/>
                <w:numId w:val="24"/>
              </w:numPr>
              <w:spacing w:before="100" w:beforeAutospacing="1" w:after="100" w:afterAutospacing="1"/>
              <w:contextualSpacing/>
              <w:jc w:val="both"/>
              <w:rPr>
                <w:rFonts w:ascii="Arial" w:eastAsia="Arial" w:hAnsi="Arial" w:cs="Arial"/>
              </w:rPr>
            </w:pPr>
            <w:r w:rsidRPr="007F4090">
              <w:rPr>
                <w:rFonts w:ascii="Arial" w:hAnsi="Arial" w:cs="Arial"/>
              </w:rPr>
              <w:t>Demonstrate commitment to developing own professional knowledge and expertise</w:t>
            </w:r>
            <w:r>
              <w:rPr>
                <w:rFonts w:ascii="Arial" w:hAnsi="Arial" w:cs="Arial"/>
              </w:rPr>
              <w:t>.</w:t>
            </w:r>
          </w:p>
          <w:p w14:paraId="0B48C0D5" w14:textId="77777777" w:rsidR="00CB20AF" w:rsidRPr="007F4090" w:rsidRDefault="00CB20AF" w:rsidP="00CB20AF">
            <w:pPr>
              <w:spacing w:line="259" w:lineRule="auto"/>
              <w:rPr>
                <w:rFonts w:ascii="Arial" w:eastAsia="Arial" w:hAnsi="Arial" w:cs="Arial"/>
                <w:b/>
                <w:bCs/>
                <w:lang w:val="en-US"/>
              </w:rPr>
            </w:pPr>
            <w:r w:rsidRPr="007F4090">
              <w:rPr>
                <w:rFonts w:ascii="Arial" w:eastAsia="Arial" w:hAnsi="Arial" w:cs="Arial"/>
                <w:b/>
                <w:bCs/>
                <w:lang w:val="en-US"/>
              </w:rPr>
              <w:t>Planning and Managing Resources</w:t>
            </w:r>
          </w:p>
          <w:p w14:paraId="011A6C45" w14:textId="32EC11E2" w:rsidR="00CB20AF" w:rsidRPr="007F4090" w:rsidRDefault="00CB20AF" w:rsidP="00CB20AF">
            <w:pPr>
              <w:numPr>
                <w:ilvl w:val="0"/>
                <w:numId w:val="24"/>
              </w:numPr>
              <w:rPr>
                <w:rFonts w:ascii="Arial" w:hAnsi="Arial" w:cs="Arial"/>
                <w:lang w:val="en-IE"/>
              </w:rPr>
            </w:pPr>
            <w:r w:rsidRPr="007F4090">
              <w:rPr>
                <w:rFonts w:ascii="Arial" w:hAnsi="Arial" w:cs="Arial"/>
                <w:lang w:val="en-IE"/>
              </w:rPr>
              <w:t xml:space="preserve">Demonstrate the ability to effectively plan and manage own workload and that of others </w:t>
            </w:r>
            <w:r w:rsidRPr="007F4090">
              <w:rPr>
                <w:rFonts w:ascii="Arial" w:hAnsi="Arial" w:cs="Arial"/>
              </w:rPr>
              <w:t>in an effective and methodical manner within strict deadlines, ensuring deadlines are met</w:t>
            </w:r>
            <w:r>
              <w:rPr>
                <w:rFonts w:ascii="Arial" w:hAnsi="Arial" w:cs="Arial"/>
              </w:rPr>
              <w:t>.</w:t>
            </w:r>
          </w:p>
          <w:p w14:paraId="6DB85214" w14:textId="2576E458" w:rsidR="00CB20AF" w:rsidRPr="007F4090" w:rsidRDefault="00CB20AF" w:rsidP="00CB20AF">
            <w:pPr>
              <w:numPr>
                <w:ilvl w:val="0"/>
                <w:numId w:val="24"/>
              </w:numPr>
              <w:rPr>
                <w:rFonts w:ascii="Arial" w:hAnsi="Arial" w:cs="Arial"/>
                <w:iCs/>
              </w:rPr>
            </w:pPr>
            <w:r w:rsidRPr="007F4090">
              <w:rPr>
                <w:rFonts w:ascii="Arial" w:hAnsi="Arial" w:cs="Arial"/>
                <w:iCs/>
              </w:rPr>
              <w:t>The ability to manage deadlines and effectively handle multiple tasks</w:t>
            </w:r>
            <w:r>
              <w:rPr>
                <w:rFonts w:ascii="Arial" w:hAnsi="Arial" w:cs="Arial"/>
                <w:iCs/>
              </w:rPr>
              <w:t>.</w:t>
            </w:r>
          </w:p>
          <w:p w14:paraId="5331C041" w14:textId="5D22C441" w:rsidR="00CB20AF" w:rsidRPr="007F4090" w:rsidRDefault="00CB20AF" w:rsidP="00CB20AF">
            <w:pPr>
              <w:numPr>
                <w:ilvl w:val="0"/>
                <w:numId w:val="24"/>
              </w:numPr>
              <w:rPr>
                <w:rFonts w:ascii="Arial" w:hAnsi="Arial" w:cs="Arial"/>
                <w:iCs/>
              </w:rPr>
            </w:pPr>
            <w:r w:rsidRPr="007F4090">
              <w:rPr>
                <w:rFonts w:ascii="Arial" w:hAnsi="Arial" w:cs="Arial"/>
                <w:iCs/>
              </w:rPr>
              <w:t>The ability to manage within allocated resources and a capacity to respond to changes in a plan</w:t>
            </w:r>
            <w:r>
              <w:rPr>
                <w:rFonts w:ascii="Arial" w:hAnsi="Arial" w:cs="Arial"/>
                <w:iCs/>
              </w:rPr>
              <w:t>.</w:t>
            </w:r>
          </w:p>
          <w:p w14:paraId="36A94DB6" w14:textId="19CFEBF9" w:rsidR="00CB20AF" w:rsidRPr="007F4090" w:rsidRDefault="00CB20AF" w:rsidP="00CB20AF">
            <w:pPr>
              <w:numPr>
                <w:ilvl w:val="0"/>
                <w:numId w:val="24"/>
              </w:numPr>
              <w:rPr>
                <w:rFonts w:ascii="Arial" w:hAnsi="Arial" w:cs="Arial"/>
                <w:iCs/>
              </w:rPr>
            </w:pPr>
            <w:r w:rsidRPr="007F4090">
              <w:rPr>
                <w:rFonts w:ascii="Arial" w:hAnsi="Arial" w:cs="Arial"/>
              </w:rPr>
              <w:t>Maintains an awareness of value for money</w:t>
            </w:r>
            <w:r>
              <w:rPr>
                <w:rFonts w:ascii="Arial" w:hAnsi="Arial" w:cs="Arial"/>
              </w:rPr>
              <w:t>.</w:t>
            </w:r>
          </w:p>
          <w:p w14:paraId="18171FA1" w14:textId="77777777" w:rsidR="00CB20AF" w:rsidRPr="007F4090" w:rsidRDefault="00CB20AF" w:rsidP="00CB20AF">
            <w:pPr>
              <w:pStyle w:val="ListParagraph"/>
              <w:rPr>
                <w:rFonts w:eastAsia="Arial"/>
                <w:lang w:val="en-US"/>
              </w:rPr>
            </w:pPr>
          </w:p>
          <w:p w14:paraId="4A25152A" w14:textId="77777777" w:rsidR="00CB20AF" w:rsidRPr="007F4090" w:rsidRDefault="00CB20AF" w:rsidP="00CB20AF">
            <w:pPr>
              <w:spacing w:line="259" w:lineRule="auto"/>
              <w:rPr>
                <w:rFonts w:ascii="Arial" w:eastAsia="Arial" w:hAnsi="Arial" w:cs="Arial"/>
                <w:b/>
                <w:bCs/>
                <w:lang w:val="en-US"/>
              </w:rPr>
            </w:pPr>
            <w:r w:rsidRPr="007F4090">
              <w:rPr>
                <w:rFonts w:ascii="Arial" w:eastAsia="Arial" w:hAnsi="Arial" w:cs="Arial"/>
                <w:b/>
                <w:bCs/>
                <w:lang w:val="en-US"/>
              </w:rPr>
              <w:t>Commitment to a Quality Service</w:t>
            </w:r>
          </w:p>
          <w:p w14:paraId="0BA9D682" w14:textId="589C7AAF" w:rsidR="00CB20AF" w:rsidRPr="007F4090" w:rsidRDefault="00CB20AF" w:rsidP="00CB20AF">
            <w:pPr>
              <w:pStyle w:val="ListParagraph"/>
              <w:numPr>
                <w:ilvl w:val="0"/>
                <w:numId w:val="24"/>
              </w:numPr>
              <w:contextualSpacing/>
              <w:rPr>
                <w:rFonts w:ascii="Arial" w:eastAsia="Arial" w:hAnsi="Arial" w:cs="Arial"/>
              </w:rPr>
            </w:pPr>
            <w:r w:rsidRPr="007F4090">
              <w:rPr>
                <w:rFonts w:ascii="Arial" w:hAnsi="Arial" w:cs="Arial"/>
                <w:lang w:val="en-IE"/>
              </w:rPr>
              <w:t xml:space="preserve">Demonstrate </w:t>
            </w:r>
            <w:r w:rsidRPr="007F4090">
              <w:rPr>
                <w:rFonts w:ascii="Arial" w:eastAsia="Arial" w:hAnsi="Arial" w:cs="Arial"/>
                <w:lang w:val="en-IE"/>
              </w:rPr>
              <w:t>an awareness and appreciation</w:t>
            </w:r>
            <w:r w:rsidRPr="007F4090">
              <w:rPr>
                <w:rFonts w:ascii="Arial" w:hAnsi="Arial" w:cs="Arial"/>
                <w:lang w:val="en-IE"/>
              </w:rPr>
              <w:t xml:space="preserve"> </w:t>
            </w:r>
            <w:r w:rsidRPr="007F4090">
              <w:rPr>
                <w:rFonts w:ascii="Arial" w:eastAsia="Arial" w:hAnsi="Arial" w:cs="Arial"/>
                <w:lang w:val="en-IE"/>
              </w:rPr>
              <w:t xml:space="preserve">of the service user and </w:t>
            </w:r>
            <w:r w:rsidRPr="007F4090">
              <w:rPr>
                <w:rFonts w:ascii="Arial" w:hAnsi="Arial" w:cs="Arial"/>
                <w:lang w:val="en-IE"/>
              </w:rPr>
              <w:t>a strong commitment to providing a quality service</w:t>
            </w:r>
            <w:r>
              <w:rPr>
                <w:rFonts w:ascii="Arial" w:hAnsi="Arial" w:cs="Arial"/>
                <w:lang w:val="en-IE"/>
              </w:rPr>
              <w:t>.</w:t>
            </w:r>
            <w:r w:rsidRPr="007F4090">
              <w:rPr>
                <w:rFonts w:ascii="Arial" w:eastAsia="Arial" w:hAnsi="Arial" w:cs="Arial"/>
                <w:lang w:val="en-IE"/>
              </w:rPr>
              <w:t xml:space="preserve"> </w:t>
            </w:r>
          </w:p>
          <w:p w14:paraId="0D97026F" w14:textId="061B7381" w:rsidR="00CB20AF" w:rsidRPr="007F4090" w:rsidRDefault="00CB20AF" w:rsidP="00CB20AF">
            <w:pPr>
              <w:pStyle w:val="ListParagraph"/>
              <w:numPr>
                <w:ilvl w:val="0"/>
                <w:numId w:val="24"/>
              </w:numPr>
              <w:contextualSpacing/>
              <w:rPr>
                <w:rFonts w:ascii="Arial" w:eastAsia="Arial" w:hAnsi="Arial" w:cs="Arial"/>
              </w:rPr>
            </w:pPr>
            <w:r w:rsidRPr="007F4090">
              <w:rPr>
                <w:rFonts w:ascii="Arial" w:hAnsi="Arial" w:cs="Arial"/>
              </w:rPr>
              <w:t>Embraces and promotes the change agenda; demonstrates flexibility and initiative including the ability to adapt to and implement change</w:t>
            </w:r>
            <w:r>
              <w:rPr>
                <w:rFonts w:ascii="Arial" w:hAnsi="Arial" w:cs="Arial"/>
              </w:rPr>
              <w:t>.</w:t>
            </w:r>
          </w:p>
          <w:p w14:paraId="7545218E" w14:textId="662ACCDD" w:rsidR="00CB20AF" w:rsidRPr="007F4090" w:rsidRDefault="00CB20AF" w:rsidP="00CB20AF">
            <w:pPr>
              <w:numPr>
                <w:ilvl w:val="0"/>
                <w:numId w:val="24"/>
              </w:numPr>
              <w:contextualSpacing/>
              <w:rPr>
                <w:rFonts w:ascii="Arial" w:eastAsia="Arial" w:hAnsi="Arial" w:cs="Arial"/>
              </w:rPr>
            </w:pPr>
            <w:r w:rsidRPr="007F4090">
              <w:rPr>
                <w:rFonts w:ascii="Arial" w:eastAsia="Arial" w:hAnsi="Arial" w:cs="Arial"/>
              </w:rPr>
              <w:t>Supports team through service improvement / change processes</w:t>
            </w:r>
            <w:r>
              <w:rPr>
                <w:rFonts w:ascii="Arial" w:eastAsia="Arial" w:hAnsi="Arial" w:cs="Arial"/>
              </w:rPr>
              <w:t>.</w:t>
            </w:r>
          </w:p>
          <w:p w14:paraId="78253E7E" w14:textId="77777777" w:rsidR="00CB20AF" w:rsidRPr="007F4090" w:rsidRDefault="00CB20AF" w:rsidP="00CB20AF">
            <w:pPr>
              <w:spacing w:line="259" w:lineRule="auto"/>
              <w:rPr>
                <w:rFonts w:ascii="Arial" w:eastAsia="Arial" w:hAnsi="Arial" w:cs="Arial"/>
                <w:b/>
                <w:bCs/>
                <w:lang w:val="en-US"/>
              </w:rPr>
            </w:pPr>
          </w:p>
          <w:p w14:paraId="47DB55FE" w14:textId="77777777" w:rsidR="00CB20AF" w:rsidRPr="007F4090" w:rsidRDefault="00CB20AF" w:rsidP="00CB20AF">
            <w:pPr>
              <w:spacing w:line="259" w:lineRule="auto"/>
              <w:rPr>
                <w:rFonts w:ascii="Arial" w:eastAsia="Arial" w:hAnsi="Arial" w:cs="Arial"/>
                <w:b/>
                <w:bCs/>
                <w:lang w:val="en-US"/>
              </w:rPr>
            </w:pPr>
            <w:r w:rsidRPr="007F4090">
              <w:rPr>
                <w:rFonts w:ascii="Arial" w:eastAsia="Arial" w:hAnsi="Arial" w:cs="Arial"/>
                <w:b/>
                <w:bCs/>
                <w:lang w:val="en-US"/>
              </w:rPr>
              <w:t xml:space="preserve">Evaluating Information, Problem Solving &amp; Decision Making </w:t>
            </w:r>
          </w:p>
          <w:p w14:paraId="447ED29B" w14:textId="1302328C" w:rsidR="00CB20AF" w:rsidRPr="007F4090" w:rsidRDefault="00CB20AF" w:rsidP="00CB20AF">
            <w:pPr>
              <w:pStyle w:val="ListParagraph"/>
              <w:numPr>
                <w:ilvl w:val="0"/>
                <w:numId w:val="24"/>
              </w:numPr>
              <w:rPr>
                <w:rFonts w:ascii="Arial" w:hAnsi="Arial" w:cs="Arial"/>
              </w:rPr>
            </w:pPr>
            <w:r w:rsidRPr="007F4090">
              <w:rPr>
                <w:rFonts w:ascii="Arial" w:hAnsi="Arial" w:cs="Arial"/>
              </w:rPr>
              <w:t>Demonstrate numeracy skills, an ability to analyse and evaluate information and make effective decisions</w:t>
            </w:r>
            <w:r w:rsidRPr="007F4090">
              <w:rPr>
                <w:rFonts w:ascii="Arial" w:hAnsi="Arial" w:cs="Arial"/>
                <w:lang w:val="en-IE"/>
              </w:rPr>
              <w:t>. Recognises when it is appropriate to refer decisions to a higher level of management</w:t>
            </w:r>
            <w:r>
              <w:rPr>
                <w:rFonts w:ascii="Arial" w:hAnsi="Arial" w:cs="Arial"/>
                <w:lang w:val="en-IE"/>
              </w:rPr>
              <w:t>.</w:t>
            </w:r>
          </w:p>
          <w:p w14:paraId="50625C46" w14:textId="5659ECCA" w:rsidR="00CB20AF" w:rsidRPr="007F4090" w:rsidRDefault="00CB20AF" w:rsidP="00CB20AF">
            <w:pPr>
              <w:pStyle w:val="ListParagraph"/>
              <w:numPr>
                <w:ilvl w:val="0"/>
                <w:numId w:val="24"/>
              </w:numPr>
              <w:rPr>
                <w:rFonts w:ascii="Arial" w:hAnsi="Arial" w:cs="Arial"/>
                <w:lang w:val="en-IE"/>
              </w:rPr>
            </w:pPr>
            <w:r w:rsidRPr="007F4090">
              <w:rPr>
                <w:rFonts w:ascii="Arial" w:hAnsi="Arial" w:cs="Arial"/>
                <w:lang w:val="en-IE"/>
              </w:rPr>
              <w:t>Demonstrate initiative in the resolution of issues arising / problem solving and proactively develop new proposals and recommend solutions</w:t>
            </w:r>
            <w:r>
              <w:rPr>
                <w:rFonts w:ascii="Arial" w:hAnsi="Arial" w:cs="Arial"/>
                <w:lang w:val="en-IE"/>
              </w:rPr>
              <w:t>.</w:t>
            </w:r>
          </w:p>
          <w:p w14:paraId="687ACCB5" w14:textId="52DDE99B" w:rsidR="00CB20AF" w:rsidRPr="007F4090" w:rsidRDefault="00CB20AF" w:rsidP="00CB20AF">
            <w:pPr>
              <w:pStyle w:val="ListParagraph"/>
              <w:numPr>
                <w:ilvl w:val="0"/>
                <w:numId w:val="24"/>
              </w:numPr>
              <w:rPr>
                <w:rFonts w:ascii="Arial" w:hAnsi="Arial" w:cs="Arial"/>
                <w:lang w:val="en-IE"/>
              </w:rPr>
            </w:pPr>
            <w:r w:rsidRPr="007F4090">
              <w:rPr>
                <w:rFonts w:ascii="Arial" w:hAnsi="Arial" w:cs="Arial"/>
              </w:rPr>
              <w:t>Makes decisions and solves problems in a timely manner before they accumulate</w:t>
            </w:r>
            <w:r>
              <w:rPr>
                <w:rFonts w:ascii="Arial" w:hAnsi="Arial" w:cs="Arial"/>
              </w:rPr>
              <w:t>.</w:t>
            </w:r>
          </w:p>
          <w:p w14:paraId="5084ED46" w14:textId="79D101B8" w:rsidR="00CB20AF" w:rsidRPr="00F80F71" w:rsidRDefault="00CB20AF" w:rsidP="00CB20AF">
            <w:pPr>
              <w:jc w:val="both"/>
              <w:rPr>
                <w:rFonts w:ascii="Arial" w:eastAsia="Arial" w:hAnsi="Arial" w:cs="Arial"/>
                <w:lang w:val="en-US"/>
              </w:rPr>
            </w:pPr>
          </w:p>
          <w:p w14:paraId="168F6D80" w14:textId="77777777" w:rsidR="00CB20AF" w:rsidRPr="007F4090" w:rsidRDefault="00CB20AF" w:rsidP="00CB20AF">
            <w:pPr>
              <w:spacing w:line="259" w:lineRule="auto"/>
              <w:rPr>
                <w:rFonts w:ascii="Arial" w:eastAsia="Arial" w:hAnsi="Arial" w:cs="Arial"/>
                <w:b/>
                <w:bCs/>
                <w:lang w:val="en-US"/>
              </w:rPr>
            </w:pPr>
            <w:r w:rsidRPr="007F4090">
              <w:rPr>
                <w:rFonts w:ascii="Arial" w:eastAsia="Arial" w:hAnsi="Arial" w:cs="Arial"/>
                <w:b/>
                <w:bCs/>
                <w:lang w:val="en-US"/>
              </w:rPr>
              <w:t>Team working</w:t>
            </w:r>
          </w:p>
          <w:p w14:paraId="17687D87" w14:textId="2657D28D" w:rsidR="00CB20AF" w:rsidRPr="007F4090" w:rsidRDefault="00CB20AF" w:rsidP="00CB20AF">
            <w:pPr>
              <w:pStyle w:val="ListParagraph"/>
              <w:numPr>
                <w:ilvl w:val="0"/>
                <w:numId w:val="24"/>
              </w:numPr>
              <w:jc w:val="both"/>
              <w:rPr>
                <w:rFonts w:ascii="Arial" w:hAnsi="Arial" w:cs="Arial"/>
              </w:rPr>
            </w:pPr>
            <w:r w:rsidRPr="007F4090">
              <w:rPr>
                <w:rFonts w:ascii="Arial" w:hAnsi="Arial" w:cs="Arial"/>
              </w:rPr>
              <w:t>Demonstrate the ability to work on own initiative as well as part of a team, promoting a positive team spirit</w:t>
            </w:r>
            <w:r>
              <w:rPr>
                <w:rFonts w:ascii="Arial" w:hAnsi="Arial" w:cs="Arial"/>
              </w:rPr>
              <w:t>.</w:t>
            </w:r>
          </w:p>
          <w:p w14:paraId="1EA45619" w14:textId="12352CA3" w:rsidR="00CB20AF" w:rsidRPr="007F4090" w:rsidRDefault="00CB20AF" w:rsidP="00CB20AF">
            <w:pPr>
              <w:pStyle w:val="ListParagraph"/>
              <w:numPr>
                <w:ilvl w:val="0"/>
                <w:numId w:val="24"/>
              </w:numPr>
              <w:jc w:val="both"/>
              <w:rPr>
                <w:rFonts w:ascii="Arial" w:eastAsia="Arial" w:hAnsi="Arial" w:cs="Arial"/>
              </w:rPr>
            </w:pPr>
            <w:r w:rsidRPr="007F4090">
              <w:rPr>
                <w:rFonts w:ascii="Arial" w:hAnsi="Arial" w:cs="Arial"/>
              </w:rPr>
              <w:t>Demonstrate leadership potential, the ability to manage the performance of others and support staff development</w:t>
            </w:r>
            <w:r>
              <w:rPr>
                <w:rFonts w:ascii="Arial" w:hAnsi="Arial" w:cs="Arial"/>
              </w:rPr>
              <w:t>.</w:t>
            </w:r>
          </w:p>
          <w:p w14:paraId="2187BD73" w14:textId="1CFE32A6" w:rsidR="00CB20AF" w:rsidRPr="007F4090" w:rsidRDefault="00CB20AF" w:rsidP="00CB20AF">
            <w:pPr>
              <w:pStyle w:val="ListParagraph"/>
              <w:numPr>
                <w:ilvl w:val="0"/>
                <w:numId w:val="24"/>
              </w:numPr>
              <w:jc w:val="both"/>
              <w:rPr>
                <w:rFonts w:ascii="Arial" w:eastAsia="Arial" w:hAnsi="Arial" w:cs="Arial"/>
              </w:rPr>
            </w:pPr>
            <w:r w:rsidRPr="007F4090">
              <w:rPr>
                <w:rFonts w:ascii="Arial" w:hAnsi="Arial" w:cs="Arial"/>
              </w:rPr>
              <w:t>Works as part of the team to establish a shared sense of purpose and unity</w:t>
            </w:r>
            <w:r>
              <w:rPr>
                <w:rFonts w:ascii="Arial" w:hAnsi="Arial" w:cs="Arial"/>
              </w:rPr>
              <w:t>.</w:t>
            </w:r>
          </w:p>
          <w:p w14:paraId="6F7B9960" w14:textId="77777777" w:rsidR="00CB20AF" w:rsidRPr="007F4090" w:rsidRDefault="00CB20AF" w:rsidP="00CB20AF">
            <w:pPr>
              <w:jc w:val="both"/>
              <w:rPr>
                <w:rFonts w:ascii="Arial" w:hAnsi="Arial" w:cs="Arial"/>
                <w:highlight w:val="yellow"/>
              </w:rPr>
            </w:pPr>
          </w:p>
          <w:p w14:paraId="73B7E558" w14:textId="77777777" w:rsidR="00CB20AF" w:rsidRPr="007F4090" w:rsidRDefault="00CB20AF" w:rsidP="00CB20AF">
            <w:pPr>
              <w:spacing w:line="259" w:lineRule="auto"/>
              <w:rPr>
                <w:rFonts w:ascii="Arial" w:eastAsia="Arial" w:hAnsi="Arial" w:cs="Arial"/>
                <w:b/>
                <w:bCs/>
                <w:lang w:val="en-US"/>
              </w:rPr>
            </w:pPr>
            <w:r w:rsidRPr="007F4090">
              <w:rPr>
                <w:rFonts w:ascii="Arial" w:eastAsia="Arial" w:hAnsi="Arial" w:cs="Arial"/>
                <w:b/>
                <w:bCs/>
                <w:lang w:val="en-US"/>
              </w:rPr>
              <w:t>Communications &amp; Interpersonal Skills</w:t>
            </w:r>
          </w:p>
          <w:p w14:paraId="70E64957" w14:textId="5EE9BE14" w:rsidR="00CB20AF" w:rsidRPr="007F4090" w:rsidRDefault="00CB20AF" w:rsidP="00CB20AF">
            <w:pPr>
              <w:pStyle w:val="ListParagraph"/>
              <w:numPr>
                <w:ilvl w:val="0"/>
                <w:numId w:val="24"/>
              </w:numPr>
              <w:jc w:val="both"/>
              <w:rPr>
                <w:rFonts w:ascii="Arial" w:hAnsi="Arial" w:cs="Arial"/>
              </w:rPr>
            </w:pPr>
            <w:r w:rsidRPr="007F4090">
              <w:rPr>
                <w:rFonts w:ascii="Arial" w:hAnsi="Arial" w:cs="Arial"/>
              </w:rPr>
              <w:t>Demonstrate excellent communication and interpersonal skills including the ability to present (verbal &amp; written) information in a clear and concise manner</w:t>
            </w:r>
            <w:r>
              <w:rPr>
                <w:rFonts w:ascii="Arial" w:hAnsi="Arial" w:cs="Arial"/>
              </w:rPr>
              <w:t>.</w:t>
            </w:r>
          </w:p>
          <w:p w14:paraId="4D988FDB" w14:textId="482DF2D0" w:rsidR="00CB20AF" w:rsidRPr="007F4090" w:rsidRDefault="00CB20AF" w:rsidP="00CB20AF">
            <w:pPr>
              <w:pStyle w:val="ListParagraph"/>
              <w:numPr>
                <w:ilvl w:val="0"/>
                <w:numId w:val="24"/>
              </w:numPr>
              <w:jc w:val="both"/>
              <w:rPr>
                <w:lang w:val="en-IE"/>
              </w:rPr>
            </w:pPr>
            <w:r w:rsidRPr="007F4090">
              <w:rPr>
                <w:rFonts w:ascii="Arial" w:hAnsi="Arial" w:cs="Arial"/>
                <w:lang w:val="en-IE"/>
              </w:rPr>
              <w:lastRenderedPageBreak/>
              <w:t>Demonstrate the ability to influence people and events and the ability to build and maintain relationships with a variety of stakeholders</w:t>
            </w:r>
            <w:bookmarkEnd w:id="4"/>
            <w:r>
              <w:rPr>
                <w:rFonts w:ascii="Arial" w:hAnsi="Arial" w:cs="Arial"/>
                <w:lang w:val="en-IE"/>
              </w:rPr>
              <w:t>.</w:t>
            </w:r>
          </w:p>
          <w:p w14:paraId="4A57E3BD" w14:textId="77777777" w:rsidR="00CB20AF" w:rsidRPr="00766ABE" w:rsidRDefault="00CB20AF" w:rsidP="00CB20AF">
            <w:pPr>
              <w:pStyle w:val="ListParagraph"/>
              <w:numPr>
                <w:ilvl w:val="0"/>
                <w:numId w:val="24"/>
              </w:numPr>
              <w:jc w:val="both"/>
              <w:rPr>
                <w:lang w:val="en-IE"/>
              </w:rPr>
            </w:pPr>
            <w:r w:rsidRPr="007F4090">
              <w:rPr>
                <w:rFonts w:ascii="Arial" w:hAnsi="Arial" w:cs="Arial"/>
                <w:lang w:val="en-IE"/>
              </w:rPr>
              <w:t>Treats others with dignity and respect</w:t>
            </w:r>
            <w:r>
              <w:rPr>
                <w:rFonts w:ascii="Arial" w:hAnsi="Arial" w:cs="Arial"/>
                <w:lang w:val="en-IE"/>
              </w:rPr>
              <w:t>.</w:t>
            </w:r>
          </w:p>
          <w:p w14:paraId="637805D2" w14:textId="49CFF787" w:rsidR="00766ABE" w:rsidRPr="008D0FAB" w:rsidRDefault="00766ABE" w:rsidP="00766ABE">
            <w:pPr>
              <w:pStyle w:val="ListParagraph"/>
              <w:ind w:left="360"/>
              <w:jc w:val="both"/>
              <w:rPr>
                <w:lang w:val="en-IE"/>
              </w:rPr>
            </w:pPr>
          </w:p>
        </w:tc>
      </w:tr>
      <w:bookmarkEnd w:id="3"/>
      <w:tr w:rsidR="00CB20AF" w:rsidRPr="00E33EBE" w14:paraId="108150A1" w14:textId="77777777" w:rsidTr="1DED86D1">
        <w:tc>
          <w:tcPr>
            <w:tcW w:w="2364" w:type="dxa"/>
          </w:tcPr>
          <w:p w14:paraId="5DBD3A4C" w14:textId="77777777" w:rsidR="00CB20AF" w:rsidRPr="00682F03" w:rsidRDefault="00CB20AF" w:rsidP="00CB20AF">
            <w:pPr>
              <w:rPr>
                <w:rFonts w:ascii="Arial" w:hAnsi="Arial" w:cs="Arial"/>
                <w:b/>
                <w:bCs/>
              </w:rPr>
            </w:pPr>
            <w:r w:rsidRPr="00682F03">
              <w:rPr>
                <w:rFonts w:ascii="Arial" w:hAnsi="Arial" w:cs="Arial"/>
                <w:b/>
                <w:bCs/>
              </w:rPr>
              <w:lastRenderedPageBreak/>
              <w:t>Campaign Specific Selection Process</w:t>
            </w:r>
          </w:p>
          <w:p w14:paraId="463F29E8" w14:textId="77777777" w:rsidR="00CB20AF" w:rsidRPr="00682F03" w:rsidRDefault="00CB20AF" w:rsidP="00CB20AF">
            <w:pPr>
              <w:jc w:val="both"/>
              <w:rPr>
                <w:rFonts w:ascii="Arial" w:hAnsi="Arial" w:cs="Arial"/>
                <w:b/>
                <w:bCs/>
              </w:rPr>
            </w:pPr>
          </w:p>
          <w:p w14:paraId="569ED962" w14:textId="77777777" w:rsidR="00CB20AF" w:rsidRPr="00E33EBE" w:rsidRDefault="00CB20AF" w:rsidP="00CB20AF">
            <w:pPr>
              <w:jc w:val="both"/>
              <w:rPr>
                <w:rFonts w:ascii="Arial" w:hAnsi="Arial" w:cs="Arial"/>
                <w:b/>
                <w:bCs/>
              </w:rPr>
            </w:pPr>
            <w:r w:rsidRPr="00682F03">
              <w:rPr>
                <w:rFonts w:ascii="Arial" w:hAnsi="Arial" w:cs="Arial"/>
                <w:b/>
                <w:bCs/>
              </w:rPr>
              <w:t>Ranking/Shortlisting / Interview</w:t>
            </w:r>
          </w:p>
        </w:tc>
        <w:tc>
          <w:tcPr>
            <w:tcW w:w="8256" w:type="dxa"/>
          </w:tcPr>
          <w:p w14:paraId="290FC32D" w14:textId="77777777" w:rsidR="00CB20AF" w:rsidRPr="00682F03" w:rsidRDefault="00CB20AF" w:rsidP="00CB20AF">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B7B4B86" w14:textId="77777777" w:rsidR="00CB20AF" w:rsidRPr="00682F03" w:rsidRDefault="00CB20AF" w:rsidP="00CB20AF">
            <w:pPr>
              <w:jc w:val="both"/>
              <w:rPr>
                <w:rFonts w:ascii="Arial" w:hAnsi="Arial" w:cs="Arial"/>
              </w:rPr>
            </w:pPr>
          </w:p>
          <w:p w14:paraId="07D24DB4" w14:textId="77777777" w:rsidR="00CB20AF" w:rsidRPr="00682F03" w:rsidRDefault="00CB20AF" w:rsidP="00CB20AF">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3A0FF5F2" w14:textId="77777777" w:rsidR="00CB20AF" w:rsidRPr="00682F03" w:rsidRDefault="00CB20AF" w:rsidP="00CB20AF">
            <w:pPr>
              <w:jc w:val="both"/>
              <w:rPr>
                <w:rFonts w:ascii="Arial" w:hAnsi="Arial" w:cs="Arial"/>
                <w:i/>
                <w:iCs/>
              </w:rPr>
            </w:pPr>
          </w:p>
          <w:p w14:paraId="342FCFDD" w14:textId="77777777" w:rsidR="00CB20AF" w:rsidRDefault="00CB20AF" w:rsidP="00CB20AF">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p>
          <w:p w14:paraId="05360DB0" w14:textId="77777777" w:rsidR="00CB20AF" w:rsidRDefault="00CB20AF" w:rsidP="00CB20AF">
            <w:pPr>
              <w:jc w:val="both"/>
              <w:rPr>
                <w:rFonts w:ascii="Arial" w:hAnsi="Arial" w:cs="Arial"/>
                <w:iCs/>
              </w:rPr>
            </w:pPr>
          </w:p>
          <w:p w14:paraId="33C23C59" w14:textId="77777777" w:rsidR="00CB20AF" w:rsidRDefault="00CB20AF" w:rsidP="00CB20AF">
            <w:pPr>
              <w:jc w:val="both"/>
              <w:rPr>
                <w:rFonts w:ascii="Arial" w:hAnsi="Arial" w:cs="Arial"/>
                <w:bCs/>
              </w:rPr>
            </w:pPr>
            <w:r>
              <w:rPr>
                <w:rFonts w:ascii="Arial" w:hAnsi="Arial" w:cs="Arial"/>
                <w:bCs/>
              </w:rPr>
              <w:t>The HSE is an equal opportunities employer.</w:t>
            </w:r>
          </w:p>
          <w:p w14:paraId="5630AD66" w14:textId="28C8A081" w:rsidR="00766ABE" w:rsidRPr="008D0FAB" w:rsidRDefault="00766ABE" w:rsidP="00CB20AF">
            <w:pPr>
              <w:jc w:val="both"/>
              <w:rPr>
                <w:rFonts w:ascii="Arial" w:hAnsi="Arial" w:cs="Arial"/>
                <w:iCs/>
              </w:rPr>
            </w:pPr>
          </w:p>
        </w:tc>
      </w:tr>
      <w:tr w:rsidR="00CB20AF" w:rsidRPr="00751DB6" w14:paraId="765A0AE5" w14:textId="77777777" w:rsidTr="1DED86D1">
        <w:tc>
          <w:tcPr>
            <w:tcW w:w="2364" w:type="dxa"/>
          </w:tcPr>
          <w:p w14:paraId="69769C16" w14:textId="77777777" w:rsidR="00CB20AF" w:rsidRPr="00751DB6" w:rsidRDefault="00CB20AF" w:rsidP="00CB20AF">
            <w:pPr>
              <w:jc w:val="both"/>
              <w:rPr>
                <w:rFonts w:ascii="Arial" w:hAnsi="Arial" w:cs="Arial"/>
                <w:b/>
                <w:bCs/>
              </w:rPr>
            </w:pPr>
            <w:r w:rsidRPr="00751DB6">
              <w:rPr>
                <w:rFonts w:ascii="Arial" w:hAnsi="Arial" w:cs="Arial"/>
                <w:b/>
                <w:bCs/>
              </w:rPr>
              <w:t>Code of Practice</w:t>
            </w:r>
          </w:p>
        </w:tc>
        <w:tc>
          <w:tcPr>
            <w:tcW w:w="8256" w:type="dxa"/>
          </w:tcPr>
          <w:p w14:paraId="3CE588D9" w14:textId="2CFEF11E" w:rsidR="00CB20AF" w:rsidRPr="009B359B" w:rsidRDefault="00CB20AF" w:rsidP="00CB20AF">
            <w:pPr>
              <w:spacing w:line="276" w:lineRule="auto"/>
              <w:rPr>
                <w:rFonts w:ascii="Arial" w:hAnsi="Arial" w:cs="Arial"/>
              </w:rPr>
            </w:pPr>
            <w:r w:rsidRPr="009B359B">
              <w:rPr>
                <w:rFonts w:ascii="Arial" w:hAnsi="Arial" w:cs="Arial"/>
              </w:rPr>
              <w:t xml:space="preserve">The Health Service Executive will run this campaign in compliance with the Code of Practice prepared by the Commission for Public Service Appointments (CPSA). </w:t>
            </w:r>
          </w:p>
          <w:p w14:paraId="6D4C1D5D" w14:textId="77777777" w:rsidR="00CB20AF" w:rsidRPr="009B359B" w:rsidRDefault="00CB20AF" w:rsidP="00CB20AF">
            <w:pPr>
              <w:shd w:val="clear" w:color="auto" w:fill="FFFFFF"/>
              <w:spacing w:line="276" w:lineRule="auto"/>
              <w:rPr>
                <w:rFonts w:ascii="Arial" w:hAnsi="Arial" w:cs="Arial"/>
              </w:rPr>
            </w:pPr>
          </w:p>
          <w:p w14:paraId="4CBFAF25" w14:textId="020AA442" w:rsidR="00CB20AF" w:rsidRPr="009B359B" w:rsidRDefault="00CB20AF" w:rsidP="00CB20AF">
            <w:pPr>
              <w:shd w:val="clear" w:color="auto" w:fill="FFFFFF"/>
              <w:spacing w:line="276" w:lineRule="auto"/>
              <w:rPr>
                <w:rFonts w:ascii="Arial" w:hAnsi="Arial" w:cs="Arial"/>
                <w:lang w:eastAsia="en-IE"/>
              </w:rPr>
            </w:pPr>
            <w:r w:rsidRPr="009B359B">
              <w:rPr>
                <w:rFonts w:ascii="Arial" w:hAnsi="Arial" w:cs="Arial"/>
              </w:rPr>
              <w:t xml:space="preserve">The CPSA is responsible for </w:t>
            </w:r>
            <w:r w:rsidRPr="009B359B">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68DA297" w14:textId="77777777" w:rsidR="00CB20AF" w:rsidRPr="009B359B" w:rsidRDefault="00CB20AF" w:rsidP="00CB20AF">
            <w:pPr>
              <w:spacing w:line="276" w:lineRule="auto"/>
              <w:rPr>
                <w:rFonts w:ascii="Arial" w:hAnsi="Arial" w:cs="Arial"/>
              </w:rPr>
            </w:pPr>
          </w:p>
          <w:p w14:paraId="70AEEEC3" w14:textId="1C0F6B21" w:rsidR="00CB20AF" w:rsidRPr="009B359B" w:rsidRDefault="00CB20AF" w:rsidP="00CB20AF">
            <w:pPr>
              <w:spacing w:line="276" w:lineRule="auto"/>
              <w:rPr>
                <w:rFonts w:ascii="Arial" w:hAnsi="Arial" w:cs="Arial"/>
              </w:rPr>
            </w:pPr>
            <w:r w:rsidRPr="009B359B">
              <w:rPr>
                <w:rFonts w:ascii="Arial" w:hAnsi="Arial" w:cs="Arial"/>
              </w:rPr>
              <w:t xml:space="preserve">The CPSA Code of Practice can be accessed via </w:t>
            </w:r>
            <w:hyperlink r:id="rId13" w:history="1">
              <w:r w:rsidRPr="009B359B">
                <w:rPr>
                  <w:rStyle w:val="Hyperlink"/>
                  <w:rFonts w:ascii="Arial" w:hAnsi="Arial" w:cs="Arial"/>
                  <w:color w:val="auto"/>
                </w:rPr>
                <w:t>https://www.cpsa.ie/</w:t>
              </w:r>
            </w:hyperlink>
            <w:r w:rsidRPr="009B359B">
              <w:rPr>
                <w:rFonts w:ascii="Arial" w:hAnsi="Arial" w:cs="Arial"/>
              </w:rPr>
              <w:t>.</w:t>
            </w:r>
          </w:p>
          <w:p w14:paraId="0614B6A8" w14:textId="41A0478B" w:rsidR="00CB20AF" w:rsidRPr="008755F8" w:rsidRDefault="00CB20AF" w:rsidP="00CB20AF">
            <w:pPr>
              <w:rPr>
                <w:rFonts w:ascii="Arial" w:hAnsi="Arial" w:cs="Arial"/>
                <w:color w:val="FF0000"/>
              </w:rPr>
            </w:pPr>
          </w:p>
        </w:tc>
      </w:tr>
    </w:tbl>
    <w:p w14:paraId="0DE4B5B7" w14:textId="3D91E0BF" w:rsidR="008D0AED" w:rsidRDefault="008D0AED" w:rsidP="00BA77D6">
      <w:pPr>
        <w:rPr>
          <w:rFonts w:ascii="Arial" w:hAnsi="Arial" w:cs="Arial"/>
          <w:b/>
          <w:bCs/>
        </w:rPr>
      </w:pPr>
    </w:p>
    <w:p w14:paraId="2067E4FE" w14:textId="77777777" w:rsidR="00766ABE" w:rsidRPr="00BA77D6" w:rsidRDefault="00766ABE" w:rsidP="00BA77D6">
      <w:pPr>
        <w:rPr>
          <w:rFonts w:ascii="Arial" w:hAnsi="Arial" w:cs="Arial"/>
          <w:b/>
          <w:bCs/>
        </w:rPr>
      </w:pPr>
    </w:p>
    <w:p w14:paraId="453F94B2" w14:textId="0BEEBBC7" w:rsidR="00237E31" w:rsidRDefault="00237E31" w:rsidP="00BA77D6">
      <w:pPr>
        <w:ind w:right="429"/>
        <w:rPr>
          <w:rFonts w:ascii="Arial" w:hAnsi="Arial" w:cs="Arial"/>
          <w:b/>
        </w:rPr>
      </w:pPr>
    </w:p>
    <w:p w14:paraId="60A66901" w14:textId="7BA204CF" w:rsidR="00BA77D6" w:rsidRDefault="00BA77D6" w:rsidP="00BA77D6">
      <w:pPr>
        <w:ind w:right="429"/>
        <w:rPr>
          <w:rFonts w:ascii="Arial" w:hAnsi="Arial" w:cs="Arial"/>
          <w:b/>
        </w:rPr>
      </w:pPr>
    </w:p>
    <w:p w14:paraId="119F6E2A" w14:textId="1AF1C7A8" w:rsidR="00C008B0" w:rsidRDefault="00C008B0" w:rsidP="00BA77D6">
      <w:pPr>
        <w:ind w:right="429"/>
        <w:rPr>
          <w:rFonts w:ascii="Arial" w:hAnsi="Arial" w:cs="Arial"/>
          <w:b/>
        </w:rPr>
      </w:pPr>
    </w:p>
    <w:p w14:paraId="488534B9" w14:textId="39447BFE" w:rsidR="00C008B0" w:rsidRDefault="00C008B0" w:rsidP="00BA77D6">
      <w:pPr>
        <w:ind w:right="429"/>
        <w:rPr>
          <w:rFonts w:ascii="Arial" w:hAnsi="Arial" w:cs="Arial"/>
          <w:b/>
        </w:rPr>
      </w:pPr>
    </w:p>
    <w:p w14:paraId="13559080" w14:textId="54952E14" w:rsidR="00C008B0" w:rsidRDefault="00C008B0" w:rsidP="00BA77D6">
      <w:pPr>
        <w:ind w:right="429"/>
        <w:rPr>
          <w:rFonts w:ascii="Arial" w:hAnsi="Arial" w:cs="Arial"/>
          <w:b/>
        </w:rPr>
      </w:pPr>
    </w:p>
    <w:p w14:paraId="7A159C37" w14:textId="2A16D9DA" w:rsidR="00C008B0" w:rsidRDefault="00C008B0" w:rsidP="00BA77D6">
      <w:pPr>
        <w:ind w:right="429"/>
        <w:rPr>
          <w:rFonts w:ascii="Arial" w:hAnsi="Arial" w:cs="Arial"/>
          <w:b/>
        </w:rPr>
      </w:pPr>
    </w:p>
    <w:p w14:paraId="49B03B04" w14:textId="08D4D27C" w:rsidR="00C008B0" w:rsidRDefault="00C008B0" w:rsidP="00BA77D6">
      <w:pPr>
        <w:ind w:right="429"/>
        <w:rPr>
          <w:rFonts w:ascii="Arial" w:hAnsi="Arial" w:cs="Arial"/>
          <w:b/>
        </w:rPr>
      </w:pPr>
    </w:p>
    <w:p w14:paraId="679BA434" w14:textId="58F751D4" w:rsidR="00C008B0" w:rsidRDefault="00C008B0" w:rsidP="00BA77D6">
      <w:pPr>
        <w:ind w:right="429"/>
        <w:rPr>
          <w:rFonts w:ascii="Arial" w:hAnsi="Arial" w:cs="Arial"/>
          <w:b/>
        </w:rPr>
      </w:pPr>
    </w:p>
    <w:p w14:paraId="230B2449" w14:textId="7D7BB811" w:rsidR="00C008B0" w:rsidRDefault="00C008B0" w:rsidP="00BA77D6">
      <w:pPr>
        <w:ind w:right="429"/>
        <w:rPr>
          <w:rFonts w:ascii="Arial" w:hAnsi="Arial" w:cs="Arial"/>
          <w:b/>
        </w:rPr>
      </w:pPr>
    </w:p>
    <w:p w14:paraId="0E51632F" w14:textId="6356B10D" w:rsidR="00C008B0" w:rsidRDefault="00C008B0" w:rsidP="00BA77D6">
      <w:pPr>
        <w:ind w:right="429"/>
        <w:rPr>
          <w:rFonts w:ascii="Arial" w:hAnsi="Arial" w:cs="Arial"/>
          <w:b/>
        </w:rPr>
      </w:pPr>
    </w:p>
    <w:p w14:paraId="0FD33BA8" w14:textId="35A46024" w:rsidR="00C008B0" w:rsidRDefault="00C008B0" w:rsidP="00BA77D6">
      <w:pPr>
        <w:ind w:right="429"/>
        <w:rPr>
          <w:rFonts w:ascii="Arial" w:hAnsi="Arial" w:cs="Arial"/>
          <w:b/>
        </w:rPr>
      </w:pPr>
    </w:p>
    <w:p w14:paraId="7E09232F" w14:textId="3F97C7AC" w:rsidR="00C008B0" w:rsidRDefault="00C008B0" w:rsidP="00BA77D6">
      <w:pPr>
        <w:ind w:right="429"/>
        <w:rPr>
          <w:rFonts w:ascii="Arial" w:hAnsi="Arial" w:cs="Arial"/>
          <w:b/>
        </w:rPr>
      </w:pPr>
    </w:p>
    <w:p w14:paraId="3CD3E63B" w14:textId="2834299F" w:rsidR="00C008B0" w:rsidRDefault="00C008B0" w:rsidP="00BA77D6">
      <w:pPr>
        <w:ind w:right="429"/>
        <w:rPr>
          <w:rFonts w:ascii="Arial" w:hAnsi="Arial" w:cs="Arial"/>
          <w:b/>
        </w:rPr>
      </w:pPr>
    </w:p>
    <w:p w14:paraId="742D7779" w14:textId="4CC8A370" w:rsidR="00C008B0" w:rsidRDefault="00C008B0" w:rsidP="00BA77D6">
      <w:pPr>
        <w:ind w:right="429"/>
        <w:rPr>
          <w:rFonts w:ascii="Arial" w:hAnsi="Arial" w:cs="Arial"/>
          <w:b/>
        </w:rPr>
      </w:pPr>
    </w:p>
    <w:p w14:paraId="4832DE3F" w14:textId="6284F991" w:rsidR="00766ABE" w:rsidRDefault="00766ABE" w:rsidP="00BA77D6">
      <w:pPr>
        <w:ind w:right="429"/>
        <w:rPr>
          <w:rFonts w:ascii="Arial" w:hAnsi="Arial" w:cs="Arial"/>
          <w:b/>
        </w:rPr>
      </w:pPr>
    </w:p>
    <w:p w14:paraId="226711FC" w14:textId="6729B002" w:rsidR="00766ABE" w:rsidRDefault="00766ABE" w:rsidP="00BA77D6">
      <w:pPr>
        <w:ind w:right="429"/>
        <w:rPr>
          <w:rFonts w:ascii="Arial" w:hAnsi="Arial" w:cs="Arial"/>
          <w:b/>
        </w:rPr>
      </w:pPr>
    </w:p>
    <w:p w14:paraId="45523729" w14:textId="7E1AF216" w:rsidR="00766ABE" w:rsidRDefault="00766ABE" w:rsidP="00BA77D6">
      <w:pPr>
        <w:ind w:right="429"/>
        <w:rPr>
          <w:rFonts w:ascii="Arial" w:hAnsi="Arial" w:cs="Arial"/>
          <w:b/>
        </w:rPr>
      </w:pPr>
    </w:p>
    <w:p w14:paraId="6AC64028" w14:textId="52983CA2" w:rsidR="00766ABE" w:rsidRDefault="00766ABE" w:rsidP="00BA77D6">
      <w:pPr>
        <w:ind w:right="429"/>
        <w:rPr>
          <w:rFonts w:ascii="Arial" w:hAnsi="Arial" w:cs="Arial"/>
          <w:b/>
        </w:rPr>
      </w:pPr>
    </w:p>
    <w:p w14:paraId="355B07AA" w14:textId="0041E56B" w:rsidR="00766ABE" w:rsidRDefault="00766ABE" w:rsidP="00BA77D6">
      <w:pPr>
        <w:ind w:right="429"/>
        <w:rPr>
          <w:rFonts w:ascii="Arial" w:hAnsi="Arial" w:cs="Arial"/>
          <w:b/>
        </w:rPr>
      </w:pPr>
    </w:p>
    <w:p w14:paraId="7B0AF97B" w14:textId="6F11EC0D" w:rsidR="00766ABE" w:rsidRDefault="00766ABE" w:rsidP="00BA77D6">
      <w:pPr>
        <w:ind w:right="429"/>
        <w:rPr>
          <w:rFonts w:ascii="Arial" w:hAnsi="Arial" w:cs="Arial"/>
          <w:b/>
        </w:rPr>
      </w:pPr>
    </w:p>
    <w:p w14:paraId="1D99AD6E" w14:textId="2B9F0E6F" w:rsidR="00766ABE" w:rsidRDefault="00766ABE" w:rsidP="00BA77D6">
      <w:pPr>
        <w:ind w:right="429"/>
        <w:rPr>
          <w:rFonts w:ascii="Arial" w:hAnsi="Arial" w:cs="Arial"/>
          <w:b/>
        </w:rPr>
      </w:pPr>
    </w:p>
    <w:p w14:paraId="0FF97804" w14:textId="77777777" w:rsidR="00766ABE" w:rsidRDefault="00766ABE" w:rsidP="00BA77D6">
      <w:pPr>
        <w:ind w:right="429"/>
        <w:rPr>
          <w:rFonts w:ascii="Arial" w:hAnsi="Arial" w:cs="Arial"/>
          <w:b/>
        </w:rPr>
      </w:pPr>
    </w:p>
    <w:p w14:paraId="262C9D5F" w14:textId="41F2F978" w:rsidR="00C008B0" w:rsidRDefault="00C008B0" w:rsidP="00BA77D6">
      <w:pPr>
        <w:ind w:right="429"/>
        <w:rPr>
          <w:rFonts w:ascii="Arial" w:hAnsi="Arial" w:cs="Arial"/>
          <w:b/>
        </w:rPr>
      </w:pPr>
    </w:p>
    <w:p w14:paraId="21594903" w14:textId="7952B873" w:rsidR="00BB37B5" w:rsidRDefault="00BB37B5" w:rsidP="00BA77D6">
      <w:pPr>
        <w:ind w:right="429"/>
        <w:rPr>
          <w:rFonts w:ascii="Arial" w:hAnsi="Arial" w:cs="Arial"/>
          <w:b/>
        </w:rPr>
      </w:pPr>
    </w:p>
    <w:p w14:paraId="4990B411" w14:textId="4B1FB70C" w:rsidR="00F80F71" w:rsidRDefault="00F80F71" w:rsidP="006F33A1">
      <w:pPr>
        <w:ind w:right="429"/>
        <w:rPr>
          <w:rFonts w:ascii="Arial" w:hAnsi="Arial" w:cs="Arial"/>
          <w:b/>
        </w:rPr>
      </w:pPr>
    </w:p>
    <w:p w14:paraId="1B9B7504" w14:textId="77777777" w:rsidR="00F80F71" w:rsidRDefault="00F80F71" w:rsidP="006F33A1">
      <w:pPr>
        <w:ind w:left="-709" w:right="429"/>
        <w:jc w:val="center"/>
        <w:rPr>
          <w:rFonts w:ascii="Arial" w:hAnsi="Arial" w:cs="Arial"/>
          <w:b/>
        </w:rPr>
      </w:pPr>
    </w:p>
    <w:p w14:paraId="6B8F39FD" w14:textId="4F58C572" w:rsidR="008D0AED" w:rsidRPr="00751DB6" w:rsidRDefault="008D0AED" w:rsidP="006F33A1">
      <w:pPr>
        <w:ind w:left="-709" w:right="429"/>
        <w:jc w:val="center"/>
        <w:rPr>
          <w:rFonts w:ascii="Arial" w:hAnsi="Arial" w:cs="Arial"/>
          <w:b/>
        </w:rPr>
      </w:pPr>
      <w:r w:rsidRPr="00751DB6">
        <w:rPr>
          <w:rFonts w:ascii="Arial" w:hAnsi="Arial" w:cs="Arial"/>
          <w:b/>
        </w:rPr>
        <w:lastRenderedPageBreak/>
        <w:t>Grade V</w:t>
      </w:r>
    </w:p>
    <w:p w14:paraId="3264AC77" w14:textId="6290BAD4" w:rsidR="008D0AED" w:rsidRDefault="008D0AED" w:rsidP="006F33A1">
      <w:pPr>
        <w:ind w:left="-709" w:right="429"/>
        <w:jc w:val="center"/>
        <w:rPr>
          <w:rFonts w:ascii="Arial" w:hAnsi="Arial" w:cs="Arial"/>
          <w:b/>
        </w:rPr>
      </w:pPr>
      <w:r w:rsidRPr="00751DB6">
        <w:rPr>
          <w:rFonts w:ascii="Arial" w:hAnsi="Arial" w:cs="Arial"/>
          <w:b/>
        </w:rPr>
        <w:t>Terms and Conditions of Employment</w:t>
      </w:r>
    </w:p>
    <w:p w14:paraId="655C3247" w14:textId="77777777" w:rsidR="00C40C20" w:rsidRPr="00751DB6" w:rsidRDefault="00C40C20" w:rsidP="00C40C20">
      <w:pPr>
        <w:ind w:left="-709" w:right="429"/>
        <w:jc w:val="right"/>
        <w:rPr>
          <w:rFonts w:ascii="Arial" w:hAnsi="Arial" w:cs="Arial"/>
          <w:b/>
        </w:rPr>
      </w:pPr>
    </w:p>
    <w:p w14:paraId="2DBF0D7D" w14:textId="77777777" w:rsidR="008D0AED" w:rsidRPr="00C008B0" w:rsidRDefault="008D0AED" w:rsidP="008D0AED">
      <w:pPr>
        <w:jc w:val="center"/>
        <w:rPr>
          <w:rFonts w:ascii="Arial" w:hAnsi="Arial" w:cs="Arial"/>
          <w:b/>
          <w:color w:val="000000" w:themeColor="text1"/>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C008B0" w:rsidRPr="00C008B0" w14:paraId="5CDAC4C7" w14:textId="77777777" w:rsidTr="514F57FB">
        <w:tc>
          <w:tcPr>
            <w:tcW w:w="1985" w:type="dxa"/>
          </w:tcPr>
          <w:p w14:paraId="635F7955" w14:textId="77777777" w:rsidR="008D0AED" w:rsidRPr="00C008B0" w:rsidRDefault="008D0AED" w:rsidP="00AF7EC8">
            <w:pPr>
              <w:jc w:val="both"/>
              <w:rPr>
                <w:rFonts w:ascii="Arial" w:hAnsi="Arial" w:cs="Arial"/>
                <w:b/>
                <w:bCs/>
                <w:color w:val="000000" w:themeColor="text1"/>
              </w:rPr>
            </w:pPr>
            <w:r w:rsidRPr="00C008B0">
              <w:rPr>
                <w:rFonts w:ascii="Arial" w:hAnsi="Arial" w:cs="Arial"/>
                <w:b/>
                <w:bCs/>
                <w:color w:val="000000" w:themeColor="text1"/>
              </w:rPr>
              <w:t xml:space="preserve">Tenure </w:t>
            </w:r>
          </w:p>
        </w:tc>
        <w:tc>
          <w:tcPr>
            <w:tcW w:w="7655" w:type="dxa"/>
          </w:tcPr>
          <w:p w14:paraId="2D32AA2C" w14:textId="0199FE0D" w:rsidR="008D0AED" w:rsidRPr="00C008B0" w:rsidRDefault="008D0AED" w:rsidP="00AF7EC8">
            <w:pPr>
              <w:tabs>
                <w:tab w:val="left" w:pos="-720"/>
                <w:tab w:val="left" w:pos="0"/>
                <w:tab w:val="left" w:pos="720"/>
              </w:tabs>
              <w:suppressAutoHyphens/>
              <w:jc w:val="both"/>
              <w:rPr>
                <w:rFonts w:ascii="Arial" w:hAnsi="Arial" w:cs="Arial"/>
                <w:i/>
                <w:color w:val="000000" w:themeColor="text1"/>
                <w:spacing w:val="-3"/>
              </w:rPr>
            </w:pPr>
            <w:r w:rsidRPr="00C008B0">
              <w:rPr>
                <w:rFonts w:ascii="Arial" w:hAnsi="Arial" w:cs="Arial"/>
                <w:color w:val="000000" w:themeColor="text1"/>
                <w:spacing w:val="-3"/>
              </w:rPr>
              <w:t>The current vacanc</w:t>
            </w:r>
            <w:r w:rsidR="006F33A1">
              <w:rPr>
                <w:rFonts w:ascii="Arial" w:hAnsi="Arial" w:cs="Arial"/>
                <w:color w:val="000000" w:themeColor="text1"/>
                <w:spacing w:val="-3"/>
              </w:rPr>
              <w:t>y is</w:t>
            </w:r>
            <w:r w:rsidRPr="00C008B0">
              <w:rPr>
                <w:rFonts w:ascii="Arial" w:hAnsi="Arial" w:cs="Arial"/>
                <w:color w:val="000000" w:themeColor="text1"/>
                <w:spacing w:val="-3"/>
              </w:rPr>
              <w:t xml:space="preserve"> </w:t>
            </w:r>
            <w:r w:rsidRPr="00C008B0">
              <w:rPr>
                <w:rFonts w:ascii="Arial" w:hAnsi="Arial" w:cs="Arial"/>
                <w:b/>
                <w:bCs/>
                <w:iCs/>
                <w:color w:val="000000" w:themeColor="text1"/>
                <w:spacing w:val="-3"/>
              </w:rPr>
              <w:t>permanent</w:t>
            </w:r>
            <w:r w:rsidRPr="00C008B0">
              <w:rPr>
                <w:rFonts w:ascii="Arial" w:hAnsi="Arial" w:cs="Arial"/>
                <w:color w:val="000000" w:themeColor="text1"/>
                <w:spacing w:val="-3"/>
              </w:rPr>
              <w:t xml:space="preserve"> and </w:t>
            </w:r>
            <w:r w:rsidRPr="00C008B0">
              <w:rPr>
                <w:rFonts w:ascii="Arial" w:hAnsi="Arial" w:cs="Arial"/>
                <w:b/>
                <w:bCs/>
                <w:iCs/>
                <w:color w:val="000000" w:themeColor="text1"/>
                <w:spacing w:val="-3"/>
              </w:rPr>
              <w:t>whole</w:t>
            </w:r>
            <w:r w:rsidR="00C008B0" w:rsidRPr="00C008B0">
              <w:rPr>
                <w:rFonts w:ascii="Arial" w:hAnsi="Arial" w:cs="Arial"/>
                <w:b/>
                <w:bCs/>
                <w:iCs/>
                <w:color w:val="000000" w:themeColor="text1"/>
                <w:spacing w:val="-3"/>
              </w:rPr>
              <w:t>-</w:t>
            </w:r>
            <w:r w:rsidRPr="00C008B0">
              <w:rPr>
                <w:rFonts w:ascii="Arial" w:hAnsi="Arial" w:cs="Arial"/>
                <w:b/>
                <w:bCs/>
                <w:iCs/>
                <w:color w:val="000000" w:themeColor="text1"/>
                <w:spacing w:val="-3"/>
              </w:rPr>
              <w:t>time</w:t>
            </w:r>
            <w:r w:rsidRPr="00C008B0">
              <w:rPr>
                <w:rFonts w:ascii="Arial" w:hAnsi="Arial" w:cs="Arial"/>
                <w:i/>
                <w:color w:val="000000" w:themeColor="text1"/>
                <w:spacing w:val="-3"/>
              </w:rPr>
              <w:t xml:space="preserve">.  </w:t>
            </w:r>
          </w:p>
          <w:p w14:paraId="6B62F1B3" w14:textId="77777777" w:rsidR="008D0AED" w:rsidRPr="00C008B0" w:rsidRDefault="008D0AED" w:rsidP="00AF7EC8">
            <w:pPr>
              <w:tabs>
                <w:tab w:val="left" w:pos="-720"/>
                <w:tab w:val="left" w:pos="0"/>
                <w:tab w:val="left" w:pos="720"/>
              </w:tabs>
              <w:suppressAutoHyphens/>
              <w:jc w:val="both"/>
              <w:rPr>
                <w:rFonts w:ascii="Arial" w:hAnsi="Arial" w:cs="Arial"/>
                <w:color w:val="000000" w:themeColor="text1"/>
                <w:spacing w:val="-3"/>
              </w:rPr>
            </w:pPr>
          </w:p>
          <w:p w14:paraId="56B951D1" w14:textId="77777777" w:rsidR="008D0AED" w:rsidRPr="00C008B0" w:rsidRDefault="008D0AED" w:rsidP="00AF7EC8">
            <w:pPr>
              <w:tabs>
                <w:tab w:val="left" w:pos="-720"/>
                <w:tab w:val="left" w:pos="0"/>
                <w:tab w:val="left" w:pos="720"/>
              </w:tabs>
              <w:suppressAutoHyphens/>
              <w:jc w:val="both"/>
              <w:rPr>
                <w:rFonts w:ascii="Arial" w:hAnsi="Arial" w:cs="Arial"/>
                <w:color w:val="000000" w:themeColor="text1"/>
                <w:spacing w:val="-3"/>
              </w:rPr>
            </w:pPr>
            <w:r w:rsidRPr="00C008B0">
              <w:rPr>
                <w:rFonts w:ascii="Arial" w:hAnsi="Arial" w:cs="Arial"/>
                <w:color w:val="000000" w:themeColor="text1"/>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2F2C34E" w14:textId="77777777" w:rsidR="008D0AED" w:rsidRPr="00C008B0" w:rsidRDefault="008D0AED" w:rsidP="00AF7EC8">
            <w:pPr>
              <w:tabs>
                <w:tab w:val="left" w:pos="-720"/>
                <w:tab w:val="left" w:pos="0"/>
                <w:tab w:val="left" w:pos="720"/>
              </w:tabs>
              <w:suppressAutoHyphens/>
              <w:jc w:val="both"/>
              <w:rPr>
                <w:rFonts w:ascii="Arial" w:hAnsi="Arial" w:cs="Arial"/>
                <w:color w:val="000000" w:themeColor="text1"/>
                <w:spacing w:val="-3"/>
              </w:rPr>
            </w:pPr>
          </w:p>
          <w:p w14:paraId="3C5C9EFC" w14:textId="77777777" w:rsidR="008D0AED" w:rsidRPr="00C008B0" w:rsidRDefault="008D0AED" w:rsidP="00AF7EC8">
            <w:pPr>
              <w:tabs>
                <w:tab w:val="left" w:pos="-720"/>
                <w:tab w:val="left" w:pos="0"/>
                <w:tab w:val="left" w:pos="720"/>
              </w:tabs>
              <w:suppressAutoHyphens/>
              <w:jc w:val="both"/>
              <w:rPr>
                <w:rFonts w:ascii="Arial" w:hAnsi="Arial" w:cs="Arial"/>
                <w:color w:val="000000" w:themeColor="text1"/>
                <w:spacing w:val="-3"/>
              </w:rPr>
            </w:pPr>
            <w:r w:rsidRPr="00C008B0">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80A4E5D" w14:textId="77777777" w:rsidR="008D0AED" w:rsidRPr="00C008B0" w:rsidRDefault="008D0AED" w:rsidP="00EA06B8">
            <w:pPr>
              <w:tabs>
                <w:tab w:val="left" w:pos="-720"/>
                <w:tab w:val="left" w:pos="0"/>
                <w:tab w:val="left" w:pos="720"/>
              </w:tabs>
              <w:suppressAutoHyphens/>
              <w:jc w:val="both"/>
              <w:rPr>
                <w:rFonts w:ascii="Arial" w:hAnsi="Arial" w:cs="Arial"/>
                <w:color w:val="000000" w:themeColor="text1"/>
                <w:spacing w:val="-3"/>
              </w:rPr>
            </w:pPr>
          </w:p>
        </w:tc>
      </w:tr>
      <w:tr w:rsidR="008D0AED" w:rsidRPr="00751DB6" w14:paraId="7FB0F662" w14:textId="77777777" w:rsidTr="514F57FB">
        <w:tc>
          <w:tcPr>
            <w:tcW w:w="1985" w:type="dxa"/>
          </w:tcPr>
          <w:p w14:paraId="7D4DBD6D" w14:textId="77777777" w:rsidR="008D0AED" w:rsidRPr="00B633E5" w:rsidRDefault="008D0AED" w:rsidP="00AF7EC8">
            <w:pPr>
              <w:jc w:val="both"/>
              <w:rPr>
                <w:rFonts w:ascii="Arial" w:hAnsi="Arial" w:cs="Arial"/>
                <w:b/>
                <w:bCs/>
              </w:rPr>
            </w:pPr>
            <w:r w:rsidRPr="00B633E5">
              <w:rPr>
                <w:rFonts w:ascii="Arial" w:hAnsi="Arial" w:cs="Arial"/>
                <w:b/>
                <w:bCs/>
              </w:rPr>
              <w:t>Working Week</w:t>
            </w:r>
          </w:p>
          <w:p w14:paraId="769D0D3C" w14:textId="77777777" w:rsidR="008D0AED" w:rsidRPr="00B633E5" w:rsidRDefault="008D0AED" w:rsidP="00AF7EC8">
            <w:pPr>
              <w:jc w:val="both"/>
              <w:rPr>
                <w:rFonts w:ascii="Arial" w:hAnsi="Arial" w:cs="Arial"/>
                <w:b/>
                <w:bCs/>
              </w:rPr>
            </w:pPr>
          </w:p>
        </w:tc>
        <w:tc>
          <w:tcPr>
            <w:tcW w:w="7655" w:type="dxa"/>
          </w:tcPr>
          <w:p w14:paraId="69EA2A28" w14:textId="77777777" w:rsidR="00B633E5" w:rsidRPr="00B633E5" w:rsidRDefault="00B633E5" w:rsidP="00B633E5">
            <w:pPr>
              <w:ind w:left="39"/>
              <w:jc w:val="both"/>
              <w:rPr>
                <w:rFonts w:ascii="Arial" w:hAnsi="Arial" w:cs="Arial"/>
                <w:bCs/>
                <w:lang w:val="en-IE"/>
              </w:rPr>
            </w:pPr>
            <w:r w:rsidRPr="00B633E5">
              <w:rPr>
                <w:rFonts w:ascii="Arial" w:hAnsi="Arial" w:cs="Arial"/>
                <w:bCs/>
                <w:lang w:val="en-US"/>
              </w:rPr>
              <w:t xml:space="preserve">The standard weekly working hours of attendance for your grade are </w:t>
            </w:r>
            <w:r w:rsidRPr="00B633E5">
              <w:rPr>
                <w:rFonts w:ascii="Arial" w:hAnsi="Arial" w:cs="Arial"/>
                <w:b/>
                <w:bCs/>
                <w:lang w:val="en-US"/>
              </w:rPr>
              <w:t>35</w:t>
            </w:r>
            <w:r w:rsidRPr="00B633E5">
              <w:rPr>
                <w:rFonts w:ascii="Arial" w:hAnsi="Arial" w:cs="Arial"/>
                <w:bCs/>
                <w:lang w:val="en-US"/>
              </w:rPr>
              <w:t xml:space="preserve"> hours per week. Your normal weekly working hours are </w:t>
            </w:r>
            <w:r w:rsidRPr="00B633E5">
              <w:rPr>
                <w:rFonts w:ascii="Arial" w:hAnsi="Arial" w:cs="Arial"/>
                <w:b/>
                <w:bCs/>
                <w:lang w:val="en-US"/>
              </w:rPr>
              <w:t>35</w:t>
            </w:r>
            <w:r w:rsidRPr="00B633E5">
              <w:rPr>
                <w:rFonts w:ascii="Arial" w:hAnsi="Arial" w:cs="Arial"/>
                <w:bCs/>
                <w:lang w:val="en-US"/>
              </w:rPr>
              <w:t xml:space="preserve"> hours. Contracted hours that are less than the standard weekly working hours for your grade will be paid pro rata to the full time equivalent.</w:t>
            </w:r>
          </w:p>
          <w:p w14:paraId="5760278E" w14:textId="77777777" w:rsidR="00B633E5" w:rsidRPr="00B633E5" w:rsidRDefault="00B633E5" w:rsidP="00B633E5">
            <w:pPr>
              <w:ind w:left="39"/>
              <w:jc w:val="both"/>
              <w:rPr>
                <w:rFonts w:ascii="Arial" w:hAnsi="Arial" w:cs="Arial"/>
                <w:bCs/>
                <w:lang w:val="en-IE"/>
              </w:rPr>
            </w:pPr>
          </w:p>
          <w:p w14:paraId="1EDA696D" w14:textId="77777777" w:rsidR="00B633E5" w:rsidRPr="00B633E5" w:rsidRDefault="00B633E5" w:rsidP="00B633E5">
            <w:pPr>
              <w:ind w:left="39"/>
              <w:jc w:val="both"/>
              <w:rPr>
                <w:rFonts w:ascii="Arial" w:hAnsi="Arial" w:cs="Arial"/>
                <w:bCs/>
                <w:lang w:val="en-IE"/>
              </w:rPr>
            </w:pPr>
            <w:r w:rsidRPr="00B633E5">
              <w:rPr>
                <w:rFonts w:ascii="Arial" w:hAnsi="Arial" w:cs="Arial"/>
                <w:bCs/>
                <w:lang w:val="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715A97A4" w14:textId="08060493" w:rsidR="008D0AED" w:rsidRPr="00B633E5" w:rsidRDefault="008D0AED" w:rsidP="00AF7EC8">
            <w:pPr>
              <w:ind w:left="39"/>
              <w:jc w:val="both"/>
              <w:rPr>
                <w:rFonts w:ascii="Arial" w:hAnsi="Arial" w:cs="Arial"/>
              </w:rPr>
            </w:pPr>
          </w:p>
        </w:tc>
      </w:tr>
      <w:tr w:rsidR="008D0AED" w:rsidRPr="00751DB6" w14:paraId="5272DF99" w14:textId="77777777" w:rsidTr="514F57FB">
        <w:tc>
          <w:tcPr>
            <w:tcW w:w="1985" w:type="dxa"/>
          </w:tcPr>
          <w:p w14:paraId="610FF756" w14:textId="77777777" w:rsidR="008D0AED" w:rsidRPr="00751DB6" w:rsidRDefault="008D0AED" w:rsidP="00AF7EC8">
            <w:pPr>
              <w:jc w:val="both"/>
              <w:rPr>
                <w:rFonts w:ascii="Arial" w:hAnsi="Arial" w:cs="Arial"/>
                <w:b/>
                <w:bCs/>
              </w:rPr>
            </w:pPr>
            <w:r w:rsidRPr="00751DB6">
              <w:rPr>
                <w:rFonts w:ascii="Arial" w:hAnsi="Arial" w:cs="Arial"/>
                <w:b/>
                <w:bCs/>
              </w:rPr>
              <w:t>Annual Leave</w:t>
            </w:r>
          </w:p>
        </w:tc>
        <w:tc>
          <w:tcPr>
            <w:tcW w:w="7655" w:type="dxa"/>
          </w:tcPr>
          <w:p w14:paraId="4F41E6B5" w14:textId="77777777" w:rsidR="008D0AED" w:rsidRDefault="008D0AED" w:rsidP="00AF7EC8">
            <w:pPr>
              <w:ind w:left="39"/>
              <w:rPr>
                <w:rFonts w:ascii="Arial" w:hAnsi="Arial" w:cs="Arial"/>
              </w:rPr>
            </w:pPr>
            <w:r w:rsidRPr="00751DB6">
              <w:rPr>
                <w:rFonts w:ascii="Arial" w:hAnsi="Arial" w:cs="Arial"/>
              </w:rPr>
              <w:t xml:space="preserve">The annual leave associated with the post </w:t>
            </w:r>
            <w:r>
              <w:rPr>
                <w:rFonts w:ascii="Arial" w:hAnsi="Arial" w:cs="Arial"/>
              </w:rPr>
              <w:t>will be confirmed at contracting</w:t>
            </w:r>
            <w:r w:rsidRPr="00751DB6">
              <w:rPr>
                <w:rFonts w:ascii="Arial" w:hAnsi="Arial" w:cs="Arial"/>
              </w:rPr>
              <w:t xml:space="preserve"> stage.</w:t>
            </w:r>
          </w:p>
          <w:p w14:paraId="0AB2D107" w14:textId="2692227D" w:rsidR="00B633E5" w:rsidRPr="00751DB6" w:rsidRDefault="00B633E5" w:rsidP="00AF7EC8">
            <w:pPr>
              <w:ind w:left="39"/>
              <w:rPr>
                <w:rFonts w:ascii="Arial" w:hAnsi="Arial" w:cs="Arial"/>
              </w:rPr>
            </w:pPr>
          </w:p>
        </w:tc>
      </w:tr>
      <w:tr w:rsidR="008D0AED" w:rsidRPr="00751DB6" w14:paraId="4A890920" w14:textId="77777777" w:rsidTr="514F57FB">
        <w:tc>
          <w:tcPr>
            <w:tcW w:w="1985" w:type="dxa"/>
          </w:tcPr>
          <w:p w14:paraId="273FE5AF" w14:textId="77777777" w:rsidR="008D0AED" w:rsidRPr="00751DB6" w:rsidRDefault="008D0AED" w:rsidP="00AF7EC8">
            <w:pPr>
              <w:jc w:val="both"/>
              <w:rPr>
                <w:rFonts w:ascii="Arial" w:hAnsi="Arial" w:cs="Arial"/>
                <w:b/>
                <w:bCs/>
              </w:rPr>
            </w:pPr>
            <w:r w:rsidRPr="00751DB6">
              <w:rPr>
                <w:rFonts w:ascii="Arial" w:hAnsi="Arial" w:cs="Arial"/>
                <w:b/>
                <w:bCs/>
              </w:rPr>
              <w:t>Superannuation</w:t>
            </w:r>
          </w:p>
          <w:p w14:paraId="36FEB5B0" w14:textId="77777777" w:rsidR="008D0AED" w:rsidRPr="00751DB6" w:rsidRDefault="008D0AED" w:rsidP="00AF7EC8">
            <w:pPr>
              <w:jc w:val="both"/>
              <w:rPr>
                <w:rFonts w:ascii="Arial" w:hAnsi="Arial" w:cs="Arial"/>
                <w:b/>
                <w:bCs/>
              </w:rPr>
            </w:pPr>
          </w:p>
          <w:p w14:paraId="30D7AA69" w14:textId="77777777" w:rsidR="008D0AED" w:rsidRPr="00751DB6" w:rsidRDefault="008D0AED" w:rsidP="00AF7EC8">
            <w:pPr>
              <w:jc w:val="both"/>
              <w:rPr>
                <w:rFonts w:ascii="Arial" w:hAnsi="Arial" w:cs="Arial"/>
                <w:b/>
                <w:bCs/>
              </w:rPr>
            </w:pPr>
          </w:p>
        </w:tc>
        <w:tc>
          <w:tcPr>
            <w:tcW w:w="7655" w:type="dxa"/>
          </w:tcPr>
          <w:p w14:paraId="1F2530BD" w14:textId="77777777" w:rsidR="008D0AED" w:rsidRDefault="008D0AED" w:rsidP="00AF7EC8">
            <w:pPr>
              <w:ind w:left="39"/>
              <w:jc w:val="both"/>
              <w:rPr>
                <w:rFonts w:ascii="Arial" w:hAnsi="Arial" w:cs="Arial"/>
              </w:rPr>
            </w:pPr>
            <w:r w:rsidRPr="00751DB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751DB6">
              <w:rPr>
                <w:rFonts w:ascii="Arial" w:hAnsi="Arial" w:cs="Arial"/>
                <w:vertAlign w:val="superscript"/>
              </w:rPr>
              <w:t>st</w:t>
            </w:r>
            <w:r w:rsidRPr="00751DB6">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751DB6">
              <w:rPr>
                <w:rFonts w:ascii="Arial" w:hAnsi="Arial" w:cs="Arial"/>
                <w:vertAlign w:val="superscript"/>
              </w:rPr>
              <w:t>st</w:t>
            </w:r>
            <w:r w:rsidRPr="00751DB6">
              <w:rPr>
                <w:rFonts w:ascii="Arial" w:hAnsi="Arial" w:cs="Arial"/>
              </w:rPr>
              <w:t xml:space="preserve"> December 2004</w:t>
            </w:r>
            <w:r w:rsidR="00B633E5">
              <w:rPr>
                <w:rFonts w:ascii="Arial" w:hAnsi="Arial" w:cs="Arial"/>
              </w:rPr>
              <w:t>.</w:t>
            </w:r>
          </w:p>
          <w:p w14:paraId="122FC334" w14:textId="63A07E96" w:rsidR="00B633E5" w:rsidRPr="00751DB6" w:rsidRDefault="00B633E5" w:rsidP="00AF7EC8">
            <w:pPr>
              <w:ind w:left="39"/>
              <w:jc w:val="both"/>
              <w:rPr>
                <w:rFonts w:ascii="Arial" w:hAnsi="Arial" w:cs="Arial"/>
              </w:rPr>
            </w:pPr>
          </w:p>
        </w:tc>
      </w:tr>
      <w:tr w:rsidR="008D0AED" w:rsidRPr="00751DB6" w14:paraId="46A82C66" w14:textId="77777777" w:rsidTr="514F57FB">
        <w:tc>
          <w:tcPr>
            <w:tcW w:w="1985" w:type="dxa"/>
          </w:tcPr>
          <w:p w14:paraId="2DB1BF02" w14:textId="77777777" w:rsidR="008D0AED" w:rsidRPr="00751DB6" w:rsidRDefault="008D0AED" w:rsidP="00AF7EC8">
            <w:pPr>
              <w:jc w:val="both"/>
              <w:rPr>
                <w:rFonts w:ascii="Arial" w:hAnsi="Arial" w:cs="Arial"/>
                <w:b/>
                <w:bCs/>
              </w:rPr>
            </w:pPr>
            <w:r>
              <w:rPr>
                <w:rFonts w:ascii="Arial" w:hAnsi="Arial" w:cs="Arial"/>
                <w:b/>
                <w:bCs/>
              </w:rPr>
              <w:t>Age</w:t>
            </w:r>
          </w:p>
        </w:tc>
        <w:tc>
          <w:tcPr>
            <w:tcW w:w="7655" w:type="dxa"/>
          </w:tcPr>
          <w:p w14:paraId="28D1A920" w14:textId="77777777" w:rsidR="008D0AED" w:rsidRPr="009F2790" w:rsidRDefault="008D0AED" w:rsidP="00AF7EC8">
            <w:pPr>
              <w:autoSpaceDE w:val="0"/>
              <w:autoSpaceDN w:val="0"/>
              <w:adjustRightInd w:val="0"/>
              <w:ind w:left="39"/>
              <w:rPr>
                <w:rFonts w:ascii="Helv" w:eastAsia="Calibri" w:hAnsi="Helv" w:cs="Helv"/>
                <w:i/>
                <w:iCs/>
                <w:color w:val="000000"/>
                <w:lang w:val="en-IE" w:eastAsia="en-US"/>
              </w:rPr>
            </w:pPr>
            <w:r w:rsidRPr="009F2790">
              <w:rPr>
                <w:rFonts w:ascii="Helv" w:eastAsia="Calibri" w:hAnsi="Helv" w:cs="Helv"/>
                <w:color w:val="000000"/>
                <w:lang w:val="en-IE" w:eastAsia="en-US"/>
              </w:rPr>
              <w:t>The Public Service Superannuation (Age of Retirement) Act, 2018* set 70 years as the compulsory retirement age for public servants.</w:t>
            </w:r>
            <w:r w:rsidRPr="009F2790">
              <w:rPr>
                <w:rFonts w:ascii="Helv" w:eastAsia="Calibri" w:hAnsi="Helv" w:cs="Helv"/>
                <w:i/>
                <w:iCs/>
                <w:color w:val="000000"/>
                <w:lang w:val="en-IE" w:eastAsia="en-US"/>
              </w:rPr>
              <w:t xml:space="preserve"> </w:t>
            </w:r>
          </w:p>
          <w:p w14:paraId="7196D064" w14:textId="77777777" w:rsidR="008D0AED" w:rsidRPr="009F2790" w:rsidRDefault="008D0AED" w:rsidP="00AF7EC8">
            <w:pPr>
              <w:autoSpaceDE w:val="0"/>
              <w:autoSpaceDN w:val="0"/>
              <w:adjustRightInd w:val="0"/>
              <w:ind w:left="39"/>
              <w:rPr>
                <w:rFonts w:ascii="Helv" w:eastAsia="Calibri" w:hAnsi="Helv" w:cs="Helv"/>
                <w:i/>
                <w:iCs/>
                <w:color w:val="000000"/>
                <w:lang w:val="en-IE" w:eastAsia="en-US"/>
              </w:rPr>
            </w:pPr>
          </w:p>
          <w:p w14:paraId="319E8B06" w14:textId="77777777" w:rsidR="008D0AED" w:rsidRPr="009F2790" w:rsidRDefault="008D0AED" w:rsidP="00AF7EC8">
            <w:pPr>
              <w:autoSpaceDE w:val="0"/>
              <w:autoSpaceDN w:val="0"/>
              <w:adjustRightInd w:val="0"/>
              <w:ind w:left="39"/>
              <w:rPr>
                <w:rFonts w:ascii="Helv" w:eastAsia="Calibri" w:hAnsi="Helv" w:cs="Helv"/>
                <w:b/>
                <w:bCs/>
                <w:i/>
                <w:iCs/>
                <w:color w:val="000000"/>
                <w:u w:val="single"/>
                <w:lang w:val="en-IE" w:eastAsia="en-US"/>
              </w:rPr>
            </w:pPr>
            <w:r w:rsidRPr="009F2790">
              <w:rPr>
                <w:rFonts w:ascii="Helv" w:eastAsia="Calibri" w:hAnsi="Helv" w:cs="Helv"/>
                <w:b/>
                <w:bCs/>
                <w:i/>
                <w:iCs/>
                <w:color w:val="000000"/>
                <w:u w:val="single"/>
                <w:lang w:val="en-IE" w:eastAsia="en-US"/>
              </w:rPr>
              <w:t>Public Servants not affected by this legislation:</w:t>
            </w:r>
          </w:p>
          <w:p w14:paraId="539A8868" w14:textId="77777777" w:rsidR="008D0AED" w:rsidRPr="009F2790" w:rsidRDefault="008D0AED" w:rsidP="00AF7EC8">
            <w:pPr>
              <w:autoSpaceDE w:val="0"/>
              <w:autoSpaceDN w:val="0"/>
              <w:adjustRightInd w:val="0"/>
              <w:ind w:left="39"/>
              <w:rPr>
                <w:rFonts w:ascii="Helv" w:eastAsia="Calibri" w:hAnsi="Helv" w:cs="Helv"/>
                <w:color w:val="000000"/>
                <w:lang w:val="en-IE" w:eastAsia="en-US"/>
              </w:rPr>
            </w:pPr>
            <w:r w:rsidRPr="009F2790">
              <w:rPr>
                <w:rFonts w:ascii="Helv" w:eastAsia="Calibri" w:hAnsi="Helv" w:cs="Helv"/>
                <w:color w:val="000000"/>
                <w:lang w:val="en-IE" w:eastAsia="en-US"/>
              </w:rPr>
              <w:t xml:space="preserve">Public servants joining the public </w:t>
            </w:r>
            <w:r w:rsidR="00E06FB3" w:rsidRPr="009F2790">
              <w:rPr>
                <w:rFonts w:ascii="Helv" w:eastAsia="Calibri" w:hAnsi="Helv" w:cs="Helv"/>
                <w:color w:val="000000"/>
                <w:lang w:val="en-IE" w:eastAsia="en-US"/>
              </w:rPr>
              <w:t>service or</w:t>
            </w:r>
            <w:r w:rsidRPr="009F2790">
              <w:rPr>
                <w:rFonts w:ascii="Helv" w:eastAsia="Calibri" w:hAnsi="Helv" w:cs="Helv"/>
                <w:color w:val="000000"/>
                <w:lang w:val="en-IE" w:eastAsia="en-US"/>
              </w:rPr>
              <w:t xml:space="preserve"> re-joining the public service with a 26 week break in service, between 1 April 2004 and 31 December 2012 (new entrants) have no compulsory retirement age.</w:t>
            </w:r>
          </w:p>
          <w:p w14:paraId="34FF1C98" w14:textId="77777777" w:rsidR="008D0AED" w:rsidRPr="009F2790" w:rsidRDefault="008D0AED" w:rsidP="00AF7EC8">
            <w:pPr>
              <w:autoSpaceDE w:val="0"/>
              <w:autoSpaceDN w:val="0"/>
              <w:adjustRightInd w:val="0"/>
              <w:ind w:left="39"/>
              <w:rPr>
                <w:rFonts w:ascii="Helv" w:eastAsia="Calibri" w:hAnsi="Helv" w:cs="Helv"/>
                <w:color w:val="000000"/>
                <w:lang w:val="en-IE" w:eastAsia="en-US"/>
              </w:rPr>
            </w:pPr>
          </w:p>
          <w:p w14:paraId="490FA7EC" w14:textId="77777777" w:rsidR="008D0AED" w:rsidRDefault="008D0AED" w:rsidP="00AF7EC8">
            <w:pPr>
              <w:pStyle w:val="Default"/>
              <w:ind w:left="39"/>
              <w:rPr>
                <w:rFonts w:ascii="Helv" w:hAnsi="Helv" w:cs="Helv"/>
                <w:sz w:val="20"/>
                <w:szCs w:val="20"/>
                <w:lang w:val="en-IE"/>
              </w:rPr>
            </w:pPr>
            <w:r w:rsidRPr="009F2790">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p w14:paraId="5197BDC0" w14:textId="70CB79E1" w:rsidR="00B633E5" w:rsidRPr="00E766A5" w:rsidRDefault="00B633E5" w:rsidP="00AF7EC8">
            <w:pPr>
              <w:pStyle w:val="Default"/>
              <w:ind w:left="39"/>
              <w:rPr>
                <w:b/>
                <w:sz w:val="20"/>
              </w:rPr>
            </w:pPr>
          </w:p>
        </w:tc>
      </w:tr>
      <w:tr w:rsidR="008D0AED" w:rsidRPr="00751DB6" w14:paraId="09BF2EBC" w14:textId="77777777" w:rsidTr="514F57FB">
        <w:tc>
          <w:tcPr>
            <w:tcW w:w="1985" w:type="dxa"/>
          </w:tcPr>
          <w:p w14:paraId="396C7A7D" w14:textId="77777777" w:rsidR="008D0AED" w:rsidRPr="00751DB6" w:rsidRDefault="008D0AED" w:rsidP="00AF7EC8">
            <w:pPr>
              <w:jc w:val="both"/>
              <w:rPr>
                <w:rFonts w:ascii="Arial" w:hAnsi="Arial" w:cs="Arial"/>
                <w:b/>
                <w:bCs/>
              </w:rPr>
            </w:pPr>
            <w:r w:rsidRPr="00751DB6">
              <w:rPr>
                <w:rFonts w:ascii="Arial" w:hAnsi="Arial" w:cs="Arial"/>
                <w:b/>
                <w:bCs/>
              </w:rPr>
              <w:t>Probation</w:t>
            </w:r>
          </w:p>
        </w:tc>
        <w:tc>
          <w:tcPr>
            <w:tcW w:w="7655" w:type="dxa"/>
          </w:tcPr>
          <w:p w14:paraId="26328C6D" w14:textId="77777777" w:rsidR="008D0AED" w:rsidRDefault="008D0AED" w:rsidP="00AF7EC8">
            <w:pPr>
              <w:pStyle w:val="Heading7"/>
              <w:ind w:left="39"/>
              <w:rPr>
                <w:rFonts w:cs="Arial"/>
                <w:b w:val="0"/>
                <w:sz w:val="20"/>
              </w:rPr>
            </w:pPr>
            <w:r w:rsidRPr="00751DB6">
              <w:rPr>
                <w:rFonts w:cs="Arial"/>
                <w:b w:val="0"/>
                <w:sz w:val="20"/>
              </w:rPr>
              <w:t xml:space="preserve">Every appointment of a person who is not already a permanent officer of the </w:t>
            </w:r>
            <w:r w:rsidRPr="00751DB6">
              <w:rPr>
                <w:rFonts w:cs="Arial"/>
                <w:b w:val="0"/>
                <w:sz w:val="20"/>
                <w:shd w:val="clear" w:color="auto" w:fill="FFFFFF"/>
              </w:rPr>
              <w:t>Health Service Executive or of a Local Authority</w:t>
            </w:r>
            <w:r w:rsidRPr="00751DB6">
              <w:rPr>
                <w:rFonts w:cs="Arial"/>
                <w:b w:val="0"/>
                <w:sz w:val="20"/>
              </w:rPr>
              <w:t xml:space="preserve"> shall be subject to a probationary period of 12 months as stipulated in the Department of Health Circular No.10/71.</w:t>
            </w:r>
          </w:p>
          <w:p w14:paraId="42448A7E" w14:textId="78A9D3E2" w:rsidR="00B633E5" w:rsidRPr="00B633E5" w:rsidRDefault="00B633E5" w:rsidP="00B633E5">
            <w:pPr>
              <w:rPr>
                <w:lang w:eastAsia="en-US"/>
              </w:rPr>
            </w:pPr>
          </w:p>
        </w:tc>
      </w:tr>
      <w:tr w:rsidR="008D0AED" w:rsidRPr="00751DB6" w14:paraId="3AFEFFDC" w14:textId="77777777" w:rsidTr="514F57FB">
        <w:tc>
          <w:tcPr>
            <w:tcW w:w="1985" w:type="dxa"/>
          </w:tcPr>
          <w:p w14:paraId="739C0E78" w14:textId="77777777" w:rsidR="008D0AED" w:rsidRPr="000938F3" w:rsidRDefault="008D0AED" w:rsidP="00AF7EC8">
            <w:pPr>
              <w:rPr>
                <w:rFonts w:ascii="Arial" w:hAnsi="Arial" w:cs="Arial"/>
                <w:b/>
              </w:rPr>
            </w:pPr>
            <w:r w:rsidRPr="000938F3">
              <w:rPr>
                <w:rFonts w:ascii="Arial" w:hAnsi="Arial" w:cs="Arial"/>
                <w:b/>
              </w:rPr>
              <w:t>Infection Control</w:t>
            </w:r>
          </w:p>
        </w:tc>
        <w:tc>
          <w:tcPr>
            <w:tcW w:w="7655" w:type="dxa"/>
          </w:tcPr>
          <w:p w14:paraId="0742D879" w14:textId="77777777" w:rsidR="008D0AED" w:rsidRDefault="008D0AED" w:rsidP="00AF7EC8">
            <w:pPr>
              <w:ind w:left="39"/>
              <w:rPr>
                <w:rFonts w:ascii="Arial" w:hAnsi="Arial" w:cs="Arial"/>
              </w:rPr>
            </w:pPr>
            <w:r w:rsidRPr="000938F3">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7C41E6DE" w:rsidR="00B633E5" w:rsidRPr="000938F3" w:rsidRDefault="00B633E5" w:rsidP="00AF7EC8">
            <w:pPr>
              <w:ind w:left="39"/>
              <w:rPr>
                <w:rFonts w:ascii="Arial" w:hAnsi="Arial" w:cs="Arial"/>
              </w:rPr>
            </w:pPr>
          </w:p>
        </w:tc>
      </w:tr>
      <w:tr w:rsidR="008D0AED" w:rsidRPr="00751DB6" w14:paraId="27ABC522" w14:textId="77777777" w:rsidTr="514F57FB">
        <w:tc>
          <w:tcPr>
            <w:tcW w:w="1985" w:type="dxa"/>
          </w:tcPr>
          <w:p w14:paraId="0FB936A7" w14:textId="77777777" w:rsidR="008D0AED" w:rsidRPr="00B44E44" w:rsidRDefault="008D0AED" w:rsidP="00AF7EC8">
            <w:pPr>
              <w:jc w:val="both"/>
              <w:rPr>
                <w:rFonts w:ascii="Arial" w:hAnsi="Arial" w:cs="Arial"/>
                <w:b/>
                <w:bCs/>
              </w:rPr>
            </w:pPr>
            <w:r w:rsidRPr="0057569E">
              <w:rPr>
                <w:rFonts w:ascii="Arial" w:hAnsi="Arial" w:cs="Arial"/>
                <w:b/>
              </w:rPr>
              <w:t>Health &amp; Safety</w:t>
            </w:r>
          </w:p>
        </w:tc>
        <w:tc>
          <w:tcPr>
            <w:tcW w:w="7655" w:type="dxa"/>
          </w:tcPr>
          <w:p w14:paraId="7086C536" w14:textId="77777777" w:rsidR="008D0AED" w:rsidRPr="007978A2" w:rsidRDefault="008D0AED" w:rsidP="00AF7EC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w:t>
            </w:r>
            <w:r w:rsidRPr="007978A2">
              <w:rPr>
                <w:rFonts w:ascii="Arial" w:hAnsi="Arial" w:cs="Arial"/>
              </w:rPr>
              <w:lastRenderedPageBreak/>
              <w:t xml:space="preserve">and roles and responsibilities detailed in the relevant Site Specific Safety Statement (SSSS). </w:t>
            </w:r>
          </w:p>
          <w:p w14:paraId="6D072C0D" w14:textId="77777777" w:rsidR="008D0AED" w:rsidRPr="007978A2" w:rsidRDefault="008D0AED" w:rsidP="00EA06B8">
            <w:pPr>
              <w:ind w:firstLine="720"/>
              <w:jc w:val="both"/>
              <w:rPr>
                <w:rFonts w:ascii="Arial" w:hAnsi="Arial" w:cs="Arial"/>
              </w:rPr>
            </w:pPr>
          </w:p>
          <w:p w14:paraId="2C2289C7" w14:textId="77777777" w:rsidR="008D0AED" w:rsidRPr="007978A2" w:rsidRDefault="008D0AED" w:rsidP="00AF7EC8">
            <w:pPr>
              <w:jc w:val="both"/>
              <w:rPr>
                <w:rFonts w:ascii="Arial" w:hAnsi="Arial" w:cs="Arial"/>
              </w:rPr>
            </w:pPr>
            <w:r w:rsidRPr="007978A2">
              <w:rPr>
                <w:rFonts w:ascii="Arial" w:hAnsi="Arial" w:cs="Arial"/>
              </w:rPr>
              <w:t>Key responsibilities include:</w:t>
            </w:r>
          </w:p>
          <w:p w14:paraId="48A21919" w14:textId="77777777" w:rsidR="008D0AED" w:rsidRPr="00255E29" w:rsidRDefault="008D0AED" w:rsidP="00EA06B8">
            <w:pPr>
              <w:jc w:val="both"/>
              <w:rPr>
                <w:rFonts w:ascii="Arial" w:hAnsi="Arial" w:cs="Arial"/>
                <w:highlight w:val="yellow"/>
              </w:rPr>
            </w:pPr>
          </w:p>
          <w:p w14:paraId="687BFA9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39943ABA"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BD18F9B" w14:textId="77777777" w:rsidR="008D0AED" w:rsidRPr="00122305" w:rsidRDefault="008D0AED" w:rsidP="00EA06B8">
            <w:pPr>
              <w:jc w:val="both"/>
              <w:rPr>
                <w:rFonts w:ascii="Arial" w:hAnsi="Arial" w:cs="Arial"/>
              </w:rPr>
            </w:pPr>
          </w:p>
          <w:p w14:paraId="238601FE" w14:textId="1FF20329" w:rsidR="008D0AED" w:rsidRPr="00B44E44" w:rsidRDefault="008D0AED" w:rsidP="00EA06B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tbl>
    <w:p w14:paraId="501B0291" w14:textId="226FEFAC" w:rsidR="00484EA1" w:rsidRDefault="00484EA1" w:rsidP="514F57FB">
      <w:pPr>
        <w:spacing w:after="160"/>
        <w:rPr>
          <w:rFonts w:ascii="Arial" w:eastAsia="Arial" w:hAnsi="Arial" w:cs="Arial"/>
          <w:b/>
          <w:bCs/>
          <w:color w:val="000099"/>
        </w:rPr>
      </w:pPr>
    </w:p>
    <w:p w14:paraId="0F3CABC7" w14:textId="4BE001F3" w:rsidR="00484EA1" w:rsidRPr="00751DB6" w:rsidRDefault="00484EA1" w:rsidP="514F57FB">
      <w:pPr>
        <w:jc w:val="both"/>
        <w:rPr>
          <w:rFonts w:ascii="Arial" w:hAnsi="Arial" w:cs="Arial"/>
        </w:rPr>
      </w:pPr>
    </w:p>
    <w:sectPr w:rsidR="00484EA1" w:rsidRPr="00751DB6">
      <w:headerReference w:type="default" r:id="rId14"/>
      <w:footerReference w:type="even"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951AA" w14:textId="77777777" w:rsidR="00066133" w:rsidRDefault="00066133">
      <w:r>
        <w:separator/>
      </w:r>
    </w:p>
  </w:endnote>
  <w:endnote w:type="continuationSeparator" w:id="0">
    <w:p w14:paraId="79B78347" w14:textId="77777777" w:rsidR="00066133" w:rsidRDefault="00066133">
      <w:r>
        <w:continuationSeparator/>
      </w:r>
    </w:p>
  </w:endnote>
  <w:endnote w:type="continuationNotice" w:id="1">
    <w:p w14:paraId="3BDCBC02" w14:textId="77777777" w:rsidR="00066133" w:rsidRDefault="00066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3F678D" w:rsidRDefault="003F678D">
    <w:pPr>
      <w:pStyle w:val="Footer"/>
      <w:framePr w:wrap="around" w:vAnchor="text" w:hAnchor="margin" w:xAlign="center" w:y="1"/>
      <w:rPr>
        <w:rStyle w:val="PageNumber"/>
      </w:rPr>
    </w:pPr>
  </w:p>
  <w:p w14:paraId="664355AD" w14:textId="77777777" w:rsidR="003F678D" w:rsidRDefault="003F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DACD" w14:textId="77777777" w:rsidR="00066133" w:rsidRDefault="00066133">
      <w:r>
        <w:separator/>
      </w:r>
    </w:p>
  </w:footnote>
  <w:footnote w:type="continuationSeparator" w:id="0">
    <w:p w14:paraId="64A6E7C7" w14:textId="77777777" w:rsidR="00066133" w:rsidRDefault="00066133">
      <w:r>
        <w:continuationSeparator/>
      </w:r>
    </w:p>
  </w:footnote>
  <w:footnote w:type="continuationNotice" w:id="1">
    <w:p w14:paraId="68B93920" w14:textId="77777777" w:rsidR="00066133" w:rsidRDefault="00066133"/>
  </w:footnote>
  <w:footnote w:id="2">
    <w:p w14:paraId="2740D874" w14:textId="0F6C0335" w:rsidR="008D0AED" w:rsidRPr="00967527" w:rsidRDefault="008D0AED" w:rsidP="008D0AED">
      <w:pPr>
        <w:pStyle w:val="FootnoteText"/>
        <w:rPr>
          <w:rFonts w:ascii="Arial" w:hAnsi="Arial" w:cs="Arial"/>
        </w:rPr>
      </w:pPr>
      <w:r w:rsidRPr="00967527">
        <w:rPr>
          <w:rStyle w:val="FootnoteReference"/>
          <w:rFonts w:ascii="Arial" w:hAnsi="Arial" w:cs="Arial"/>
        </w:rPr>
        <w:footnoteRef/>
      </w:r>
      <w:r w:rsidRPr="00967527">
        <w:rPr>
          <w:rFonts w:ascii="Arial" w:hAnsi="Arial" w:cs="Arial"/>
        </w:rPr>
        <w:t xml:space="preserve"> </w:t>
      </w:r>
      <w:r w:rsidR="00967527" w:rsidRPr="00967527">
        <w:rPr>
          <w:rFonts w:ascii="Arial" w:hAnsi="Arial" w:cs="Arial"/>
        </w:rPr>
        <w:t xml:space="preserve">A template SSSS and guidelines are available on the National Health and Safety Function, here: </w:t>
      </w:r>
      <w:hyperlink r:id="rId1" w:history="1">
        <w:r w:rsidR="00967527" w:rsidRPr="00967527">
          <w:rPr>
            <w:rStyle w:val="Hyperlink"/>
            <w:rFonts w:ascii="Arial" w:hAnsi="Arial" w:cs="Arial"/>
          </w:rPr>
          <w:t>https://www.hse.ie/eng/staff/safetywellbeing/about%20us/</w:t>
        </w:r>
      </w:hyperlink>
    </w:p>
  </w:footnote>
  <w:footnote w:id="3">
    <w:p w14:paraId="74073D65" w14:textId="77777777" w:rsidR="008D0AED" w:rsidRPr="00DD13C2" w:rsidRDefault="008D0AED" w:rsidP="008D0AED">
      <w:pPr>
        <w:pStyle w:val="FootnoteText"/>
      </w:pPr>
      <w:r w:rsidRPr="00967527">
        <w:rPr>
          <w:rStyle w:val="FootnoteReference"/>
          <w:rFonts w:ascii="Arial" w:hAnsi="Arial" w:cs="Arial"/>
        </w:rPr>
        <w:footnoteRef/>
      </w:r>
      <w:r w:rsidRPr="00967527">
        <w:rPr>
          <w:rFonts w:ascii="Arial" w:hAnsi="Arial" w:cs="Arial"/>
        </w:rPr>
        <w:t xml:space="preserve"> </w:t>
      </w:r>
      <w:r w:rsidRPr="00967527">
        <w:rPr>
          <w:rFonts w:ascii="Arial" w:hAnsi="Arial" w:cs="Arial"/>
        </w:rPr>
        <w:t>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3936" w14:textId="4C52335C" w:rsidR="00F80F71" w:rsidRDefault="00F80F71">
    <w:pPr>
      <w:pStyle w:val="Header"/>
    </w:pPr>
    <w:r>
      <w:tab/>
    </w:r>
    <w:r>
      <w:tab/>
    </w:r>
    <w:r>
      <w:rPr>
        <w:noProof/>
        <w:lang w:val="en-IE" w:eastAsia="en-IE"/>
      </w:rPr>
      <w:drawing>
        <wp:inline distT="0" distB="0" distL="0" distR="0" wp14:anchorId="41C6B5A5" wp14:editId="7F3346B1">
          <wp:extent cx="1249045" cy="327660"/>
          <wp:effectExtent l="0" t="0" r="825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3276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1E84C1C"/>
    <w:multiLevelType w:val="hybridMultilevel"/>
    <w:tmpl w:val="3FE48592"/>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5"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6"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4EF3C21"/>
    <w:multiLevelType w:val="hybridMultilevel"/>
    <w:tmpl w:val="04A80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0D2758"/>
    <w:multiLevelType w:val="hybridMultilevel"/>
    <w:tmpl w:val="05667402"/>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328C5"/>
    <w:multiLevelType w:val="hybridMultilevel"/>
    <w:tmpl w:val="B22A7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26604"/>
    <w:multiLevelType w:val="hybridMultilevel"/>
    <w:tmpl w:val="F7EA7C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55E2584"/>
    <w:multiLevelType w:val="hybridMultilevel"/>
    <w:tmpl w:val="EFAE70B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174D79"/>
    <w:multiLevelType w:val="hybridMultilevel"/>
    <w:tmpl w:val="953A72E2"/>
    <w:lvl w:ilvl="0" w:tplc="E542C1F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910631D"/>
    <w:multiLevelType w:val="hybridMultilevel"/>
    <w:tmpl w:val="11F68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8202867"/>
    <w:multiLevelType w:val="hybridMultilevel"/>
    <w:tmpl w:val="E6F03C26"/>
    <w:lvl w:ilvl="0" w:tplc="01D0E0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49F0422F"/>
    <w:multiLevelType w:val="hybridMultilevel"/>
    <w:tmpl w:val="6D2A7B04"/>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24" w15:restartNumberingAfterBreak="0">
    <w:nsid w:val="4A752EDE"/>
    <w:multiLevelType w:val="hybridMultilevel"/>
    <w:tmpl w:val="99C6BC10"/>
    <w:lvl w:ilvl="0" w:tplc="98C685E4">
      <w:start w:val="1"/>
      <w:numFmt w:val="decimal"/>
      <w:lvlText w:val="%1."/>
      <w:lvlJc w:val="left"/>
      <w:pPr>
        <w:tabs>
          <w:tab w:val="num" w:pos="397"/>
        </w:tabs>
        <w:ind w:left="397" w:hanging="397"/>
      </w:pPr>
      <w:rPr>
        <w:rFonts w:ascii="Arial" w:hAnsi="Arial" w:cs="Arial" w:hint="default"/>
        <w:b/>
        <w:i w:val="0"/>
        <w:sz w:val="20"/>
        <w:szCs w:val="20"/>
      </w:rPr>
    </w:lvl>
    <w:lvl w:ilvl="1" w:tplc="E1D43A36">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C0E7A64"/>
    <w:multiLevelType w:val="hybridMultilevel"/>
    <w:tmpl w:val="A17EDC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7" w15:restartNumberingAfterBreak="0">
    <w:nsid w:val="52E42FDC"/>
    <w:multiLevelType w:val="hybridMultilevel"/>
    <w:tmpl w:val="6E16C482"/>
    <w:lvl w:ilvl="0" w:tplc="489E5B98">
      <w:start w:val="1"/>
      <w:numFmt w:val="bullet"/>
      <w:lvlText w:val=""/>
      <w:lvlJc w:val="left"/>
      <w:pPr>
        <w:ind w:left="720" w:hanging="360"/>
      </w:pPr>
      <w:rPr>
        <w:rFonts w:ascii="Symbol" w:hAnsi="Symbol" w:hint="default"/>
      </w:rPr>
    </w:lvl>
    <w:lvl w:ilvl="1" w:tplc="505653D4">
      <w:start w:val="1"/>
      <w:numFmt w:val="bullet"/>
      <w:lvlText w:val="o"/>
      <w:lvlJc w:val="left"/>
      <w:pPr>
        <w:ind w:left="1440" w:hanging="360"/>
      </w:pPr>
      <w:rPr>
        <w:rFonts w:ascii="Courier New" w:hAnsi="Courier New" w:hint="default"/>
      </w:rPr>
    </w:lvl>
    <w:lvl w:ilvl="2" w:tplc="535C59BC">
      <w:start w:val="1"/>
      <w:numFmt w:val="bullet"/>
      <w:lvlText w:val=""/>
      <w:lvlJc w:val="left"/>
      <w:pPr>
        <w:ind w:left="2160" w:hanging="360"/>
      </w:pPr>
      <w:rPr>
        <w:rFonts w:ascii="Wingdings" w:hAnsi="Wingdings" w:hint="default"/>
      </w:rPr>
    </w:lvl>
    <w:lvl w:ilvl="3" w:tplc="F1E0B622">
      <w:start w:val="1"/>
      <w:numFmt w:val="bullet"/>
      <w:lvlText w:val=""/>
      <w:lvlJc w:val="left"/>
      <w:pPr>
        <w:ind w:left="2880" w:hanging="360"/>
      </w:pPr>
      <w:rPr>
        <w:rFonts w:ascii="Symbol" w:hAnsi="Symbol" w:hint="default"/>
      </w:rPr>
    </w:lvl>
    <w:lvl w:ilvl="4" w:tplc="D354BF00">
      <w:start w:val="1"/>
      <w:numFmt w:val="bullet"/>
      <w:lvlText w:val="o"/>
      <w:lvlJc w:val="left"/>
      <w:pPr>
        <w:ind w:left="3600" w:hanging="360"/>
      </w:pPr>
      <w:rPr>
        <w:rFonts w:ascii="Courier New" w:hAnsi="Courier New" w:hint="default"/>
      </w:rPr>
    </w:lvl>
    <w:lvl w:ilvl="5" w:tplc="0CFEEF3C">
      <w:start w:val="1"/>
      <w:numFmt w:val="bullet"/>
      <w:lvlText w:val=""/>
      <w:lvlJc w:val="left"/>
      <w:pPr>
        <w:ind w:left="4320" w:hanging="360"/>
      </w:pPr>
      <w:rPr>
        <w:rFonts w:ascii="Wingdings" w:hAnsi="Wingdings" w:hint="default"/>
      </w:rPr>
    </w:lvl>
    <w:lvl w:ilvl="6" w:tplc="8ACAF7EC">
      <w:start w:val="1"/>
      <w:numFmt w:val="bullet"/>
      <w:lvlText w:val=""/>
      <w:lvlJc w:val="left"/>
      <w:pPr>
        <w:ind w:left="5040" w:hanging="360"/>
      </w:pPr>
      <w:rPr>
        <w:rFonts w:ascii="Symbol" w:hAnsi="Symbol" w:hint="default"/>
      </w:rPr>
    </w:lvl>
    <w:lvl w:ilvl="7" w:tplc="B4887E2E">
      <w:start w:val="1"/>
      <w:numFmt w:val="bullet"/>
      <w:lvlText w:val="o"/>
      <w:lvlJc w:val="left"/>
      <w:pPr>
        <w:ind w:left="5760" w:hanging="360"/>
      </w:pPr>
      <w:rPr>
        <w:rFonts w:ascii="Courier New" w:hAnsi="Courier New" w:hint="default"/>
      </w:rPr>
    </w:lvl>
    <w:lvl w:ilvl="8" w:tplc="088A0396">
      <w:start w:val="1"/>
      <w:numFmt w:val="bullet"/>
      <w:lvlText w:val=""/>
      <w:lvlJc w:val="left"/>
      <w:pPr>
        <w:ind w:left="6480" w:hanging="360"/>
      </w:pPr>
      <w:rPr>
        <w:rFonts w:ascii="Wingdings" w:hAnsi="Wingdings" w:hint="default"/>
      </w:rPr>
    </w:lvl>
  </w:abstractNum>
  <w:abstractNum w:abstractNumId="28" w15:restartNumberingAfterBreak="0">
    <w:nsid w:val="567510A7"/>
    <w:multiLevelType w:val="hybridMultilevel"/>
    <w:tmpl w:val="2E722F8A"/>
    <w:lvl w:ilvl="0" w:tplc="57280E52">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6554E"/>
    <w:multiLevelType w:val="hybridMultilevel"/>
    <w:tmpl w:val="CDD890D0"/>
    <w:lvl w:ilvl="0" w:tplc="F4748830">
      <w:start w:val="1"/>
      <w:numFmt w:val="bullet"/>
      <w:lvlText w:val=""/>
      <w:lvlJc w:val="left"/>
      <w:pPr>
        <w:ind w:left="720" w:hanging="360"/>
      </w:pPr>
      <w:rPr>
        <w:rFonts w:ascii="Symbol" w:hAnsi="Symbol" w:hint="default"/>
      </w:rPr>
    </w:lvl>
    <w:lvl w:ilvl="1" w:tplc="38AC78DE">
      <w:start w:val="1"/>
      <w:numFmt w:val="bullet"/>
      <w:lvlText w:val="o"/>
      <w:lvlJc w:val="left"/>
      <w:pPr>
        <w:ind w:left="1440" w:hanging="360"/>
      </w:pPr>
      <w:rPr>
        <w:rFonts w:ascii="Courier New" w:hAnsi="Courier New" w:hint="default"/>
      </w:rPr>
    </w:lvl>
    <w:lvl w:ilvl="2" w:tplc="3F10DC68">
      <w:start w:val="1"/>
      <w:numFmt w:val="bullet"/>
      <w:lvlText w:val=""/>
      <w:lvlJc w:val="left"/>
      <w:pPr>
        <w:ind w:left="2160" w:hanging="360"/>
      </w:pPr>
      <w:rPr>
        <w:rFonts w:ascii="Wingdings" w:hAnsi="Wingdings" w:hint="default"/>
      </w:rPr>
    </w:lvl>
    <w:lvl w:ilvl="3" w:tplc="FE025C74">
      <w:start w:val="1"/>
      <w:numFmt w:val="bullet"/>
      <w:lvlText w:val=""/>
      <w:lvlJc w:val="left"/>
      <w:pPr>
        <w:ind w:left="2880" w:hanging="360"/>
      </w:pPr>
      <w:rPr>
        <w:rFonts w:ascii="Symbol" w:hAnsi="Symbol" w:hint="default"/>
      </w:rPr>
    </w:lvl>
    <w:lvl w:ilvl="4" w:tplc="3E6ABD10">
      <w:start w:val="1"/>
      <w:numFmt w:val="bullet"/>
      <w:lvlText w:val="o"/>
      <w:lvlJc w:val="left"/>
      <w:pPr>
        <w:ind w:left="3600" w:hanging="360"/>
      </w:pPr>
      <w:rPr>
        <w:rFonts w:ascii="Courier New" w:hAnsi="Courier New" w:hint="default"/>
      </w:rPr>
    </w:lvl>
    <w:lvl w:ilvl="5" w:tplc="9E689538">
      <w:start w:val="1"/>
      <w:numFmt w:val="bullet"/>
      <w:lvlText w:val=""/>
      <w:lvlJc w:val="left"/>
      <w:pPr>
        <w:ind w:left="4320" w:hanging="360"/>
      </w:pPr>
      <w:rPr>
        <w:rFonts w:ascii="Wingdings" w:hAnsi="Wingdings" w:hint="default"/>
      </w:rPr>
    </w:lvl>
    <w:lvl w:ilvl="6" w:tplc="FCCA7996">
      <w:start w:val="1"/>
      <w:numFmt w:val="bullet"/>
      <w:lvlText w:val=""/>
      <w:lvlJc w:val="left"/>
      <w:pPr>
        <w:ind w:left="5040" w:hanging="360"/>
      </w:pPr>
      <w:rPr>
        <w:rFonts w:ascii="Symbol" w:hAnsi="Symbol" w:hint="default"/>
      </w:rPr>
    </w:lvl>
    <w:lvl w:ilvl="7" w:tplc="0AF47F80">
      <w:start w:val="1"/>
      <w:numFmt w:val="bullet"/>
      <w:lvlText w:val="o"/>
      <w:lvlJc w:val="left"/>
      <w:pPr>
        <w:ind w:left="5760" w:hanging="360"/>
      </w:pPr>
      <w:rPr>
        <w:rFonts w:ascii="Courier New" w:hAnsi="Courier New" w:hint="default"/>
      </w:rPr>
    </w:lvl>
    <w:lvl w:ilvl="8" w:tplc="D7324BC4">
      <w:start w:val="1"/>
      <w:numFmt w:val="bullet"/>
      <w:lvlText w:val=""/>
      <w:lvlJc w:val="left"/>
      <w:pPr>
        <w:ind w:left="6480" w:hanging="360"/>
      </w:pPr>
      <w:rPr>
        <w:rFonts w:ascii="Wingdings" w:hAnsi="Wingdings" w:hint="default"/>
      </w:rPr>
    </w:lvl>
  </w:abstractNum>
  <w:abstractNum w:abstractNumId="31" w15:restartNumberingAfterBreak="0">
    <w:nsid w:val="5D6D5FA2"/>
    <w:multiLevelType w:val="hybridMultilevel"/>
    <w:tmpl w:val="4F725B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5C2031C"/>
    <w:multiLevelType w:val="hybridMultilevel"/>
    <w:tmpl w:val="85300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8C16F9E"/>
    <w:multiLevelType w:val="hybridMultilevel"/>
    <w:tmpl w:val="8FB49918"/>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2C7F3D"/>
    <w:multiLevelType w:val="hybridMultilevel"/>
    <w:tmpl w:val="2DAA35F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5" w15:restartNumberingAfterBreak="0">
    <w:nsid w:val="6A20266F"/>
    <w:multiLevelType w:val="hybridMultilevel"/>
    <w:tmpl w:val="75F6FC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A522CBA"/>
    <w:multiLevelType w:val="hybridMultilevel"/>
    <w:tmpl w:val="0F58211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7" w15:restartNumberingAfterBreak="0">
    <w:nsid w:val="6C082BB7"/>
    <w:multiLevelType w:val="hybridMultilevel"/>
    <w:tmpl w:val="737251B0"/>
    <w:lvl w:ilvl="0" w:tplc="1FF2CB8C">
      <w:start w:val="1"/>
      <w:numFmt w:val="bullet"/>
      <w:lvlText w:val=""/>
      <w:lvlJc w:val="left"/>
      <w:pPr>
        <w:ind w:left="720" w:hanging="360"/>
      </w:pPr>
      <w:rPr>
        <w:rFonts w:ascii="Symbol" w:hAnsi="Symbol" w:hint="default"/>
      </w:rPr>
    </w:lvl>
    <w:lvl w:ilvl="1" w:tplc="316A3EEA">
      <w:start w:val="1"/>
      <w:numFmt w:val="bullet"/>
      <w:lvlText w:val="o"/>
      <w:lvlJc w:val="left"/>
      <w:pPr>
        <w:ind w:left="1440" w:hanging="360"/>
      </w:pPr>
      <w:rPr>
        <w:rFonts w:ascii="Courier New" w:hAnsi="Courier New" w:hint="default"/>
      </w:rPr>
    </w:lvl>
    <w:lvl w:ilvl="2" w:tplc="03F8A928">
      <w:start w:val="1"/>
      <w:numFmt w:val="bullet"/>
      <w:lvlText w:val=""/>
      <w:lvlJc w:val="left"/>
      <w:pPr>
        <w:ind w:left="2160" w:hanging="360"/>
      </w:pPr>
      <w:rPr>
        <w:rFonts w:ascii="Wingdings" w:hAnsi="Wingdings" w:hint="default"/>
      </w:rPr>
    </w:lvl>
    <w:lvl w:ilvl="3" w:tplc="D6FC2090">
      <w:start w:val="1"/>
      <w:numFmt w:val="bullet"/>
      <w:lvlText w:val=""/>
      <w:lvlJc w:val="left"/>
      <w:pPr>
        <w:ind w:left="2880" w:hanging="360"/>
      </w:pPr>
      <w:rPr>
        <w:rFonts w:ascii="Symbol" w:hAnsi="Symbol" w:hint="default"/>
      </w:rPr>
    </w:lvl>
    <w:lvl w:ilvl="4" w:tplc="BEE62C36">
      <w:start w:val="1"/>
      <w:numFmt w:val="bullet"/>
      <w:lvlText w:val="o"/>
      <w:lvlJc w:val="left"/>
      <w:pPr>
        <w:ind w:left="3600" w:hanging="360"/>
      </w:pPr>
      <w:rPr>
        <w:rFonts w:ascii="Courier New" w:hAnsi="Courier New" w:hint="default"/>
      </w:rPr>
    </w:lvl>
    <w:lvl w:ilvl="5" w:tplc="824C1752">
      <w:start w:val="1"/>
      <w:numFmt w:val="bullet"/>
      <w:lvlText w:val=""/>
      <w:lvlJc w:val="left"/>
      <w:pPr>
        <w:ind w:left="4320" w:hanging="360"/>
      </w:pPr>
      <w:rPr>
        <w:rFonts w:ascii="Wingdings" w:hAnsi="Wingdings" w:hint="default"/>
      </w:rPr>
    </w:lvl>
    <w:lvl w:ilvl="6" w:tplc="22880D56">
      <w:start w:val="1"/>
      <w:numFmt w:val="bullet"/>
      <w:lvlText w:val=""/>
      <w:lvlJc w:val="left"/>
      <w:pPr>
        <w:ind w:left="5040" w:hanging="360"/>
      </w:pPr>
      <w:rPr>
        <w:rFonts w:ascii="Symbol" w:hAnsi="Symbol" w:hint="default"/>
      </w:rPr>
    </w:lvl>
    <w:lvl w:ilvl="7" w:tplc="144C2B1A">
      <w:start w:val="1"/>
      <w:numFmt w:val="bullet"/>
      <w:lvlText w:val="o"/>
      <w:lvlJc w:val="left"/>
      <w:pPr>
        <w:ind w:left="5760" w:hanging="360"/>
      </w:pPr>
      <w:rPr>
        <w:rFonts w:ascii="Courier New" w:hAnsi="Courier New" w:hint="default"/>
      </w:rPr>
    </w:lvl>
    <w:lvl w:ilvl="8" w:tplc="08C01ED8">
      <w:start w:val="1"/>
      <w:numFmt w:val="bullet"/>
      <w:lvlText w:val=""/>
      <w:lvlJc w:val="left"/>
      <w:pPr>
        <w:ind w:left="6480" w:hanging="360"/>
      </w:pPr>
      <w:rPr>
        <w:rFonts w:ascii="Wingdings" w:hAnsi="Wingdings" w:hint="default"/>
      </w:rPr>
    </w:lvl>
  </w:abstractNum>
  <w:abstractNum w:abstractNumId="38"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9" w15:restartNumberingAfterBreak="0">
    <w:nsid w:val="6F8D3BA9"/>
    <w:multiLevelType w:val="hybridMultilevel"/>
    <w:tmpl w:val="DF041800"/>
    <w:lvl w:ilvl="0" w:tplc="2B581750">
      <w:start w:val="1"/>
      <w:numFmt w:val="bullet"/>
      <w:lvlText w:val=""/>
      <w:lvlJc w:val="left"/>
      <w:pPr>
        <w:ind w:left="720" w:hanging="360"/>
      </w:pPr>
      <w:rPr>
        <w:rFonts w:ascii="Symbol" w:hAnsi="Symbol" w:hint="default"/>
      </w:rPr>
    </w:lvl>
    <w:lvl w:ilvl="1" w:tplc="BE1E2B02">
      <w:start w:val="1"/>
      <w:numFmt w:val="bullet"/>
      <w:lvlText w:val="o"/>
      <w:lvlJc w:val="left"/>
      <w:pPr>
        <w:ind w:left="1440" w:hanging="360"/>
      </w:pPr>
      <w:rPr>
        <w:rFonts w:ascii="Courier New" w:hAnsi="Courier New" w:hint="default"/>
      </w:rPr>
    </w:lvl>
    <w:lvl w:ilvl="2" w:tplc="2FF06C72">
      <w:start w:val="1"/>
      <w:numFmt w:val="bullet"/>
      <w:lvlText w:val=""/>
      <w:lvlJc w:val="left"/>
      <w:pPr>
        <w:ind w:left="2160" w:hanging="360"/>
      </w:pPr>
      <w:rPr>
        <w:rFonts w:ascii="Wingdings" w:hAnsi="Wingdings" w:hint="default"/>
      </w:rPr>
    </w:lvl>
    <w:lvl w:ilvl="3" w:tplc="ABB83C2A">
      <w:start w:val="1"/>
      <w:numFmt w:val="bullet"/>
      <w:lvlText w:val=""/>
      <w:lvlJc w:val="left"/>
      <w:pPr>
        <w:ind w:left="2880" w:hanging="360"/>
      </w:pPr>
      <w:rPr>
        <w:rFonts w:ascii="Symbol" w:hAnsi="Symbol" w:hint="default"/>
      </w:rPr>
    </w:lvl>
    <w:lvl w:ilvl="4" w:tplc="A9E0606C">
      <w:start w:val="1"/>
      <w:numFmt w:val="bullet"/>
      <w:lvlText w:val="o"/>
      <w:lvlJc w:val="left"/>
      <w:pPr>
        <w:ind w:left="3600" w:hanging="360"/>
      </w:pPr>
      <w:rPr>
        <w:rFonts w:ascii="Courier New" w:hAnsi="Courier New" w:hint="default"/>
      </w:rPr>
    </w:lvl>
    <w:lvl w:ilvl="5" w:tplc="7BA0489C">
      <w:start w:val="1"/>
      <w:numFmt w:val="bullet"/>
      <w:lvlText w:val=""/>
      <w:lvlJc w:val="left"/>
      <w:pPr>
        <w:ind w:left="4320" w:hanging="360"/>
      </w:pPr>
      <w:rPr>
        <w:rFonts w:ascii="Wingdings" w:hAnsi="Wingdings" w:hint="default"/>
      </w:rPr>
    </w:lvl>
    <w:lvl w:ilvl="6" w:tplc="E904EE46">
      <w:start w:val="1"/>
      <w:numFmt w:val="bullet"/>
      <w:lvlText w:val=""/>
      <w:lvlJc w:val="left"/>
      <w:pPr>
        <w:ind w:left="5040" w:hanging="360"/>
      </w:pPr>
      <w:rPr>
        <w:rFonts w:ascii="Symbol" w:hAnsi="Symbol" w:hint="default"/>
      </w:rPr>
    </w:lvl>
    <w:lvl w:ilvl="7" w:tplc="9650ED54">
      <w:start w:val="1"/>
      <w:numFmt w:val="bullet"/>
      <w:lvlText w:val="o"/>
      <w:lvlJc w:val="left"/>
      <w:pPr>
        <w:ind w:left="5760" w:hanging="360"/>
      </w:pPr>
      <w:rPr>
        <w:rFonts w:ascii="Courier New" w:hAnsi="Courier New" w:hint="default"/>
      </w:rPr>
    </w:lvl>
    <w:lvl w:ilvl="8" w:tplc="3266F588">
      <w:start w:val="1"/>
      <w:numFmt w:val="bullet"/>
      <w:lvlText w:val=""/>
      <w:lvlJc w:val="left"/>
      <w:pPr>
        <w:ind w:left="6480" w:hanging="360"/>
      </w:pPr>
      <w:rPr>
        <w:rFonts w:ascii="Wingdings" w:hAnsi="Wingdings" w:hint="default"/>
      </w:rPr>
    </w:lvl>
  </w:abstractNum>
  <w:abstractNum w:abstractNumId="40" w15:restartNumberingAfterBreak="0">
    <w:nsid w:val="7619009C"/>
    <w:multiLevelType w:val="hybridMultilevel"/>
    <w:tmpl w:val="3CE0B4C8"/>
    <w:lvl w:ilvl="0" w:tplc="DB1C7C88">
      <w:start w:val="1"/>
      <w:numFmt w:val="bullet"/>
      <w:lvlText w:val="•"/>
      <w:lvlJc w:val="left"/>
      <w:pPr>
        <w:ind w:left="720" w:hanging="360"/>
      </w:pPr>
      <w:rPr>
        <w:rFonts w:ascii="Arial" w:hAnsi="Arial" w:hint="default"/>
      </w:rPr>
    </w:lvl>
    <w:lvl w:ilvl="1" w:tplc="024424F4">
      <w:start w:val="1"/>
      <w:numFmt w:val="bullet"/>
      <w:lvlText w:val="o"/>
      <w:lvlJc w:val="left"/>
      <w:pPr>
        <w:ind w:left="1440" w:hanging="360"/>
      </w:pPr>
      <w:rPr>
        <w:rFonts w:ascii="Courier New" w:hAnsi="Courier New" w:hint="default"/>
      </w:rPr>
    </w:lvl>
    <w:lvl w:ilvl="2" w:tplc="21806C8A">
      <w:start w:val="1"/>
      <w:numFmt w:val="bullet"/>
      <w:lvlText w:val=""/>
      <w:lvlJc w:val="left"/>
      <w:pPr>
        <w:ind w:left="2160" w:hanging="360"/>
      </w:pPr>
      <w:rPr>
        <w:rFonts w:ascii="Wingdings" w:hAnsi="Wingdings" w:hint="default"/>
      </w:rPr>
    </w:lvl>
    <w:lvl w:ilvl="3" w:tplc="5F4E8EE0">
      <w:start w:val="1"/>
      <w:numFmt w:val="bullet"/>
      <w:lvlText w:val=""/>
      <w:lvlJc w:val="left"/>
      <w:pPr>
        <w:ind w:left="2880" w:hanging="360"/>
      </w:pPr>
      <w:rPr>
        <w:rFonts w:ascii="Symbol" w:hAnsi="Symbol" w:hint="default"/>
      </w:rPr>
    </w:lvl>
    <w:lvl w:ilvl="4" w:tplc="C6CE816C">
      <w:start w:val="1"/>
      <w:numFmt w:val="bullet"/>
      <w:lvlText w:val="o"/>
      <w:lvlJc w:val="left"/>
      <w:pPr>
        <w:ind w:left="3600" w:hanging="360"/>
      </w:pPr>
      <w:rPr>
        <w:rFonts w:ascii="Courier New" w:hAnsi="Courier New" w:hint="default"/>
      </w:rPr>
    </w:lvl>
    <w:lvl w:ilvl="5" w:tplc="ADA0793C">
      <w:start w:val="1"/>
      <w:numFmt w:val="bullet"/>
      <w:lvlText w:val=""/>
      <w:lvlJc w:val="left"/>
      <w:pPr>
        <w:ind w:left="4320" w:hanging="360"/>
      </w:pPr>
      <w:rPr>
        <w:rFonts w:ascii="Wingdings" w:hAnsi="Wingdings" w:hint="default"/>
      </w:rPr>
    </w:lvl>
    <w:lvl w:ilvl="6" w:tplc="88C09C5E">
      <w:start w:val="1"/>
      <w:numFmt w:val="bullet"/>
      <w:lvlText w:val=""/>
      <w:lvlJc w:val="left"/>
      <w:pPr>
        <w:ind w:left="5040" w:hanging="360"/>
      </w:pPr>
      <w:rPr>
        <w:rFonts w:ascii="Symbol" w:hAnsi="Symbol" w:hint="default"/>
      </w:rPr>
    </w:lvl>
    <w:lvl w:ilvl="7" w:tplc="4D04ED70">
      <w:start w:val="1"/>
      <w:numFmt w:val="bullet"/>
      <w:lvlText w:val="o"/>
      <w:lvlJc w:val="left"/>
      <w:pPr>
        <w:ind w:left="5760" w:hanging="360"/>
      </w:pPr>
      <w:rPr>
        <w:rFonts w:ascii="Courier New" w:hAnsi="Courier New" w:hint="default"/>
      </w:rPr>
    </w:lvl>
    <w:lvl w:ilvl="8" w:tplc="89A0422E">
      <w:start w:val="1"/>
      <w:numFmt w:val="bullet"/>
      <w:lvlText w:val=""/>
      <w:lvlJc w:val="left"/>
      <w:pPr>
        <w:ind w:left="6480" w:hanging="360"/>
      </w:pPr>
      <w:rPr>
        <w:rFonts w:ascii="Wingdings" w:hAnsi="Wingdings" w:hint="default"/>
      </w:rPr>
    </w:lvl>
  </w:abstractNum>
  <w:abstractNum w:abstractNumId="41" w15:restartNumberingAfterBreak="0">
    <w:nsid w:val="798D7AF2"/>
    <w:multiLevelType w:val="hybridMultilevel"/>
    <w:tmpl w:val="B32C360A"/>
    <w:lvl w:ilvl="0" w:tplc="7DA6BD78">
      <w:start w:val="1"/>
      <w:numFmt w:val="bullet"/>
      <w:lvlText w:val="•"/>
      <w:lvlJc w:val="left"/>
      <w:pPr>
        <w:ind w:left="360" w:hanging="360"/>
      </w:pPr>
      <w:rPr>
        <w:rFonts w:ascii="Arial" w:hAnsi="Aria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2"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7"/>
  </w:num>
  <w:num w:numId="2">
    <w:abstractNumId w:val="39"/>
  </w:num>
  <w:num w:numId="3">
    <w:abstractNumId w:val="5"/>
  </w:num>
  <w:num w:numId="4">
    <w:abstractNumId w:val="37"/>
  </w:num>
  <w:num w:numId="5">
    <w:abstractNumId w:val="30"/>
  </w:num>
  <w:num w:numId="6">
    <w:abstractNumId w:val="15"/>
  </w:num>
  <w:num w:numId="7">
    <w:abstractNumId w:val="11"/>
  </w:num>
  <w:num w:numId="8">
    <w:abstractNumId w:val="29"/>
  </w:num>
  <w:num w:numId="9">
    <w:abstractNumId w:val="7"/>
  </w:num>
  <w:num w:numId="10">
    <w:abstractNumId w:val="42"/>
  </w:num>
  <w:num w:numId="11">
    <w:abstractNumId w:val="41"/>
  </w:num>
  <w:num w:numId="12">
    <w:abstractNumId w:val="32"/>
  </w:num>
  <w:num w:numId="13">
    <w:abstractNumId w:val="3"/>
  </w:num>
  <w:num w:numId="14">
    <w:abstractNumId w:val="19"/>
  </w:num>
  <w:num w:numId="15">
    <w:abstractNumId w:val="26"/>
  </w:num>
  <w:num w:numId="16">
    <w:abstractNumId w:val="28"/>
  </w:num>
  <w:num w:numId="17">
    <w:abstractNumId w:val="8"/>
  </w:num>
  <w:num w:numId="18">
    <w:abstractNumId w:val="40"/>
  </w:num>
  <w:num w:numId="19">
    <w:abstractNumId w:val="33"/>
  </w:num>
  <w:num w:numId="20">
    <w:abstractNumId w:val="25"/>
  </w:num>
  <w:num w:numId="21">
    <w:abstractNumId w:val="10"/>
  </w:num>
  <w:num w:numId="22">
    <w:abstractNumId w:val="16"/>
  </w:num>
  <w:num w:numId="23">
    <w:abstractNumId w:val="31"/>
  </w:num>
  <w:num w:numId="24">
    <w:abstractNumId w:val="20"/>
  </w:num>
  <w:num w:numId="25">
    <w:abstractNumId w:val="4"/>
  </w:num>
  <w:num w:numId="26">
    <w:abstractNumId w:val="14"/>
  </w:num>
  <w:num w:numId="27">
    <w:abstractNumId w:val="34"/>
  </w:num>
  <w:num w:numId="28">
    <w:abstractNumId w:val="23"/>
  </w:num>
  <w:num w:numId="29">
    <w:abstractNumId w:val="36"/>
  </w:num>
  <w:num w:numId="30">
    <w:abstractNumId w:val="38"/>
  </w:num>
  <w:num w:numId="31">
    <w:abstractNumId w:val="18"/>
  </w:num>
  <w:num w:numId="32">
    <w:abstractNumId w:val="17"/>
  </w:num>
  <w:num w:numId="33">
    <w:abstractNumId w:val="21"/>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3"/>
  </w:num>
  <w:num w:numId="37">
    <w:abstractNumId w:val="35"/>
  </w:num>
  <w:num w:numId="38">
    <w:abstractNumId w:val="22"/>
  </w:num>
  <w:num w:numId="39">
    <w:abstractNumId w:val="12"/>
  </w:num>
  <w:num w:numId="4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010E"/>
    <w:rsid w:val="00012F10"/>
    <w:rsid w:val="00020D36"/>
    <w:rsid w:val="00022009"/>
    <w:rsid w:val="0005473A"/>
    <w:rsid w:val="00056AF1"/>
    <w:rsid w:val="00064961"/>
    <w:rsid w:val="00066133"/>
    <w:rsid w:val="00071FFD"/>
    <w:rsid w:val="00072E86"/>
    <w:rsid w:val="00087B28"/>
    <w:rsid w:val="000938F3"/>
    <w:rsid w:val="000B5BBC"/>
    <w:rsid w:val="000C2E19"/>
    <w:rsid w:val="000C40DF"/>
    <w:rsid w:val="000C5188"/>
    <w:rsid w:val="000E4A01"/>
    <w:rsid w:val="000F23E9"/>
    <w:rsid w:val="00113697"/>
    <w:rsid w:val="00116440"/>
    <w:rsid w:val="00116575"/>
    <w:rsid w:val="00122A0C"/>
    <w:rsid w:val="00145BFB"/>
    <w:rsid w:val="001507B7"/>
    <w:rsid w:val="0015286B"/>
    <w:rsid w:val="00162D38"/>
    <w:rsid w:val="0016387B"/>
    <w:rsid w:val="001647F7"/>
    <w:rsid w:val="00165203"/>
    <w:rsid w:val="00186255"/>
    <w:rsid w:val="0019158C"/>
    <w:rsid w:val="00192EF9"/>
    <w:rsid w:val="001A386A"/>
    <w:rsid w:val="001B259F"/>
    <w:rsid w:val="001B627D"/>
    <w:rsid w:val="001E4737"/>
    <w:rsid w:val="001E5F16"/>
    <w:rsid w:val="00211B02"/>
    <w:rsid w:val="00211BDA"/>
    <w:rsid w:val="002142AE"/>
    <w:rsid w:val="002330FA"/>
    <w:rsid w:val="00235B4D"/>
    <w:rsid w:val="00237E31"/>
    <w:rsid w:val="00254F38"/>
    <w:rsid w:val="00272735"/>
    <w:rsid w:val="00272B1D"/>
    <w:rsid w:val="002829CC"/>
    <w:rsid w:val="00285FEB"/>
    <w:rsid w:val="00290B91"/>
    <w:rsid w:val="00291B9B"/>
    <w:rsid w:val="002B2D5E"/>
    <w:rsid w:val="002B2EDD"/>
    <w:rsid w:val="002C42A4"/>
    <w:rsid w:val="002C665F"/>
    <w:rsid w:val="002C764D"/>
    <w:rsid w:val="002E6A42"/>
    <w:rsid w:val="002F2C68"/>
    <w:rsid w:val="00305408"/>
    <w:rsid w:val="003143B4"/>
    <w:rsid w:val="00315BAB"/>
    <w:rsid w:val="0033145B"/>
    <w:rsid w:val="00341555"/>
    <w:rsid w:val="003513BB"/>
    <w:rsid w:val="0035636E"/>
    <w:rsid w:val="00356D89"/>
    <w:rsid w:val="00361BAB"/>
    <w:rsid w:val="00361C4B"/>
    <w:rsid w:val="003862AB"/>
    <w:rsid w:val="00394298"/>
    <w:rsid w:val="003954FD"/>
    <w:rsid w:val="00397A9A"/>
    <w:rsid w:val="003A59D2"/>
    <w:rsid w:val="003F02A5"/>
    <w:rsid w:val="003F21BF"/>
    <w:rsid w:val="003F678D"/>
    <w:rsid w:val="003F71C6"/>
    <w:rsid w:val="004074C1"/>
    <w:rsid w:val="0041208B"/>
    <w:rsid w:val="004133DF"/>
    <w:rsid w:val="00426D0B"/>
    <w:rsid w:val="004345E3"/>
    <w:rsid w:val="00435D59"/>
    <w:rsid w:val="004361B6"/>
    <w:rsid w:val="00440EBF"/>
    <w:rsid w:val="00445EF4"/>
    <w:rsid w:val="0045787C"/>
    <w:rsid w:val="00467020"/>
    <w:rsid w:val="00467F83"/>
    <w:rsid w:val="00484EA1"/>
    <w:rsid w:val="0048596C"/>
    <w:rsid w:val="004967B8"/>
    <w:rsid w:val="004975E1"/>
    <w:rsid w:val="00497965"/>
    <w:rsid w:val="004A6E72"/>
    <w:rsid w:val="004B2259"/>
    <w:rsid w:val="004D22CE"/>
    <w:rsid w:val="004E116D"/>
    <w:rsid w:val="00500771"/>
    <w:rsid w:val="00504632"/>
    <w:rsid w:val="0051499D"/>
    <w:rsid w:val="0052046A"/>
    <w:rsid w:val="00521362"/>
    <w:rsid w:val="00526A4E"/>
    <w:rsid w:val="0052713B"/>
    <w:rsid w:val="00527F3F"/>
    <w:rsid w:val="00535D78"/>
    <w:rsid w:val="005432BA"/>
    <w:rsid w:val="00546360"/>
    <w:rsid w:val="00551C75"/>
    <w:rsid w:val="005525B1"/>
    <w:rsid w:val="00566EBB"/>
    <w:rsid w:val="00594097"/>
    <w:rsid w:val="005977DA"/>
    <w:rsid w:val="005A1889"/>
    <w:rsid w:val="005A597C"/>
    <w:rsid w:val="005B26AC"/>
    <w:rsid w:val="005C01A8"/>
    <w:rsid w:val="005D6D30"/>
    <w:rsid w:val="005E0998"/>
    <w:rsid w:val="005F4EB9"/>
    <w:rsid w:val="00600337"/>
    <w:rsid w:val="00601F98"/>
    <w:rsid w:val="00604B7B"/>
    <w:rsid w:val="00604BCC"/>
    <w:rsid w:val="006123D3"/>
    <w:rsid w:val="0062196E"/>
    <w:rsid w:val="006239D9"/>
    <w:rsid w:val="00625D24"/>
    <w:rsid w:val="006341A4"/>
    <w:rsid w:val="006344FF"/>
    <w:rsid w:val="00656955"/>
    <w:rsid w:val="00665549"/>
    <w:rsid w:val="00666340"/>
    <w:rsid w:val="006800F9"/>
    <w:rsid w:val="00684E98"/>
    <w:rsid w:val="006B129E"/>
    <w:rsid w:val="006B3450"/>
    <w:rsid w:val="006B5B3C"/>
    <w:rsid w:val="006C0707"/>
    <w:rsid w:val="006C5049"/>
    <w:rsid w:val="006D5F5E"/>
    <w:rsid w:val="006E3CB7"/>
    <w:rsid w:val="006F0A60"/>
    <w:rsid w:val="006F33A1"/>
    <w:rsid w:val="00704FB0"/>
    <w:rsid w:val="00715C24"/>
    <w:rsid w:val="00717497"/>
    <w:rsid w:val="0072496E"/>
    <w:rsid w:val="00725B68"/>
    <w:rsid w:val="007421CA"/>
    <w:rsid w:val="00751DB6"/>
    <w:rsid w:val="00755027"/>
    <w:rsid w:val="007624E6"/>
    <w:rsid w:val="00766ABE"/>
    <w:rsid w:val="00767B14"/>
    <w:rsid w:val="007764DA"/>
    <w:rsid w:val="00782CC5"/>
    <w:rsid w:val="00791963"/>
    <w:rsid w:val="007A3602"/>
    <w:rsid w:val="007A6842"/>
    <w:rsid w:val="00814D5F"/>
    <w:rsid w:val="0082245D"/>
    <w:rsid w:val="00825963"/>
    <w:rsid w:val="00827A50"/>
    <w:rsid w:val="0083233D"/>
    <w:rsid w:val="00842EFD"/>
    <w:rsid w:val="00846A9B"/>
    <w:rsid w:val="00853898"/>
    <w:rsid w:val="00871F4B"/>
    <w:rsid w:val="008755F8"/>
    <w:rsid w:val="00876293"/>
    <w:rsid w:val="00877B15"/>
    <w:rsid w:val="0089037A"/>
    <w:rsid w:val="008B00D8"/>
    <w:rsid w:val="008B43B0"/>
    <w:rsid w:val="008B59A4"/>
    <w:rsid w:val="008C14F2"/>
    <w:rsid w:val="008D0759"/>
    <w:rsid w:val="008D0AED"/>
    <w:rsid w:val="008D0FAB"/>
    <w:rsid w:val="008D2EAC"/>
    <w:rsid w:val="008E15DA"/>
    <w:rsid w:val="008F0E63"/>
    <w:rsid w:val="009058B9"/>
    <w:rsid w:val="00906B5E"/>
    <w:rsid w:val="0091773F"/>
    <w:rsid w:val="00922B04"/>
    <w:rsid w:val="00924CEF"/>
    <w:rsid w:val="00930084"/>
    <w:rsid w:val="00932495"/>
    <w:rsid w:val="0093490F"/>
    <w:rsid w:val="009406D0"/>
    <w:rsid w:val="009429B6"/>
    <w:rsid w:val="009436A7"/>
    <w:rsid w:val="00956649"/>
    <w:rsid w:val="00957526"/>
    <w:rsid w:val="00967527"/>
    <w:rsid w:val="0098214F"/>
    <w:rsid w:val="00994389"/>
    <w:rsid w:val="00996909"/>
    <w:rsid w:val="00997D7E"/>
    <w:rsid w:val="009B2761"/>
    <w:rsid w:val="009B359B"/>
    <w:rsid w:val="009C6401"/>
    <w:rsid w:val="009D2AFA"/>
    <w:rsid w:val="009D50C9"/>
    <w:rsid w:val="009D5A10"/>
    <w:rsid w:val="009F2790"/>
    <w:rsid w:val="009F6632"/>
    <w:rsid w:val="00A36DF0"/>
    <w:rsid w:val="00A36E6C"/>
    <w:rsid w:val="00A6167E"/>
    <w:rsid w:val="00A67844"/>
    <w:rsid w:val="00A71819"/>
    <w:rsid w:val="00A9191F"/>
    <w:rsid w:val="00AC1DF3"/>
    <w:rsid w:val="00AE4874"/>
    <w:rsid w:val="00AF16E3"/>
    <w:rsid w:val="00AF1881"/>
    <w:rsid w:val="00AF644B"/>
    <w:rsid w:val="00AF7EC8"/>
    <w:rsid w:val="00B00725"/>
    <w:rsid w:val="00B03549"/>
    <w:rsid w:val="00B04878"/>
    <w:rsid w:val="00B05478"/>
    <w:rsid w:val="00B069FF"/>
    <w:rsid w:val="00B42675"/>
    <w:rsid w:val="00B5379A"/>
    <w:rsid w:val="00B55433"/>
    <w:rsid w:val="00B55506"/>
    <w:rsid w:val="00B5748F"/>
    <w:rsid w:val="00B633E5"/>
    <w:rsid w:val="00B64C6F"/>
    <w:rsid w:val="00B732B5"/>
    <w:rsid w:val="00B81927"/>
    <w:rsid w:val="00B82AB4"/>
    <w:rsid w:val="00B93E20"/>
    <w:rsid w:val="00B971DD"/>
    <w:rsid w:val="00BA4C35"/>
    <w:rsid w:val="00BA6179"/>
    <w:rsid w:val="00BA77D6"/>
    <w:rsid w:val="00BB37B5"/>
    <w:rsid w:val="00BD21FA"/>
    <w:rsid w:val="00BD2B35"/>
    <w:rsid w:val="00BD3A97"/>
    <w:rsid w:val="00BD3D85"/>
    <w:rsid w:val="00BE1E64"/>
    <w:rsid w:val="00C008B0"/>
    <w:rsid w:val="00C074EF"/>
    <w:rsid w:val="00C13FE4"/>
    <w:rsid w:val="00C166CC"/>
    <w:rsid w:val="00C40C20"/>
    <w:rsid w:val="00C43E0B"/>
    <w:rsid w:val="00C63BA4"/>
    <w:rsid w:val="00C65010"/>
    <w:rsid w:val="00C70022"/>
    <w:rsid w:val="00C71C8E"/>
    <w:rsid w:val="00C72B65"/>
    <w:rsid w:val="00C75E1A"/>
    <w:rsid w:val="00C824D7"/>
    <w:rsid w:val="00C85C47"/>
    <w:rsid w:val="00C8628D"/>
    <w:rsid w:val="00C863B2"/>
    <w:rsid w:val="00C94A6D"/>
    <w:rsid w:val="00C96EE5"/>
    <w:rsid w:val="00CA48D2"/>
    <w:rsid w:val="00CA59AC"/>
    <w:rsid w:val="00CB084B"/>
    <w:rsid w:val="00CB1338"/>
    <w:rsid w:val="00CB20AF"/>
    <w:rsid w:val="00CC559C"/>
    <w:rsid w:val="00CD1D37"/>
    <w:rsid w:val="00CD6218"/>
    <w:rsid w:val="00CF2C26"/>
    <w:rsid w:val="00D0023E"/>
    <w:rsid w:val="00D03519"/>
    <w:rsid w:val="00D11454"/>
    <w:rsid w:val="00D130E1"/>
    <w:rsid w:val="00D1565A"/>
    <w:rsid w:val="00D2341F"/>
    <w:rsid w:val="00D252E4"/>
    <w:rsid w:val="00D255DD"/>
    <w:rsid w:val="00D30807"/>
    <w:rsid w:val="00D41222"/>
    <w:rsid w:val="00D44943"/>
    <w:rsid w:val="00D525D0"/>
    <w:rsid w:val="00D81C66"/>
    <w:rsid w:val="00D82D33"/>
    <w:rsid w:val="00DB0EFB"/>
    <w:rsid w:val="00DB6988"/>
    <w:rsid w:val="00DB748D"/>
    <w:rsid w:val="00DD26D5"/>
    <w:rsid w:val="00DF18E2"/>
    <w:rsid w:val="00E000CD"/>
    <w:rsid w:val="00E06FB3"/>
    <w:rsid w:val="00E13470"/>
    <w:rsid w:val="00E154AD"/>
    <w:rsid w:val="00E33EBE"/>
    <w:rsid w:val="00E9135A"/>
    <w:rsid w:val="00E916D1"/>
    <w:rsid w:val="00E918C4"/>
    <w:rsid w:val="00EA06B8"/>
    <w:rsid w:val="00EB3A11"/>
    <w:rsid w:val="00EB523A"/>
    <w:rsid w:val="00EC01BD"/>
    <w:rsid w:val="00EC6CC7"/>
    <w:rsid w:val="00ED389D"/>
    <w:rsid w:val="00ED3B48"/>
    <w:rsid w:val="00EE78E1"/>
    <w:rsid w:val="00EF3EC2"/>
    <w:rsid w:val="00F0275E"/>
    <w:rsid w:val="00F070ED"/>
    <w:rsid w:val="00F20DB1"/>
    <w:rsid w:val="00F2115D"/>
    <w:rsid w:val="00F21A12"/>
    <w:rsid w:val="00F33B56"/>
    <w:rsid w:val="00F3741C"/>
    <w:rsid w:val="00F40878"/>
    <w:rsid w:val="00F46F60"/>
    <w:rsid w:val="00F51D81"/>
    <w:rsid w:val="00F54B6B"/>
    <w:rsid w:val="00F80F71"/>
    <w:rsid w:val="00FB4AD7"/>
    <w:rsid w:val="00FC01EC"/>
    <w:rsid w:val="00FC7EEE"/>
    <w:rsid w:val="00FE2ED0"/>
    <w:rsid w:val="00FF4B29"/>
    <w:rsid w:val="1DED86D1"/>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FA"/>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3">
    <w:name w:val="heading 3"/>
    <w:basedOn w:val="Normal"/>
    <w:next w:val="Normal"/>
    <w:link w:val="Heading3Char"/>
    <w:uiPriority w:val="9"/>
    <w:unhideWhenUsed/>
    <w:qFormat/>
    <w:rsid w:val="006800F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Subtitle Cover Page,List Paragraph Repor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character" w:customStyle="1" w:styleId="UnresolvedMention2">
    <w:name w:val="Unresolved Mention2"/>
    <w:basedOn w:val="DefaultParagraphFont"/>
    <w:uiPriority w:val="99"/>
    <w:semiHidden/>
    <w:unhideWhenUsed/>
    <w:rsid w:val="00C008B0"/>
    <w:rPr>
      <w:color w:val="605E5C"/>
      <w:shd w:val="clear" w:color="auto" w:fill="E1DFDD"/>
    </w:rPr>
  </w:style>
  <w:style w:type="paragraph" w:customStyle="1" w:styleId="paragraph">
    <w:name w:val="paragraph"/>
    <w:basedOn w:val="Normal"/>
    <w:rsid w:val="00DB748D"/>
    <w:pPr>
      <w:spacing w:before="100" w:beforeAutospacing="1" w:after="100" w:afterAutospacing="1"/>
    </w:pPr>
    <w:rPr>
      <w:sz w:val="24"/>
      <w:szCs w:val="24"/>
      <w:lang w:val="en-IE" w:eastAsia="en-IE"/>
    </w:rPr>
  </w:style>
  <w:style w:type="character" w:customStyle="1" w:styleId="normaltextrun">
    <w:name w:val="normaltextrun"/>
    <w:basedOn w:val="DefaultParagraphFont"/>
    <w:rsid w:val="00DB748D"/>
  </w:style>
  <w:style w:type="character" w:customStyle="1" w:styleId="eop">
    <w:name w:val="eop"/>
    <w:basedOn w:val="DefaultParagraphFont"/>
    <w:rsid w:val="00DB748D"/>
  </w:style>
  <w:style w:type="character" w:customStyle="1" w:styleId="ListParagraphChar">
    <w:name w:val="List Paragraph Char"/>
    <w:aliases w:val="List Paragraph4 Char,List Paragraph3 Char,Subtitle Cover Page Char,List Paragraph Report Char"/>
    <w:link w:val="ListParagraph"/>
    <w:uiPriority w:val="34"/>
    <w:locked/>
    <w:rsid w:val="005525B1"/>
    <w:rPr>
      <w:lang w:val="en-GB" w:eastAsia="en-GB"/>
    </w:rPr>
  </w:style>
  <w:style w:type="character" w:customStyle="1" w:styleId="Heading3Char">
    <w:name w:val="Heading 3 Char"/>
    <w:basedOn w:val="DefaultParagraphFont"/>
    <w:link w:val="Heading3"/>
    <w:uiPriority w:val="9"/>
    <w:rsid w:val="006800F9"/>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668">
      <w:bodyDiv w:val="1"/>
      <w:marLeft w:val="0"/>
      <w:marRight w:val="0"/>
      <w:marTop w:val="0"/>
      <w:marBottom w:val="0"/>
      <w:divBdr>
        <w:top w:val="none" w:sz="0" w:space="0" w:color="auto"/>
        <w:left w:val="none" w:sz="0" w:space="0" w:color="auto"/>
        <w:bottom w:val="none" w:sz="0" w:space="0" w:color="auto"/>
        <w:right w:val="none" w:sz="0" w:space="0" w:color="auto"/>
      </w:divBdr>
    </w:div>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51759151">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801000573">
      <w:bodyDiv w:val="1"/>
      <w:marLeft w:val="0"/>
      <w:marRight w:val="0"/>
      <w:marTop w:val="0"/>
      <w:marBottom w:val="0"/>
      <w:divBdr>
        <w:top w:val="none" w:sz="0" w:space="0" w:color="auto"/>
        <w:left w:val="none" w:sz="0" w:space="0" w:color="auto"/>
        <w:bottom w:val="none" w:sz="0" w:space="0" w:color="auto"/>
        <w:right w:val="none" w:sz="0" w:space="0" w:color="auto"/>
      </w:divBdr>
    </w:div>
    <w:div w:id="106877262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324895056">
      <w:bodyDiv w:val="1"/>
      <w:marLeft w:val="0"/>
      <w:marRight w:val="0"/>
      <w:marTop w:val="0"/>
      <w:marBottom w:val="0"/>
      <w:divBdr>
        <w:top w:val="none" w:sz="0" w:space="0" w:color="auto"/>
        <w:left w:val="none" w:sz="0" w:space="0" w:color="auto"/>
        <w:bottom w:val="none" w:sz="0" w:space="0" w:color="auto"/>
        <w:right w:val="none" w:sz="0" w:space="0" w:color="auto"/>
      </w:divBdr>
      <w:divsChild>
        <w:div w:id="1374422343">
          <w:marLeft w:val="0"/>
          <w:marRight w:val="0"/>
          <w:marTop w:val="0"/>
          <w:marBottom w:val="0"/>
          <w:divBdr>
            <w:top w:val="none" w:sz="0" w:space="0" w:color="auto"/>
            <w:left w:val="none" w:sz="0" w:space="0" w:color="auto"/>
            <w:bottom w:val="none" w:sz="0" w:space="0" w:color="auto"/>
            <w:right w:val="none" w:sz="0" w:space="0" w:color="auto"/>
          </w:divBdr>
        </w:div>
        <w:div w:id="2020034215">
          <w:marLeft w:val="0"/>
          <w:marRight w:val="0"/>
          <w:marTop w:val="0"/>
          <w:marBottom w:val="0"/>
          <w:divBdr>
            <w:top w:val="none" w:sz="0" w:space="0" w:color="auto"/>
            <w:left w:val="none" w:sz="0" w:space="0" w:color="auto"/>
            <w:bottom w:val="none" w:sz="0" w:space="0" w:color="auto"/>
            <w:right w:val="none" w:sz="0" w:space="0" w:color="auto"/>
          </w:divBdr>
        </w:div>
        <w:div w:id="2126579201">
          <w:marLeft w:val="0"/>
          <w:marRight w:val="0"/>
          <w:marTop w:val="0"/>
          <w:marBottom w:val="0"/>
          <w:divBdr>
            <w:top w:val="none" w:sz="0" w:space="0" w:color="auto"/>
            <w:left w:val="none" w:sz="0" w:space="0" w:color="auto"/>
            <w:bottom w:val="none" w:sz="0" w:space="0" w:color="auto"/>
            <w:right w:val="none" w:sz="0" w:space="0" w:color="auto"/>
          </w:divBdr>
        </w:div>
        <w:div w:id="1581677056">
          <w:marLeft w:val="0"/>
          <w:marRight w:val="0"/>
          <w:marTop w:val="0"/>
          <w:marBottom w:val="0"/>
          <w:divBdr>
            <w:top w:val="none" w:sz="0" w:space="0" w:color="auto"/>
            <w:left w:val="none" w:sz="0" w:space="0" w:color="auto"/>
            <w:bottom w:val="none" w:sz="0" w:space="0" w:color="auto"/>
            <w:right w:val="none" w:sz="0" w:space="0" w:color="auto"/>
          </w:divBdr>
        </w:div>
        <w:div w:id="69811176">
          <w:marLeft w:val="0"/>
          <w:marRight w:val="0"/>
          <w:marTop w:val="0"/>
          <w:marBottom w:val="0"/>
          <w:divBdr>
            <w:top w:val="none" w:sz="0" w:space="0" w:color="auto"/>
            <w:left w:val="none" w:sz="0" w:space="0" w:color="auto"/>
            <w:bottom w:val="none" w:sz="0" w:space="0" w:color="auto"/>
            <w:right w:val="none" w:sz="0" w:space="0" w:color="auto"/>
          </w:divBdr>
        </w:div>
      </w:divsChild>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4499857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national-forensic-mental-health-service-portrane/about-the-national-forensic-mental-health-service/abou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a.mcguirk@hse.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8DF09B06FB84485E8ED9D19F6375A" ma:contentTypeVersion="15" ma:contentTypeDescription="Create a new document." ma:contentTypeScope="" ma:versionID="7fba1a48a4f9f6a05953823e74105182">
  <xsd:schema xmlns:xsd="http://www.w3.org/2001/XMLSchema" xmlns:xs="http://www.w3.org/2001/XMLSchema" xmlns:p="http://schemas.microsoft.com/office/2006/metadata/properties" xmlns:ns2="e8537d4d-cbc4-4453-a538-78cb84a2ae32" xmlns:ns3="cac0b945-5535-43be-a42e-814fefc261ac" targetNamespace="http://schemas.microsoft.com/office/2006/metadata/properties" ma:root="true" ma:fieldsID="219767765fb4dc930a1ff7a41a9b361b" ns2:_="" ns3:_="">
    <xsd:import namespace="e8537d4d-cbc4-4453-a538-78cb84a2ae32"/>
    <xsd:import namespace="cac0b945-5535-43be-a42e-814fefc26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7d4d-cbc4-4453-a538-78cb84a2a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b945-5535-43be-a42e-814fefc26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f08720-79f4-4fb0-9126-c6c9cc712386}" ma:internalName="TaxCatchAll" ma:showField="CatchAllData" ma:web="cac0b945-5535-43be-a42e-814fefc26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b945-5535-43be-a42e-814fefc261ac" xsi:nil="true"/>
    <lcf76f155ced4ddcb4097134ff3c332f xmlns="e8537d4d-cbc4-4453-a538-78cb84a2ae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39C2-92C0-44E8-82A5-53900C1DE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7d4d-cbc4-4453-a538-78cb84a2ae32"/>
    <ds:schemaRef ds:uri="cac0b945-5535-43be-a42e-814fefc26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6C8F7-385C-4DA9-8312-33D815CDEC65}">
  <ds:schemaRefs>
    <ds:schemaRef ds:uri="http://purl.org/dc/elements/1.1/"/>
    <ds:schemaRef ds:uri="http://schemas.microsoft.com/office/2006/metadata/properties"/>
    <ds:schemaRef ds:uri="http://schemas.microsoft.com/office/infopath/2007/PartnerControls"/>
    <ds:schemaRef ds:uri="cac0b945-5535-43be-a42e-814fefc261ac"/>
    <ds:schemaRef ds:uri="http://purl.org/dc/terms/"/>
    <ds:schemaRef ds:uri="http://schemas.microsoft.com/office/2006/documentManagement/types"/>
    <ds:schemaRef ds:uri="http://schemas.openxmlformats.org/package/2006/metadata/core-properties"/>
    <ds:schemaRef ds:uri="e8537d4d-cbc4-4453-a538-78cb84a2ae32"/>
    <ds:schemaRef ds:uri="http://www.w3.org/XML/1998/namespace"/>
    <ds:schemaRef ds:uri="http://purl.org/dc/dcmitype/"/>
  </ds:schemaRefs>
</ds:datastoreItem>
</file>

<file path=customXml/itemProps3.xml><?xml version="1.0" encoding="utf-8"?>
<ds:datastoreItem xmlns:ds="http://schemas.openxmlformats.org/officeDocument/2006/customXml" ds:itemID="{6C3398F4-C26E-48E8-BD98-E833B6387F2E}">
  <ds:schemaRefs>
    <ds:schemaRef ds:uri="http://schemas.microsoft.com/sharepoint/v3/contenttype/forms"/>
  </ds:schemaRefs>
</ds:datastoreItem>
</file>

<file path=customXml/itemProps4.xml><?xml version="1.0" encoding="utf-8"?>
<ds:datastoreItem xmlns:ds="http://schemas.openxmlformats.org/officeDocument/2006/customXml" ds:itemID="{14D68C4A-1402-4263-980A-58B28209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3012</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Dean OReilly</cp:lastModifiedBy>
  <cp:revision>3</cp:revision>
  <cp:lastPrinted>2011-06-21T19:59:00Z</cp:lastPrinted>
  <dcterms:created xsi:type="dcterms:W3CDTF">2026-04-30T14:13:00Z</dcterms:created>
  <dcterms:modified xsi:type="dcterms:W3CDTF">2026-05-07T14:34:00Z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0x0101007318DF09B06FB84485E8ED9D19F6375A</vt:lpwstr>
  </property>
</Properties>
</file>