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9A" w:rsidRPr="001A519A" w:rsidRDefault="003052F5" w:rsidP="00A35F21">
      <w:pPr>
        <w:jc w:val="cente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F81190" w:rsidRDefault="00C2458C" w:rsidP="00A35F21">
      <w:pPr>
        <w:tabs>
          <w:tab w:val="left" w:pos="1418"/>
        </w:tabs>
        <w:jc w:val="center"/>
        <w:rPr>
          <w:b/>
          <w:color w:val="000000"/>
        </w:rPr>
      </w:pPr>
      <w:r>
        <w:rPr>
          <w:b/>
          <w:color w:val="000000"/>
        </w:rPr>
        <w:t>NFMHSRC</w:t>
      </w:r>
      <w:r w:rsidR="00A03C34">
        <w:rPr>
          <w:b/>
          <w:color w:val="000000"/>
        </w:rPr>
        <w:t>2</w:t>
      </w:r>
      <w:bookmarkStart w:id="0" w:name="_GoBack"/>
      <w:bookmarkEnd w:id="0"/>
      <w:r w:rsidR="00A35F21">
        <w:rPr>
          <w:b/>
          <w:color w:val="000000"/>
        </w:rPr>
        <w:t xml:space="preserve"> - </w:t>
      </w:r>
      <w:r>
        <w:rPr>
          <w:b/>
          <w:color w:val="000000"/>
        </w:rPr>
        <w:t>Grade VII Recovery Coordinator</w:t>
      </w:r>
    </w:p>
    <w:p w:rsidR="00541A2C" w:rsidRPr="008F59BA" w:rsidRDefault="00541A2C" w:rsidP="00A35F21">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A03C34" w:rsidP="004F33CF">
      <w:pPr>
        <w:numPr>
          <w:ilvl w:val="0"/>
          <w:numId w:val="4"/>
        </w:numPr>
        <w:jc w:val="both"/>
        <w:rPr>
          <w:rFonts w:cs="Arial"/>
          <w:color w:val="000000" w:themeColor="text1"/>
        </w:rPr>
      </w:pPr>
      <w:hyperlink r:id="rId8" w:history="1">
        <w:r w:rsidR="00024889" w:rsidRPr="007F4EBD">
          <w:rPr>
            <w:rStyle w:val="Hyperlink"/>
            <w:rFonts w:cs="Arial"/>
          </w:rPr>
          <w:t>recruitment.nfmhs@hse.ie</w:t>
        </w:r>
      </w:hyperlink>
      <w:r w:rsidR="00024889">
        <w:rPr>
          <w:rFonts w:cs="Arial"/>
        </w:rPr>
        <w:t xml:space="preserve"> </w:t>
      </w:r>
      <w:r w:rsidR="006158B7" w:rsidRPr="008F59BA">
        <w:rPr>
          <w:rFonts w:cs="Arial"/>
        </w:rPr>
        <w:t>can only accept complete applications received by the closing date and time</w:t>
      </w:r>
      <w:r w:rsidR="00CD6231">
        <w:rPr>
          <w:rFonts w:cs="Arial"/>
        </w:rPr>
        <w:t xml:space="preserve"> of </w:t>
      </w:r>
      <w:r w:rsidR="004316A0" w:rsidRPr="004316A0">
        <w:rPr>
          <w:rFonts w:cs="Arial"/>
          <w:b/>
          <w:color w:val="FF0000"/>
        </w:rPr>
        <w:t xml:space="preserve">12:00 noon </w:t>
      </w:r>
      <w:r w:rsidR="00D846CF">
        <w:rPr>
          <w:rFonts w:cs="Arial"/>
          <w:b/>
          <w:color w:val="FF0000"/>
        </w:rPr>
        <w:t xml:space="preserve">on </w:t>
      </w:r>
      <w:proofErr w:type="spellStart"/>
      <w:r>
        <w:rPr>
          <w:rFonts w:cs="Arial"/>
          <w:b/>
          <w:color w:val="FF0000"/>
        </w:rPr>
        <w:t>Wednsesday</w:t>
      </w:r>
      <w:proofErr w:type="spellEnd"/>
      <w:r>
        <w:rPr>
          <w:rFonts w:cs="Arial"/>
          <w:b/>
          <w:color w:val="FF0000"/>
        </w:rPr>
        <w:t xml:space="preserve"> 22</w:t>
      </w:r>
      <w:r w:rsidRPr="00A03C34">
        <w:rPr>
          <w:rFonts w:cs="Arial"/>
          <w:b/>
          <w:color w:val="FF0000"/>
          <w:vertAlign w:val="superscript"/>
        </w:rPr>
        <w:t>nd</w:t>
      </w:r>
      <w:r>
        <w:rPr>
          <w:rFonts w:cs="Arial"/>
          <w:b/>
          <w:color w:val="FF0000"/>
        </w:rPr>
        <w:t xml:space="preserve"> April</w:t>
      </w:r>
      <w:r w:rsidR="00C2458C">
        <w:rPr>
          <w:rFonts w:cs="Arial"/>
          <w:b/>
          <w:color w:val="FF0000"/>
        </w:rPr>
        <w:t xml:space="preserve"> 2026</w:t>
      </w:r>
      <w:r w:rsidR="002055DD">
        <w:rPr>
          <w:rStyle w:val="normaltextrun"/>
          <w:b/>
          <w:bCs/>
          <w:color w:val="FF0000"/>
          <w:shd w:val="clear" w:color="auto" w:fill="FFFFFF"/>
        </w:rPr>
        <w:t xml:space="preserve">. </w:t>
      </w:r>
      <w:r w:rsidR="00C95B23" w:rsidRPr="00C95B23">
        <w:rPr>
          <w:rFonts w:cs="Arial"/>
          <w:color w:val="000000" w:themeColor="text1"/>
        </w:rPr>
        <w:t xml:space="preserve">If you submit more than one </w:t>
      </w:r>
      <w:r w:rsidR="003D6286" w:rsidRPr="00C95B23">
        <w:rPr>
          <w:rFonts w:cs="Arial"/>
          <w:color w:val="000000" w:themeColor="text1"/>
        </w:rPr>
        <w:t>application,</w:t>
      </w:r>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w:t>
      </w:r>
      <w:r>
        <w:rPr>
          <w:rFonts w:cs="Arial"/>
        </w:rPr>
        <w:lastRenderedPageBreak/>
        <w:t>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A03C34" w:rsidP="00287E27">
      <w:pPr>
        <w:pStyle w:val="NormalWeb"/>
        <w:rPr>
          <w:rFonts w:ascii="Arial" w:eastAsia="Times New Roman" w:hAnsi="Arial" w:cs="Arial"/>
          <w:bCs/>
          <w:sz w:val="20"/>
          <w:szCs w:val="20"/>
        </w:rPr>
      </w:pPr>
      <w:hyperlink r:id="rId9"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275506"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275506" w:rsidRPr="00B45A52" w:rsidRDefault="00275506"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A35F21" w:rsidRPr="00B41848" w:rsidRDefault="00A35F21" w:rsidP="00A35F2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A35F21" w:rsidRDefault="00A35F21" w:rsidP="006C3390">
      <w:pPr>
        <w:autoSpaceDE w:val="0"/>
        <w:autoSpaceDN w:val="0"/>
        <w:adjustRightInd w:val="0"/>
        <w:jc w:val="both"/>
        <w:rPr>
          <w:rFonts w:cs="Arial"/>
          <w:b/>
          <w:bCs/>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E43C70" w:rsidRDefault="006158B7" w:rsidP="00E43C70">
      <w:pPr>
        <w:numPr>
          <w:ilvl w:val="0"/>
          <w:numId w:val="1"/>
        </w:numPr>
        <w:shd w:val="clear" w:color="auto" w:fill="D9D9D9"/>
        <w:jc w:val="both"/>
        <w:rPr>
          <w:rFonts w:cs="Arial"/>
          <w:b/>
        </w:rPr>
      </w:pPr>
      <w:r w:rsidRPr="008F59BA">
        <w:rPr>
          <w:rFonts w:cs="Arial"/>
          <w:b/>
        </w:rPr>
        <w:t>Campaign Time Scales</w:t>
      </w:r>
    </w:p>
    <w:p w:rsidR="002807A0" w:rsidRDefault="002807A0" w:rsidP="002807A0">
      <w:pPr>
        <w:jc w:val="both"/>
        <w:rPr>
          <w:rFonts w:cs="Arial"/>
          <w:color w:val="000000" w:themeColor="text1"/>
        </w:rPr>
      </w:pPr>
      <w:r w:rsidRPr="00C154F3">
        <w:rPr>
          <w:rFonts w:cs="Arial"/>
          <w:color w:val="000000" w:themeColor="text1"/>
        </w:rPr>
        <w:lastRenderedPageBreak/>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D34E9A">
        <w:rPr>
          <w:rFonts w:cs="Arial"/>
        </w:rPr>
        <w:t xml:space="preserve">the HR Department National Forensic Mental Health Service.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0"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1"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2" w:history="1">
        <w:r w:rsidRPr="00B01D88">
          <w:rPr>
            <w:rStyle w:val="Hyperlink"/>
            <w:rFonts w:cs="Arial"/>
          </w:rPr>
          <w:t>https://www.hse.ie/eng/gdpr</w:t>
        </w:r>
      </w:hyperlink>
      <w:r>
        <w:rPr>
          <w:rFonts w:cs="Arial"/>
          <w:color w:val="000000"/>
        </w:rPr>
        <w:t xml:space="preserve"> </w:t>
      </w:r>
    </w:p>
    <w:p w:rsidR="003E2F1B" w:rsidRPr="003E2F1B" w:rsidRDefault="00D34E9A" w:rsidP="003E2F1B">
      <w:pPr>
        <w:pStyle w:val="ListParagraph"/>
        <w:numPr>
          <w:ilvl w:val="0"/>
          <w:numId w:val="1"/>
        </w:numPr>
        <w:shd w:val="clear" w:color="auto" w:fill="D9D9D9"/>
        <w:jc w:val="both"/>
        <w:rPr>
          <w:rFonts w:ascii="Arial" w:hAnsi="Arial" w:cs="Arial"/>
          <w:b/>
        </w:rPr>
      </w:pPr>
      <w:r>
        <w:rPr>
          <w:rFonts w:ascii="Arial" w:hAnsi="Arial" w:cs="Arial"/>
          <w:b/>
        </w:rPr>
        <w:t xml:space="preserve">How to contact NFMHS </w:t>
      </w:r>
      <w:r w:rsidR="003E2F1B">
        <w:rPr>
          <w:rFonts w:ascii="Arial" w:hAnsi="Arial" w:cs="Arial"/>
          <w:b/>
        </w:rPr>
        <w:t>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3" w:history="1">
        <w:r w:rsidR="00BB5A25" w:rsidRPr="00BB5A25">
          <w:rPr>
            <w:rStyle w:val="Hyperlink"/>
            <w:rFonts w:ascii="Arial" w:hAnsi="Arial" w:cs="Arial"/>
            <w:sz w:val="20"/>
          </w:rPr>
          <w:t>recruitment.nfmhs@hse.ie</w:t>
        </w:r>
      </w:hyperlink>
      <w:r w:rsidR="00BB5A25" w:rsidRPr="00BB5A25">
        <w:rPr>
          <w:sz w:val="20"/>
        </w:rPr>
        <w:t xml:space="preserve"> </w:t>
      </w:r>
    </w:p>
    <w:p w:rsidR="003E2F1B" w:rsidRPr="00E43C70" w:rsidRDefault="003E2F1B" w:rsidP="00E43C70">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For queries specifically relating to the </w:t>
      </w:r>
      <w:r w:rsidR="00BB5A25" w:rsidRPr="003E2F1B">
        <w:rPr>
          <w:rFonts w:ascii="Arial" w:eastAsia="Times New Roman" w:hAnsi="Arial" w:cs="Arial"/>
          <w:sz w:val="20"/>
          <w:szCs w:val="20"/>
        </w:rPr>
        <w:t>role,</w:t>
      </w:r>
      <w:r w:rsidRPr="003E2F1B">
        <w:rPr>
          <w:rFonts w:ascii="Arial" w:eastAsia="Times New Roman" w:hAnsi="Arial" w:cs="Arial"/>
          <w:sz w:val="20"/>
          <w:szCs w:val="20"/>
        </w:rPr>
        <w:t xml:space="preserve"> please contact the named person on the Informal Enquiries section on the Job Specification </w:t>
      </w:r>
    </w:p>
    <w:p w:rsidR="00A35F21" w:rsidRPr="003E2F1B" w:rsidRDefault="00A35F21" w:rsidP="00A35F21">
      <w:pPr>
        <w:pStyle w:val="ListParagraph"/>
        <w:numPr>
          <w:ilvl w:val="0"/>
          <w:numId w:val="1"/>
        </w:numPr>
        <w:shd w:val="clear" w:color="auto" w:fill="D9D9D9"/>
        <w:jc w:val="both"/>
        <w:rPr>
          <w:rFonts w:ascii="Arial" w:hAnsi="Arial" w:cs="Arial"/>
          <w:b/>
        </w:rPr>
      </w:pPr>
      <w:r>
        <w:rPr>
          <w:rFonts w:ascii="Arial" w:hAnsi="Arial" w:cs="Arial"/>
          <w:b/>
        </w:rPr>
        <w:lastRenderedPageBreak/>
        <w:t>Support modules for candidates engaging in the HSE Recruitment process</w:t>
      </w:r>
    </w:p>
    <w:p w:rsidR="00A35F21" w:rsidRPr="003E2F1B" w:rsidRDefault="00A35F21" w:rsidP="00A35F21">
      <w:pPr>
        <w:autoSpaceDE w:val="0"/>
        <w:autoSpaceDN w:val="0"/>
        <w:adjustRightInd w:val="0"/>
        <w:jc w:val="both"/>
        <w:rPr>
          <w:rFonts w:cs="Arial"/>
          <w:b/>
          <w:bCs/>
          <w:color w:val="000000"/>
        </w:rPr>
      </w:pPr>
    </w:p>
    <w:p w:rsidR="00A35F21" w:rsidRPr="005F27B7" w:rsidRDefault="00A35F21" w:rsidP="00A35F21">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4" w:history="1">
        <w:r w:rsidRPr="005F27B7">
          <w:rPr>
            <w:rStyle w:val="Hyperlink"/>
            <w:rFonts w:ascii="Arial" w:hAnsi="Arial" w:cs="Arial"/>
            <w:color w:val="auto"/>
            <w:sz w:val="20"/>
            <w:szCs w:val="20"/>
          </w:rPr>
          <w:t>https://www.hse.ie/eng/staff/jobs/recruitment-process/</w:t>
        </w:r>
      </w:hyperlink>
    </w:p>
    <w:p w:rsidR="00A35F21" w:rsidRPr="005F27B7" w:rsidRDefault="00A35F21" w:rsidP="00A35F21">
      <w:pPr>
        <w:pStyle w:val="NormalWeb"/>
        <w:textAlignment w:val="baseline"/>
        <w:rPr>
          <w:rFonts w:ascii="Arial" w:eastAsia="Times New Roman" w:hAnsi="Arial" w:cs="Arial"/>
          <w:sz w:val="20"/>
          <w:szCs w:val="20"/>
        </w:rPr>
      </w:pPr>
    </w:p>
    <w:p w:rsidR="00A35F21" w:rsidRPr="005F27B7" w:rsidRDefault="00A35F21" w:rsidP="00A35F21">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rsidR="00A35F21" w:rsidRPr="003E2F1B" w:rsidRDefault="00A35F21" w:rsidP="00A35F21">
      <w:pPr>
        <w:autoSpaceDE w:val="0"/>
        <w:autoSpaceDN w:val="0"/>
        <w:adjustRightInd w:val="0"/>
        <w:spacing w:after="240"/>
        <w:jc w:val="both"/>
        <w:rPr>
          <w:rFonts w:cs="Arial"/>
        </w:rPr>
      </w:pPr>
      <w:r w:rsidRPr="00340515">
        <w:rPr>
          <w:rFonts w:cs="Arial"/>
          <w:color w:val="000000" w:themeColor="text1"/>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8F59BA">
        <w:rPr>
          <w:rFonts w:cs="Arial"/>
          <w:b/>
        </w:rPr>
        <w:lastRenderedPageBreak/>
        <w:t>Appendix 1</w:t>
      </w:r>
    </w:p>
    <w:p w:rsidR="006158B7" w:rsidRDefault="006158B7" w:rsidP="006158B7">
      <w:pPr>
        <w:rPr>
          <w:rFonts w:cs="Arial"/>
        </w:rPr>
      </w:pPr>
    </w:p>
    <w:p w:rsidR="006C6C6B" w:rsidRPr="007A008D" w:rsidRDefault="006C6C6B" w:rsidP="006C6C6B">
      <w:pPr>
        <w:spacing w:line="276" w:lineRule="auto"/>
        <w:ind w:right="-766"/>
        <w:rPr>
          <w:sz w:val="12"/>
          <w:szCs w:val="12"/>
        </w:rPr>
      </w:pPr>
    </w:p>
    <w:p w:rsidR="00A03C34" w:rsidRPr="00F12C24" w:rsidRDefault="00A03C34" w:rsidP="00A03C34">
      <w:pPr>
        <w:pStyle w:val="ListParagraph"/>
        <w:numPr>
          <w:ilvl w:val="0"/>
          <w:numId w:val="29"/>
        </w:numPr>
        <w:contextualSpacing w:val="0"/>
        <w:rPr>
          <w:rFonts w:ascii="Arial" w:hAnsi="Arial" w:cs="Arial"/>
          <w:b/>
          <w:lang w:val="en-IE"/>
        </w:rPr>
      </w:pPr>
      <w:r w:rsidRPr="00F12C24">
        <w:rPr>
          <w:rFonts w:ascii="Arial" w:hAnsi="Arial" w:cs="Arial"/>
          <w:b/>
          <w:lang w:val="en-IE"/>
        </w:rPr>
        <w:t xml:space="preserve">Professional Qualifications, Experience, </w:t>
      </w:r>
      <w:proofErr w:type="spellStart"/>
      <w:r w:rsidRPr="00F12C24">
        <w:rPr>
          <w:rFonts w:ascii="Arial" w:hAnsi="Arial" w:cs="Arial"/>
          <w:b/>
          <w:lang w:val="en-IE"/>
        </w:rPr>
        <w:t>etc</w:t>
      </w:r>
      <w:proofErr w:type="spellEnd"/>
      <w:r w:rsidRPr="00F12C24">
        <w:rPr>
          <w:rFonts w:ascii="Arial" w:hAnsi="Arial" w:cs="Arial"/>
          <w:b/>
          <w:lang w:val="en-IE"/>
        </w:rPr>
        <w:t xml:space="preserve"> </w:t>
      </w:r>
    </w:p>
    <w:p w:rsidR="00A03C34" w:rsidRPr="00F12C24" w:rsidRDefault="00A03C34" w:rsidP="00A03C34">
      <w:pPr>
        <w:ind w:left="360"/>
        <w:rPr>
          <w:rFonts w:cs="Arial"/>
          <w:b/>
        </w:rPr>
      </w:pPr>
    </w:p>
    <w:p w:rsidR="00A03C34" w:rsidRPr="00F12C24" w:rsidRDefault="00A03C34" w:rsidP="00A03C34">
      <w:pPr>
        <w:pStyle w:val="ListParagraph"/>
        <w:numPr>
          <w:ilvl w:val="0"/>
          <w:numId w:val="30"/>
        </w:numPr>
        <w:tabs>
          <w:tab w:val="num" w:pos="851"/>
        </w:tabs>
        <w:contextualSpacing w:val="0"/>
        <w:rPr>
          <w:rFonts w:ascii="Arial" w:hAnsi="Arial" w:cs="Arial"/>
          <w:b/>
        </w:rPr>
      </w:pPr>
      <w:r w:rsidRPr="00F12C24">
        <w:rPr>
          <w:rFonts w:ascii="Arial" w:hAnsi="Arial" w:cs="Arial"/>
          <w:b/>
        </w:rPr>
        <w:t>Eligible applicants will be those who on the closing date for the competition have:</w:t>
      </w:r>
    </w:p>
    <w:p w:rsidR="00A03C34" w:rsidRPr="00F12C24" w:rsidRDefault="00A03C34" w:rsidP="00A03C34">
      <w:pPr>
        <w:tabs>
          <w:tab w:val="center" w:pos="4320"/>
          <w:tab w:val="right" w:pos="8640"/>
        </w:tabs>
        <w:rPr>
          <w:rFonts w:cs="Arial"/>
        </w:rPr>
      </w:pPr>
    </w:p>
    <w:p w:rsidR="00A03C34" w:rsidRPr="00F12C24" w:rsidRDefault="00A03C34" w:rsidP="00A03C34">
      <w:pPr>
        <w:tabs>
          <w:tab w:val="center" w:pos="4320"/>
          <w:tab w:val="right" w:pos="8640"/>
        </w:tabs>
        <w:contextualSpacing/>
        <w:rPr>
          <w:rFonts w:cs="Arial"/>
          <w:b/>
          <w:bCs/>
        </w:rPr>
      </w:pPr>
    </w:p>
    <w:p w:rsidR="00A03C34" w:rsidRPr="00F12C24" w:rsidRDefault="00A03C34" w:rsidP="00A03C34">
      <w:pPr>
        <w:pStyle w:val="ListParagraph"/>
        <w:numPr>
          <w:ilvl w:val="0"/>
          <w:numId w:val="32"/>
        </w:numPr>
        <w:tabs>
          <w:tab w:val="center" w:pos="4320"/>
          <w:tab w:val="right" w:pos="8640"/>
        </w:tabs>
        <w:rPr>
          <w:rFonts w:ascii="Arial" w:hAnsi="Arial" w:cs="Arial"/>
        </w:rPr>
      </w:pPr>
      <w:r w:rsidRPr="00F12C24">
        <w:rPr>
          <w:rFonts w:ascii="Arial" w:hAnsi="Arial" w:cs="Arial"/>
        </w:rPr>
        <w:t>Have a relevant qualification in a health,</w:t>
      </w:r>
      <w:r>
        <w:rPr>
          <w:rFonts w:ascii="Arial" w:hAnsi="Arial" w:cs="Arial"/>
        </w:rPr>
        <w:t xml:space="preserve"> social care, adult</w:t>
      </w:r>
      <w:r w:rsidRPr="00F12C24">
        <w:rPr>
          <w:rFonts w:ascii="Arial" w:hAnsi="Arial" w:cs="Arial"/>
        </w:rPr>
        <w:t xml:space="preserve"> education or related field at or above</w:t>
      </w:r>
      <w:r>
        <w:rPr>
          <w:rFonts w:ascii="Arial" w:hAnsi="Arial" w:cs="Arial"/>
        </w:rPr>
        <w:t xml:space="preserve"> Level 6 on the QQI framework. </w:t>
      </w:r>
      <w:r w:rsidRPr="00F12C24">
        <w:rPr>
          <w:rFonts w:ascii="Arial" w:hAnsi="Arial" w:cs="Arial"/>
        </w:rPr>
        <w:t>This qualification must include knowledge of adult education principles.</w:t>
      </w:r>
    </w:p>
    <w:p w:rsidR="00A03C34" w:rsidRPr="00F12C24" w:rsidRDefault="00A03C34" w:rsidP="00A03C34">
      <w:pPr>
        <w:pStyle w:val="ListParagraph"/>
        <w:tabs>
          <w:tab w:val="center" w:pos="4320"/>
          <w:tab w:val="right" w:pos="8640"/>
        </w:tabs>
        <w:rPr>
          <w:rFonts w:ascii="Arial" w:eastAsia="Calibri" w:hAnsi="Arial" w:cs="Arial"/>
          <w:iCs/>
        </w:rPr>
      </w:pPr>
    </w:p>
    <w:p w:rsidR="00A03C34" w:rsidRPr="00F12C24" w:rsidRDefault="00A03C34" w:rsidP="00A03C34">
      <w:pPr>
        <w:tabs>
          <w:tab w:val="center" w:pos="4320"/>
          <w:tab w:val="right" w:pos="8640"/>
        </w:tabs>
        <w:contextualSpacing/>
        <w:rPr>
          <w:rFonts w:eastAsia="Calibri" w:cs="Arial"/>
          <w:b/>
          <w:bCs/>
          <w:iCs/>
          <w:lang w:eastAsia="en-US"/>
        </w:rPr>
      </w:pPr>
      <w:r w:rsidRPr="00F12C24">
        <w:rPr>
          <w:rFonts w:eastAsia="Calibri" w:cs="Arial"/>
          <w:b/>
          <w:bCs/>
          <w:iCs/>
          <w:lang w:eastAsia="en-US"/>
        </w:rPr>
        <w:t>AND</w:t>
      </w:r>
    </w:p>
    <w:p w:rsidR="00A03C34" w:rsidRPr="00F12C24" w:rsidRDefault="00A03C34" w:rsidP="00A03C34">
      <w:pPr>
        <w:rPr>
          <w:rFonts w:cs="Arial"/>
        </w:rPr>
      </w:pPr>
    </w:p>
    <w:p w:rsidR="00A03C34" w:rsidRPr="00F12C24" w:rsidRDefault="00A03C34" w:rsidP="00A03C34">
      <w:pPr>
        <w:pStyle w:val="ListParagraph"/>
        <w:numPr>
          <w:ilvl w:val="0"/>
          <w:numId w:val="31"/>
        </w:numPr>
        <w:contextualSpacing w:val="0"/>
        <w:rPr>
          <w:rFonts w:ascii="Arial" w:hAnsi="Arial" w:cs="Arial"/>
        </w:rPr>
      </w:pPr>
      <w:r w:rsidRPr="00F12C24">
        <w:rPr>
          <w:rFonts w:ascii="Arial" w:hAnsi="Arial" w:cs="Arial"/>
        </w:rPr>
        <w:t>Have not less than two years’ work experience of project design and delivery in a relevant field.</w:t>
      </w:r>
    </w:p>
    <w:p w:rsidR="00A03C34" w:rsidRPr="00F12C24" w:rsidRDefault="00A03C34" w:rsidP="00A03C34">
      <w:pPr>
        <w:pStyle w:val="ListParagraph"/>
        <w:ind w:left="780"/>
        <w:rPr>
          <w:rFonts w:ascii="Arial" w:hAnsi="Arial" w:cs="Arial"/>
        </w:rPr>
      </w:pPr>
    </w:p>
    <w:p w:rsidR="00A03C34" w:rsidRPr="00F12C24" w:rsidRDefault="00A03C34" w:rsidP="00A03C34">
      <w:pPr>
        <w:rPr>
          <w:rFonts w:cs="Arial"/>
          <w:b/>
          <w:bCs/>
        </w:rPr>
      </w:pPr>
      <w:r w:rsidRPr="00F12C24">
        <w:rPr>
          <w:rFonts w:cs="Arial"/>
          <w:b/>
          <w:bCs/>
        </w:rPr>
        <w:t>AND</w:t>
      </w:r>
    </w:p>
    <w:p w:rsidR="00A03C34" w:rsidRPr="00F12C24" w:rsidRDefault="00A03C34" w:rsidP="00A03C34">
      <w:pPr>
        <w:rPr>
          <w:rFonts w:cs="Arial"/>
        </w:rPr>
      </w:pPr>
    </w:p>
    <w:p w:rsidR="00A03C34" w:rsidRPr="008671BC" w:rsidRDefault="00A03C34" w:rsidP="00A03C34">
      <w:pPr>
        <w:pStyle w:val="ListParagraph"/>
        <w:numPr>
          <w:ilvl w:val="0"/>
          <w:numId w:val="30"/>
        </w:numPr>
        <w:contextualSpacing w:val="0"/>
        <w:rPr>
          <w:rFonts w:ascii="Arial" w:hAnsi="Arial" w:cs="Arial"/>
        </w:rPr>
      </w:pPr>
      <w:r w:rsidRPr="008671BC">
        <w:rPr>
          <w:rFonts w:ascii="Arial" w:hAnsi="Arial" w:cs="Arial"/>
        </w:rPr>
        <w:t xml:space="preserve">Candidates must possess the requisite knowledge and ability, including insight into the recovery approach and service user engagement and a high    </w:t>
      </w:r>
    </w:p>
    <w:p w:rsidR="00A03C34" w:rsidRPr="008671BC" w:rsidRDefault="00A03C34" w:rsidP="00A03C34">
      <w:pPr>
        <w:rPr>
          <w:rFonts w:cs="Arial"/>
        </w:rPr>
      </w:pPr>
      <w:r>
        <w:rPr>
          <w:rFonts w:cs="Arial"/>
        </w:rPr>
        <w:t xml:space="preserve">             </w:t>
      </w:r>
      <w:proofErr w:type="gramStart"/>
      <w:r w:rsidRPr="008671BC">
        <w:rPr>
          <w:rFonts w:cs="Arial"/>
        </w:rPr>
        <w:t>standard</w:t>
      </w:r>
      <w:proofErr w:type="gramEnd"/>
      <w:r w:rsidRPr="008671BC">
        <w:rPr>
          <w:rFonts w:cs="Arial"/>
        </w:rPr>
        <w:t xml:space="preserve"> of suitability, for the proper discharge of the office. </w:t>
      </w:r>
    </w:p>
    <w:p w:rsidR="00A03C34" w:rsidRPr="002A0C09" w:rsidRDefault="00A03C34" w:rsidP="00A03C34">
      <w:pPr>
        <w:rPr>
          <w:rFonts w:cs="Arial"/>
          <w:b/>
          <w:bCs/>
          <w:i/>
          <w:iCs/>
        </w:rPr>
      </w:pPr>
    </w:p>
    <w:p w:rsidR="00A03C34" w:rsidRPr="00F12C24" w:rsidRDefault="00A03C34" w:rsidP="00A03C34">
      <w:pPr>
        <w:pStyle w:val="ListParagraph"/>
        <w:numPr>
          <w:ilvl w:val="0"/>
          <w:numId w:val="29"/>
        </w:numPr>
        <w:contextualSpacing w:val="0"/>
        <w:rPr>
          <w:rFonts w:ascii="Arial" w:hAnsi="Arial" w:cs="Arial"/>
          <w:b/>
        </w:rPr>
      </w:pPr>
      <w:r w:rsidRPr="00F12C24">
        <w:rPr>
          <w:rFonts w:ascii="Arial" w:hAnsi="Arial" w:cs="Arial"/>
          <w:b/>
        </w:rPr>
        <w:t>Health</w:t>
      </w:r>
    </w:p>
    <w:p w:rsidR="00A03C34" w:rsidRPr="00F12C24" w:rsidRDefault="00A03C34" w:rsidP="00A03C34">
      <w:pPr>
        <w:rPr>
          <w:rFonts w:cs="Arial"/>
          <w:b/>
        </w:rPr>
      </w:pPr>
    </w:p>
    <w:p w:rsidR="00A03C34" w:rsidRPr="00F12C24" w:rsidRDefault="00A03C34" w:rsidP="00A03C34">
      <w:pPr>
        <w:rPr>
          <w:rFonts w:cs="Arial"/>
        </w:rPr>
      </w:pPr>
      <w:r w:rsidRPr="00F12C2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A03C34" w:rsidRPr="00F12C24" w:rsidRDefault="00A03C34" w:rsidP="00A03C34">
      <w:pPr>
        <w:rPr>
          <w:rFonts w:cs="Arial"/>
          <w:b/>
          <w:bCs/>
        </w:rPr>
      </w:pPr>
    </w:p>
    <w:p w:rsidR="00A03C34" w:rsidRPr="00F12C24" w:rsidRDefault="00A03C34" w:rsidP="00A03C34">
      <w:pPr>
        <w:pStyle w:val="ListParagraph"/>
        <w:numPr>
          <w:ilvl w:val="0"/>
          <w:numId w:val="29"/>
        </w:numPr>
        <w:ind w:right="-766"/>
        <w:contextualSpacing w:val="0"/>
        <w:rPr>
          <w:rFonts w:ascii="Arial" w:hAnsi="Arial" w:cs="Arial"/>
          <w:b/>
          <w:bCs/>
          <w:iCs/>
        </w:rPr>
      </w:pPr>
      <w:r w:rsidRPr="00F12C24">
        <w:rPr>
          <w:rFonts w:ascii="Arial" w:hAnsi="Arial" w:cs="Arial"/>
          <w:b/>
          <w:bCs/>
        </w:rPr>
        <w:t>Character</w:t>
      </w:r>
    </w:p>
    <w:p w:rsidR="00A03C34" w:rsidRPr="00F12C24" w:rsidRDefault="00A03C34" w:rsidP="00A03C34">
      <w:pPr>
        <w:pStyle w:val="ListParagraph"/>
        <w:ind w:right="-766"/>
        <w:rPr>
          <w:rFonts w:ascii="Arial" w:hAnsi="Arial" w:cs="Arial"/>
          <w:iCs/>
        </w:rPr>
      </w:pPr>
    </w:p>
    <w:p w:rsidR="00A03C34" w:rsidRDefault="00A03C34" w:rsidP="00A03C34">
      <w:pPr>
        <w:ind w:right="-766"/>
        <w:rPr>
          <w:rFonts w:cs="Arial"/>
        </w:rPr>
      </w:pPr>
      <w:r w:rsidRPr="00F12C24">
        <w:rPr>
          <w:rFonts w:cs="Arial"/>
        </w:rPr>
        <w:t>Each candidate for and any person holding the office must be of good characte</w:t>
      </w:r>
      <w:r>
        <w:rPr>
          <w:rFonts w:cs="Arial"/>
        </w:rPr>
        <w:t>r.</w:t>
      </w:r>
    </w:p>
    <w:p w:rsidR="001F05C1" w:rsidRDefault="001F05C1"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Default="00A03C34" w:rsidP="001F05C1">
      <w:pPr>
        <w:rPr>
          <w:rFonts w:cs="Arial"/>
          <w:b/>
          <w:color w:val="000000"/>
        </w:rPr>
      </w:pPr>
    </w:p>
    <w:p w:rsidR="00A03C34" w:rsidRPr="002B7FD6" w:rsidRDefault="00A03C34" w:rsidP="001F05C1">
      <w:pPr>
        <w:rPr>
          <w:rFonts w:cs="Arial"/>
          <w:b/>
          <w:color w:val="000000"/>
        </w:rPr>
      </w:pPr>
    </w:p>
    <w:p w:rsidR="00541A2C" w:rsidRDefault="00541A2C" w:rsidP="00D808E4">
      <w:pPr>
        <w:ind w:left="360"/>
        <w:rPr>
          <w:rFonts w:cs="Arial"/>
          <w:b/>
        </w:rPr>
      </w:pPr>
    </w:p>
    <w:p w:rsidR="00F81190" w:rsidRDefault="00F81190" w:rsidP="00D808E4">
      <w:pPr>
        <w:ind w:left="360"/>
        <w:rPr>
          <w:rFonts w:cs="Arial"/>
          <w:b/>
        </w:rPr>
      </w:pPr>
    </w:p>
    <w:p w:rsidR="00F81190" w:rsidRDefault="00F81190" w:rsidP="00D808E4">
      <w:pPr>
        <w:ind w:left="360"/>
        <w:rPr>
          <w:rFonts w:cs="Arial"/>
          <w:b/>
        </w:rPr>
      </w:pPr>
    </w:p>
    <w:p w:rsidR="00F81190" w:rsidRDefault="00F81190"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F81190" w:rsidRDefault="00F81190" w:rsidP="00AD0EE9">
      <w:pPr>
        <w:rPr>
          <w:rFonts w:cs="Arial"/>
          <w:b/>
        </w:rPr>
      </w:pPr>
    </w:p>
    <w:p w:rsidR="00541A2C" w:rsidRDefault="00541A2C" w:rsidP="001F05C1">
      <w:pPr>
        <w:rPr>
          <w:rFonts w:cs="Arial"/>
          <w:b/>
        </w:rPr>
      </w:pPr>
    </w:p>
    <w:p w:rsidR="00541A2C" w:rsidRDefault="00541A2C" w:rsidP="00D808E4">
      <w:pPr>
        <w:ind w:left="360"/>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6A0D28" w:rsidRDefault="006A0D28" w:rsidP="00D808E4">
      <w:pPr>
        <w:ind w:left="360"/>
        <w:rPr>
          <w:rFonts w:cs="Arial"/>
          <w:b/>
        </w:rPr>
      </w:pPr>
    </w:p>
    <w:p w:rsidR="00A35F21" w:rsidRPr="00A35F21" w:rsidRDefault="00A35F21" w:rsidP="00A35F21">
      <w:pPr>
        <w:rPr>
          <w:rFonts w:cs="Arial"/>
          <w:b/>
        </w:rPr>
      </w:pPr>
      <w:r w:rsidRPr="00A35F21">
        <w:rPr>
          <w:rFonts w:cs="Arial"/>
          <w:b/>
        </w:rPr>
        <w:t>(</w:t>
      </w:r>
      <w:proofErr w:type="spellStart"/>
      <w:r w:rsidRPr="00A35F21">
        <w:rPr>
          <w:rFonts w:cs="Arial"/>
          <w:b/>
        </w:rPr>
        <w:t>i</w:t>
      </w:r>
      <w:proofErr w:type="spellEnd"/>
      <w:r w:rsidRPr="00A35F21">
        <w:rPr>
          <w:rFonts w:cs="Arial"/>
          <w:b/>
        </w:rPr>
        <w:t>) Are you an EEA/Swiss or British National?</w:t>
      </w:r>
    </w:p>
    <w:p w:rsidR="00A35F21" w:rsidRPr="00A35F21" w:rsidRDefault="00A35F21" w:rsidP="00A35F21">
      <w:pPr>
        <w:rPr>
          <w:rFonts w:cs="Arial"/>
          <w:b/>
        </w:rPr>
      </w:pPr>
    </w:p>
    <w:p w:rsidR="00A35F21" w:rsidRPr="00A35F21" w:rsidRDefault="00A35F21" w:rsidP="00A35F21">
      <w:pPr>
        <w:rPr>
          <w:rFonts w:cs="Arial"/>
          <w:b/>
        </w:rPr>
      </w:pPr>
      <w:r w:rsidRPr="00A35F21">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323DD8" w:rsidRPr="008A37B6" w:rsidRDefault="00323DD8" w:rsidP="00323DD8">
      <w:pPr>
        <w:rPr>
          <w:rFonts w:cs="Arial"/>
        </w:rPr>
      </w:pPr>
      <w:r w:rsidRPr="008F59BA">
        <w:rPr>
          <w:rFonts w:cs="Arial"/>
        </w:rPr>
        <w:t>In order that we can process your application it will be necessary for you to submit the following scanned documentation:</w:t>
      </w:r>
    </w:p>
    <w:p w:rsidR="00323DD8" w:rsidRPr="0043242A" w:rsidRDefault="00323DD8" w:rsidP="00323DD8">
      <w:pPr>
        <w:pStyle w:val="ListParagraph"/>
        <w:numPr>
          <w:ilvl w:val="0"/>
          <w:numId w:val="19"/>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323DD8" w:rsidRPr="0043242A" w:rsidRDefault="00323DD8" w:rsidP="00323DD8">
      <w:pPr>
        <w:spacing w:before="240"/>
        <w:rPr>
          <w:rFonts w:cs="Arial"/>
          <w:b/>
          <w:bCs/>
        </w:rPr>
      </w:pPr>
      <w:r w:rsidRPr="0043242A">
        <w:rPr>
          <w:rFonts w:cs="Arial"/>
          <w:b/>
          <w:bCs/>
        </w:rPr>
        <w:t>OR</w:t>
      </w:r>
    </w:p>
    <w:p w:rsidR="00323DD8" w:rsidRPr="0043242A" w:rsidRDefault="00323DD8" w:rsidP="00323DD8">
      <w:pPr>
        <w:spacing w:after="120" w:line="360" w:lineRule="auto"/>
        <w:ind w:left="720"/>
        <w:rPr>
          <w:rFonts w:cs="Arial"/>
        </w:rPr>
      </w:pPr>
      <w:r w:rsidRPr="0043242A">
        <w:rPr>
          <w:rFonts w:cs="Arial"/>
        </w:rPr>
        <w:t>A scanned copy of your current Irish Residence Permit showing Stamp 1, Stamp 1G, Stamp 4, Stamp 5, Stamp 6.</w:t>
      </w:r>
    </w:p>
    <w:p w:rsidR="00323DD8" w:rsidRDefault="00323DD8" w:rsidP="00323DD8">
      <w:pPr>
        <w:jc w:val="center"/>
        <w:rPr>
          <w:rFonts w:cs="Arial"/>
          <w:b/>
          <w:u w:val="single"/>
        </w:rPr>
      </w:pPr>
      <w:r w:rsidRPr="0043242A">
        <w:rPr>
          <w:rFonts w:cs="Arial"/>
          <w:b/>
          <w:u w:val="single"/>
        </w:rPr>
        <w:t>OR</w:t>
      </w:r>
    </w:p>
    <w:p w:rsidR="00323DD8" w:rsidRDefault="00323DD8" w:rsidP="00323DD8">
      <w:pPr>
        <w:jc w:val="center"/>
        <w:rPr>
          <w:rFonts w:cs="Arial"/>
        </w:rPr>
      </w:pPr>
    </w:p>
    <w:p w:rsidR="00323DD8" w:rsidRPr="00920832" w:rsidRDefault="00323DD8" w:rsidP="00323DD8">
      <w:pPr>
        <w:pStyle w:val="ListParagraph"/>
        <w:numPr>
          <w:ilvl w:val="0"/>
          <w:numId w:val="19"/>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323DD8" w:rsidRPr="00920832" w:rsidRDefault="00323DD8" w:rsidP="00323DD8">
      <w:pPr>
        <w:spacing w:before="240"/>
        <w:rPr>
          <w:rFonts w:cs="Arial"/>
          <w:b/>
          <w:bCs/>
        </w:rPr>
      </w:pPr>
      <w:r w:rsidRPr="00920832">
        <w:rPr>
          <w:rFonts w:cs="Arial"/>
          <w:b/>
          <w:bCs/>
        </w:rPr>
        <w:t>OR</w:t>
      </w:r>
    </w:p>
    <w:p w:rsidR="00323DD8" w:rsidRPr="0043242A" w:rsidRDefault="00323DD8" w:rsidP="00323DD8">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323DD8" w:rsidRPr="0043242A" w:rsidRDefault="00323DD8" w:rsidP="00323DD8">
      <w:pPr>
        <w:spacing w:before="240"/>
        <w:rPr>
          <w:rFonts w:cs="Arial"/>
          <w:b/>
          <w:bCs/>
        </w:rPr>
      </w:pPr>
      <w:r w:rsidRPr="0043242A">
        <w:rPr>
          <w:rFonts w:cs="Arial"/>
          <w:b/>
          <w:bCs/>
        </w:rPr>
        <w:t>And</w:t>
      </w:r>
    </w:p>
    <w:p w:rsidR="00323DD8" w:rsidRPr="0043242A" w:rsidRDefault="00323DD8" w:rsidP="00323DD8">
      <w:pPr>
        <w:pStyle w:val="ListParagraph"/>
        <w:numPr>
          <w:ilvl w:val="0"/>
          <w:numId w:val="20"/>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323DD8" w:rsidRPr="0043242A" w:rsidRDefault="00323DD8" w:rsidP="00323DD8">
      <w:pPr>
        <w:pStyle w:val="ListParagraph"/>
        <w:spacing w:before="240"/>
        <w:ind w:left="1440"/>
        <w:rPr>
          <w:rFonts w:ascii="Arial" w:hAnsi="Arial" w:cs="Arial"/>
        </w:rPr>
      </w:pPr>
    </w:p>
    <w:p w:rsidR="00323DD8" w:rsidRPr="0043242A" w:rsidRDefault="00323DD8" w:rsidP="00323DD8">
      <w:pPr>
        <w:pStyle w:val="ListParagraph"/>
        <w:spacing w:before="240"/>
        <w:ind w:left="0"/>
        <w:rPr>
          <w:rFonts w:ascii="Arial" w:hAnsi="Arial" w:cs="Arial"/>
        </w:rPr>
      </w:pPr>
      <w:r w:rsidRPr="0043242A">
        <w:rPr>
          <w:rFonts w:ascii="Arial" w:hAnsi="Arial" w:cs="Arial"/>
          <w:b/>
          <w:bCs/>
        </w:rPr>
        <w:t>Or</w:t>
      </w:r>
    </w:p>
    <w:p w:rsidR="00323DD8" w:rsidRPr="0043242A" w:rsidRDefault="00323DD8" w:rsidP="00323DD8">
      <w:pPr>
        <w:pStyle w:val="ListParagraph"/>
        <w:numPr>
          <w:ilvl w:val="0"/>
          <w:numId w:val="20"/>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323DD8" w:rsidRPr="0043242A" w:rsidRDefault="00323DD8" w:rsidP="00323DD8">
      <w:pPr>
        <w:spacing w:before="240"/>
        <w:rPr>
          <w:rFonts w:cs="Arial"/>
          <w:i/>
          <w:iCs/>
        </w:rPr>
      </w:pPr>
      <w:r w:rsidRPr="0043242A">
        <w:rPr>
          <w:rFonts w:cs="Arial"/>
          <w:b/>
          <w:bCs/>
        </w:rPr>
        <w:t>Or</w:t>
      </w:r>
    </w:p>
    <w:p w:rsidR="00323DD8" w:rsidRPr="0043242A" w:rsidRDefault="00323DD8" w:rsidP="00323DD8">
      <w:pPr>
        <w:pStyle w:val="ListParagraph"/>
        <w:numPr>
          <w:ilvl w:val="0"/>
          <w:numId w:val="20"/>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323DD8" w:rsidRPr="0043242A" w:rsidRDefault="00323DD8" w:rsidP="00323DD8">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323DD8" w:rsidRPr="0043242A" w:rsidRDefault="00323DD8" w:rsidP="00323DD8">
      <w:pPr>
        <w:rPr>
          <w:rFonts w:cs="Arial"/>
        </w:rPr>
      </w:pPr>
      <w:r w:rsidRPr="0043242A">
        <w:rPr>
          <w:rFonts w:cs="Arial"/>
        </w:rPr>
        <w:t xml:space="preserve">This means that your application will not be submitted for the ranking exercise and subsequent invitation to interview.  </w:t>
      </w:r>
    </w:p>
    <w:p w:rsidR="00323DD8" w:rsidRPr="0043242A" w:rsidRDefault="00323DD8" w:rsidP="00323DD8">
      <w:pPr>
        <w:rPr>
          <w:rFonts w:cs="Arial"/>
        </w:rPr>
      </w:pPr>
    </w:p>
    <w:p w:rsidR="00323DD8" w:rsidRPr="0043242A" w:rsidRDefault="00323DD8" w:rsidP="00323DD8">
      <w:pPr>
        <w:rPr>
          <w:rFonts w:cs="Arial"/>
        </w:rPr>
      </w:pPr>
      <w:r w:rsidRPr="0043242A">
        <w:rPr>
          <w:rFonts w:cs="Arial"/>
        </w:rPr>
        <w:lastRenderedPageBreak/>
        <w:t>More information for non-EEA applicants resident in the State visit</w:t>
      </w:r>
      <w:r w:rsidRPr="008A37B6">
        <w:rPr>
          <w:rFonts w:cs="Arial"/>
        </w:rPr>
        <w:t xml:space="preserve"> </w:t>
      </w:r>
      <w:hyperlink r:id="rId15" w:anchor="783c0f58d65d5b335" w:history="1">
        <w:r w:rsidRPr="00F833D3">
          <w:rPr>
            <w:rStyle w:val="Hyperlink"/>
            <w:rFonts w:cs="Arial"/>
            <w:color w:val="3333FF"/>
            <w:spacing w:val="3"/>
            <w:shd w:val="clear" w:color="auto" w:fill="FFFFFF"/>
          </w:rPr>
          <w:t>Department of Justice Immigration Permissions</w:t>
        </w:r>
      </w:hyperlink>
    </w:p>
    <w:p w:rsidR="00323DD8" w:rsidRPr="008F59BA" w:rsidRDefault="00323DD8" w:rsidP="00323DD8">
      <w:pPr>
        <w:rPr>
          <w:rFonts w:cs="Arial"/>
        </w:rPr>
      </w:pPr>
    </w:p>
    <w:p w:rsidR="00323DD8" w:rsidRPr="008F59BA" w:rsidRDefault="00323DD8" w:rsidP="00323DD8">
      <w:pPr>
        <w:rPr>
          <w:rFonts w:cs="Arial"/>
          <w:b/>
        </w:rPr>
      </w:pPr>
      <w:r w:rsidRPr="008F59BA">
        <w:rPr>
          <w:rFonts w:cs="Arial"/>
          <w:b/>
        </w:rPr>
        <w:t xml:space="preserve">Please note: </w:t>
      </w:r>
    </w:p>
    <w:p w:rsidR="00905157" w:rsidRPr="00323DD8" w:rsidRDefault="00323DD8" w:rsidP="00323DD8">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Pr="008F59BA">
        <w:rPr>
          <w:rFonts w:cs="Arial"/>
        </w:rPr>
        <w:br w:type="page"/>
      </w: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A03C34" w:rsidP="006158B7">
      <w:pPr>
        <w:ind w:left="-360"/>
        <w:jc w:val="both"/>
        <w:rPr>
          <w:rFonts w:cs="Arial"/>
        </w:rPr>
      </w:pPr>
      <w:hyperlink r:id="rId16"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A03C34" w:rsidP="006158B7">
      <w:pPr>
        <w:ind w:left="-360"/>
        <w:jc w:val="both"/>
        <w:rPr>
          <w:rFonts w:cs="Arial"/>
        </w:rPr>
      </w:pPr>
      <w:hyperlink r:id="rId17"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A03C34" w:rsidP="006158B7">
      <w:pPr>
        <w:ind w:left="-360"/>
        <w:jc w:val="both"/>
        <w:rPr>
          <w:rFonts w:cs="Arial"/>
        </w:rPr>
      </w:pPr>
      <w:hyperlink r:id="rId18"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A03C34" w:rsidP="006158B7">
      <w:pPr>
        <w:ind w:left="-360"/>
        <w:jc w:val="both"/>
        <w:rPr>
          <w:rFonts w:cs="Arial"/>
        </w:rPr>
      </w:pPr>
      <w:hyperlink r:id="rId19"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lastRenderedPageBreak/>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headerReference w:type="default" r:id="rId20"/>
      <w:footerReference w:type="default" r:id="rId21"/>
      <w:footerReference w:type="first" r:id="rId22"/>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90" w:rsidRPr="00F81190" w:rsidRDefault="003D6286" w:rsidP="00F81190">
    <w:pPr>
      <w:rPr>
        <w:rFonts w:cs="Arial"/>
        <w:lang w:val="en-GB" w:eastAsia="en-US"/>
      </w:rPr>
    </w:pPr>
    <w:r>
      <w:rPr>
        <w:rFonts w:cs="Arial"/>
      </w:rPr>
      <w:t>N</w:t>
    </w:r>
    <w:r w:rsidR="00336610">
      <w:rPr>
        <w:rFonts w:cs="Arial"/>
      </w:rPr>
      <w:t>FMHS</w:t>
    </w:r>
    <w:r w:rsidR="00C2458C">
      <w:rPr>
        <w:rFonts w:cs="Arial"/>
      </w:rPr>
      <w:t>RC</w:t>
    </w:r>
    <w:r w:rsidR="00A03C34">
      <w:rPr>
        <w:rFonts w:cs="Arial"/>
      </w:rPr>
      <w:t>2</w:t>
    </w:r>
    <w:r w:rsidR="00F81190">
      <w:rPr>
        <w:rFonts w:cs="Arial"/>
      </w:rPr>
      <w:t xml:space="preserve"> </w:t>
    </w:r>
    <w:r w:rsidR="00C2458C">
      <w:rPr>
        <w:rFonts w:cs="Arial"/>
      </w:rPr>
      <w:t>–</w:t>
    </w:r>
    <w:r w:rsidR="00F81190">
      <w:rPr>
        <w:rFonts w:cs="Arial"/>
      </w:rPr>
      <w:t xml:space="preserve"> </w:t>
    </w:r>
    <w:r w:rsidR="00C2458C">
      <w:rPr>
        <w:rFonts w:cs="Arial"/>
      </w:rPr>
      <w:t xml:space="preserve">Grade VII </w:t>
    </w:r>
    <w:r w:rsidR="00C2458C">
      <w:rPr>
        <w:rFonts w:cs="Arial"/>
        <w:lang w:val="en-GB" w:eastAsia="en-US"/>
      </w:rPr>
      <w:t>Recovery College Coordinator</w:t>
    </w:r>
  </w:p>
  <w:p w:rsidR="00CA4FC3" w:rsidRDefault="003D6286" w:rsidP="00BE366C">
    <w:pPr>
      <w:pStyle w:val="Footer"/>
      <w:tabs>
        <w:tab w:val="left" w:pos="1290"/>
      </w:tabs>
      <w:rPr>
        <w:rFonts w:ascii="Arial" w:hAnsi="Arial" w:cs="Arial"/>
        <w:sz w:val="20"/>
      </w:rPr>
    </w:pPr>
    <w:r w:rsidRPr="00222FD3">
      <w:rPr>
        <w:rFonts w:ascii="Arial" w:hAnsi="Arial" w:cs="Arial"/>
        <w:sz w:val="20"/>
      </w:rPr>
      <w:tab/>
    </w:r>
    <w:r w:rsidR="00F81190">
      <w:rPr>
        <w:rFonts w:ascii="Arial" w:hAnsi="Arial" w:cs="Arial"/>
        <w:sz w:val="20"/>
      </w:rPr>
      <w:tab/>
    </w:r>
    <w:r w:rsidR="00F81190">
      <w:rPr>
        <w:rFonts w:ascii="Arial" w:hAnsi="Arial" w:cs="Arial"/>
        <w:sz w:val="20"/>
      </w:rPr>
      <w:tab/>
    </w:r>
    <w:r w:rsidR="00CA4FC3" w:rsidRPr="00222FD3">
      <w:rPr>
        <w:rFonts w:ascii="Arial" w:hAnsi="Arial" w:cs="Arial"/>
        <w:sz w:val="20"/>
      </w:rPr>
      <w:t xml:space="preserve">Page </w:t>
    </w:r>
    <w:r w:rsidR="00CA4FC3" w:rsidRPr="00222FD3">
      <w:rPr>
        <w:rFonts w:ascii="Arial" w:hAnsi="Arial" w:cs="Arial"/>
        <w:sz w:val="20"/>
      </w:rPr>
      <w:fldChar w:fldCharType="begin"/>
    </w:r>
    <w:r w:rsidR="00CA4FC3" w:rsidRPr="00222FD3">
      <w:rPr>
        <w:rFonts w:ascii="Arial" w:hAnsi="Arial" w:cs="Arial"/>
        <w:sz w:val="20"/>
      </w:rPr>
      <w:instrText xml:space="preserve"> PAGE </w:instrText>
    </w:r>
    <w:r w:rsidR="00CA4FC3" w:rsidRPr="00222FD3">
      <w:rPr>
        <w:rFonts w:ascii="Arial" w:hAnsi="Arial" w:cs="Arial"/>
        <w:sz w:val="20"/>
      </w:rPr>
      <w:fldChar w:fldCharType="separate"/>
    </w:r>
    <w:r w:rsidR="00A03C34">
      <w:rPr>
        <w:rFonts w:ascii="Arial" w:hAnsi="Arial" w:cs="Arial"/>
        <w:noProof/>
        <w:sz w:val="20"/>
      </w:rPr>
      <w:t>14</w:t>
    </w:r>
    <w:r w:rsidR="00CA4FC3" w:rsidRPr="00222FD3">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634" w:rsidRDefault="003B4634" w:rsidP="003B4634">
    <w:pPr>
      <w:pStyle w:val="Header"/>
      <w:jc w:val="right"/>
      <w:rPr>
        <w:noProof/>
      </w:rPr>
    </w:pPr>
    <w:r>
      <w:rPr>
        <w:rFonts w:ascii="Arial" w:hAnsi="Arial" w:cs="Arial"/>
        <w:b/>
        <w:noProof/>
        <w:lang w:val="en-IE" w:eastAsia="en-IE"/>
      </w:rPr>
      <w:drawing>
        <wp:inline distT="0" distB="0" distL="0" distR="0" wp14:anchorId="4697559D" wp14:editId="36BC532F">
          <wp:extent cx="1417320" cy="385480"/>
          <wp:effectExtent l="0" t="0" r="0" b="0"/>
          <wp:docPr id="1" name="Picture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648" cy="393185"/>
                  </a:xfrm>
                  <a:prstGeom prst="rect">
                    <a:avLst/>
                  </a:prstGeom>
                  <a:noFill/>
                  <a:ln>
                    <a:noFill/>
                  </a:ln>
                </pic:spPr>
              </pic:pic>
            </a:graphicData>
          </a:graphic>
        </wp:inline>
      </w:drawing>
    </w:r>
  </w:p>
  <w:p w:rsidR="003B4634" w:rsidRDefault="003B4634">
    <w:pPr>
      <w:pStyle w:val="Header"/>
      <w:rPr>
        <w:noProof/>
      </w:rPr>
    </w:pPr>
  </w:p>
  <w:p w:rsidR="003B4634" w:rsidRDefault="003B4634">
    <w:pPr>
      <w:pStyle w:val="Header"/>
    </w:pPr>
  </w:p>
  <w:p w:rsidR="003B4634" w:rsidRDefault="003B4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B2B"/>
    <w:multiLevelType w:val="hybridMultilevel"/>
    <w:tmpl w:val="D02012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53571A"/>
    <w:multiLevelType w:val="hybridMultilevel"/>
    <w:tmpl w:val="A7D65D9C"/>
    <w:lvl w:ilvl="0" w:tplc="99EA3738">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18661B"/>
    <w:multiLevelType w:val="hybridMultilevel"/>
    <w:tmpl w:val="E1D67F04"/>
    <w:lvl w:ilvl="0" w:tplc="FAC4CDC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D86DF3"/>
    <w:multiLevelType w:val="hybridMultilevel"/>
    <w:tmpl w:val="C25CC4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9B25315"/>
    <w:multiLevelType w:val="hybridMultilevel"/>
    <w:tmpl w:val="1030752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2"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1B0B1E"/>
    <w:multiLevelType w:val="hybridMultilevel"/>
    <w:tmpl w:val="F42CC482"/>
    <w:lvl w:ilvl="0" w:tplc="EDA2E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4BD04125"/>
    <w:multiLevelType w:val="hybridMultilevel"/>
    <w:tmpl w:val="C994A8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5560155A"/>
    <w:multiLevelType w:val="hybridMultilevel"/>
    <w:tmpl w:val="89BC9C5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63E20F8"/>
    <w:multiLevelType w:val="hybridMultilevel"/>
    <w:tmpl w:val="D1702F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9B01BD7"/>
    <w:multiLevelType w:val="hybridMultilevel"/>
    <w:tmpl w:val="036A39C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E1421E0"/>
    <w:multiLevelType w:val="hybridMultilevel"/>
    <w:tmpl w:val="4A5AED1E"/>
    <w:lvl w:ilvl="0" w:tplc="52BC91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0"/>
  </w:num>
  <w:num w:numId="3">
    <w:abstractNumId w:val="10"/>
  </w:num>
  <w:num w:numId="4">
    <w:abstractNumId w:val="4"/>
  </w:num>
  <w:num w:numId="5">
    <w:abstractNumId w:val="24"/>
  </w:num>
  <w:num w:numId="6">
    <w:abstractNumId w:val="27"/>
  </w:num>
  <w:num w:numId="7">
    <w:abstractNumId w:val="13"/>
  </w:num>
  <w:num w:numId="8">
    <w:abstractNumId w:val="23"/>
  </w:num>
  <w:num w:numId="9">
    <w:abstractNumId w:val="6"/>
  </w:num>
  <w:num w:numId="10">
    <w:abstractNumId w:val="15"/>
  </w:num>
  <w:num w:numId="11">
    <w:abstractNumId w:val="9"/>
  </w:num>
  <w:num w:numId="12">
    <w:abstractNumId w:val="26"/>
  </w:num>
  <w:num w:numId="13">
    <w:abstractNumId w:val="21"/>
  </w:num>
  <w:num w:numId="14">
    <w:abstractNumId w:val="31"/>
  </w:num>
  <w:num w:numId="15">
    <w:abstractNumId w:val="25"/>
  </w:num>
  <w:num w:numId="16">
    <w:abstractNumId w:val="12"/>
  </w:num>
  <w:num w:numId="17">
    <w:abstractNumId w:val="7"/>
  </w:num>
  <w:num w:numId="18">
    <w:abstractNumId w:val="5"/>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7"/>
  </w:num>
  <w:num w:numId="22">
    <w:abstractNumId w:val="22"/>
  </w:num>
  <w:num w:numId="23">
    <w:abstractNumId w:val="8"/>
  </w:num>
  <w:num w:numId="24">
    <w:abstractNumId w:val="19"/>
  </w:num>
  <w:num w:numId="25">
    <w:abstractNumId w:val="2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0"/>
  </w:num>
  <w:num w:numId="30">
    <w:abstractNumId w:val="30"/>
  </w:num>
  <w:num w:numId="31">
    <w:abstractNumId w:val="1"/>
  </w:num>
  <w:num w:numId="3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127C"/>
    <w:rsid w:val="000117C1"/>
    <w:rsid w:val="0001799B"/>
    <w:rsid w:val="000246EC"/>
    <w:rsid w:val="00024889"/>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5A65"/>
    <w:rsid w:val="000D782C"/>
    <w:rsid w:val="000D7BED"/>
    <w:rsid w:val="000E25B5"/>
    <w:rsid w:val="000E3B72"/>
    <w:rsid w:val="000E64CA"/>
    <w:rsid w:val="000E67BA"/>
    <w:rsid w:val="000F33EB"/>
    <w:rsid w:val="00100DA6"/>
    <w:rsid w:val="0010260E"/>
    <w:rsid w:val="0010314C"/>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D56"/>
    <w:rsid w:val="001F05C1"/>
    <w:rsid w:val="00200746"/>
    <w:rsid w:val="002055DD"/>
    <w:rsid w:val="00207332"/>
    <w:rsid w:val="00217452"/>
    <w:rsid w:val="00222FD3"/>
    <w:rsid w:val="00227C3D"/>
    <w:rsid w:val="0024216E"/>
    <w:rsid w:val="002442F4"/>
    <w:rsid w:val="00245794"/>
    <w:rsid w:val="0025108D"/>
    <w:rsid w:val="00255283"/>
    <w:rsid w:val="0026429D"/>
    <w:rsid w:val="00275506"/>
    <w:rsid w:val="002805AA"/>
    <w:rsid w:val="002807A0"/>
    <w:rsid w:val="00285FB9"/>
    <w:rsid w:val="00287E27"/>
    <w:rsid w:val="00290577"/>
    <w:rsid w:val="00291575"/>
    <w:rsid w:val="00291ECB"/>
    <w:rsid w:val="00296D03"/>
    <w:rsid w:val="002A141E"/>
    <w:rsid w:val="002A7469"/>
    <w:rsid w:val="002A7753"/>
    <w:rsid w:val="002C3116"/>
    <w:rsid w:val="002C7DF6"/>
    <w:rsid w:val="002D3323"/>
    <w:rsid w:val="002D74ED"/>
    <w:rsid w:val="002E022C"/>
    <w:rsid w:val="002E31A3"/>
    <w:rsid w:val="002E77B9"/>
    <w:rsid w:val="002E7927"/>
    <w:rsid w:val="002F3E5E"/>
    <w:rsid w:val="00302567"/>
    <w:rsid w:val="00302C46"/>
    <w:rsid w:val="003052F5"/>
    <w:rsid w:val="003104FC"/>
    <w:rsid w:val="003105C6"/>
    <w:rsid w:val="003113DB"/>
    <w:rsid w:val="00323DD8"/>
    <w:rsid w:val="00325E23"/>
    <w:rsid w:val="00326F5E"/>
    <w:rsid w:val="0032767B"/>
    <w:rsid w:val="003313F5"/>
    <w:rsid w:val="0033603A"/>
    <w:rsid w:val="00336610"/>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4634"/>
    <w:rsid w:val="003B5DD0"/>
    <w:rsid w:val="003C25A3"/>
    <w:rsid w:val="003C62E9"/>
    <w:rsid w:val="003D19FA"/>
    <w:rsid w:val="003D3BC4"/>
    <w:rsid w:val="003D6286"/>
    <w:rsid w:val="003D7284"/>
    <w:rsid w:val="003D7A6B"/>
    <w:rsid w:val="003E0F9C"/>
    <w:rsid w:val="003E1D98"/>
    <w:rsid w:val="003E2F1B"/>
    <w:rsid w:val="003E4B1D"/>
    <w:rsid w:val="00400EA6"/>
    <w:rsid w:val="004020F2"/>
    <w:rsid w:val="00402F93"/>
    <w:rsid w:val="0040601D"/>
    <w:rsid w:val="00422BE8"/>
    <w:rsid w:val="00425E47"/>
    <w:rsid w:val="00427434"/>
    <w:rsid w:val="004316A0"/>
    <w:rsid w:val="00433275"/>
    <w:rsid w:val="004341F5"/>
    <w:rsid w:val="00445012"/>
    <w:rsid w:val="00450960"/>
    <w:rsid w:val="00460037"/>
    <w:rsid w:val="00462A0A"/>
    <w:rsid w:val="0047429C"/>
    <w:rsid w:val="00476F64"/>
    <w:rsid w:val="0048138C"/>
    <w:rsid w:val="00485D9C"/>
    <w:rsid w:val="004A431B"/>
    <w:rsid w:val="004B03DE"/>
    <w:rsid w:val="004C189E"/>
    <w:rsid w:val="004D4066"/>
    <w:rsid w:val="004D5074"/>
    <w:rsid w:val="004D5B7D"/>
    <w:rsid w:val="004D797D"/>
    <w:rsid w:val="004D7BF1"/>
    <w:rsid w:val="004E5E4B"/>
    <w:rsid w:val="004E7D31"/>
    <w:rsid w:val="004F33CF"/>
    <w:rsid w:val="004F6076"/>
    <w:rsid w:val="00500816"/>
    <w:rsid w:val="00502C34"/>
    <w:rsid w:val="00503691"/>
    <w:rsid w:val="0051198F"/>
    <w:rsid w:val="0051288C"/>
    <w:rsid w:val="00522457"/>
    <w:rsid w:val="00523F77"/>
    <w:rsid w:val="00525A77"/>
    <w:rsid w:val="005360D7"/>
    <w:rsid w:val="00536EF5"/>
    <w:rsid w:val="00537574"/>
    <w:rsid w:val="0054150E"/>
    <w:rsid w:val="00541A2C"/>
    <w:rsid w:val="00547EFA"/>
    <w:rsid w:val="00564453"/>
    <w:rsid w:val="0057482C"/>
    <w:rsid w:val="005765F7"/>
    <w:rsid w:val="005779E9"/>
    <w:rsid w:val="00585A59"/>
    <w:rsid w:val="005879A3"/>
    <w:rsid w:val="00591B27"/>
    <w:rsid w:val="00591F3E"/>
    <w:rsid w:val="00597454"/>
    <w:rsid w:val="005B254E"/>
    <w:rsid w:val="005B57ED"/>
    <w:rsid w:val="005B7746"/>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36FF8"/>
    <w:rsid w:val="0064388E"/>
    <w:rsid w:val="006563C3"/>
    <w:rsid w:val="0066238B"/>
    <w:rsid w:val="00675B1F"/>
    <w:rsid w:val="006778F0"/>
    <w:rsid w:val="00682D33"/>
    <w:rsid w:val="006A0D28"/>
    <w:rsid w:val="006A1C9D"/>
    <w:rsid w:val="006A2C36"/>
    <w:rsid w:val="006B16DE"/>
    <w:rsid w:val="006B293E"/>
    <w:rsid w:val="006C03C0"/>
    <w:rsid w:val="006C3390"/>
    <w:rsid w:val="006C6C6B"/>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0472"/>
    <w:rsid w:val="007E5983"/>
    <w:rsid w:val="007F32A0"/>
    <w:rsid w:val="007F5E22"/>
    <w:rsid w:val="00806249"/>
    <w:rsid w:val="0080686B"/>
    <w:rsid w:val="008101E6"/>
    <w:rsid w:val="00813151"/>
    <w:rsid w:val="00817BC9"/>
    <w:rsid w:val="00821C17"/>
    <w:rsid w:val="00821D62"/>
    <w:rsid w:val="00824420"/>
    <w:rsid w:val="0082621F"/>
    <w:rsid w:val="008323A1"/>
    <w:rsid w:val="008455F0"/>
    <w:rsid w:val="00855A34"/>
    <w:rsid w:val="00855E32"/>
    <w:rsid w:val="00863BC8"/>
    <w:rsid w:val="00865194"/>
    <w:rsid w:val="0086589F"/>
    <w:rsid w:val="008673C1"/>
    <w:rsid w:val="00871A13"/>
    <w:rsid w:val="00873FE2"/>
    <w:rsid w:val="008820FE"/>
    <w:rsid w:val="008907F9"/>
    <w:rsid w:val="00890C5F"/>
    <w:rsid w:val="008960E3"/>
    <w:rsid w:val="008A2296"/>
    <w:rsid w:val="008A7C99"/>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657DD"/>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3C34"/>
    <w:rsid w:val="00A05D01"/>
    <w:rsid w:val="00A11F85"/>
    <w:rsid w:val="00A16CCF"/>
    <w:rsid w:val="00A21DE4"/>
    <w:rsid w:val="00A22FFA"/>
    <w:rsid w:val="00A24233"/>
    <w:rsid w:val="00A267BD"/>
    <w:rsid w:val="00A2782A"/>
    <w:rsid w:val="00A318D2"/>
    <w:rsid w:val="00A35F21"/>
    <w:rsid w:val="00A40AA6"/>
    <w:rsid w:val="00A42FB5"/>
    <w:rsid w:val="00A520F7"/>
    <w:rsid w:val="00A539BF"/>
    <w:rsid w:val="00A713B0"/>
    <w:rsid w:val="00A714CD"/>
    <w:rsid w:val="00A71DCE"/>
    <w:rsid w:val="00A74B49"/>
    <w:rsid w:val="00A755C8"/>
    <w:rsid w:val="00A83413"/>
    <w:rsid w:val="00A879D1"/>
    <w:rsid w:val="00A93E51"/>
    <w:rsid w:val="00AA3EA8"/>
    <w:rsid w:val="00AA6553"/>
    <w:rsid w:val="00AA7DB6"/>
    <w:rsid w:val="00AB35E0"/>
    <w:rsid w:val="00AD0CF0"/>
    <w:rsid w:val="00AD0EE9"/>
    <w:rsid w:val="00AD5F16"/>
    <w:rsid w:val="00AE4C80"/>
    <w:rsid w:val="00AE533F"/>
    <w:rsid w:val="00AF66AE"/>
    <w:rsid w:val="00AF7860"/>
    <w:rsid w:val="00B006EA"/>
    <w:rsid w:val="00B031D3"/>
    <w:rsid w:val="00B11139"/>
    <w:rsid w:val="00B1304B"/>
    <w:rsid w:val="00B14C1C"/>
    <w:rsid w:val="00B14C43"/>
    <w:rsid w:val="00B20054"/>
    <w:rsid w:val="00B24B05"/>
    <w:rsid w:val="00B27705"/>
    <w:rsid w:val="00B27753"/>
    <w:rsid w:val="00B4413B"/>
    <w:rsid w:val="00B45A52"/>
    <w:rsid w:val="00B467DE"/>
    <w:rsid w:val="00B5266E"/>
    <w:rsid w:val="00B54673"/>
    <w:rsid w:val="00B63B83"/>
    <w:rsid w:val="00B80353"/>
    <w:rsid w:val="00B86CD1"/>
    <w:rsid w:val="00B92FC6"/>
    <w:rsid w:val="00B93C6D"/>
    <w:rsid w:val="00B9566E"/>
    <w:rsid w:val="00BA17F9"/>
    <w:rsid w:val="00BA2267"/>
    <w:rsid w:val="00BA4AB3"/>
    <w:rsid w:val="00BA5942"/>
    <w:rsid w:val="00BA61BE"/>
    <w:rsid w:val="00BB5A25"/>
    <w:rsid w:val="00BC4E29"/>
    <w:rsid w:val="00BC59A3"/>
    <w:rsid w:val="00BE0146"/>
    <w:rsid w:val="00BE366C"/>
    <w:rsid w:val="00C12980"/>
    <w:rsid w:val="00C20051"/>
    <w:rsid w:val="00C22005"/>
    <w:rsid w:val="00C22A91"/>
    <w:rsid w:val="00C2458C"/>
    <w:rsid w:val="00C24D59"/>
    <w:rsid w:val="00C3080C"/>
    <w:rsid w:val="00C377B1"/>
    <w:rsid w:val="00C42BFB"/>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6936"/>
    <w:rsid w:val="00CC125F"/>
    <w:rsid w:val="00CC153A"/>
    <w:rsid w:val="00CD5382"/>
    <w:rsid w:val="00CD59D9"/>
    <w:rsid w:val="00CD6231"/>
    <w:rsid w:val="00CE1446"/>
    <w:rsid w:val="00CE1FDE"/>
    <w:rsid w:val="00CF65FE"/>
    <w:rsid w:val="00D03C3C"/>
    <w:rsid w:val="00D12250"/>
    <w:rsid w:val="00D130D8"/>
    <w:rsid w:val="00D2175C"/>
    <w:rsid w:val="00D22614"/>
    <w:rsid w:val="00D24D30"/>
    <w:rsid w:val="00D2659A"/>
    <w:rsid w:val="00D34003"/>
    <w:rsid w:val="00D34E9A"/>
    <w:rsid w:val="00D41788"/>
    <w:rsid w:val="00D47901"/>
    <w:rsid w:val="00D47A6F"/>
    <w:rsid w:val="00D51672"/>
    <w:rsid w:val="00D525BE"/>
    <w:rsid w:val="00D60E83"/>
    <w:rsid w:val="00D6624F"/>
    <w:rsid w:val="00D67BD0"/>
    <w:rsid w:val="00D72063"/>
    <w:rsid w:val="00D72851"/>
    <w:rsid w:val="00D808E4"/>
    <w:rsid w:val="00D846CF"/>
    <w:rsid w:val="00D84C38"/>
    <w:rsid w:val="00D92CE9"/>
    <w:rsid w:val="00D934B8"/>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3C70"/>
    <w:rsid w:val="00E44D8C"/>
    <w:rsid w:val="00E530DF"/>
    <w:rsid w:val="00E64232"/>
    <w:rsid w:val="00E70940"/>
    <w:rsid w:val="00E72FCB"/>
    <w:rsid w:val="00E97409"/>
    <w:rsid w:val="00EA3486"/>
    <w:rsid w:val="00EA6C01"/>
    <w:rsid w:val="00EB7EC8"/>
    <w:rsid w:val="00EC6AC7"/>
    <w:rsid w:val="00ED0132"/>
    <w:rsid w:val="00EE0544"/>
    <w:rsid w:val="00EE2EEA"/>
    <w:rsid w:val="00EE7738"/>
    <w:rsid w:val="00EF3EE7"/>
    <w:rsid w:val="00EF4C0B"/>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190"/>
    <w:rsid w:val="00F815DB"/>
    <w:rsid w:val="00F828BE"/>
    <w:rsid w:val="00F83969"/>
    <w:rsid w:val="00F90565"/>
    <w:rsid w:val="00F94A51"/>
    <w:rsid w:val="00F961D5"/>
    <w:rsid w:val="00FA23B4"/>
    <w:rsid w:val="00FC4B32"/>
    <w:rsid w:val="00FD68D9"/>
    <w:rsid w:val="00FE029B"/>
    <w:rsid w:val="00FE3A0C"/>
    <w:rsid w:val="00FE57D4"/>
    <w:rsid w:val="00FF0E17"/>
    <w:rsid w:val="00FF35DA"/>
    <w:rsid w:val="00FF3B1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81921"/>
    <o:shapelayout v:ext="edit">
      <o:idmap v:ext="edit" data="1"/>
    </o:shapelayout>
  </w:shapeDefaults>
  <w:decimalSymbol w:val="."/>
  <w:listSeparator w:val=","/>
  <w14:docId w14:val="2A0D8058"/>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uiPriority w:val="99"/>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fmhs@hse.ie" TargetMode="External"/><Relationship Id="rId13" Type="http://schemas.openxmlformats.org/officeDocument/2006/relationships/hyperlink" Target="mailto:recruitment.nfmhs@hse.ie" TargetMode="External"/><Relationship Id="rId18"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www.police.uk/fo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privacy-stat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ishimmigration.ie/registering-your-immigration-permission/information-on-registering/immigration-permission-stamp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www.police.govt.nz" TargetMode="Externa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s://www.hse.ie/eng/staff/jobs/recruitment-proces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2DA81-1C01-41A2-A2D1-A6F2590E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4948</Words>
  <Characters>26756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31641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9</cp:revision>
  <cp:lastPrinted>2024-12-09T13:08:00Z</cp:lastPrinted>
  <dcterms:created xsi:type="dcterms:W3CDTF">2025-06-06T14:13:00Z</dcterms:created>
  <dcterms:modified xsi:type="dcterms:W3CDTF">2026-04-07T15:37:00Z</dcterms:modified>
</cp:coreProperties>
</file>