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6F45" w14:textId="77777777" w:rsidR="005468FD" w:rsidRDefault="005468FD" w:rsidP="005468FD">
      <w:pPr>
        <w:widowControl w:val="0"/>
        <w:autoSpaceDE w:val="0"/>
        <w:autoSpaceDN w:val="0"/>
        <w:spacing w:after="0" w:line="240" w:lineRule="auto"/>
        <w:jc w:val="center"/>
        <w:rPr>
          <w:rFonts w:ascii="Arial" w:eastAsia="Times New Roman" w:hAnsi="Arial" w:cs="Arial"/>
          <w:b/>
          <w:sz w:val="28"/>
          <w:szCs w:val="28"/>
          <w:lang w:val="en-US" w:eastAsia="en-GB"/>
        </w:rPr>
      </w:pPr>
    </w:p>
    <w:p w14:paraId="6A888293" w14:textId="77777777" w:rsidR="00951599" w:rsidRDefault="00951599" w:rsidP="00951599">
      <w:pPr>
        <w:pStyle w:val="Heading6"/>
        <w:ind w:left="3150"/>
        <w:jc w:val="left"/>
        <w:rPr>
          <w:rFonts w:ascii="Calibri" w:hAnsi="Calibri" w:cs="Calibri"/>
        </w:rPr>
      </w:pPr>
    </w:p>
    <w:p w14:paraId="142F7312" w14:textId="77777777" w:rsidR="00951599" w:rsidRDefault="00951599" w:rsidP="00951599">
      <w:pPr>
        <w:pStyle w:val="Heading6"/>
        <w:ind w:left="3150"/>
        <w:jc w:val="left"/>
        <w:rPr>
          <w:rFonts w:ascii="Calibri" w:hAnsi="Calibri" w:cs="Calibri"/>
        </w:rPr>
      </w:pPr>
    </w:p>
    <w:p w14:paraId="690E2BCF" w14:textId="77777777" w:rsidR="00951599" w:rsidRDefault="00951599" w:rsidP="00951599">
      <w:pPr>
        <w:pStyle w:val="Heading6"/>
        <w:ind w:left="3150"/>
        <w:jc w:val="left"/>
        <w:rPr>
          <w:rFonts w:ascii="Calibri" w:hAnsi="Calibri" w:cs="Calibri"/>
        </w:rPr>
      </w:pPr>
    </w:p>
    <w:p w14:paraId="3A79489C" w14:textId="7B5E3B19" w:rsidR="00951599" w:rsidRPr="00FD67EB" w:rsidRDefault="00951599" w:rsidP="00951599">
      <w:pPr>
        <w:pStyle w:val="Heading6"/>
        <w:ind w:left="3150"/>
        <w:jc w:val="left"/>
        <w:rPr>
          <w:rFonts w:ascii="Calibri" w:hAnsi="Calibri" w:cs="Calibri"/>
        </w:rPr>
      </w:pPr>
      <w:r w:rsidRPr="00FD67EB">
        <w:rPr>
          <w:rFonts w:ascii="Calibri" w:hAnsi="Calibri" w:cs="Calibri"/>
        </w:rPr>
        <w:t>JOB DESCRIPTION</w:t>
      </w:r>
    </w:p>
    <w:p w14:paraId="59E36116" w14:textId="77777777" w:rsidR="00951599" w:rsidRPr="00FD67EB" w:rsidRDefault="00951599" w:rsidP="00951599">
      <w:pPr>
        <w:tabs>
          <w:tab w:val="left" w:pos="3261"/>
        </w:tabs>
        <w:ind w:left="3150"/>
        <w:rPr>
          <w:rFonts w:ascii="Calibri" w:hAnsi="Calibri" w:cs="Calibri"/>
          <w:b/>
        </w:rPr>
      </w:pPr>
    </w:p>
    <w:p w14:paraId="03106FB9" w14:textId="77777777" w:rsidR="00951599" w:rsidRPr="00FD67EB" w:rsidRDefault="00951599" w:rsidP="00951599">
      <w:pPr>
        <w:pStyle w:val="Heading7"/>
        <w:tabs>
          <w:tab w:val="left" w:pos="720"/>
        </w:tabs>
        <w:ind w:left="3150"/>
        <w:jc w:val="left"/>
        <w:rPr>
          <w:rFonts w:ascii="Calibri" w:hAnsi="Calibri" w:cs="Calibri"/>
          <w:b/>
          <w:sz w:val="22"/>
        </w:rPr>
      </w:pPr>
    </w:p>
    <w:p w14:paraId="289AC0CF" w14:textId="77777777" w:rsidR="00951599" w:rsidRPr="001965D0" w:rsidRDefault="00951599" w:rsidP="00951599">
      <w:pPr>
        <w:ind w:left="3150"/>
        <w:rPr>
          <w:rFonts w:ascii="Calibri" w:hAnsi="Calibri" w:cs="Calibri"/>
          <w:color w:val="000000"/>
        </w:rPr>
      </w:pPr>
    </w:p>
    <w:p w14:paraId="53E38C4F" w14:textId="5CD894DE" w:rsidR="00951599" w:rsidRPr="00852E52" w:rsidRDefault="00951599" w:rsidP="00951599">
      <w:pPr>
        <w:pStyle w:val="Heading7"/>
        <w:tabs>
          <w:tab w:val="left" w:pos="720"/>
        </w:tabs>
        <w:ind w:left="3150"/>
        <w:jc w:val="left"/>
        <w:rPr>
          <w:rFonts w:ascii="Calibri" w:hAnsi="Calibri" w:cs="Calibri"/>
          <w:b/>
          <w:color w:val="000000"/>
          <w:sz w:val="32"/>
        </w:rPr>
      </w:pPr>
      <w:r w:rsidRPr="001965D0">
        <w:rPr>
          <w:rFonts w:ascii="Calibri" w:hAnsi="Calibri" w:cs="Calibri"/>
          <w:b/>
          <w:color w:val="000000"/>
          <w:sz w:val="32"/>
        </w:rPr>
        <w:t xml:space="preserve">TEMPORARY CONSULTANT </w:t>
      </w:r>
      <w:r>
        <w:rPr>
          <w:rFonts w:ascii="Calibri" w:hAnsi="Calibri" w:cs="Calibri"/>
          <w:b/>
          <w:color w:val="000000"/>
          <w:sz w:val="32"/>
        </w:rPr>
        <w:t>RADIOLOGIST</w:t>
      </w:r>
    </w:p>
    <w:p w14:paraId="5B8A8BA3" w14:textId="77777777" w:rsidR="00951599" w:rsidRPr="001965D0" w:rsidRDefault="00951599" w:rsidP="00951599">
      <w:pPr>
        <w:pStyle w:val="ListParagraph"/>
        <w:ind w:left="1080"/>
        <w:rPr>
          <w:rFonts w:ascii="Calibri" w:hAnsi="Calibri" w:cs="Calibri"/>
          <w:color w:val="000000"/>
        </w:rPr>
      </w:pPr>
    </w:p>
    <w:p w14:paraId="6D1BDD5B" w14:textId="77777777" w:rsidR="00951599" w:rsidRDefault="00951599" w:rsidP="00951599">
      <w:pPr>
        <w:pStyle w:val="ListParagraph"/>
        <w:numPr>
          <w:ilvl w:val="0"/>
          <w:numId w:val="9"/>
        </w:numPr>
        <w:spacing w:after="0" w:line="240" w:lineRule="auto"/>
        <w:rPr>
          <w:rFonts w:ascii="Calibri" w:hAnsi="Calibri" w:cs="Calibri"/>
          <w:color w:val="000000"/>
        </w:rPr>
      </w:pPr>
      <w:r w:rsidRPr="001965D0">
        <w:rPr>
          <w:rFonts w:ascii="Calibri" w:hAnsi="Calibri" w:cs="Calibri"/>
          <w:color w:val="000000"/>
        </w:rPr>
        <w:t>3</w:t>
      </w:r>
      <w:r>
        <w:rPr>
          <w:rFonts w:ascii="Calibri" w:hAnsi="Calibri" w:cs="Calibri"/>
          <w:color w:val="000000"/>
        </w:rPr>
        <w:t xml:space="preserve">7 </w:t>
      </w:r>
      <w:r w:rsidRPr="001965D0">
        <w:rPr>
          <w:rFonts w:ascii="Calibri" w:hAnsi="Calibri" w:cs="Calibri"/>
          <w:color w:val="000000"/>
        </w:rPr>
        <w:t>hrs Naas General Hospital</w:t>
      </w:r>
    </w:p>
    <w:p w14:paraId="73FA2657" w14:textId="77777777" w:rsidR="00951599" w:rsidRDefault="00951599" w:rsidP="00951599">
      <w:pPr>
        <w:widowControl w:val="0"/>
        <w:autoSpaceDE w:val="0"/>
        <w:autoSpaceDN w:val="0"/>
        <w:spacing w:after="0" w:line="240" w:lineRule="auto"/>
        <w:rPr>
          <w:rFonts w:ascii="Arial" w:eastAsia="Times New Roman" w:hAnsi="Arial" w:cs="Arial"/>
          <w:b/>
          <w:sz w:val="28"/>
          <w:szCs w:val="28"/>
          <w:lang w:val="en-US" w:eastAsia="en-GB"/>
        </w:rPr>
      </w:pPr>
    </w:p>
    <w:p w14:paraId="66A106A3" w14:textId="3703A2D3" w:rsidR="00951599" w:rsidRDefault="00951599" w:rsidP="00951599">
      <w:pPr>
        <w:spacing w:after="160" w:line="259" w:lineRule="auto"/>
        <w:rPr>
          <w:rFonts w:ascii="Arial" w:eastAsia="Times New Roman" w:hAnsi="Arial" w:cs="Arial"/>
          <w:b/>
          <w:sz w:val="28"/>
          <w:szCs w:val="28"/>
          <w:lang w:val="en-US" w:eastAsia="en-GB"/>
        </w:rPr>
      </w:pPr>
      <w:r>
        <w:rPr>
          <w:rFonts w:ascii="Arial" w:eastAsia="Times New Roman" w:hAnsi="Arial" w:cs="Arial"/>
          <w:b/>
          <w:sz w:val="28"/>
          <w:szCs w:val="28"/>
          <w:lang w:val="en-US" w:eastAsia="en-GB"/>
        </w:rPr>
        <w:br w:type="page"/>
      </w:r>
    </w:p>
    <w:p w14:paraId="4CD0788B" w14:textId="77777777" w:rsidR="00951599" w:rsidRDefault="00951599">
      <w:pPr>
        <w:spacing w:after="160" w:line="259" w:lineRule="auto"/>
        <w:rPr>
          <w:rFonts w:ascii="Arial" w:eastAsia="Times New Roman" w:hAnsi="Arial" w:cs="Arial"/>
          <w:b/>
          <w:sz w:val="28"/>
          <w:szCs w:val="28"/>
          <w:lang w:val="en-US" w:eastAsia="en-GB"/>
        </w:rPr>
      </w:pPr>
    </w:p>
    <w:p w14:paraId="347ED94A" w14:textId="77777777" w:rsidR="00951599" w:rsidRDefault="00951599">
      <w:pPr>
        <w:spacing w:after="160" w:line="259" w:lineRule="auto"/>
        <w:rPr>
          <w:rFonts w:ascii="Arial" w:eastAsia="Times New Roman" w:hAnsi="Arial" w:cs="Arial"/>
          <w:b/>
          <w:sz w:val="28"/>
          <w:szCs w:val="28"/>
          <w:lang w:val="en-US" w:eastAsia="en-GB"/>
        </w:rPr>
      </w:pPr>
    </w:p>
    <w:p w14:paraId="720D7417" w14:textId="77777777" w:rsidR="00951599" w:rsidRDefault="00951599" w:rsidP="005468FD">
      <w:pPr>
        <w:widowControl w:val="0"/>
        <w:autoSpaceDE w:val="0"/>
        <w:autoSpaceDN w:val="0"/>
        <w:spacing w:after="0" w:line="240" w:lineRule="auto"/>
        <w:jc w:val="center"/>
        <w:rPr>
          <w:rFonts w:ascii="Arial" w:eastAsia="Times New Roman" w:hAnsi="Arial" w:cs="Arial"/>
          <w:b/>
          <w:sz w:val="28"/>
          <w:szCs w:val="28"/>
          <w:lang w:val="en-US" w:eastAsia="en-GB"/>
        </w:rPr>
      </w:pPr>
    </w:p>
    <w:p w14:paraId="6461C9FA" w14:textId="465D32E1" w:rsidR="00951599" w:rsidRDefault="00951599">
      <w:pPr>
        <w:spacing w:after="160" w:line="259" w:lineRule="auto"/>
        <w:rPr>
          <w:rFonts w:ascii="Arial" w:eastAsia="Times New Roman" w:hAnsi="Arial" w:cs="Arial"/>
          <w:b/>
          <w:sz w:val="28"/>
          <w:szCs w:val="28"/>
          <w:lang w:val="en-US" w:eastAsia="en-GB"/>
        </w:rPr>
      </w:pPr>
    </w:p>
    <w:p w14:paraId="72446ED7" w14:textId="77777777" w:rsidR="00951599" w:rsidRDefault="00951599" w:rsidP="005468FD">
      <w:pPr>
        <w:widowControl w:val="0"/>
        <w:autoSpaceDE w:val="0"/>
        <w:autoSpaceDN w:val="0"/>
        <w:spacing w:after="0" w:line="240" w:lineRule="auto"/>
        <w:jc w:val="center"/>
        <w:rPr>
          <w:rFonts w:ascii="Arial" w:eastAsia="Times New Roman" w:hAnsi="Arial" w:cs="Arial"/>
          <w:b/>
          <w:sz w:val="28"/>
          <w:szCs w:val="28"/>
          <w:lang w:val="en-US" w:eastAsia="en-GB"/>
        </w:rPr>
      </w:pPr>
    </w:p>
    <w:p w14:paraId="64E090B7" w14:textId="168E75A8" w:rsidR="005468FD" w:rsidRDefault="005468FD" w:rsidP="005468FD">
      <w:pPr>
        <w:widowControl w:val="0"/>
        <w:autoSpaceDE w:val="0"/>
        <w:autoSpaceDN w:val="0"/>
        <w:spacing w:after="0" w:line="240" w:lineRule="auto"/>
        <w:jc w:val="center"/>
        <w:rPr>
          <w:rFonts w:ascii="Arial" w:eastAsia="Times New Roman" w:hAnsi="Arial" w:cs="Arial"/>
          <w:b/>
          <w:sz w:val="28"/>
          <w:szCs w:val="28"/>
          <w:lang w:val="en-US" w:eastAsia="en-GB"/>
        </w:rPr>
      </w:pPr>
      <w:r w:rsidRPr="000F1775">
        <w:rPr>
          <w:rFonts w:ascii="Arial" w:eastAsia="Times New Roman" w:hAnsi="Arial" w:cs="Arial"/>
          <w:b/>
          <w:sz w:val="28"/>
          <w:szCs w:val="28"/>
          <w:lang w:val="en-US" w:eastAsia="en-GB"/>
        </w:rPr>
        <w:t>Job Specification and Terms and Conditions</w:t>
      </w:r>
    </w:p>
    <w:p w14:paraId="161CB6D7" w14:textId="77777777" w:rsidR="005468FD" w:rsidRPr="000F1775" w:rsidRDefault="005468FD" w:rsidP="005468FD">
      <w:pPr>
        <w:widowControl w:val="0"/>
        <w:autoSpaceDE w:val="0"/>
        <w:autoSpaceDN w:val="0"/>
        <w:spacing w:after="0" w:line="240" w:lineRule="auto"/>
        <w:jc w:val="center"/>
        <w:rPr>
          <w:rFonts w:ascii="Arial" w:eastAsia="Times New Roman" w:hAnsi="Arial" w:cs="Arial"/>
          <w:sz w:val="20"/>
          <w:szCs w:val="20"/>
          <w:lang w:val="en-US"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972"/>
      </w:tblGrid>
      <w:tr w:rsidR="005468FD" w:rsidRPr="000F1775" w14:paraId="0E1323CB" w14:textId="77777777" w:rsidTr="003E7DD6">
        <w:tc>
          <w:tcPr>
            <w:tcW w:w="2237" w:type="dxa"/>
          </w:tcPr>
          <w:p w14:paraId="669F215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Job Title and Grade</w:t>
            </w:r>
          </w:p>
        </w:tc>
        <w:tc>
          <w:tcPr>
            <w:tcW w:w="6972" w:type="dxa"/>
          </w:tcPr>
          <w:p w14:paraId="01CEA1CF" w14:textId="77777777" w:rsidR="005468FD" w:rsidRPr="004F41FA" w:rsidRDefault="005468FD" w:rsidP="003E7DD6">
            <w:pPr>
              <w:widowControl w:val="0"/>
              <w:autoSpaceDE w:val="0"/>
              <w:autoSpaceDN w:val="0"/>
              <w:spacing w:after="0" w:line="240" w:lineRule="auto"/>
              <w:rPr>
                <w:rFonts w:ascii="Arial" w:eastAsia="Times New Roman" w:hAnsi="Arial" w:cs="Arial"/>
                <w:b/>
                <w:iCs/>
                <w:sz w:val="20"/>
                <w:szCs w:val="20"/>
                <w:lang w:val="en-US" w:eastAsia="en-GB"/>
              </w:rPr>
            </w:pPr>
            <w:r w:rsidRPr="004F41FA">
              <w:rPr>
                <w:rFonts w:ascii="Arial" w:eastAsia="Times New Roman" w:hAnsi="Arial" w:cs="Arial"/>
                <w:b/>
                <w:iCs/>
                <w:sz w:val="20"/>
                <w:szCs w:val="20"/>
                <w:lang w:val="en-US" w:eastAsia="en-GB"/>
              </w:rPr>
              <w:t xml:space="preserve">Consultant Radiologist </w:t>
            </w:r>
          </w:p>
          <w:p w14:paraId="6F223333" w14:textId="77777777" w:rsidR="005468FD" w:rsidRPr="000F1775" w:rsidRDefault="00106A77" w:rsidP="00106A77">
            <w:pPr>
              <w:widowControl w:val="0"/>
              <w:autoSpaceDE w:val="0"/>
              <w:autoSpaceDN w:val="0"/>
              <w:spacing w:after="0" w:line="240" w:lineRule="auto"/>
              <w:rPr>
                <w:rFonts w:ascii="Arial" w:eastAsia="Times New Roman" w:hAnsi="Arial" w:cs="Arial"/>
                <w:b/>
                <w:iCs/>
                <w:sz w:val="20"/>
                <w:szCs w:val="20"/>
                <w:lang w:val="en-US" w:eastAsia="en-GB"/>
              </w:rPr>
            </w:pPr>
            <w:r>
              <w:rPr>
                <w:rFonts w:ascii="Arial" w:eastAsia="Times New Roman" w:hAnsi="Arial" w:cs="Arial"/>
                <w:b/>
                <w:iCs/>
                <w:sz w:val="20"/>
                <w:szCs w:val="20"/>
                <w:lang w:val="en-US" w:eastAsia="en-GB"/>
              </w:rPr>
              <w:t>Naas General Hospital, 3</w:t>
            </w:r>
            <w:r w:rsidR="005468FD" w:rsidRPr="004F41FA">
              <w:rPr>
                <w:rFonts w:ascii="Arial" w:eastAsia="Times New Roman" w:hAnsi="Arial" w:cs="Arial"/>
                <w:b/>
                <w:iCs/>
                <w:sz w:val="20"/>
                <w:szCs w:val="20"/>
                <w:lang w:val="en-US" w:eastAsia="en-GB"/>
              </w:rPr>
              <w:t>7 hours</w:t>
            </w:r>
          </w:p>
        </w:tc>
      </w:tr>
      <w:tr w:rsidR="00CD37F8" w:rsidRPr="000F1775" w14:paraId="003DEF20" w14:textId="77777777" w:rsidTr="003E7DD6">
        <w:tc>
          <w:tcPr>
            <w:tcW w:w="2237" w:type="dxa"/>
          </w:tcPr>
          <w:p w14:paraId="2CD560AA" w14:textId="1D627898" w:rsidR="00CD37F8" w:rsidRPr="000F1775" w:rsidRDefault="00CD37F8" w:rsidP="003E7DD6">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Competition Reference</w:t>
            </w:r>
          </w:p>
        </w:tc>
        <w:tc>
          <w:tcPr>
            <w:tcW w:w="6972" w:type="dxa"/>
          </w:tcPr>
          <w:p w14:paraId="10EA1BEC" w14:textId="17C73A8B" w:rsidR="00CD37F8" w:rsidRPr="004F41FA" w:rsidRDefault="00CD37F8" w:rsidP="003E7DD6">
            <w:pPr>
              <w:widowControl w:val="0"/>
              <w:autoSpaceDE w:val="0"/>
              <w:autoSpaceDN w:val="0"/>
              <w:spacing w:after="0" w:line="240" w:lineRule="auto"/>
              <w:rPr>
                <w:rFonts w:ascii="Arial" w:eastAsia="Times New Roman" w:hAnsi="Arial" w:cs="Arial"/>
                <w:b/>
                <w:iCs/>
                <w:sz w:val="20"/>
                <w:szCs w:val="20"/>
                <w:lang w:val="en-US" w:eastAsia="en-GB"/>
              </w:rPr>
            </w:pPr>
            <w:r>
              <w:rPr>
                <w:rFonts w:ascii="Arial" w:eastAsia="Times New Roman" w:hAnsi="Arial" w:cs="Arial"/>
                <w:b/>
                <w:iCs/>
                <w:sz w:val="20"/>
                <w:szCs w:val="20"/>
                <w:lang w:val="en-US" w:eastAsia="en-GB"/>
              </w:rPr>
              <w:t>NGH02/2026</w:t>
            </w:r>
          </w:p>
        </w:tc>
      </w:tr>
      <w:tr w:rsidR="005468FD" w:rsidRPr="000F1775" w14:paraId="675E4080" w14:textId="77777777" w:rsidTr="003E7DD6">
        <w:tc>
          <w:tcPr>
            <w:tcW w:w="2237" w:type="dxa"/>
          </w:tcPr>
          <w:p w14:paraId="0F50DB52"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Closing Date</w:t>
            </w:r>
          </w:p>
          <w:p w14:paraId="2BFA919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46AFF531" w14:textId="2A007D8F" w:rsidR="005468FD" w:rsidRPr="000F1775" w:rsidRDefault="00CD37F8" w:rsidP="00106A77">
            <w:pPr>
              <w:widowControl w:val="0"/>
              <w:autoSpaceDE w:val="0"/>
              <w:autoSpaceDN w:val="0"/>
              <w:spacing w:after="0" w:line="240" w:lineRule="auto"/>
              <w:jc w:val="both"/>
              <w:rPr>
                <w:rFonts w:ascii="Arial" w:eastAsia="Times New Roman" w:hAnsi="Arial" w:cs="Arial"/>
                <w:iCs/>
                <w:sz w:val="20"/>
                <w:szCs w:val="20"/>
                <w:lang w:val="en-US" w:eastAsia="en-GB"/>
              </w:rPr>
            </w:pPr>
            <w:r>
              <w:rPr>
                <w:rFonts w:ascii="Arial" w:eastAsia="Times New Roman" w:hAnsi="Arial" w:cs="Arial"/>
                <w:iCs/>
                <w:sz w:val="20"/>
                <w:szCs w:val="20"/>
                <w:lang w:val="en-US" w:eastAsia="en-GB"/>
              </w:rPr>
              <w:t>TBC</w:t>
            </w:r>
          </w:p>
        </w:tc>
      </w:tr>
      <w:tr w:rsidR="00CD37F8" w:rsidRPr="000F1775" w14:paraId="591CDA05" w14:textId="77777777" w:rsidTr="003E7DD6">
        <w:tc>
          <w:tcPr>
            <w:tcW w:w="2237" w:type="dxa"/>
          </w:tcPr>
          <w:p w14:paraId="2C0B3C54" w14:textId="2D147D8B" w:rsidR="00CD37F8" w:rsidRPr="000F1775" w:rsidRDefault="00CD37F8" w:rsidP="003E7DD6">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Proposed Interview Date</w:t>
            </w:r>
          </w:p>
        </w:tc>
        <w:tc>
          <w:tcPr>
            <w:tcW w:w="6972" w:type="dxa"/>
          </w:tcPr>
          <w:p w14:paraId="46161B29" w14:textId="53057C9C" w:rsidR="00CD37F8" w:rsidRPr="000F1775" w:rsidRDefault="00CD37F8" w:rsidP="00106A77">
            <w:pPr>
              <w:widowControl w:val="0"/>
              <w:autoSpaceDE w:val="0"/>
              <w:autoSpaceDN w:val="0"/>
              <w:spacing w:after="0" w:line="240" w:lineRule="auto"/>
              <w:jc w:val="both"/>
              <w:rPr>
                <w:rFonts w:ascii="Arial" w:eastAsia="Times New Roman" w:hAnsi="Arial" w:cs="Arial"/>
                <w:iCs/>
                <w:sz w:val="20"/>
                <w:szCs w:val="20"/>
                <w:lang w:val="en-US" w:eastAsia="en-GB"/>
              </w:rPr>
            </w:pPr>
            <w:r>
              <w:rPr>
                <w:rFonts w:ascii="Arial" w:eastAsia="Times New Roman" w:hAnsi="Arial" w:cs="Arial"/>
                <w:iCs/>
                <w:sz w:val="20"/>
                <w:szCs w:val="20"/>
                <w:lang w:val="en-US" w:eastAsia="en-GB"/>
              </w:rPr>
              <w:t>ASAP</w:t>
            </w:r>
          </w:p>
        </w:tc>
      </w:tr>
      <w:tr w:rsidR="005468FD" w:rsidRPr="000F1775" w14:paraId="41E64E51" w14:textId="77777777" w:rsidTr="003E7DD6">
        <w:tc>
          <w:tcPr>
            <w:tcW w:w="2237" w:type="dxa"/>
          </w:tcPr>
          <w:p w14:paraId="25DD575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Taking up Appointment</w:t>
            </w:r>
          </w:p>
        </w:tc>
        <w:tc>
          <w:tcPr>
            <w:tcW w:w="6972" w:type="dxa"/>
          </w:tcPr>
          <w:p w14:paraId="376BE96A" w14:textId="77777777" w:rsidR="005468FD" w:rsidRPr="000F1775" w:rsidRDefault="005468FD" w:rsidP="00106A77">
            <w:pPr>
              <w:widowControl w:val="0"/>
              <w:autoSpaceDE w:val="0"/>
              <w:autoSpaceDN w:val="0"/>
              <w:spacing w:after="0" w:line="240" w:lineRule="auto"/>
              <w:jc w:val="both"/>
              <w:rPr>
                <w:rFonts w:ascii="Arial" w:eastAsia="Times New Roman" w:hAnsi="Arial" w:cs="Arial"/>
                <w:iCs/>
                <w:sz w:val="20"/>
                <w:szCs w:val="20"/>
                <w:lang w:val="en-US" w:eastAsia="en-GB"/>
              </w:rPr>
            </w:pPr>
            <w:r w:rsidRPr="000F1775">
              <w:rPr>
                <w:rFonts w:ascii="Arial" w:eastAsia="Times New Roman" w:hAnsi="Arial" w:cs="Arial"/>
                <w:iCs/>
                <w:sz w:val="20"/>
                <w:szCs w:val="20"/>
                <w:lang w:val="en-US" w:eastAsia="en-GB"/>
              </w:rPr>
              <w:t xml:space="preserve">The successful candidate will be required to take up duty </w:t>
            </w:r>
            <w:r w:rsidR="00106A77">
              <w:rPr>
                <w:rFonts w:ascii="Arial" w:eastAsia="Times New Roman" w:hAnsi="Arial" w:cs="Arial"/>
                <w:iCs/>
                <w:sz w:val="20"/>
                <w:szCs w:val="20"/>
                <w:lang w:val="en-US" w:eastAsia="en-GB"/>
              </w:rPr>
              <w:t xml:space="preserve">immediately </w:t>
            </w:r>
            <w:r w:rsidRPr="000F1775">
              <w:rPr>
                <w:rFonts w:ascii="Arial" w:eastAsia="Times New Roman" w:hAnsi="Arial" w:cs="Arial"/>
                <w:iCs/>
                <w:sz w:val="20"/>
                <w:szCs w:val="20"/>
                <w:lang w:val="en-US" w:eastAsia="en-GB"/>
              </w:rPr>
              <w:t xml:space="preserve"> </w:t>
            </w:r>
          </w:p>
        </w:tc>
      </w:tr>
      <w:tr w:rsidR="005468FD" w:rsidRPr="000F1775" w14:paraId="3A9EE7A2" w14:textId="77777777" w:rsidTr="003E7DD6">
        <w:tc>
          <w:tcPr>
            <w:tcW w:w="2237" w:type="dxa"/>
          </w:tcPr>
          <w:p w14:paraId="3B5745D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Location of Post</w:t>
            </w:r>
          </w:p>
          <w:p w14:paraId="1E1FA08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3E5E16D6" w14:textId="77777777" w:rsidR="005468FD" w:rsidRPr="000F1775" w:rsidRDefault="00106A77" w:rsidP="003E7DD6">
            <w:pPr>
              <w:widowControl w:val="0"/>
              <w:autoSpaceDE w:val="0"/>
              <w:autoSpaceDN w:val="0"/>
              <w:spacing w:after="0" w:line="240" w:lineRule="auto"/>
              <w:jc w:val="both"/>
              <w:rPr>
                <w:rFonts w:ascii="Arial" w:eastAsia="Times New Roman" w:hAnsi="Arial" w:cs="Arial"/>
                <w:iCs/>
                <w:sz w:val="20"/>
                <w:szCs w:val="20"/>
                <w:lang w:val="en-US" w:eastAsia="en-GB"/>
              </w:rPr>
            </w:pPr>
            <w:r>
              <w:rPr>
                <w:rFonts w:ascii="Arial" w:eastAsia="Times New Roman" w:hAnsi="Arial" w:cs="Arial"/>
                <w:iCs/>
                <w:sz w:val="20"/>
                <w:szCs w:val="20"/>
                <w:lang w:val="en-US" w:eastAsia="en-GB"/>
              </w:rPr>
              <w:t>Naas General Hospital, Naas, Co. Kildare</w:t>
            </w:r>
            <w:r w:rsidR="005468FD" w:rsidRPr="000F1775">
              <w:rPr>
                <w:rFonts w:ascii="Arial" w:eastAsia="Times New Roman" w:hAnsi="Arial" w:cs="Arial"/>
                <w:iCs/>
                <w:sz w:val="20"/>
                <w:szCs w:val="20"/>
                <w:lang w:val="en-US" w:eastAsia="en-GB"/>
              </w:rPr>
              <w:t xml:space="preserve"> </w:t>
            </w:r>
          </w:p>
        </w:tc>
      </w:tr>
      <w:tr w:rsidR="005468FD" w:rsidRPr="000F1775" w14:paraId="4DD30E50" w14:textId="77777777" w:rsidTr="003E7DD6">
        <w:tc>
          <w:tcPr>
            <w:tcW w:w="2237" w:type="dxa"/>
          </w:tcPr>
          <w:p w14:paraId="7D290E2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Organizational Area</w:t>
            </w:r>
          </w:p>
        </w:tc>
        <w:tc>
          <w:tcPr>
            <w:tcW w:w="6972" w:type="dxa"/>
          </w:tcPr>
          <w:p w14:paraId="2B1132B5" w14:textId="77777777" w:rsidR="005468FD" w:rsidRPr="000F1775" w:rsidRDefault="005468FD" w:rsidP="00106A77">
            <w:pPr>
              <w:widowControl w:val="0"/>
              <w:autoSpaceDE w:val="0"/>
              <w:autoSpaceDN w:val="0"/>
              <w:spacing w:after="0" w:line="240" w:lineRule="auto"/>
              <w:rPr>
                <w:rFonts w:ascii="Arial" w:eastAsia="Times New Roman" w:hAnsi="Arial" w:cs="Arial"/>
                <w:iCs/>
                <w:sz w:val="20"/>
                <w:szCs w:val="20"/>
                <w:lang w:val="en-US" w:eastAsia="en-GB"/>
              </w:rPr>
            </w:pPr>
            <w:r w:rsidRPr="000F1775">
              <w:rPr>
                <w:rFonts w:ascii="Arial" w:eastAsia="Times New Roman" w:hAnsi="Arial" w:cs="Arial"/>
                <w:iCs/>
                <w:sz w:val="20"/>
                <w:szCs w:val="20"/>
                <w:lang w:val="en-US" w:eastAsia="en-GB"/>
              </w:rPr>
              <w:t>Health Service Executive, Dublin</w:t>
            </w:r>
            <w:r w:rsidR="00106A77">
              <w:rPr>
                <w:rFonts w:ascii="Arial" w:eastAsia="Times New Roman" w:hAnsi="Arial" w:cs="Arial"/>
                <w:iCs/>
                <w:sz w:val="20"/>
                <w:szCs w:val="20"/>
                <w:lang w:val="en-US" w:eastAsia="en-GB"/>
              </w:rPr>
              <w:t xml:space="preserve"> Mid Leinster</w:t>
            </w:r>
          </w:p>
        </w:tc>
      </w:tr>
      <w:tr w:rsidR="005468FD" w:rsidRPr="000F1775" w14:paraId="1DE6C5D9" w14:textId="77777777" w:rsidTr="003E7DD6">
        <w:trPr>
          <w:trHeight w:val="5570"/>
        </w:trPr>
        <w:tc>
          <w:tcPr>
            <w:tcW w:w="2237" w:type="dxa"/>
          </w:tcPr>
          <w:p w14:paraId="34D8F49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Details of Service</w:t>
            </w:r>
          </w:p>
        </w:tc>
        <w:tc>
          <w:tcPr>
            <w:tcW w:w="6972" w:type="dxa"/>
          </w:tcPr>
          <w:p w14:paraId="0E197AC2" w14:textId="6FAE52BB" w:rsidR="005468FD" w:rsidRDefault="003123C6" w:rsidP="003E7DD6">
            <w:pPr>
              <w:jc w:val="both"/>
              <w:rPr>
                <w:rFonts w:ascii="Arial" w:hAnsi="Arial" w:cs="Arial"/>
                <w:sz w:val="20"/>
                <w:szCs w:val="20"/>
              </w:rPr>
            </w:pPr>
            <w:r w:rsidRPr="003123C6">
              <w:rPr>
                <w:rFonts w:ascii="Arial" w:hAnsi="Arial" w:cs="Arial"/>
                <w:sz w:val="20"/>
                <w:szCs w:val="20"/>
              </w:rPr>
              <w:t>The Radiology service at Naas General Hospital consists of General X-ray, fluoroscopy, ultrasound, CT (including on-call), MRI, interventional procedures and DEXA Scanning.</w:t>
            </w:r>
            <w:r w:rsidR="00653AD1">
              <w:rPr>
                <w:rFonts w:ascii="Arial" w:hAnsi="Arial" w:cs="Arial"/>
                <w:sz w:val="20"/>
                <w:szCs w:val="20"/>
              </w:rPr>
              <w:t xml:space="preserve"> </w:t>
            </w:r>
            <w:r w:rsidRPr="003123C6">
              <w:rPr>
                <w:rFonts w:ascii="Arial" w:hAnsi="Arial" w:cs="Arial"/>
                <w:sz w:val="20"/>
                <w:szCs w:val="20"/>
              </w:rPr>
              <w:t>NIMIS which is an integrated RIS/PACS system including voice recognition dictation was installed in 2012. Naas Hospital is affiliated and provides undergraduate teaching to Trinity medical students. The Consultant will provide general X-ray service including CT, MRI, Ultrasound and interventional service. The consultant will also take part in on-call. Naas General Hospital provides 24/7 (adult only ›16 years) Emergency department service and is an acute general hospital. This post will help in maintaining existing radiology services, including on-call and will help to develop additional services. The Radiology Department has 2 general rooms, CT, MRI, 2 Ultrasound rooms, interventional radiology and DEXA. There is also a general x-ray room in the Emergency Department. There is a weekly MDM attended by Radiologists, Radiographers and representatives from Medicine.</w:t>
            </w:r>
          </w:p>
          <w:p w14:paraId="52F1B62D" w14:textId="6E9E156D" w:rsidR="003123C6" w:rsidRPr="003A63A6" w:rsidRDefault="003123C6" w:rsidP="003E7DD6">
            <w:pPr>
              <w:jc w:val="both"/>
              <w:rPr>
                <w:rFonts w:ascii="Arial" w:hAnsi="Arial" w:cs="Arial"/>
                <w:sz w:val="20"/>
                <w:szCs w:val="20"/>
              </w:rPr>
            </w:pPr>
          </w:p>
        </w:tc>
      </w:tr>
      <w:tr w:rsidR="005468FD" w:rsidRPr="000F1775" w14:paraId="0FE21C46" w14:textId="77777777" w:rsidTr="003E7DD6">
        <w:tc>
          <w:tcPr>
            <w:tcW w:w="2237" w:type="dxa"/>
          </w:tcPr>
          <w:p w14:paraId="3940E61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Reporting Relationship</w:t>
            </w:r>
          </w:p>
        </w:tc>
        <w:tc>
          <w:tcPr>
            <w:tcW w:w="6972" w:type="dxa"/>
          </w:tcPr>
          <w:p w14:paraId="6E42B336" w14:textId="7328736B" w:rsidR="005468FD" w:rsidRPr="000F1775" w:rsidRDefault="003123C6" w:rsidP="003123C6">
            <w:pPr>
              <w:spacing w:after="210" w:line="270" w:lineRule="atLeast"/>
              <w:jc w:val="both"/>
              <w:rPr>
                <w:rFonts w:ascii="Arial" w:eastAsia="Times New Roman" w:hAnsi="Arial" w:cs="Arial"/>
                <w:sz w:val="20"/>
                <w:szCs w:val="20"/>
                <w:lang w:val="en-US" w:eastAsia="en-GB"/>
              </w:rPr>
            </w:pPr>
            <w:r w:rsidRPr="003123C6">
              <w:rPr>
                <w:rFonts w:ascii="Arial" w:eastAsiaTheme="minorHAnsi" w:hAnsi="Arial" w:cs="Arial"/>
                <w:sz w:val="20"/>
                <w:szCs w:val="20"/>
                <w:lang w:eastAsia="en-US"/>
              </w:rPr>
              <w:t xml:space="preserve">The Consultant’s reporting relationship and accountability for the discharge of his/her contract is: to the Chief Executive Officer/General Manager/Master of the hospital (or other employing institution) through his/her Clinical </w:t>
            </w:r>
            <w:r w:rsidRPr="003123C6">
              <w:rPr>
                <w:rFonts w:ascii="Arial" w:eastAsiaTheme="minorHAnsi" w:hAnsi="Arial" w:cs="Arial"/>
                <w:sz w:val="20"/>
                <w:szCs w:val="20"/>
                <w:lang w:eastAsia="en-US"/>
              </w:rPr>
              <w:lastRenderedPageBreak/>
              <w:t>Director1 (where such is in place). The Hospital Group Chief Executive Officer or Chief Officer, Community Health Organisation may require the Consultant to report to him/her from time to time</w:t>
            </w:r>
          </w:p>
        </w:tc>
      </w:tr>
      <w:tr w:rsidR="005468FD" w:rsidRPr="000F1775" w14:paraId="3CB16869" w14:textId="77777777" w:rsidTr="003E7DD6">
        <w:tc>
          <w:tcPr>
            <w:tcW w:w="2237" w:type="dxa"/>
          </w:tcPr>
          <w:p w14:paraId="7063746E" w14:textId="77777777" w:rsidR="005468FD" w:rsidRPr="009E1CD7"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9E1CD7">
              <w:rPr>
                <w:rFonts w:ascii="Arial" w:eastAsia="Times New Roman" w:hAnsi="Arial" w:cs="Arial"/>
                <w:b/>
                <w:bCs/>
                <w:sz w:val="20"/>
                <w:szCs w:val="20"/>
                <w:lang w:val="en-US" w:eastAsia="en-GB"/>
              </w:rPr>
              <w:lastRenderedPageBreak/>
              <w:t xml:space="preserve">Purpose of the Post </w:t>
            </w:r>
          </w:p>
          <w:p w14:paraId="32769959" w14:textId="77777777" w:rsidR="005468FD" w:rsidRPr="009E1CD7"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019F246D" w14:textId="77777777" w:rsidR="003123C6" w:rsidRDefault="003123C6" w:rsidP="003E7DD6">
            <w:pPr>
              <w:jc w:val="both"/>
              <w:rPr>
                <w:rFonts w:ascii="Arial" w:hAnsi="Arial" w:cs="Arial"/>
                <w:sz w:val="20"/>
                <w:szCs w:val="20"/>
              </w:rPr>
            </w:pPr>
            <w:r w:rsidRPr="003123C6">
              <w:rPr>
                <w:rFonts w:ascii="Arial" w:hAnsi="Arial" w:cs="Arial"/>
                <w:sz w:val="20"/>
                <w:szCs w:val="20"/>
              </w:rPr>
              <w:t xml:space="preserve">The purpose of the post: - </w:t>
            </w:r>
          </w:p>
          <w:p w14:paraId="61AD4844" w14:textId="77777777" w:rsidR="003123C6" w:rsidRDefault="003123C6" w:rsidP="003E7DD6">
            <w:pPr>
              <w:jc w:val="both"/>
              <w:rPr>
                <w:rFonts w:ascii="Arial" w:hAnsi="Arial" w:cs="Arial"/>
                <w:sz w:val="20"/>
                <w:szCs w:val="20"/>
              </w:rPr>
            </w:pPr>
            <w:r w:rsidRPr="003123C6">
              <w:rPr>
                <w:rFonts w:ascii="Arial" w:hAnsi="Arial" w:cs="Arial"/>
                <w:sz w:val="20"/>
                <w:szCs w:val="20"/>
              </w:rPr>
              <w:sym w:font="Symbol" w:char="F0B7"/>
            </w:r>
            <w:r w:rsidRPr="003123C6">
              <w:rPr>
                <w:rFonts w:ascii="Arial" w:hAnsi="Arial" w:cs="Arial"/>
                <w:sz w:val="20"/>
                <w:szCs w:val="20"/>
              </w:rPr>
              <w:t xml:space="preserve"> Act as Consultant Radiologist at the HSE – Dublin Midlands Hospital Group (Naas General Hospital). </w:t>
            </w:r>
          </w:p>
          <w:p w14:paraId="37EC50BE" w14:textId="77777777" w:rsidR="003123C6" w:rsidRDefault="003123C6" w:rsidP="003E7DD6">
            <w:pPr>
              <w:jc w:val="both"/>
              <w:rPr>
                <w:rFonts w:ascii="Arial" w:hAnsi="Arial" w:cs="Arial"/>
                <w:sz w:val="20"/>
                <w:szCs w:val="20"/>
              </w:rPr>
            </w:pPr>
            <w:r w:rsidRPr="003123C6">
              <w:rPr>
                <w:rFonts w:ascii="Arial" w:hAnsi="Arial" w:cs="Arial"/>
                <w:sz w:val="20"/>
                <w:szCs w:val="20"/>
              </w:rPr>
              <w:sym w:font="Symbol" w:char="F0B7"/>
            </w:r>
            <w:r w:rsidRPr="003123C6">
              <w:rPr>
                <w:rFonts w:ascii="Arial" w:hAnsi="Arial" w:cs="Arial"/>
                <w:sz w:val="20"/>
                <w:szCs w:val="20"/>
              </w:rPr>
              <w:t xml:space="preserve"> To deputise and to supply cross radiology cover as appropriate for his/her consultant colleagues during short-term absences including weekend and off-duty leave. </w:t>
            </w:r>
          </w:p>
          <w:p w14:paraId="2A4DF197" w14:textId="77777777" w:rsidR="003123C6" w:rsidRDefault="003123C6" w:rsidP="003E7DD6">
            <w:pPr>
              <w:jc w:val="both"/>
              <w:rPr>
                <w:rFonts w:ascii="Arial" w:hAnsi="Arial" w:cs="Arial"/>
                <w:sz w:val="20"/>
                <w:szCs w:val="20"/>
              </w:rPr>
            </w:pPr>
            <w:r w:rsidRPr="003123C6">
              <w:rPr>
                <w:rFonts w:ascii="Arial" w:hAnsi="Arial" w:cs="Arial"/>
                <w:sz w:val="20"/>
                <w:szCs w:val="20"/>
              </w:rPr>
              <w:sym w:font="Symbol" w:char="F0B7"/>
            </w:r>
            <w:r w:rsidRPr="003123C6">
              <w:rPr>
                <w:rFonts w:ascii="Arial" w:hAnsi="Arial" w:cs="Arial"/>
                <w:sz w:val="20"/>
                <w:szCs w:val="20"/>
              </w:rPr>
              <w:t xml:space="preserve"> Participate in the development, administration and provision of radiology services at the HSE – Dublin Midlands Hospital Group (Naas General Hospital). </w:t>
            </w:r>
          </w:p>
          <w:p w14:paraId="4E1CA9F8" w14:textId="7FE25E70" w:rsidR="005468FD" w:rsidRPr="009E1CD7" w:rsidRDefault="003123C6" w:rsidP="003E7DD6">
            <w:pPr>
              <w:jc w:val="both"/>
              <w:rPr>
                <w:rFonts w:ascii="Arial" w:hAnsi="Arial" w:cs="Arial"/>
                <w:sz w:val="20"/>
                <w:szCs w:val="20"/>
              </w:rPr>
            </w:pPr>
            <w:r w:rsidRPr="003123C6">
              <w:rPr>
                <w:rFonts w:ascii="Arial" w:hAnsi="Arial" w:cs="Arial"/>
                <w:sz w:val="20"/>
                <w:szCs w:val="20"/>
              </w:rPr>
              <w:sym w:font="Symbol" w:char="F0B7"/>
            </w:r>
            <w:r w:rsidRPr="003123C6">
              <w:rPr>
                <w:rFonts w:ascii="Arial" w:hAnsi="Arial" w:cs="Arial"/>
                <w:sz w:val="20"/>
                <w:szCs w:val="20"/>
              </w:rPr>
              <w:t xml:space="preserve"> Participate in the on-call rota at Naas General Hospital.</w:t>
            </w:r>
          </w:p>
        </w:tc>
      </w:tr>
    </w:tbl>
    <w:p w14:paraId="7CFF4B66"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68FC7E4A"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3985CF00"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5D62FEFA"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39DC9DB4"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972"/>
      </w:tblGrid>
      <w:tr w:rsidR="005468FD" w:rsidRPr="000F1775" w14:paraId="3C2B78CB" w14:textId="77777777" w:rsidTr="003E7DD6">
        <w:trPr>
          <w:trHeight w:val="11330"/>
        </w:trPr>
        <w:tc>
          <w:tcPr>
            <w:tcW w:w="2237" w:type="dxa"/>
          </w:tcPr>
          <w:p w14:paraId="5F9AD6E8"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lastRenderedPageBreak/>
              <w:t>Principal Duties and Responsibilities</w:t>
            </w:r>
          </w:p>
          <w:p w14:paraId="52337E4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C80A7F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EB8625C"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2A21CA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0329D4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0C82F0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AC17DB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C0051E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3522FB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2FDF09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3040B5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D34598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C5A939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9DCDDA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930026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1D8B56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1B4330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916114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EA2593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5456D3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37AE55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CBC193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71FFCB8"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12ED8F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D4739F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087098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785494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F57E17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9722598"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B19001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924BA2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10687E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2981D3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0A62D6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227F75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248D6A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F5F379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2E47D9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2B1D1C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AC8CE2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4997D5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F6B58C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43913F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CBFF6EC"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B708FC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7849A40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C26AAB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26FDFDC"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8EBC94D"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896424C"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77A47B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91DCC6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736BF72"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A5B24D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5A167A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C12752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B25C3F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2DCCB2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B6A75E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E3902F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C34A45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A915DD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5C90E5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D3708C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73587B7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485F8B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2A39F5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A25513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4A92E5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964133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F4189E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705559B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55F645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798897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1DE4E62"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871C94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042EA01"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21810F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04F9D1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94A282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CF39E8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916C2D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93DABB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DF15DC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FA6798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0090DD4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086A1B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57F70C6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BA29FD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68DA89DD"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2E7DB2C"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33CFF27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B948928"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1C5E8E89"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728EF0CA"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70B8591C"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6B3F7E61"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7DE04F23"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2148F451"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06D191FC"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30DA19C2"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3A1AFD92"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387E9891" w14:textId="77777777" w:rsidR="005468FD" w:rsidRPr="000F1775" w:rsidRDefault="005468FD" w:rsidP="003E7DD6">
            <w:pPr>
              <w:autoSpaceDE w:val="0"/>
              <w:autoSpaceDN w:val="0"/>
              <w:adjustRightInd w:val="0"/>
              <w:spacing w:after="0" w:line="240" w:lineRule="auto"/>
              <w:rPr>
                <w:rFonts w:ascii="Arial" w:eastAsia="Times New Roman" w:hAnsi="Arial" w:cs="Arial"/>
                <w:b/>
                <w:sz w:val="20"/>
                <w:szCs w:val="20"/>
                <w:lang w:val="en-US" w:eastAsia="en-GB"/>
              </w:rPr>
            </w:pPr>
          </w:p>
          <w:p w14:paraId="6BAFB3F0"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4E96E00B"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0D1DE888" w14:textId="77777777" w:rsidR="005468FD" w:rsidRPr="000F1775" w:rsidRDefault="005468FD" w:rsidP="003E7DD6">
            <w:pPr>
              <w:widowControl w:val="0"/>
              <w:autoSpaceDE w:val="0"/>
              <w:autoSpaceDN w:val="0"/>
              <w:spacing w:before="70" w:after="0" w:line="312" w:lineRule="auto"/>
              <w:ind w:left="-86" w:right="903"/>
              <w:jc w:val="both"/>
              <w:rPr>
                <w:rFonts w:ascii="Arial" w:eastAsia="Arial" w:hAnsi="Arial" w:cs="Arial"/>
                <w:sz w:val="20"/>
                <w:szCs w:val="20"/>
                <w:lang w:val="en-US" w:eastAsia="en-US"/>
              </w:rPr>
            </w:pPr>
            <w:r w:rsidRPr="000F1775">
              <w:rPr>
                <w:rFonts w:ascii="Arial" w:eastAsia="Arial" w:hAnsi="Arial" w:cs="Arial"/>
                <w:sz w:val="20"/>
                <w:szCs w:val="20"/>
                <w:lang w:val="en-US" w:eastAsia="en-US"/>
              </w:rPr>
              <w:lastRenderedPageBreak/>
              <w:t>Standard Duties and Responsibilities for all Consultant posts are as per Section 4 and Section 10 of the POCC23:</w:t>
            </w:r>
          </w:p>
          <w:p w14:paraId="69EB3EA7" w14:textId="77777777" w:rsidR="005468FD" w:rsidRPr="00AD0732" w:rsidRDefault="005468FD" w:rsidP="003E7DD6">
            <w:pPr>
              <w:pStyle w:val="Body"/>
              <w:rPr>
                <w:rFonts w:ascii="Arial" w:hAnsi="Arial" w:cs="Arial"/>
                <w:b/>
                <w:sz w:val="20"/>
                <w:szCs w:val="20"/>
              </w:rPr>
            </w:pPr>
            <w:r w:rsidRPr="00AD0732">
              <w:rPr>
                <w:rFonts w:ascii="Arial" w:hAnsi="Arial" w:cs="Arial"/>
                <w:b/>
                <w:sz w:val="20"/>
                <w:szCs w:val="20"/>
              </w:rPr>
              <w:t>Job description for the post</w:t>
            </w:r>
          </w:p>
          <w:p w14:paraId="65C837DC"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a) To participate in development of and undertake all duties and functions pertinent to the Consultant’s area of competence, as set out within the Clinical Directorate Service Plan and in line with policies as specified by the Employer.</w:t>
            </w:r>
          </w:p>
          <w:p w14:paraId="486F7DDC"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 xml:space="preserve">b) To ensure that duties and functions are undertaken in a manner that minimises delays for patients and possible disruption of services. </w:t>
            </w:r>
          </w:p>
          <w:p w14:paraId="00CF6E4E" w14:textId="17343204" w:rsidR="003123C6" w:rsidRDefault="00E54D7B" w:rsidP="003123C6">
            <w:pPr>
              <w:pStyle w:val="Level1"/>
              <w:numPr>
                <w:ilvl w:val="0"/>
                <w:numId w:val="0"/>
              </w:numPr>
              <w:ind w:left="850" w:hanging="850"/>
              <w:rPr>
                <w:rFonts w:ascii="Arial" w:hAnsi="Arial" w:cs="Arial"/>
                <w:sz w:val="20"/>
                <w:szCs w:val="20"/>
              </w:rPr>
            </w:pPr>
            <w:r w:rsidRPr="00E54D7B">
              <w:rPr>
                <w:rFonts w:ascii="Arial" w:hAnsi="Arial" w:cs="Arial"/>
                <w:sz w:val="20"/>
                <w:szCs w:val="20"/>
                <w:lang w:val="en-IE"/>
              </w:rPr>
              <w:t>c) To 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r w:rsidR="005468FD" w:rsidRPr="00AD0732">
              <w:rPr>
                <w:rFonts w:ascii="Arial" w:hAnsi="Arial" w:cs="Arial"/>
                <w:sz w:val="20"/>
                <w:szCs w:val="20"/>
              </w:rPr>
              <w:tab/>
            </w:r>
          </w:p>
          <w:p w14:paraId="7CF5F9EA" w14:textId="49D3C23F"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d) To co-operate with the expeditious implementation of the Disciplinary Procedure</w:t>
            </w:r>
            <w:r w:rsidR="00653AD1">
              <w:rPr>
                <w:rFonts w:ascii="Arial" w:hAnsi="Arial" w:cs="Arial"/>
                <w:sz w:val="20"/>
                <w:szCs w:val="20"/>
                <w:lang w:val="en-IE"/>
              </w:rPr>
              <w:t>.</w:t>
            </w:r>
            <w:r w:rsidRPr="00E54D7B">
              <w:rPr>
                <w:rFonts w:ascii="Arial" w:hAnsi="Arial" w:cs="Arial"/>
                <w:sz w:val="20"/>
                <w:szCs w:val="20"/>
                <w:lang w:val="en-IE"/>
              </w:rPr>
              <w:t xml:space="preserve"> </w:t>
            </w:r>
          </w:p>
          <w:p w14:paraId="1826B879"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 xml:space="preserve">e) 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610740A3"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 xml:space="preserve">f) To participate in the development and operation of the Clinical Directorate structure and in such management or representative structures as are in place or being developed. The Consultant shall receive training and support to enable him/her to participate fully in such structures. </w:t>
            </w:r>
          </w:p>
          <w:p w14:paraId="49E6CC51"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 xml:space="preserve">g) To provide, as appropriate, consultation in the Consultant’s area of designated expertise in respect of patients of other Consultants at their request. </w:t>
            </w:r>
          </w:p>
          <w:p w14:paraId="48658D8C" w14:textId="77777777" w:rsidR="00E54D7B" w:rsidRDefault="00E54D7B" w:rsidP="003123C6">
            <w:pPr>
              <w:pStyle w:val="Level1"/>
              <w:numPr>
                <w:ilvl w:val="0"/>
                <w:numId w:val="0"/>
              </w:numPr>
              <w:ind w:left="850" w:hanging="850"/>
              <w:rPr>
                <w:rFonts w:ascii="Arial" w:hAnsi="Arial" w:cs="Arial"/>
                <w:sz w:val="20"/>
                <w:szCs w:val="20"/>
                <w:lang w:val="en-IE"/>
              </w:rPr>
            </w:pPr>
            <w:r w:rsidRPr="00E54D7B">
              <w:rPr>
                <w:rFonts w:ascii="Arial" w:hAnsi="Arial" w:cs="Arial"/>
                <w:sz w:val="20"/>
                <w:szCs w:val="20"/>
                <w:lang w:val="en-IE"/>
              </w:rPr>
              <w:t xml:space="preserve">h) To ensure in consultation with the Clinical Director that appropriate medical cover is available at all times having due regard to the implementation of the European Working Time Directive as it relates to doctors in training. </w:t>
            </w:r>
          </w:p>
          <w:p w14:paraId="28590A6B" w14:textId="01693A19" w:rsidR="00E54D7B" w:rsidRDefault="00653AD1" w:rsidP="003123C6">
            <w:pPr>
              <w:pStyle w:val="Level1"/>
              <w:numPr>
                <w:ilvl w:val="0"/>
                <w:numId w:val="0"/>
              </w:numPr>
              <w:ind w:left="850" w:hanging="850"/>
              <w:rPr>
                <w:rFonts w:ascii="Arial" w:hAnsi="Arial" w:cs="Arial"/>
                <w:sz w:val="20"/>
                <w:szCs w:val="20"/>
                <w:lang w:val="en-IE"/>
              </w:rPr>
            </w:pPr>
            <w:r>
              <w:rPr>
                <w:rFonts w:ascii="Arial" w:hAnsi="Arial" w:cs="Arial"/>
                <w:sz w:val="20"/>
                <w:szCs w:val="20"/>
                <w:lang w:val="en-IE"/>
              </w:rPr>
              <w:t>i</w:t>
            </w:r>
            <w:r w:rsidR="00E54D7B" w:rsidRPr="00E54D7B">
              <w:rPr>
                <w:rFonts w:ascii="Arial" w:hAnsi="Arial" w:cs="Arial"/>
                <w:sz w:val="20"/>
                <w:szCs w:val="20"/>
                <w:lang w:val="en-IE"/>
              </w:rPr>
              <w:t xml:space="preserve">) To participate in clinical audit and proactive risk management and facilitate production of all data/information required for same in accordance with regulatory, statutory and corporate policies and procedures. </w:t>
            </w:r>
          </w:p>
          <w:p w14:paraId="1C9D0164" w14:textId="71F9B94F" w:rsidR="00E54D7B" w:rsidRDefault="00653AD1" w:rsidP="003123C6">
            <w:pPr>
              <w:pStyle w:val="Level1"/>
              <w:numPr>
                <w:ilvl w:val="0"/>
                <w:numId w:val="0"/>
              </w:numPr>
              <w:ind w:left="850" w:hanging="850"/>
              <w:rPr>
                <w:rFonts w:ascii="Arial" w:hAnsi="Arial" w:cs="Arial"/>
                <w:sz w:val="20"/>
                <w:szCs w:val="20"/>
                <w:lang w:val="en-IE"/>
              </w:rPr>
            </w:pPr>
            <w:r>
              <w:rPr>
                <w:rFonts w:ascii="Arial" w:hAnsi="Arial" w:cs="Arial"/>
                <w:sz w:val="20"/>
                <w:szCs w:val="20"/>
                <w:lang w:val="en-IE"/>
              </w:rPr>
              <w:lastRenderedPageBreak/>
              <w:t>j</w:t>
            </w:r>
            <w:r w:rsidR="00E54D7B" w:rsidRPr="00E54D7B">
              <w:rPr>
                <w:rFonts w:ascii="Arial" w:hAnsi="Arial" w:cs="Arial"/>
                <w:sz w:val="20"/>
                <w:szCs w:val="20"/>
                <w:lang w:val="en-IE"/>
              </w:rPr>
              <w:t xml:space="preserve">) To participate in and facilitate production of all data/information required to validate delivery of duties and functions and inform planning and management of service delivery. </w:t>
            </w:r>
          </w:p>
          <w:p w14:paraId="2FCF912A" w14:textId="6BF07191" w:rsidR="00E54D7B" w:rsidRDefault="00653AD1" w:rsidP="003123C6">
            <w:pPr>
              <w:pStyle w:val="Level1"/>
              <w:numPr>
                <w:ilvl w:val="0"/>
                <w:numId w:val="0"/>
              </w:numPr>
              <w:ind w:left="850" w:hanging="850"/>
              <w:rPr>
                <w:rFonts w:ascii="Arial" w:hAnsi="Arial" w:cs="Arial"/>
                <w:sz w:val="20"/>
                <w:szCs w:val="20"/>
              </w:rPr>
            </w:pPr>
            <w:r>
              <w:rPr>
                <w:rFonts w:ascii="Arial" w:hAnsi="Arial" w:cs="Arial"/>
                <w:sz w:val="20"/>
                <w:szCs w:val="20"/>
                <w:lang w:val="en-IE"/>
              </w:rPr>
              <w:t>k</w:t>
            </w:r>
            <w:r w:rsidR="00E54D7B" w:rsidRPr="00E54D7B">
              <w:rPr>
                <w:rFonts w:ascii="Arial" w:hAnsi="Arial" w:cs="Arial"/>
                <w:sz w:val="20"/>
                <w:szCs w:val="20"/>
                <w:lang w:val="en-IE"/>
              </w:rPr>
              <w:t>) To carry out teaching as appropriate.</w:t>
            </w:r>
          </w:p>
          <w:p w14:paraId="63E744DD"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t xml:space="preserve">Operational, strategic, developmental, clinical, administrative and other duties that will apply to the post: The successful candidate will: </w:t>
            </w:r>
          </w:p>
          <w:p w14:paraId="3970E15F"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Maintain throughout the Hospital an awareness of the privacy of the patient in relation to all Hospital activities. </w:t>
            </w:r>
          </w:p>
          <w:p w14:paraId="3EB42453" w14:textId="3A49B9FD"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Demonstrate behaviour consistent with the values of the Hospital.</w:t>
            </w:r>
          </w:p>
          <w:p w14:paraId="5438E5D3"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t xml:space="preserve">Actively participate in and promote continuing education and research activities consistent with the position. </w:t>
            </w:r>
          </w:p>
          <w:p w14:paraId="0FE8630E"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Promote open communications throughout the Hospital: The successful candidate will be required to: </w:t>
            </w:r>
          </w:p>
          <w:p w14:paraId="0C2C4A70"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Act as Consultant Radiologist at the HSE – Dublin Midlands Hospital Group (Naas General Hospital). </w:t>
            </w:r>
          </w:p>
          <w:p w14:paraId="4D84F853"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 deputise and to supply cross radiology cover as appropriate for his/her consultant colleagues during short-term absences including weekend and off-duty leave. </w:t>
            </w:r>
          </w:p>
          <w:p w14:paraId="45BF930C"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Participate in the development, administration and provision of radiology services at the HSE – Dublin Midlands Hospital Group (Naas General Hospital). </w:t>
            </w:r>
          </w:p>
          <w:p w14:paraId="2F1189D2" w14:textId="11CFA8B4"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Participate in the on-call rota at Naas General Hospital and accept a work station to allow work from home on the on call rota.  </w:t>
            </w:r>
          </w:p>
          <w:p w14:paraId="277B75A0"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 be responsible for the efficient and effective management of all the hospital resources and facilities at his/her disposal and for the operation of such management systems and controls that will facilitate the evaluation, monitoring and review of the services being provided by the Health Services Executive </w:t>
            </w:r>
          </w:p>
          <w:p w14:paraId="5D265111"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 ensure that the X-ray equipment in the institution is maintained and operated in an efficient manner and to advise the Health Services Executive on the measures necessary to improve the operation and maintenance of such equipment </w:t>
            </w:r>
          </w:p>
          <w:p w14:paraId="18638752"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Together with colleague(s) who also have a similar appointment in radiology, lead the policy in the hospital with regard to the management of radiology services and best practice. </w:t>
            </w:r>
          </w:p>
          <w:p w14:paraId="05042DCC"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lastRenderedPageBreak/>
              <w:sym w:font="Symbol" w:char="F0B7"/>
            </w:r>
            <w:r w:rsidRPr="00E54D7B">
              <w:rPr>
                <w:rFonts w:ascii="Arial" w:hAnsi="Arial" w:cs="Arial"/>
                <w:sz w:val="20"/>
                <w:szCs w:val="20"/>
                <w:lang w:val="en-IE"/>
              </w:rPr>
              <w:t xml:space="preserve"> Maintain a programme of continuing medical education applicable to the responsibilities of the post. </w:t>
            </w:r>
          </w:p>
          <w:p w14:paraId="0006C1BE"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Participate in undergraduate and postgraduate teaching for medical, nursing and other staff. </w:t>
            </w:r>
          </w:p>
          <w:p w14:paraId="18644E49"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Participate in research and clinical audit on a local, regional and national basis. </w:t>
            </w:r>
          </w:p>
          <w:p w14:paraId="5D384773"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Liaise with the General Manager, Clinical Director, Senior Medical and Nursing staff in all matters pertaining to the general efficiency of the Hospital. </w:t>
            </w:r>
          </w:p>
          <w:p w14:paraId="279647DA"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 supply adequate advance notice in writing to hospital management advising them of all planned absences, together with their duration. </w:t>
            </w:r>
          </w:p>
          <w:p w14:paraId="37ADD545"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To notify the appropriate Officer of any cases of infectious or suspected infectious disease in his department and to furnish him/her with such particulars as he/she may require in regard to each case and in conjunction with the said Officer to carry out preventative measures as may be necessary.</w:t>
            </w:r>
          </w:p>
          <w:p w14:paraId="593A8854" w14:textId="7DBCCB21"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t xml:space="preserve"> </w:t>
            </w:r>
            <w:r w:rsidRPr="00E54D7B">
              <w:rPr>
                <w:rFonts w:ascii="Arial" w:hAnsi="Arial" w:cs="Arial"/>
                <w:sz w:val="20"/>
                <w:szCs w:val="20"/>
                <w:lang w:val="en-IE"/>
              </w:rPr>
              <w:sym w:font="Symbol" w:char="F0B7"/>
            </w:r>
            <w:r w:rsidRPr="00E54D7B">
              <w:rPr>
                <w:rFonts w:ascii="Arial" w:hAnsi="Arial" w:cs="Arial"/>
                <w:sz w:val="20"/>
                <w:szCs w:val="20"/>
                <w:lang w:val="en-IE"/>
              </w:rPr>
              <w:t xml:space="preserve"> To participate in and facilitate production of all data / information required to validate delivery of duties and functions and inform planning and management of service delivery.</w:t>
            </w:r>
          </w:p>
          <w:p w14:paraId="7785CA87"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Reside convenient to Naas General Hospital or at such place as may be approved by the Chief Executive Officer of the Health Services Executive – Dublin Midlands Hospital Group (Naas General Hospital) </w:t>
            </w:r>
          </w:p>
          <w:p w14:paraId="3A06E0FA" w14:textId="77777777" w:rsidR="00E54D7B" w:rsidRDefault="00E54D7B" w:rsidP="00E54D7B">
            <w:pPr>
              <w:pStyle w:val="Level1"/>
              <w:numPr>
                <w:ilvl w:val="0"/>
                <w:numId w:val="0"/>
              </w:numPr>
              <w:rPr>
                <w:rFonts w:ascii="Arial" w:hAnsi="Arial" w:cs="Arial"/>
                <w:sz w:val="20"/>
                <w:szCs w:val="20"/>
                <w:lang w:val="en-IE"/>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This post may be subject to restructuring in the future to facilitate the reorganisation of acute services in line with new clinical models of acute and community services </w:t>
            </w:r>
          </w:p>
          <w:p w14:paraId="489C8DBD" w14:textId="62B7A376" w:rsidR="00E54D7B" w:rsidRDefault="00E54D7B" w:rsidP="00E54D7B">
            <w:pPr>
              <w:pStyle w:val="Level1"/>
              <w:numPr>
                <w:ilvl w:val="0"/>
                <w:numId w:val="0"/>
              </w:numPr>
              <w:rPr>
                <w:rFonts w:ascii="Arial" w:hAnsi="Arial" w:cs="Arial"/>
                <w:sz w:val="20"/>
                <w:szCs w:val="20"/>
              </w:rPr>
            </w:pPr>
            <w:r w:rsidRPr="00E54D7B">
              <w:rPr>
                <w:rFonts w:ascii="Arial" w:hAnsi="Arial" w:cs="Arial"/>
                <w:sz w:val="20"/>
                <w:szCs w:val="20"/>
                <w:lang w:val="en-IE"/>
              </w:rPr>
              <w:sym w:font="Symbol" w:char="F0B7"/>
            </w:r>
            <w:r w:rsidRPr="00E54D7B">
              <w:rPr>
                <w:rFonts w:ascii="Arial" w:hAnsi="Arial" w:cs="Arial"/>
                <w:sz w:val="20"/>
                <w:szCs w:val="20"/>
                <w:lang w:val="en-IE"/>
              </w:rPr>
              <w:t xml:space="preserve"> Perform such other duties appropriate to his/her office as, may be assigned to him/her by the Chief Executive Officer of the Health Services Executive – Dublin Midlands Hospital Group (Naas General Hospital).</w:t>
            </w:r>
          </w:p>
          <w:p w14:paraId="5D34EF52" w14:textId="77777777" w:rsidR="00E54D7B" w:rsidRPr="00AD0732" w:rsidRDefault="00E54D7B" w:rsidP="00E54D7B">
            <w:pPr>
              <w:pStyle w:val="Level1"/>
              <w:numPr>
                <w:ilvl w:val="0"/>
                <w:numId w:val="0"/>
              </w:numPr>
              <w:rPr>
                <w:rFonts w:ascii="Arial" w:hAnsi="Arial" w:cs="Arial"/>
                <w:sz w:val="20"/>
                <w:szCs w:val="20"/>
              </w:rPr>
            </w:pPr>
          </w:p>
          <w:p w14:paraId="6EC72A2E" w14:textId="77777777" w:rsidR="005468FD" w:rsidRPr="00AD0732" w:rsidRDefault="005468FD" w:rsidP="003E7DD6">
            <w:pPr>
              <w:spacing w:after="210" w:line="270" w:lineRule="atLeast"/>
              <w:jc w:val="both"/>
              <w:rPr>
                <w:rFonts w:ascii="Arial" w:eastAsiaTheme="minorHAnsi" w:hAnsi="Arial" w:cs="Arial"/>
                <w:sz w:val="20"/>
                <w:szCs w:val="20"/>
                <w:lang w:val="en-GB" w:eastAsia="en-US"/>
              </w:rPr>
            </w:pPr>
            <w:r w:rsidRPr="00AD0732">
              <w:rPr>
                <w:rFonts w:ascii="Arial" w:hAnsi="Arial" w:cs="Arial"/>
                <w:sz w:val="20"/>
                <w:szCs w:val="20"/>
              </w:rPr>
              <w:t>If the Employee is a consultant in public health medicine they will undertake relevant duties and functions in accordance with the foregoing sub-paragraphs and as provided for in the job description for their posts and the agreed public health model.</w:t>
            </w:r>
          </w:p>
          <w:p w14:paraId="69AA0FC2" w14:textId="77777777" w:rsidR="005468FD" w:rsidRPr="000F1775" w:rsidRDefault="005468FD" w:rsidP="003E7DD6">
            <w:pPr>
              <w:widowControl w:val="0"/>
              <w:autoSpaceDE w:val="0"/>
              <w:autoSpaceDN w:val="0"/>
              <w:spacing w:after="0" w:line="240" w:lineRule="auto"/>
              <w:jc w:val="both"/>
              <w:rPr>
                <w:rFonts w:ascii="Arial" w:eastAsia="Times New Roman" w:hAnsi="Arial" w:cs="Arial"/>
                <w:b/>
                <w:sz w:val="20"/>
                <w:szCs w:val="20"/>
                <w:lang w:val="en-US" w:eastAsia="en-GB"/>
              </w:rPr>
            </w:pPr>
            <w:r w:rsidRPr="000F1775">
              <w:rPr>
                <w:rFonts w:ascii="Arial" w:eastAsia="Times New Roman" w:hAnsi="Arial" w:cs="Arial"/>
                <w:b/>
                <w:iCs/>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bl>
    <w:p w14:paraId="6AC5CC20"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4134D34C"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47BB7C25"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972"/>
      </w:tblGrid>
      <w:tr w:rsidR="005468FD" w:rsidRPr="000F1775" w14:paraId="4E6860C0" w14:textId="77777777" w:rsidTr="003E7DD6">
        <w:tc>
          <w:tcPr>
            <w:tcW w:w="2237" w:type="dxa"/>
          </w:tcPr>
          <w:p w14:paraId="7E96844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Eligibility Criteria</w:t>
            </w:r>
          </w:p>
          <w:p w14:paraId="6F5EC7F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22AB6A3"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Qualifications and/ or experience</w:t>
            </w:r>
          </w:p>
          <w:p w14:paraId="5BAD4595"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153521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48080C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0D98FB7"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74A866B1"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b/>
                <w:bCs/>
                <w:sz w:val="20"/>
                <w:szCs w:val="20"/>
                <w:lang w:eastAsia="en-US"/>
              </w:rPr>
              <w:t>Professional Qualifications</w:t>
            </w:r>
            <w:r w:rsidRPr="00FF7F00">
              <w:rPr>
                <w:rFonts w:ascii="Arial" w:eastAsia="Arial" w:hAnsi="Arial" w:cs="Arial"/>
                <w:sz w:val="20"/>
                <w:szCs w:val="20"/>
                <w:lang w:eastAsia="en-US"/>
              </w:rPr>
              <w:t xml:space="preserve"> </w:t>
            </w:r>
          </w:p>
          <w:p w14:paraId="34A5C37F"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sz w:val="20"/>
                <w:szCs w:val="20"/>
                <w:lang w:eastAsia="en-US"/>
              </w:rPr>
              <w:t xml:space="preserve">Registration as a specialist in the Specialist Division of the Register of Medical Practitioners maintained by the Medical Council in Ireland in the specialty of radiology. </w:t>
            </w:r>
          </w:p>
          <w:p w14:paraId="65B75B93" w14:textId="77777777" w:rsidR="00FF7F00" w:rsidRDefault="00FF7F00" w:rsidP="003E7DD6">
            <w:pPr>
              <w:spacing w:after="0" w:line="240" w:lineRule="auto"/>
              <w:jc w:val="both"/>
              <w:rPr>
                <w:rFonts w:ascii="Arial" w:eastAsia="Arial" w:hAnsi="Arial" w:cs="Arial"/>
                <w:sz w:val="20"/>
                <w:szCs w:val="20"/>
                <w:lang w:eastAsia="en-US"/>
              </w:rPr>
            </w:pPr>
          </w:p>
          <w:p w14:paraId="49831030"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b/>
                <w:bCs/>
                <w:sz w:val="20"/>
                <w:szCs w:val="20"/>
                <w:lang w:eastAsia="en-US"/>
              </w:rPr>
              <w:t>Entry to competition / recruitment process</w:t>
            </w:r>
            <w:r w:rsidRPr="00FF7F00">
              <w:rPr>
                <w:rFonts w:ascii="Arial" w:eastAsia="Arial" w:hAnsi="Arial" w:cs="Arial"/>
                <w:sz w:val="20"/>
                <w:szCs w:val="20"/>
                <w:lang w:eastAsia="en-US"/>
              </w:rPr>
              <w:t xml:space="preserve"> </w:t>
            </w:r>
          </w:p>
          <w:p w14:paraId="57E0D8E8" w14:textId="46411302"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sz w:val="20"/>
                <w:szCs w:val="20"/>
                <w:lang w:eastAsia="en-US"/>
              </w:rPr>
              <w:t xml:space="preserve">No candidate will be appointed as a Medical Consultant unless (s)he is registered as a Specialist in the Specialist Division of the Register of Medical Practitioners maintained by the Medical Council of Ireland. </w:t>
            </w:r>
          </w:p>
          <w:p w14:paraId="37710B4B" w14:textId="77777777" w:rsidR="00FF7F00" w:rsidRDefault="00FF7F00" w:rsidP="003E7DD6">
            <w:pPr>
              <w:spacing w:after="0" w:line="240" w:lineRule="auto"/>
              <w:jc w:val="both"/>
              <w:rPr>
                <w:rFonts w:ascii="Arial" w:eastAsia="Arial" w:hAnsi="Arial" w:cs="Arial"/>
                <w:sz w:val="20"/>
                <w:szCs w:val="20"/>
                <w:lang w:eastAsia="en-US"/>
              </w:rPr>
            </w:pPr>
          </w:p>
          <w:p w14:paraId="568DBAE5"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b/>
                <w:bCs/>
                <w:sz w:val="20"/>
                <w:szCs w:val="20"/>
                <w:lang w:eastAsia="en-US"/>
              </w:rPr>
              <w:t>Health</w:t>
            </w:r>
            <w:r w:rsidRPr="00FF7F00">
              <w:rPr>
                <w:rFonts w:ascii="Arial" w:eastAsia="Arial" w:hAnsi="Arial" w:cs="Arial"/>
                <w:sz w:val="20"/>
                <w:szCs w:val="20"/>
                <w:lang w:eastAsia="en-US"/>
              </w:rPr>
              <w:t xml:space="preserve"> A candidate for and any person holding the post must be fully competent and capable of undertaking the duties attached to the post and be in a state of health such as would indicate a reasonable prospect of ability to render regular and efficient service. </w:t>
            </w:r>
          </w:p>
          <w:p w14:paraId="59652AFE" w14:textId="77777777" w:rsidR="00FF7F00" w:rsidRDefault="00FF7F00" w:rsidP="003E7DD6">
            <w:pPr>
              <w:spacing w:after="0" w:line="240" w:lineRule="auto"/>
              <w:jc w:val="both"/>
              <w:rPr>
                <w:rFonts w:ascii="Arial" w:eastAsia="Arial" w:hAnsi="Arial" w:cs="Arial"/>
                <w:sz w:val="20"/>
                <w:szCs w:val="20"/>
                <w:lang w:eastAsia="en-US"/>
              </w:rPr>
            </w:pPr>
          </w:p>
          <w:p w14:paraId="40D070D0"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b/>
                <w:bCs/>
                <w:sz w:val="20"/>
                <w:szCs w:val="20"/>
                <w:lang w:eastAsia="en-US"/>
              </w:rPr>
              <w:t>Character</w:t>
            </w:r>
            <w:r w:rsidRPr="00FF7F00">
              <w:rPr>
                <w:rFonts w:ascii="Arial" w:eastAsia="Arial" w:hAnsi="Arial" w:cs="Arial"/>
                <w:sz w:val="20"/>
                <w:szCs w:val="20"/>
                <w:lang w:eastAsia="en-US"/>
              </w:rPr>
              <w:t xml:space="preserve"> </w:t>
            </w:r>
          </w:p>
          <w:p w14:paraId="58050F8A"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sz w:val="20"/>
                <w:szCs w:val="20"/>
                <w:lang w:eastAsia="en-US"/>
              </w:rPr>
              <w:t>A candidate for and any person holding the post must be of good character.</w:t>
            </w:r>
          </w:p>
          <w:p w14:paraId="7A61A985" w14:textId="77777777" w:rsidR="00FF7F00" w:rsidRDefault="00FF7F00" w:rsidP="003E7DD6">
            <w:pPr>
              <w:spacing w:after="0" w:line="240" w:lineRule="auto"/>
              <w:jc w:val="both"/>
              <w:rPr>
                <w:rFonts w:ascii="Arial" w:eastAsia="Arial" w:hAnsi="Arial" w:cs="Arial"/>
                <w:sz w:val="20"/>
                <w:szCs w:val="20"/>
                <w:lang w:eastAsia="en-US"/>
              </w:rPr>
            </w:pPr>
          </w:p>
          <w:p w14:paraId="1D443F1D" w14:textId="77777777" w:rsidR="00FF7F00" w:rsidRDefault="00FF7F00" w:rsidP="003E7DD6">
            <w:pPr>
              <w:spacing w:after="0" w:line="240" w:lineRule="auto"/>
              <w:jc w:val="both"/>
              <w:rPr>
                <w:rFonts w:ascii="Arial" w:eastAsia="Arial" w:hAnsi="Arial" w:cs="Arial"/>
                <w:sz w:val="20"/>
                <w:szCs w:val="20"/>
                <w:lang w:eastAsia="en-US"/>
              </w:rPr>
            </w:pPr>
            <w:r w:rsidRPr="00FF7F00">
              <w:rPr>
                <w:rFonts w:ascii="Arial" w:eastAsia="Arial" w:hAnsi="Arial" w:cs="Arial"/>
                <w:b/>
                <w:bCs/>
                <w:sz w:val="20"/>
                <w:szCs w:val="20"/>
                <w:lang w:eastAsia="en-US"/>
              </w:rPr>
              <w:t>Entry to competition and subsequent appointment</w:t>
            </w:r>
          </w:p>
          <w:p w14:paraId="5F86B8B2" w14:textId="5E3601BE" w:rsidR="005468FD" w:rsidRPr="000F1775" w:rsidRDefault="00FF7F00" w:rsidP="003E7DD6">
            <w:pPr>
              <w:spacing w:after="0" w:line="240" w:lineRule="auto"/>
              <w:jc w:val="both"/>
              <w:rPr>
                <w:rFonts w:ascii="Arial" w:eastAsia="Arial" w:hAnsi="Arial" w:cs="Arial"/>
                <w:sz w:val="20"/>
                <w:szCs w:val="20"/>
                <w:lang w:val="en-US" w:eastAsia="en-US"/>
              </w:rPr>
            </w:pPr>
            <w:r w:rsidRPr="00FF7F00">
              <w:rPr>
                <w:rFonts w:ascii="Arial" w:eastAsia="Arial" w:hAnsi="Arial" w:cs="Arial"/>
                <w:sz w:val="20"/>
                <w:szCs w:val="20"/>
                <w:lang w:eastAsia="en-US"/>
              </w:rPr>
              <w:t>For the purposes of eligibility for entry to any competition or recruitment process associated with this post, a candidate must fulfil the eligibility requirements laid down in the information pack for the post. 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 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w:t>
            </w:r>
          </w:p>
        </w:tc>
      </w:tr>
    </w:tbl>
    <w:p w14:paraId="155488A9"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670B65E0"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p w14:paraId="3B504234" w14:textId="77777777" w:rsidR="005468FD" w:rsidRPr="000F1775" w:rsidRDefault="005468FD" w:rsidP="005468FD">
      <w:pPr>
        <w:widowControl w:val="0"/>
        <w:autoSpaceDE w:val="0"/>
        <w:autoSpaceDN w:val="0"/>
        <w:spacing w:after="0" w:line="240" w:lineRule="auto"/>
        <w:rPr>
          <w:rFonts w:ascii="Courier" w:eastAsia="Times New Roman" w:hAnsi="Courier" w:cs="Courier"/>
          <w:sz w:val="20"/>
          <w:szCs w:val="20"/>
          <w:lang w:val="en-US"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972"/>
      </w:tblGrid>
      <w:tr w:rsidR="005468FD" w:rsidRPr="000F1775" w14:paraId="273D025D" w14:textId="77777777" w:rsidTr="003E7DD6">
        <w:tc>
          <w:tcPr>
            <w:tcW w:w="2237" w:type="dxa"/>
          </w:tcPr>
          <w:p w14:paraId="11089A16" w14:textId="77777777" w:rsidR="005468FD" w:rsidRPr="000F1775" w:rsidRDefault="005468FD" w:rsidP="003E7DD6">
            <w:pPr>
              <w:autoSpaceDE w:val="0"/>
              <w:autoSpaceDN w:val="0"/>
              <w:adjustRightInd w:val="0"/>
              <w:spacing w:after="0" w:line="240" w:lineRule="auto"/>
              <w:rPr>
                <w:rFonts w:ascii="Arial" w:eastAsia="Times New Roman" w:hAnsi="Arial" w:cs="Arial"/>
                <w:b/>
                <w:bCs/>
                <w:sz w:val="20"/>
                <w:szCs w:val="20"/>
              </w:rPr>
            </w:pPr>
            <w:r w:rsidRPr="000F1775">
              <w:rPr>
                <w:rFonts w:ascii="Arial" w:eastAsia="Times New Roman" w:hAnsi="Arial" w:cs="Arial"/>
                <w:b/>
                <w:bCs/>
                <w:sz w:val="20"/>
                <w:szCs w:val="20"/>
              </w:rPr>
              <w:t>Skills, competencies and/ or knowledge</w:t>
            </w:r>
          </w:p>
          <w:p w14:paraId="120C05A0" w14:textId="77777777" w:rsidR="005468FD" w:rsidRPr="000F1775" w:rsidRDefault="005468FD" w:rsidP="003E7DD6">
            <w:pPr>
              <w:autoSpaceDE w:val="0"/>
              <w:autoSpaceDN w:val="0"/>
              <w:adjustRightInd w:val="0"/>
              <w:spacing w:after="0" w:line="240" w:lineRule="auto"/>
              <w:rPr>
                <w:rFonts w:ascii="Arial" w:eastAsia="Times New Roman" w:hAnsi="Arial" w:cs="Arial"/>
                <w:b/>
                <w:bCs/>
                <w:sz w:val="20"/>
                <w:szCs w:val="20"/>
              </w:rPr>
            </w:pPr>
            <w:r w:rsidRPr="000F1775">
              <w:rPr>
                <w:rFonts w:ascii="Arial" w:eastAsia="Times New Roman" w:hAnsi="Arial" w:cs="Arial"/>
                <w:b/>
                <w:bCs/>
                <w:sz w:val="20"/>
                <w:szCs w:val="20"/>
              </w:rPr>
              <w:t>Please include any specific skills, competencies and/or knowledge that are essential for the post</w:t>
            </w:r>
          </w:p>
          <w:p w14:paraId="7240977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rPr>
              <w:t>holder to have to carry out this post.</w:t>
            </w:r>
          </w:p>
          <w:p w14:paraId="330000AF"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226F9A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0027B637" w14:textId="77777777" w:rsidR="00FF7F00" w:rsidRPr="00FF7F00" w:rsidRDefault="005468FD" w:rsidP="00FF7F00">
            <w:pPr>
              <w:widowControl w:val="0"/>
              <w:autoSpaceDE w:val="0"/>
              <w:autoSpaceDN w:val="0"/>
              <w:spacing w:after="0" w:line="240" w:lineRule="auto"/>
              <w:ind w:left="360"/>
              <w:contextualSpacing/>
              <w:rPr>
                <w:rFonts w:ascii="Arial" w:hAnsi="Arial" w:cs="Arial"/>
                <w:b/>
                <w:bCs/>
                <w:kern w:val="24"/>
                <w:sz w:val="20"/>
                <w:szCs w:val="20"/>
              </w:rPr>
            </w:pPr>
            <w:r w:rsidRPr="000F1775">
              <w:rPr>
                <w:rFonts w:ascii="Arial" w:hAnsi="Arial" w:cs="Arial"/>
                <w:kern w:val="24"/>
                <w:sz w:val="20"/>
                <w:szCs w:val="20"/>
              </w:rPr>
              <w:t xml:space="preserve"> </w:t>
            </w:r>
            <w:r w:rsidR="00FF7F00" w:rsidRPr="00FF7F00">
              <w:rPr>
                <w:rFonts w:ascii="Arial" w:hAnsi="Arial" w:cs="Arial"/>
                <w:b/>
                <w:bCs/>
                <w:kern w:val="24"/>
                <w:sz w:val="20"/>
                <w:szCs w:val="20"/>
              </w:rPr>
              <w:t xml:space="preserve">Working with Others </w:t>
            </w:r>
          </w:p>
          <w:p w14:paraId="4A1F9540"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Develops networks and works in partnership with patients/service users, carers and colleagues within and across systems to deliver and improve services. </w:t>
            </w:r>
          </w:p>
          <w:p w14:paraId="789B159D"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Builds and maintains relationships, listening, supporting others, gaining trust and showing understanding. </w:t>
            </w:r>
          </w:p>
          <w:p w14:paraId="3F393771"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Encourages contribution creating an environment where others have the opportunity to contribute. </w:t>
            </w:r>
          </w:p>
          <w:p w14:paraId="4A12A0B1"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Works within teams to deliver and improve services. </w:t>
            </w:r>
          </w:p>
          <w:p w14:paraId="190F3A60"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p>
          <w:p w14:paraId="29F616A1"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b/>
                <w:bCs/>
                <w:kern w:val="24"/>
                <w:sz w:val="20"/>
                <w:szCs w:val="20"/>
              </w:rPr>
              <w:t>Managing Services</w:t>
            </w:r>
            <w:r w:rsidRPr="00FF7F00">
              <w:rPr>
                <w:rFonts w:ascii="Arial" w:hAnsi="Arial" w:cs="Arial"/>
                <w:kern w:val="24"/>
                <w:sz w:val="20"/>
                <w:szCs w:val="20"/>
              </w:rPr>
              <w:t xml:space="preserve"> </w:t>
            </w:r>
          </w:p>
          <w:p w14:paraId="7A84B4F3"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Contributes to the development of business and service plans to achieve service goals. </w:t>
            </w:r>
          </w:p>
          <w:p w14:paraId="47D5E296"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Manages resources to ensure the delivery of safe and efficient services. </w:t>
            </w:r>
          </w:p>
          <w:p w14:paraId="23B952D6"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Manages people by providing direction, reviewing performance, </w:t>
            </w:r>
            <w:r w:rsidRPr="00FF7F00">
              <w:rPr>
                <w:rFonts w:ascii="Arial" w:hAnsi="Arial" w:cs="Arial"/>
                <w:kern w:val="24"/>
                <w:sz w:val="20"/>
                <w:szCs w:val="20"/>
              </w:rPr>
              <w:lastRenderedPageBreak/>
              <w:t xml:space="preserve">motivating others and promoting equality and diversity. </w:t>
            </w:r>
          </w:p>
          <w:p w14:paraId="2D3496E9"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Manages performance, holding themselves and others accountable for service outcomes. </w:t>
            </w:r>
          </w:p>
          <w:p w14:paraId="4D4EA415"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p>
          <w:p w14:paraId="6C5942BF"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b/>
                <w:bCs/>
                <w:kern w:val="24"/>
                <w:sz w:val="20"/>
                <w:szCs w:val="20"/>
              </w:rPr>
              <w:t>Setting Direction</w:t>
            </w:r>
            <w:r w:rsidRPr="00FF7F00">
              <w:rPr>
                <w:rFonts w:ascii="Arial" w:hAnsi="Arial" w:cs="Arial"/>
                <w:kern w:val="24"/>
                <w:sz w:val="20"/>
                <w:szCs w:val="20"/>
              </w:rPr>
              <w:t xml:space="preserve"> </w:t>
            </w:r>
          </w:p>
          <w:p w14:paraId="5CC7C64F"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Identify the contexts for change, demonstrating awareness of the political, social, technical, economic, organisational and professional environment. </w:t>
            </w:r>
          </w:p>
          <w:p w14:paraId="2DCEBF78"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Applies knowledge and evidence, gathering information to produce an evidence-based challenge to systems and processes in order to identify opportunities for service improvement. </w:t>
            </w:r>
          </w:p>
          <w:p w14:paraId="22B35E1B"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Makes sound evidence based decisions consistent with the values and priorities of the organisation and profession. </w:t>
            </w:r>
          </w:p>
          <w:p w14:paraId="39EFF11F"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Measures and evaluates outcomes taking corrective action where necessary and being accountable for decisions. </w:t>
            </w:r>
          </w:p>
          <w:p w14:paraId="7C23C144"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p>
          <w:p w14:paraId="413D042A"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b/>
                <w:bCs/>
                <w:kern w:val="24"/>
                <w:sz w:val="20"/>
                <w:szCs w:val="20"/>
              </w:rPr>
              <w:t>Improving Services</w:t>
            </w:r>
            <w:r w:rsidRPr="00FF7F00">
              <w:rPr>
                <w:rFonts w:ascii="Arial" w:hAnsi="Arial" w:cs="Arial"/>
                <w:kern w:val="24"/>
                <w:sz w:val="20"/>
                <w:szCs w:val="20"/>
              </w:rPr>
              <w:t xml:space="preserve"> </w:t>
            </w:r>
          </w:p>
          <w:p w14:paraId="0A36D310"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Ensures patient safety by assessing and managing the risk to patients associated with service developments, balancing economic considerations with the need for patient safety. </w:t>
            </w:r>
          </w:p>
          <w:p w14:paraId="175C3CBB"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Critically evaluates services to identify where services can be improved, working individually or as part of a team. </w:t>
            </w:r>
          </w:p>
          <w:p w14:paraId="3C64AD28"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Encourages improvement and innovation, creating a climate of continuous service improvement. </w:t>
            </w:r>
          </w:p>
          <w:p w14:paraId="0D472C84"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Facilitates transformation, actively contributing to change processes that lead to improved healthcare. </w:t>
            </w:r>
          </w:p>
          <w:p w14:paraId="16BCEF4A"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p>
          <w:p w14:paraId="2229A83C"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b/>
                <w:bCs/>
                <w:kern w:val="24"/>
                <w:sz w:val="20"/>
                <w:szCs w:val="20"/>
              </w:rPr>
              <w:t>Demonstrating Personal Qualities</w:t>
            </w:r>
            <w:r w:rsidRPr="00FF7F00">
              <w:rPr>
                <w:rFonts w:ascii="Arial" w:hAnsi="Arial" w:cs="Arial"/>
                <w:kern w:val="24"/>
                <w:sz w:val="20"/>
                <w:szCs w:val="20"/>
              </w:rPr>
              <w:t xml:space="preserve"> </w:t>
            </w:r>
          </w:p>
          <w:p w14:paraId="186E27E9"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Is aware of own values, principles and assumptions and is able to learn from experience. </w:t>
            </w:r>
          </w:p>
          <w:p w14:paraId="2A60D62C"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Organises and manages self while taking account of the needs and priorities of others. </w:t>
            </w:r>
          </w:p>
          <w:p w14:paraId="3FDADC6A" w14:textId="77777777" w:rsidR="00FF7F00" w:rsidRDefault="00FF7F00" w:rsidP="00FF7F00">
            <w:pPr>
              <w:widowControl w:val="0"/>
              <w:autoSpaceDE w:val="0"/>
              <w:autoSpaceDN w:val="0"/>
              <w:spacing w:after="0" w:line="240" w:lineRule="auto"/>
              <w:ind w:left="360"/>
              <w:contextualSpacing/>
              <w:rPr>
                <w:rFonts w:ascii="Arial" w:hAnsi="Arial" w:cs="Arial"/>
                <w:kern w:val="24"/>
                <w:sz w:val="20"/>
                <w:szCs w:val="20"/>
              </w:rPr>
            </w:pPr>
            <w:r w:rsidRPr="00FF7F00">
              <w:rPr>
                <w:rFonts w:ascii="Arial" w:hAnsi="Arial" w:cs="Arial"/>
                <w:kern w:val="24"/>
                <w:sz w:val="20"/>
                <w:szCs w:val="20"/>
              </w:rPr>
              <w:sym w:font="Symbol" w:char="F0B7"/>
            </w:r>
            <w:r w:rsidRPr="00FF7F00">
              <w:rPr>
                <w:rFonts w:ascii="Arial" w:hAnsi="Arial" w:cs="Arial"/>
                <w:kern w:val="24"/>
                <w:sz w:val="20"/>
                <w:szCs w:val="20"/>
              </w:rPr>
              <w:t xml:space="preserve"> Learns through participating in continuing professional development</w:t>
            </w:r>
            <w:r>
              <w:rPr>
                <w:rFonts w:ascii="Arial" w:hAnsi="Arial" w:cs="Arial"/>
                <w:kern w:val="24"/>
                <w:sz w:val="20"/>
                <w:szCs w:val="20"/>
              </w:rPr>
              <w:t xml:space="preserve"> </w:t>
            </w:r>
            <w:r w:rsidRPr="00FF7F00">
              <w:rPr>
                <w:rFonts w:ascii="Arial" w:hAnsi="Arial" w:cs="Arial"/>
                <w:kern w:val="24"/>
                <w:sz w:val="20"/>
                <w:szCs w:val="20"/>
              </w:rPr>
              <w:t xml:space="preserve">and from experience and feedback. </w:t>
            </w:r>
          </w:p>
          <w:p w14:paraId="1D642DC8" w14:textId="60052149" w:rsidR="005468FD" w:rsidRPr="000F1775" w:rsidRDefault="00FF7F00" w:rsidP="00FF7F00">
            <w:pPr>
              <w:widowControl w:val="0"/>
              <w:autoSpaceDE w:val="0"/>
              <w:autoSpaceDN w:val="0"/>
              <w:spacing w:after="0" w:line="240" w:lineRule="auto"/>
              <w:ind w:left="360"/>
              <w:contextualSpacing/>
              <w:rPr>
                <w:rFonts w:ascii="Arial" w:eastAsia="Times New Roman" w:hAnsi="Arial" w:cs="Arial"/>
                <w:i/>
                <w:iCs/>
                <w:sz w:val="20"/>
                <w:szCs w:val="20"/>
                <w:lang w:val="en-US" w:eastAsia="en-GB"/>
              </w:rPr>
            </w:pPr>
            <w:r w:rsidRPr="00FF7F00">
              <w:rPr>
                <w:rFonts w:ascii="Arial" w:hAnsi="Arial" w:cs="Arial"/>
                <w:kern w:val="24"/>
                <w:sz w:val="20"/>
                <w:szCs w:val="20"/>
              </w:rPr>
              <w:sym w:font="Symbol" w:char="F0B7"/>
            </w:r>
            <w:r w:rsidRPr="00FF7F00">
              <w:rPr>
                <w:rFonts w:ascii="Arial" w:hAnsi="Arial" w:cs="Arial"/>
                <w:kern w:val="24"/>
                <w:sz w:val="20"/>
                <w:szCs w:val="20"/>
              </w:rPr>
              <w:t xml:space="preserve"> Acts with integrity, behaving in an open, honest and ethical manner.</w:t>
            </w:r>
          </w:p>
        </w:tc>
      </w:tr>
      <w:tr w:rsidR="005468FD" w:rsidRPr="000F1775" w14:paraId="0D9E62DB" w14:textId="77777777" w:rsidTr="003E7DD6">
        <w:trPr>
          <w:trHeight w:val="1560"/>
        </w:trPr>
        <w:tc>
          <w:tcPr>
            <w:tcW w:w="2237" w:type="dxa"/>
          </w:tcPr>
          <w:p w14:paraId="6A905FC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lastRenderedPageBreak/>
              <w:t>Competition Specific Selection process</w:t>
            </w:r>
          </w:p>
          <w:p w14:paraId="3FB8609D"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1F5F4DC4"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p w14:paraId="26370CC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p>
        </w:tc>
        <w:tc>
          <w:tcPr>
            <w:tcW w:w="6972" w:type="dxa"/>
          </w:tcPr>
          <w:p w14:paraId="28F301F2" w14:textId="599E3329" w:rsidR="005468FD" w:rsidRPr="000F1775" w:rsidRDefault="00085F6B" w:rsidP="003E7DD6">
            <w:pPr>
              <w:widowControl w:val="0"/>
              <w:autoSpaceDE w:val="0"/>
              <w:autoSpaceDN w:val="0"/>
              <w:spacing w:after="0" w:line="240" w:lineRule="auto"/>
              <w:jc w:val="both"/>
              <w:rPr>
                <w:rFonts w:ascii="Arial" w:eastAsia="Times New Roman" w:hAnsi="Arial" w:cs="Arial"/>
                <w:i/>
                <w:iCs/>
                <w:sz w:val="20"/>
                <w:szCs w:val="20"/>
                <w:lang w:val="en-US" w:eastAsia="en-GB"/>
              </w:rPr>
            </w:pPr>
            <w:r w:rsidRPr="00085F6B">
              <w:rPr>
                <w:rFonts w:ascii="Arial" w:eastAsia="Times New Roman" w:hAnsi="Arial" w:cs="Arial"/>
                <w:sz w:val="20"/>
                <w:szCs w:val="20"/>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Failure to include information regarding these requirements may result in you not being called forward to the next stage of the selection process.</w:t>
            </w:r>
          </w:p>
        </w:tc>
      </w:tr>
      <w:tr w:rsidR="005468FD" w:rsidRPr="000F1775" w14:paraId="104DCEA2" w14:textId="77777777" w:rsidTr="003E7DD6">
        <w:trPr>
          <w:trHeight w:val="1686"/>
        </w:trPr>
        <w:tc>
          <w:tcPr>
            <w:tcW w:w="2237" w:type="dxa"/>
          </w:tcPr>
          <w:p w14:paraId="1043190B" w14:textId="67528AF1" w:rsidR="005468FD" w:rsidRPr="000F1775" w:rsidRDefault="00085F6B" w:rsidP="003E7DD6">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Protection of Persons Reporting Child Abuse Act 1998</w:t>
            </w:r>
          </w:p>
        </w:tc>
        <w:tc>
          <w:tcPr>
            <w:tcW w:w="6972" w:type="dxa"/>
          </w:tcPr>
          <w:p w14:paraId="072778B1" w14:textId="74968C34" w:rsidR="005468FD" w:rsidRPr="000F1775" w:rsidRDefault="00085F6B" w:rsidP="003E7DD6">
            <w:pPr>
              <w:widowControl w:val="0"/>
              <w:autoSpaceDE w:val="0"/>
              <w:autoSpaceDN w:val="0"/>
              <w:spacing w:after="0" w:line="240" w:lineRule="auto"/>
              <w:jc w:val="both"/>
              <w:rPr>
                <w:rFonts w:ascii="Arial" w:eastAsia="Times New Roman" w:hAnsi="Arial" w:cs="Arial"/>
                <w:sz w:val="20"/>
                <w:szCs w:val="20"/>
                <w:lang w:val="en-US" w:eastAsia="en-GB"/>
              </w:rPr>
            </w:pPr>
            <w:r w:rsidRPr="00085F6B">
              <w:rPr>
                <w:rFonts w:ascii="Arial" w:eastAsia="Times New Roman" w:hAnsi="Arial" w:cs="Arial"/>
                <w:sz w:val="20"/>
                <w:szCs w:val="20"/>
                <w:lang w:eastAsia="en-GB"/>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468FD" w:rsidRPr="000F1775" w14:paraId="6D404DAA" w14:textId="77777777" w:rsidTr="003E7DD6">
        <w:tc>
          <w:tcPr>
            <w:tcW w:w="2237" w:type="dxa"/>
          </w:tcPr>
          <w:p w14:paraId="13FCD66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Code of Practice</w:t>
            </w:r>
          </w:p>
        </w:tc>
        <w:tc>
          <w:tcPr>
            <w:tcW w:w="6972" w:type="dxa"/>
          </w:tcPr>
          <w:p w14:paraId="65B9CDB6" w14:textId="77777777" w:rsidR="005468FD" w:rsidRPr="000F1775" w:rsidRDefault="005468FD" w:rsidP="003E7DD6">
            <w:pPr>
              <w:widowControl w:val="0"/>
              <w:autoSpaceDE w:val="0"/>
              <w:autoSpaceDN w:val="0"/>
              <w:spacing w:after="0" w:line="240" w:lineRule="auto"/>
              <w:jc w:val="both"/>
              <w:rPr>
                <w:rFonts w:ascii="Arial" w:eastAsia="Times New Roman" w:hAnsi="Arial" w:cs="Arial"/>
                <w:sz w:val="20"/>
                <w:szCs w:val="20"/>
                <w:lang w:val="en-US" w:eastAsia="en-GB"/>
              </w:rPr>
            </w:pPr>
            <w:r w:rsidRPr="000F1775">
              <w:rPr>
                <w:rFonts w:ascii="Arial" w:eastAsia="Times New Roman" w:hAnsi="Arial" w:cs="Arial"/>
                <w:sz w:val="20"/>
                <w:szCs w:val="20"/>
                <w:lang w:eastAsia="en-GB"/>
              </w:rPr>
              <w:t xml:space="preserve">This campaign </w:t>
            </w:r>
            <w:r w:rsidRPr="000F1775">
              <w:rPr>
                <w:rFonts w:ascii="Arial" w:eastAsia="Times New Roman" w:hAnsi="Arial" w:cs="Arial"/>
                <w:sz w:val="20"/>
                <w:szCs w:val="20"/>
                <w:lang w:val="en-US" w:eastAsia="en-GB"/>
              </w:rPr>
              <w:t xml:space="preserve">will run in compliance with the Code of Practice prepared by the Commissioners for Public Service Appointments (CPSA). The Code of </w:t>
            </w:r>
            <w:r w:rsidRPr="000F1775">
              <w:rPr>
                <w:rFonts w:ascii="Arial" w:eastAsia="Times New Roman" w:hAnsi="Arial" w:cs="Arial"/>
                <w:sz w:val="20"/>
                <w:szCs w:val="20"/>
                <w:lang w:val="en-US" w:eastAsia="en-GB"/>
              </w:rPr>
              <w:lastRenderedPageBreak/>
              <w:t xml:space="preserve">Practice sets out how the core principles of probity, merit, equity and fairness might be applied on a principle basis. The Code also specifies the responsibilities placed on candidates, feedback facilities for applicants on matters relating to their application when requested, and outlines procedures in relation to requests for a review of the recruitment and selection process and review in relation to allegations of a breach of the Code of Practice.  Additional information on the HSE’s review process is available in the document posted with each vacancy entitled “Code of Practice, information for candidates.  ” </w:t>
            </w:r>
          </w:p>
          <w:p w14:paraId="2415A3F9" w14:textId="77777777" w:rsidR="005468FD" w:rsidRPr="000F1775" w:rsidRDefault="005468FD" w:rsidP="003E7DD6">
            <w:pPr>
              <w:widowControl w:val="0"/>
              <w:autoSpaceDE w:val="0"/>
              <w:autoSpaceDN w:val="0"/>
              <w:spacing w:after="0" w:line="240" w:lineRule="auto"/>
              <w:jc w:val="both"/>
              <w:rPr>
                <w:rFonts w:ascii="Arial" w:eastAsia="Times New Roman" w:hAnsi="Arial" w:cs="Arial"/>
                <w:i/>
                <w:iCs/>
                <w:sz w:val="20"/>
                <w:szCs w:val="20"/>
                <w:lang w:val="en-US" w:eastAsia="en-GB"/>
              </w:rPr>
            </w:pPr>
            <w:r w:rsidRPr="000F1775">
              <w:rPr>
                <w:rFonts w:ascii="Arial" w:eastAsia="Times New Roman" w:hAnsi="Arial" w:cs="Arial"/>
                <w:sz w:val="20"/>
                <w:szCs w:val="20"/>
                <w:lang w:val="en-US" w:eastAsia="en-GB"/>
              </w:rPr>
              <w:t xml:space="preserve">Codes of practice are published by the CPSA and are available on </w:t>
            </w:r>
            <w:hyperlink r:id="rId7" w:history="1">
              <w:r w:rsidRPr="000F1775">
                <w:rPr>
                  <w:rFonts w:ascii="Arial" w:eastAsia="Times New Roman" w:hAnsi="Arial" w:cs="Arial"/>
                  <w:color w:val="0000FF"/>
                  <w:sz w:val="20"/>
                  <w:szCs w:val="20"/>
                  <w:u w:val="single"/>
                  <w:lang w:val="en-US" w:eastAsia="en-GB"/>
                </w:rPr>
                <w:t>www.careersinhealthcare.ie</w:t>
              </w:r>
            </w:hyperlink>
            <w:r w:rsidRPr="000F1775">
              <w:rPr>
                <w:rFonts w:ascii="Arial" w:eastAsia="Times New Roman" w:hAnsi="Arial" w:cs="Arial"/>
                <w:sz w:val="20"/>
                <w:szCs w:val="20"/>
                <w:lang w:val="en-US" w:eastAsia="en-GB"/>
              </w:rPr>
              <w:t xml:space="preserve"> in the document posted with each vacancy entitled “Code of Practice, information for candidates or on </w:t>
            </w:r>
            <w:hyperlink r:id="rId8" w:history="1">
              <w:r w:rsidRPr="000F1775">
                <w:rPr>
                  <w:rFonts w:ascii="Arial" w:eastAsia="Times New Roman" w:hAnsi="Arial" w:cs="Arial"/>
                  <w:color w:val="0000FF"/>
                  <w:sz w:val="20"/>
                  <w:szCs w:val="20"/>
                  <w:u w:val="single"/>
                  <w:lang w:val="en-US" w:eastAsia="en-GB"/>
                </w:rPr>
                <w:t>www.cpsa-online.ie</w:t>
              </w:r>
            </w:hyperlink>
          </w:p>
        </w:tc>
      </w:tr>
    </w:tbl>
    <w:p w14:paraId="56F0542A" w14:textId="77777777" w:rsidR="005468FD" w:rsidRDefault="005468FD" w:rsidP="005468FD">
      <w:pPr>
        <w:widowControl w:val="0"/>
        <w:autoSpaceDE w:val="0"/>
        <w:autoSpaceDN w:val="0"/>
        <w:spacing w:after="0" w:line="240" w:lineRule="auto"/>
        <w:ind w:left="360"/>
        <w:jc w:val="center"/>
        <w:rPr>
          <w:rFonts w:ascii="Arial" w:eastAsia="Times New Roman" w:hAnsi="Arial" w:cs="Arial"/>
          <w:b/>
          <w:bCs/>
          <w:sz w:val="24"/>
          <w:szCs w:val="24"/>
          <w:lang w:val="en-US"/>
        </w:rPr>
      </w:pPr>
    </w:p>
    <w:p w14:paraId="5CD9AE31" w14:textId="77777777" w:rsidR="005468FD" w:rsidRDefault="005468FD" w:rsidP="005468FD">
      <w:pPr>
        <w:widowControl w:val="0"/>
        <w:autoSpaceDE w:val="0"/>
        <w:autoSpaceDN w:val="0"/>
        <w:spacing w:after="0" w:line="240" w:lineRule="auto"/>
        <w:ind w:left="360"/>
        <w:jc w:val="center"/>
        <w:rPr>
          <w:rFonts w:ascii="Arial" w:eastAsia="Times New Roman" w:hAnsi="Arial" w:cs="Arial"/>
          <w:b/>
          <w:bCs/>
          <w:sz w:val="24"/>
          <w:szCs w:val="24"/>
          <w:lang w:val="en-US"/>
        </w:rPr>
      </w:pPr>
    </w:p>
    <w:p w14:paraId="25FC6CF6" w14:textId="77777777" w:rsidR="005468FD" w:rsidRDefault="005468FD" w:rsidP="005468FD">
      <w:pPr>
        <w:widowControl w:val="0"/>
        <w:autoSpaceDE w:val="0"/>
        <w:autoSpaceDN w:val="0"/>
        <w:spacing w:after="0" w:line="240" w:lineRule="auto"/>
        <w:ind w:left="360"/>
        <w:jc w:val="center"/>
        <w:rPr>
          <w:rFonts w:ascii="Arial" w:eastAsia="Times New Roman" w:hAnsi="Arial" w:cs="Arial"/>
          <w:b/>
          <w:bCs/>
          <w:sz w:val="24"/>
          <w:szCs w:val="24"/>
          <w:lang w:val="en-US"/>
        </w:rPr>
      </w:pPr>
    </w:p>
    <w:p w14:paraId="5FECE711" w14:textId="436F4BB8" w:rsidR="005468FD" w:rsidRDefault="005468FD" w:rsidP="005468FD">
      <w:pPr>
        <w:widowControl w:val="0"/>
        <w:autoSpaceDE w:val="0"/>
        <w:autoSpaceDN w:val="0"/>
        <w:spacing w:after="0" w:line="240" w:lineRule="auto"/>
        <w:ind w:left="360"/>
        <w:jc w:val="center"/>
        <w:rPr>
          <w:rFonts w:ascii="Arial" w:hAnsi="Arial" w:cs="Arial"/>
          <w:b/>
          <w:sz w:val="24"/>
          <w:szCs w:val="24"/>
        </w:rPr>
      </w:pPr>
      <w:r w:rsidRPr="006F24E6">
        <w:rPr>
          <w:rFonts w:ascii="Arial" w:eastAsia="Times New Roman" w:hAnsi="Arial" w:cs="Arial"/>
          <w:b/>
          <w:bCs/>
          <w:sz w:val="24"/>
          <w:szCs w:val="24"/>
          <w:lang w:val="en-US"/>
        </w:rPr>
        <w:t>Terms and Conditions of Employment</w:t>
      </w:r>
      <w:r w:rsidRPr="006F24E6">
        <w:rPr>
          <w:rFonts w:ascii="Arial" w:eastAsia="Times New Roman" w:hAnsi="Arial" w:cs="Arial"/>
          <w:b/>
          <w:sz w:val="24"/>
          <w:szCs w:val="24"/>
          <w:lang w:val="en-US"/>
        </w:rPr>
        <w:t xml:space="preserve"> </w:t>
      </w:r>
      <w:r w:rsidRPr="006F24E6">
        <w:rPr>
          <w:rFonts w:ascii="Arial" w:eastAsia="Times New Roman" w:hAnsi="Arial" w:cs="Arial"/>
          <w:b/>
          <w:sz w:val="24"/>
          <w:szCs w:val="24"/>
          <w:lang w:val="en-US"/>
        </w:rPr>
        <w:br/>
      </w:r>
      <w:r w:rsidR="00E0561A">
        <w:rPr>
          <w:rFonts w:ascii="Arial" w:hAnsi="Arial" w:cs="Arial"/>
          <w:b/>
          <w:sz w:val="24"/>
          <w:szCs w:val="24"/>
        </w:rPr>
        <w:t xml:space="preserve">Temporary </w:t>
      </w:r>
      <w:r w:rsidRPr="006F24E6">
        <w:rPr>
          <w:rFonts w:ascii="Arial" w:hAnsi="Arial" w:cs="Arial"/>
          <w:b/>
          <w:sz w:val="24"/>
          <w:szCs w:val="24"/>
        </w:rPr>
        <w:t xml:space="preserve">Consultant Radiologist </w:t>
      </w:r>
    </w:p>
    <w:p w14:paraId="4B69A033" w14:textId="0A282880" w:rsidR="005468FD" w:rsidRPr="006F24E6" w:rsidRDefault="00FF7F00" w:rsidP="005468FD">
      <w:pPr>
        <w:widowControl w:val="0"/>
        <w:autoSpaceDE w:val="0"/>
        <w:autoSpaceDN w:val="0"/>
        <w:spacing w:after="0" w:line="240" w:lineRule="auto"/>
        <w:ind w:left="360"/>
        <w:jc w:val="center"/>
        <w:rPr>
          <w:rFonts w:ascii="Arial" w:eastAsia="Times New Roman" w:hAnsi="Arial" w:cs="Arial"/>
          <w:b/>
          <w:iCs/>
          <w:sz w:val="24"/>
          <w:szCs w:val="24"/>
          <w:lang w:val="en-US" w:eastAsia="en-GB"/>
        </w:rPr>
      </w:pPr>
      <w:r>
        <w:rPr>
          <w:rFonts w:ascii="Arial" w:eastAsia="Times New Roman" w:hAnsi="Arial" w:cs="Arial"/>
          <w:b/>
          <w:iCs/>
          <w:sz w:val="24"/>
          <w:szCs w:val="24"/>
          <w:lang w:val="en-US" w:eastAsia="en-GB"/>
        </w:rPr>
        <w:t>Naas General Hospital, Naas, Co Kildare</w:t>
      </w:r>
      <w:r w:rsidR="005468FD" w:rsidRPr="006F24E6">
        <w:rPr>
          <w:rFonts w:ascii="Arial" w:eastAsia="Times New Roman" w:hAnsi="Arial" w:cs="Arial"/>
          <w:b/>
          <w:iCs/>
          <w:sz w:val="24"/>
          <w:szCs w:val="24"/>
          <w:lang w:val="en-US" w:eastAsia="en-GB"/>
        </w:rPr>
        <w:t xml:space="preserve"> </w:t>
      </w:r>
      <w:r>
        <w:rPr>
          <w:rFonts w:ascii="Arial" w:eastAsia="Times New Roman" w:hAnsi="Arial" w:cs="Arial"/>
          <w:b/>
          <w:iCs/>
          <w:sz w:val="24"/>
          <w:szCs w:val="24"/>
          <w:lang w:val="en-US" w:eastAsia="en-GB"/>
        </w:rPr>
        <w:t>-</w:t>
      </w:r>
      <w:r w:rsidR="005468FD" w:rsidRPr="006F24E6">
        <w:rPr>
          <w:rFonts w:ascii="Arial" w:eastAsia="Times New Roman" w:hAnsi="Arial" w:cs="Arial"/>
          <w:b/>
          <w:iCs/>
          <w:sz w:val="24"/>
          <w:szCs w:val="24"/>
          <w:lang w:val="en-US" w:eastAsia="en-GB"/>
        </w:rPr>
        <w:t xml:space="preserve"> 37 hours per week </w:t>
      </w:r>
    </w:p>
    <w:p w14:paraId="2E33A2CA" w14:textId="77777777" w:rsidR="005468FD" w:rsidRPr="000F1775" w:rsidRDefault="005468FD" w:rsidP="005468FD">
      <w:pPr>
        <w:widowControl w:val="0"/>
        <w:autoSpaceDE w:val="0"/>
        <w:autoSpaceDN w:val="0"/>
        <w:spacing w:after="0" w:line="240" w:lineRule="auto"/>
        <w:ind w:left="360"/>
        <w:jc w:val="center"/>
        <w:rPr>
          <w:rFonts w:ascii="Arial" w:eastAsia="Times New Roman" w:hAnsi="Arial" w:cs="Arial"/>
          <w:b/>
          <w:iCs/>
          <w:sz w:val="24"/>
          <w:szCs w:val="24"/>
          <w:lang w:val="en-US" w:eastAsia="en-GB"/>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44"/>
        <w:gridCol w:w="6466"/>
      </w:tblGrid>
      <w:tr w:rsidR="005468FD" w:rsidRPr="000F1775" w14:paraId="42F93F66"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0DF8E632"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 xml:space="preserve">Tenure </w:t>
            </w:r>
          </w:p>
        </w:tc>
        <w:tc>
          <w:tcPr>
            <w:tcW w:w="6421" w:type="dxa"/>
            <w:tcBorders>
              <w:top w:val="outset" w:sz="6" w:space="0" w:color="auto"/>
              <w:left w:val="outset" w:sz="6" w:space="0" w:color="auto"/>
              <w:bottom w:val="outset" w:sz="6" w:space="0" w:color="auto"/>
              <w:right w:val="outset" w:sz="6" w:space="0" w:color="auto"/>
            </w:tcBorders>
            <w:hideMark/>
          </w:tcPr>
          <w:p w14:paraId="20A3B23B" w14:textId="335C3AA9"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 xml:space="preserve">The appointment is whole-time, </w:t>
            </w:r>
            <w:r w:rsidR="00DA0E8B">
              <w:rPr>
                <w:rFonts w:ascii="Arial" w:eastAsia="Times New Roman" w:hAnsi="Arial" w:cs="Arial"/>
                <w:sz w:val="20"/>
                <w:szCs w:val="20"/>
                <w:lang w:val="en-US"/>
              </w:rPr>
              <w:t xml:space="preserve">temporary </w:t>
            </w:r>
            <w:r w:rsidRPr="000F1775">
              <w:rPr>
                <w:rFonts w:ascii="Arial" w:eastAsia="Times New Roman" w:hAnsi="Arial" w:cs="Arial"/>
                <w:sz w:val="20"/>
                <w:szCs w:val="20"/>
                <w:lang w:val="en-US"/>
              </w:rPr>
              <w:t xml:space="preserve">and pensionable </w:t>
            </w:r>
            <w:r w:rsidRPr="000F1775">
              <w:rPr>
                <w:rFonts w:ascii="Arial" w:eastAsia="Times New Roman" w:hAnsi="Arial" w:cs="Arial"/>
                <w:sz w:val="20"/>
                <w:szCs w:val="20"/>
                <w:lang w:val="en-US"/>
              </w:rPr>
              <w:br/>
              <w:t xml:space="preserve">Appointment as an employee of the Health Service Executive is governed by the Health Act 2004 and the Public Service Management (Recruitment and Appointment) Act 2004. </w:t>
            </w:r>
          </w:p>
        </w:tc>
      </w:tr>
      <w:tr w:rsidR="005468FD" w:rsidRPr="000F1775" w14:paraId="2CD8E8D4"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6F020E35"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 xml:space="preserve">Remuneration </w:t>
            </w:r>
          </w:p>
        </w:tc>
        <w:tc>
          <w:tcPr>
            <w:tcW w:w="6421" w:type="dxa"/>
            <w:tcBorders>
              <w:top w:val="outset" w:sz="6" w:space="0" w:color="auto"/>
              <w:left w:val="outset" w:sz="6" w:space="0" w:color="auto"/>
              <w:bottom w:val="outset" w:sz="6" w:space="0" w:color="auto"/>
              <w:right w:val="outset" w:sz="6" w:space="0" w:color="auto"/>
            </w:tcBorders>
          </w:tcPr>
          <w:p w14:paraId="3CE80582" w14:textId="77777777" w:rsidR="005468FD" w:rsidRPr="000F1775" w:rsidRDefault="005468FD" w:rsidP="003E7DD6">
            <w:pPr>
              <w:rPr>
                <w:rFonts w:ascii="Arial" w:hAnsi="Arial" w:cs="Arial"/>
                <w:sz w:val="20"/>
                <w:szCs w:val="20"/>
              </w:rPr>
            </w:pPr>
            <w:r w:rsidRPr="000F1775">
              <w:rPr>
                <w:rFonts w:ascii="Arial" w:hAnsi="Arial" w:cs="Arial"/>
                <w:sz w:val="20"/>
                <w:szCs w:val="20"/>
              </w:rPr>
              <w:t xml:space="preserve">The annual salary will be as set out in the Public Only Consultants’ Contract 2023 </w:t>
            </w:r>
          </w:p>
          <w:p w14:paraId="2C28289D" w14:textId="1CBDC39B" w:rsidR="005468FD" w:rsidRPr="000F1775" w:rsidRDefault="005468FD" w:rsidP="003E7DD6">
            <w:pPr>
              <w:rPr>
                <w:rFonts w:ascii="Arial" w:hAnsi="Arial" w:cs="Arial"/>
                <w:sz w:val="20"/>
                <w:szCs w:val="20"/>
              </w:rPr>
            </w:pPr>
            <w:r w:rsidRPr="000F1775">
              <w:rPr>
                <w:rFonts w:ascii="Arial" w:hAnsi="Arial" w:cs="Arial"/>
                <w:sz w:val="20"/>
                <w:szCs w:val="20"/>
              </w:rPr>
              <w:t>Consultant con</w:t>
            </w:r>
            <w:r>
              <w:rPr>
                <w:rFonts w:ascii="Arial" w:hAnsi="Arial" w:cs="Arial"/>
                <w:sz w:val="20"/>
                <w:szCs w:val="20"/>
              </w:rPr>
              <w:t xml:space="preserve">tract 2023 – Clinical at </w:t>
            </w:r>
            <w:r w:rsidR="00BE37CD">
              <w:rPr>
                <w:rFonts w:ascii="Arial" w:hAnsi="Arial" w:cs="Arial"/>
                <w:sz w:val="20"/>
                <w:szCs w:val="20"/>
              </w:rPr>
              <w:t>01.0</w:t>
            </w:r>
            <w:r w:rsidR="00172E5F">
              <w:rPr>
                <w:rFonts w:ascii="Arial" w:hAnsi="Arial" w:cs="Arial"/>
                <w:sz w:val="20"/>
                <w:szCs w:val="20"/>
              </w:rPr>
              <w:t>2</w:t>
            </w:r>
            <w:r>
              <w:rPr>
                <w:rFonts w:ascii="Arial" w:hAnsi="Arial" w:cs="Arial"/>
                <w:sz w:val="20"/>
                <w:szCs w:val="20"/>
              </w:rPr>
              <w:t>.2</w:t>
            </w:r>
            <w:r w:rsidR="00BE37CD">
              <w:rPr>
                <w:rFonts w:ascii="Arial" w:hAnsi="Arial" w:cs="Arial"/>
                <w:sz w:val="20"/>
                <w:szCs w:val="20"/>
              </w:rPr>
              <w:t>6</w:t>
            </w:r>
            <w:r w:rsidRPr="000F1775">
              <w:rPr>
                <w:rFonts w:ascii="Arial" w:hAnsi="Arial" w:cs="Arial"/>
                <w:sz w:val="20"/>
                <w:szCs w:val="20"/>
              </w:rPr>
              <w:t xml:space="preserve"> (Points 1 –</w:t>
            </w:r>
            <w:r w:rsidR="00BE37CD">
              <w:rPr>
                <w:rFonts w:ascii="Arial" w:hAnsi="Arial" w:cs="Arial"/>
                <w:sz w:val="20"/>
                <w:szCs w:val="20"/>
              </w:rPr>
              <w:t xml:space="preserve"> 4</w:t>
            </w:r>
            <w:r w:rsidRPr="000F1775">
              <w:rPr>
                <w:rFonts w:ascii="Arial" w:hAnsi="Arial" w:cs="Arial"/>
                <w:sz w:val="20"/>
                <w:szCs w:val="20"/>
              </w:rPr>
              <w:t>)</w:t>
            </w:r>
          </w:p>
          <w:p w14:paraId="1BAAE774" w14:textId="40ED8F6D" w:rsidR="005468FD" w:rsidRPr="00C71014" w:rsidRDefault="005468FD" w:rsidP="003E7DD6">
            <w:pPr>
              <w:rPr>
                <w:rFonts w:ascii="Arial" w:hAnsi="Arial" w:cs="Arial"/>
                <w:sz w:val="20"/>
                <w:szCs w:val="20"/>
              </w:rPr>
            </w:pPr>
            <w:r w:rsidRPr="00C71014">
              <w:rPr>
                <w:rFonts w:ascii="Arial" w:hAnsi="Arial" w:cs="Arial"/>
                <w:sz w:val="20"/>
                <w:szCs w:val="20"/>
              </w:rPr>
              <w:t>€2</w:t>
            </w:r>
            <w:r w:rsidR="00BE37CD">
              <w:rPr>
                <w:rFonts w:ascii="Arial" w:hAnsi="Arial" w:cs="Arial"/>
                <w:sz w:val="20"/>
                <w:szCs w:val="20"/>
              </w:rPr>
              <w:t>62</w:t>
            </w:r>
            <w:r w:rsidRPr="00C71014">
              <w:rPr>
                <w:rFonts w:ascii="Arial" w:hAnsi="Arial" w:cs="Arial"/>
                <w:sz w:val="20"/>
                <w:szCs w:val="20"/>
              </w:rPr>
              <w:t>,</w:t>
            </w:r>
            <w:r w:rsidR="00BE37CD">
              <w:rPr>
                <w:rFonts w:ascii="Arial" w:hAnsi="Arial" w:cs="Arial"/>
                <w:sz w:val="20"/>
                <w:szCs w:val="20"/>
              </w:rPr>
              <w:t>070</w:t>
            </w:r>
            <w:r w:rsidRPr="00C71014">
              <w:rPr>
                <w:rFonts w:ascii="Arial" w:hAnsi="Arial" w:cs="Arial"/>
                <w:sz w:val="20"/>
                <w:szCs w:val="20"/>
              </w:rPr>
              <w:t xml:space="preserve"> / €2</w:t>
            </w:r>
            <w:r w:rsidR="00BE37CD">
              <w:rPr>
                <w:rFonts w:ascii="Arial" w:hAnsi="Arial" w:cs="Arial"/>
                <w:sz w:val="20"/>
                <w:szCs w:val="20"/>
              </w:rPr>
              <w:t>69</w:t>
            </w:r>
            <w:r w:rsidRPr="00C71014">
              <w:rPr>
                <w:rFonts w:ascii="Arial" w:hAnsi="Arial" w:cs="Arial"/>
                <w:sz w:val="20"/>
                <w:szCs w:val="20"/>
              </w:rPr>
              <w:t>,</w:t>
            </w:r>
            <w:r w:rsidR="00BE37CD">
              <w:rPr>
                <w:rFonts w:ascii="Arial" w:hAnsi="Arial" w:cs="Arial"/>
                <w:sz w:val="20"/>
                <w:szCs w:val="20"/>
              </w:rPr>
              <w:t>154</w:t>
            </w:r>
            <w:r w:rsidRPr="00C71014">
              <w:rPr>
                <w:rFonts w:ascii="Arial" w:hAnsi="Arial" w:cs="Arial"/>
                <w:sz w:val="20"/>
                <w:szCs w:val="20"/>
              </w:rPr>
              <w:t xml:space="preserve"> / €2</w:t>
            </w:r>
            <w:r w:rsidR="00BE37CD">
              <w:rPr>
                <w:rFonts w:ascii="Arial" w:hAnsi="Arial" w:cs="Arial"/>
                <w:sz w:val="20"/>
                <w:szCs w:val="20"/>
              </w:rPr>
              <w:t>76</w:t>
            </w:r>
            <w:r w:rsidRPr="00C71014">
              <w:rPr>
                <w:rFonts w:ascii="Arial" w:hAnsi="Arial" w:cs="Arial"/>
                <w:sz w:val="20"/>
                <w:szCs w:val="20"/>
              </w:rPr>
              <w:t>,</w:t>
            </w:r>
            <w:r w:rsidR="00BE37CD">
              <w:rPr>
                <w:rFonts w:ascii="Arial" w:hAnsi="Arial" w:cs="Arial"/>
                <w:sz w:val="20"/>
                <w:szCs w:val="20"/>
              </w:rPr>
              <w:t>236</w:t>
            </w:r>
            <w:r w:rsidRPr="00C71014">
              <w:rPr>
                <w:rFonts w:ascii="Arial" w:hAnsi="Arial" w:cs="Arial"/>
                <w:sz w:val="20"/>
                <w:szCs w:val="20"/>
              </w:rPr>
              <w:t xml:space="preserve"> / €2</w:t>
            </w:r>
            <w:r w:rsidR="00BE37CD">
              <w:rPr>
                <w:rFonts w:ascii="Arial" w:hAnsi="Arial" w:cs="Arial"/>
                <w:sz w:val="20"/>
                <w:szCs w:val="20"/>
              </w:rPr>
              <w:t>83</w:t>
            </w:r>
            <w:r w:rsidRPr="00C71014">
              <w:rPr>
                <w:rFonts w:ascii="Arial" w:hAnsi="Arial" w:cs="Arial"/>
                <w:sz w:val="20"/>
                <w:szCs w:val="20"/>
              </w:rPr>
              <w:t>,</w:t>
            </w:r>
            <w:r w:rsidR="00BE37CD">
              <w:rPr>
                <w:rFonts w:ascii="Arial" w:hAnsi="Arial" w:cs="Arial"/>
                <w:sz w:val="20"/>
                <w:szCs w:val="20"/>
              </w:rPr>
              <w:t>318</w:t>
            </w:r>
          </w:p>
          <w:p w14:paraId="067E0D82" w14:textId="5606A8AA" w:rsidR="005468FD" w:rsidRPr="000F1775" w:rsidRDefault="005468FD" w:rsidP="00BE37CD">
            <w:pPr>
              <w:widowControl w:val="0"/>
              <w:autoSpaceDE w:val="0"/>
              <w:autoSpaceDN w:val="0"/>
              <w:spacing w:after="0" w:line="240" w:lineRule="auto"/>
              <w:rPr>
                <w:rFonts w:ascii="Arial" w:eastAsia="Times New Roman" w:hAnsi="Arial" w:cs="Arial"/>
                <w:sz w:val="20"/>
                <w:szCs w:val="20"/>
                <w:lang w:val="en-US" w:eastAsia="en-GB"/>
              </w:rPr>
            </w:pPr>
            <w:r w:rsidRPr="000F1775">
              <w:rPr>
                <w:rFonts w:ascii="Arial" w:hAnsi="Arial" w:cs="Arial"/>
                <w:sz w:val="20"/>
                <w:szCs w:val="20"/>
              </w:rPr>
              <w:t xml:space="preserve">Note: </w:t>
            </w:r>
            <w:r w:rsidRPr="000F1775">
              <w:rPr>
                <w:rFonts w:ascii="Arial" w:hAnsi="Arial" w:cs="Arial"/>
                <w:sz w:val="20"/>
                <w:szCs w:val="20"/>
              </w:rPr>
              <w:br/>
              <w:t xml:space="preserve">*Consultants taking up posts under these scales may benefit from incremental credit up to the </w:t>
            </w:r>
            <w:r w:rsidR="00BE37CD">
              <w:rPr>
                <w:rFonts w:ascii="Arial" w:hAnsi="Arial" w:cs="Arial"/>
                <w:sz w:val="20"/>
                <w:szCs w:val="20"/>
              </w:rPr>
              <w:t>4</w:t>
            </w:r>
            <w:r w:rsidRPr="000F1775">
              <w:rPr>
                <w:rFonts w:ascii="Arial" w:hAnsi="Arial" w:cs="Arial"/>
                <w:sz w:val="20"/>
                <w:szCs w:val="20"/>
                <w:vertAlign w:val="superscript"/>
              </w:rPr>
              <w:t>th</w:t>
            </w:r>
            <w:r w:rsidRPr="000F1775">
              <w:rPr>
                <w:rFonts w:ascii="Arial" w:hAnsi="Arial" w:cs="Arial"/>
                <w:sz w:val="20"/>
                <w:szCs w:val="20"/>
              </w:rPr>
              <w:t xml:space="preserve"> point.</w:t>
            </w:r>
          </w:p>
        </w:tc>
      </w:tr>
      <w:tr w:rsidR="005468FD" w:rsidRPr="000F1775" w14:paraId="46431528"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1868D420"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Working Week</w:t>
            </w:r>
          </w:p>
        </w:tc>
        <w:tc>
          <w:tcPr>
            <w:tcW w:w="6421" w:type="dxa"/>
            <w:tcBorders>
              <w:top w:val="outset" w:sz="6" w:space="0" w:color="auto"/>
              <w:left w:val="outset" w:sz="6" w:space="0" w:color="auto"/>
              <w:bottom w:val="outset" w:sz="6" w:space="0" w:color="auto"/>
              <w:right w:val="outset" w:sz="6" w:space="0" w:color="auto"/>
            </w:tcBorders>
            <w:hideMark/>
          </w:tcPr>
          <w:p w14:paraId="089E9191"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 xml:space="preserve">The standard working week applying to the post is: 37 hours per week </w:t>
            </w:r>
            <w:r w:rsidRPr="000F1775">
              <w:rPr>
                <w:rFonts w:ascii="Arial" w:eastAsia="Times New Roman" w:hAnsi="Arial" w:cs="Arial"/>
                <w:sz w:val="20"/>
                <w:szCs w:val="20"/>
                <w:lang w:val="en-US"/>
              </w:rPr>
              <w:br/>
            </w:r>
          </w:p>
        </w:tc>
      </w:tr>
      <w:tr w:rsidR="005468FD" w:rsidRPr="000F1775" w14:paraId="4FFF2B24"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168F8330"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Annual Leave</w:t>
            </w:r>
          </w:p>
        </w:tc>
        <w:tc>
          <w:tcPr>
            <w:tcW w:w="6421" w:type="dxa"/>
            <w:tcBorders>
              <w:top w:val="outset" w:sz="6" w:space="0" w:color="auto"/>
              <w:left w:val="outset" w:sz="6" w:space="0" w:color="auto"/>
              <w:bottom w:val="outset" w:sz="6" w:space="0" w:color="auto"/>
              <w:right w:val="outset" w:sz="6" w:space="0" w:color="auto"/>
            </w:tcBorders>
            <w:hideMark/>
          </w:tcPr>
          <w:p w14:paraId="1AA8923F"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 xml:space="preserve">The annual leave associated with the post is: 30 Working Days per annum and as determined by the Organization of Working Time Act 1997 </w:t>
            </w:r>
          </w:p>
        </w:tc>
      </w:tr>
      <w:tr w:rsidR="005468FD" w:rsidRPr="000F1775" w14:paraId="473752B3"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0B26DD06"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Superannuation</w:t>
            </w:r>
            <w:r w:rsidRPr="000F1775">
              <w:rPr>
                <w:rFonts w:ascii="Arial" w:eastAsia="Times New Roman" w:hAnsi="Arial" w:cs="Arial"/>
                <w:sz w:val="20"/>
                <w:szCs w:val="20"/>
                <w:lang w:val="en-US"/>
              </w:rPr>
              <w:t xml:space="preserve"> </w:t>
            </w:r>
          </w:p>
        </w:tc>
        <w:tc>
          <w:tcPr>
            <w:tcW w:w="6421" w:type="dxa"/>
            <w:tcBorders>
              <w:top w:val="outset" w:sz="6" w:space="0" w:color="auto"/>
              <w:left w:val="outset" w:sz="6" w:space="0" w:color="auto"/>
              <w:bottom w:val="outset" w:sz="6" w:space="0" w:color="auto"/>
              <w:right w:val="outset" w:sz="6" w:space="0" w:color="auto"/>
            </w:tcBorders>
            <w:hideMark/>
          </w:tcPr>
          <w:p w14:paraId="6CF9D398"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 xml:space="preserve">This is a pensionable position within the HSE. The successful candidate will upon appointment become a member of the appropriate pension scheme. Please be advised that pension scheme membership will be notified within the contract of employment. </w:t>
            </w:r>
            <w:r w:rsidRPr="000F1775">
              <w:rPr>
                <w:rFonts w:ascii="Arial" w:eastAsia="Times New Roman" w:hAnsi="Arial" w:cs="Arial"/>
                <w:sz w:val="20"/>
                <w:szCs w:val="20"/>
                <w:lang w:val="en-US"/>
              </w:rPr>
              <w:br/>
              <w:t xml:space="preserve">Members of pre-existing pension schemes who transferred to the HSE on 1st January 2005 pursuant to Section 60 of the Health Act 2004 are entitled to superannuation benefit terms under the HSE Scheme which are no less favorable to those to which they were entitled at 31st December 2004. </w:t>
            </w:r>
          </w:p>
        </w:tc>
      </w:tr>
      <w:tr w:rsidR="005468FD" w:rsidRPr="000F1775" w14:paraId="45854294"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306C66D5"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Age</w:t>
            </w:r>
          </w:p>
        </w:tc>
        <w:tc>
          <w:tcPr>
            <w:tcW w:w="6421" w:type="dxa"/>
            <w:tcBorders>
              <w:top w:val="outset" w:sz="6" w:space="0" w:color="auto"/>
              <w:left w:val="outset" w:sz="6" w:space="0" w:color="auto"/>
              <w:bottom w:val="outset" w:sz="6" w:space="0" w:color="auto"/>
              <w:right w:val="outset" w:sz="6" w:space="0" w:color="auto"/>
            </w:tcBorders>
            <w:hideMark/>
          </w:tcPr>
          <w:p w14:paraId="49B1CFFF"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The Public Service Superannuation (Age of Retirement) Act, 2018* set 70 years as the compulsory retirement age for public servants.</w:t>
            </w:r>
            <w:r w:rsidRPr="000F1775">
              <w:rPr>
                <w:rFonts w:ascii="Arial" w:eastAsia="Times New Roman" w:hAnsi="Arial" w:cs="Arial"/>
                <w:i/>
                <w:iCs/>
                <w:sz w:val="20"/>
                <w:szCs w:val="20"/>
                <w:lang w:val="en-US"/>
              </w:rPr>
              <w:t xml:space="preserve">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lastRenderedPageBreak/>
              <w:br/>
            </w:r>
            <w:r w:rsidRPr="000F1775">
              <w:rPr>
                <w:rFonts w:ascii="Arial" w:eastAsia="Times New Roman" w:hAnsi="Arial" w:cs="Arial"/>
                <w:b/>
                <w:bCs/>
                <w:i/>
                <w:iCs/>
                <w:sz w:val="20"/>
                <w:szCs w:val="20"/>
                <w:lang w:val="en-US"/>
              </w:rPr>
              <w:t xml:space="preserve">* </w:t>
            </w:r>
            <w:r w:rsidRPr="000F1775">
              <w:rPr>
                <w:rFonts w:ascii="Arial" w:eastAsia="Times New Roman" w:hAnsi="Arial" w:cs="Arial"/>
                <w:b/>
                <w:bCs/>
                <w:i/>
                <w:iCs/>
                <w:sz w:val="20"/>
                <w:szCs w:val="20"/>
                <w:u w:val="single"/>
                <w:lang w:val="en-US"/>
              </w:rPr>
              <w:t>Public Servants not affected by this legislation:</w:t>
            </w:r>
            <w:r w:rsidRPr="000F1775">
              <w:rPr>
                <w:rFonts w:ascii="Arial" w:eastAsia="Times New Roman" w:hAnsi="Arial" w:cs="Arial"/>
                <w:sz w:val="20"/>
                <w:szCs w:val="20"/>
                <w:lang w:val="en-US"/>
              </w:rPr>
              <w:t xml:space="preserve"> </w:t>
            </w:r>
            <w:r w:rsidRPr="000F1775">
              <w:rPr>
                <w:rFonts w:ascii="Arial" w:eastAsia="Times New Roman" w:hAnsi="Arial" w:cs="Arial"/>
                <w:sz w:val="20"/>
                <w:szCs w:val="20"/>
                <w:lang w:val="en-US"/>
              </w:rPr>
              <w:br/>
              <w:t xml:space="preserve">Public servants recruited between 1 April 2004 and 31 December 2012 (new entrants) have no compulsory retirement age.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Public servants recruited since 1 January 2013 are members of the Single Pension Scheme and have a compulsory retirement age of 70. </w:t>
            </w:r>
          </w:p>
        </w:tc>
      </w:tr>
      <w:tr w:rsidR="005468FD" w:rsidRPr="000F1775" w14:paraId="7C791A8C"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2457F28C"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lastRenderedPageBreak/>
              <w:t>Probation</w:t>
            </w:r>
          </w:p>
        </w:tc>
        <w:tc>
          <w:tcPr>
            <w:tcW w:w="6421" w:type="dxa"/>
            <w:tcBorders>
              <w:top w:val="outset" w:sz="6" w:space="0" w:color="auto"/>
              <w:left w:val="outset" w:sz="6" w:space="0" w:color="auto"/>
              <w:bottom w:val="outset" w:sz="6" w:space="0" w:color="auto"/>
              <w:right w:val="outset" w:sz="6" w:space="0" w:color="auto"/>
            </w:tcBorders>
            <w:hideMark/>
          </w:tcPr>
          <w:p w14:paraId="5D00A2F9"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Every appointment of a person who is not already a permanent officer of the Health Service Executive or of a Local Authority shall be subject to a probationary period of 12 months as stipulated in the Department of Health Circular No.10/71.</w:t>
            </w:r>
          </w:p>
        </w:tc>
      </w:tr>
      <w:tr w:rsidR="005468FD" w:rsidRPr="000F1775" w14:paraId="3E159D2D"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4CFC62DF"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Protection of Persons Reporting Child Abuse Act 1998</w:t>
            </w:r>
          </w:p>
        </w:tc>
        <w:tc>
          <w:tcPr>
            <w:tcW w:w="6421" w:type="dxa"/>
            <w:tcBorders>
              <w:top w:val="outset" w:sz="6" w:space="0" w:color="auto"/>
              <w:left w:val="outset" w:sz="6" w:space="0" w:color="auto"/>
              <w:bottom w:val="outset" w:sz="6" w:space="0" w:color="auto"/>
              <w:right w:val="outset" w:sz="6" w:space="0" w:color="auto"/>
            </w:tcBorders>
            <w:hideMark/>
          </w:tcPr>
          <w:p w14:paraId="0969E227"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468FD" w:rsidRPr="000F1775" w14:paraId="3D695AA1"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tcPr>
          <w:p w14:paraId="5E3BAB3A"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Mandated Person Children First Act 2015</w:t>
            </w:r>
          </w:p>
          <w:p w14:paraId="3224AEC8"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rPr>
            </w:pPr>
          </w:p>
        </w:tc>
        <w:tc>
          <w:tcPr>
            <w:tcW w:w="6421" w:type="dxa"/>
            <w:tcBorders>
              <w:top w:val="outset" w:sz="6" w:space="0" w:color="auto"/>
              <w:left w:val="outset" w:sz="6" w:space="0" w:color="auto"/>
              <w:bottom w:val="outset" w:sz="6" w:space="0" w:color="auto"/>
              <w:right w:val="outset" w:sz="6" w:space="0" w:color="auto"/>
            </w:tcBorders>
          </w:tcPr>
          <w:p w14:paraId="4451F8E9" w14:textId="77777777" w:rsidR="005468FD" w:rsidRPr="000F1775" w:rsidRDefault="005468FD" w:rsidP="003E7DD6">
            <w:pPr>
              <w:widowControl w:val="0"/>
              <w:shd w:val="clear" w:color="auto" w:fill="FFFFFF"/>
              <w:autoSpaceDE w:val="0"/>
              <w:autoSpaceDN w:val="0"/>
              <w:spacing w:after="0" w:line="240" w:lineRule="auto"/>
              <w:rPr>
                <w:rFonts w:ascii="Arial" w:eastAsia="Times New Roman" w:hAnsi="Arial" w:cs="Arial"/>
                <w:sz w:val="20"/>
                <w:szCs w:val="20"/>
                <w:lang w:val="en-US" w:eastAsia="en-GB"/>
              </w:rPr>
            </w:pPr>
            <w:r w:rsidRPr="000F1775">
              <w:rPr>
                <w:rFonts w:ascii="Arial" w:eastAsia="Times New Roman" w:hAnsi="Arial" w:cs="Arial"/>
                <w:iCs/>
                <w:sz w:val="20"/>
                <w:szCs w:val="20"/>
                <w:lang w:val="en-US" w:eastAsia="en-GB"/>
              </w:rPr>
              <w:t>As a mandated person under the Children First Act 2015 you will have a legal obligation</w:t>
            </w:r>
            <w:r w:rsidRPr="000F1775">
              <w:rPr>
                <w:rFonts w:ascii="Arial" w:eastAsia="Times New Roman" w:hAnsi="Arial" w:cs="Arial"/>
                <w:sz w:val="20"/>
                <w:szCs w:val="20"/>
                <w:lang w:val="en-US" w:eastAsia="en-GB"/>
              </w:rPr>
              <w:t>:</w:t>
            </w:r>
          </w:p>
          <w:p w14:paraId="17C6DCB6" w14:textId="77777777" w:rsidR="005468FD" w:rsidRPr="000F1775" w:rsidRDefault="005468FD" w:rsidP="005468FD">
            <w:pPr>
              <w:widowControl w:val="0"/>
              <w:numPr>
                <w:ilvl w:val="0"/>
                <w:numId w:val="6"/>
              </w:numPr>
              <w:shd w:val="clear" w:color="auto" w:fill="FFFFFF"/>
              <w:autoSpaceDE w:val="0"/>
              <w:autoSpaceDN w:val="0"/>
              <w:spacing w:after="0" w:line="240" w:lineRule="auto"/>
              <w:rPr>
                <w:rFonts w:ascii="Arial" w:eastAsia="Times New Roman" w:hAnsi="Arial" w:cs="Arial"/>
                <w:color w:val="000000"/>
                <w:sz w:val="20"/>
                <w:szCs w:val="20"/>
                <w:lang w:val="en-US" w:eastAsia="en-GB"/>
              </w:rPr>
            </w:pPr>
            <w:r w:rsidRPr="000F1775">
              <w:rPr>
                <w:rFonts w:ascii="Arial" w:eastAsia="Times New Roman" w:hAnsi="Arial" w:cs="Arial"/>
                <w:iCs/>
                <w:color w:val="000000"/>
                <w:sz w:val="20"/>
                <w:szCs w:val="20"/>
                <w:lang w:val="en-US" w:eastAsia="en-GB"/>
              </w:rPr>
              <w:t>To report child protection concerns at or above a defined threshold to TUSLA.</w:t>
            </w:r>
          </w:p>
          <w:p w14:paraId="430DF255" w14:textId="77777777" w:rsidR="005468FD" w:rsidRPr="000F1775" w:rsidRDefault="005468FD" w:rsidP="005468FD">
            <w:pPr>
              <w:widowControl w:val="0"/>
              <w:numPr>
                <w:ilvl w:val="0"/>
                <w:numId w:val="6"/>
              </w:numPr>
              <w:shd w:val="clear" w:color="auto" w:fill="FFFFFF"/>
              <w:autoSpaceDE w:val="0"/>
              <w:autoSpaceDN w:val="0"/>
              <w:spacing w:after="0" w:line="240" w:lineRule="auto"/>
              <w:rPr>
                <w:rFonts w:ascii="Arial" w:eastAsia="Times New Roman" w:hAnsi="Arial" w:cs="Arial"/>
                <w:color w:val="000000"/>
                <w:sz w:val="20"/>
                <w:szCs w:val="20"/>
                <w:lang w:val="en-US" w:eastAsia="en-GB"/>
              </w:rPr>
            </w:pPr>
            <w:r w:rsidRPr="000F1775">
              <w:rPr>
                <w:rFonts w:ascii="Arial" w:eastAsia="Times New Roman" w:hAnsi="Arial" w:cs="Arial"/>
                <w:color w:val="000000"/>
                <w:sz w:val="20"/>
                <w:szCs w:val="20"/>
                <w:lang w:val="en-US" w:eastAsia="en-GB"/>
              </w:rPr>
              <w:t xml:space="preserve">To assist </w:t>
            </w:r>
            <w:proofErr w:type="spellStart"/>
            <w:r w:rsidRPr="000F1775">
              <w:rPr>
                <w:rFonts w:ascii="Arial" w:eastAsia="Times New Roman" w:hAnsi="Arial" w:cs="Arial"/>
                <w:color w:val="000000"/>
                <w:sz w:val="20"/>
                <w:szCs w:val="20"/>
                <w:lang w:val="en-US" w:eastAsia="en-GB"/>
              </w:rPr>
              <w:t>Tusla</w:t>
            </w:r>
            <w:proofErr w:type="spellEnd"/>
            <w:r w:rsidRPr="000F1775">
              <w:rPr>
                <w:rFonts w:ascii="Arial" w:eastAsia="Times New Roman" w:hAnsi="Arial" w:cs="Arial"/>
                <w:color w:val="000000"/>
                <w:sz w:val="20"/>
                <w:szCs w:val="20"/>
                <w:lang w:val="en-US" w:eastAsia="en-GB"/>
              </w:rPr>
              <w:t>, if requested, in assessing a concern which has been the subject of a mandated report.</w:t>
            </w:r>
          </w:p>
          <w:p w14:paraId="091673E9"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color w:val="000000"/>
                <w:sz w:val="20"/>
                <w:szCs w:val="20"/>
                <w:lang w:val="en-US" w:eastAsia="en-GB"/>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5468FD" w:rsidRPr="000F1775" w14:paraId="5F0D90D1"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0DC6BA0B"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Infection Control</w:t>
            </w:r>
          </w:p>
        </w:tc>
        <w:tc>
          <w:tcPr>
            <w:tcW w:w="6421" w:type="dxa"/>
            <w:tcBorders>
              <w:top w:val="outset" w:sz="6" w:space="0" w:color="auto"/>
              <w:left w:val="outset" w:sz="6" w:space="0" w:color="auto"/>
              <w:bottom w:val="outset" w:sz="6" w:space="0" w:color="auto"/>
              <w:right w:val="outset" w:sz="6" w:space="0" w:color="auto"/>
            </w:tcBorders>
            <w:hideMark/>
          </w:tcPr>
          <w:p w14:paraId="1BDBEC86"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t>All HSE Employees must have a working knowledge of HIQA Standards as they apply to the role for example, Standards for Healthcare, National Standards for the Prevention and Control of Healthcare Associated Infections, Hygiene Standards etc.</w:t>
            </w:r>
          </w:p>
        </w:tc>
      </w:tr>
      <w:tr w:rsidR="005468FD" w:rsidRPr="000F1775" w14:paraId="071333B3" w14:textId="77777777" w:rsidTr="003E7DD6">
        <w:trPr>
          <w:tblCellSpacing w:w="15" w:type="dxa"/>
          <w:jc w:val="center"/>
        </w:trPr>
        <w:tc>
          <w:tcPr>
            <w:tcW w:w="2499" w:type="dxa"/>
            <w:tcBorders>
              <w:top w:val="outset" w:sz="6" w:space="0" w:color="auto"/>
              <w:left w:val="outset" w:sz="6" w:space="0" w:color="auto"/>
              <w:bottom w:val="outset" w:sz="6" w:space="0" w:color="auto"/>
              <w:right w:val="outset" w:sz="6" w:space="0" w:color="auto"/>
            </w:tcBorders>
            <w:hideMark/>
          </w:tcPr>
          <w:p w14:paraId="26798E59"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rPr>
            </w:pPr>
            <w:r w:rsidRPr="000F1775">
              <w:rPr>
                <w:rFonts w:ascii="Arial" w:eastAsia="Times New Roman" w:hAnsi="Arial" w:cs="Arial"/>
                <w:b/>
                <w:bCs/>
                <w:sz w:val="20"/>
                <w:szCs w:val="20"/>
                <w:lang w:val="en-US"/>
              </w:rPr>
              <w:t>Ethics in Public Office 1995 and 2001</w:t>
            </w:r>
            <w:r w:rsidRPr="000F1775">
              <w:rPr>
                <w:rFonts w:ascii="Arial" w:eastAsia="Times New Roman" w:hAnsi="Arial" w:cs="Arial"/>
                <w:sz w:val="20"/>
                <w:szCs w:val="20"/>
                <w:lang w:val="en-US"/>
              </w:rPr>
              <w:t xml:space="preserve">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b/>
                <w:bCs/>
                <w:sz w:val="20"/>
                <w:szCs w:val="20"/>
                <w:lang w:val="en-US"/>
              </w:rPr>
              <w:t xml:space="preserve">Positions remunerated at or above the minimum point of the Grade VIII salary scale </w:t>
            </w:r>
            <w:r w:rsidRPr="000F1775">
              <w:rPr>
                <w:rFonts w:ascii="Arial" w:eastAsia="Times New Roman" w:hAnsi="Arial" w:cs="Arial"/>
                <w:sz w:val="20"/>
                <w:szCs w:val="20"/>
                <w:lang w:val="en-US"/>
              </w:rPr>
              <w:br/>
            </w:r>
            <w:r w:rsidRPr="000F1775">
              <w:rPr>
                <w:rFonts w:ascii="Arial" w:eastAsia="Times New Roman" w:hAnsi="Arial" w:cs="Arial"/>
                <w:b/>
                <w:bCs/>
                <w:sz w:val="20"/>
                <w:szCs w:val="20"/>
                <w:lang w:val="en-US"/>
              </w:rPr>
              <w:t>(€69,676 as at 01.10.2020)</w:t>
            </w:r>
            <w:r w:rsidRPr="000F1775">
              <w:rPr>
                <w:rFonts w:ascii="Arial" w:eastAsia="Times New Roman" w:hAnsi="Arial" w:cs="Arial"/>
                <w:sz w:val="20"/>
                <w:szCs w:val="20"/>
                <w:lang w:val="en-US"/>
              </w:rPr>
              <w:t xml:space="preserve">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lastRenderedPageBreak/>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r>
          </w:p>
          <w:p w14:paraId="2056BFCE"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rPr>
            </w:pPr>
          </w:p>
          <w:p w14:paraId="3B0902A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rPr>
            </w:pPr>
          </w:p>
          <w:p w14:paraId="63B778B6" w14:textId="77777777" w:rsidR="005468FD" w:rsidRPr="000F1775" w:rsidRDefault="005468FD" w:rsidP="003E7DD6">
            <w:pPr>
              <w:widowControl w:val="0"/>
              <w:autoSpaceDE w:val="0"/>
              <w:autoSpaceDN w:val="0"/>
              <w:spacing w:after="0" w:line="240" w:lineRule="auto"/>
              <w:rPr>
                <w:rFonts w:ascii="Arial" w:eastAsia="Times New Roman" w:hAnsi="Arial" w:cs="Arial"/>
                <w:b/>
                <w:bCs/>
                <w:sz w:val="20"/>
                <w:szCs w:val="20"/>
                <w:lang w:val="en-US"/>
              </w:rPr>
            </w:pPr>
          </w:p>
          <w:p w14:paraId="109ED93A"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b/>
                <w:bCs/>
                <w:sz w:val="20"/>
                <w:szCs w:val="20"/>
                <w:lang w:val="en-US"/>
              </w:rPr>
              <w:t>Positions remunerated at or above €174,688 at 1 October 2020.</w:t>
            </w:r>
            <w:r w:rsidRPr="000F1775">
              <w:rPr>
                <w:rFonts w:ascii="Arial" w:eastAsia="Times New Roman" w:hAnsi="Arial" w:cs="Arial"/>
                <w:sz w:val="20"/>
                <w:szCs w:val="20"/>
                <w:lang w:val="en-US"/>
              </w:rPr>
              <w:t xml:space="preserve"> </w:t>
            </w:r>
          </w:p>
          <w:p w14:paraId="39004A41" w14:textId="77777777" w:rsidR="005468FD" w:rsidRPr="000F1775" w:rsidRDefault="005468FD" w:rsidP="003E7DD6">
            <w:pPr>
              <w:widowControl w:val="0"/>
              <w:autoSpaceDE w:val="0"/>
              <w:autoSpaceDN w:val="0"/>
              <w:spacing w:after="240" w:line="240" w:lineRule="auto"/>
              <w:rPr>
                <w:rFonts w:ascii="Arial" w:eastAsia="Times New Roman" w:hAnsi="Arial" w:cs="Arial"/>
                <w:sz w:val="20"/>
                <w:szCs w:val="20"/>
                <w:lang w:val="en-US"/>
              </w:rPr>
            </w:pPr>
          </w:p>
        </w:tc>
        <w:tc>
          <w:tcPr>
            <w:tcW w:w="6421" w:type="dxa"/>
            <w:tcBorders>
              <w:top w:val="outset" w:sz="6" w:space="0" w:color="auto"/>
              <w:left w:val="outset" w:sz="6" w:space="0" w:color="auto"/>
              <w:bottom w:val="outset" w:sz="6" w:space="0" w:color="auto"/>
              <w:right w:val="outset" w:sz="6" w:space="0" w:color="auto"/>
            </w:tcBorders>
            <w:hideMark/>
          </w:tcPr>
          <w:p w14:paraId="5B2D84B1"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lastRenderedPageBreak/>
              <w:t>Positions remunerated at or above the minimum point of the Grade VIII salary scale (€69,676</w:t>
            </w:r>
            <w:r w:rsidRPr="000F1775">
              <w:rPr>
                <w:rFonts w:ascii="Arial" w:eastAsia="Times New Roman" w:hAnsi="Arial" w:cs="Arial"/>
                <w:b/>
                <w:bCs/>
                <w:sz w:val="20"/>
                <w:szCs w:val="20"/>
                <w:lang w:val="en-US"/>
              </w:rPr>
              <w:t xml:space="preserve"> </w:t>
            </w:r>
            <w:r w:rsidRPr="000F1775">
              <w:rPr>
                <w:rFonts w:ascii="Arial" w:eastAsia="Times New Roman" w:hAnsi="Arial" w:cs="Arial"/>
                <w:sz w:val="20"/>
                <w:szCs w:val="20"/>
                <w:lang w:val="en-US"/>
              </w:rPr>
              <w:t xml:space="preserve">as at 01.10.2020) are designated positions under Section 18 of the Ethics in Public Office Act 1995.  Any person appointed to a designated position must comply with the requirements of the Ethics in Public Office Acts 1995 and 2001 as outlined below;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w:t>
            </w:r>
            <w:r w:rsidRPr="000F1775">
              <w:rPr>
                <w:rFonts w:ascii="Arial" w:eastAsia="Times New Roman" w:hAnsi="Arial" w:cs="Arial"/>
                <w:sz w:val="20"/>
                <w:szCs w:val="20"/>
                <w:lang w:val="en-US"/>
              </w:rPr>
              <w:lastRenderedPageBreak/>
              <w:t xml:space="preserve">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0F1775">
                <w:rPr>
                  <w:rFonts w:ascii="Arial" w:eastAsia="Times New Roman" w:hAnsi="Arial" w:cs="Arial"/>
                  <w:sz w:val="20"/>
                  <w:szCs w:val="20"/>
                  <w:u w:val="single"/>
                  <w:lang w:val="en-US"/>
                </w:rPr>
                <w:t>http://www.sipo.ie/</w:t>
              </w:r>
            </w:hyperlink>
            <w:r w:rsidRPr="000F1775">
              <w:rPr>
                <w:rFonts w:ascii="Arial" w:eastAsia="Times New Roman" w:hAnsi="Arial" w:cs="Arial"/>
                <w:sz w:val="20"/>
                <w:szCs w:val="20"/>
                <w:lang w:val="en-US"/>
              </w:rPr>
              <w:t xml:space="preserve">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Positions remunerated at or above €174,688 as at 1st October 2020 are designated positions under the Ethics in Public Office Acts 1995 and 2001.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 </w:t>
            </w:r>
            <w:r w:rsidRPr="000F1775">
              <w:rPr>
                <w:rFonts w:ascii="Arial" w:eastAsia="Times New Roman" w:hAnsi="Arial" w:cs="Arial"/>
                <w:sz w:val="20"/>
                <w:szCs w:val="20"/>
                <w:lang w:val="en-US"/>
              </w:rPr>
              <w:br/>
              <w:t xml:space="preserve">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 </w:t>
            </w:r>
          </w:p>
          <w:p w14:paraId="7C485569"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br/>
              <w:t xml:space="preserve">Under the Standards in Public Office Act 2001, the post holder must within nine months of the date of appointment provide the following documents to the Standards in Public Office Commission at 18 Lower Lesson Street, Dublin 2: </w:t>
            </w: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br/>
              <w:t xml:space="preserve">1.        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7E01988C"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br/>
            </w:r>
            <w:r w:rsidRPr="000F1775">
              <w:rPr>
                <w:rFonts w:ascii="Arial" w:eastAsia="Times New Roman" w:hAnsi="Arial" w:cs="Arial"/>
                <w:sz w:val="20"/>
                <w:szCs w:val="20"/>
                <w:lang w:val="en-US"/>
              </w:rPr>
              <w:lastRenderedPageBreak/>
              <w:t xml:space="preserve">2.        and either </w:t>
            </w:r>
            <w:r w:rsidRPr="000F1775">
              <w:rPr>
                <w:rFonts w:ascii="Arial" w:eastAsia="Times New Roman" w:hAnsi="Arial" w:cs="Arial"/>
                <w:sz w:val="20"/>
                <w:szCs w:val="20"/>
                <w:lang w:val="en-US"/>
              </w:rPr>
              <w:br/>
              <w:t>(</w:t>
            </w:r>
            <w:proofErr w:type="gramStart"/>
            <w:r w:rsidRPr="000F1775">
              <w:rPr>
                <w:rFonts w:ascii="Arial" w:eastAsia="Times New Roman" w:hAnsi="Arial" w:cs="Arial"/>
                <w:sz w:val="20"/>
                <w:szCs w:val="20"/>
                <w:lang w:val="en-US"/>
              </w:rPr>
              <w:t xml:space="preserve">a)   </w:t>
            </w:r>
            <w:proofErr w:type="gramEnd"/>
            <w:r w:rsidRPr="000F1775">
              <w:rPr>
                <w:rFonts w:ascii="Arial" w:eastAsia="Times New Roman" w:hAnsi="Arial" w:cs="Arial"/>
                <w:sz w:val="20"/>
                <w:szCs w:val="20"/>
                <w:lang w:val="en-US"/>
              </w:rPr>
              <w:t xml:space="preserve">     a Tax Clearance Certificate issued by the Collector-General not more than 9 months before or after the date of the appointment or </w:t>
            </w:r>
            <w:r w:rsidRPr="000F1775">
              <w:rPr>
                <w:rFonts w:ascii="Arial" w:eastAsia="Times New Roman" w:hAnsi="Arial" w:cs="Arial"/>
                <w:sz w:val="20"/>
                <w:szCs w:val="20"/>
                <w:lang w:val="en-US"/>
              </w:rPr>
              <w:br/>
              <w:t>(</w:t>
            </w:r>
            <w:proofErr w:type="gramStart"/>
            <w:r w:rsidRPr="000F1775">
              <w:rPr>
                <w:rFonts w:ascii="Arial" w:eastAsia="Times New Roman" w:hAnsi="Arial" w:cs="Arial"/>
                <w:sz w:val="20"/>
                <w:szCs w:val="20"/>
                <w:lang w:val="en-US"/>
              </w:rPr>
              <w:t xml:space="preserve">b)   </w:t>
            </w:r>
            <w:proofErr w:type="gramEnd"/>
            <w:r w:rsidRPr="000F1775">
              <w:rPr>
                <w:rFonts w:ascii="Arial" w:eastAsia="Times New Roman" w:hAnsi="Arial" w:cs="Arial"/>
                <w:sz w:val="20"/>
                <w:szCs w:val="20"/>
                <w:lang w:val="en-US"/>
              </w:rPr>
              <w:t xml:space="preserve">     an Application Statement issued by the Collector-General not more than 9 months before or after the date of the appointment. </w:t>
            </w:r>
          </w:p>
          <w:p w14:paraId="1E46395C" w14:textId="77777777" w:rsidR="005468FD" w:rsidRPr="000F1775" w:rsidRDefault="005468FD" w:rsidP="003E7DD6">
            <w:pPr>
              <w:widowControl w:val="0"/>
              <w:autoSpaceDE w:val="0"/>
              <w:autoSpaceDN w:val="0"/>
              <w:spacing w:after="0" w:line="240" w:lineRule="auto"/>
              <w:rPr>
                <w:rFonts w:ascii="Arial" w:eastAsia="Times New Roman" w:hAnsi="Arial" w:cs="Arial"/>
                <w:sz w:val="20"/>
                <w:szCs w:val="20"/>
                <w:lang w:val="en-US"/>
              </w:rPr>
            </w:pPr>
            <w:r w:rsidRPr="000F1775">
              <w:rPr>
                <w:rFonts w:ascii="Arial" w:eastAsia="Times New Roman" w:hAnsi="Arial" w:cs="Arial"/>
                <w:sz w:val="20"/>
                <w:szCs w:val="20"/>
                <w:lang w:val="en-US"/>
              </w:rPr>
              <w:b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0" w:history="1">
              <w:r w:rsidRPr="000F1775">
                <w:rPr>
                  <w:rFonts w:ascii="Arial" w:eastAsia="Times New Roman" w:hAnsi="Arial" w:cs="Arial"/>
                  <w:sz w:val="20"/>
                  <w:szCs w:val="20"/>
                  <w:u w:val="single"/>
                  <w:lang w:val="en-US"/>
                </w:rPr>
                <w:t>http://www.sipo.ie/</w:t>
              </w:r>
            </w:hyperlink>
          </w:p>
        </w:tc>
      </w:tr>
    </w:tbl>
    <w:p w14:paraId="06B31320" w14:textId="77777777" w:rsidR="005468FD" w:rsidRPr="000F1775" w:rsidRDefault="005468FD" w:rsidP="005468FD">
      <w:pPr>
        <w:widowControl w:val="0"/>
        <w:autoSpaceDE w:val="0"/>
        <w:autoSpaceDN w:val="0"/>
        <w:spacing w:after="0" w:line="240" w:lineRule="auto"/>
        <w:rPr>
          <w:rFonts w:ascii="Arial" w:eastAsia="Times New Roman" w:hAnsi="Arial" w:cs="Arial"/>
          <w:b/>
          <w:sz w:val="20"/>
          <w:szCs w:val="20"/>
          <w:lang w:val="en-US" w:eastAsia="en-GB"/>
        </w:rPr>
      </w:pPr>
    </w:p>
    <w:p w14:paraId="1EF175D7" w14:textId="77777777" w:rsidR="005468FD" w:rsidRPr="000F1775" w:rsidRDefault="005468FD" w:rsidP="005468FD">
      <w:pPr>
        <w:widowControl w:val="0"/>
        <w:autoSpaceDE w:val="0"/>
        <w:autoSpaceDN w:val="0"/>
        <w:spacing w:after="0" w:line="240" w:lineRule="auto"/>
        <w:rPr>
          <w:rFonts w:ascii="Arial" w:eastAsia="Times New Roman" w:hAnsi="Arial" w:cs="Arial"/>
          <w:b/>
          <w:sz w:val="20"/>
          <w:szCs w:val="20"/>
          <w:lang w:val="en-US" w:eastAsia="en-GB"/>
        </w:rPr>
      </w:pPr>
    </w:p>
    <w:p w14:paraId="304269F6" w14:textId="77777777" w:rsidR="00B878D9" w:rsidRDefault="00B878D9"/>
    <w:sectPr w:rsidR="00B878D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A0F5" w14:textId="77777777" w:rsidR="002001FB" w:rsidRDefault="002001FB" w:rsidP="00DE171D">
      <w:pPr>
        <w:spacing w:after="0" w:line="240" w:lineRule="auto"/>
      </w:pPr>
      <w:r>
        <w:separator/>
      </w:r>
    </w:p>
  </w:endnote>
  <w:endnote w:type="continuationSeparator" w:id="0">
    <w:p w14:paraId="25DB4DAA" w14:textId="77777777" w:rsidR="002001FB" w:rsidRDefault="002001FB" w:rsidP="00DE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ane">
    <w:altName w:val="Times New Roman"/>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702C" w14:textId="7C2A1CBC" w:rsidR="00951599" w:rsidRDefault="00951599">
    <w:pPr>
      <w:pStyle w:val="Footer"/>
    </w:pPr>
    <w:r>
      <w:rPr>
        <w:noProof/>
      </w:rPr>
      <w:drawing>
        <wp:inline distT="0" distB="0" distL="0" distR="0" wp14:anchorId="161C734D" wp14:editId="3939DEEE">
          <wp:extent cx="1104900" cy="1143000"/>
          <wp:effectExtent l="0" t="0" r="0" b="0"/>
          <wp:docPr id="1265249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19BF" w14:textId="77777777" w:rsidR="002001FB" w:rsidRDefault="002001FB" w:rsidP="00DE171D">
      <w:pPr>
        <w:spacing w:after="0" w:line="240" w:lineRule="auto"/>
      </w:pPr>
      <w:r>
        <w:separator/>
      </w:r>
    </w:p>
  </w:footnote>
  <w:footnote w:type="continuationSeparator" w:id="0">
    <w:p w14:paraId="364AE304" w14:textId="77777777" w:rsidR="002001FB" w:rsidRDefault="002001FB" w:rsidP="00DE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E322" w14:textId="38256A1F" w:rsidR="00DE171D" w:rsidRDefault="00DE171D">
    <w:pPr>
      <w:pStyle w:val="Header"/>
    </w:pPr>
    <w:r>
      <w:rPr>
        <w:noProof/>
      </w:rPr>
      <w:drawing>
        <wp:inline distT="0" distB="0" distL="0" distR="0" wp14:anchorId="38C5940D" wp14:editId="33149859">
          <wp:extent cx="1943100" cy="742950"/>
          <wp:effectExtent l="0" t="0" r="0" b="0"/>
          <wp:docPr id="1716377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42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707" w:hanging="240"/>
      </w:pPr>
      <w:rPr>
        <w:rFonts w:ascii="Symbol" w:hAnsi="Symbol" w:cs="Symbol"/>
        <w:b w:val="0"/>
        <w:bCs w:val="0"/>
        <w:w w:val="99"/>
        <w:sz w:val="22"/>
        <w:szCs w:val="22"/>
      </w:rPr>
    </w:lvl>
    <w:lvl w:ilvl="1">
      <w:numFmt w:val="bullet"/>
      <w:lvlText w:val="•"/>
      <w:lvlJc w:val="left"/>
      <w:pPr>
        <w:ind w:left="945" w:hanging="240"/>
      </w:pPr>
    </w:lvl>
    <w:lvl w:ilvl="2">
      <w:numFmt w:val="bullet"/>
      <w:lvlText w:val="•"/>
      <w:lvlJc w:val="left"/>
      <w:pPr>
        <w:ind w:left="1191" w:hanging="240"/>
      </w:pPr>
    </w:lvl>
    <w:lvl w:ilvl="3">
      <w:numFmt w:val="bullet"/>
      <w:lvlText w:val="•"/>
      <w:lvlJc w:val="left"/>
      <w:pPr>
        <w:ind w:left="1437" w:hanging="240"/>
      </w:pPr>
    </w:lvl>
    <w:lvl w:ilvl="4">
      <w:numFmt w:val="bullet"/>
      <w:lvlText w:val="•"/>
      <w:lvlJc w:val="left"/>
      <w:pPr>
        <w:ind w:left="1683" w:hanging="240"/>
      </w:pPr>
    </w:lvl>
    <w:lvl w:ilvl="5">
      <w:numFmt w:val="bullet"/>
      <w:lvlText w:val="•"/>
      <w:lvlJc w:val="left"/>
      <w:pPr>
        <w:ind w:left="1929" w:hanging="240"/>
      </w:pPr>
    </w:lvl>
    <w:lvl w:ilvl="6">
      <w:numFmt w:val="bullet"/>
      <w:lvlText w:val="•"/>
      <w:lvlJc w:val="left"/>
      <w:pPr>
        <w:ind w:left="2174" w:hanging="240"/>
      </w:pPr>
    </w:lvl>
    <w:lvl w:ilvl="7">
      <w:numFmt w:val="bullet"/>
      <w:lvlText w:val="•"/>
      <w:lvlJc w:val="left"/>
      <w:pPr>
        <w:ind w:left="2420" w:hanging="240"/>
      </w:pPr>
    </w:lvl>
    <w:lvl w:ilvl="8">
      <w:numFmt w:val="bullet"/>
      <w:lvlText w:val="•"/>
      <w:lvlJc w:val="left"/>
      <w:pPr>
        <w:ind w:left="2666" w:hanging="240"/>
      </w:pPr>
    </w:lvl>
  </w:abstractNum>
  <w:abstractNum w:abstractNumId="1" w15:restartNumberingAfterBreak="0">
    <w:nsid w:val="08E31EEE"/>
    <w:multiLevelType w:val="hybridMultilevel"/>
    <w:tmpl w:val="8800D9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B31CCF"/>
    <w:multiLevelType w:val="multilevel"/>
    <w:tmpl w:val="32F2C696"/>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E484D80"/>
    <w:multiLevelType w:val="hybridMultilevel"/>
    <w:tmpl w:val="40EE51FC"/>
    <w:lvl w:ilvl="0" w:tplc="1ABCF2E8">
      <w:numFmt w:val="bullet"/>
      <w:lvlText w:val="-"/>
      <w:lvlJc w:val="left"/>
      <w:pPr>
        <w:ind w:left="3510" w:hanging="360"/>
      </w:pPr>
      <w:rPr>
        <w:rFonts w:ascii="Calibri" w:eastAsia="Times New Roman" w:hAnsi="Calibri" w:cs="Calibri" w:hint="default"/>
      </w:rPr>
    </w:lvl>
    <w:lvl w:ilvl="1" w:tplc="18090003" w:tentative="1">
      <w:start w:val="1"/>
      <w:numFmt w:val="bullet"/>
      <w:lvlText w:val="o"/>
      <w:lvlJc w:val="left"/>
      <w:pPr>
        <w:ind w:left="4230" w:hanging="360"/>
      </w:pPr>
      <w:rPr>
        <w:rFonts w:ascii="Courier New" w:hAnsi="Courier New" w:cs="Courier New" w:hint="default"/>
      </w:rPr>
    </w:lvl>
    <w:lvl w:ilvl="2" w:tplc="18090005" w:tentative="1">
      <w:start w:val="1"/>
      <w:numFmt w:val="bullet"/>
      <w:lvlText w:val=""/>
      <w:lvlJc w:val="left"/>
      <w:pPr>
        <w:ind w:left="4950" w:hanging="360"/>
      </w:pPr>
      <w:rPr>
        <w:rFonts w:ascii="Wingdings" w:hAnsi="Wingdings" w:hint="default"/>
      </w:rPr>
    </w:lvl>
    <w:lvl w:ilvl="3" w:tplc="18090001" w:tentative="1">
      <w:start w:val="1"/>
      <w:numFmt w:val="bullet"/>
      <w:lvlText w:val=""/>
      <w:lvlJc w:val="left"/>
      <w:pPr>
        <w:ind w:left="5670" w:hanging="360"/>
      </w:pPr>
      <w:rPr>
        <w:rFonts w:ascii="Symbol" w:hAnsi="Symbol" w:hint="default"/>
      </w:rPr>
    </w:lvl>
    <w:lvl w:ilvl="4" w:tplc="18090003" w:tentative="1">
      <w:start w:val="1"/>
      <w:numFmt w:val="bullet"/>
      <w:lvlText w:val="o"/>
      <w:lvlJc w:val="left"/>
      <w:pPr>
        <w:ind w:left="6390" w:hanging="360"/>
      </w:pPr>
      <w:rPr>
        <w:rFonts w:ascii="Courier New" w:hAnsi="Courier New" w:cs="Courier New" w:hint="default"/>
      </w:rPr>
    </w:lvl>
    <w:lvl w:ilvl="5" w:tplc="18090005" w:tentative="1">
      <w:start w:val="1"/>
      <w:numFmt w:val="bullet"/>
      <w:lvlText w:val=""/>
      <w:lvlJc w:val="left"/>
      <w:pPr>
        <w:ind w:left="7110" w:hanging="360"/>
      </w:pPr>
      <w:rPr>
        <w:rFonts w:ascii="Wingdings" w:hAnsi="Wingdings" w:hint="default"/>
      </w:rPr>
    </w:lvl>
    <w:lvl w:ilvl="6" w:tplc="18090001" w:tentative="1">
      <w:start w:val="1"/>
      <w:numFmt w:val="bullet"/>
      <w:lvlText w:val=""/>
      <w:lvlJc w:val="left"/>
      <w:pPr>
        <w:ind w:left="7830" w:hanging="360"/>
      </w:pPr>
      <w:rPr>
        <w:rFonts w:ascii="Symbol" w:hAnsi="Symbol" w:hint="default"/>
      </w:rPr>
    </w:lvl>
    <w:lvl w:ilvl="7" w:tplc="18090003" w:tentative="1">
      <w:start w:val="1"/>
      <w:numFmt w:val="bullet"/>
      <w:lvlText w:val="o"/>
      <w:lvlJc w:val="left"/>
      <w:pPr>
        <w:ind w:left="8550" w:hanging="360"/>
      </w:pPr>
      <w:rPr>
        <w:rFonts w:ascii="Courier New" w:hAnsi="Courier New" w:cs="Courier New" w:hint="default"/>
      </w:rPr>
    </w:lvl>
    <w:lvl w:ilvl="8" w:tplc="18090005" w:tentative="1">
      <w:start w:val="1"/>
      <w:numFmt w:val="bullet"/>
      <w:lvlText w:val=""/>
      <w:lvlJc w:val="left"/>
      <w:pPr>
        <w:ind w:left="9270" w:hanging="360"/>
      </w:pPr>
      <w:rPr>
        <w:rFonts w:ascii="Wingdings" w:hAnsi="Wingdings" w:hint="default"/>
      </w:rPr>
    </w:lvl>
  </w:abstractNum>
  <w:abstractNum w:abstractNumId="6" w15:restartNumberingAfterBreak="0">
    <w:nsid w:val="5EE07664"/>
    <w:multiLevelType w:val="hybridMultilevel"/>
    <w:tmpl w:val="BCC8CB46"/>
    <w:lvl w:ilvl="0" w:tplc="511AC5BE">
      <w:start w:val="1"/>
      <w:numFmt w:val="lowerLetter"/>
      <w:lvlText w:val="(%1)"/>
      <w:lvlJc w:val="left"/>
      <w:pPr>
        <w:ind w:left="1777" w:hanging="360"/>
      </w:pPr>
      <w:rPr>
        <w:rFonts w:hint="default"/>
      </w:rPr>
    </w:lvl>
    <w:lvl w:ilvl="1" w:tplc="18090019" w:tentative="1">
      <w:start w:val="1"/>
      <w:numFmt w:val="lowerLetter"/>
      <w:lvlText w:val="%2."/>
      <w:lvlJc w:val="left"/>
      <w:pPr>
        <w:ind w:left="2497" w:hanging="360"/>
      </w:pPr>
    </w:lvl>
    <w:lvl w:ilvl="2" w:tplc="1809001B" w:tentative="1">
      <w:start w:val="1"/>
      <w:numFmt w:val="lowerRoman"/>
      <w:lvlText w:val="%3."/>
      <w:lvlJc w:val="right"/>
      <w:pPr>
        <w:ind w:left="3217" w:hanging="180"/>
      </w:pPr>
    </w:lvl>
    <w:lvl w:ilvl="3" w:tplc="DA66F79E">
      <w:start w:val="1"/>
      <w:numFmt w:val="lowerLetter"/>
      <w:lvlText w:val="(%4)"/>
      <w:lvlJc w:val="left"/>
      <w:pPr>
        <w:ind w:left="3937" w:hanging="360"/>
      </w:pPr>
      <w:rPr>
        <w:rFonts w:ascii="Arial" w:eastAsiaTheme="minorHAnsi" w:hAnsi="Arial" w:cs="Arial"/>
      </w:rPr>
    </w:lvl>
    <w:lvl w:ilvl="4" w:tplc="18090019" w:tentative="1">
      <w:start w:val="1"/>
      <w:numFmt w:val="lowerLetter"/>
      <w:lvlText w:val="%5."/>
      <w:lvlJc w:val="left"/>
      <w:pPr>
        <w:ind w:left="4657" w:hanging="360"/>
      </w:pPr>
    </w:lvl>
    <w:lvl w:ilvl="5" w:tplc="1809001B" w:tentative="1">
      <w:start w:val="1"/>
      <w:numFmt w:val="lowerRoman"/>
      <w:lvlText w:val="%6."/>
      <w:lvlJc w:val="right"/>
      <w:pPr>
        <w:ind w:left="5377" w:hanging="180"/>
      </w:pPr>
    </w:lvl>
    <w:lvl w:ilvl="6" w:tplc="1809000F" w:tentative="1">
      <w:start w:val="1"/>
      <w:numFmt w:val="decimal"/>
      <w:lvlText w:val="%7."/>
      <w:lvlJc w:val="left"/>
      <w:pPr>
        <w:ind w:left="6097" w:hanging="360"/>
      </w:pPr>
    </w:lvl>
    <w:lvl w:ilvl="7" w:tplc="18090019" w:tentative="1">
      <w:start w:val="1"/>
      <w:numFmt w:val="lowerLetter"/>
      <w:lvlText w:val="%8."/>
      <w:lvlJc w:val="left"/>
      <w:pPr>
        <w:ind w:left="6817" w:hanging="360"/>
      </w:pPr>
    </w:lvl>
    <w:lvl w:ilvl="8" w:tplc="1809001B" w:tentative="1">
      <w:start w:val="1"/>
      <w:numFmt w:val="lowerRoman"/>
      <w:lvlText w:val="%9."/>
      <w:lvlJc w:val="right"/>
      <w:pPr>
        <w:ind w:left="7537" w:hanging="180"/>
      </w:pPr>
    </w:lvl>
  </w:abstractNum>
  <w:num w:numId="1" w16cid:durableId="128674957">
    <w:abstractNumId w:val="4"/>
  </w:num>
  <w:num w:numId="2" w16cid:durableId="1098214294">
    <w:abstractNumId w:val="6"/>
  </w:num>
  <w:num w:numId="3" w16cid:durableId="1736587761">
    <w:abstractNumId w:val="2"/>
    <w:lvlOverride w:ilvl="0">
      <w:lvl w:ilvl="0">
        <w:start w:val="1"/>
        <w:numFmt w:val="decimal"/>
        <w:pStyle w:val="Level1"/>
        <w:lvlText w:val="%1."/>
        <w:lvlJc w:val="left"/>
        <w:pPr>
          <w:ind w:left="850" w:hanging="850"/>
        </w:pPr>
        <w:rPr>
          <w:b/>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4" w16cid:durableId="1628776228">
    <w:abstractNumId w:val="2"/>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5" w16cid:durableId="1095981189">
    <w:abstractNumId w:val="2"/>
  </w:num>
  <w:num w:numId="6" w16cid:durableId="487937982">
    <w:abstractNumId w:val="3"/>
  </w:num>
  <w:num w:numId="7" w16cid:durableId="1113595419">
    <w:abstractNumId w:val="1"/>
  </w:num>
  <w:num w:numId="8" w16cid:durableId="2035421537">
    <w:abstractNumId w:val="0"/>
  </w:num>
  <w:num w:numId="9" w16cid:durableId="202179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FD"/>
    <w:rsid w:val="00085F6B"/>
    <w:rsid w:val="00106A77"/>
    <w:rsid w:val="00172E5F"/>
    <w:rsid w:val="002001FB"/>
    <w:rsid w:val="002C77C7"/>
    <w:rsid w:val="003123C6"/>
    <w:rsid w:val="005468FD"/>
    <w:rsid w:val="005B5476"/>
    <w:rsid w:val="00653AD1"/>
    <w:rsid w:val="006C7616"/>
    <w:rsid w:val="00951599"/>
    <w:rsid w:val="009F67A3"/>
    <w:rsid w:val="00A06B09"/>
    <w:rsid w:val="00A92942"/>
    <w:rsid w:val="00B33AFE"/>
    <w:rsid w:val="00B878D9"/>
    <w:rsid w:val="00BE37CD"/>
    <w:rsid w:val="00CD37F8"/>
    <w:rsid w:val="00DA0E8B"/>
    <w:rsid w:val="00DE171D"/>
    <w:rsid w:val="00E0561A"/>
    <w:rsid w:val="00E26328"/>
    <w:rsid w:val="00E54D7B"/>
    <w:rsid w:val="00F06F65"/>
    <w:rsid w:val="00FF7F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352C"/>
  <w15:chartTrackingRefBased/>
  <w15:docId w15:val="{955FBE1D-08FA-420E-A4CB-C3817880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D"/>
    <w:pPr>
      <w:spacing w:after="200" w:line="276" w:lineRule="auto"/>
    </w:pPr>
    <w:rPr>
      <w:rFonts w:eastAsiaTheme="minorEastAsia"/>
      <w:lang w:eastAsia="en-IE"/>
    </w:rPr>
  </w:style>
  <w:style w:type="paragraph" w:styleId="Heading6">
    <w:name w:val="heading 6"/>
    <w:basedOn w:val="Normal"/>
    <w:next w:val="Normal"/>
    <w:link w:val="Heading6Char"/>
    <w:qFormat/>
    <w:rsid w:val="00951599"/>
    <w:pPr>
      <w:keepNext/>
      <w:spacing w:after="0" w:line="240" w:lineRule="auto"/>
      <w:jc w:val="center"/>
      <w:outlineLvl w:val="5"/>
    </w:pPr>
    <w:rPr>
      <w:rFonts w:ascii="Optane" w:eastAsia="Times New Roman" w:hAnsi="Optane" w:cs="Times New Roman"/>
      <w:b/>
      <w:kern w:val="28"/>
      <w:sz w:val="48"/>
      <w:szCs w:val="20"/>
      <w:lang w:val="en-GB" w:eastAsia="en-US"/>
    </w:rPr>
  </w:style>
  <w:style w:type="paragraph" w:styleId="Heading7">
    <w:name w:val="heading 7"/>
    <w:basedOn w:val="Normal"/>
    <w:next w:val="Normal"/>
    <w:link w:val="Heading7Char"/>
    <w:qFormat/>
    <w:rsid w:val="00951599"/>
    <w:pPr>
      <w:keepNext/>
      <w:tabs>
        <w:tab w:val="left" w:pos="3261"/>
      </w:tabs>
      <w:spacing w:after="0" w:line="240" w:lineRule="auto"/>
      <w:ind w:left="2070"/>
      <w:jc w:val="center"/>
      <w:outlineLvl w:val="6"/>
    </w:pPr>
    <w:rPr>
      <w:rFonts w:ascii="Optane" w:eastAsia="Times New Roman" w:hAnsi="Optane" w:cs="Times New Roman"/>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8FD"/>
    <w:pPr>
      <w:ind w:left="720"/>
      <w:contextualSpacing/>
    </w:pPr>
  </w:style>
  <w:style w:type="numbering" w:customStyle="1" w:styleId="MainNumbering">
    <w:name w:val="Main Numbering"/>
    <w:basedOn w:val="NoList"/>
    <w:rsid w:val="005468FD"/>
    <w:pPr>
      <w:numPr>
        <w:numId w:val="5"/>
      </w:numPr>
    </w:pPr>
  </w:style>
  <w:style w:type="paragraph" w:customStyle="1" w:styleId="Level1">
    <w:name w:val="Level 1"/>
    <w:basedOn w:val="Normal"/>
    <w:uiPriority w:val="1"/>
    <w:qFormat/>
    <w:rsid w:val="005468FD"/>
    <w:pPr>
      <w:numPr>
        <w:numId w:val="3"/>
      </w:numPr>
      <w:spacing w:after="210" w:line="270" w:lineRule="atLeast"/>
      <w:jc w:val="both"/>
    </w:pPr>
    <w:rPr>
      <w:rFonts w:ascii="Calibri" w:eastAsiaTheme="minorHAnsi" w:hAnsi="Calibri" w:cs="Calibri"/>
      <w:sz w:val="21"/>
      <w:lang w:val="en-GB" w:eastAsia="en-US"/>
    </w:rPr>
  </w:style>
  <w:style w:type="paragraph" w:customStyle="1" w:styleId="Level2">
    <w:name w:val="Level 2"/>
    <w:basedOn w:val="Normal"/>
    <w:uiPriority w:val="1"/>
    <w:qFormat/>
    <w:rsid w:val="005468FD"/>
    <w:pPr>
      <w:numPr>
        <w:ilvl w:val="1"/>
        <w:numId w:val="3"/>
      </w:numPr>
      <w:spacing w:after="210" w:line="270" w:lineRule="atLeast"/>
      <w:jc w:val="both"/>
    </w:pPr>
    <w:rPr>
      <w:rFonts w:ascii="Calibri" w:eastAsiaTheme="minorHAnsi" w:hAnsi="Calibri" w:cs="Calibri"/>
      <w:sz w:val="21"/>
      <w:lang w:val="en-GB" w:eastAsia="en-US"/>
    </w:rPr>
  </w:style>
  <w:style w:type="paragraph" w:customStyle="1" w:styleId="Level3">
    <w:name w:val="Level 3"/>
    <w:basedOn w:val="Normal"/>
    <w:uiPriority w:val="1"/>
    <w:qFormat/>
    <w:rsid w:val="005468FD"/>
    <w:pPr>
      <w:numPr>
        <w:ilvl w:val="2"/>
        <w:numId w:val="3"/>
      </w:numPr>
      <w:spacing w:after="210" w:line="270" w:lineRule="atLeast"/>
      <w:jc w:val="both"/>
    </w:pPr>
    <w:rPr>
      <w:rFonts w:ascii="Calibri" w:eastAsiaTheme="minorHAnsi" w:hAnsi="Calibri" w:cs="Calibri"/>
      <w:sz w:val="21"/>
      <w:lang w:val="en-GB" w:eastAsia="en-US"/>
    </w:rPr>
  </w:style>
  <w:style w:type="paragraph" w:customStyle="1" w:styleId="Level4">
    <w:name w:val="Level 4"/>
    <w:basedOn w:val="Normal"/>
    <w:uiPriority w:val="1"/>
    <w:qFormat/>
    <w:rsid w:val="005468FD"/>
    <w:pPr>
      <w:numPr>
        <w:ilvl w:val="3"/>
        <w:numId w:val="3"/>
      </w:numPr>
      <w:spacing w:after="210" w:line="270" w:lineRule="atLeast"/>
      <w:jc w:val="both"/>
    </w:pPr>
    <w:rPr>
      <w:rFonts w:ascii="Calibri" w:eastAsiaTheme="minorHAnsi" w:hAnsi="Calibri" w:cs="Calibri"/>
      <w:sz w:val="21"/>
      <w:lang w:val="en-GB" w:eastAsia="en-US"/>
    </w:rPr>
  </w:style>
  <w:style w:type="paragraph" w:customStyle="1" w:styleId="Level5">
    <w:name w:val="Level 5"/>
    <w:basedOn w:val="Normal"/>
    <w:uiPriority w:val="1"/>
    <w:qFormat/>
    <w:rsid w:val="005468FD"/>
    <w:pPr>
      <w:numPr>
        <w:ilvl w:val="4"/>
        <w:numId w:val="3"/>
      </w:numPr>
      <w:spacing w:after="210" w:line="270" w:lineRule="atLeast"/>
      <w:jc w:val="both"/>
    </w:pPr>
    <w:rPr>
      <w:rFonts w:ascii="Calibri" w:eastAsiaTheme="minorHAnsi" w:hAnsi="Calibri" w:cs="Calibri"/>
      <w:sz w:val="21"/>
      <w:lang w:val="en-GB" w:eastAsia="en-US"/>
    </w:rPr>
  </w:style>
  <w:style w:type="paragraph" w:customStyle="1" w:styleId="Body">
    <w:name w:val="Body"/>
    <w:basedOn w:val="Normal"/>
    <w:qFormat/>
    <w:rsid w:val="005468FD"/>
    <w:pPr>
      <w:spacing w:after="210" w:line="270" w:lineRule="atLeast"/>
      <w:jc w:val="both"/>
    </w:pPr>
    <w:rPr>
      <w:rFonts w:ascii="Calibri" w:eastAsiaTheme="minorHAnsi" w:hAnsi="Calibri" w:cs="Calibri"/>
      <w:sz w:val="21"/>
      <w:lang w:val="en-GB" w:eastAsia="en-US"/>
    </w:rPr>
  </w:style>
  <w:style w:type="paragraph" w:styleId="BalloonText">
    <w:name w:val="Balloon Text"/>
    <w:basedOn w:val="Normal"/>
    <w:link w:val="BalloonTextChar"/>
    <w:uiPriority w:val="99"/>
    <w:semiHidden/>
    <w:unhideWhenUsed/>
    <w:rsid w:val="00E26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28"/>
    <w:rPr>
      <w:rFonts w:ascii="Segoe UI" w:eastAsiaTheme="minorEastAsia" w:hAnsi="Segoe UI" w:cs="Segoe UI"/>
      <w:sz w:val="18"/>
      <w:szCs w:val="18"/>
      <w:lang w:eastAsia="en-IE"/>
    </w:rPr>
  </w:style>
  <w:style w:type="paragraph" w:styleId="Header">
    <w:name w:val="header"/>
    <w:basedOn w:val="Normal"/>
    <w:link w:val="HeaderChar"/>
    <w:uiPriority w:val="99"/>
    <w:unhideWhenUsed/>
    <w:rsid w:val="00DE1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71D"/>
    <w:rPr>
      <w:rFonts w:eastAsiaTheme="minorEastAsia"/>
      <w:lang w:eastAsia="en-IE"/>
    </w:rPr>
  </w:style>
  <w:style w:type="paragraph" w:styleId="Footer">
    <w:name w:val="footer"/>
    <w:basedOn w:val="Normal"/>
    <w:link w:val="FooterChar"/>
    <w:uiPriority w:val="99"/>
    <w:unhideWhenUsed/>
    <w:rsid w:val="00DE1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71D"/>
    <w:rPr>
      <w:rFonts w:eastAsiaTheme="minorEastAsia"/>
      <w:lang w:eastAsia="en-IE"/>
    </w:rPr>
  </w:style>
  <w:style w:type="character" w:customStyle="1" w:styleId="Heading6Char">
    <w:name w:val="Heading 6 Char"/>
    <w:basedOn w:val="DefaultParagraphFont"/>
    <w:link w:val="Heading6"/>
    <w:rsid w:val="00951599"/>
    <w:rPr>
      <w:rFonts w:ascii="Optane" w:eastAsia="Times New Roman" w:hAnsi="Optane" w:cs="Times New Roman"/>
      <w:b/>
      <w:kern w:val="28"/>
      <w:sz w:val="48"/>
      <w:szCs w:val="20"/>
      <w:lang w:val="en-GB"/>
    </w:rPr>
  </w:style>
  <w:style w:type="character" w:customStyle="1" w:styleId="Heading7Char">
    <w:name w:val="Heading 7 Char"/>
    <w:basedOn w:val="DefaultParagraphFont"/>
    <w:link w:val="Heading7"/>
    <w:rsid w:val="00951599"/>
    <w:rPr>
      <w:rFonts w:ascii="Optane" w:eastAsia="Times New Roman" w:hAnsi="Optane" w:cs="Times New Roman"/>
      <w:kern w:val="28"/>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online.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ersinhealthcare.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po.ie/" TargetMode="External"/><Relationship Id="rId4" Type="http://schemas.openxmlformats.org/officeDocument/2006/relationships/webSettings" Target="webSettings.xml"/><Relationship Id="rId9" Type="http://schemas.openxmlformats.org/officeDocument/2006/relationships/hyperlink" Target="http://www.sipo.i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O'Brien</dc:creator>
  <cp:keywords/>
  <dc:description/>
  <cp:lastModifiedBy>Emma Haugh3</cp:lastModifiedBy>
  <cp:revision>15</cp:revision>
  <cp:lastPrinted>2026-02-05T08:51:00Z</cp:lastPrinted>
  <dcterms:created xsi:type="dcterms:W3CDTF">2026-02-04T12:52:00Z</dcterms:created>
  <dcterms:modified xsi:type="dcterms:W3CDTF">2026-02-10T14:38:00Z</dcterms:modified>
</cp:coreProperties>
</file>