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BE6A6" w14:textId="2FC7D715" w:rsidR="008E3F98" w:rsidRPr="00272A6C" w:rsidRDefault="00D80104" w:rsidP="005A56E1">
      <w:pPr>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20930797" wp14:editId="2698FE5C">
            <wp:simplePos x="0" y="0"/>
            <wp:positionH relativeFrom="margin">
              <wp:posOffset>-104775</wp:posOffset>
            </wp:positionH>
            <wp:positionV relativeFrom="margin">
              <wp:posOffset>-333375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F24B2" w14:textId="77777777" w:rsidR="000F2C45" w:rsidRDefault="00DE3012" w:rsidP="00DE3012">
      <w:pPr>
        <w:jc w:val="right"/>
        <w:rPr>
          <w:rFonts w:ascii="Arial" w:hAnsi="Arial" w:cs="Arial"/>
          <w:b/>
        </w:rPr>
      </w:pPr>
      <w:r>
        <w:rPr>
          <w:rFonts w:ascii="Arial" w:hAnsi="Arial" w:cs="Arial"/>
          <w:b/>
        </w:rPr>
        <w:t>Urgent and Emergency</w:t>
      </w:r>
      <w:r w:rsidR="000F2C45">
        <w:rPr>
          <w:rFonts w:ascii="Arial" w:hAnsi="Arial" w:cs="Arial"/>
          <w:b/>
        </w:rPr>
        <w:t xml:space="preserve"> Care</w:t>
      </w:r>
      <w:r>
        <w:rPr>
          <w:rFonts w:ascii="Arial" w:hAnsi="Arial" w:cs="Arial"/>
          <w:b/>
        </w:rPr>
        <w:t xml:space="preserve"> (UEC) Programme Lead </w:t>
      </w:r>
    </w:p>
    <w:p w14:paraId="07C63E1C" w14:textId="66D5564E" w:rsidR="00E07DCA" w:rsidRDefault="00DE3012" w:rsidP="00DE3012">
      <w:pPr>
        <w:jc w:val="right"/>
        <w:rPr>
          <w:rFonts w:ascii="Arial" w:hAnsi="Arial" w:cs="Arial"/>
          <w:b/>
        </w:rPr>
      </w:pPr>
      <w:r>
        <w:rPr>
          <w:rFonts w:ascii="Arial" w:hAnsi="Arial" w:cs="Arial"/>
          <w:b/>
        </w:rPr>
        <w:t>Assistant National Director</w:t>
      </w:r>
    </w:p>
    <w:p w14:paraId="215CDD15" w14:textId="77777777" w:rsidR="00D80104" w:rsidRPr="00272A6C" w:rsidRDefault="00D80104" w:rsidP="00DE3012">
      <w:pPr>
        <w:jc w:val="right"/>
        <w:rPr>
          <w:rFonts w:ascii="Arial" w:hAnsi="Arial" w:cs="Arial"/>
          <w:b/>
        </w:rPr>
      </w:pPr>
    </w:p>
    <w:p w14:paraId="5B497FE0" w14:textId="77777777" w:rsidR="00D15BAE" w:rsidRPr="00D80104" w:rsidRDefault="002807BF" w:rsidP="00C2260C">
      <w:pPr>
        <w:jc w:val="right"/>
        <w:rPr>
          <w:rFonts w:ascii="Arial" w:hAnsi="Arial" w:cs="Arial"/>
          <w:b/>
          <w:sz w:val="22"/>
          <w:szCs w:val="22"/>
        </w:rPr>
      </w:pPr>
      <w:r w:rsidRPr="00D80104">
        <w:rPr>
          <w:rFonts w:ascii="Arial" w:hAnsi="Arial" w:cs="Arial"/>
          <w:b/>
          <w:sz w:val="22"/>
          <w:szCs w:val="22"/>
        </w:rPr>
        <w:t>Job Specification</w:t>
      </w:r>
      <w:r w:rsidR="008F5C6F" w:rsidRPr="00D80104">
        <w:rPr>
          <w:rFonts w:ascii="Arial" w:hAnsi="Arial" w:cs="Arial"/>
          <w:b/>
          <w:sz w:val="22"/>
          <w:szCs w:val="22"/>
        </w:rPr>
        <w:t xml:space="preserve"> </w:t>
      </w:r>
      <w:r w:rsidR="00374107" w:rsidRPr="00D80104">
        <w:rPr>
          <w:rFonts w:ascii="Arial" w:hAnsi="Arial" w:cs="Arial"/>
          <w:b/>
          <w:sz w:val="22"/>
          <w:szCs w:val="22"/>
        </w:rPr>
        <w:t>&amp; Terms and Conditions</w:t>
      </w:r>
    </w:p>
    <w:p w14:paraId="2DBBAE0F" w14:textId="77777777" w:rsidR="00B064E7" w:rsidRPr="00272A6C" w:rsidRDefault="00B064E7" w:rsidP="00C2260C">
      <w:pPr>
        <w:jc w:val="right"/>
        <w:rPr>
          <w:rFonts w:ascii="Arial" w:hAnsi="Arial" w:cs="Arial"/>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893"/>
      </w:tblGrid>
      <w:tr w:rsidR="002F02E1" w:rsidRPr="00272A6C" w14:paraId="4298F508" w14:textId="77777777" w:rsidTr="00F61816">
        <w:tc>
          <w:tcPr>
            <w:tcW w:w="2172" w:type="dxa"/>
          </w:tcPr>
          <w:p w14:paraId="14114EB1" w14:textId="53BC1D58" w:rsidR="007344B7" w:rsidRPr="00272A6C" w:rsidRDefault="007344B7" w:rsidP="00FC1729">
            <w:pPr>
              <w:rPr>
                <w:rFonts w:ascii="Arial" w:hAnsi="Arial" w:cs="Arial"/>
                <w:b/>
                <w:bCs/>
              </w:rPr>
            </w:pPr>
            <w:r w:rsidRPr="00272A6C">
              <w:rPr>
                <w:rFonts w:ascii="Arial" w:hAnsi="Arial" w:cs="Arial"/>
                <w:b/>
                <w:bCs/>
              </w:rPr>
              <w:t>Job Title</w:t>
            </w:r>
            <w:r w:rsidR="00DC32EF" w:rsidRPr="00272A6C">
              <w:rPr>
                <w:rFonts w:ascii="Arial" w:hAnsi="Arial" w:cs="Arial"/>
                <w:b/>
                <w:bCs/>
              </w:rPr>
              <w:t>, Grade Code</w:t>
            </w:r>
            <w:r w:rsidR="003F2A35" w:rsidRPr="00272A6C">
              <w:rPr>
                <w:rFonts w:ascii="Arial" w:hAnsi="Arial" w:cs="Arial"/>
                <w:b/>
                <w:bCs/>
              </w:rPr>
              <w:t xml:space="preserve"> </w:t>
            </w:r>
          </w:p>
          <w:p w14:paraId="77049C96" w14:textId="77777777" w:rsidR="007344B7" w:rsidRPr="00272A6C" w:rsidRDefault="007344B7" w:rsidP="00FC1729">
            <w:pPr>
              <w:rPr>
                <w:rFonts w:ascii="Arial" w:hAnsi="Arial" w:cs="Arial"/>
                <w:b/>
                <w:bCs/>
              </w:rPr>
            </w:pPr>
          </w:p>
        </w:tc>
        <w:tc>
          <w:tcPr>
            <w:tcW w:w="7893" w:type="dxa"/>
          </w:tcPr>
          <w:p w14:paraId="61D50080" w14:textId="18489C5A" w:rsidR="00810418" w:rsidRPr="008C420E" w:rsidRDefault="00553595" w:rsidP="00D80104">
            <w:pPr>
              <w:rPr>
                <w:rFonts w:ascii="Arial" w:hAnsi="Arial" w:cs="Arial"/>
                <w:lang w:val="en-IE"/>
              </w:rPr>
            </w:pPr>
            <w:r>
              <w:rPr>
                <w:rFonts w:ascii="Arial" w:hAnsi="Arial" w:cs="Arial"/>
              </w:rPr>
              <w:t>Urgent and Emergency Care (UEC) Programme</w:t>
            </w:r>
            <w:r w:rsidR="00810418">
              <w:rPr>
                <w:rFonts w:ascii="Arial" w:hAnsi="Arial" w:cs="Arial"/>
              </w:rPr>
              <w:t xml:space="preserve"> </w:t>
            </w:r>
            <w:r w:rsidR="00B4173C">
              <w:rPr>
                <w:rFonts w:ascii="Arial" w:hAnsi="Arial" w:cs="Arial"/>
              </w:rPr>
              <w:t>L</w:t>
            </w:r>
            <w:r w:rsidR="00810418">
              <w:rPr>
                <w:rFonts w:ascii="Arial" w:hAnsi="Arial" w:cs="Arial"/>
              </w:rPr>
              <w:t>ead</w:t>
            </w:r>
          </w:p>
          <w:p w14:paraId="6B22493A" w14:textId="7202D35F" w:rsidR="00D80104" w:rsidRDefault="00D80104" w:rsidP="00D80104">
            <w:pPr>
              <w:rPr>
                <w:rFonts w:ascii="Arial" w:hAnsi="Arial" w:cs="Arial"/>
                <w:bCs/>
                <w:lang w:val="en-IE"/>
              </w:rPr>
            </w:pPr>
            <w:r>
              <w:rPr>
                <w:rFonts w:ascii="Arial" w:hAnsi="Arial" w:cs="Arial"/>
                <w:bCs/>
                <w:lang w:val="en-IE"/>
              </w:rPr>
              <w:t>Assistant National Director</w:t>
            </w:r>
          </w:p>
          <w:p w14:paraId="7173E489" w14:textId="77777777" w:rsidR="00D80104" w:rsidRDefault="00D80104" w:rsidP="00D80104">
            <w:pPr>
              <w:rPr>
                <w:rFonts w:ascii="Arial" w:hAnsi="Arial" w:cs="Arial"/>
                <w:bCs/>
                <w:lang w:val="en-IE"/>
              </w:rPr>
            </w:pPr>
          </w:p>
          <w:p w14:paraId="7811167F" w14:textId="1D449559" w:rsidR="00C06B3B" w:rsidRPr="00D80104" w:rsidRDefault="00DC32EF" w:rsidP="00D80104">
            <w:pPr>
              <w:rPr>
                <w:rFonts w:ascii="Arial" w:hAnsi="Arial" w:cs="Arial"/>
                <w:i/>
              </w:rPr>
            </w:pPr>
            <w:r w:rsidRPr="00D80104">
              <w:rPr>
                <w:rFonts w:ascii="Arial" w:hAnsi="Arial" w:cs="Arial"/>
                <w:i/>
                <w:lang w:val="en-IE"/>
              </w:rPr>
              <w:t>(</w:t>
            </w:r>
            <w:r w:rsidR="000869EF" w:rsidRPr="00D80104">
              <w:rPr>
                <w:rFonts w:ascii="Arial" w:hAnsi="Arial" w:cs="Arial"/>
                <w:i/>
                <w:lang w:val="en-IE"/>
              </w:rPr>
              <w:t>Grade Code</w:t>
            </w:r>
            <w:r w:rsidRPr="00D80104">
              <w:rPr>
                <w:rFonts w:ascii="Arial" w:hAnsi="Arial" w:cs="Arial"/>
                <w:i/>
                <w:lang w:val="en-IE"/>
              </w:rPr>
              <w:t>:</w:t>
            </w:r>
            <w:r w:rsidR="000869EF" w:rsidRPr="00D80104">
              <w:rPr>
                <w:rFonts w:ascii="Arial" w:hAnsi="Arial" w:cs="Arial"/>
                <w:i/>
                <w:lang w:val="en-IE"/>
              </w:rPr>
              <w:t xml:space="preserve"> </w:t>
            </w:r>
            <w:r w:rsidR="005D6536" w:rsidRPr="00D80104">
              <w:rPr>
                <w:rFonts w:ascii="Arial" w:hAnsi="Arial" w:cs="Arial"/>
                <w:i/>
                <w:lang w:val="en-IE"/>
              </w:rPr>
              <w:t>0509</w:t>
            </w:r>
            <w:r w:rsidRPr="00D80104">
              <w:rPr>
                <w:rFonts w:ascii="Arial" w:hAnsi="Arial" w:cs="Arial"/>
                <w:i/>
                <w:lang w:val="en-IE"/>
              </w:rPr>
              <w:t>)</w:t>
            </w:r>
          </w:p>
        </w:tc>
      </w:tr>
      <w:tr w:rsidR="002F02E1" w:rsidRPr="00272A6C" w14:paraId="340D31FC" w14:textId="77777777" w:rsidTr="00F61816">
        <w:tc>
          <w:tcPr>
            <w:tcW w:w="2172" w:type="dxa"/>
          </w:tcPr>
          <w:p w14:paraId="00FD0728" w14:textId="77777777" w:rsidR="00CF7AE6" w:rsidRPr="00272A6C" w:rsidRDefault="00CF7AE6" w:rsidP="00FC1729">
            <w:pPr>
              <w:rPr>
                <w:rFonts w:ascii="Arial" w:hAnsi="Arial" w:cs="Arial"/>
                <w:b/>
                <w:bCs/>
              </w:rPr>
            </w:pPr>
            <w:r w:rsidRPr="00272A6C">
              <w:rPr>
                <w:rFonts w:ascii="Arial" w:hAnsi="Arial" w:cs="Arial"/>
                <w:b/>
                <w:bCs/>
              </w:rPr>
              <w:t>Campaign</w:t>
            </w:r>
            <w:r w:rsidR="00B133A1" w:rsidRPr="00272A6C">
              <w:rPr>
                <w:rFonts w:ascii="Arial" w:hAnsi="Arial" w:cs="Arial"/>
                <w:b/>
                <w:bCs/>
              </w:rPr>
              <w:t xml:space="preserve"> Reference</w:t>
            </w:r>
          </w:p>
        </w:tc>
        <w:tc>
          <w:tcPr>
            <w:tcW w:w="7893" w:type="dxa"/>
          </w:tcPr>
          <w:p w14:paraId="03F6F477" w14:textId="4AAEF441" w:rsidR="00CF7AE6" w:rsidRPr="00272A6C" w:rsidRDefault="000F577E" w:rsidP="000F577E">
            <w:pPr>
              <w:rPr>
                <w:rFonts w:ascii="Arial" w:hAnsi="Arial" w:cs="Arial"/>
                <w:iCs/>
              </w:rPr>
            </w:pPr>
            <w:r>
              <w:rPr>
                <w:rFonts w:ascii="Arial" w:hAnsi="Arial" w:cs="Arial"/>
              </w:rPr>
              <w:t>NRS14710</w:t>
            </w:r>
          </w:p>
        </w:tc>
      </w:tr>
      <w:tr w:rsidR="002F02E1" w:rsidRPr="00272A6C" w14:paraId="04877C33" w14:textId="77777777" w:rsidTr="00F61816">
        <w:tc>
          <w:tcPr>
            <w:tcW w:w="2172" w:type="dxa"/>
          </w:tcPr>
          <w:p w14:paraId="79436650" w14:textId="77777777" w:rsidR="0047675B" w:rsidRPr="00272A6C" w:rsidRDefault="0047675B" w:rsidP="00FC1729">
            <w:pPr>
              <w:rPr>
                <w:rFonts w:ascii="Arial" w:hAnsi="Arial" w:cs="Arial"/>
                <w:b/>
                <w:bCs/>
              </w:rPr>
            </w:pPr>
            <w:r w:rsidRPr="00272A6C">
              <w:rPr>
                <w:rFonts w:ascii="Arial" w:hAnsi="Arial" w:cs="Arial"/>
                <w:b/>
                <w:bCs/>
              </w:rPr>
              <w:t>Closing Date</w:t>
            </w:r>
          </w:p>
          <w:p w14:paraId="29B90AAB" w14:textId="77777777" w:rsidR="0047675B" w:rsidRPr="00272A6C" w:rsidRDefault="0047675B" w:rsidP="00FC1729">
            <w:pPr>
              <w:rPr>
                <w:rFonts w:ascii="Arial" w:hAnsi="Arial" w:cs="Arial"/>
                <w:b/>
                <w:bCs/>
              </w:rPr>
            </w:pPr>
          </w:p>
        </w:tc>
        <w:tc>
          <w:tcPr>
            <w:tcW w:w="7893" w:type="dxa"/>
          </w:tcPr>
          <w:p w14:paraId="30DD6B3D" w14:textId="717775C0" w:rsidR="000F577E" w:rsidRPr="00CA570D" w:rsidRDefault="00CA570D" w:rsidP="000F577E">
            <w:pPr>
              <w:keepNext/>
              <w:tabs>
                <w:tab w:val="left" w:pos="-720"/>
                <w:tab w:val="left" w:pos="0"/>
                <w:tab w:val="left" w:pos="720"/>
              </w:tabs>
              <w:suppressAutoHyphens/>
              <w:jc w:val="both"/>
              <w:outlineLvl w:val="6"/>
              <w:rPr>
                <w:rFonts w:ascii="Arial" w:hAnsi="Arial"/>
                <w:spacing w:val="-3"/>
                <w:lang w:eastAsia="en-US"/>
              </w:rPr>
            </w:pPr>
            <w:r w:rsidRPr="00CA570D">
              <w:rPr>
                <w:rFonts w:ascii="Arial" w:hAnsi="Arial"/>
                <w:spacing w:val="-3"/>
                <w:lang w:eastAsia="en-US"/>
              </w:rPr>
              <w:t>Thursday 10</w:t>
            </w:r>
            <w:r w:rsidRPr="00CA570D">
              <w:rPr>
                <w:rFonts w:ascii="Arial" w:hAnsi="Arial"/>
                <w:spacing w:val="-3"/>
                <w:vertAlign w:val="superscript"/>
                <w:lang w:eastAsia="en-US"/>
              </w:rPr>
              <w:t>th</w:t>
            </w:r>
            <w:r w:rsidRPr="00CA570D">
              <w:rPr>
                <w:rFonts w:ascii="Arial" w:hAnsi="Arial"/>
                <w:spacing w:val="-3"/>
                <w:lang w:eastAsia="en-US"/>
              </w:rPr>
              <w:t xml:space="preserve"> April 205 at 3:00 pm</w:t>
            </w:r>
          </w:p>
          <w:p w14:paraId="7EFB2A02" w14:textId="385CB7C6" w:rsidR="0047675B" w:rsidRPr="00DF0E6C" w:rsidRDefault="0047675B" w:rsidP="00BB5D22">
            <w:pPr>
              <w:rPr>
                <w:rFonts w:ascii="Arial" w:hAnsi="Arial" w:cs="Arial"/>
                <w:b/>
              </w:rPr>
            </w:pPr>
            <w:bookmarkStart w:id="0" w:name="_GoBack"/>
            <w:bookmarkEnd w:id="0"/>
          </w:p>
        </w:tc>
      </w:tr>
      <w:tr w:rsidR="002F02E1" w:rsidRPr="00272A6C" w14:paraId="0C7BBEF6" w14:textId="77777777" w:rsidTr="00F61816">
        <w:tc>
          <w:tcPr>
            <w:tcW w:w="2172" w:type="dxa"/>
          </w:tcPr>
          <w:p w14:paraId="5CB4728A" w14:textId="77777777" w:rsidR="00B133A1" w:rsidRPr="00272A6C" w:rsidRDefault="00B133A1" w:rsidP="00FC1729">
            <w:pPr>
              <w:rPr>
                <w:rFonts w:ascii="Arial" w:hAnsi="Arial" w:cs="Arial"/>
                <w:b/>
                <w:bCs/>
              </w:rPr>
            </w:pPr>
            <w:r w:rsidRPr="00272A6C">
              <w:rPr>
                <w:rFonts w:ascii="Arial" w:hAnsi="Arial" w:cs="Arial"/>
                <w:b/>
                <w:bCs/>
              </w:rPr>
              <w:t>Proposed Interview Date(s)</w:t>
            </w:r>
          </w:p>
        </w:tc>
        <w:tc>
          <w:tcPr>
            <w:tcW w:w="7893" w:type="dxa"/>
          </w:tcPr>
          <w:p w14:paraId="56F9C08E" w14:textId="77777777" w:rsidR="000F577E" w:rsidRPr="000F577E" w:rsidRDefault="000F577E" w:rsidP="000F577E">
            <w:pPr>
              <w:keepNext/>
              <w:tabs>
                <w:tab w:val="left" w:pos="-720"/>
                <w:tab w:val="left" w:pos="0"/>
                <w:tab w:val="left" w:pos="720"/>
              </w:tabs>
              <w:suppressAutoHyphens/>
              <w:jc w:val="both"/>
              <w:outlineLvl w:val="6"/>
              <w:rPr>
                <w:rFonts w:ascii="Arial" w:hAnsi="Arial"/>
                <w:spacing w:val="-3"/>
                <w:lang w:eastAsia="en-US"/>
              </w:rPr>
            </w:pPr>
            <w:r w:rsidRPr="000F577E">
              <w:rPr>
                <w:rFonts w:ascii="Arial" w:hAnsi="Arial"/>
                <w:spacing w:val="-3"/>
                <w:lang w:eastAsia="en-US"/>
              </w:rPr>
              <w:t>Candidates will normally be given at least two weeks' notice of interview. The timescale may be reduced in exceptional circumstances.</w:t>
            </w:r>
          </w:p>
          <w:p w14:paraId="00670D74" w14:textId="57903CAF" w:rsidR="00B133A1" w:rsidRPr="00272A6C" w:rsidRDefault="00B133A1" w:rsidP="00700EB6">
            <w:pPr>
              <w:rPr>
                <w:rFonts w:ascii="Arial" w:hAnsi="Arial" w:cs="Arial"/>
                <w:iCs/>
              </w:rPr>
            </w:pPr>
          </w:p>
        </w:tc>
      </w:tr>
      <w:tr w:rsidR="002F02E1" w:rsidRPr="00272A6C" w14:paraId="5317C57F" w14:textId="77777777" w:rsidTr="00F61816">
        <w:tc>
          <w:tcPr>
            <w:tcW w:w="2172" w:type="dxa"/>
          </w:tcPr>
          <w:p w14:paraId="0259901B" w14:textId="77777777" w:rsidR="00CF7AE6" w:rsidRPr="00272A6C" w:rsidRDefault="00CF7AE6" w:rsidP="00FC1729">
            <w:pPr>
              <w:rPr>
                <w:rFonts w:ascii="Arial" w:hAnsi="Arial" w:cs="Arial"/>
                <w:b/>
                <w:bCs/>
              </w:rPr>
            </w:pPr>
            <w:r w:rsidRPr="00272A6C">
              <w:rPr>
                <w:rFonts w:ascii="Arial" w:hAnsi="Arial" w:cs="Arial"/>
                <w:b/>
                <w:bCs/>
              </w:rPr>
              <w:t>Taking up Appointment</w:t>
            </w:r>
          </w:p>
        </w:tc>
        <w:tc>
          <w:tcPr>
            <w:tcW w:w="7893" w:type="dxa"/>
          </w:tcPr>
          <w:p w14:paraId="40FA0828" w14:textId="77777777" w:rsidR="00B41BD4" w:rsidRPr="00272A6C" w:rsidRDefault="00CF7AE6">
            <w:pPr>
              <w:jc w:val="both"/>
              <w:rPr>
                <w:rFonts w:ascii="Arial" w:hAnsi="Arial" w:cs="Arial"/>
              </w:rPr>
            </w:pPr>
            <w:r w:rsidRPr="00272A6C">
              <w:rPr>
                <w:rFonts w:ascii="Arial" w:hAnsi="Arial" w:cs="Arial"/>
                <w:iCs/>
              </w:rPr>
              <w:t>A start date will be indicated at job offer stage</w:t>
            </w:r>
          </w:p>
        </w:tc>
      </w:tr>
      <w:tr w:rsidR="008C420E" w:rsidRPr="007247F9" w14:paraId="61587C2E" w14:textId="77777777" w:rsidTr="00F61816">
        <w:tc>
          <w:tcPr>
            <w:tcW w:w="2172" w:type="dxa"/>
          </w:tcPr>
          <w:p w14:paraId="5200705A" w14:textId="77777777" w:rsidR="0047675B" w:rsidRPr="00272A6C" w:rsidRDefault="0047675B" w:rsidP="00FC1729">
            <w:pPr>
              <w:rPr>
                <w:rFonts w:ascii="Arial" w:hAnsi="Arial" w:cs="Arial"/>
                <w:b/>
                <w:bCs/>
              </w:rPr>
            </w:pPr>
            <w:r w:rsidRPr="00272A6C">
              <w:rPr>
                <w:rFonts w:ascii="Arial" w:hAnsi="Arial" w:cs="Arial"/>
                <w:b/>
                <w:bCs/>
              </w:rPr>
              <w:t>Location of Post</w:t>
            </w:r>
          </w:p>
          <w:p w14:paraId="75E31704" w14:textId="77777777" w:rsidR="0047675B" w:rsidRPr="00272A6C" w:rsidRDefault="0047675B" w:rsidP="00FC1729">
            <w:pPr>
              <w:rPr>
                <w:rFonts w:ascii="Arial" w:hAnsi="Arial" w:cs="Arial"/>
                <w:b/>
                <w:bCs/>
              </w:rPr>
            </w:pPr>
          </w:p>
        </w:tc>
        <w:tc>
          <w:tcPr>
            <w:tcW w:w="7893" w:type="dxa"/>
          </w:tcPr>
          <w:p w14:paraId="66E7E592" w14:textId="49E764E0" w:rsidR="00DC32EF" w:rsidRPr="00272A6C" w:rsidRDefault="00DF0E6C" w:rsidP="007A45AE">
            <w:pPr>
              <w:jc w:val="both"/>
              <w:rPr>
                <w:rFonts w:ascii="Arial" w:hAnsi="Arial" w:cs="Arial"/>
              </w:rPr>
            </w:pPr>
            <w:r>
              <w:rPr>
                <w:rFonts w:ascii="Arial" w:hAnsi="Arial" w:cs="Arial"/>
              </w:rPr>
              <w:t>Access and Integration</w:t>
            </w:r>
            <w:r w:rsidR="00553595">
              <w:rPr>
                <w:rFonts w:ascii="Arial" w:hAnsi="Arial" w:cs="Arial"/>
              </w:rPr>
              <w:t xml:space="preserve"> (A&amp;I)</w:t>
            </w:r>
          </w:p>
          <w:p w14:paraId="7E06D4CE" w14:textId="77777777" w:rsidR="00DC32EF" w:rsidRPr="00272A6C" w:rsidRDefault="00DC32EF" w:rsidP="007A45AE">
            <w:pPr>
              <w:jc w:val="both"/>
              <w:rPr>
                <w:rFonts w:ascii="Arial" w:hAnsi="Arial" w:cs="Arial"/>
              </w:rPr>
            </w:pPr>
          </w:p>
          <w:p w14:paraId="1557B628" w14:textId="157231DA" w:rsidR="002B11A2" w:rsidRPr="00272A6C" w:rsidRDefault="000F577E" w:rsidP="002B11A2">
            <w:pPr>
              <w:jc w:val="both"/>
              <w:rPr>
                <w:rFonts w:ascii="Arial" w:hAnsi="Arial" w:cs="Arial"/>
              </w:rPr>
            </w:pPr>
            <w:r w:rsidRPr="000F577E">
              <w:rPr>
                <w:rFonts w:ascii="Arial" w:hAnsi="Arial" w:cs="Arial"/>
                <w:iCs/>
                <w:color w:val="000000" w:themeColor="text1"/>
              </w:rPr>
              <w:t xml:space="preserve">There is currently </w:t>
            </w:r>
            <w:r w:rsidR="002B11A2" w:rsidRPr="002B11A2">
              <w:rPr>
                <w:rFonts w:ascii="Arial" w:hAnsi="Arial" w:cs="Arial"/>
                <w:bCs/>
                <w:iCs/>
              </w:rPr>
              <w:t xml:space="preserve">one permanent </w:t>
            </w:r>
            <w:r w:rsidRPr="002B11A2">
              <w:rPr>
                <w:rFonts w:ascii="Arial" w:hAnsi="Arial" w:cs="Arial"/>
                <w:bCs/>
                <w:iCs/>
              </w:rPr>
              <w:t>whole-time</w:t>
            </w:r>
            <w:r w:rsidRPr="002B11A2">
              <w:rPr>
                <w:rFonts w:ascii="Arial" w:hAnsi="Arial" w:cs="Arial"/>
                <w:iCs/>
              </w:rPr>
              <w:t xml:space="preserve"> </w:t>
            </w:r>
            <w:r w:rsidRPr="000F577E">
              <w:rPr>
                <w:rFonts w:ascii="Arial" w:hAnsi="Arial" w:cs="Arial"/>
                <w:iCs/>
                <w:color w:val="000000" w:themeColor="text1"/>
              </w:rPr>
              <w:t xml:space="preserve">vacancy available in </w:t>
            </w:r>
            <w:r w:rsidR="002B11A2">
              <w:rPr>
                <w:rFonts w:ascii="Arial" w:hAnsi="Arial" w:cs="Arial"/>
              </w:rPr>
              <w:t>National Access and Integration</w:t>
            </w:r>
            <w:r w:rsidR="002B11A2" w:rsidRPr="00164B82">
              <w:rPr>
                <w:rFonts w:ascii="Arial" w:hAnsi="Arial" w:cs="Arial"/>
              </w:rPr>
              <w:t>, Dargan Building, Heuston South Quarter, Military Road, Kilmainham, Dublin 8.</w:t>
            </w:r>
          </w:p>
          <w:p w14:paraId="7D7284BF" w14:textId="56585499" w:rsidR="000F577E" w:rsidRPr="000F577E" w:rsidRDefault="000F577E" w:rsidP="000F577E">
            <w:pPr>
              <w:rPr>
                <w:rFonts w:ascii="Arial" w:hAnsi="Arial" w:cs="Arial"/>
                <w:b/>
                <w:bCs/>
                <w:iCs/>
                <w:color w:val="000099"/>
              </w:rPr>
            </w:pPr>
          </w:p>
          <w:p w14:paraId="6D93FCDC" w14:textId="39AE7BA7" w:rsidR="000F577E" w:rsidRPr="002B11A2" w:rsidRDefault="000F577E" w:rsidP="002B11A2">
            <w:pPr>
              <w:spacing w:after="120"/>
              <w:rPr>
                <w:rFonts w:ascii="Arial" w:hAnsi="Arial" w:cs="Arial"/>
                <w:lang w:val="en-IE"/>
              </w:rPr>
            </w:pPr>
            <w:r w:rsidRPr="000F577E">
              <w:rPr>
                <w:rFonts w:ascii="Arial" w:hAnsi="Arial"/>
              </w:rPr>
              <w:t xml:space="preserve">A panel may be formed as a result of this campaign for </w:t>
            </w:r>
            <w:r w:rsidR="002B11A2" w:rsidRPr="00D80104">
              <w:rPr>
                <w:rFonts w:ascii="Arial" w:hAnsi="Arial" w:cs="Arial"/>
                <w:b/>
              </w:rPr>
              <w:t>Urgent and Emergency Care (UEC) Programme Lead, Access and Integration</w:t>
            </w:r>
            <w:r w:rsidR="002B11A2" w:rsidRPr="00D80104">
              <w:rPr>
                <w:rFonts w:ascii="Arial" w:hAnsi="Arial" w:cs="Arial"/>
                <w:lang w:val="en-IE"/>
              </w:rPr>
              <w:t xml:space="preserve"> </w:t>
            </w:r>
            <w:r w:rsidRPr="00D80104">
              <w:rPr>
                <w:rFonts w:ascii="Arial" w:hAnsi="Arial"/>
              </w:rPr>
              <w:t>from</w:t>
            </w:r>
            <w:r w:rsidRPr="000F577E">
              <w:rPr>
                <w:rFonts w:ascii="Arial" w:hAnsi="Arial"/>
              </w:rPr>
              <w:t xml:space="preserve"> which current and future, permanent and specified purpose vacancies of full or part-time duration may be filled.</w:t>
            </w:r>
          </w:p>
        </w:tc>
      </w:tr>
      <w:tr w:rsidR="002F02E1" w:rsidRPr="00272A6C" w14:paraId="0D7AA2D9" w14:textId="77777777" w:rsidTr="00F61816">
        <w:tc>
          <w:tcPr>
            <w:tcW w:w="2172" w:type="dxa"/>
            <w:tcBorders>
              <w:top w:val="single" w:sz="4" w:space="0" w:color="auto"/>
              <w:left w:val="single" w:sz="4" w:space="0" w:color="auto"/>
              <w:bottom w:val="single" w:sz="4" w:space="0" w:color="auto"/>
              <w:right w:val="single" w:sz="4" w:space="0" w:color="auto"/>
            </w:tcBorders>
          </w:tcPr>
          <w:p w14:paraId="1AA0DF15" w14:textId="77777777" w:rsidR="008C420E" w:rsidRPr="007A4B36" w:rsidRDefault="008C420E" w:rsidP="00FC1729">
            <w:pPr>
              <w:rPr>
                <w:rFonts w:ascii="Arial" w:hAnsi="Arial" w:cs="Arial"/>
                <w:b/>
                <w:bCs/>
                <w:lang w:eastAsia="en-IE"/>
              </w:rPr>
            </w:pPr>
            <w:r w:rsidRPr="007A4B36">
              <w:rPr>
                <w:rFonts w:ascii="Arial" w:hAnsi="Arial" w:cs="Arial"/>
                <w:b/>
                <w:bCs/>
                <w:lang w:eastAsia="en-IE"/>
              </w:rPr>
              <w:t>Informal Enquiries</w:t>
            </w:r>
          </w:p>
          <w:p w14:paraId="289AF176" w14:textId="77777777" w:rsidR="008C420E" w:rsidRPr="007A4B36" w:rsidRDefault="008C420E" w:rsidP="00FC1729">
            <w:pPr>
              <w:rPr>
                <w:rFonts w:ascii="Arial" w:hAnsi="Arial" w:cs="Arial"/>
                <w:bCs/>
                <w:lang w:eastAsia="en-IE"/>
              </w:rPr>
            </w:pPr>
          </w:p>
        </w:tc>
        <w:tc>
          <w:tcPr>
            <w:tcW w:w="7893" w:type="dxa"/>
            <w:tcBorders>
              <w:top w:val="single" w:sz="4" w:space="0" w:color="auto"/>
              <w:left w:val="single" w:sz="4" w:space="0" w:color="auto"/>
              <w:bottom w:val="single" w:sz="4" w:space="0" w:color="auto"/>
              <w:right w:val="single" w:sz="4" w:space="0" w:color="auto"/>
            </w:tcBorders>
          </w:tcPr>
          <w:p w14:paraId="0F9BAD6E" w14:textId="7492C0E0" w:rsidR="000F577E" w:rsidRDefault="002F6BE5" w:rsidP="002F6BE5">
            <w:pPr>
              <w:rPr>
                <w:rFonts w:ascii="Arial" w:hAnsi="Arial" w:cs="Arial"/>
                <w:bCs/>
                <w:lang w:eastAsia="en-IE"/>
              </w:rPr>
            </w:pPr>
            <w:r>
              <w:rPr>
                <w:rFonts w:ascii="Arial" w:hAnsi="Arial" w:cs="Arial"/>
                <w:bCs/>
                <w:lang w:eastAsia="en-IE"/>
              </w:rPr>
              <w:t>Grace Rothwell</w:t>
            </w:r>
            <w:r w:rsidR="00D80104">
              <w:rPr>
                <w:rFonts w:ascii="Arial" w:hAnsi="Arial" w:cs="Arial"/>
                <w:bCs/>
                <w:lang w:eastAsia="en-IE"/>
              </w:rPr>
              <w:t xml:space="preserve">, National Director, Access and Integration </w:t>
            </w:r>
          </w:p>
          <w:p w14:paraId="1AE554BB" w14:textId="77777777" w:rsidR="00AE03EE" w:rsidRDefault="000F577E" w:rsidP="002F6BE5">
            <w:pPr>
              <w:rPr>
                <w:rFonts w:ascii="Arial" w:hAnsi="Arial" w:cs="Arial"/>
                <w:bCs/>
                <w:lang w:eastAsia="en-IE"/>
              </w:rPr>
            </w:pPr>
            <w:r w:rsidRPr="000F577E">
              <w:rPr>
                <w:rFonts w:ascii="Arial" w:hAnsi="Arial" w:cs="Arial"/>
                <w:b/>
                <w:bCs/>
                <w:lang w:eastAsia="en-IE"/>
              </w:rPr>
              <w:t>Email</w:t>
            </w:r>
            <w:r>
              <w:rPr>
                <w:rFonts w:ascii="Arial" w:hAnsi="Arial" w:cs="Arial"/>
                <w:bCs/>
                <w:lang w:eastAsia="en-IE"/>
              </w:rPr>
              <w:t>:</w:t>
            </w:r>
            <w:r w:rsidR="00B4173C">
              <w:rPr>
                <w:rFonts w:ascii="Arial" w:hAnsi="Arial" w:cs="Arial"/>
                <w:bCs/>
                <w:lang w:eastAsia="en-IE"/>
              </w:rPr>
              <w:t xml:space="preserve"> </w:t>
            </w:r>
            <w:hyperlink r:id="rId12" w:history="1">
              <w:r w:rsidR="002F6BE5" w:rsidRPr="009F381D">
                <w:rPr>
                  <w:rStyle w:val="Hyperlink"/>
                  <w:rFonts w:ascii="Arial" w:hAnsi="Arial" w:cs="Arial"/>
                  <w:bCs/>
                  <w:lang w:eastAsia="en-IE"/>
                </w:rPr>
                <w:t>grace.rothwell@hse.ie</w:t>
              </w:r>
            </w:hyperlink>
            <w:r w:rsidR="002F6BE5">
              <w:rPr>
                <w:rFonts w:ascii="Arial" w:hAnsi="Arial" w:cs="Arial"/>
                <w:bCs/>
                <w:lang w:eastAsia="en-IE"/>
              </w:rPr>
              <w:t xml:space="preserve"> </w:t>
            </w:r>
          </w:p>
          <w:p w14:paraId="14EE1A7B" w14:textId="4C8EBC94" w:rsidR="000F577E" w:rsidRPr="00272A6C" w:rsidRDefault="000F577E" w:rsidP="002F6BE5">
            <w:pPr>
              <w:rPr>
                <w:rFonts w:ascii="Arial" w:hAnsi="Arial" w:cs="Arial"/>
                <w:bCs/>
                <w:lang w:eastAsia="en-IE"/>
              </w:rPr>
            </w:pPr>
          </w:p>
        </w:tc>
      </w:tr>
      <w:tr w:rsidR="00553595" w:rsidRPr="00272A6C" w14:paraId="51FDFDDE" w14:textId="77777777" w:rsidTr="00F61816">
        <w:trPr>
          <w:trHeight w:val="699"/>
        </w:trPr>
        <w:tc>
          <w:tcPr>
            <w:tcW w:w="2172" w:type="dxa"/>
          </w:tcPr>
          <w:p w14:paraId="34C62138" w14:textId="77777777" w:rsidR="00553595" w:rsidRPr="00272A6C" w:rsidRDefault="00553595" w:rsidP="00553595">
            <w:pPr>
              <w:rPr>
                <w:rFonts w:ascii="Arial" w:hAnsi="Arial" w:cs="Arial"/>
                <w:b/>
                <w:bCs/>
              </w:rPr>
            </w:pPr>
            <w:r w:rsidRPr="00272A6C">
              <w:rPr>
                <w:rFonts w:ascii="Arial" w:hAnsi="Arial" w:cs="Arial"/>
                <w:b/>
                <w:bCs/>
              </w:rPr>
              <w:t>Details of Service</w:t>
            </w:r>
          </w:p>
          <w:p w14:paraId="2FF538A3" w14:textId="77777777" w:rsidR="00553595" w:rsidRPr="00272A6C" w:rsidRDefault="00553595" w:rsidP="00553595">
            <w:pPr>
              <w:rPr>
                <w:rFonts w:ascii="Arial" w:hAnsi="Arial" w:cs="Arial"/>
                <w:b/>
                <w:bCs/>
              </w:rPr>
            </w:pPr>
          </w:p>
        </w:tc>
        <w:tc>
          <w:tcPr>
            <w:tcW w:w="7893" w:type="dxa"/>
          </w:tcPr>
          <w:p w14:paraId="29E1D602" w14:textId="60B21921" w:rsidR="000226D8" w:rsidRPr="008C0BF3" w:rsidRDefault="000226D8" w:rsidP="000226D8">
            <w:pPr>
              <w:jc w:val="both"/>
              <w:rPr>
                <w:rFonts w:ascii="Arial" w:hAnsi="Arial" w:cs="Arial"/>
              </w:rPr>
            </w:pPr>
            <w:r w:rsidRPr="008C0BF3">
              <w:rPr>
                <w:rFonts w:ascii="Arial" w:hAnsi="Arial" w:cs="Arial"/>
              </w:rPr>
              <w:t xml:space="preserve">The </w:t>
            </w:r>
            <w:r w:rsidRPr="008C0BF3">
              <w:rPr>
                <w:rFonts w:ascii="Arial" w:hAnsi="Arial" w:cs="Arial"/>
                <w:b/>
              </w:rPr>
              <w:t>A</w:t>
            </w:r>
            <w:r w:rsidR="0067387C" w:rsidRPr="008C0BF3">
              <w:rPr>
                <w:rFonts w:ascii="Arial" w:hAnsi="Arial" w:cs="Arial"/>
                <w:b/>
              </w:rPr>
              <w:t xml:space="preserve">ccess and </w:t>
            </w:r>
            <w:r w:rsidRPr="008C0BF3">
              <w:rPr>
                <w:rFonts w:ascii="Arial" w:hAnsi="Arial" w:cs="Arial"/>
                <w:b/>
              </w:rPr>
              <w:t>&amp;</w:t>
            </w:r>
            <w:r w:rsidR="0067387C" w:rsidRPr="008C0BF3">
              <w:rPr>
                <w:rFonts w:ascii="Arial" w:hAnsi="Arial" w:cs="Arial"/>
                <w:b/>
              </w:rPr>
              <w:t xml:space="preserve"> </w:t>
            </w:r>
            <w:r w:rsidRPr="008C0BF3">
              <w:rPr>
                <w:rFonts w:ascii="Arial" w:hAnsi="Arial" w:cs="Arial"/>
                <w:b/>
              </w:rPr>
              <w:t>I</w:t>
            </w:r>
            <w:r w:rsidR="0067387C" w:rsidRPr="008C0BF3">
              <w:rPr>
                <w:rFonts w:ascii="Arial" w:hAnsi="Arial" w:cs="Arial"/>
                <w:b/>
              </w:rPr>
              <w:t>ntegration</w:t>
            </w:r>
            <w:r w:rsidRPr="008C0BF3">
              <w:rPr>
                <w:rFonts w:ascii="Arial" w:hAnsi="Arial" w:cs="Arial"/>
                <w:b/>
              </w:rPr>
              <w:t xml:space="preserve"> function</w:t>
            </w:r>
            <w:r w:rsidRPr="008C0BF3">
              <w:rPr>
                <w:rFonts w:ascii="Arial" w:hAnsi="Arial" w:cs="Arial"/>
              </w:rPr>
              <w:t xml:space="preserve"> is a newly constituted function in HSE Centre reporting directly to the Chief Executive Officer. </w:t>
            </w:r>
          </w:p>
          <w:p w14:paraId="57DBD3B5" w14:textId="77777777" w:rsidR="000226D8" w:rsidRPr="008C0BF3" w:rsidRDefault="000226D8" w:rsidP="000226D8">
            <w:pPr>
              <w:jc w:val="both"/>
              <w:rPr>
                <w:rFonts w:ascii="Arial" w:hAnsi="Arial" w:cs="Arial"/>
              </w:rPr>
            </w:pPr>
          </w:p>
          <w:p w14:paraId="553DED3D" w14:textId="7EEF1B0A" w:rsidR="000226D8" w:rsidRPr="008C0BF3" w:rsidRDefault="000226D8" w:rsidP="000226D8">
            <w:pPr>
              <w:jc w:val="both"/>
              <w:rPr>
                <w:rFonts w:ascii="Arial" w:hAnsi="Arial" w:cs="Arial"/>
              </w:rPr>
            </w:pPr>
            <w:r w:rsidRPr="008C0BF3">
              <w:rPr>
                <w:rFonts w:ascii="Arial" w:hAnsi="Arial" w:cs="Arial"/>
              </w:rPr>
              <w:t xml:space="preserve">The A&amp;I function will support and enable the Regional Health Areas to deliver on their operational responsibilities. A&amp;I will lead the development of service improvement initiatives that target patient access, </w:t>
            </w:r>
            <w:r w:rsidR="005922CF" w:rsidRPr="008C0BF3">
              <w:rPr>
                <w:rFonts w:ascii="Arial" w:hAnsi="Arial" w:cs="Arial"/>
              </w:rPr>
              <w:t>promote</w:t>
            </w:r>
            <w:r w:rsidRPr="008C0BF3">
              <w:rPr>
                <w:rFonts w:ascii="Arial" w:hAnsi="Arial" w:cs="Arial"/>
              </w:rPr>
              <w:t xml:space="preserve"> health and wellbeing and the prevention of illness. The function will identify new and emerging strategies to increase efficiency, improve processes, and enhance the patient experience. At national level, A&amp;I will promote adherence to national standards and ensure integration of services and functions within the context of a population health approach.</w:t>
            </w:r>
          </w:p>
          <w:p w14:paraId="19D64BA0" w14:textId="0669A3AF" w:rsidR="005F27C8" w:rsidRPr="008C0BF3" w:rsidRDefault="005F27C8" w:rsidP="000226D8">
            <w:pPr>
              <w:jc w:val="both"/>
              <w:rPr>
                <w:rFonts w:ascii="Arial" w:hAnsi="Arial" w:cs="Arial"/>
              </w:rPr>
            </w:pPr>
          </w:p>
          <w:p w14:paraId="1DB927CC" w14:textId="0EE9925A" w:rsidR="005F27C8" w:rsidRPr="008C0BF3" w:rsidRDefault="005F27C8" w:rsidP="000226D8">
            <w:pPr>
              <w:jc w:val="both"/>
              <w:rPr>
                <w:rFonts w:ascii="Arial" w:hAnsi="Arial" w:cs="Arial"/>
              </w:rPr>
            </w:pPr>
            <w:r w:rsidRPr="008C0BF3">
              <w:rPr>
                <w:rFonts w:ascii="Arial" w:hAnsi="Arial" w:cs="Arial"/>
              </w:rPr>
              <w:t xml:space="preserve">A&amp;I will incorporate oversight of the delivery of the </w:t>
            </w:r>
            <w:r w:rsidRPr="008C0BF3">
              <w:rPr>
                <w:rFonts w:ascii="Arial" w:hAnsi="Arial" w:cs="Arial"/>
                <w:b/>
              </w:rPr>
              <w:t xml:space="preserve">HSE’s Urgent and Emergency </w:t>
            </w:r>
            <w:r w:rsidR="005922CF" w:rsidRPr="008C0BF3">
              <w:rPr>
                <w:rFonts w:ascii="Arial" w:hAnsi="Arial" w:cs="Arial"/>
                <w:b/>
              </w:rPr>
              <w:t>Care Programme</w:t>
            </w:r>
          </w:p>
          <w:p w14:paraId="41D5B873" w14:textId="4DFE5693" w:rsidR="000226D8" w:rsidRPr="008C0BF3" w:rsidRDefault="000226D8" w:rsidP="000226D8">
            <w:pPr>
              <w:spacing w:before="85" w:line="257" w:lineRule="auto"/>
              <w:rPr>
                <w:rFonts w:ascii="Arial" w:eastAsia="Arial" w:hAnsi="Arial" w:cs="Arial"/>
              </w:rPr>
            </w:pPr>
            <w:r w:rsidRPr="008C0BF3">
              <w:rPr>
                <w:rFonts w:ascii="Arial" w:eastAsia="Arial" w:hAnsi="Arial" w:cs="Arial"/>
              </w:rPr>
              <w:t xml:space="preserve">Across the Health Service, urgent and emergency care teams care for nearly 1.5 million people each year, providing high-quality and life-saving expert care. </w:t>
            </w:r>
          </w:p>
          <w:p w14:paraId="3F11F45C" w14:textId="77777777" w:rsidR="000226D8" w:rsidRPr="008C0BF3" w:rsidRDefault="000226D8" w:rsidP="000226D8">
            <w:pPr>
              <w:spacing w:before="85" w:line="257" w:lineRule="auto"/>
            </w:pPr>
            <w:r w:rsidRPr="008C0BF3">
              <w:rPr>
                <w:rFonts w:ascii="Arial" w:eastAsia="Arial" w:hAnsi="Arial" w:cs="Arial"/>
              </w:rPr>
              <w:t>The care system behind these visits encompasses our public hospital emergency departments, our wider public acute hospital services and a wide range of community and primary care services, because all these services interconnect around the day-to-day urgent needs and pathways of our patients.</w:t>
            </w:r>
          </w:p>
          <w:p w14:paraId="2289F037" w14:textId="77777777" w:rsidR="000226D8" w:rsidRPr="008C0BF3" w:rsidRDefault="000226D8" w:rsidP="000226D8">
            <w:pPr>
              <w:jc w:val="both"/>
              <w:rPr>
                <w:rFonts w:ascii="Arial" w:hAnsi="Arial" w:cs="Arial"/>
              </w:rPr>
            </w:pPr>
            <w:r w:rsidRPr="008C0BF3">
              <w:rPr>
                <w:rFonts w:ascii="Arial" w:hAnsi="Arial" w:cs="Arial"/>
              </w:rPr>
              <w:t xml:space="preserve"> </w:t>
            </w:r>
          </w:p>
          <w:p w14:paraId="095E60F0" w14:textId="4A458C54" w:rsidR="00553595" w:rsidRPr="008C0BF3" w:rsidRDefault="00553595" w:rsidP="00E21892">
            <w:pPr>
              <w:jc w:val="both"/>
              <w:rPr>
                <w:rFonts w:ascii="Arial" w:hAnsi="Arial" w:cs="Arial"/>
              </w:rPr>
            </w:pPr>
            <w:r w:rsidRPr="008C0BF3">
              <w:rPr>
                <w:rFonts w:ascii="Arial" w:hAnsi="Arial" w:cs="Arial"/>
              </w:rPr>
              <w:t xml:space="preserve">The </w:t>
            </w:r>
            <w:r w:rsidRPr="008C0BF3">
              <w:rPr>
                <w:rFonts w:ascii="Arial" w:hAnsi="Arial" w:cs="Arial"/>
                <w:b/>
              </w:rPr>
              <w:t xml:space="preserve">HSE’s Urgent and Emergency </w:t>
            </w:r>
            <w:r w:rsidR="005922CF" w:rsidRPr="008C0BF3">
              <w:rPr>
                <w:rFonts w:ascii="Arial" w:hAnsi="Arial" w:cs="Arial"/>
                <w:b/>
              </w:rPr>
              <w:t>Care Programme</w:t>
            </w:r>
            <w:r w:rsidRPr="008C0BF3">
              <w:rPr>
                <w:rFonts w:ascii="Arial" w:hAnsi="Arial" w:cs="Arial"/>
              </w:rPr>
              <w:t xml:space="preserve"> </w:t>
            </w:r>
            <w:r w:rsidR="005F27C8" w:rsidRPr="008C0BF3">
              <w:rPr>
                <w:rFonts w:ascii="Arial" w:hAnsi="Arial" w:cs="Arial"/>
              </w:rPr>
              <w:t>represents</w:t>
            </w:r>
            <w:r w:rsidRPr="008C0BF3">
              <w:rPr>
                <w:rFonts w:ascii="Arial" w:hAnsi="Arial" w:cs="Arial"/>
              </w:rPr>
              <w:t xml:space="preserve"> a new approach to how our health service plans, oversees and delivers integrated urgent and emergency care services. It represents a new collaborative approach coupled with a determination to improve. The focus is for each hospital and associated community services to deliver a plan that will improve patient experience. </w:t>
            </w:r>
            <w:r w:rsidR="003B7F5D" w:rsidRPr="008C0BF3">
              <w:rPr>
                <w:rFonts w:ascii="Arial" w:hAnsi="Arial" w:cs="Arial"/>
              </w:rPr>
              <w:t>The UEC Plan includes identified actions at each site and at national level and describes initiatives aimed at the delivery of improvements to the patient experiences in :</w:t>
            </w:r>
          </w:p>
          <w:p w14:paraId="3DF42FD7" w14:textId="77777777" w:rsidR="003B7F5D" w:rsidRPr="008C0BF3" w:rsidRDefault="003B7F5D" w:rsidP="0035746D">
            <w:pPr>
              <w:pStyle w:val="ListParagraph"/>
              <w:numPr>
                <w:ilvl w:val="0"/>
                <w:numId w:val="4"/>
              </w:numPr>
              <w:jc w:val="both"/>
              <w:rPr>
                <w:rFonts w:ascii="Arial" w:hAnsi="Arial" w:cs="Arial"/>
                <w:sz w:val="20"/>
              </w:rPr>
            </w:pPr>
            <w:r w:rsidRPr="008C0BF3">
              <w:rPr>
                <w:rFonts w:ascii="Arial" w:hAnsi="Arial" w:cs="Arial"/>
                <w:sz w:val="20"/>
              </w:rPr>
              <w:lastRenderedPageBreak/>
              <w:t>Pre-Hospital Services</w:t>
            </w:r>
          </w:p>
          <w:p w14:paraId="19674546" w14:textId="77777777" w:rsidR="003B7F5D" w:rsidRPr="008C0BF3" w:rsidRDefault="003B7F5D" w:rsidP="0035746D">
            <w:pPr>
              <w:pStyle w:val="ListParagraph"/>
              <w:numPr>
                <w:ilvl w:val="0"/>
                <w:numId w:val="4"/>
              </w:numPr>
              <w:jc w:val="both"/>
              <w:rPr>
                <w:rFonts w:ascii="Arial" w:hAnsi="Arial" w:cs="Arial"/>
                <w:sz w:val="20"/>
              </w:rPr>
            </w:pPr>
            <w:r w:rsidRPr="008C0BF3">
              <w:rPr>
                <w:rFonts w:ascii="Arial" w:hAnsi="Arial" w:cs="Arial"/>
                <w:sz w:val="20"/>
              </w:rPr>
              <w:t>ED Services</w:t>
            </w:r>
          </w:p>
          <w:p w14:paraId="610A1FEE" w14:textId="77777777" w:rsidR="003B7F5D" w:rsidRPr="008C0BF3" w:rsidRDefault="003B7F5D" w:rsidP="0035746D">
            <w:pPr>
              <w:pStyle w:val="ListParagraph"/>
              <w:numPr>
                <w:ilvl w:val="0"/>
                <w:numId w:val="4"/>
              </w:numPr>
              <w:jc w:val="both"/>
              <w:rPr>
                <w:rFonts w:ascii="Arial" w:hAnsi="Arial" w:cs="Arial"/>
                <w:sz w:val="20"/>
              </w:rPr>
            </w:pPr>
            <w:r w:rsidRPr="008C0BF3">
              <w:rPr>
                <w:rFonts w:ascii="Arial" w:hAnsi="Arial" w:cs="Arial"/>
                <w:sz w:val="20"/>
              </w:rPr>
              <w:t>Wider Hospital Services</w:t>
            </w:r>
          </w:p>
          <w:p w14:paraId="1D47A5AF" w14:textId="5E85015C" w:rsidR="003B7F5D" w:rsidRPr="008C0BF3" w:rsidRDefault="003B7F5D" w:rsidP="0035746D">
            <w:pPr>
              <w:pStyle w:val="ListParagraph"/>
              <w:numPr>
                <w:ilvl w:val="0"/>
                <w:numId w:val="4"/>
              </w:numPr>
              <w:jc w:val="both"/>
              <w:rPr>
                <w:rFonts w:ascii="Arial" w:eastAsia="DejaVu Sans" w:hAnsi="Arial" w:cs="Arial"/>
                <w:lang w:eastAsia="en-IE"/>
              </w:rPr>
            </w:pPr>
            <w:r w:rsidRPr="008C0BF3">
              <w:rPr>
                <w:rFonts w:ascii="Arial" w:hAnsi="Arial" w:cs="Arial"/>
                <w:sz w:val="20"/>
              </w:rPr>
              <w:t>Discharge to Home and Community Services</w:t>
            </w:r>
          </w:p>
          <w:p w14:paraId="0CF84EB7" w14:textId="5CDCA6D0" w:rsidR="007B01B3" w:rsidRPr="008C0BF3" w:rsidRDefault="007B01B3" w:rsidP="007B01B3">
            <w:pPr>
              <w:jc w:val="both"/>
              <w:rPr>
                <w:rFonts w:ascii="Arial" w:eastAsia="DejaVu Sans" w:hAnsi="Arial" w:cs="Arial"/>
                <w:lang w:eastAsia="en-IE"/>
              </w:rPr>
            </w:pPr>
            <w:r w:rsidRPr="008C0BF3">
              <w:rPr>
                <w:rFonts w:ascii="Arial" w:eastAsia="DejaVu Sans" w:hAnsi="Arial" w:cs="Arial"/>
                <w:lang w:eastAsia="en-IE"/>
              </w:rPr>
              <w:t>All working together as one integrated system to deliver improved timely access to Urgent and Emergency Care for patients</w:t>
            </w:r>
          </w:p>
          <w:p w14:paraId="3C6A3848" w14:textId="450286C0" w:rsidR="00C7423C" w:rsidRPr="008C0BF3" w:rsidRDefault="00C7423C" w:rsidP="007B01B3">
            <w:pPr>
              <w:jc w:val="both"/>
              <w:rPr>
                <w:rFonts w:ascii="Arial" w:eastAsia="DejaVu Sans" w:hAnsi="Arial" w:cs="Arial"/>
                <w:lang w:eastAsia="en-IE"/>
              </w:rPr>
            </w:pPr>
          </w:p>
        </w:tc>
      </w:tr>
      <w:tr w:rsidR="00553595" w:rsidRPr="00272A6C" w14:paraId="1D2801E7" w14:textId="77777777" w:rsidTr="00F61816">
        <w:tc>
          <w:tcPr>
            <w:tcW w:w="2172" w:type="dxa"/>
          </w:tcPr>
          <w:p w14:paraId="18011414" w14:textId="77777777" w:rsidR="00553595" w:rsidRPr="00272A6C" w:rsidRDefault="00553595" w:rsidP="00553595">
            <w:pPr>
              <w:rPr>
                <w:rFonts w:ascii="Arial" w:hAnsi="Arial" w:cs="Arial"/>
                <w:b/>
                <w:bCs/>
              </w:rPr>
            </w:pPr>
            <w:r w:rsidRPr="00272A6C">
              <w:rPr>
                <w:rFonts w:ascii="Arial" w:hAnsi="Arial" w:cs="Arial"/>
                <w:b/>
                <w:bCs/>
              </w:rPr>
              <w:lastRenderedPageBreak/>
              <w:t>Reporting Relationship</w:t>
            </w:r>
          </w:p>
          <w:p w14:paraId="7C6C025A" w14:textId="77777777" w:rsidR="00553595" w:rsidRPr="00272A6C" w:rsidRDefault="00553595" w:rsidP="00553595">
            <w:pPr>
              <w:rPr>
                <w:rFonts w:ascii="Arial" w:hAnsi="Arial" w:cs="Arial"/>
                <w:b/>
                <w:bCs/>
              </w:rPr>
            </w:pPr>
          </w:p>
        </w:tc>
        <w:tc>
          <w:tcPr>
            <w:tcW w:w="7893" w:type="dxa"/>
          </w:tcPr>
          <w:p w14:paraId="4E27AB2E" w14:textId="205AF6EA" w:rsidR="00553595" w:rsidRPr="008C0BF3" w:rsidRDefault="00553595" w:rsidP="00553595">
            <w:pPr>
              <w:jc w:val="both"/>
              <w:rPr>
                <w:rFonts w:ascii="Arial" w:hAnsi="Arial" w:cs="Arial"/>
              </w:rPr>
            </w:pPr>
            <w:r w:rsidRPr="008C0BF3">
              <w:rPr>
                <w:rFonts w:ascii="Arial" w:hAnsi="Arial" w:cs="Arial"/>
                <w:lang w:val="en-IE"/>
              </w:rPr>
              <w:t xml:space="preserve">The post holder will </w:t>
            </w:r>
            <w:r w:rsidRPr="008C0BF3">
              <w:rPr>
                <w:rFonts w:ascii="Arial" w:hAnsi="Arial" w:cs="Arial"/>
              </w:rPr>
              <w:t xml:space="preserve">report directly to the </w:t>
            </w:r>
            <w:r w:rsidR="00A46FF2" w:rsidRPr="008C0BF3">
              <w:rPr>
                <w:rFonts w:ascii="Arial" w:hAnsi="Arial" w:cs="Arial"/>
              </w:rPr>
              <w:t xml:space="preserve">HSE National </w:t>
            </w:r>
            <w:r w:rsidRPr="008C0BF3">
              <w:rPr>
                <w:rFonts w:ascii="Arial" w:hAnsi="Arial" w:cs="Arial"/>
              </w:rPr>
              <w:t>Director of Access</w:t>
            </w:r>
            <w:r w:rsidR="00A46FF2" w:rsidRPr="008C0BF3">
              <w:rPr>
                <w:rFonts w:ascii="Arial" w:hAnsi="Arial" w:cs="Arial"/>
              </w:rPr>
              <w:t xml:space="preserve"> and Integration</w:t>
            </w:r>
          </w:p>
          <w:p w14:paraId="62DEEC9C" w14:textId="2F9C3E38" w:rsidR="00553595" w:rsidRPr="008C0BF3" w:rsidRDefault="00553595" w:rsidP="00C7423C">
            <w:pPr>
              <w:jc w:val="both"/>
              <w:rPr>
                <w:rFonts w:ascii="Arial" w:hAnsi="Arial" w:cs="Arial"/>
                <w:i/>
                <w:iCs/>
              </w:rPr>
            </w:pPr>
          </w:p>
        </w:tc>
      </w:tr>
      <w:tr w:rsidR="000F577E" w:rsidRPr="00272A6C" w14:paraId="4A3AAD05" w14:textId="77777777" w:rsidTr="00F61816">
        <w:tc>
          <w:tcPr>
            <w:tcW w:w="2172" w:type="dxa"/>
          </w:tcPr>
          <w:p w14:paraId="1B86F7B9" w14:textId="77777777" w:rsidR="000F577E" w:rsidRPr="000F577E" w:rsidRDefault="000F577E" w:rsidP="000F577E">
            <w:pPr>
              <w:rPr>
                <w:rFonts w:ascii="Arial" w:hAnsi="Arial" w:cs="Arial"/>
                <w:b/>
                <w:bCs/>
              </w:rPr>
            </w:pPr>
            <w:r w:rsidRPr="000F577E">
              <w:rPr>
                <w:rFonts w:ascii="Arial" w:hAnsi="Arial" w:cs="Arial"/>
                <w:b/>
                <w:bCs/>
              </w:rPr>
              <w:t>Key Working Relationships</w:t>
            </w:r>
          </w:p>
          <w:p w14:paraId="3F44D75B" w14:textId="77777777" w:rsidR="000F577E" w:rsidRPr="00272A6C" w:rsidRDefault="000F577E" w:rsidP="00553595">
            <w:pPr>
              <w:rPr>
                <w:rFonts w:ascii="Arial" w:hAnsi="Arial" w:cs="Arial"/>
                <w:b/>
                <w:bCs/>
              </w:rPr>
            </w:pPr>
          </w:p>
        </w:tc>
        <w:tc>
          <w:tcPr>
            <w:tcW w:w="7893" w:type="dxa"/>
          </w:tcPr>
          <w:p w14:paraId="0A802DC7" w14:textId="6D3E80F1" w:rsidR="00C7423C" w:rsidRPr="008C0BF3" w:rsidRDefault="00C7423C" w:rsidP="00C7423C">
            <w:pPr>
              <w:jc w:val="both"/>
              <w:rPr>
                <w:rFonts w:ascii="Arial" w:hAnsi="Arial" w:cs="Arial"/>
              </w:rPr>
            </w:pPr>
            <w:r w:rsidRPr="008C0BF3" w:rsidDel="008F5C6F">
              <w:rPr>
                <w:rFonts w:ascii="Arial" w:hAnsi="Arial" w:cs="Arial"/>
              </w:rPr>
              <w:t xml:space="preserve">In the execution of the role, the </w:t>
            </w:r>
            <w:r w:rsidRPr="008C0BF3" w:rsidDel="008F5C6F">
              <w:rPr>
                <w:rFonts w:ascii="Arial" w:hAnsi="Arial" w:cs="Arial"/>
                <w:lang w:val="en-IE"/>
              </w:rPr>
              <w:t xml:space="preserve">Assistant National Director </w:t>
            </w:r>
            <w:r w:rsidRPr="008C0BF3">
              <w:rPr>
                <w:rFonts w:ascii="Arial" w:hAnsi="Arial" w:cs="Arial"/>
              </w:rPr>
              <w:t xml:space="preserve">will work closely with key stakeholders to oversee delivery of the HSE’s Urgent and Emergency Care Programme. </w:t>
            </w:r>
            <w:r w:rsidR="0067387C" w:rsidRPr="008C0BF3">
              <w:rPr>
                <w:rFonts w:ascii="Arial" w:hAnsi="Arial" w:cs="Arial"/>
              </w:rPr>
              <w:t>They</w:t>
            </w:r>
            <w:r w:rsidRPr="008C0BF3" w:rsidDel="008F5C6F">
              <w:rPr>
                <w:rFonts w:ascii="Arial" w:hAnsi="Arial" w:cs="Arial"/>
              </w:rPr>
              <w:t xml:space="preserve"> will develop and maintain positive working relationships with key stakeholders both internal and external to the HSE, including Section 38 and Section 39 agencies. </w:t>
            </w:r>
          </w:p>
          <w:p w14:paraId="7268D267" w14:textId="77777777" w:rsidR="00C7423C" w:rsidRPr="008C0BF3" w:rsidRDefault="00C7423C" w:rsidP="00C7423C">
            <w:pPr>
              <w:jc w:val="both"/>
              <w:rPr>
                <w:rFonts w:ascii="Arial" w:hAnsi="Arial" w:cs="Arial"/>
              </w:rPr>
            </w:pPr>
          </w:p>
          <w:p w14:paraId="3A5CB294" w14:textId="77777777" w:rsidR="00C7423C" w:rsidRPr="008C0BF3" w:rsidDel="008F5C6F" w:rsidRDefault="00C7423C" w:rsidP="00C7423C">
            <w:pPr>
              <w:jc w:val="both"/>
              <w:rPr>
                <w:rFonts w:ascii="Arial" w:hAnsi="Arial" w:cs="Arial"/>
                <w:lang w:val="en-IE"/>
              </w:rPr>
            </w:pPr>
            <w:r w:rsidRPr="008C0BF3" w:rsidDel="008F5C6F">
              <w:rPr>
                <w:rFonts w:ascii="Arial" w:hAnsi="Arial" w:cs="Arial"/>
                <w:lang w:val="en-IE"/>
              </w:rPr>
              <w:t>The full execution of duties will involve the development of appropriate communication arrangements with a range of senior and other key stakeholders both internal and external</w:t>
            </w:r>
            <w:r w:rsidRPr="008C0BF3">
              <w:rPr>
                <w:rFonts w:ascii="Arial" w:hAnsi="Arial" w:cs="Arial"/>
                <w:lang w:val="en-IE"/>
              </w:rPr>
              <w:t xml:space="preserve"> to the HSE</w:t>
            </w:r>
            <w:r w:rsidRPr="008C0BF3" w:rsidDel="008F5C6F">
              <w:rPr>
                <w:rFonts w:ascii="Arial" w:hAnsi="Arial" w:cs="Arial"/>
                <w:lang w:val="en-IE"/>
              </w:rPr>
              <w:t>.</w:t>
            </w:r>
          </w:p>
          <w:p w14:paraId="4F0692CD" w14:textId="537136F5" w:rsidR="000F577E" w:rsidRPr="008C0BF3" w:rsidRDefault="000F577E" w:rsidP="00C7423C">
            <w:pPr>
              <w:jc w:val="both"/>
              <w:rPr>
                <w:rFonts w:ascii="Arial" w:hAnsi="Arial" w:cs="Arial"/>
                <w:lang w:val="en-IE"/>
              </w:rPr>
            </w:pPr>
          </w:p>
        </w:tc>
      </w:tr>
      <w:tr w:rsidR="00553595" w:rsidRPr="00272A6C" w14:paraId="5A130FD2" w14:textId="77777777" w:rsidTr="00F61816">
        <w:tc>
          <w:tcPr>
            <w:tcW w:w="2172" w:type="dxa"/>
          </w:tcPr>
          <w:p w14:paraId="5D934EAB" w14:textId="77777777" w:rsidR="00553595" w:rsidRPr="00272A6C" w:rsidRDefault="00553595" w:rsidP="00553595">
            <w:pPr>
              <w:rPr>
                <w:rFonts w:ascii="Arial" w:hAnsi="Arial" w:cs="Arial"/>
                <w:b/>
                <w:bCs/>
              </w:rPr>
            </w:pPr>
            <w:r w:rsidRPr="00272A6C">
              <w:rPr>
                <w:rFonts w:ascii="Arial" w:hAnsi="Arial" w:cs="Arial"/>
                <w:b/>
                <w:bCs/>
              </w:rPr>
              <w:t>Purpose of the Post</w:t>
            </w:r>
          </w:p>
        </w:tc>
        <w:tc>
          <w:tcPr>
            <w:tcW w:w="7893" w:type="dxa"/>
          </w:tcPr>
          <w:p w14:paraId="773DD79A" w14:textId="63A43286" w:rsidR="00553595" w:rsidRPr="008C0BF3" w:rsidRDefault="00553595" w:rsidP="00553595">
            <w:pPr>
              <w:rPr>
                <w:rFonts w:ascii="Arial" w:hAnsi="Arial" w:cs="Arial"/>
                <w:lang w:val="en-IE"/>
              </w:rPr>
            </w:pPr>
            <w:r w:rsidRPr="008C0BF3">
              <w:rPr>
                <w:rFonts w:ascii="Arial" w:hAnsi="Arial" w:cs="Arial"/>
                <w:lang w:val="en-IE"/>
              </w:rPr>
              <w:t xml:space="preserve">The post holder will </w:t>
            </w:r>
            <w:r w:rsidR="000226D8" w:rsidRPr="008C0BF3">
              <w:rPr>
                <w:rFonts w:ascii="Arial" w:hAnsi="Arial" w:cs="Arial"/>
                <w:lang w:val="en-IE"/>
              </w:rPr>
              <w:t>oversee delivery of the</w:t>
            </w:r>
            <w:r w:rsidR="000226D8" w:rsidRPr="008C0BF3">
              <w:rPr>
                <w:rFonts w:ascii="Arial" w:hAnsi="Arial" w:cs="Arial"/>
              </w:rPr>
              <w:t xml:space="preserve"> HSE’s Urgent and Emergency Care Programme</w:t>
            </w:r>
            <w:r w:rsidR="000226D8" w:rsidRPr="008C0BF3">
              <w:rPr>
                <w:rFonts w:ascii="Arial" w:hAnsi="Arial" w:cs="Arial"/>
                <w:lang w:val="en-IE"/>
              </w:rPr>
              <w:t xml:space="preserve">. </w:t>
            </w:r>
            <w:r w:rsidR="00C107FB" w:rsidRPr="008C0BF3">
              <w:rPr>
                <w:rFonts w:ascii="Arial" w:hAnsi="Arial" w:cs="Arial"/>
              </w:rPr>
              <w:t>They</w:t>
            </w:r>
            <w:r w:rsidRPr="008C0BF3">
              <w:rPr>
                <w:rFonts w:ascii="Arial" w:hAnsi="Arial" w:cs="Arial"/>
              </w:rPr>
              <w:t xml:space="preserve"> will play a critical role in the delivery of a strategic and co-ordinated approach to </w:t>
            </w:r>
            <w:r w:rsidR="000226D8" w:rsidRPr="008C0BF3">
              <w:rPr>
                <w:rFonts w:ascii="Arial" w:hAnsi="Arial" w:cs="Arial"/>
              </w:rPr>
              <w:t>emergency</w:t>
            </w:r>
            <w:r w:rsidRPr="008C0BF3">
              <w:rPr>
                <w:rFonts w:ascii="Arial" w:hAnsi="Arial" w:cs="Arial"/>
              </w:rPr>
              <w:t xml:space="preserve"> care across the system through the </w:t>
            </w:r>
            <w:r w:rsidRPr="008C0BF3">
              <w:rPr>
                <w:rFonts w:ascii="Arial" w:hAnsi="Arial" w:cs="Arial"/>
                <w:lang w:val="en-IE"/>
              </w:rPr>
              <w:t xml:space="preserve">following: </w:t>
            </w:r>
          </w:p>
          <w:p w14:paraId="112862DC" w14:textId="4ECE8371" w:rsidR="00553595" w:rsidRPr="008C0BF3" w:rsidRDefault="00553595" w:rsidP="007A4B36">
            <w:pPr>
              <w:pStyle w:val="NormalWeb"/>
              <w:numPr>
                <w:ilvl w:val="0"/>
                <w:numId w:val="2"/>
              </w:numPr>
              <w:shd w:val="clear" w:color="auto" w:fill="FFFFFF"/>
              <w:spacing w:before="100" w:beforeAutospacing="1" w:after="120" w:afterAutospacing="0"/>
              <w:ind w:left="357" w:hanging="357"/>
              <w:rPr>
                <w:rFonts w:ascii="Arial" w:hAnsi="Arial" w:cs="Arial"/>
                <w:bCs/>
                <w:color w:val="auto"/>
                <w:sz w:val="20"/>
                <w:szCs w:val="20"/>
              </w:rPr>
            </w:pPr>
            <w:r w:rsidRPr="008C0BF3">
              <w:rPr>
                <w:rFonts w:ascii="Arial" w:hAnsi="Arial" w:cs="Arial"/>
                <w:bCs/>
                <w:color w:val="auto"/>
                <w:sz w:val="20"/>
                <w:szCs w:val="20"/>
              </w:rPr>
              <w:t xml:space="preserve">Work collaboratively with multiple stakeholders </w:t>
            </w:r>
            <w:r w:rsidRPr="008C0BF3">
              <w:rPr>
                <w:rFonts w:ascii="Arial" w:hAnsi="Arial" w:cs="Arial"/>
                <w:color w:val="auto"/>
                <w:sz w:val="20"/>
                <w:szCs w:val="20"/>
                <w:lang w:eastAsia="en-GB"/>
              </w:rPr>
              <w:t xml:space="preserve">to ensure the </w:t>
            </w:r>
            <w:r w:rsidR="000226D8" w:rsidRPr="008C0BF3">
              <w:rPr>
                <w:rFonts w:ascii="Arial" w:hAnsi="Arial" w:cs="Arial"/>
                <w:color w:val="auto"/>
                <w:sz w:val="20"/>
                <w:szCs w:val="20"/>
                <w:lang w:eastAsia="en-GB"/>
              </w:rPr>
              <w:t xml:space="preserve">UEC </w:t>
            </w:r>
            <w:r w:rsidRPr="008C0BF3">
              <w:rPr>
                <w:rFonts w:ascii="Arial" w:hAnsi="Arial" w:cs="Arial"/>
                <w:color w:val="auto"/>
                <w:sz w:val="20"/>
                <w:szCs w:val="20"/>
                <w:lang w:eastAsia="en-GB"/>
              </w:rPr>
              <w:t xml:space="preserve">Programme has relevant support </w:t>
            </w:r>
            <w:r w:rsidRPr="008C0BF3">
              <w:rPr>
                <w:rFonts w:ascii="Arial" w:hAnsi="Arial" w:cs="Arial"/>
                <w:bCs/>
                <w:color w:val="auto"/>
                <w:sz w:val="20"/>
                <w:szCs w:val="20"/>
              </w:rPr>
              <w:t xml:space="preserve">to deliver on this complex programme of work. </w:t>
            </w:r>
          </w:p>
          <w:p w14:paraId="2992C8B1" w14:textId="4B329F84" w:rsidR="00553595" w:rsidRPr="008C0BF3" w:rsidRDefault="000226D8" w:rsidP="007A4B36">
            <w:pPr>
              <w:pStyle w:val="NormalWeb"/>
              <w:numPr>
                <w:ilvl w:val="0"/>
                <w:numId w:val="2"/>
              </w:numPr>
              <w:shd w:val="clear" w:color="auto" w:fill="FFFFFF"/>
              <w:spacing w:before="100" w:beforeAutospacing="1" w:after="120" w:afterAutospacing="0"/>
              <w:ind w:left="357" w:hanging="357"/>
              <w:rPr>
                <w:rFonts w:ascii="Arial" w:hAnsi="Arial" w:cs="Arial"/>
                <w:bCs/>
                <w:color w:val="auto"/>
                <w:sz w:val="20"/>
                <w:szCs w:val="20"/>
              </w:rPr>
            </w:pPr>
            <w:r w:rsidRPr="008C0BF3">
              <w:rPr>
                <w:rFonts w:ascii="Arial" w:hAnsi="Arial" w:cs="Arial"/>
                <w:bCs/>
                <w:color w:val="auto"/>
                <w:sz w:val="20"/>
                <w:szCs w:val="20"/>
              </w:rPr>
              <w:t xml:space="preserve">Oversee delivery of the objectives and goals as set out in the UEC Plan which are designed to </w:t>
            </w:r>
            <w:r w:rsidR="001D74A6" w:rsidRPr="008C0BF3">
              <w:rPr>
                <w:rFonts w:ascii="Arial" w:hAnsi="Arial" w:cs="Arial"/>
                <w:bCs/>
                <w:color w:val="auto"/>
                <w:sz w:val="20"/>
                <w:szCs w:val="20"/>
              </w:rPr>
              <w:t>improve our services on an incremental and sustained basis.</w:t>
            </w:r>
          </w:p>
          <w:p w14:paraId="701E6371" w14:textId="731B2E33" w:rsidR="001D74A6" w:rsidRPr="008C0BF3" w:rsidRDefault="001D74A6" w:rsidP="007A4B36">
            <w:pPr>
              <w:pStyle w:val="NormalWeb"/>
              <w:numPr>
                <w:ilvl w:val="0"/>
                <w:numId w:val="2"/>
              </w:numPr>
              <w:shd w:val="clear" w:color="auto" w:fill="FFFFFF"/>
              <w:spacing w:before="100" w:beforeAutospacing="1" w:after="120" w:afterAutospacing="0"/>
              <w:ind w:left="357" w:hanging="357"/>
              <w:rPr>
                <w:rFonts w:ascii="Arial" w:hAnsi="Arial" w:cs="Arial"/>
                <w:bCs/>
                <w:color w:val="auto"/>
                <w:sz w:val="20"/>
                <w:szCs w:val="20"/>
              </w:rPr>
            </w:pPr>
            <w:r w:rsidRPr="008C0BF3">
              <w:rPr>
                <w:rFonts w:ascii="Arial" w:hAnsi="Arial" w:cs="Arial"/>
                <w:bCs/>
                <w:color w:val="auto"/>
                <w:sz w:val="20"/>
                <w:szCs w:val="20"/>
              </w:rPr>
              <w:t>Work with local sites to ensure development</w:t>
            </w:r>
            <w:r w:rsidR="005F27C8" w:rsidRPr="008C0BF3">
              <w:rPr>
                <w:rFonts w:ascii="Arial" w:hAnsi="Arial" w:cs="Arial"/>
                <w:bCs/>
                <w:color w:val="auto"/>
                <w:sz w:val="20"/>
                <w:szCs w:val="20"/>
              </w:rPr>
              <w:t xml:space="preserve">, </w:t>
            </w:r>
            <w:r w:rsidRPr="008C0BF3">
              <w:rPr>
                <w:rFonts w:ascii="Arial" w:hAnsi="Arial" w:cs="Arial"/>
                <w:bCs/>
                <w:color w:val="auto"/>
                <w:sz w:val="20"/>
                <w:szCs w:val="20"/>
              </w:rPr>
              <w:t>and support delivery of multiannual plans and actions needed for service improvement</w:t>
            </w:r>
            <w:r w:rsidR="00C107FB" w:rsidRPr="008C0BF3">
              <w:rPr>
                <w:rFonts w:ascii="Arial" w:hAnsi="Arial" w:cs="Arial"/>
                <w:bCs/>
                <w:color w:val="auto"/>
                <w:sz w:val="20"/>
                <w:szCs w:val="20"/>
              </w:rPr>
              <w:t>.</w:t>
            </w:r>
          </w:p>
          <w:p w14:paraId="1E09BAD1" w14:textId="3110ABFD" w:rsidR="00553595" w:rsidRPr="008C0BF3" w:rsidRDefault="00553595" w:rsidP="007A4B36">
            <w:pPr>
              <w:pStyle w:val="NormalWeb"/>
              <w:numPr>
                <w:ilvl w:val="0"/>
                <w:numId w:val="2"/>
              </w:numPr>
              <w:shd w:val="clear" w:color="auto" w:fill="FFFFFF"/>
              <w:spacing w:before="100" w:beforeAutospacing="1" w:after="120" w:afterAutospacing="0"/>
              <w:ind w:left="357" w:hanging="357"/>
              <w:rPr>
                <w:rFonts w:ascii="Arial" w:hAnsi="Arial" w:cs="Arial"/>
                <w:bCs/>
                <w:color w:val="auto"/>
                <w:sz w:val="20"/>
                <w:szCs w:val="20"/>
              </w:rPr>
            </w:pPr>
            <w:r w:rsidRPr="008C0BF3">
              <w:rPr>
                <w:rFonts w:ascii="Arial" w:hAnsi="Arial" w:cs="Arial"/>
                <w:bCs/>
                <w:color w:val="auto"/>
                <w:sz w:val="20"/>
                <w:szCs w:val="20"/>
              </w:rPr>
              <w:t>Ensure innovative best practices are actively sought and incorporated into the strategic direction of the programme.</w:t>
            </w:r>
          </w:p>
          <w:p w14:paraId="67A2E478" w14:textId="28D5F4A5" w:rsidR="001D74A6" w:rsidRPr="008C0BF3" w:rsidRDefault="001D74A6" w:rsidP="007A4B36">
            <w:pPr>
              <w:pStyle w:val="NormalWeb"/>
              <w:numPr>
                <w:ilvl w:val="0"/>
                <w:numId w:val="2"/>
              </w:numPr>
              <w:shd w:val="clear" w:color="auto" w:fill="FFFFFF"/>
              <w:spacing w:before="100" w:beforeAutospacing="1" w:after="120" w:afterAutospacing="0"/>
              <w:ind w:left="357" w:hanging="357"/>
              <w:rPr>
                <w:rFonts w:ascii="Arial" w:hAnsi="Arial" w:cs="Arial"/>
                <w:bCs/>
                <w:color w:val="auto"/>
                <w:sz w:val="20"/>
                <w:szCs w:val="20"/>
              </w:rPr>
            </w:pPr>
            <w:r w:rsidRPr="008C0BF3">
              <w:rPr>
                <w:rFonts w:ascii="Arial" w:hAnsi="Arial" w:cs="Arial"/>
                <w:bCs/>
                <w:color w:val="auto"/>
                <w:sz w:val="20"/>
                <w:szCs w:val="20"/>
              </w:rPr>
              <w:t xml:space="preserve">Maintain oversight of progress against local multiannual plans, implement appropriate reporting mechanisms to inform </w:t>
            </w:r>
            <w:r w:rsidR="003A09A1" w:rsidRPr="008C0BF3">
              <w:rPr>
                <w:rFonts w:ascii="Arial" w:hAnsi="Arial" w:cs="Arial"/>
                <w:bCs/>
                <w:color w:val="auto"/>
                <w:sz w:val="20"/>
                <w:szCs w:val="20"/>
              </w:rPr>
              <w:t>and reassure stakeholders of progress against target</w:t>
            </w:r>
            <w:r w:rsidR="00C107FB" w:rsidRPr="008C0BF3">
              <w:rPr>
                <w:rFonts w:ascii="Arial" w:hAnsi="Arial" w:cs="Arial"/>
                <w:bCs/>
                <w:color w:val="auto"/>
                <w:sz w:val="20"/>
                <w:szCs w:val="20"/>
              </w:rPr>
              <w:t>.</w:t>
            </w:r>
          </w:p>
          <w:p w14:paraId="6D448D17" w14:textId="15CB9F9B" w:rsidR="00553595" w:rsidRPr="008C0BF3" w:rsidRDefault="00553595" w:rsidP="007A4B36">
            <w:pPr>
              <w:pStyle w:val="NormalWeb"/>
              <w:numPr>
                <w:ilvl w:val="0"/>
                <w:numId w:val="2"/>
              </w:numPr>
              <w:shd w:val="clear" w:color="auto" w:fill="FFFFFF"/>
              <w:spacing w:before="100" w:beforeAutospacing="1" w:after="120" w:afterAutospacing="0"/>
              <w:ind w:left="357" w:hanging="357"/>
              <w:rPr>
                <w:rFonts w:ascii="Arial" w:hAnsi="Arial" w:cs="Arial"/>
                <w:bCs/>
                <w:color w:val="auto"/>
                <w:sz w:val="20"/>
                <w:szCs w:val="20"/>
              </w:rPr>
            </w:pPr>
            <w:r w:rsidRPr="008C0BF3">
              <w:rPr>
                <w:rFonts w:ascii="Arial" w:hAnsi="Arial" w:cs="Arial"/>
                <w:bCs/>
                <w:color w:val="auto"/>
                <w:sz w:val="20"/>
                <w:szCs w:val="20"/>
              </w:rPr>
              <w:t>Implement best-practice project and programme management methodologies to proactively manage the complex programme of work and associated workstreams, including financial management.</w:t>
            </w:r>
          </w:p>
          <w:p w14:paraId="1D1EB3DD" w14:textId="1FC5C6D5" w:rsidR="00553595" w:rsidRPr="008C0BF3" w:rsidRDefault="00553595" w:rsidP="007A4B36">
            <w:pPr>
              <w:pStyle w:val="NormalWeb"/>
              <w:numPr>
                <w:ilvl w:val="0"/>
                <w:numId w:val="2"/>
              </w:numPr>
              <w:shd w:val="clear" w:color="auto" w:fill="FFFFFF"/>
              <w:spacing w:before="100" w:beforeAutospacing="1" w:after="120" w:afterAutospacing="0"/>
              <w:ind w:left="357" w:hanging="357"/>
              <w:rPr>
                <w:rFonts w:ascii="Arial" w:hAnsi="Arial" w:cs="Arial"/>
                <w:bCs/>
                <w:color w:val="auto"/>
                <w:sz w:val="20"/>
                <w:szCs w:val="20"/>
              </w:rPr>
            </w:pPr>
            <w:r w:rsidRPr="008C0BF3">
              <w:rPr>
                <w:rFonts w:ascii="Arial" w:hAnsi="Arial" w:cs="Arial"/>
                <w:bCs/>
                <w:color w:val="auto"/>
                <w:sz w:val="20"/>
                <w:szCs w:val="20"/>
              </w:rPr>
              <w:t>Engage subject matter expertise as appropriate throughout the programme lifecycle.</w:t>
            </w:r>
          </w:p>
          <w:p w14:paraId="7693F770" w14:textId="77777777" w:rsidR="007B01B3" w:rsidRPr="008C0BF3" w:rsidRDefault="00553595" w:rsidP="007A4B36">
            <w:pPr>
              <w:pStyle w:val="NormalWeb"/>
              <w:numPr>
                <w:ilvl w:val="0"/>
                <w:numId w:val="2"/>
              </w:numPr>
              <w:shd w:val="clear" w:color="auto" w:fill="FFFFFF"/>
              <w:spacing w:before="100" w:beforeAutospacing="1" w:after="120" w:afterAutospacing="0"/>
              <w:ind w:left="357" w:hanging="357"/>
              <w:rPr>
                <w:iCs/>
                <w:sz w:val="20"/>
              </w:rPr>
            </w:pPr>
            <w:r w:rsidRPr="008C0BF3">
              <w:rPr>
                <w:rFonts w:ascii="Arial" w:hAnsi="Arial" w:cs="Arial"/>
                <w:bCs/>
                <w:color w:val="auto"/>
                <w:sz w:val="20"/>
                <w:szCs w:val="20"/>
              </w:rPr>
              <w:t xml:space="preserve">Effectively identify, mitigate, and manage programme risks, escalating as required. </w:t>
            </w:r>
            <w:r w:rsidR="001D74A6" w:rsidRPr="008C0BF3">
              <w:rPr>
                <w:rFonts w:ascii="Arial" w:hAnsi="Arial" w:cs="Arial"/>
                <w:bCs/>
                <w:color w:val="auto"/>
                <w:sz w:val="20"/>
                <w:szCs w:val="20"/>
              </w:rPr>
              <w:t>Report on P</w:t>
            </w:r>
            <w:r w:rsidRPr="008C0BF3">
              <w:rPr>
                <w:rFonts w:ascii="Arial" w:hAnsi="Arial" w:cs="Arial"/>
                <w:bCs/>
                <w:color w:val="auto"/>
                <w:sz w:val="20"/>
                <w:szCs w:val="20"/>
              </w:rPr>
              <w:t>rogramme status to the National Director and other leadership forums as required.</w:t>
            </w:r>
            <w:r w:rsidR="007B01B3" w:rsidRPr="008C0BF3">
              <w:t xml:space="preserve"> </w:t>
            </w:r>
          </w:p>
          <w:p w14:paraId="57F5B369" w14:textId="77777777" w:rsidR="007B01B3" w:rsidRPr="008C0BF3" w:rsidRDefault="007B01B3" w:rsidP="007A4B36">
            <w:pPr>
              <w:pStyle w:val="NormalWeb"/>
              <w:numPr>
                <w:ilvl w:val="0"/>
                <w:numId w:val="2"/>
              </w:numPr>
              <w:shd w:val="clear" w:color="auto" w:fill="FFFFFF"/>
              <w:spacing w:before="100" w:beforeAutospacing="1" w:after="120" w:afterAutospacing="0"/>
              <w:ind w:left="357" w:hanging="357"/>
              <w:rPr>
                <w:rFonts w:ascii="Arial" w:hAnsi="Arial" w:cs="Arial"/>
                <w:bCs/>
                <w:color w:val="auto"/>
                <w:sz w:val="20"/>
                <w:szCs w:val="20"/>
              </w:rPr>
            </w:pPr>
            <w:r w:rsidRPr="008C0BF3">
              <w:rPr>
                <w:rFonts w:ascii="Arial" w:hAnsi="Arial" w:cs="Arial"/>
                <w:bCs/>
                <w:color w:val="auto"/>
                <w:sz w:val="20"/>
                <w:szCs w:val="20"/>
              </w:rPr>
              <w:t xml:space="preserve">Support delivery of standardised, consistent approach to all areas of UEC, facilitate shared learnings/improvements within and across regions. </w:t>
            </w:r>
          </w:p>
          <w:p w14:paraId="0F887643" w14:textId="46CE34A1" w:rsidR="007B01B3" w:rsidRPr="008C0BF3" w:rsidRDefault="007A4B36" w:rsidP="007A4B36">
            <w:pPr>
              <w:pStyle w:val="NormalWeb"/>
              <w:numPr>
                <w:ilvl w:val="0"/>
                <w:numId w:val="2"/>
              </w:numPr>
              <w:shd w:val="clear" w:color="auto" w:fill="FFFFFF"/>
              <w:spacing w:before="100" w:beforeAutospacing="1" w:after="120" w:afterAutospacing="0"/>
              <w:ind w:left="357" w:hanging="357"/>
              <w:rPr>
                <w:rFonts w:ascii="Arial" w:hAnsi="Arial" w:cs="Arial"/>
                <w:bCs/>
                <w:color w:val="auto"/>
                <w:sz w:val="20"/>
                <w:szCs w:val="20"/>
              </w:rPr>
            </w:pPr>
            <w:r w:rsidRPr="008C0BF3">
              <w:rPr>
                <w:rFonts w:ascii="Arial" w:hAnsi="Arial" w:cs="Arial"/>
                <w:bCs/>
                <w:color w:val="auto"/>
                <w:sz w:val="20"/>
                <w:szCs w:val="20"/>
              </w:rPr>
              <w:t>Work closely with Planning and P</w:t>
            </w:r>
            <w:r w:rsidR="007B01B3" w:rsidRPr="008C0BF3">
              <w:rPr>
                <w:rFonts w:ascii="Arial" w:hAnsi="Arial" w:cs="Arial"/>
                <w:bCs/>
                <w:color w:val="auto"/>
                <w:sz w:val="20"/>
                <w:szCs w:val="20"/>
              </w:rPr>
              <w:t xml:space="preserve">erformance to analyse Regional UEC data, undertaking deep dive into identified areas as required and supporting and monitoring regional/national improvement plans/approaches. </w:t>
            </w:r>
          </w:p>
          <w:p w14:paraId="6401135F" w14:textId="77777777" w:rsidR="00553595" w:rsidRPr="008C0BF3" w:rsidRDefault="007B01B3" w:rsidP="007A4B36">
            <w:pPr>
              <w:pStyle w:val="NormalWeb"/>
              <w:numPr>
                <w:ilvl w:val="0"/>
                <w:numId w:val="2"/>
              </w:numPr>
              <w:shd w:val="clear" w:color="auto" w:fill="FFFFFF"/>
              <w:spacing w:before="100" w:beforeAutospacing="1" w:after="120" w:afterAutospacing="0"/>
              <w:ind w:left="357" w:hanging="357"/>
              <w:rPr>
                <w:iCs/>
                <w:sz w:val="20"/>
              </w:rPr>
            </w:pPr>
            <w:r w:rsidRPr="008C0BF3">
              <w:rPr>
                <w:rFonts w:ascii="Arial" w:hAnsi="Arial" w:cs="Arial"/>
                <w:bCs/>
                <w:color w:val="auto"/>
                <w:sz w:val="20"/>
                <w:szCs w:val="20"/>
              </w:rPr>
              <w:t>Interface with DoH representing HSE on all aspects of UEC</w:t>
            </w:r>
          </w:p>
          <w:p w14:paraId="2338EE1A" w14:textId="583E2AE9" w:rsidR="007A4B36" w:rsidRPr="008C0BF3" w:rsidRDefault="007A4B36" w:rsidP="007A4B36">
            <w:pPr>
              <w:pStyle w:val="NormalWeb"/>
              <w:shd w:val="clear" w:color="auto" w:fill="FFFFFF"/>
              <w:spacing w:before="100" w:beforeAutospacing="1" w:after="120" w:afterAutospacing="0"/>
              <w:rPr>
                <w:iCs/>
                <w:sz w:val="20"/>
              </w:rPr>
            </w:pPr>
          </w:p>
        </w:tc>
      </w:tr>
      <w:tr w:rsidR="00553595" w:rsidRPr="00272A6C" w14:paraId="534B9C48" w14:textId="77777777" w:rsidTr="00F61816">
        <w:tc>
          <w:tcPr>
            <w:tcW w:w="2172" w:type="dxa"/>
          </w:tcPr>
          <w:p w14:paraId="2852C3DB" w14:textId="77777777" w:rsidR="00553595" w:rsidRPr="00272A6C" w:rsidRDefault="00553595" w:rsidP="00553595">
            <w:pPr>
              <w:rPr>
                <w:rFonts w:ascii="Arial" w:hAnsi="Arial" w:cs="Arial"/>
                <w:b/>
                <w:bCs/>
              </w:rPr>
            </w:pPr>
            <w:r w:rsidRPr="00272A6C">
              <w:rPr>
                <w:rFonts w:ascii="Arial" w:hAnsi="Arial" w:cs="Arial"/>
                <w:b/>
                <w:bCs/>
              </w:rPr>
              <w:t xml:space="preserve">Principal Duties and Responsibilities </w:t>
            </w:r>
          </w:p>
        </w:tc>
        <w:tc>
          <w:tcPr>
            <w:tcW w:w="7893" w:type="dxa"/>
          </w:tcPr>
          <w:p w14:paraId="0A3076DD" w14:textId="069C9087" w:rsidR="00553595" w:rsidRPr="008C0BF3" w:rsidRDefault="00553595" w:rsidP="00553595">
            <w:pPr>
              <w:rPr>
                <w:rFonts w:ascii="Arial" w:hAnsi="Arial" w:cs="Arial"/>
              </w:rPr>
            </w:pPr>
            <w:r w:rsidRPr="008C0BF3">
              <w:rPr>
                <w:rFonts w:ascii="Arial" w:hAnsi="Arial" w:cs="Arial"/>
              </w:rPr>
              <w:t>The post holder will:</w:t>
            </w:r>
          </w:p>
          <w:p w14:paraId="004CA8A6" w14:textId="77777777" w:rsidR="00553595" w:rsidRPr="008C0BF3" w:rsidRDefault="00553595" w:rsidP="00553595">
            <w:pPr>
              <w:rPr>
                <w:rFonts w:ascii="Arial" w:hAnsi="Arial" w:cs="Arial"/>
              </w:rPr>
            </w:pPr>
          </w:p>
          <w:p w14:paraId="11D0620D" w14:textId="0468BCF7" w:rsidR="00553595" w:rsidRPr="008C0BF3" w:rsidRDefault="00553595" w:rsidP="0035746D">
            <w:pPr>
              <w:spacing w:after="120"/>
              <w:jc w:val="both"/>
              <w:rPr>
                <w:rFonts w:ascii="Arial" w:hAnsi="Arial" w:cs="Arial"/>
                <w:b/>
                <w:iCs/>
                <w:lang w:val="en-US" w:eastAsia="en-US"/>
              </w:rPr>
            </w:pPr>
            <w:r w:rsidRPr="008C0BF3">
              <w:rPr>
                <w:rFonts w:ascii="Arial" w:hAnsi="Arial" w:cs="Arial"/>
                <w:b/>
                <w:iCs/>
              </w:rPr>
              <w:lastRenderedPageBreak/>
              <w:t xml:space="preserve">Leadership and Delivery of Change </w:t>
            </w:r>
          </w:p>
          <w:p w14:paraId="096B764E" w14:textId="3F14960F" w:rsidR="00553595" w:rsidRPr="008C0BF3" w:rsidRDefault="00685A3C" w:rsidP="0035746D">
            <w:pPr>
              <w:numPr>
                <w:ilvl w:val="0"/>
                <w:numId w:val="3"/>
              </w:numPr>
              <w:spacing w:after="120"/>
              <w:jc w:val="both"/>
              <w:rPr>
                <w:rFonts w:ascii="Arial" w:hAnsi="Arial" w:cs="Arial"/>
              </w:rPr>
            </w:pPr>
            <w:r w:rsidRPr="008C0BF3">
              <w:rPr>
                <w:rFonts w:ascii="Arial" w:hAnsi="Arial" w:cs="Arial"/>
                <w:bCs/>
                <w:iCs/>
              </w:rPr>
              <w:t>Oversee delivery of the UEC</w:t>
            </w:r>
            <w:r w:rsidR="00553595" w:rsidRPr="008C0BF3">
              <w:rPr>
                <w:rFonts w:ascii="Arial" w:hAnsi="Arial" w:cs="Arial"/>
                <w:bCs/>
                <w:iCs/>
              </w:rPr>
              <w:t xml:space="preserve"> Programme to ensure</w:t>
            </w:r>
            <w:r w:rsidR="00553595" w:rsidRPr="008C0BF3">
              <w:rPr>
                <w:rFonts w:ascii="Arial" w:hAnsi="Arial" w:cs="Arial"/>
              </w:rPr>
              <w:t xml:space="preserve"> targets are achieved within indicative timelines and budget. </w:t>
            </w:r>
          </w:p>
          <w:p w14:paraId="13CD8CF3" w14:textId="3E660E39" w:rsidR="00685A3C" w:rsidRPr="008C0BF3" w:rsidRDefault="00685A3C" w:rsidP="0035746D">
            <w:pPr>
              <w:numPr>
                <w:ilvl w:val="0"/>
                <w:numId w:val="3"/>
              </w:numPr>
              <w:spacing w:after="120"/>
              <w:jc w:val="both"/>
              <w:rPr>
                <w:rFonts w:ascii="Arial" w:hAnsi="Arial" w:cs="Arial"/>
              </w:rPr>
            </w:pPr>
            <w:r w:rsidRPr="008C0BF3">
              <w:rPr>
                <w:rFonts w:ascii="Arial" w:hAnsi="Arial" w:cs="Arial"/>
              </w:rPr>
              <w:t>Act as a lead influencer and champion for the UEC Programme, building consensus and enthusiasm, focussed on delivery of Programme goals.</w:t>
            </w:r>
          </w:p>
          <w:p w14:paraId="36A5A663" w14:textId="6A08F9F9" w:rsidR="00553595" w:rsidRPr="008C0BF3" w:rsidRDefault="00553595" w:rsidP="0035746D">
            <w:pPr>
              <w:numPr>
                <w:ilvl w:val="0"/>
                <w:numId w:val="3"/>
              </w:numPr>
              <w:spacing w:after="120"/>
              <w:rPr>
                <w:rFonts w:ascii="Arial" w:hAnsi="Arial" w:cs="Arial"/>
              </w:rPr>
            </w:pPr>
            <w:r w:rsidRPr="008C0BF3">
              <w:rPr>
                <w:rFonts w:ascii="Arial" w:hAnsi="Arial" w:cs="Arial"/>
              </w:rPr>
              <w:t xml:space="preserve">Work collaboratively with stakeholders across the HSE to </w:t>
            </w:r>
            <w:r w:rsidR="00B606E7" w:rsidRPr="008C0BF3">
              <w:rPr>
                <w:rFonts w:ascii="Arial" w:hAnsi="Arial" w:cs="Arial"/>
              </w:rPr>
              <w:t>support realisation of national and local site plans and associated targets, demonstrable through agreed measurements</w:t>
            </w:r>
            <w:r w:rsidR="006012AE" w:rsidRPr="008C0BF3">
              <w:rPr>
                <w:rFonts w:ascii="Arial" w:hAnsi="Arial" w:cs="Arial"/>
              </w:rPr>
              <w:t>.</w:t>
            </w:r>
          </w:p>
          <w:p w14:paraId="128ED0F7" w14:textId="065D9E77" w:rsidR="00553595" w:rsidRPr="008C0BF3" w:rsidRDefault="00553595" w:rsidP="0035746D">
            <w:pPr>
              <w:numPr>
                <w:ilvl w:val="0"/>
                <w:numId w:val="3"/>
              </w:numPr>
              <w:spacing w:after="120"/>
              <w:rPr>
                <w:rFonts w:ascii="Arial" w:hAnsi="Arial" w:cs="Arial"/>
              </w:rPr>
            </w:pPr>
            <w:r w:rsidRPr="008C0BF3">
              <w:rPr>
                <w:rFonts w:ascii="Arial" w:hAnsi="Arial" w:cs="Arial"/>
              </w:rPr>
              <w:t xml:space="preserve">Implement a programmatic approach to ensure consistency in design, delivery and communication across the health service. </w:t>
            </w:r>
          </w:p>
          <w:p w14:paraId="44A4D49E" w14:textId="47B47DCA" w:rsidR="00553595" w:rsidRPr="008C0BF3" w:rsidRDefault="00553595" w:rsidP="0035746D">
            <w:pPr>
              <w:pStyle w:val="Default"/>
              <w:numPr>
                <w:ilvl w:val="0"/>
                <w:numId w:val="3"/>
              </w:numPr>
              <w:spacing w:after="120"/>
              <w:jc w:val="both"/>
              <w:rPr>
                <w:rFonts w:ascii="Arial" w:hAnsi="Arial" w:cs="Arial"/>
                <w:color w:val="auto"/>
                <w:sz w:val="20"/>
                <w:szCs w:val="20"/>
              </w:rPr>
            </w:pPr>
            <w:r w:rsidRPr="008C0BF3">
              <w:rPr>
                <w:rFonts w:ascii="Arial" w:hAnsi="Arial" w:cs="Arial"/>
                <w:color w:val="auto"/>
                <w:sz w:val="20"/>
                <w:szCs w:val="20"/>
              </w:rPr>
              <w:t xml:space="preserve">Put in place effective </w:t>
            </w:r>
            <w:r w:rsidR="00516811" w:rsidRPr="008C0BF3">
              <w:rPr>
                <w:rFonts w:ascii="Arial" w:hAnsi="Arial" w:cs="Arial"/>
                <w:color w:val="auto"/>
                <w:sz w:val="20"/>
                <w:szCs w:val="20"/>
              </w:rPr>
              <w:t xml:space="preserve">project </w:t>
            </w:r>
            <w:r w:rsidRPr="008C0BF3">
              <w:rPr>
                <w:rFonts w:ascii="Arial" w:hAnsi="Arial" w:cs="Arial"/>
                <w:color w:val="auto"/>
                <w:sz w:val="20"/>
                <w:szCs w:val="20"/>
              </w:rPr>
              <w:t>infrastructure to support key stakeholders, including Hospital Groups, Hospitals and Community Health Organisations and Regional Health Areas.</w:t>
            </w:r>
          </w:p>
          <w:p w14:paraId="23148EB3" w14:textId="316FFB9C" w:rsidR="00553595" w:rsidRPr="008C0BF3" w:rsidRDefault="00553595" w:rsidP="007A4B36">
            <w:pPr>
              <w:numPr>
                <w:ilvl w:val="0"/>
                <w:numId w:val="3"/>
              </w:numPr>
              <w:spacing w:before="120" w:after="120"/>
              <w:ind w:left="357" w:hanging="357"/>
              <w:contextualSpacing/>
              <w:jc w:val="both"/>
              <w:rPr>
                <w:rFonts w:ascii="Arial" w:hAnsi="Arial" w:cs="Arial"/>
              </w:rPr>
            </w:pPr>
            <w:r w:rsidRPr="008C0BF3">
              <w:rPr>
                <w:rFonts w:ascii="Arial" w:hAnsi="Arial" w:cs="Arial"/>
              </w:rPr>
              <w:t xml:space="preserve">Design and deliver interventions and project plans to maximise involvement, strengthen ownership and deliver on the shared purpose. </w:t>
            </w:r>
          </w:p>
          <w:p w14:paraId="301455CE" w14:textId="77777777" w:rsidR="007A4B36" w:rsidRPr="008C0BF3" w:rsidRDefault="007A4B36" w:rsidP="007A4B36">
            <w:pPr>
              <w:spacing w:before="120" w:after="120"/>
              <w:ind w:left="357"/>
              <w:contextualSpacing/>
              <w:jc w:val="both"/>
              <w:rPr>
                <w:rFonts w:ascii="Arial" w:hAnsi="Arial" w:cs="Arial"/>
              </w:rPr>
            </w:pPr>
          </w:p>
          <w:p w14:paraId="66B32EA3" w14:textId="52087505" w:rsidR="00553595" w:rsidRPr="008C0BF3" w:rsidRDefault="00553595" w:rsidP="007A4B36">
            <w:pPr>
              <w:numPr>
                <w:ilvl w:val="0"/>
                <w:numId w:val="3"/>
              </w:numPr>
              <w:spacing w:before="120" w:after="120"/>
              <w:ind w:left="357" w:hanging="357"/>
              <w:contextualSpacing/>
              <w:jc w:val="both"/>
              <w:rPr>
                <w:rFonts w:ascii="Arial" w:hAnsi="Arial" w:cs="Arial"/>
              </w:rPr>
            </w:pPr>
            <w:r w:rsidRPr="008C0BF3">
              <w:rPr>
                <w:rFonts w:ascii="Arial" w:hAnsi="Arial" w:cs="Arial"/>
              </w:rPr>
              <w:t xml:space="preserve">Keep up to date in relation to </w:t>
            </w:r>
            <w:r w:rsidR="00B606E7" w:rsidRPr="008C0BF3">
              <w:rPr>
                <w:rFonts w:ascii="Arial" w:hAnsi="Arial" w:cs="Arial"/>
              </w:rPr>
              <w:t>progress of the UEC Plan,</w:t>
            </w:r>
            <w:r w:rsidRPr="008C0BF3">
              <w:rPr>
                <w:rFonts w:ascii="Arial" w:hAnsi="Arial" w:cs="Arial"/>
              </w:rPr>
              <w:t xml:space="preserve"> examining best practice and developing partnerships </w:t>
            </w:r>
            <w:r w:rsidR="00516811" w:rsidRPr="008C0BF3">
              <w:rPr>
                <w:rFonts w:ascii="Arial" w:hAnsi="Arial" w:cs="Arial"/>
              </w:rPr>
              <w:t xml:space="preserve">as appropriate </w:t>
            </w:r>
            <w:r w:rsidRPr="008C0BF3">
              <w:rPr>
                <w:rFonts w:ascii="Arial" w:hAnsi="Arial" w:cs="Arial"/>
              </w:rPr>
              <w:t xml:space="preserve">across sectors to improve capacity. </w:t>
            </w:r>
          </w:p>
          <w:p w14:paraId="297E3016" w14:textId="0EF06915" w:rsidR="007A4B36" w:rsidRPr="008C0BF3" w:rsidRDefault="007A4B36" w:rsidP="007A4B36">
            <w:pPr>
              <w:spacing w:before="120" w:after="120"/>
              <w:contextualSpacing/>
              <w:jc w:val="both"/>
              <w:rPr>
                <w:rFonts w:ascii="Arial" w:hAnsi="Arial" w:cs="Arial"/>
              </w:rPr>
            </w:pPr>
          </w:p>
          <w:p w14:paraId="46295DF3" w14:textId="7DB74A45" w:rsidR="00553595" w:rsidRPr="008C0BF3" w:rsidRDefault="00553595" w:rsidP="007A4B36">
            <w:pPr>
              <w:numPr>
                <w:ilvl w:val="0"/>
                <w:numId w:val="3"/>
              </w:numPr>
              <w:spacing w:before="120" w:after="120"/>
              <w:ind w:left="357" w:hanging="357"/>
              <w:rPr>
                <w:rFonts w:ascii="Arial" w:hAnsi="Arial" w:cs="Arial"/>
              </w:rPr>
            </w:pPr>
            <w:r w:rsidRPr="008C0BF3">
              <w:rPr>
                <w:rFonts w:ascii="Arial" w:hAnsi="Arial" w:cs="Arial"/>
              </w:rPr>
              <w:t xml:space="preserve">Identify areas of interdependence with other HSE functions, thereby minimising siloed working. </w:t>
            </w:r>
          </w:p>
          <w:p w14:paraId="208769FD" w14:textId="77777777" w:rsidR="00553595" w:rsidRPr="008C0BF3" w:rsidRDefault="00553595" w:rsidP="0035746D">
            <w:pPr>
              <w:pStyle w:val="ListParagraph"/>
              <w:numPr>
                <w:ilvl w:val="0"/>
                <w:numId w:val="3"/>
              </w:numPr>
              <w:spacing w:after="120"/>
              <w:jc w:val="both"/>
              <w:rPr>
                <w:rFonts w:ascii="Arial" w:hAnsi="Arial" w:cs="Arial"/>
                <w:iCs/>
                <w:sz w:val="20"/>
              </w:rPr>
            </w:pPr>
            <w:r w:rsidRPr="008C0BF3">
              <w:rPr>
                <w:rFonts w:ascii="Arial" w:hAnsi="Arial" w:cs="Arial"/>
                <w:iCs/>
                <w:sz w:val="20"/>
              </w:rPr>
              <w:t>Identify and manage risk as the system transitions between the current and future ways of working and delivering services.</w:t>
            </w:r>
          </w:p>
          <w:p w14:paraId="3C060C38" w14:textId="64D0ADD5" w:rsidR="00553595" w:rsidRPr="008C0BF3" w:rsidRDefault="00553595" w:rsidP="0035746D">
            <w:pPr>
              <w:numPr>
                <w:ilvl w:val="0"/>
                <w:numId w:val="3"/>
              </w:numPr>
              <w:spacing w:after="120"/>
              <w:rPr>
                <w:rFonts w:ascii="Arial" w:hAnsi="Arial" w:cs="Arial"/>
              </w:rPr>
            </w:pPr>
            <w:r w:rsidRPr="008C0BF3">
              <w:rPr>
                <w:rFonts w:ascii="Arial" w:hAnsi="Arial" w:cs="Arial"/>
              </w:rPr>
              <w:t>Identify areas where intervention is required and commission and implement interventions as appropriate across the lifeti</w:t>
            </w:r>
            <w:r w:rsidR="00B606E7" w:rsidRPr="008C0BF3">
              <w:rPr>
                <w:rFonts w:ascii="Arial" w:hAnsi="Arial" w:cs="Arial"/>
              </w:rPr>
              <w:t xml:space="preserve">me of the programme through the appropriate </w:t>
            </w:r>
            <w:r w:rsidRPr="008C0BF3">
              <w:rPr>
                <w:rFonts w:ascii="Arial" w:hAnsi="Arial" w:cs="Arial"/>
              </w:rPr>
              <w:t>governance structure.</w:t>
            </w:r>
          </w:p>
          <w:p w14:paraId="5B4B5827" w14:textId="77777777" w:rsidR="00553595" w:rsidRPr="008C0BF3" w:rsidRDefault="00553595" w:rsidP="0035746D">
            <w:pPr>
              <w:spacing w:after="120"/>
              <w:rPr>
                <w:rFonts w:ascii="Arial" w:hAnsi="Arial" w:cs="Arial"/>
              </w:rPr>
            </w:pPr>
          </w:p>
          <w:p w14:paraId="1EFCD9F1" w14:textId="2CCDBBC0" w:rsidR="00553595" w:rsidRPr="008C0BF3" w:rsidRDefault="00553595" w:rsidP="0035746D">
            <w:pPr>
              <w:spacing w:after="120"/>
              <w:rPr>
                <w:rFonts w:ascii="Arial" w:hAnsi="Arial" w:cs="Arial"/>
                <w:b/>
                <w:bCs/>
              </w:rPr>
            </w:pPr>
            <w:r w:rsidRPr="008C0BF3">
              <w:rPr>
                <w:rFonts w:ascii="Arial" w:hAnsi="Arial" w:cs="Arial"/>
                <w:b/>
                <w:bCs/>
              </w:rPr>
              <w:t>Transformational Reform</w:t>
            </w:r>
          </w:p>
          <w:p w14:paraId="6541ACEB" w14:textId="1ADE0809" w:rsidR="00553595" w:rsidRPr="008C0BF3" w:rsidRDefault="00553595" w:rsidP="0035746D">
            <w:pPr>
              <w:numPr>
                <w:ilvl w:val="0"/>
                <w:numId w:val="3"/>
              </w:numPr>
              <w:spacing w:after="120"/>
              <w:rPr>
                <w:rFonts w:ascii="Arial" w:hAnsi="Arial" w:cs="Arial"/>
              </w:rPr>
            </w:pPr>
            <w:r w:rsidRPr="008C0BF3">
              <w:rPr>
                <w:rFonts w:ascii="Arial" w:hAnsi="Arial" w:cs="Arial"/>
              </w:rPr>
              <w:t xml:space="preserve">Lead the delivery of the </w:t>
            </w:r>
            <w:r w:rsidR="00B606E7" w:rsidRPr="008C0BF3">
              <w:rPr>
                <w:rFonts w:ascii="Arial" w:hAnsi="Arial" w:cs="Arial"/>
              </w:rPr>
              <w:t>UEC</w:t>
            </w:r>
            <w:r w:rsidRPr="008C0BF3">
              <w:rPr>
                <w:rFonts w:ascii="Arial" w:hAnsi="Arial" w:cs="Arial"/>
              </w:rPr>
              <w:t xml:space="preserve"> programme, continuously identifying areas for improvement and sustainable change</w:t>
            </w:r>
          </w:p>
          <w:p w14:paraId="5B0FA40F" w14:textId="4170E453" w:rsidR="00553595" w:rsidRPr="008C0BF3" w:rsidRDefault="00553595" w:rsidP="0035746D">
            <w:pPr>
              <w:numPr>
                <w:ilvl w:val="0"/>
                <w:numId w:val="3"/>
              </w:numPr>
              <w:spacing w:after="120"/>
              <w:rPr>
                <w:rFonts w:ascii="Arial" w:hAnsi="Arial" w:cs="Arial"/>
              </w:rPr>
            </w:pPr>
            <w:r w:rsidRPr="008C0BF3">
              <w:rPr>
                <w:rFonts w:ascii="Arial" w:hAnsi="Arial" w:cs="Arial"/>
              </w:rPr>
              <w:t>Apply best-practice project and programme management methodologies across the lifecycle of the programme</w:t>
            </w:r>
          </w:p>
          <w:p w14:paraId="2393A052" w14:textId="5D64E075" w:rsidR="00553595" w:rsidRPr="008C0BF3" w:rsidRDefault="00553595" w:rsidP="0035746D">
            <w:pPr>
              <w:numPr>
                <w:ilvl w:val="0"/>
                <w:numId w:val="3"/>
              </w:numPr>
              <w:spacing w:after="120"/>
              <w:rPr>
                <w:rFonts w:ascii="Arial" w:hAnsi="Arial" w:cs="Arial"/>
              </w:rPr>
            </w:pPr>
            <w:r w:rsidRPr="008C0BF3">
              <w:rPr>
                <w:rFonts w:ascii="Arial" w:hAnsi="Arial" w:cs="Arial"/>
              </w:rPr>
              <w:t xml:space="preserve">Be an advocate and champion for the </w:t>
            </w:r>
            <w:r w:rsidR="00B606E7" w:rsidRPr="008C0BF3">
              <w:rPr>
                <w:rFonts w:ascii="Arial" w:hAnsi="Arial" w:cs="Arial"/>
              </w:rPr>
              <w:t>UEC</w:t>
            </w:r>
            <w:r w:rsidRPr="008C0BF3">
              <w:rPr>
                <w:rFonts w:ascii="Arial" w:hAnsi="Arial" w:cs="Arial"/>
              </w:rPr>
              <w:t xml:space="preserve"> Programme across all National platforms</w:t>
            </w:r>
          </w:p>
          <w:p w14:paraId="717A214F" w14:textId="6AC9E5C7" w:rsidR="00553595" w:rsidRPr="008C0BF3" w:rsidRDefault="00553595" w:rsidP="0035746D">
            <w:pPr>
              <w:numPr>
                <w:ilvl w:val="0"/>
                <w:numId w:val="3"/>
              </w:numPr>
              <w:spacing w:after="120"/>
              <w:rPr>
                <w:rFonts w:ascii="Arial" w:hAnsi="Arial" w:cs="Arial"/>
              </w:rPr>
            </w:pPr>
            <w:r w:rsidRPr="008C0BF3">
              <w:rPr>
                <w:rFonts w:ascii="Arial" w:hAnsi="Arial" w:cs="Arial"/>
              </w:rPr>
              <w:t xml:space="preserve">Work with stakeholders, including health service users, staff and their representative organisations to implement agreed change and innovation initiatives relating to </w:t>
            </w:r>
            <w:r w:rsidR="00B606E7" w:rsidRPr="008C0BF3">
              <w:rPr>
                <w:rFonts w:ascii="Arial" w:hAnsi="Arial" w:cs="Arial"/>
              </w:rPr>
              <w:t>emergency care.</w:t>
            </w:r>
          </w:p>
          <w:p w14:paraId="6CBE9CAC" w14:textId="4D721B9B" w:rsidR="00553595" w:rsidRPr="008C0BF3" w:rsidRDefault="00553595" w:rsidP="0035746D">
            <w:pPr>
              <w:numPr>
                <w:ilvl w:val="0"/>
                <w:numId w:val="3"/>
              </w:numPr>
              <w:spacing w:after="120"/>
              <w:rPr>
                <w:rFonts w:ascii="Arial" w:hAnsi="Arial" w:cs="Arial"/>
              </w:rPr>
            </w:pPr>
            <w:r w:rsidRPr="008C0BF3">
              <w:rPr>
                <w:rFonts w:ascii="Arial" w:hAnsi="Arial" w:cs="Arial"/>
              </w:rPr>
              <w:t xml:space="preserve">Contribute to the strategic vision for </w:t>
            </w:r>
            <w:r w:rsidR="00B606E7" w:rsidRPr="008C0BF3">
              <w:rPr>
                <w:rFonts w:ascii="Arial" w:hAnsi="Arial" w:cs="Arial"/>
              </w:rPr>
              <w:t>emergency</w:t>
            </w:r>
            <w:r w:rsidRPr="008C0BF3">
              <w:rPr>
                <w:rFonts w:ascii="Arial" w:hAnsi="Arial" w:cs="Arial"/>
              </w:rPr>
              <w:t xml:space="preserve"> care based on local and international best-practice, stakeholder engagement and an in-depth understanding of </w:t>
            </w:r>
            <w:r w:rsidR="00B606E7" w:rsidRPr="008C0BF3">
              <w:rPr>
                <w:rFonts w:ascii="Arial" w:hAnsi="Arial" w:cs="Arial"/>
              </w:rPr>
              <w:t>urgent and emergency care</w:t>
            </w:r>
            <w:r w:rsidRPr="008C0BF3">
              <w:rPr>
                <w:rFonts w:ascii="Arial" w:hAnsi="Arial" w:cs="Arial"/>
              </w:rPr>
              <w:t xml:space="preserve"> delivery.</w:t>
            </w:r>
          </w:p>
          <w:p w14:paraId="228F5DF6" w14:textId="2E09A498" w:rsidR="00553595" w:rsidRPr="008C0BF3" w:rsidRDefault="00553595" w:rsidP="0035746D">
            <w:pPr>
              <w:numPr>
                <w:ilvl w:val="0"/>
                <w:numId w:val="3"/>
              </w:numPr>
              <w:spacing w:after="120"/>
              <w:rPr>
                <w:rFonts w:ascii="Arial" w:hAnsi="Arial" w:cs="Arial"/>
              </w:rPr>
            </w:pPr>
            <w:r w:rsidRPr="008C0BF3">
              <w:rPr>
                <w:rFonts w:ascii="Arial" w:hAnsi="Arial" w:cs="Arial"/>
              </w:rPr>
              <w:t xml:space="preserve">Work collaboratively with colleagues across the HSE, including clinical and operational stakeholders, to improve access to </w:t>
            </w:r>
            <w:r w:rsidR="00B606E7" w:rsidRPr="008C0BF3">
              <w:rPr>
                <w:rFonts w:ascii="Arial" w:hAnsi="Arial" w:cs="Arial"/>
              </w:rPr>
              <w:t>emergency</w:t>
            </w:r>
            <w:r w:rsidRPr="008C0BF3">
              <w:rPr>
                <w:rFonts w:ascii="Arial" w:hAnsi="Arial" w:cs="Arial"/>
              </w:rPr>
              <w:t xml:space="preserve"> care, implement new ways of working and improve cross-sector integration</w:t>
            </w:r>
          </w:p>
          <w:p w14:paraId="02E7115D" w14:textId="3146459F" w:rsidR="00553595" w:rsidRPr="008C0BF3" w:rsidRDefault="00553595" w:rsidP="0035746D">
            <w:pPr>
              <w:numPr>
                <w:ilvl w:val="0"/>
                <w:numId w:val="3"/>
              </w:numPr>
              <w:spacing w:after="120"/>
              <w:rPr>
                <w:rFonts w:ascii="Arial" w:hAnsi="Arial" w:cs="Arial"/>
              </w:rPr>
            </w:pPr>
            <w:r w:rsidRPr="008C0BF3">
              <w:rPr>
                <w:rFonts w:ascii="Arial" w:hAnsi="Arial" w:cs="Arial"/>
              </w:rPr>
              <w:t>Work collaboratively with acute and community services to increase integration and develop solutions to improve access to appropriate services</w:t>
            </w:r>
          </w:p>
          <w:p w14:paraId="6FE9B30F" w14:textId="77777777" w:rsidR="00B606E7" w:rsidRPr="008C0BF3" w:rsidRDefault="00B606E7" w:rsidP="0035746D">
            <w:pPr>
              <w:spacing w:after="120"/>
              <w:ind w:left="360"/>
              <w:rPr>
                <w:rFonts w:ascii="Arial" w:hAnsi="Arial" w:cs="Arial"/>
              </w:rPr>
            </w:pPr>
          </w:p>
          <w:p w14:paraId="7591D8F3" w14:textId="77777777" w:rsidR="00553595" w:rsidRPr="008C0BF3" w:rsidRDefault="00553595" w:rsidP="00553595">
            <w:pPr>
              <w:rPr>
                <w:rFonts w:ascii="Arial" w:hAnsi="Arial" w:cs="Arial"/>
              </w:rPr>
            </w:pPr>
          </w:p>
          <w:p w14:paraId="74F79ADF" w14:textId="77777777" w:rsidR="00553595" w:rsidRPr="008C0BF3" w:rsidRDefault="00553595" w:rsidP="0035746D">
            <w:pPr>
              <w:spacing w:after="120"/>
              <w:rPr>
                <w:rFonts w:ascii="Arial" w:hAnsi="Arial" w:cs="Arial"/>
                <w:b/>
                <w:bCs/>
              </w:rPr>
            </w:pPr>
            <w:r w:rsidRPr="008C0BF3">
              <w:rPr>
                <w:rFonts w:ascii="Arial" w:hAnsi="Arial" w:cs="Arial"/>
                <w:b/>
                <w:bCs/>
              </w:rPr>
              <w:t>Building &amp; Maintaining Relationships and Communication</w:t>
            </w:r>
          </w:p>
          <w:p w14:paraId="59FD54AC" w14:textId="5E14CDDD" w:rsidR="00553595" w:rsidRPr="008C0BF3" w:rsidRDefault="00553595" w:rsidP="0035746D">
            <w:pPr>
              <w:numPr>
                <w:ilvl w:val="0"/>
                <w:numId w:val="3"/>
              </w:numPr>
              <w:spacing w:after="120"/>
              <w:rPr>
                <w:rFonts w:ascii="Arial" w:hAnsi="Arial" w:cs="Arial"/>
              </w:rPr>
            </w:pPr>
            <w:r w:rsidRPr="008C0BF3">
              <w:rPr>
                <w:rFonts w:ascii="Arial" w:hAnsi="Arial" w:cs="Arial"/>
              </w:rPr>
              <w:lastRenderedPageBreak/>
              <w:t xml:space="preserve">Take lead responsibility for cultivating effective relationships and advancing integration with colleagues in the HSE and with external stakeholders for planning of </w:t>
            </w:r>
            <w:r w:rsidR="00B606E7" w:rsidRPr="008C0BF3">
              <w:rPr>
                <w:rFonts w:ascii="Arial" w:hAnsi="Arial" w:cs="Arial"/>
              </w:rPr>
              <w:t xml:space="preserve">emergency </w:t>
            </w:r>
            <w:r w:rsidRPr="008C0BF3">
              <w:rPr>
                <w:rFonts w:ascii="Arial" w:hAnsi="Arial" w:cs="Arial"/>
              </w:rPr>
              <w:t>care services.</w:t>
            </w:r>
          </w:p>
          <w:p w14:paraId="084A94B4" w14:textId="420B3A11" w:rsidR="00553595" w:rsidRPr="008C0BF3" w:rsidRDefault="00553595" w:rsidP="0035746D">
            <w:pPr>
              <w:numPr>
                <w:ilvl w:val="0"/>
                <w:numId w:val="3"/>
              </w:numPr>
              <w:spacing w:after="120"/>
              <w:rPr>
                <w:rFonts w:ascii="Arial" w:hAnsi="Arial" w:cs="Arial"/>
              </w:rPr>
            </w:pPr>
            <w:r w:rsidRPr="008C0BF3">
              <w:rPr>
                <w:rFonts w:ascii="Arial" w:hAnsi="Arial" w:cs="Arial"/>
                <w:iCs/>
              </w:rPr>
              <w:t xml:space="preserve">Represent the Director of Access </w:t>
            </w:r>
            <w:r w:rsidR="00B606E7" w:rsidRPr="008C0BF3">
              <w:rPr>
                <w:rFonts w:ascii="Arial" w:hAnsi="Arial" w:cs="Arial"/>
                <w:iCs/>
              </w:rPr>
              <w:t xml:space="preserve">and Integration, </w:t>
            </w:r>
            <w:r w:rsidRPr="008C0BF3">
              <w:rPr>
                <w:rFonts w:ascii="Arial" w:hAnsi="Arial" w:cs="Arial"/>
                <w:iCs/>
              </w:rPr>
              <w:t xml:space="preserve">as required </w:t>
            </w:r>
          </w:p>
          <w:p w14:paraId="0F451065" w14:textId="5B041037" w:rsidR="00553595" w:rsidRPr="008C0BF3" w:rsidRDefault="00553595" w:rsidP="0035746D">
            <w:pPr>
              <w:numPr>
                <w:ilvl w:val="0"/>
                <w:numId w:val="3"/>
              </w:numPr>
              <w:spacing w:after="120"/>
              <w:rPr>
                <w:rFonts w:ascii="Arial" w:hAnsi="Arial" w:cs="Arial"/>
              </w:rPr>
            </w:pPr>
            <w:r w:rsidRPr="008C0BF3">
              <w:rPr>
                <w:rFonts w:ascii="Arial" w:hAnsi="Arial" w:cs="Arial"/>
              </w:rPr>
              <w:t>Demonstrate pro-active commitment to all communications with internal and external stakeholders.</w:t>
            </w:r>
          </w:p>
          <w:p w14:paraId="66404208" w14:textId="77A4B2BA" w:rsidR="00553595" w:rsidRPr="008C0BF3" w:rsidRDefault="00553595" w:rsidP="0035746D">
            <w:pPr>
              <w:numPr>
                <w:ilvl w:val="0"/>
                <w:numId w:val="3"/>
              </w:numPr>
              <w:spacing w:after="120"/>
              <w:jc w:val="both"/>
              <w:rPr>
                <w:rFonts w:ascii="Arial" w:hAnsi="Arial" w:cs="Arial"/>
                <w:iCs/>
              </w:rPr>
            </w:pPr>
            <w:r w:rsidRPr="008C0BF3">
              <w:rPr>
                <w:rFonts w:ascii="Arial" w:hAnsi="Arial" w:cs="Arial"/>
                <w:iCs/>
              </w:rPr>
              <w:t>Prioritise the design and continuous delivery of proactive and consistent engagement and communication with stakeholders</w:t>
            </w:r>
          </w:p>
          <w:p w14:paraId="713CEABD" w14:textId="77777777" w:rsidR="00553595" w:rsidRPr="008C0BF3" w:rsidRDefault="00553595" w:rsidP="0035746D">
            <w:pPr>
              <w:pStyle w:val="ListParagraph"/>
              <w:numPr>
                <w:ilvl w:val="0"/>
                <w:numId w:val="3"/>
              </w:numPr>
              <w:spacing w:after="120"/>
              <w:contextualSpacing/>
              <w:jc w:val="both"/>
              <w:rPr>
                <w:rFonts w:ascii="Arial" w:hAnsi="Arial" w:cs="Arial"/>
                <w:sz w:val="20"/>
              </w:rPr>
            </w:pPr>
            <w:r w:rsidRPr="008C0BF3">
              <w:rPr>
                <w:rFonts w:ascii="Arial" w:hAnsi="Arial" w:cs="Arial"/>
                <w:sz w:val="20"/>
              </w:rPr>
              <w:t>Engage with other agencies / voluntary organisations to develop cross-sectional support systems to enable and support the integration and spread of new ways of working.</w:t>
            </w:r>
          </w:p>
          <w:p w14:paraId="2773CC3D" w14:textId="1D76A5DA" w:rsidR="00553595" w:rsidRPr="008C0BF3" w:rsidRDefault="00553595" w:rsidP="0035746D">
            <w:pPr>
              <w:numPr>
                <w:ilvl w:val="0"/>
                <w:numId w:val="3"/>
              </w:numPr>
              <w:spacing w:after="120"/>
              <w:contextualSpacing/>
              <w:jc w:val="both"/>
              <w:rPr>
                <w:rFonts w:ascii="Arial" w:hAnsi="Arial" w:cs="Arial"/>
              </w:rPr>
            </w:pPr>
            <w:r w:rsidRPr="008C0BF3">
              <w:rPr>
                <w:rFonts w:ascii="Arial" w:hAnsi="Arial" w:cs="Arial"/>
              </w:rPr>
              <w:t xml:space="preserve">Work collaboratively with other teams and services to ensure change and project plans are integrated. </w:t>
            </w:r>
          </w:p>
          <w:p w14:paraId="6BC55DC1" w14:textId="77777777" w:rsidR="00B27CB5" w:rsidRPr="008C0BF3" w:rsidRDefault="00B27CB5" w:rsidP="00B27CB5">
            <w:pPr>
              <w:spacing w:after="120"/>
              <w:ind w:left="360"/>
              <w:contextualSpacing/>
              <w:jc w:val="both"/>
              <w:rPr>
                <w:rFonts w:ascii="Arial" w:hAnsi="Arial" w:cs="Arial"/>
              </w:rPr>
            </w:pPr>
          </w:p>
          <w:p w14:paraId="70BA8C9C" w14:textId="1F4D6F09" w:rsidR="00553595" w:rsidRPr="008C0BF3" w:rsidRDefault="00553595" w:rsidP="0035746D">
            <w:pPr>
              <w:numPr>
                <w:ilvl w:val="0"/>
                <w:numId w:val="3"/>
              </w:numPr>
              <w:spacing w:after="120"/>
              <w:jc w:val="both"/>
              <w:rPr>
                <w:rFonts w:ascii="Arial" w:hAnsi="Arial" w:cs="Arial"/>
              </w:rPr>
            </w:pPr>
            <w:r w:rsidRPr="008C0BF3">
              <w:rPr>
                <w:rFonts w:ascii="Arial" w:hAnsi="Arial" w:cs="Arial"/>
              </w:rPr>
              <w:t>Utilise all available digital and other platforms to deliver the widest possible stakeholder involvement.</w:t>
            </w:r>
          </w:p>
          <w:p w14:paraId="0F920FED" w14:textId="2A755077" w:rsidR="00553595" w:rsidRPr="008C0BF3" w:rsidRDefault="00553595" w:rsidP="00553595">
            <w:pPr>
              <w:ind w:left="360"/>
              <w:jc w:val="both"/>
              <w:rPr>
                <w:rFonts w:ascii="Arial" w:hAnsi="Arial" w:cs="Arial"/>
                <w:iCs/>
              </w:rPr>
            </w:pPr>
          </w:p>
          <w:p w14:paraId="6A058DAA" w14:textId="77777777" w:rsidR="00553595" w:rsidRPr="008C0BF3" w:rsidRDefault="00553595" w:rsidP="0035746D">
            <w:pPr>
              <w:spacing w:after="120"/>
              <w:jc w:val="both"/>
              <w:rPr>
                <w:rFonts w:ascii="Arial" w:hAnsi="Arial" w:cs="Arial"/>
                <w:b/>
              </w:rPr>
            </w:pPr>
            <w:r w:rsidRPr="008C0BF3">
              <w:rPr>
                <w:rFonts w:ascii="Arial" w:hAnsi="Arial" w:cs="Arial"/>
                <w:b/>
              </w:rPr>
              <w:t xml:space="preserve">General </w:t>
            </w:r>
          </w:p>
          <w:p w14:paraId="370CDAD6" w14:textId="1D2C31E6" w:rsidR="009E55BB" w:rsidRPr="008C0BF3" w:rsidRDefault="009E55BB" w:rsidP="0035746D">
            <w:pPr>
              <w:numPr>
                <w:ilvl w:val="0"/>
                <w:numId w:val="3"/>
              </w:numPr>
              <w:spacing w:after="120"/>
            </w:pPr>
            <w:r w:rsidRPr="008C0BF3">
              <w:rPr>
                <w:rFonts w:ascii="Arial" w:hAnsi="Arial" w:cs="Arial"/>
              </w:rPr>
              <w:t xml:space="preserve">Adequately identifies, assesses, manages and monitors risk within their area of responsibility. </w:t>
            </w:r>
          </w:p>
          <w:p w14:paraId="43830106" w14:textId="0714CCB9" w:rsidR="009E55BB" w:rsidRPr="008C0BF3" w:rsidRDefault="009E55BB" w:rsidP="0035746D">
            <w:pPr>
              <w:pStyle w:val="ListParagraph"/>
              <w:numPr>
                <w:ilvl w:val="0"/>
                <w:numId w:val="3"/>
              </w:numPr>
              <w:spacing w:after="120"/>
              <w:rPr>
                <w:rFonts w:ascii="Arial" w:hAnsi="Arial" w:cs="Arial"/>
                <w:iCs/>
                <w:sz w:val="20"/>
              </w:rPr>
            </w:pPr>
            <w:r w:rsidRPr="008C0BF3">
              <w:rPr>
                <w:rFonts w:ascii="Arial" w:hAnsi="Arial" w:cs="Arial"/>
                <w:iCs/>
                <w:sz w:val="20"/>
              </w:rPr>
              <w:t>Engage in the HSE performance achievement process in conjunction with your Line Manager and staff as appropriate.</w:t>
            </w:r>
          </w:p>
          <w:p w14:paraId="43FE9858" w14:textId="54C5F9B8" w:rsidR="00D635C9" w:rsidRPr="008C0BF3" w:rsidRDefault="00D635C9" w:rsidP="0035746D">
            <w:pPr>
              <w:numPr>
                <w:ilvl w:val="0"/>
                <w:numId w:val="3"/>
              </w:numPr>
              <w:spacing w:after="120"/>
            </w:pPr>
            <w:r w:rsidRPr="008C0BF3">
              <w:rPr>
                <w:rFonts w:ascii="Arial" w:hAnsi="Arial" w:cs="Arial"/>
                <w:iCs/>
              </w:rPr>
              <w:t>Act as spokesperson for the Organisation as required.</w:t>
            </w:r>
          </w:p>
          <w:p w14:paraId="34B7043A" w14:textId="4379E9D8" w:rsidR="00553595" w:rsidRPr="008C0BF3" w:rsidRDefault="00553595" w:rsidP="0035746D">
            <w:pPr>
              <w:numPr>
                <w:ilvl w:val="0"/>
                <w:numId w:val="3"/>
              </w:numPr>
              <w:spacing w:after="120"/>
              <w:jc w:val="both"/>
              <w:rPr>
                <w:rFonts w:ascii="Arial" w:hAnsi="Arial" w:cs="Arial"/>
                <w:iCs/>
              </w:rPr>
            </w:pPr>
            <w:r w:rsidRPr="008C0BF3">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C0BF3">
              <w:rPr>
                <w:rFonts w:ascii="Arial" w:hAnsi="Arial" w:cs="Arial"/>
                <w:i/>
                <w:iCs/>
              </w:rPr>
              <w:t xml:space="preserve"> </w:t>
            </w:r>
            <w:r w:rsidRPr="008C0BF3">
              <w:rPr>
                <w:rFonts w:ascii="Arial" w:hAnsi="Arial" w:cs="Arial"/>
                <w:iCs/>
              </w:rPr>
              <w:t>and comply with associated HSE protocols for implementing and maintaining these standards as appropriate to the role.</w:t>
            </w:r>
          </w:p>
          <w:p w14:paraId="6C29FC22" w14:textId="7ACD972F" w:rsidR="00553595" w:rsidRPr="008C0BF3" w:rsidRDefault="00553595" w:rsidP="0035746D">
            <w:pPr>
              <w:numPr>
                <w:ilvl w:val="0"/>
                <w:numId w:val="3"/>
              </w:numPr>
              <w:spacing w:after="120"/>
              <w:jc w:val="both"/>
              <w:rPr>
                <w:rFonts w:ascii="Arial" w:hAnsi="Arial" w:cs="Arial"/>
                <w:iCs/>
              </w:rPr>
            </w:pPr>
            <w:r w:rsidRPr="008C0BF3">
              <w:rPr>
                <w:rFonts w:ascii="Arial" w:hAnsi="Arial" w:cs="Arial"/>
                <w:lang w:val="en-IE" w:eastAsia="en-IE"/>
              </w:rPr>
              <w:t>Support, promote and actively participate in sustainable energy, water and waste initiatives to create a more sustainable, low carbon and efficient health service.</w:t>
            </w:r>
          </w:p>
          <w:p w14:paraId="58D8B0F5" w14:textId="77777777" w:rsidR="00553595" w:rsidRPr="008C0BF3" w:rsidRDefault="00553595" w:rsidP="00553595">
            <w:pPr>
              <w:rPr>
                <w:rFonts w:ascii="Arial" w:hAnsi="Arial" w:cs="Arial"/>
                <w:b/>
              </w:rPr>
            </w:pPr>
          </w:p>
          <w:p w14:paraId="0C0983EC" w14:textId="3FF0CB5A" w:rsidR="00553595" w:rsidRPr="008C0BF3" w:rsidRDefault="00553595" w:rsidP="00553595">
            <w:pPr>
              <w:rPr>
                <w:rFonts w:ascii="Arial" w:hAnsi="Arial" w:cs="Arial"/>
                <w:b/>
              </w:rPr>
            </w:pPr>
            <w:r w:rsidRPr="008C0BF3">
              <w:rPr>
                <w:rFonts w:ascii="Arial" w:hAnsi="Arial" w:cs="Arial"/>
                <w:b/>
              </w:rPr>
              <w:t xml:space="preserve">The above Job Specification is not intended to be a comprehensive list of all duties involved and consequently, the post holder may be required to perform other duties as appropriate to the post </w:t>
            </w:r>
            <w:r w:rsidR="00453B39" w:rsidRPr="008C0BF3">
              <w:rPr>
                <w:rFonts w:ascii="Arial" w:hAnsi="Arial" w:cs="Arial"/>
                <w:b/>
              </w:rPr>
              <w:t>which may be assigned to them</w:t>
            </w:r>
            <w:r w:rsidRPr="008C0BF3">
              <w:rPr>
                <w:rFonts w:ascii="Arial" w:hAnsi="Arial" w:cs="Arial"/>
                <w:b/>
              </w:rPr>
              <w:t xml:space="preserve"> from time to time and to contribute to the development of the post while in office.</w:t>
            </w:r>
          </w:p>
          <w:p w14:paraId="6416A1D7" w14:textId="6295AA9A" w:rsidR="00553595" w:rsidRPr="008C0BF3" w:rsidRDefault="00553595" w:rsidP="00553595">
            <w:pPr>
              <w:rPr>
                <w:rFonts w:ascii="Arial" w:hAnsi="Arial" w:cs="Arial"/>
              </w:rPr>
            </w:pPr>
          </w:p>
        </w:tc>
      </w:tr>
      <w:tr w:rsidR="00553595" w:rsidRPr="00272A6C" w14:paraId="7D283454" w14:textId="77777777" w:rsidTr="00F61816">
        <w:tc>
          <w:tcPr>
            <w:tcW w:w="2172" w:type="dxa"/>
          </w:tcPr>
          <w:p w14:paraId="16B75492" w14:textId="77777777" w:rsidR="00553595" w:rsidRPr="00272A6C" w:rsidRDefault="00553595" w:rsidP="00553595">
            <w:pPr>
              <w:rPr>
                <w:rFonts w:ascii="Arial" w:hAnsi="Arial" w:cs="Arial"/>
                <w:b/>
                <w:bCs/>
              </w:rPr>
            </w:pPr>
            <w:r w:rsidRPr="00272A6C">
              <w:rPr>
                <w:rFonts w:ascii="Arial" w:hAnsi="Arial" w:cs="Arial"/>
                <w:b/>
                <w:bCs/>
              </w:rPr>
              <w:lastRenderedPageBreak/>
              <w:t>Eligibility Criteria</w:t>
            </w:r>
          </w:p>
          <w:p w14:paraId="1234136C" w14:textId="77777777" w:rsidR="00553595" w:rsidRPr="00272A6C" w:rsidRDefault="00553595" w:rsidP="00553595">
            <w:pPr>
              <w:rPr>
                <w:rFonts w:ascii="Arial" w:hAnsi="Arial" w:cs="Arial"/>
                <w:b/>
                <w:bCs/>
              </w:rPr>
            </w:pPr>
          </w:p>
          <w:p w14:paraId="6283193E" w14:textId="77777777" w:rsidR="00553595" w:rsidRPr="00272A6C" w:rsidRDefault="00553595" w:rsidP="00553595">
            <w:pPr>
              <w:rPr>
                <w:rFonts w:ascii="Arial" w:hAnsi="Arial" w:cs="Arial"/>
                <w:b/>
                <w:bCs/>
              </w:rPr>
            </w:pPr>
          </w:p>
          <w:p w14:paraId="5A6C3B76" w14:textId="77777777" w:rsidR="00553595" w:rsidRPr="00272A6C" w:rsidRDefault="00553595" w:rsidP="00553595">
            <w:pPr>
              <w:rPr>
                <w:rFonts w:ascii="Arial" w:hAnsi="Arial" w:cs="Arial"/>
                <w:b/>
                <w:bCs/>
              </w:rPr>
            </w:pPr>
            <w:r w:rsidRPr="00272A6C">
              <w:rPr>
                <w:rFonts w:ascii="Arial" w:hAnsi="Arial" w:cs="Arial"/>
                <w:b/>
                <w:bCs/>
              </w:rPr>
              <w:t>Qualifications and/or experience</w:t>
            </w:r>
          </w:p>
        </w:tc>
        <w:tc>
          <w:tcPr>
            <w:tcW w:w="7893" w:type="dxa"/>
          </w:tcPr>
          <w:p w14:paraId="55157E33" w14:textId="4716FB3E" w:rsidR="00553595" w:rsidRPr="008C0BF3" w:rsidRDefault="00553595" w:rsidP="00553595">
            <w:pPr>
              <w:jc w:val="both"/>
              <w:rPr>
                <w:rFonts w:ascii="Arial" w:hAnsi="Arial" w:cs="Arial"/>
                <w:b/>
                <w:bCs/>
                <w:iCs/>
              </w:rPr>
            </w:pPr>
            <w:r w:rsidRPr="008C0BF3">
              <w:rPr>
                <w:rFonts w:ascii="Arial" w:hAnsi="Arial" w:cs="Arial"/>
                <w:b/>
                <w:bCs/>
                <w:iCs/>
              </w:rPr>
              <w:t xml:space="preserve">Candidates must have at the latest date of application: </w:t>
            </w:r>
          </w:p>
          <w:p w14:paraId="57B16352" w14:textId="2AFC06C4" w:rsidR="00553595" w:rsidRPr="008C0BF3" w:rsidRDefault="00553595" w:rsidP="00553595">
            <w:pPr>
              <w:jc w:val="both"/>
              <w:rPr>
                <w:rFonts w:ascii="Arial" w:hAnsi="Arial" w:cs="Arial"/>
                <w:b/>
                <w:bCs/>
                <w:iCs/>
              </w:rPr>
            </w:pPr>
          </w:p>
          <w:p w14:paraId="46B017CF" w14:textId="77777777" w:rsidR="00B755C4" w:rsidRPr="00B755C4" w:rsidRDefault="00B755C4" w:rsidP="00B755C4">
            <w:pPr>
              <w:pStyle w:val="ListParagraph"/>
              <w:numPr>
                <w:ilvl w:val="0"/>
                <w:numId w:val="19"/>
              </w:numPr>
              <w:spacing w:after="120"/>
              <w:ind w:left="438"/>
              <w:jc w:val="both"/>
              <w:rPr>
                <w:rFonts w:ascii="Arial" w:hAnsi="Arial" w:cs="Arial"/>
                <w:sz w:val="20"/>
                <w:lang w:val="en-IE" w:eastAsia="en-US"/>
              </w:rPr>
            </w:pPr>
            <w:r w:rsidRPr="00B755C4">
              <w:rPr>
                <w:rFonts w:ascii="Arial" w:hAnsi="Arial" w:cs="Arial"/>
                <w:sz w:val="20"/>
              </w:rPr>
              <w:t>A minimum of 5 years senior management hospital experience in patient flow, including experience of implementing new pathways of care.</w:t>
            </w:r>
          </w:p>
          <w:p w14:paraId="6C8E42F4" w14:textId="374B6C0E" w:rsidR="00B755C4" w:rsidRPr="00B755C4" w:rsidRDefault="00B755C4" w:rsidP="00B755C4">
            <w:pPr>
              <w:pStyle w:val="ListParagraph"/>
              <w:numPr>
                <w:ilvl w:val="0"/>
                <w:numId w:val="19"/>
              </w:numPr>
              <w:spacing w:after="120"/>
              <w:ind w:left="438"/>
              <w:rPr>
                <w:rFonts w:ascii="Arial" w:hAnsi="Arial" w:cs="Arial"/>
                <w:sz w:val="20"/>
              </w:rPr>
            </w:pPr>
            <w:r w:rsidRPr="00B755C4">
              <w:rPr>
                <w:rFonts w:ascii="Arial" w:hAnsi="Arial" w:cs="Arial"/>
                <w:sz w:val="20"/>
              </w:rPr>
              <w:t>Significant leadership experience with a proven track record in operational excellence and delivery of successful reform initiatives.</w:t>
            </w:r>
          </w:p>
          <w:p w14:paraId="28AB73EB" w14:textId="1F936386" w:rsidR="00B755C4" w:rsidRPr="00B755C4" w:rsidRDefault="00B755C4" w:rsidP="00B755C4">
            <w:pPr>
              <w:pStyle w:val="ListParagraph"/>
              <w:numPr>
                <w:ilvl w:val="0"/>
                <w:numId w:val="19"/>
              </w:numPr>
              <w:spacing w:after="120"/>
              <w:ind w:left="438"/>
              <w:rPr>
                <w:rFonts w:ascii="Arial" w:hAnsi="Arial" w:cs="Arial"/>
                <w:sz w:val="20"/>
              </w:rPr>
            </w:pPr>
            <w:r w:rsidRPr="00B755C4">
              <w:rPr>
                <w:rFonts w:ascii="Arial" w:hAnsi="Arial" w:cs="Arial"/>
                <w:sz w:val="20"/>
              </w:rPr>
              <w:t xml:space="preserve">Experience and expertise in data analysis, data management, and performance measurement for planning and tracking reform initiatives. </w:t>
            </w:r>
          </w:p>
          <w:p w14:paraId="548AB9CA" w14:textId="75364E62" w:rsidR="00B755C4" w:rsidRPr="00B755C4" w:rsidRDefault="00B755C4" w:rsidP="00B755C4">
            <w:pPr>
              <w:pStyle w:val="ListParagraph"/>
              <w:numPr>
                <w:ilvl w:val="0"/>
                <w:numId w:val="19"/>
              </w:numPr>
              <w:ind w:left="438"/>
              <w:rPr>
                <w:rFonts w:ascii="Arial" w:hAnsi="Arial" w:cs="Arial"/>
                <w:sz w:val="20"/>
              </w:rPr>
            </w:pPr>
            <w:r w:rsidRPr="00B755C4">
              <w:rPr>
                <w:rFonts w:ascii="Arial" w:hAnsi="Arial" w:cs="Arial"/>
                <w:sz w:val="20"/>
              </w:rPr>
              <w:t xml:space="preserve">Experience of working collaboratively cross functionally with multiple internal and external stakeholders, to achieve results. </w:t>
            </w:r>
          </w:p>
          <w:p w14:paraId="406FD05A" w14:textId="77777777" w:rsidR="00B27CB5" w:rsidRPr="008C0BF3" w:rsidRDefault="00B27CB5" w:rsidP="00B755C4">
            <w:pPr>
              <w:ind w:left="360"/>
              <w:rPr>
                <w:rFonts w:ascii="Arial" w:eastAsia="MS Mincho" w:hAnsi="Arial" w:cs="Arial"/>
              </w:rPr>
            </w:pPr>
          </w:p>
          <w:p w14:paraId="4BB788FC" w14:textId="55155754" w:rsidR="005E6EBA" w:rsidRPr="008C0BF3" w:rsidRDefault="005E6EBA" w:rsidP="00B755C4">
            <w:pPr>
              <w:pStyle w:val="ListParagraph"/>
              <w:numPr>
                <w:ilvl w:val="0"/>
                <w:numId w:val="16"/>
              </w:numPr>
              <w:ind w:left="438"/>
              <w:jc w:val="both"/>
              <w:rPr>
                <w:rFonts w:ascii="Arial" w:hAnsi="Arial" w:cs="Arial"/>
                <w:bCs/>
                <w:iCs/>
                <w:sz w:val="20"/>
              </w:rPr>
            </w:pPr>
            <w:r w:rsidRPr="008C0BF3">
              <w:rPr>
                <w:rFonts w:ascii="Arial" w:hAnsi="Arial" w:cs="Arial"/>
                <w:iCs/>
                <w:sz w:val="20"/>
              </w:rPr>
              <w:t>Have the requisite knowledge and ability (including a high standard of suitability and management ability) for the proper discharge of the duties of the office</w:t>
            </w:r>
          </w:p>
          <w:p w14:paraId="12CAF6C1" w14:textId="77777777" w:rsidR="00553595" w:rsidRPr="008C0BF3" w:rsidRDefault="00553595" w:rsidP="00553595">
            <w:pPr>
              <w:jc w:val="both"/>
              <w:rPr>
                <w:rFonts w:ascii="Arial" w:hAnsi="Arial" w:cs="Arial"/>
                <w:b/>
              </w:rPr>
            </w:pPr>
          </w:p>
          <w:p w14:paraId="0F68F32D" w14:textId="77777777" w:rsidR="00553595" w:rsidRPr="008C0BF3" w:rsidRDefault="00553595" w:rsidP="00553595">
            <w:pPr>
              <w:jc w:val="both"/>
              <w:rPr>
                <w:rFonts w:ascii="Arial" w:hAnsi="Arial" w:cs="Arial"/>
                <w:b/>
              </w:rPr>
            </w:pPr>
            <w:r w:rsidRPr="008C0BF3">
              <w:rPr>
                <w:rFonts w:ascii="Arial" w:hAnsi="Arial" w:cs="Arial"/>
                <w:b/>
              </w:rPr>
              <w:t>Health</w:t>
            </w:r>
          </w:p>
          <w:p w14:paraId="4845CD81" w14:textId="77777777" w:rsidR="00553595" w:rsidRPr="008C0BF3" w:rsidRDefault="00553595" w:rsidP="00553595">
            <w:pPr>
              <w:jc w:val="both"/>
              <w:rPr>
                <w:rFonts w:ascii="Arial" w:hAnsi="Arial" w:cs="Arial"/>
              </w:rPr>
            </w:pPr>
            <w:r w:rsidRPr="008C0BF3">
              <w:rPr>
                <w:rFonts w:ascii="Arial" w:hAnsi="Arial"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8E9A4A2" w14:textId="77777777" w:rsidR="00553595" w:rsidRPr="008C0BF3" w:rsidRDefault="00553595" w:rsidP="00553595">
            <w:pPr>
              <w:jc w:val="both"/>
              <w:rPr>
                <w:rFonts w:ascii="Arial" w:hAnsi="Arial" w:cs="Arial"/>
              </w:rPr>
            </w:pPr>
          </w:p>
          <w:p w14:paraId="765D9B5D" w14:textId="77777777" w:rsidR="00553595" w:rsidRPr="008C0BF3" w:rsidRDefault="00553595" w:rsidP="00553595">
            <w:pPr>
              <w:ind w:right="-766"/>
              <w:jc w:val="both"/>
              <w:rPr>
                <w:rFonts w:ascii="Arial" w:hAnsi="Arial" w:cs="Arial"/>
                <w:iCs/>
              </w:rPr>
            </w:pPr>
            <w:r w:rsidRPr="008C0BF3">
              <w:rPr>
                <w:rFonts w:ascii="Arial" w:hAnsi="Arial" w:cs="Arial"/>
                <w:b/>
                <w:bCs/>
              </w:rPr>
              <w:t>Character</w:t>
            </w:r>
          </w:p>
          <w:p w14:paraId="1FE549CE" w14:textId="77F358F5" w:rsidR="00553595" w:rsidRPr="008C0BF3" w:rsidRDefault="00553595" w:rsidP="00553595">
            <w:pPr>
              <w:ind w:right="-766"/>
              <w:jc w:val="both"/>
              <w:rPr>
                <w:rFonts w:ascii="Arial" w:hAnsi="Arial" w:cs="Arial"/>
              </w:rPr>
            </w:pPr>
            <w:r w:rsidRPr="008C0BF3">
              <w:rPr>
                <w:rFonts w:ascii="Arial" w:hAnsi="Arial" w:cs="Arial"/>
              </w:rPr>
              <w:t>Each candidate for and any person holding the office must be of good character.</w:t>
            </w:r>
          </w:p>
          <w:p w14:paraId="6F3FC9A8" w14:textId="5A496DA0" w:rsidR="00553595" w:rsidRPr="008C0BF3" w:rsidRDefault="00553595" w:rsidP="00553595">
            <w:pPr>
              <w:jc w:val="both"/>
              <w:rPr>
                <w:rFonts w:ascii="Arial" w:hAnsi="Arial" w:cs="Arial"/>
                <w:bCs/>
                <w:iCs/>
              </w:rPr>
            </w:pPr>
          </w:p>
        </w:tc>
      </w:tr>
      <w:tr w:rsidR="00553595" w:rsidRPr="00272A6C" w14:paraId="1660BF3F" w14:textId="77777777" w:rsidTr="00F61816">
        <w:tc>
          <w:tcPr>
            <w:tcW w:w="2172" w:type="dxa"/>
          </w:tcPr>
          <w:p w14:paraId="0A6C75ED" w14:textId="3FB8F3D5" w:rsidR="00553595" w:rsidRPr="00272A6C" w:rsidRDefault="00553595" w:rsidP="00553595">
            <w:pPr>
              <w:rPr>
                <w:rFonts w:ascii="Arial" w:hAnsi="Arial" w:cs="Arial"/>
                <w:b/>
                <w:bCs/>
              </w:rPr>
            </w:pPr>
            <w:r w:rsidRPr="00272A6C">
              <w:rPr>
                <w:rFonts w:ascii="Arial" w:hAnsi="Arial" w:cs="Arial"/>
                <w:b/>
                <w:bCs/>
              </w:rPr>
              <w:lastRenderedPageBreak/>
              <w:t xml:space="preserve">Other </w:t>
            </w:r>
            <w:r>
              <w:rPr>
                <w:rFonts w:ascii="Arial" w:hAnsi="Arial" w:cs="Arial"/>
                <w:b/>
                <w:bCs/>
              </w:rPr>
              <w:t>r</w:t>
            </w:r>
            <w:r w:rsidRPr="00272A6C">
              <w:rPr>
                <w:rFonts w:ascii="Arial" w:hAnsi="Arial" w:cs="Arial"/>
                <w:b/>
                <w:bCs/>
              </w:rPr>
              <w:t>equirements specific to the post</w:t>
            </w:r>
          </w:p>
          <w:p w14:paraId="7DF4BEDD" w14:textId="77777777" w:rsidR="00553595" w:rsidRPr="00272A6C" w:rsidRDefault="00553595" w:rsidP="00553595">
            <w:pPr>
              <w:rPr>
                <w:rFonts w:ascii="Arial" w:hAnsi="Arial" w:cs="Arial"/>
                <w:b/>
                <w:bCs/>
              </w:rPr>
            </w:pPr>
          </w:p>
        </w:tc>
        <w:tc>
          <w:tcPr>
            <w:tcW w:w="7893" w:type="dxa"/>
          </w:tcPr>
          <w:p w14:paraId="314B2636" w14:textId="77777777" w:rsidR="00553595" w:rsidRPr="00272A6C" w:rsidRDefault="00553595" w:rsidP="00553595">
            <w:pPr>
              <w:jc w:val="both"/>
              <w:rPr>
                <w:rFonts w:ascii="Arial" w:hAnsi="Arial" w:cs="Arial"/>
                <w:iCs/>
              </w:rPr>
            </w:pPr>
            <w:r w:rsidRPr="00272A6C">
              <w:rPr>
                <w:rFonts w:ascii="Arial" w:hAnsi="Arial" w:cs="Arial"/>
                <w:iCs/>
              </w:rPr>
              <w:t>Access to appropriate transport to fulfil the requirements of the role.</w:t>
            </w:r>
          </w:p>
          <w:p w14:paraId="2B05BE42" w14:textId="77777777" w:rsidR="00553595" w:rsidRPr="00272A6C" w:rsidRDefault="00553595" w:rsidP="00553595">
            <w:pPr>
              <w:jc w:val="both"/>
              <w:rPr>
                <w:rFonts w:ascii="Arial" w:hAnsi="Arial" w:cs="Arial"/>
              </w:rPr>
            </w:pPr>
          </w:p>
        </w:tc>
      </w:tr>
      <w:tr w:rsidR="00553595" w:rsidRPr="00272A6C" w14:paraId="6F66593C" w14:textId="77777777" w:rsidTr="00F61816">
        <w:tc>
          <w:tcPr>
            <w:tcW w:w="2172" w:type="dxa"/>
          </w:tcPr>
          <w:p w14:paraId="1895A27D" w14:textId="77777777" w:rsidR="00553595" w:rsidRPr="00FC615E" w:rsidRDefault="00553595" w:rsidP="00553595">
            <w:pPr>
              <w:rPr>
                <w:rFonts w:ascii="Arial" w:hAnsi="Arial" w:cs="Arial"/>
                <w:b/>
                <w:bCs/>
              </w:rPr>
            </w:pPr>
            <w:r w:rsidRPr="00FC615E">
              <w:rPr>
                <w:rFonts w:ascii="Arial" w:hAnsi="Arial" w:cs="Arial"/>
                <w:b/>
                <w:bCs/>
              </w:rPr>
              <w:t>Skills, competencies and/or knowledge</w:t>
            </w:r>
          </w:p>
          <w:p w14:paraId="3F875DA4" w14:textId="77777777" w:rsidR="00553595" w:rsidRPr="00FC615E" w:rsidRDefault="00553595" w:rsidP="00553595">
            <w:pPr>
              <w:rPr>
                <w:rFonts w:ascii="Arial" w:hAnsi="Arial" w:cs="Arial"/>
                <w:b/>
                <w:bCs/>
              </w:rPr>
            </w:pPr>
          </w:p>
          <w:p w14:paraId="47203A50" w14:textId="77777777" w:rsidR="00553595" w:rsidRPr="00FC615E" w:rsidRDefault="00553595" w:rsidP="00553595">
            <w:pPr>
              <w:rPr>
                <w:rFonts w:ascii="Arial" w:hAnsi="Arial" w:cs="Arial"/>
                <w:b/>
                <w:bCs/>
              </w:rPr>
            </w:pPr>
          </w:p>
        </w:tc>
        <w:tc>
          <w:tcPr>
            <w:tcW w:w="7893" w:type="dxa"/>
          </w:tcPr>
          <w:p w14:paraId="3A69F1D2" w14:textId="77777777" w:rsidR="00553595" w:rsidRPr="00FC615E" w:rsidRDefault="00553595" w:rsidP="0035746D">
            <w:pPr>
              <w:pStyle w:val="NoSpacing"/>
              <w:spacing w:after="120"/>
              <w:jc w:val="both"/>
              <w:rPr>
                <w:rFonts w:cs="Arial"/>
                <w:b/>
              </w:rPr>
            </w:pPr>
            <w:r w:rsidRPr="00FC615E">
              <w:rPr>
                <w:rFonts w:cs="Arial"/>
                <w:b/>
              </w:rPr>
              <w:t>Professional Knowledge and Experience</w:t>
            </w:r>
          </w:p>
          <w:p w14:paraId="0B11883F" w14:textId="57349031" w:rsidR="00553595" w:rsidRDefault="00553595" w:rsidP="00AF373D">
            <w:pPr>
              <w:numPr>
                <w:ilvl w:val="0"/>
                <w:numId w:val="1"/>
              </w:numPr>
              <w:spacing w:after="120"/>
              <w:jc w:val="both"/>
              <w:rPr>
                <w:rFonts w:ascii="Arial" w:hAnsi="Arial" w:cs="Arial"/>
              </w:rPr>
            </w:pPr>
            <w:r>
              <w:rPr>
                <w:rFonts w:ascii="Arial" w:hAnsi="Arial" w:cs="Arial"/>
              </w:rPr>
              <w:t>In-depth k</w:t>
            </w:r>
            <w:r w:rsidRPr="00FC615E">
              <w:rPr>
                <w:rFonts w:ascii="Arial" w:hAnsi="Arial" w:cs="Arial"/>
              </w:rPr>
              <w:t>nowledge of the Health Service, including the HSE reform programmes e.g. Corporate Plan, Sláintecare.</w:t>
            </w:r>
          </w:p>
          <w:p w14:paraId="0E74D1EE" w14:textId="5D4E0316" w:rsidR="00B27CB5" w:rsidRPr="00AF373D" w:rsidRDefault="00B27CB5" w:rsidP="00AF373D">
            <w:pPr>
              <w:pStyle w:val="ListParagraph"/>
              <w:numPr>
                <w:ilvl w:val="0"/>
                <w:numId w:val="1"/>
              </w:numPr>
              <w:spacing w:after="120"/>
              <w:jc w:val="both"/>
              <w:rPr>
                <w:rFonts w:ascii="Arial" w:hAnsi="Arial" w:cs="Arial"/>
                <w:bCs/>
                <w:iCs/>
                <w:sz w:val="20"/>
              </w:rPr>
            </w:pPr>
            <w:r>
              <w:rPr>
                <w:rFonts w:ascii="Arial" w:hAnsi="Arial" w:cs="Arial"/>
                <w:sz w:val="20"/>
              </w:rPr>
              <w:t>E</w:t>
            </w:r>
            <w:r w:rsidRPr="00C7423C">
              <w:rPr>
                <w:rFonts w:ascii="Arial" w:hAnsi="Arial" w:cs="Arial"/>
                <w:sz w:val="20"/>
              </w:rPr>
              <w:t xml:space="preserve">xperience working at corporate level across divisional areas e.g. National Division, Hospital Group or CHO </w:t>
            </w:r>
          </w:p>
          <w:p w14:paraId="050FF2F1" w14:textId="43081909" w:rsidR="00AF373D" w:rsidRPr="00AF373D" w:rsidRDefault="00AF373D" w:rsidP="00AF373D">
            <w:pPr>
              <w:pStyle w:val="ListParagraph"/>
              <w:numPr>
                <w:ilvl w:val="0"/>
                <w:numId w:val="1"/>
              </w:numPr>
              <w:spacing w:after="120"/>
              <w:jc w:val="both"/>
              <w:rPr>
                <w:rFonts w:ascii="Arial" w:hAnsi="Arial" w:cs="Arial"/>
                <w:bCs/>
                <w:iCs/>
                <w:sz w:val="20"/>
              </w:rPr>
            </w:pPr>
            <w:r w:rsidRPr="00AF373D">
              <w:rPr>
                <w:rFonts w:ascii="Arial" w:hAnsi="Arial" w:cs="Arial"/>
                <w:sz w:val="20"/>
              </w:rPr>
              <w:t>Knowledge and experience of implementing new pathways of care.</w:t>
            </w:r>
          </w:p>
          <w:p w14:paraId="05CBB1E1" w14:textId="6AE90185" w:rsidR="00B27CB5" w:rsidRPr="00B27CB5" w:rsidRDefault="00B27CB5" w:rsidP="00AF373D">
            <w:pPr>
              <w:pStyle w:val="ListParagraph"/>
              <w:numPr>
                <w:ilvl w:val="0"/>
                <w:numId w:val="1"/>
              </w:numPr>
              <w:spacing w:after="120"/>
              <w:jc w:val="both"/>
              <w:rPr>
                <w:rFonts w:ascii="Arial" w:hAnsi="Arial" w:cs="Arial"/>
                <w:bCs/>
                <w:iCs/>
                <w:sz w:val="20"/>
              </w:rPr>
            </w:pPr>
            <w:r w:rsidRPr="00B27CB5">
              <w:rPr>
                <w:rFonts w:ascii="Arial" w:hAnsi="Arial" w:cs="Arial"/>
                <w:sz w:val="20"/>
              </w:rPr>
              <w:t>Experience in data analysis, data management, and performance measurement for planning and tracking reform initiatives.</w:t>
            </w:r>
          </w:p>
          <w:p w14:paraId="2A26CA54" w14:textId="40A4ABCB" w:rsidR="00553595" w:rsidRDefault="00553595" w:rsidP="00AF373D">
            <w:pPr>
              <w:numPr>
                <w:ilvl w:val="0"/>
                <w:numId w:val="1"/>
              </w:numPr>
              <w:spacing w:after="120"/>
              <w:jc w:val="both"/>
              <w:rPr>
                <w:rFonts w:ascii="Arial" w:hAnsi="Arial" w:cs="Arial"/>
              </w:rPr>
            </w:pPr>
            <w:r>
              <w:rPr>
                <w:rFonts w:ascii="Arial" w:hAnsi="Arial" w:cs="Arial"/>
              </w:rPr>
              <w:t>Demonstrated experience leading large, multi-stakeholder programmes and implementing best-practice programme management methodologies.</w:t>
            </w:r>
          </w:p>
          <w:p w14:paraId="085F54B4" w14:textId="24993C2C" w:rsidR="00553595" w:rsidRPr="00FC615E" w:rsidRDefault="00553595" w:rsidP="00AF373D">
            <w:pPr>
              <w:numPr>
                <w:ilvl w:val="0"/>
                <w:numId w:val="1"/>
              </w:numPr>
              <w:spacing w:after="120"/>
              <w:jc w:val="both"/>
              <w:rPr>
                <w:rFonts w:ascii="Arial" w:hAnsi="Arial" w:cs="Arial"/>
              </w:rPr>
            </w:pPr>
            <w:r>
              <w:rPr>
                <w:rFonts w:ascii="Arial" w:hAnsi="Arial" w:cs="Arial"/>
              </w:rPr>
              <w:t>Prior experience progressing systemic change/innovation and working in collaboration with health care providers.</w:t>
            </w:r>
          </w:p>
          <w:p w14:paraId="54003099" w14:textId="6FF72437" w:rsidR="00553595" w:rsidRPr="00FC615E" w:rsidRDefault="00553595" w:rsidP="00AF373D">
            <w:pPr>
              <w:numPr>
                <w:ilvl w:val="0"/>
                <w:numId w:val="1"/>
              </w:numPr>
              <w:spacing w:after="120"/>
              <w:jc w:val="both"/>
              <w:rPr>
                <w:rFonts w:ascii="Arial" w:hAnsi="Arial" w:cs="Arial"/>
              </w:rPr>
            </w:pPr>
            <w:r w:rsidRPr="00FC615E">
              <w:rPr>
                <w:rFonts w:ascii="Arial" w:hAnsi="Arial" w:cs="Arial"/>
              </w:rPr>
              <w:t xml:space="preserve">Knowledge of the issues, developments, and current thinking in relation to best practice in </w:t>
            </w:r>
            <w:r w:rsidR="009C3B1D">
              <w:rPr>
                <w:rFonts w:ascii="Arial" w:hAnsi="Arial" w:cs="Arial"/>
              </w:rPr>
              <w:t>emergency</w:t>
            </w:r>
            <w:r w:rsidRPr="00FC615E">
              <w:rPr>
                <w:rFonts w:ascii="Arial" w:hAnsi="Arial" w:cs="Arial"/>
              </w:rPr>
              <w:t xml:space="preserve"> care service design and delivery.</w:t>
            </w:r>
          </w:p>
          <w:p w14:paraId="26553314" w14:textId="77777777" w:rsidR="00553595" w:rsidRPr="00FC615E" w:rsidRDefault="00553595" w:rsidP="00AF373D">
            <w:pPr>
              <w:numPr>
                <w:ilvl w:val="0"/>
                <w:numId w:val="1"/>
              </w:numPr>
              <w:shd w:val="clear" w:color="auto" w:fill="FFFFFF"/>
              <w:spacing w:after="120"/>
              <w:jc w:val="both"/>
              <w:rPr>
                <w:rFonts w:ascii="Arial" w:hAnsi="Arial" w:cs="Arial"/>
              </w:rPr>
            </w:pPr>
            <w:r w:rsidRPr="00FC615E">
              <w:rPr>
                <w:rFonts w:ascii="Arial" w:hAnsi="Arial" w:cs="Arial"/>
              </w:rPr>
              <w:t xml:space="preserve">Clear understanding of challenges facing the service and performance improvement strategies required to address these. </w:t>
            </w:r>
          </w:p>
          <w:p w14:paraId="2D954369" w14:textId="1E392C53" w:rsidR="00553595" w:rsidRPr="00FC615E" w:rsidRDefault="00553595" w:rsidP="00AF373D">
            <w:pPr>
              <w:numPr>
                <w:ilvl w:val="0"/>
                <w:numId w:val="1"/>
              </w:numPr>
              <w:shd w:val="clear" w:color="auto" w:fill="FFFFFF"/>
              <w:spacing w:after="120"/>
              <w:jc w:val="both"/>
              <w:rPr>
                <w:rFonts w:ascii="Arial" w:hAnsi="Arial" w:cs="Arial"/>
              </w:rPr>
            </w:pPr>
            <w:r w:rsidRPr="00FC615E">
              <w:rPr>
                <w:rFonts w:ascii="Arial" w:hAnsi="Arial" w:cs="Arial"/>
              </w:rPr>
              <w:t>Strong working knowledge of the Health Information and Quality Authority (HIQA) Standards as they apply to the role.</w:t>
            </w:r>
          </w:p>
          <w:p w14:paraId="27DD84F3" w14:textId="18951B49" w:rsidR="00553595" w:rsidRPr="00FC615E" w:rsidRDefault="00553595" w:rsidP="00AF373D">
            <w:pPr>
              <w:numPr>
                <w:ilvl w:val="0"/>
                <w:numId w:val="1"/>
              </w:numPr>
              <w:spacing w:after="120"/>
              <w:jc w:val="both"/>
              <w:rPr>
                <w:rFonts w:ascii="Arial" w:hAnsi="Arial" w:cs="Arial"/>
              </w:rPr>
            </w:pPr>
            <w:r w:rsidRPr="00FC615E">
              <w:rPr>
                <w:rFonts w:ascii="Arial" w:hAnsi="Arial" w:cs="Arial"/>
              </w:rPr>
              <w:t>Significant experience in report writing and the ability to produce reports to publication standard.</w:t>
            </w:r>
          </w:p>
          <w:p w14:paraId="4D09DA53" w14:textId="4E591CBF" w:rsidR="001E0B4B" w:rsidRDefault="001E0B4B" w:rsidP="00553595">
            <w:pPr>
              <w:jc w:val="both"/>
              <w:rPr>
                <w:rFonts w:ascii="Arial" w:hAnsi="Arial" w:cs="Arial"/>
              </w:rPr>
            </w:pPr>
          </w:p>
          <w:p w14:paraId="4B0B52CB" w14:textId="77777777" w:rsidR="001E0B4B" w:rsidRPr="00FC615E" w:rsidRDefault="001E0B4B" w:rsidP="00553595">
            <w:pPr>
              <w:jc w:val="both"/>
              <w:rPr>
                <w:rFonts w:ascii="Arial" w:hAnsi="Arial" w:cs="Arial"/>
              </w:rPr>
            </w:pPr>
          </w:p>
          <w:p w14:paraId="1F306B6B" w14:textId="2D5CD92E" w:rsidR="00553595" w:rsidRDefault="00553595" w:rsidP="0035746D">
            <w:pPr>
              <w:pStyle w:val="NoSpacing"/>
              <w:spacing w:after="120"/>
              <w:rPr>
                <w:rFonts w:cs="Arial"/>
                <w:b/>
              </w:rPr>
            </w:pPr>
            <w:r w:rsidRPr="0035746D">
              <w:rPr>
                <w:rFonts w:cs="Arial"/>
                <w:b/>
              </w:rPr>
              <w:t>Leadership and Delivery of Change</w:t>
            </w:r>
          </w:p>
          <w:p w14:paraId="5E0482B1" w14:textId="42E7FCCF" w:rsidR="006A1EEF" w:rsidRDefault="006A1EEF" w:rsidP="00AF373D">
            <w:pPr>
              <w:pStyle w:val="NoSpacing"/>
              <w:numPr>
                <w:ilvl w:val="0"/>
                <w:numId w:val="1"/>
              </w:numPr>
              <w:spacing w:after="120"/>
              <w:rPr>
                <w:rFonts w:cs="Arial"/>
              </w:rPr>
            </w:pPr>
            <w:r w:rsidRPr="006A1EEF">
              <w:rPr>
                <w:rFonts w:cs="Arial"/>
              </w:rPr>
              <w:t>Remains fully informed in a dynamic and challenging environment, while at the same time having a clear view of what changes are required in order to achieve immediate and long term corporate objectives</w:t>
            </w:r>
          </w:p>
          <w:p w14:paraId="58DA77ED" w14:textId="161D0343" w:rsidR="006A1EEF" w:rsidRDefault="006A1EEF" w:rsidP="00AF373D">
            <w:pPr>
              <w:pStyle w:val="NoSpacing"/>
              <w:numPr>
                <w:ilvl w:val="0"/>
                <w:numId w:val="1"/>
              </w:numPr>
              <w:spacing w:after="120"/>
              <w:rPr>
                <w:rFonts w:cs="Arial"/>
              </w:rPr>
            </w:pPr>
            <w:r w:rsidRPr="006A1EEF">
              <w:rPr>
                <w:rFonts w:cs="Arial"/>
              </w:rPr>
              <w:t>The ability to lead, direct and manage staff and multiple stakeholders through complex, concurrent organisational changes while maintaining an effective health service</w:t>
            </w:r>
          </w:p>
          <w:p w14:paraId="7212D470" w14:textId="441820B1" w:rsidR="006A1EEF" w:rsidRDefault="006A1EEF" w:rsidP="00AF373D">
            <w:pPr>
              <w:pStyle w:val="NoSpacing"/>
              <w:numPr>
                <w:ilvl w:val="0"/>
                <w:numId w:val="1"/>
              </w:numPr>
              <w:spacing w:after="120"/>
              <w:rPr>
                <w:rFonts w:cs="Arial"/>
              </w:rPr>
            </w:pPr>
            <w:r w:rsidRPr="006A1EEF">
              <w:rPr>
                <w:rFonts w:cs="Arial"/>
              </w:rPr>
              <w:t>Balances change with continuity – continually strives to improve service delivery, to create a work environment that encourages creative thinking and to maintain focus, intensity and persistence even under increasingly complex and demanding conditions.</w:t>
            </w:r>
          </w:p>
          <w:p w14:paraId="6CAAEFF4" w14:textId="6B5F1630" w:rsidR="006A1EEF" w:rsidRDefault="006A1EEF" w:rsidP="00AF373D">
            <w:pPr>
              <w:pStyle w:val="NoSpacing"/>
              <w:numPr>
                <w:ilvl w:val="0"/>
                <w:numId w:val="1"/>
              </w:numPr>
              <w:spacing w:after="120"/>
              <w:rPr>
                <w:rFonts w:cs="Arial"/>
              </w:rPr>
            </w:pPr>
            <w:r w:rsidRPr="006A1EEF">
              <w:rPr>
                <w:rFonts w:cs="Arial"/>
              </w:rPr>
              <w:t>A track record of service innovation and delivery in a challenging environment</w:t>
            </w:r>
          </w:p>
          <w:p w14:paraId="39E32E11" w14:textId="2310C245" w:rsidR="006A1EEF" w:rsidRPr="006A1EEF" w:rsidRDefault="006A1EEF" w:rsidP="00AF373D">
            <w:pPr>
              <w:pStyle w:val="NoSpacing"/>
              <w:numPr>
                <w:ilvl w:val="0"/>
                <w:numId w:val="1"/>
              </w:numPr>
              <w:spacing w:after="120"/>
              <w:rPr>
                <w:rFonts w:cs="Arial"/>
              </w:rPr>
            </w:pPr>
            <w:r w:rsidRPr="006A1EEF">
              <w:rPr>
                <w:rFonts w:cs="Arial"/>
              </w:rPr>
              <w:t>The capacity to implement national policies and programmes</w:t>
            </w:r>
          </w:p>
          <w:p w14:paraId="3F681299" w14:textId="575AD2EA" w:rsidR="00553595" w:rsidRDefault="00553595" w:rsidP="00553595">
            <w:pPr>
              <w:ind w:left="360"/>
              <w:jc w:val="both"/>
              <w:rPr>
                <w:rFonts w:ascii="Arial" w:hAnsi="Arial" w:cs="Arial"/>
                <w:iCs/>
              </w:rPr>
            </w:pPr>
          </w:p>
          <w:p w14:paraId="525A2F27" w14:textId="3C0F54A5" w:rsidR="00B755C4" w:rsidRDefault="00B755C4" w:rsidP="00553595">
            <w:pPr>
              <w:ind w:left="360"/>
              <w:jc w:val="both"/>
              <w:rPr>
                <w:rFonts w:ascii="Arial" w:hAnsi="Arial" w:cs="Arial"/>
                <w:iCs/>
              </w:rPr>
            </w:pPr>
          </w:p>
          <w:p w14:paraId="332EFFA8" w14:textId="48D753C6" w:rsidR="00B755C4" w:rsidRDefault="00B755C4" w:rsidP="00553595">
            <w:pPr>
              <w:ind w:left="360"/>
              <w:jc w:val="both"/>
              <w:rPr>
                <w:rFonts w:ascii="Arial" w:hAnsi="Arial" w:cs="Arial"/>
                <w:iCs/>
              </w:rPr>
            </w:pPr>
          </w:p>
          <w:p w14:paraId="07B5A4FB" w14:textId="77777777" w:rsidR="00B755C4" w:rsidRDefault="00B755C4" w:rsidP="00553595">
            <w:pPr>
              <w:ind w:left="360"/>
              <w:jc w:val="both"/>
              <w:rPr>
                <w:rFonts w:ascii="Arial" w:hAnsi="Arial" w:cs="Arial"/>
                <w:iCs/>
              </w:rPr>
            </w:pPr>
          </w:p>
          <w:p w14:paraId="07B44432" w14:textId="69A44D75" w:rsidR="004B0521" w:rsidRDefault="004B0521" w:rsidP="0035746D">
            <w:pPr>
              <w:spacing w:after="120"/>
              <w:jc w:val="both"/>
              <w:rPr>
                <w:rFonts w:ascii="Arial" w:hAnsi="Arial" w:cs="Arial"/>
                <w:b/>
                <w:iCs/>
              </w:rPr>
            </w:pPr>
            <w:r w:rsidRPr="0035746D">
              <w:rPr>
                <w:rFonts w:ascii="Arial" w:hAnsi="Arial" w:cs="Arial"/>
                <w:b/>
                <w:iCs/>
              </w:rPr>
              <w:t>Working With and Through Others - Influencing to Achieve</w:t>
            </w:r>
          </w:p>
          <w:p w14:paraId="669DC39F" w14:textId="4D1EE5AC" w:rsidR="004B0521" w:rsidRDefault="004B0521" w:rsidP="00AF373D">
            <w:pPr>
              <w:pStyle w:val="ListParagraph"/>
              <w:numPr>
                <w:ilvl w:val="0"/>
                <w:numId w:val="1"/>
              </w:numPr>
              <w:spacing w:after="120"/>
              <w:jc w:val="both"/>
              <w:rPr>
                <w:rFonts w:ascii="Arial" w:hAnsi="Arial" w:cs="Arial"/>
                <w:iCs/>
                <w:sz w:val="20"/>
              </w:rPr>
            </w:pPr>
            <w:r w:rsidRPr="004B0521">
              <w:rPr>
                <w:rFonts w:ascii="Arial" w:hAnsi="Arial" w:cs="Arial"/>
                <w:iCs/>
                <w:sz w:val="20"/>
              </w:rPr>
              <w:lastRenderedPageBreak/>
              <w:t>Demonstrates the ability to work independently as well as work with a wider multidisciplinary / multi-agency team in a complex and changing environment</w:t>
            </w:r>
          </w:p>
          <w:p w14:paraId="355DE52E" w14:textId="7CC61397" w:rsidR="004B0521" w:rsidRDefault="004B0521" w:rsidP="00AF373D">
            <w:pPr>
              <w:pStyle w:val="ListParagraph"/>
              <w:numPr>
                <w:ilvl w:val="0"/>
                <w:numId w:val="1"/>
              </w:numPr>
              <w:spacing w:after="120"/>
              <w:jc w:val="both"/>
              <w:rPr>
                <w:rFonts w:ascii="Arial" w:hAnsi="Arial" w:cs="Arial"/>
                <w:iCs/>
                <w:sz w:val="20"/>
              </w:rPr>
            </w:pPr>
            <w:r w:rsidRPr="004B0521">
              <w:rPr>
                <w:rFonts w:ascii="Arial" w:hAnsi="Arial" w:cs="Arial"/>
                <w:iCs/>
                <w:sz w:val="20"/>
              </w:rPr>
              <w:t>Is persuasive and effectively sells the vision; commands attention and inspires confidence</w:t>
            </w:r>
          </w:p>
          <w:p w14:paraId="2E01CB9C" w14:textId="77777777" w:rsidR="004B0521" w:rsidRDefault="004B0521" w:rsidP="00AF373D">
            <w:pPr>
              <w:pStyle w:val="ListParagraph"/>
              <w:numPr>
                <w:ilvl w:val="0"/>
                <w:numId w:val="1"/>
              </w:numPr>
              <w:spacing w:after="120"/>
              <w:jc w:val="both"/>
              <w:rPr>
                <w:rFonts w:ascii="Arial" w:hAnsi="Arial" w:cs="Arial"/>
                <w:iCs/>
                <w:sz w:val="20"/>
              </w:rPr>
            </w:pPr>
            <w:r w:rsidRPr="004B0521">
              <w:rPr>
                <w:rFonts w:ascii="Arial" w:hAnsi="Arial" w:cs="Arial"/>
                <w:iCs/>
                <w:sz w:val="20"/>
              </w:rPr>
              <w:t>Sets high standards for the team and puts their work and the work of the organisation into meaningful context</w:t>
            </w:r>
          </w:p>
          <w:p w14:paraId="2DB19FC3" w14:textId="2FF390AB" w:rsidR="004B0521" w:rsidRPr="004B0521" w:rsidRDefault="004B0521" w:rsidP="00AF373D">
            <w:pPr>
              <w:pStyle w:val="ListParagraph"/>
              <w:numPr>
                <w:ilvl w:val="0"/>
                <w:numId w:val="1"/>
              </w:numPr>
              <w:spacing w:after="120"/>
              <w:jc w:val="both"/>
              <w:rPr>
                <w:rFonts w:ascii="Arial" w:hAnsi="Arial" w:cs="Arial"/>
                <w:iCs/>
                <w:sz w:val="20"/>
              </w:rPr>
            </w:pPr>
            <w:r w:rsidRPr="004B0521">
              <w:rPr>
                <w:rFonts w:ascii="Arial" w:hAnsi="Arial" w:cs="Arial"/>
                <w:iCs/>
                <w:sz w:val="20"/>
              </w:rPr>
              <w:t>Has excellent influencing and negotiation skills</w:t>
            </w:r>
          </w:p>
          <w:p w14:paraId="3D9F57D3" w14:textId="215C1EF1" w:rsidR="004B0521" w:rsidRDefault="004B0521" w:rsidP="004B0521">
            <w:pPr>
              <w:jc w:val="both"/>
              <w:rPr>
                <w:rFonts w:ascii="Arial" w:hAnsi="Arial" w:cs="Arial"/>
                <w:b/>
                <w:iCs/>
              </w:rPr>
            </w:pPr>
          </w:p>
          <w:p w14:paraId="1AC95D03" w14:textId="39B36D01" w:rsidR="004B0521" w:rsidRPr="004B0521" w:rsidRDefault="004B0521" w:rsidP="004B0521">
            <w:pPr>
              <w:jc w:val="both"/>
              <w:rPr>
                <w:rFonts w:ascii="Arial" w:hAnsi="Arial" w:cs="Arial"/>
                <w:b/>
                <w:iCs/>
              </w:rPr>
            </w:pPr>
          </w:p>
          <w:p w14:paraId="169E3F11" w14:textId="34B734B2" w:rsidR="00553595" w:rsidRDefault="00553595" w:rsidP="0035746D">
            <w:pPr>
              <w:pStyle w:val="NoSpacing"/>
              <w:spacing w:after="120"/>
              <w:rPr>
                <w:rFonts w:cs="Arial"/>
                <w:b/>
              </w:rPr>
            </w:pPr>
            <w:r w:rsidRPr="0035746D">
              <w:rPr>
                <w:rFonts w:cs="Arial"/>
                <w:b/>
              </w:rPr>
              <w:t>Managing and Delivering Results (Operational Excellence)</w:t>
            </w:r>
          </w:p>
          <w:p w14:paraId="07DA64EA" w14:textId="100E6E9B" w:rsidR="006A1EEF" w:rsidRDefault="006A1EEF" w:rsidP="00AF373D">
            <w:pPr>
              <w:pStyle w:val="NoSpacing"/>
              <w:numPr>
                <w:ilvl w:val="0"/>
                <w:numId w:val="1"/>
              </w:numPr>
              <w:spacing w:after="120"/>
              <w:rPr>
                <w:rFonts w:cs="Arial"/>
              </w:rPr>
            </w:pPr>
            <w:r w:rsidRPr="006A1EEF">
              <w:rPr>
                <w:rFonts w:cs="Arial"/>
              </w:rPr>
              <w:t>Places strong emphasis on achieving high standards of excellence</w:t>
            </w:r>
          </w:p>
          <w:p w14:paraId="14B5D6F9" w14:textId="6C475A2D" w:rsidR="006A1EEF" w:rsidRDefault="006A1EEF" w:rsidP="00AF373D">
            <w:pPr>
              <w:pStyle w:val="NoSpacing"/>
              <w:numPr>
                <w:ilvl w:val="0"/>
                <w:numId w:val="1"/>
              </w:numPr>
              <w:spacing w:after="120"/>
              <w:rPr>
                <w:rFonts w:cs="Arial"/>
              </w:rPr>
            </w:pPr>
            <w:r w:rsidRPr="006A1EEF">
              <w:rPr>
                <w:rFonts w:cs="Arial"/>
              </w:rPr>
              <w:t>Commits a high degree of energy to well directed activities and looks for and seizes opportunities that are beneficial to achieving organisation goals</w:t>
            </w:r>
          </w:p>
          <w:p w14:paraId="085B6C82" w14:textId="5C662149" w:rsidR="006A1EEF" w:rsidRDefault="006A1EEF" w:rsidP="00AF373D">
            <w:pPr>
              <w:pStyle w:val="NoSpacing"/>
              <w:numPr>
                <w:ilvl w:val="0"/>
                <w:numId w:val="1"/>
              </w:numPr>
              <w:spacing w:after="120"/>
              <w:rPr>
                <w:rFonts w:cs="Arial"/>
              </w:rPr>
            </w:pPr>
            <w:r w:rsidRPr="006A1EEF">
              <w:rPr>
                <w:rFonts w:cs="Arial"/>
              </w:rPr>
              <w:t>Perseveres and sees tasks through</w:t>
            </w:r>
          </w:p>
          <w:p w14:paraId="5517E182" w14:textId="42C9F08D" w:rsidR="006A1EEF" w:rsidRDefault="006A1EEF" w:rsidP="00AF373D">
            <w:pPr>
              <w:pStyle w:val="NoSpacing"/>
              <w:numPr>
                <w:ilvl w:val="0"/>
                <w:numId w:val="1"/>
              </w:numPr>
              <w:spacing w:after="120"/>
              <w:rPr>
                <w:rFonts w:cs="Arial"/>
              </w:rPr>
            </w:pPr>
            <w:r w:rsidRPr="006A1EEF">
              <w:rPr>
                <w:rFonts w:cs="Arial"/>
              </w:rPr>
              <w:t>Financial management skills relevant to managing a multi-million euro budget and achieving maximum value for money while ensuring service quality</w:t>
            </w:r>
          </w:p>
          <w:p w14:paraId="15181F95" w14:textId="77777777" w:rsidR="006A1EEF" w:rsidRDefault="006A1EEF" w:rsidP="00AF373D">
            <w:pPr>
              <w:pStyle w:val="NoSpacing"/>
              <w:numPr>
                <w:ilvl w:val="0"/>
                <w:numId w:val="1"/>
              </w:numPr>
              <w:spacing w:after="120"/>
              <w:rPr>
                <w:rFonts w:cs="Arial"/>
              </w:rPr>
            </w:pPr>
            <w:r w:rsidRPr="006A1EEF">
              <w:rPr>
                <w:rFonts w:cs="Arial"/>
              </w:rPr>
              <w:t>Champions measurement on delivery of results and is willing to take personal responsibility to initiate activities and drive objectives through to a conclusion</w:t>
            </w:r>
          </w:p>
          <w:p w14:paraId="5E9AB7A8" w14:textId="7D893DE3" w:rsidR="006A1EEF" w:rsidRPr="006A1EEF" w:rsidRDefault="006A1EEF" w:rsidP="00AF373D">
            <w:pPr>
              <w:pStyle w:val="NoSpacing"/>
              <w:numPr>
                <w:ilvl w:val="0"/>
                <w:numId w:val="1"/>
              </w:numPr>
              <w:spacing w:after="120"/>
              <w:rPr>
                <w:rFonts w:cs="Arial"/>
              </w:rPr>
            </w:pPr>
            <w:r w:rsidRPr="006A1EEF">
              <w:rPr>
                <w:rFonts w:cs="Arial"/>
              </w:rPr>
              <w:t>A service user centred approach to the provision of services</w:t>
            </w:r>
          </w:p>
          <w:p w14:paraId="64FFF5F3" w14:textId="77777777" w:rsidR="00553595" w:rsidRPr="00FC615E" w:rsidRDefault="00553595" w:rsidP="0035746D">
            <w:pPr>
              <w:pStyle w:val="NoSpacing"/>
              <w:spacing w:after="120"/>
              <w:ind w:left="360"/>
              <w:rPr>
                <w:rFonts w:cs="Arial"/>
              </w:rPr>
            </w:pPr>
          </w:p>
          <w:p w14:paraId="22EC8C72" w14:textId="77777777" w:rsidR="00553595" w:rsidRPr="00FC615E" w:rsidRDefault="00553595" w:rsidP="0035746D">
            <w:pPr>
              <w:pStyle w:val="NoSpacing"/>
              <w:spacing w:after="120"/>
              <w:rPr>
                <w:rFonts w:cs="Arial"/>
                <w:b/>
              </w:rPr>
            </w:pPr>
            <w:r w:rsidRPr="0035746D">
              <w:rPr>
                <w:rFonts w:cs="Arial"/>
                <w:b/>
              </w:rPr>
              <w:t>Building and Maintaining Relationships/Communication Skills</w:t>
            </w:r>
          </w:p>
          <w:p w14:paraId="4F0BF103" w14:textId="6A6909B3" w:rsidR="00A52588" w:rsidRDefault="00A52588" w:rsidP="00AF373D">
            <w:pPr>
              <w:pStyle w:val="NoSpacing"/>
              <w:numPr>
                <w:ilvl w:val="0"/>
                <w:numId w:val="1"/>
              </w:numPr>
              <w:spacing w:after="120"/>
              <w:rPr>
                <w:rFonts w:cs="Arial"/>
              </w:rPr>
            </w:pPr>
            <w:r w:rsidRPr="00A52588">
              <w:rPr>
                <w:rFonts w:cs="Arial"/>
              </w:rPr>
              <w:t>Possesses the ability to establish and develop trust based, high-stake partnerships and relationships with a range of external partners and stakeholders</w:t>
            </w:r>
          </w:p>
          <w:p w14:paraId="76CEDA8A" w14:textId="77777777" w:rsidR="00A52588" w:rsidRDefault="00A52588" w:rsidP="00AF373D">
            <w:pPr>
              <w:pStyle w:val="NoSpacing"/>
              <w:numPr>
                <w:ilvl w:val="0"/>
                <w:numId w:val="1"/>
              </w:numPr>
              <w:spacing w:after="120"/>
              <w:rPr>
                <w:rFonts w:cs="Arial"/>
              </w:rPr>
            </w:pPr>
            <w:r w:rsidRPr="00A52588">
              <w:rPr>
                <w:rFonts w:cs="Arial"/>
              </w:rPr>
              <w:t>Is capable of promoting organisational cohesion and the pursuit of excellence through first-class relationship management practices throughout all levels of the service</w:t>
            </w:r>
          </w:p>
          <w:p w14:paraId="7FDF6F4E" w14:textId="47CD05BC" w:rsidR="00A52588" w:rsidRDefault="00A52588" w:rsidP="00AF373D">
            <w:pPr>
              <w:pStyle w:val="NoSpacing"/>
              <w:numPr>
                <w:ilvl w:val="0"/>
                <w:numId w:val="1"/>
              </w:numPr>
              <w:spacing w:after="120"/>
              <w:rPr>
                <w:rFonts w:cs="Arial"/>
              </w:rPr>
            </w:pPr>
            <w:r w:rsidRPr="00A52588">
              <w:rPr>
                <w:rFonts w:cs="Arial"/>
              </w:rPr>
              <w:t>Has a strong results focus and ability to achieve results through collaborative working</w:t>
            </w:r>
          </w:p>
          <w:p w14:paraId="1F61C575" w14:textId="2274F833" w:rsidR="00A52588" w:rsidRDefault="00A52588" w:rsidP="00AF373D">
            <w:pPr>
              <w:pStyle w:val="NoSpacing"/>
              <w:numPr>
                <w:ilvl w:val="0"/>
                <w:numId w:val="1"/>
              </w:numPr>
              <w:spacing w:after="120"/>
              <w:rPr>
                <w:rFonts w:cs="Arial"/>
              </w:rPr>
            </w:pPr>
            <w:r w:rsidRPr="00A52588">
              <w:rPr>
                <w:rFonts w:cs="Arial"/>
              </w:rPr>
              <w:t>Possesses the ability to explain, advocate and express facts and ideas in a convincing manner, and actively liaise with individuals and groups internally and externally</w:t>
            </w:r>
          </w:p>
          <w:p w14:paraId="245C09F2" w14:textId="77777777" w:rsidR="00A52588" w:rsidRDefault="00A52588" w:rsidP="00AF373D">
            <w:pPr>
              <w:pStyle w:val="NoSpacing"/>
              <w:numPr>
                <w:ilvl w:val="0"/>
                <w:numId w:val="1"/>
              </w:numPr>
              <w:spacing w:after="120"/>
              <w:rPr>
                <w:rFonts w:cs="Arial"/>
              </w:rPr>
            </w:pPr>
            <w:r w:rsidRPr="00A52588">
              <w:rPr>
                <w:rFonts w:cs="Arial"/>
              </w:rPr>
              <w:t>Is committed to working co-operatively with and influencing senior management colleagues to drive forward the reform agenda</w:t>
            </w:r>
          </w:p>
          <w:p w14:paraId="0A69DEFD" w14:textId="22BF6A41" w:rsidR="00A52588" w:rsidRPr="00A52588" w:rsidRDefault="00A52588" w:rsidP="00AF373D">
            <w:pPr>
              <w:pStyle w:val="NoSpacing"/>
              <w:numPr>
                <w:ilvl w:val="0"/>
                <w:numId w:val="1"/>
              </w:numPr>
              <w:spacing w:after="120"/>
              <w:rPr>
                <w:rFonts w:cs="Arial"/>
              </w:rPr>
            </w:pPr>
            <w:r w:rsidRPr="00A52588">
              <w:rPr>
                <w:rFonts w:cs="Arial"/>
              </w:rPr>
              <w:t>Is committed to building a professional network to remain up-to-date with and influence internal and external politics</w:t>
            </w:r>
          </w:p>
          <w:p w14:paraId="6A3174F7" w14:textId="77777777" w:rsidR="00553595" w:rsidRPr="00FC615E" w:rsidRDefault="00553595" w:rsidP="00553595">
            <w:pPr>
              <w:pStyle w:val="ListParagraph"/>
              <w:ind w:left="360"/>
              <w:rPr>
                <w:rFonts w:ascii="Arial" w:hAnsi="Arial" w:cs="Arial"/>
                <w:sz w:val="20"/>
              </w:rPr>
            </w:pPr>
          </w:p>
          <w:p w14:paraId="06612577" w14:textId="77777777" w:rsidR="00553595" w:rsidRPr="00FC615E" w:rsidRDefault="00553595" w:rsidP="0035746D">
            <w:pPr>
              <w:pStyle w:val="NoSpacing"/>
              <w:spacing w:after="120"/>
              <w:rPr>
                <w:rFonts w:cs="Arial"/>
                <w:b/>
              </w:rPr>
            </w:pPr>
            <w:r w:rsidRPr="0035746D">
              <w:rPr>
                <w:rFonts w:cs="Arial"/>
                <w:b/>
              </w:rPr>
              <w:t>Critical Analysis and Decision Making</w:t>
            </w:r>
          </w:p>
          <w:p w14:paraId="6CAFB809" w14:textId="47ECE2D4" w:rsidR="00A52588" w:rsidRDefault="00A52588" w:rsidP="00AF373D">
            <w:pPr>
              <w:pStyle w:val="ListParagraph"/>
              <w:numPr>
                <w:ilvl w:val="0"/>
                <w:numId w:val="1"/>
              </w:numPr>
              <w:spacing w:after="120"/>
              <w:jc w:val="both"/>
              <w:rPr>
                <w:rFonts w:ascii="Arial" w:hAnsi="Arial" w:cs="Arial"/>
                <w:bCs/>
                <w:iCs/>
                <w:sz w:val="20"/>
              </w:rPr>
            </w:pPr>
            <w:r w:rsidRPr="00A52588">
              <w:rPr>
                <w:rFonts w:ascii="Arial" w:hAnsi="Arial" w:cs="Arial"/>
                <w:bCs/>
                <w:iCs/>
                <w:sz w:val="20"/>
              </w:rPr>
              <w:t>The ability to rapidly assimilate and critically analyse pertinent information leading to strategic timely decisions in a complex and transitional environment</w:t>
            </w:r>
          </w:p>
          <w:p w14:paraId="65C6AA17" w14:textId="3E27C97C" w:rsidR="00A52588" w:rsidRDefault="00A52588" w:rsidP="00AF373D">
            <w:pPr>
              <w:pStyle w:val="ListParagraph"/>
              <w:numPr>
                <w:ilvl w:val="0"/>
                <w:numId w:val="1"/>
              </w:numPr>
              <w:spacing w:after="120"/>
              <w:jc w:val="both"/>
              <w:rPr>
                <w:rFonts w:ascii="Arial" w:hAnsi="Arial" w:cs="Arial"/>
                <w:bCs/>
                <w:iCs/>
                <w:sz w:val="20"/>
              </w:rPr>
            </w:pPr>
            <w:r w:rsidRPr="00A52588">
              <w:rPr>
                <w:rFonts w:ascii="Arial" w:hAnsi="Arial" w:cs="Arial"/>
                <w:bCs/>
                <w:iCs/>
                <w:sz w:val="20"/>
              </w:rPr>
              <w:t>Considers the impact of decisions before taking action; anticipates problems</w:t>
            </w:r>
          </w:p>
          <w:p w14:paraId="129817D6" w14:textId="77777777" w:rsidR="00A52588" w:rsidRDefault="00A52588" w:rsidP="00AF373D">
            <w:pPr>
              <w:pStyle w:val="ListParagraph"/>
              <w:numPr>
                <w:ilvl w:val="0"/>
                <w:numId w:val="1"/>
              </w:numPr>
              <w:spacing w:after="120"/>
              <w:jc w:val="both"/>
              <w:rPr>
                <w:rFonts w:ascii="Arial" w:hAnsi="Arial" w:cs="Arial"/>
                <w:bCs/>
                <w:iCs/>
                <w:sz w:val="20"/>
              </w:rPr>
            </w:pPr>
            <w:r w:rsidRPr="00A52588">
              <w:rPr>
                <w:rFonts w:ascii="Arial" w:hAnsi="Arial" w:cs="Arial"/>
                <w:bCs/>
                <w:iCs/>
                <w:sz w:val="20"/>
              </w:rPr>
              <w:t>Recognises when to involve other parties at the appropriate time and level</w:t>
            </w:r>
          </w:p>
          <w:p w14:paraId="14254A06" w14:textId="77777777" w:rsidR="00A52588" w:rsidRDefault="00A52588" w:rsidP="00AF373D">
            <w:pPr>
              <w:pStyle w:val="ListParagraph"/>
              <w:numPr>
                <w:ilvl w:val="0"/>
                <w:numId w:val="1"/>
              </w:numPr>
              <w:spacing w:after="120"/>
              <w:jc w:val="both"/>
              <w:rPr>
                <w:rFonts w:ascii="Arial" w:hAnsi="Arial" w:cs="Arial"/>
                <w:bCs/>
                <w:iCs/>
                <w:sz w:val="20"/>
              </w:rPr>
            </w:pPr>
            <w:r w:rsidRPr="00A52588">
              <w:rPr>
                <w:rFonts w:ascii="Arial" w:hAnsi="Arial" w:cs="Arial"/>
                <w:bCs/>
                <w:iCs/>
                <w:sz w:val="20"/>
              </w:rPr>
              <w:t>Is willing to take calculated risks in the interests of furthering the reform agenda</w:t>
            </w:r>
          </w:p>
          <w:p w14:paraId="61160053" w14:textId="096C2071" w:rsidR="00A52588" w:rsidRPr="00A52588" w:rsidRDefault="00A52588" w:rsidP="00AF373D">
            <w:pPr>
              <w:pStyle w:val="ListParagraph"/>
              <w:numPr>
                <w:ilvl w:val="0"/>
                <w:numId w:val="1"/>
              </w:numPr>
              <w:spacing w:after="120"/>
              <w:jc w:val="both"/>
              <w:rPr>
                <w:rFonts w:ascii="Arial" w:hAnsi="Arial" w:cs="Arial"/>
                <w:bCs/>
                <w:iCs/>
                <w:sz w:val="20"/>
              </w:rPr>
            </w:pPr>
            <w:r w:rsidRPr="00A52588">
              <w:rPr>
                <w:rFonts w:ascii="Arial" w:hAnsi="Arial" w:cs="Arial"/>
                <w:bCs/>
                <w:iCs/>
                <w:sz w:val="20"/>
              </w:rPr>
              <w:t>Makes timely decisions and stands by those decisions as required</w:t>
            </w:r>
          </w:p>
          <w:p w14:paraId="083A544D" w14:textId="77777777" w:rsidR="00553595" w:rsidRPr="00FC615E" w:rsidRDefault="00553595" w:rsidP="00553595">
            <w:pPr>
              <w:pStyle w:val="NoSpacing"/>
              <w:rPr>
                <w:rFonts w:cs="Arial"/>
              </w:rPr>
            </w:pPr>
          </w:p>
          <w:p w14:paraId="40C0B0F7" w14:textId="77777777" w:rsidR="00553595" w:rsidRPr="00FC615E" w:rsidRDefault="00553595" w:rsidP="0035746D">
            <w:pPr>
              <w:pStyle w:val="NoSpacing"/>
              <w:spacing w:after="120"/>
              <w:rPr>
                <w:rFonts w:cs="Arial"/>
                <w:b/>
              </w:rPr>
            </w:pPr>
            <w:r w:rsidRPr="0035746D">
              <w:rPr>
                <w:rFonts w:cs="Arial"/>
                <w:b/>
              </w:rPr>
              <w:t>Personal Commitment and Motivation</w:t>
            </w:r>
          </w:p>
          <w:p w14:paraId="2173F754" w14:textId="7B99FDAE" w:rsidR="004B0521" w:rsidRDefault="004B0521" w:rsidP="00AF373D">
            <w:pPr>
              <w:pStyle w:val="NoSpacing"/>
              <w:numPr>
                <w:ilvl w:val="0"/>
                <w:numId w:val="1"/>
              </w:numPr>
              <w:spacing w:after="120"/>
              <w:rPr>
                <w:rFonts w:cs="Arial"/>
              </w:rPr>
            </w:pPr>
            <w:r w:rsidRPr="004B0521">
              <w:rPr>
                <w:rFonts w:cs="Arial"/>
              </w:rPr>
              <w:lastRenderedPageBreak/>
              <w:t>Is personally committed and motivated for the complex role of Assistant National Director</w:t>
            </w:r>
          </w:p>
          <w:p w14:paraId="5DA5E4A9" w14:textId="5154D703" w:rsidR="004B0521" w:rsidRDefault="004B0521" w:rsidP="00AF373D">
            <w:pPr>
              <w:pStyle w:val="NoSpacing"/>
              <w:numPr>
                <w:ilvl w:val="0"/>
                <w:numId w:val="1"/>
              </w:numPr>
              <w:spacing w:after="120"/>
              <w:rPr>
                <w:rFonts w:cs="Arial"/>
              </w:rPr>
            </w:pPr>
            <w:r w:rsidRPr="004B0521">
              <w:rPr>
                <w:rFonts w:cs="Arial"/>
              </w:rPr>
              <w:t>Demonstrates a strong willingness and ability to operate in the flexible manner that is essential for the effective delivery of the role</w:t>
            </w:r>
          </w:p>
          <w:p w14:paraId="08A2FA3B" w14:textId="18D98D52" w:rsidR="00553595" w:rsidRPr="00B755C4" w:rsidRDefault="004B0521" w:rsidP="00B755C4">
            <w:pPr>
              <w:pStyle w:val="NoSpacing"/>
              <w:numPr>
                <w:ilvl w:val="0"/>
                <w:numId w:val="1"/>
              </w:numPr>
              <w:spacing w:after="120"/>
              <w:rPr>
                <w:rFonts w:cs="Arial"/>
              </w:rPr>
            </w:pPr>
            <w:r w:rsidRPr="004B0521">
              <w:rPr>
                <w:rFonts w:cs="Arial"/>
              </w:rPr>
              <w:t>Demonstrates a commitment to further education and learning</w:t>
            </w:r>
          </w:p>
        </w:tc>
      </w:tr>
      <w:tr w:rsidR="00553595" w:rsidRPr="00272A6C" w14:paraId="311D8F06" w14:textId="77777777" w:rsidTr="00F61816">
        <w:tc>
          <w:tcPr>
            <w:tcW w:w="2172" w:type="dxa"/>
          </w:tcPr>
          <w:p w14:paraId="200D36C9" w14:textId="77777777" w:rsidR="00553595" w:rsidRPr="00272A6C" w:rsidRDefault="00553595" w:rsidP="00553595">
            <w:pPr>
              <w:rPr>
                <w:rFonts w:ascii="Arial" w:hAnsi="Arial" w:cs="Arial"/>
                <w:b/>
                <w:bCs/>
              </w:rPr>
            </w:pPr>
            <w:r w:rsidRPr="00272A6C">
              <w:rPr>
                <w:rFonts w:ascii="Arial" w:hAnsi="Arial" w:cs="Arial"/>
                <w:b/>
                <w:bCs/>
              </w:rPr>
              <w:lastRenderedPageBreak/>
              <w:t>Campaign Specific Selection Process</w:t>
            </w:r>
          </w:p>
          <w:p w14:paraId="35FB8C85" w14:textId="77777777" w:rsidR="00553595" w:rsidRPr="00272A6C" w:rsidRDefault="00553595" w:rsidP="00553595">
            <w:pPr>
              <w:rPr>
                <w:rFonts w:ascii="Arial" w:hAnsi="Arial" w:cs="Arial"/>
                <w:b/>
                <w:bCs/>
              </w:rPr>
            </w:pPr>
          </w:p>
          <w:p w14:paraId="5A359A16" w14:textId="0E4A9972" w:rsidR="00553595" w:rsidRPr="00272A6C" w:rsidRDefault="00553595" w:rsidP="00553595">
            <w:pPr>
              <w:rPr>
                <w:rFonts w:ascii="Arial" w:hAnsi="Arial" w:cs="Arial"/>
                <w:b/>
                <w:bCs/>
              </w:rPr>
            </w:pPr>
            <w:r w:rsidRPr="00272A6C">
              <w:rPr>
                <w:rFonts w:ascii="Arial" w:hAnsi="Arial" w:cs="Arial"/>
                <w:b/>
                <w:bCs/>
              </w:rPr>
              <w:t>Ranking/Shortlisting / Interview</w:t>
            </w:r>
          </w:p>
        </w:tc>
        <w:tc>
          <w:tcPr>
            <w:tcW w:w="7893" w:type="dxa"/>
          </w:tcPr>
          <w:p w14:paraId="24690C11" w14:textId="77777777" w:rsidR="000F577E" w:rsidRPr="000F577E" w:rsidRDefault="000F577E" w:rsidP="000F577E">
            <w:pPr>
              <w:rPr>
                <w:rFonts w:ascii="Arial" w:hAnsi="Arial" w:cs="Arial"/>
              </w:rPr>
            </w:pPr>
            <w:r w:rsidRPr="000F577E">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00B1D4" w14:textId="77777777" w:rsidR="000F577E" w:rsidRPr="000F577E" w:rsidRDefault="000F577E" w:rsidP="000F577E">
            <w:pPr>
              <w:rPr>
                <w:rFonts w:ascii="Arial" w:hAnsi="Arial" w:cs="Arial"/>
              </w:rPr>
            </w:pPr>
          </w:p>
          <w:p w14:paraId="4EB3010F" w14:textId="77777777" w:rsidR="000F577E" w:rsidRPr="000F577E" w:rsidRDefault="000F577E" w:rsidP="000F577E">
            <w:pPr>
              <w:rPr>
                <w:rFonts w:ascii="Arial" w:hAnsi="Arial" w:cs="Arial"/>
              </w:rPr>
            </w:pPr>
            <w:r w:rsidRPr="000F577E">
              <w:rPr>
                <w:rFonts w:ascii="Arial" w:hAnsi="Arial" w:cs="Arial"/>
              </w:rPr>
              <w:t xml:space="preserve">Failure to include information regarding these requirements may result in you not progressing to the next stage of the selection process.  </w:t>
            </w:r>
          </w:p>
          <w:p w14:paraId="443C7DC8" w14:textId="77777777" w:rsidR="000F577E" w:rsidRPr="000F577E" w:rsidRDefault="000F577E" w:rsidP="000F577E">
            <w:pPr>
              <w:rPr>
                <w:rFonts w:ascii="Arial" w:hAnsi="Arial" w:cs="Arial"/>
                <w:iCs/>
              </w:rPr>
            </w:pPr>
          </w:p>
          <w:p w14:paraId="5FB2399F" w14:textId="33933F92" w:rsidR="000F577E" w:rsidRPr="000F577E" w:rsidRDefault="000F577E" w:rsidP="000F577E">
            <w:pPr>
              <w:rPr>
                <w:rFonts w:ascii="Arial" w:hAnsi="Arial" w:cs="Arial"/>
                <w:iCs/>
              </w:rPr>
            </w:pPr>
            <w:r w:rsidRPr="000F577E">
              <w:rPr>
                <w:rFonts w:ascii="Arial" w:hAnsi="Arial" w:cs="Arial"/>
                <w:iCs/>
              </w:rPr>
              <w:t>Those successful at the ranking stage of this process, where applied, will be placed on an order of merit and will be called to interview in ‘bands’ depending on the service needs of the organisation.</w:t>
            </w:r>
          </w:p>
          <w:p w14:paraId="43E7DD32" w14:textId="17C6234E" w:rsidR="00553595" w:rsidRPr="00272A6C" w:rsidRDefault="00553595" w:rsidP="00553595">
            <w:pPr>
              <w:jc w:val="both"/>
              <w:rPr>
                <w:rFonts w:ascii="Arial" w:hAnsi="Arial" w:cs="Arial"/>
                <w:iCs/>
              </w:rPr>
            </w:pPr>
          </w:p>
        </w:tc>
      </w:tr>
      <w:tr w:rsidR="000F577E" w:rsidRPr="00272A6C" w14:paraId="492D6D74" w14:textId="77777777" w:rsidTr="00F61816">
        <w:tc>
          <w:tcPr>
            <w:tcW w:w="2172" w:type="dxa"/>
          </w:tcPr>
          <w:p w14:paraId="592083D7" w14:textId="77777777" w:rsidR="000F577E" w:rsidRPr="000F577E" w:rsidRDefault="000F577E" w:rsidP="000F577E">
            <w:pPr>
              <w:rPr>
                <w:rFonts w:ascii="Arial" w:hAnsi="Arial" w:cs="Arial"/>
                <w:b/>
                <w:bCs/>
              </w:rPr>
            </w:pPr>
            <w:r w:rsidRPr="000F577E">
              <w:rPr>
                <w:rFonts w:ascii="Arial" w:hAnsi="Arial" w:cs="Arial"/>
                <w:b/>
                <w:bCs/>
              </w:rPr>
              <w:t xml:space="preserve">Diversity, Equality and Inclusion </w:t>
            </w:r>
          </w:p>
          <w:p w14:paraId="4BD89F25" w14:textId="77777777" w:rsidR="000F577E" w:rsidRPr="00272A6C" w:rsidRDefault="000F577E" w:rsidP="00553595">
            <w:pPr>
              <w:rPr>
                <w:rFonts w:ascii="Arial" w:hAnsi="Arial" w:cs="Arial"/>
                <w:b/>
                <w:bCs/>
              </w:rPr>
            </w:pPr>
          </w:p>
        </w:tc>
        <w:tc>
          <w:tcPr>
            <w:tcW w:w="7893" w:type="dxa"/>
          </w:tcPr>
          <w:p w14:paraId="193CD2B5" w14:textId="77777777" w:rsidR="000F577E" w:rsidRPr="000F577E" w:rsidRDefault="000F577E" w:rsidP="000F577E">
            <w:pPr>
              <w:rPr>
                <w:rFonts w:ascii="Arial" w:hAnsi="Arial" w:cs="Arial"/>
                <w:iCs/>
              </w:rPr>
            </w:pPr>
            <w:r w:rsidRPr="000F577E">
              <w:rPr>
                <w:rFonts w:ascii="Arial" w:hAnsi="Arial" w:cs="Arial"/>
                <w:iCs/>
              </w:rPr>
              <w:t>The HSE is an equal opportunities employer.</w:t>
            </w:r>
          </w:p>
          <w:p w14:paraId="4D6C2FD0" w14:textId="77777777" w:rsidR="000F577E" w:rsidRPr="000F577E" w:rsidRDefault="000F577E" w:rsidP="000F577E">
            <w:pPr>
              <w:rPr>
                <w:rFonts w:ascii="Arial" w:hAnsi="Arial" w:cs="Arial"/>
                <w:color w:val="000000"/>
                <w:shd w:val="clear" w:color="auto" w:fill="FFFFFF"/>
              </w:rPr>
            </w:pPr>
          </w:p>
          <w:p w14:paraId="4A731208" w14:textId="77777777" w:rsidR="000F577E" w:rsidRPr="000F577E" w:rsidRDefault="000F577E" w:rsidP="000F577E">
            <w:pPr>
              <w:rPr>
                <w:rFonts w:ascii="Arial" w:hAnsi="Arial" w:cs="Arial"/>
                <w:color w:val="000000"/>
                <w:shd w:val="clear" w:color="auto" w:fill="FFFFFF"/>
              </w:rPr>
            </w:pPr>
            <w:r w:rsidRPr="000F577E">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B87A415" w14:textId="77777777" w:rsidR="000F577E" w:rsidRPr="000F577E" w:rsidRDefault="000F577E" w:rsidP="000F577E">
            <w:pPr>
              <w:rPr>
                <w:rFonts w:ascii="Arial" w:hAnsi="Arial" w:cs="Arial"/>
                <w:color w:val="000000"/>
                <w:shd w:val="clear" w:color="auto" w:fill="FFFFFF"/>
              </w:rPr>
            </w:pPr>
          </w:p>
          <w:p w14:paraId="5DAE9809" w14:textId="77777777" w:rsidR="000F577E" w:rsidRPr="000F577E" w:rsidRDefault="000F577E" w:rsidP="000F577E">
            <w:pPr>
              <w:rPr>
                <w:rFonts w:ascii="Arial" w:hAnsi="Arial" w:cs="Arial"/>
                <w:color w:val="000000"/>
                <w:shd w:val="clear" w:color="auto" w:fill="FFFFFF"/>
              </w:rPr>
            </w:pPr>
            <w:r w:rsidRPr="000F577E">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E0B8C61" w14:textId="77777777" w:rsidR="000F577E" w:rsidRPr="000F577E" w:rsidRDefault="000F577E" w:rsidP="000F577E">
            <w:pPr>
              <w:rPr>
                <w:rFonts w:ascii="Arial" w:hAnsi="Arial" w:cs="Arial"/>
                <w:color w:val="000000"/>
                <w:shd w:val="clear" w:color="auto" w:fill="FFFFFF"/>
              </w:rPr>
            </w:pPr>
          </w:p>
          <w:p w14:paraId="6C15296C" w14:textId="09A4A3ED" w:rsidR="000F577E" w:rsidRPr="000F577E" w:rsidRDefault="000F577E" w:rsidP="000F577E">
            <w:pPr>
              <w:rPr>
                <w:rFonts w:ascii="Arial" w:hAnsi="Arial" w:cs="Arial"/>
                <w:color w:val="000000"/>
                <w:shd w:val="clear" w:color="auto" w:fill="FFFFFF"/>
              </w:rPr>
            </w:pPr>
            <w:r w:rsidRPr="000F577E">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02E2F951" w14:textId="77777777" w:rsidR="000F577E" w:rsidRPr="000F577E" w:rsidRDefault="000F577E" w:rsidP="000F577E">
            <w:pPr>
              <w:rPr>
                <w:rFonts w:ascii="Arial" w:hAnsi="Arial" w:cs="Arial"/>
                <w:color w:val="000000"/>
                <w:shd w:val="clear" w:color="auto" w:fill="FFFFFF"/>
              </w:rPr>
            </w:pPr>
          </w:p>
          <w:p w14:paraId="58834D40" w14:textId="77777777" w:rsidR="000F577E" w:rsidRPr="000F577E" w:rsidRDefault="000F577E" w:rsidP="000F577E">
            <w:pPr>
              <w:rPr>
                <w:rFonts w:ascii="Arial" w:hAnsi="Arial" w:cs="Arial"/>
              </w:rPr>
            </w:pPr>
            <w:r w:rsidRPr="000F577E">
              <w:rPr>
                <w:rFonts w:ascii="Arial" w:hAnsi="Arial" w:cs="Arial"/>
              </w:rPr>
              <w:t xml:space="preserve">Read more about the HSE’s commitment to </w:t>
            </w:r>
            <w:hyperlink r:id="rId13" w:history="1">
              <w:r w:rsidRPr="000F577E">
                <w:rPr>
                  <w:rFonts w:ascii="Arial" w:hAnsi="Arial" w:cs="Arial"/>
                  <w:color w:val="0000FF"/>
                  <w:u w:val="single"/>
                </w:rPr>
                <w:t>Diversity, Equality and Inclusion</w:t>
              </w:r>
            </w:hyperlink>
            <w:r w:rsidRPr="000F577E">
              <w:rPr>
                <w:rFonts w:ascii="Arial" w:hAnsi="Arial" w:cs="Arial"/>
              </w:rPr>
              <w:t xml:space="preserve"> </w:t>
            </w:r>
          </w:p>
          <w:p w14:paraId="505E353E" w14:textId="77777777" w:rsidR="000F577E" w:rsidRPr="000F577E" w:rsidRDefault="000F577E" w:rsidP="000F577E">
            <w:pPr>
              <w:rPr>
                <w:rFonts w:ascii="Arial" w:hAnsi="Arial" w:cs="Arial"/>
              </w:rPr>
            </w:pPr>
          </w:p>
        </w:tc>
      </w:tr>
      <w:tr w:rsidR="00553595" w:rsidRPr="00272A6C" w14:paraId="27223EF5" w14:textId="77777777" w:rsidTr="00F61816">
        <w:tc>
          <w:tcPr>
            <w:tcW w:w="2172" w:type="dxa"/>
          </w:tcPr>
          <w:p w14:paraId="56049413" w14:textId="77777777" w:rsidR="00553595" w:rsidRPr="00272A6C" w:rsidRDefault="00553595" w:rsidP="00553595">
            <w:pPr>
              <w:rPr>
                <w:rFonts w:ascii="Arial" w:hAnsi="Arial" w:cs="Arial"/>
                <w:b/>
                <w:bCs/>
              </w:rPr>
            </w:pPr>
            <w:r w:rsidRPr="00272A6C">
              <w:rPr>
                <w:rFonts w:ascii="Arial" w:hAnsi="Arial" w:cs="Arial"/>
                <w:b/>
                <w:bCs/>
              </w:rPr>
              <w:t>Code of Practice</w:t>
            </w:r>
          </w:p>
        </w:tc>
        <w:tc>
          <w:tcPr>
            <w:tcW w:w="7893" w:type="dxa"/>
          </w:tcPr>
          <w:p w14:paraId="2F0FFD02" w14:textId="77777777" w:rsidR="000F577E" w:rsidRPr="000F577E" w:rsidRDefault="000F577E" w:rsidP="000F577E">
            <w:pPr>
              <w:rPr>
                <w:rFonts w:ascii="Arial" w:hAnsi="Arial" w:cs="Arial"/>
                <w:lang w:val="en-IE" w:eastAsia="en-US"/>
              </w:rPr>
            </w:pPr>
            <w:r w:rsidRPr="000F577E">
              <w:rPr>
                <w:rFonts w:ascii="Arial" w:hAnsi="Arial" w:cs="Arial"/>
              </w:rPr>
              <w:t>The Health Service Executive</w:t>
            </w:r>
            <w:r w:rsidRPr="000F577E">
              <w:rPr>
                <w:rFonts w:ascii="Arial" w:hAnsi="Arial" w:cs="Arial"/>
                <w:color w:val="FF0000"/>
              </w:rPr>
              <w:t xml:space="preserve"> </w:t>
            </w:r>
            <w:r w:rsidRPr="000F577E">
              <w:rPr>
                <w:rFonts w:ascii="Arial" w:hAnsi="Arial" w:cs="Arial"/>
              </w:rPr>
              <w:t>will run this campaign in compliance with the Code of Practice prepared by the Commission for Public Service Appointments (CPSA).</w:t>
            </w:r>
          </w:p>
          <w:p w14:paraId="136A0621" w14:textId="77777777" w:rsidR="000F577E" w:rsidRPr="00B755C4" w:rsidRDefault="000F577E" w:rsidP="000F577E">
            <w:pPr>
              <w:rPr>
                <w:rFonts w:ascii="Arial" w:hAnsi="Arial" w:cs="Arial"/>
                <w:sz w:val="12"/>
              </w:rPr>
            </w:pPr>
          </w:p>
          <w:p w14:paraId="6579CFA4" w14:textId="77777777" w:rsidR="000F577E" w:rsidRPr="000F577E" w:rsidRDefault="000F577E" w:rsidP="000F577E">
            <w:pPr>
              <w:shd w:val="clear" w:color="auto" w:fill="FFFFFF"/>
              <w:spacing w:line="276" w:lineRule="auto"/>
              <w:rPr>
                <w:rFonts w:ascii="Arial" w:hAnsi="Arial" w:cs="Arial"/>
                <w:color w:val="333333"/>
                <w:lang w:val="en-IE" w:eastAsia="en-IE"/>
              </w:rPr>
            </w:pPr>
            <w:r w:rsidRPr="000F577E">
              <w:rPr>
                <w:rFonts w:ascii="Arial" w:hAnsi="Arial" w:cs="Arial"/>
              </w:rPr>
              <w:t xml:space="preserve">The CPSA is responsible for </w:t>
            </w:r>
            <w:r w:rsidRPr="000F577E">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0D1FB480" w14:textId="77777777" w:rsidR="000F577E" w:rsidRPr="00B755C4" w:rsidRDefault="000F577E" w:rsidP="000F577E">
            <w:pPr>
              <w:ind w:firstLine="720"/>
              <w:rPr>
                <w:rFonts w:ascii="Arial" w:hAnsi="Arial" w:cs="Arial"/>
                <w:sz w:val="12"/>
              </w:rPr>
            </w:pPr>
          </w:p>
          <w:p w14:paraId="16FD91C7" w14:textId="77777777" w:rsidR="00553595" w:rsidRDefault="000F577E" w:rsidP="000F577E">
            <w:pPr>
              <w:jc w:val="both"/>
              <w:rPr>
                <w:rFonts w:ascii="Arial" w:hAnsi="Arial" w:cs="Arial"/>
                <w:color w:val="0000FF"/>
                <w:u w:val="single"/>
              </w:rPr>
            </w:pPr>
            <w:r w:rsidRPr="000F577E">
              <w:rPr>
                <w:rFonts w:ascii="Arial" w:hAnsi="Arial" w:cs="Arial"/>
              </w:rPr>
              <w:t xml:space="preserve">Read the </w:t>
            </w:r>
            <w:hyperlink r:id="rId14" w:history="1">
              <w:r w:rsidRPr="000F577E">
                <w:rPr>
                  <w:rFonts w:ascii="Arial" w:hAnsi="Arial" w:cs="Arial"/>
                  <w:color w:val="0000FF"/>
                  <w:u w:val="single"/>
                </w:rPr>
                <w:t>CPSA Code of Practice</w:t>
              </w:r>
            </w:hyperlink>
          </w:p>
          <w:p w14:paraId="19D1F7F5" w14:textId="0C57950C" w:rsidR="000F577E" w:rsidRPr="00733DC4" w:rsidRDefault="000F577E" w:rsidP="000F577E">
            <w:pPr>
              <w:jc w:val="both"/>
              <w:rPr>
                <w:rFonts w:ascii="Arial" w:hAnsi="Arial" w:cs="Arial"/>
              </w:rPr>
            </w:pPr>
          </w:p>
        </w:tc>
      </w:tr>
      <w:tr w:rsidR="00553595" w:rsidRPr="00272A6C" w14:paraId="18996C47" w14:textId="77777777" w:rsidTr="00B145E3">
        <w:tc>
          <w:tcPr>
            <w:tcW w:w="10065" w:type="dxa"/>
            <w:gridSpan w:val="2"/>
          </w:tcPr>
          <w:p w14:paraId="29372833" w14:textId="77777777" w:rsidR="000F577E" w:rsidRPr="000F577E" w:rsidRDefault="00553595" w:rsidP="000F577E">
            <w:pPr>
              <w:rPr>
                <w:rFonts w:ascii="Arial" w:hAnsi="Arial" w:cs="Arial"/>
              </w:rPr>
            </w:pPr>
            <w:r w:rsidRPr="00272A6C">
              <w:rPr>
                <w:rFonts w:ascii="Arial" w:hAnsi="Arial" w:cs="Arial"/>
              </w:rPr>
              <w:t xml:space="preserve"> </w:t>
            </w:r>
            <w:r w:rsidR="000F577E" w:rsidRPr="000F577E">
              <w:rPr>
                <w:rFonts w:ascii="Arial" w:hAnsi="Arial" w:cs="Arial"/>
              </w:rPr>
              <w:t>The reform programme outlined for the health services may impact on this role, and as structures change the Job Specification may be reviewed.</w:t>
            </w:r>
          </w:p>
          <w:p w14:paraId="440E01CC" w14:textId="77777777" w:rsidR="000F577E" w:rsidRPr="000F577E" w:rsidRDefault="000F577E" w:rsidP="000F577E">
            <w:pPr>
              <w:rPr>
                <w:rFonts w:ascii="Arial" w:hAnsi="Arial" w:cs="Arial"/>
              </w:rPr>
            </w:pPr>
          </w:p>
          <w:p w14:paraId="67D60562" w14:textId="6867BDB5" w:rsidR="00553595" w:rsidRPr="00272A6C" w:rsidRDefault="000F577E" w:rsidP="000F577E">
            <w:pPr>
              <w:autoSpaceDE w:val="0"/>
              <w:autoSpaceDN w:val="0"/>
              <w:adjustRightInd w:val="0"/>
              <w:rPr>
                <w:rFonts w:ascii="Arial" w:hAnsi="Arial" w:cs="Arial"/>
              </w:rPr>
            </w:pPr>
            <w:r w:rsidRPr="000F577E">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0DB93F1" w14:textId="77777777" w:rsidR="00A478AB" w:rsidRPr="00272A6C" w:rsidRDefault="00E3244D" w:rsidP="006C398D">
      <w:pPr>
        <w:rPr>
          <w:rFonts w:ascii="Arial" w:hAnsi="Arial" w:cs="Arial"/>
          <w:b/>
        </w:rPr>
      </w:pPr>
      <w:r w:rsidRPr="00272A6C">
        <w:rPr>
          <w:rFonts w:ascii="Arial" w:hAnsi="Arial" w:cs="Arial"/>
          <w:b/>
        </w:rPr>
        <w:br w:type="page"/>
      </w:r>
    </w:p>
    <w:p w14:paraId="25679AC4" w14:textId="20C1B7D6" w:rsidR="00B645FF" w:rsidRPr="008C420E" w:rsidRDefault="00D80104" w:rsidP="00B645FF">
      <w:pPr>
        <w:spacing w:after="120"/>
        <w:ind w:firstLine="720"/>
        <w:jc w:val="center"/>
        <w:rPr>
          <w:rFonts w:ascii="Arial" w:hAnsi="Arial" w:cs="Arial"/>
          <w:lang w:val="en-IE"/>
        </w:rPr>
      </w:pPr>
      <w:r w:rsidRPr="00324FEE">
        <w:rPr>
          <w:noProof/>
          <w:color w:val="000099"/>
          <w:lang w:val="en-IE" w:eastAsia="en-IE"/>
        </w:rPr>
        <w:lastRenderedPageBreak/>
        <w:drawing>
          <wp:anchor distT="0" distB="0" distL="114300" distR="114300" simplePos="0" relativeHeight="251661312" behindDoc="0" locked="0" layoutInCell="1" allowOverlap="1" wp14:anchorId="42B64C5B" wp14:editId="41EC6F47">
            <wp:simplePos x="0" y="0"/>
            <wp:positionH relativeFrom="margin">
              <wp:posOffset>-47625</wp:posOffset>
            </wp:positionH>
            <wp:positionV relativeFrom="margin">
              <wp:posOffset>-304800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4E949" w14:textId="250BBF4A" w:rsidR="00E21892" w:rsidRDefault="00B645FF" w:rsidP="00C7423C">
      <w:pPr>
        <w:ind w:left="720"/>
        <w:jc w:val="center"/>
        <w:rPr>
          <w:rFonts w:ascii="Arial" w:hAnsi="Arial" w:cs="Arial"/>
          <w:b/>
        </w:rPr>
      </w:pPr>
      <w:r>
        <w:rPr>
          <w:rFonts w:ascii="Arial" w:hAnsi="Arial" w:cs="Arial"/>
          <w:b/>
        </w:rPr>
        <w:t>Urgent and Emergency Care (UEC) Programme Lead</w:t>
      </w:r>
    </w:p>
    <w:p w14:paraId="4EB638BF" w14:textId="56ECAF28" w:rsidR="00B645FF" w:rsidRDefault="00B645FF" w:rsidP="00C7423C">
      <w:pPr>
        <w:ind w:left="720"/>
        <w:jc w:val="center"/>
        <w:rPr>
          <w:rFonts w:ascii="Arial" w:hAnsi="Arial" w:cs="Arial"/>
          <w:b/>
        </w:rPr>
      </w:pPr>
      <w:r>
        <w:rPr>
          <w:rFonts w:ascii="Arial" w:hAnsi="Arial" w:cs="Arial"/>
          <w:b/>
        </w:rPr>
        <w:t>Assistant National Director</w:t>
      </w:r>
    </w:p>
    <w:p w14:paraId="510885D2" w14:textId="77777777" w:rsidR="00D80104" w:rsidRDefault="00D80104" w:rsidP="00C7423C">
      <w:pPr>
        <w:ind w:left="720"/>
        <w:jc w:val="center"/>
        <w:rPr>
          <w:rFonts w:ascii="Arial" w:hAnsi="Arial" w:cs="Arial"/>
          <w:b/>
        </w:rPr>
      </w:pPr>
    </w:p>
    <w:p w14:paraId="1172A161" w14:textId="5AE10311" w:rsidR="002634F2" w:rsidRPr="00D80104" w:rsidRDefault="00D130B5" w:rsidP="00305969">
      <w:pPr>
        <w:ind w:left="720"/>
        <w:jc w:val="center"/>
        <w:rPr>
          <w:rFonts w:ascii="Arial" w:hAnsi="Arial" w:cs="Arial"/>
          <w:b/>
          <w:sz w:val="22"/>
          <w:szCs w:val="22"/>
        </w:rPr>
      </w:pPr>
      <w:r w:rsidRPr="00D80104">
        <w:rPr>
          <w:rFonts w:ascii="Arial" w:hAnsi="Arial" w:cs="Arial"/>
          <w:b/>
          <w:sz w:val="22"/>
          <w:szCs w:val="22"/>
        </w:rPr>
        <w:t>Terms and Conditions of Employment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7589"/>
      </w:tblGrid>
      <w:tr w:rsidR="002F02E1" w:rsidRPr="00272A6C" w14:paraId="309D64B1" w14:textId="77777777" w:rsidTr="002634F2">
        <w:tc>
          <w:tcPr>
            <w:tcW w:w="2340" w:type="dxa"/>
          </w:tcPr>
          <w:p w14:paraId="75A5AEFF" w14:textId="77777777" w:rsidR="00D130B5" w:rsidRPr="00272A6C" w:rsidRDefault="00D130B5" w:rsidP="00DF38C6">
            <w:pPr>
              <w:rPr>
                <w:rFonts w:ascii="Arial" w:hAnsi="Arial" w:cs="Arial"/>
                <w:b/>
                <w:bCs/>
              </w:rPr>
            </w:pPr>
            <w:r w:rsidRPr="00272A6C">
              <w:rPr>
                <w:rFonts w:ascii="Arial" w:hAnsi="Arial" w:cs="Arial"/>
                <w:b/>
                <w:bCs/>
              </w:rPr>
              <w:t xml:space="preserve">Tenure </w:t>
            </w:r>
          </w:p>
        </w:tc>
        <w:tc>
          <w:tcPr>
            <w:tcW w:w="7725" w:type="dxa"/>
          </w:tcPr>
          <w:p w14:paraId="6528A07C" w14:textId="0543195B" w:rsidR="00B645FF" w:rsidRPr="00B645FF" w:rsidRDefault="00B645FF" w:rsidP="00B645FF">
            <w:pPr>
              <w:tabs>
                <w:tab w:val="left" w:pos="-720"/>
                <w:tab w:val="left" w:pos="0"/>
                <w:tab w:val="left" w:pos="720"/>
              </w:tabs>
              <w:suppressAutoHyphens/>
              <w:jc w:val="both"/>
              <w:rPr>
                <w:rFonts w:ascii="Arial" w:hAnsi="Arial" w:cs="Arial"/>
                <w:spacing w:val="-3"/>
              </w:rPr>
            </w:pPr>
            <w:r w:rsidRPr="00B645FF">
              <w:rPr>
                <w:rFonts w:ascii="Arial" w:hAnsi="Arial" w:cs="Arial"/>
                <w:spacing w:val="-3"/>
              </w:rPr>
              <w:t xml:space="preserve">The current vacancy available is </w:t>
            </w:r>
            <w:r w:rsidRPr="00B645FF">
              <w:rPr>
                <w:rFonts w:ascii="Arial" w:hAnsi="Arial" w:cs="Arial"/>
                <w:bCs/>
                <w:spacing w:val="-3"/>
              </w:rPr>
              <w:t>permanent</w:t>
            </w:r>
            <w:r w:rsidRPr="00B645FF">
              <w:rPr>
                <w:rFonts w:ascii="Arial" w:hAnsi="Arial" w:cs="Arial"/>
                <w:spacing w:val="-3"/>
              </w:rPr>
              <w:t xml:space="preserve"> and </w:t>
            </w:r>
            <w:r w:rsidRPr="00B645FF">
              <w:rPr>
                <w:rFonts w:ascii="Arial" w:hAnsi="Arial" w:cs="Arial"/>
                <w:bCs/>
                <w:spacing w:val="-3"/>
              </w:rPr>
              <w:t>whole time.</w:t>
            </w:r>
            <w:r w:rsidRPr="00B645FF">
              <w:rPr>
                <w:rFonts w:ascii="Arial" w:hAnsi="Arial" w:cs="Arial"/>
                <w:spacing w:val="-3"/>
              </w:rPr>
              <w:t xml:space="preserve">  </w:t>
            </w:r>
          </w:p>
          <w:p w14:paraId="18435245" w14:textId="77777777" w:rsidR="000B6FD4" w:rsidRPr="00272A6C" w:rsidRDefault="000B6FD4" w:rsidP="00ED0E05">
            <w:pPr>
              <w:tabs>
                <w:tab w:val="left" w:pos="-720"/>
                <w:tab w:val="left" w:pos="0"/>
                <w:tab w:val="left" w:pos="720"/>
              </w:tabs>
              <w:suppressAutoHyphens/>
              <w:jc w:val="both"/>
              <w:rPr>
                <w:rFonts w:ascii="Arial" w:hAnsi="Arial" w:cs="Arial"/>
                <w:spacing w:val="-3"/>
              </w:rPr>
            </w:pPr>
          </w:p>
          <w:p w14:paraId="69B7E71F" w14:textId="63E9D319" w:rsidR="00ED0E05" w:rsidRPr="00272A6C" w:rsidRDefault="000B6FD4" w:rsidP="00ED0E05">
            <w:pPr>
              <w:tabs>
                <w:tab w:val="left" w:pos="-720"/>
                <w:tab w:val="left" w:pos="0"/>
                <w:tab w:val="left" w:pos="720"/>
              </w:tabs>
              <w:suppressAutoHyphens/>
              <w:jc w:val="both"/>
              <w:rPr>
                <w:rFonts w:ascii="Arial" w:hAnsi="Arial" w:cs="Arial"/>
                <w:spacing w:val="-3"/>
              </w:rPr>
            </w:pPr>
            <w:r w:rsidRPr="00272A6C">
              <w:rPr>
                <w:rFonts w:ascii="Arial" w:hAnsi="Arial" w:cs="Arial"/>
                <w:spacing w:val="-3"/>
              </w:rPr>
              <w:t xml:space="preserve">The post is pensionable. </w:t>
            </w:r>
            <w:r w:rsidR="00B755C4">
              <w:rPr>
                <w:rFonts w:ascii="Arial" w:hAnsi="Arial" w:cs="Arial"/>
                <w:spacing w:val="-3"/>
              </w:rPr>
              <w:t xml:space="preserve"> </w:t>
            </w:r>
            <w:r w:rsidR="00ED0E05" w:rsidRPr="00272A6C">
              <w:rPr>
                <w:rFonts w:ascii="Arial" w:hAnsi="Arial" w:cs="Arial"/>
                <w:spacing w:val="-3"/>
              </w:rPr>
              <w:t xml:space="preserve">A panel may be </w:t>
            </w:r>
            <w:r w:rsidR="009F21EB" w:rsidRPr="00272A6C">
              <w:rPr>
                <w:rFonts w:ascii="Arial" w:hAnsi="Arial" w:cs="Arial"/>
                <w:spacing w:val="-3"/>
              </w:rPr>
              <w:t>created from which</w:t>
            </w:r>
            <w:r w:rsidR="00ED0E05" w:rsidRPr="00272A6C">
              <w:rPr>
                <w:rFonts w:ascii="Arial" w:hAnsi="Arial" w:cs="Arial"/>
                <w:spacing w:val="-3"/>
              </w:rPr>
              <w:t xml:space="preserve"> </w:t>
            </w:r>
            <w:r w:rsidR="00C049D4" w:rsidRPr="00272A6C">
              <w:rPr>
                <w:rFonts w:ascii="Arial" w:hAnsi="Arial" w:cs="Arial"/>
                <w:spacing w:val="-3"/>
              </w:rPr>
              <w:t xml:space="preserve">permanent and </w:t>
            </w:r>
            <w:r w:rsidR="00ED0E05" w:rsidRPr="00272A6C">
              <w:rPr>
                <w:rFonts w:ascii="Arial" w:hAnsi="Arial" w:cs="Arial"/>
                <w:spacing w:val="-3"/>
              </w:rPr>
              <w:t xml:space="preserve">specified purpose vacancies of full or part time duration may be filled. </w:t>
            </w:r>
            <w:r w:rsidR="00B755C4">
              <w:rPr>
                <w:rFonts w:ascii="Arial" w:hAnsi="Arial" w:cs="Arial"/>
                <w:spacing w:val="-3"/>
              </w:rPr>
              <w:t xml:space="preserve"> </w:t>
            </w:r>
            <w:r w:rsidR="00ED0E05" w:rsidRPr="00272A6C">
              <w:rPr>
                <w:rFonts w:ascii="Arial" w:hAnsi="Arial" w:cs="Arial"/>
                <w:spacing w:val="-3"/>
              </w:rPr>
              <w:t xml:space="preserve">The tenure of these posts will be indicated at “expression of interest” stage. </w:t>
            </w:r>
          </w:p>
          <w:p w14:paraId="4F2A8A18" w14:textId="77777777" w:rsidR="00ED0E05" w:rsidRPr="00272A6C" w:rsidRDefault="00ED0E05" w:rsidP="00ED0E05">
            <w:pPr>
              <w:tabs>
                <w:tab w:val="left" w:pos="-720"/>
                <w:tab w:val="left" w:pos="0"/>
                <w:tab w:val="left" w:pos="720"/>
              </w:tabs>
              <w:suppressAutoHyphens/>
              <w:jc w:val="both"/>
              <w:rPr>
                <w:rFonts w:ascii="Arial" w:hAnsi="Arial" w:cs="Arial"/>
                <w:spacing w:val="-3"/>
              </w:rPr>
            </w:pPr>
          </w:p>
          <w:p w14:paraId="2E00A1E5" w14:textId="77777777" w:rsidR="00ED0E05" w:rsidRPr="00272A6C" w:rsidRDefault="00ED0E05" w:rsidP="00ED0E05">
            <w:pPr>
              <w:tabs>
                <w:tab w:val="left" w:pos="-720"/>
                <w:tab w:val="left" w:pos="0"/>
                <w:tab w:val="left" w:pos="720"/>
              </w:tabs>
              <w:suppressAutoHyphens/>
              <w:jc w:val="both"/>
              <w:rPr>
                <w:rFonts w:ascii="Arial" w:hAnsi="Arial" w:cs="Arial"/>
                <w:spacing w:val="-3"/>
              </w:rPr>
            </w:pPr>
            <w:r w:rsidRPr="00272A6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94FAC99" w14:textId="77777777" w:rsidR="00D130B5" w:rsidRPr="00272A6C" w:rsidRDefault="00D130B5" w:rsidP="002540F8">
            <w:pPr>
              <w:tabs>
                <w:tab w:val="left" w:pos="-720"/>
                <w:tab w:val="left" w:pos="0"/>
                <w:tab w:val="left" w:pos="720"/>
              </w:tabs>
              <w:suppressAutoHyphens/>
              <w:jc w:val="both"/>
              <w:rPr>
                <w:rFonts w:ascii="Arial" w:hAnsi="Arial" w:cs="Arial"/>
              </w:rPr>
            </w:pPr>
          </w:p>
        </w:tc>
      </w:tr>
      <w:tr w:rsidR="002F02E1" w:rsidRPr="00272A6C" w14:paraId="45F35BB5" w14:textId="77777777" w:rsidTr="002634F2">
        <w:trPr>
          <w:trHeight w:val="754"/>
        </w:trPr>
        <w:tc>
          <w:tcPr>
            <w:tcW w:w="2340" w:type="dxa"/>
          </w:tcPr>
          <w:p w14:paraId="212C9E7D" w14:textId="77777777" w:rsidR="00D130B5" w:rsidRPr="00272A6C" w:rsidRDefault="00D130B5" w:rsidP="00DF38C6">
            <w:pPr>
              <w:rPr>
                <w:rFonts w:ascii="Arial" w:hAnsi="Arial" w:cs="Arial"/>
                <w:b/>
                <w:bCs/>
              </w:rPr>
            </w:pPr>
          </w:p>
          <w:p w14:paraId="47C8E020" w14:textId="77777777" w:rsidR="00D130B5" w:rsidRPr="00272A6C" w:rsidRDefault="00D130B5" w:rsidP="00DF38C6">
            <w:pPr>
              <w:rPr>
                <w:rFonts w:ascii="Arial" w:hAnsi="Arial" w:cs="Arial"/>
                <w:b/>
                <w:bCs/>
              </w:rPr>
            </w:pPr>
            <w:r w:rsidRPr="00272A6C">
              <w:rPr>
                <w:rFonts w:ascii="Arial" w:hAnsi="Arial" w:cs="Arial"/>
                <w:b/>
                <w:bCs/>
              </w:rPr>
              <w:t xml:space="preserve">Remuneration </w:t>
            </w:r>
          </w:p>
          <w:p w14:paraId="004B06BE" w14:textId="77777777" w:rsidR="00D130B5" w:rsidRPr="00272A6C" w:rsidRDefault="00D130B5" w:rsidP="00DF38C6">
            <w:pPr>
              <w:rPr>
                <w:rFonts w:ascii="Arial" w:hAnsi="Arial" w:cs="Arial"/>
                <w:b/>
                <w:bCs/>
              </w:rPr>
            </w:pPr>
          </w:p>
        </w:tc>
        <w:tc>
          <w:tcPr>
            <w:tcW w:w="7725" w:type="dxa"/>
          </w:tcPr>
          <w:p w14:paraId="594E55B4" w14:textId="57F75F92" w:rsidR="00EF58A6" w:rsidRDefault="00C7423C" w:rsidP="000B6FD4">
            <w:pPr>
              <w:rPr>
                <w:rFonts w:ascii="Arial" w:hAnsi="Arial" w:cs="Arial"/>
                <w:lang w:val="en-IE" w:eastAsia="en-IE"/>
              </w:rPr>
            </w:pPr>
            <w:r>
              <w:rPr>
                <w:rFonts w:ascii="Arial" w:hAnsi="Arial" w:cs="Arial"/>
              </w:rPr>
              <w:t>The s</w:t>
            </w:r>
            <w:r w:rsidR="007A45AE" w:rsidRPr="00272A6C">
              <w:rPr>
                <w:rFonts w:ascii="Arial" w:hAnsi="Arial" w:cs="Arial"/>
              </w:rPr>
              <w:t xml:space="preserve">alary scale for </w:t>
            </w:r>
            <w:r w:rsidR="007A45AE" w:rsidRPr="00272A6C">
              <w:rPr>
                <w:rFonts w:ascii="Arial" w:hAnsi="Arial" w:cs="Arial"/>
                <w:lang w:val="en-IE" w:eastAsia="en-IE"/>
              </w:rPr>
              <w:t>the post is</w:t>
            </w:r>
            <w:r w:rsidR="00733DC4">
              <w:rPr>
                <w:rFonts w:ascii="Arial" w:hAnsi="Arial" w:cs="Arial"/>
                <w:lang w:val="en-IE" w:eastAsia="en-IE"/>
              </w:rPr>
              <w:t xml:space="preserve"> </w:t>
            </w:r>
            <w:r w:rsidR="00733DC4">
              <w:rPr>
                <w:rFonts w:ascii="Arial" w:hAnsi="Arial" w:cs="Arial"/>
              </w:rPr>
              <w:t>(</w:t>
            </w:r>
            <w:r w:rsidR="00B755C4">
              <w:rPr>
                <w:rFonts w:ascii="Arial" w:hAnsi="Arial" w:cs="Arial"/>
              </w:rPr>
              <w:t>as at 01/03/2025</w:t>
            </w:r>
            <w:r w:rsidR="00D91083">
              <w:rPr>
                <w:rFonts w:ascii="Arial" w:hAnsi="Arial" w:cs="Arial"/>
              </w:rPr>
              <w:t>)</w:t>
            </w:r>
            <w:r w:rsidR="001D411A" w:rsidRPr="00272A6C">
              <w:rPr>
                <w:rFonts w:ascii="Arial" w:hAnsi="Arial" w:cs="Arial"/>
                <w:lang w:val="en-IE" w:eastAsia="en-IE"/>
              </w:rPr>
              <w:t>:</w:t>
            </w:r>
            <w:r w:rsidR="007A45AE" w:rsidRPr="00272A6C">
              <w:rPr>
                <w:rFonts w:ascii="Arial" w:hAnsi="Arial" w:cs="Arial"/>
                <w:lang w:val="en-IE" w:eastAsia="en-IE"/>
              </w:rPr>
              <w:t xml:space="preserve"> </w:t>
            </w:r>
          </w:p>
          <w:p w14:paraId="4273EFDB" w14:textId="7FAB246F" w:rsidR="00733DC4" w:rsidRDefault="00733DC4" w:rsidP="000B6FD4">
            <w:pPr>
              <w:rPr>
                <w:rFonts w:ascii="Arial" w:hAnsi="Arial" w:cs="Arial"/>
                <w:lang w:val="en-IE" w:eastAsia="en-IE"/>
              </w:rPr>
            </w:pPr>
          </w:p>
          <w:p w14:paraId="2D3ABA74" w14:textId="6C45C8B6" w:rsidR="00C2260C" w:rsidRPr="00107A32" w:rsidRDefault="00107A32" w:rsidP="000B6FD4">
            <w:pPr>
              <w:rPr>
                <w:rFonts w:ascii="Arial" w:hAnsi="Arial" w:cs="Arial"/>
              </w:rPr>
            </w:pPr>
            <w:r>
              <w:rPr>
                <w:rFonts w:ascii="Arial" w:hAnsi="Arial" w:cs="Arial"/>
              </w:rPr>
              <w:t>€</w:t>
            </w:r>
            <w:r w:rsidRPr="00107A32">
              <w:rPr>
                <w:rFonts w:ascii="Arial" w:hAnsi="Arial" w:cs="Arial"/>
              </w:rPr>
              <w:t>1</w:t>
            </w:r>
            <w:r w:rsidR="00B755C4">
              <w:rPr>
                <w:rFonts w:ascii="Arial" w:hAnsi="Arial" w:cs="Arial"/>
              </w:rPr>
              <w:t>24,956 – €130,511 - €136,065 - €141,616 - €147,172 – 152,723</w:t>
            </w:r>
          </w:p>
          <w:p w14:paraId="2A5411EE" w14:textId="77777777" w:rsidR="00107A32" w:rsidRPr="00272A6C" w:rsidDel="000B6FD4" w:rsidRDefault="00107A32" w:rsidP="000B6FD4">
            <w:pPr>
              <w:rPr>
                <w:rFonts w:ascii="Arial" w:hAnsi="Arial" w:cs="Arial"/>
                <w:lang w:val="en-IE" w:eastAsia="en-IE"/>
              </w:rPr>
            </w:pPr>
          </w:p>
          <w:p w14:paraId="0E4E2502" w14:textId="77777777" w:rsidR="006537A7" w:rsidRPr="006537A7" w:rsidRDefault="006537A7" w:rsidP="006537A7">
            <w:pPr>
              <w:jc w:val="both"/>
              <w:rPr>
                <w:rFonts w:ascii="Arial" w:hAnsi="Arial" w:cs="Arial"/>
              </w:rPr>
            </w:pPr>
            <w:r w:rsidRPr="006537A7">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8072A6C" w14:textId="2319EF98" w:rsidR="009312F2" w:rsidRPr="00272A6C" w:rsidRDefault="009312F2" w:rsidP="006537A7">
            <w:pPr>
              <w:jc w:val="both"/>
              <w:rPr>
                <w:rFonts w:ascii="Arial" w:hAnsi="Arial" w:cs="Arial"/>
              </w:rPr>
            </w:pPr>
          </w:p>
        </w:tc>
      </w:tr>
      <w:tr w:rsidR="002F02E1" w:rsidRPr="00272A6C" w14:paraId="56D8B24C" w14:textId="77777777" w:rsidTr="002634F2">
        <w:tc>
          <w:tcPr>
            <w:tcW w:w="2340" w:type="dxa"/>
            <w:tcBorders>
              <w:top w:val="single" w:sz="4" w:space="0" w:color="auto"/>
              <w:left w:val="single" w:sz="4" w:space="0" w:color="auto"/>
              <w:bottom w:val="single" w:sz="4" w:space="0" w:color="auto"/>
              <w:right w:val="single" w:sz="4" w:space="0" w:color="auto"/>
            </w:tcBorders>
          </w:tcPr>
          <w:p w14:paraId="24120CF1" w14:textId="77777777" w:rsidR="00ED0E05" w:rsidRPr="00272A6C" w:rsidRDefault="00ED0E05" w:rsidP="00ED0E05">
            <w:pPr>
              <w:rPr>
                <w:rFonts w:ascii="Arial" w:hAnsi="Arial" w:cs="Arial"/>
                <w:b/>
                <w:bCs/>
              </w:rPr>
            </w:pPr>
            <w:r w:rsidRPr="00272A6C">
              <w:rPr>
                <w:rFonts w:ascii="Arial" w:hAnsi="Arial" w:cs="Arial"/>
                <w:b/>
                <w:bCs/>
              </w:rPr>
              <w:t>Working Week</w:t>
            </w:r>
          </w:p>
          <w:p w14:paraId="63873963" w14:textId="77777777" w:rsidR="00ED0E05" w:rsidRPr="00272A6C" w:rsidRDefault="00ED0E05" w:rsidP="00ED0E05">
            <w:pPr>
              <w:rPr>
                <w:rFonts w:ascii="Arial" w:hAnsi="Arial" w:cs="Arial"/>
                <w:b/>
                <w:bCs/>
              </w:rPr>
            </w:pPr>
          </w:p>
        </w:tc>
        <w:tc>
          <w:tcPr>
            <w:tcW w:w="7725" w:type="dxa"/>
            <w:tcBorders>
              <w:top w:val="single" w:sz="4" w:space="0" w:color="auto"/>
              <w:left w:val="single" w:sz="4" w:space="0" w:color="auto"/>
              <w:bottom w:val="single" w:sz="4" w:space="0" w:color="auto"/>
              <w:right w:val="single" w:sz="4" w:space="0" w:color="auto"/>
            </w:tcBorders>
          </w:tcPr>
          <w:p w14:paraId="55B181E0" w14:textId="2E46802E" w:rsidR="00ED0E05" w:rsidRPr="00272A6C" w:rsidRDefault="00ED0E05" w:rsidP="00ED0E05">
            <w:pPr>
              <w:rPr>
                <w:rFonts w:ascii="Arial" w:hAnsi="Arial" w:cs="Arial"/>
              </w:rPr>
            </w:pPr>
            <w:r w:rsidRPr="00272A6C">
              <w:rPr>
                <w:rFonts w:ascii="Arial" w:hAnsi="Arial" w:cs="Arial"/>
              </w:rPr>
              <w:t xml:space="preserve">The standard working week applying to the post </w:t>
            </w:r>
            <w:r w:rsidR="000B6FD4" w:rsidRPr="00272A6C">
              <w:rPr>
                <w:rFonts w:ascii="Arial" w:hAnsi="Arial" w:cs="Arial"/>
              </w:rPr>
              <w:t xml:space="preserve">is to be </w:t>
            </w:r>
            <w:r w:rsidR="001C1A95" w:rsidRPr="00272A6C">
              <w:rPr>
                <w:rFonts w:ascii="Arial" w:hAnsi="Arial" w:cs="Arial"/>
              </w:rPr>
              <w:t xml:space="preserve">confirmed </w:t>
            </w:r>
            <w:r w:rsidR="00C7423C">
              <w:rPr>
                <w:rFonts w:ascii="Arial" w:hAnsi="Arial" w:cs="Arial"/>
              </w:rPr>
              <w:t>at Job O</w:t>
            </w:r>
            <w:r w:rsidR="000B6FD4" w:rsidRPr="00272A6C">
              <w:rPr>
                <w:rFonts w:ascii="Arial" w:hAnsi="Arial" w:cs="Arial"/>
              </w:rPr>
              <w:t>ffer stage</w:t>
            </w:r>
          </w:p>
          <w:p w14:paraId="15D05255" w14:textId="77777777" w:rsidR="00ED0E05" w:rsidRPr="00272A6C" w:rsidRDefault="00ED0E05" w:rsidP="00ED0E05">
            <w:pPr>
              <w:rPr>
                <w:rFonts w:ascii="Arial" w:hAnsi="Arial" w:cs="Arial"/>
              </w:rPr>
            </w:pPr>
          </w:p>
          <w:p w14:paraId="2242D2AB" w14:textId="77777777" w:rsidR="00ED0E05" w:rsidRDefault="00ED0E05" w:rsidP="00ED0E05">
            <w:pPr>
              <w:rPr>
                <w:rFonts w:ascii="Arial" w:hAnsi="Arial" w:cs="Arial"/>
              </w:rPr>
            </w:pPr>
            <w:r w:rsidRPr="00272A6C">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p w14:paraId="73F34631" w14:textId="6A5A38D2" w:rsidR="00B645FF" w:rsidRPr="00272A6C" w:rsidRDefault="00B645FF" w:rsidP="00ED0E05">
            <w:pPr>
              <w:rPr>
                <w:rFonts w:ascii="Arial" w:hAnsi="Arial" w:cs="Arial"/>
              </w:rPr>
            </w:pPr>
          </w:p>
        </w:tc>
      </w:tr>
      <w:tr w:rsidR="002F02E1" w:rsidRPr="00272A6C" w14:paraId="0012C5BA" w14:textId="77777777" w:rsidTr="002634F2">
        <w:tc>
          <w:tcPr>
            <w:tcW w:w="2340" w:type="dxa"/>
          </w:tcPr>
          <w:p w14:paraId="059EF76B" w14:textId="03BD00E7" w:rsidR="00D130B5" w:rsidRPr="00272A6C" w:rsidRDefault="00D130B5" w:rsidP="00DF38C6">
            <w:pPr>
              <w:rPr>
                <w:rFonts w:ascii="Arial" w:hAnsi="Arial" w:cs="Arial"/>
                <w:b/>
                <w:bCs/>
              </w:rPr>
            </w:pPr>
            <w:r w:rsidRPr="00272A6C">
              <w:rPr>
                <w:rFonts w:ascii="Arial" w:hAnsi="Arial" w:cs="Arial"/>
                <w:b/>
                <w:bCs/>
              </w:rPr>
              <w:t>Annual Leave</w:t>
            </w:r>
          </w:p>
          <w:p w14:paraId="3E867C4B" w14:textId="77777777" w:rsidR="00D130B5" w:rsidRPr="00272A6C" w:rsidRDefault="00D130B5" w:rsidP="00DF38C6">
            <w:pPr>
              <w:rPr>
                <w:rFonts w:ascii="Arial" w:hAnsi="Arial" w:cs="Arial"/>
                <w:b/>
                <w:bCs/>
              </w:rPr>
            </w:pPr>
          </w:p>
        </w:tc>
        <w:tc>
          <w:tcPr>
            <w:tcW w:w="7725" w:type="dxa"/>
          </w:tcPr>
          <w:p w14:paraId="6A134389" w14:textId="5B69BE26" w:rsidR="00D130B5" w:rsidRPr="00272A6C" w:rsidRDefault="007A45AE" w:rsidP="001D411A">
            <w:pPr>
              <w:rPr>
                <w:rFonts w:ascii="Arial" w:hAnsi="Arial" w:cs="Arial"/>
              </w:rPr>
            </w:pPr>
            <w:r w:rsidRPr="00272A6C">
              <w:rPr>
                <w:rFonts w:ascii="Arial" w:hAnsi="Arial" w:cs="Arial"/>
              </w:rPr>
              <w:t xml:space="preserve">The annual leave associated with the post will be confirmed at </w:t>
            </w:r>
            <w:r w:rsidR="001D411A" w:rsidRPr="00272A6C">
              <w:rPr>
                <w:rFonts w:ascii="Arial" w:hAnsi="Arial" w:cs="Arial"/>
              </w:rPr>
              <w:t>Contracting</w:t>
            </w:r>
            <w:r w:rsidRPr="00272A6C">
              <w:rPr>
                <w:rFonts w:ascii="Arial" w:hAnsi="Arial" w:cs="Arial"/>
              </w:rPr>
              <w:t xml:space="preserve"> stage.</w:t>
            </w:r>
          </w:p>
        </w:tc>
      </w:tr>
      <w:tr w:rsidR="002F02E1" w:rsidRPr="00272A6C" w14:paraId="04CF45F1" w14:textId="77777777" w:rsidTr="002634F2">
        <w:tc>
          <w:tcPr>
            <w:tcW w:w="2340" w:type="dxa"/>
          </w:tcPr>
          <w:p w14:paraId="61590E39" w14:textId="1FAC2655" w:rsidR="00D130B5" w:rsidRPr="00272A6C" w:rsidRDefault="00D130B5" w:rsidP="00DF38C6">
            <w:pPr>
              <w:rPr>
                <w:rFonts w:ascii="Arial" w:hAnsi="Arial" w:cs="Arial"/>
                <w:b/>
                <w:bCs/>
              </w:rPr>
            </w:pPr>
            <w:r w:rsidRPr="00272A6C">
              <w:rPr>
                <w:rFonts w:ascii="Arial" w:hAnsi="Arial" w:cs="Arial"/>
                <w:b/>
                <w:bCs/>
              </w:rPr>
              <w:t>Superannuation</w:t>
            </w:r>
          </w:p>
          <w:p w14:paraId="308397EB" w14:textId="77777777" w:rsidR="00D130B5" w:rsidRPr="00272A6C" w:rsidRDefault="00D130B5" w:rsidP="00DF38C6">
            <w:pPr>
              <w:rPr>
                <w:rFonts w:ascii="Arial" w:hAnsi="Arial" w:cs="Arial"/>
                <w:b/>
                <w:bCs/>
              </w:rPr>
            </w:pPr>
          </w:p>
        </w:tc>
        <w:tc>
          <w:tcPr>
            <w:tcW w:w="7725" w:type="dxa"/>
          </w:tcPr>
          <w:p w14:paraId="7F8B733E" w14:textId="77777777" w:rsidR="00D130B5" w:rsidRDefault="009312F2" w:rsidP="009312F2">
            <w:pPr>
              <w:rPr>
                <w:rFonts w:ascii="Arial" w:hAnsi="Arial" w:cs="Arial"/>
              </w:rPr>
            </w:pPr>
            <w:r w:rsidRPr="00272A6C">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272A6C">
              <w:rPr>
                <w:rFonts w:ascii="Arial" w:hAnsi="Arial" w:cs="Arial"/>
                <w:vertAlign w:val="superscript"/>
              </w:rPr>
              <w:t>st</w:t>
            </w:r>
            <w:r w:rsidRPr="00272A6C">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272A6C">
              <w:rPr>
                <w:rFonts w:ascii="Arial" w:hAnsi="Arial" w:cs="Arial"/>
                <w:vertAlign w:val="superscript"/>
              </w:rPr>
              <w:t>st</w:t>
            </w:r>
            <w:r w:rsidRPr="00272A6C">
              <w:rPr>
                <w:rFonts w:ascii="Arial" w:hAnsi="Arial" w:cs="Arial"/>
              </w:rPr>
              <w:t xml:space="preserve"> December 2004</w:t>
            </w:r>
          </w:p>
          <w:p w14:paraId="4367EBD6" w14:textId="582787A4" w:rsidR="00B645FF" w:rsidRPr="00272A6C" w:rsidRDefault="00B645FF" w:rsidP="009312F2">
            <w:pPr>
              <w:rPr>
                <w:rFonts w:ascii="Arial" w:hAnsi="Arial" w:cs="Arial"/>
              </w:rPr>
            </w:pPr>
          </w:p>
        </w:tc>
      </w:tr>
      <w:tr w:rsidR="001D411A" w:rsidRPr="00272A6C" w14:paraId="5F15AB6A" w14:textId="77777777" w:rsidTr="002634F2">
        <w:tc>
          <w:tcPr>
            <w:tcW w:w="2340" w:type="dxa"/>
          </w:tcPr>
          <w:p w14:paraId="5D1C3DE1" w14:textId="3B0F5BA4" w:rsidR="001D411A" w:rsidRPr="00272A6C" w:rsidRDefault="001D411A" w:rsidP="00DF38C6">
            <w:pPr>
              <w:rPr>
                <w:rFonts w:ascii="Arial" w:hAnsi="Arial" w:cs="Arial"/>
                <w:b/>
                <w:bCs/>
              </w:rPr>
            </w:pPr>
            <w:r w:rsidRPr="00272A6C">
              <w:rPr>
                <w:rFonts w:ascii="Arial" w:hAnsi="Arial" w:cs="Arial"/>
                <w:b/>
                <w:bCs/>
              </w:rPr>
              <w:t>Age</w:t>
            </w:r>
          </w:p>
        </w:tc>
        <w:tc>
          <w:tcPr>
            <w:tcW w:w="7725" w:type="dxa"/>
          </w:tcPr>
          <w:p w14:paraId="573B80B0" w14:textId="77777777" w:rsidR="001D411A" w:rsidRPr="00272A6C" w:rsidRDefault="001D411A" w:rsidP="001D411A">
            <w:pPr>
              <w:autoSpaceDE w:val="0"/>
              <w:autoSpaceDN w:val="0"/>
              <w:adjustRightInd w:val="0"/>
              <w:rPr>
                <w:rFonts w:ascii="Arial" w:eastAsiaTheme="minorHAnsi" w:hAnsi="Arial" w:cs="Arial"/>
                <w:i/>
                <w:iCs/>
                <w:color w:val="000000"/>
                <w:lang w:val="en-IE" w:eastAsia="en-US"/>
              </w:rPr>
            </w:pPr>
            <w:r w:rsidRPr="00272A6C">
              <w:rPr>
                <w:rFonts w:ascii="Arial" w:eastAsiaTheme="minorHAnsi" w:hAnsi="Arial" w:cs="Arial"/>
                <w:color w:val="000000"/>
                <w:lang w:val="en-IE" w:eastAsia="en-US"/>
              </w:rPr>
              <w:t>The Public Service Superannuation (Age of Retirement) Act, 2018* set 70 years as the compulsory retirement age for public servants.</w:t>
            </w:r>
            <w:r w:rsidRPr="00272A6C">
              <w:rPr>
                <w:rFonts w:ascii="Arial" w:eastAsiaTheme="minorHAnsi" w:hAnsi="Arial" w:cs="Arial"/>
                <w:i/>
                <w:iCs/>
                <w:color w:val="000000"/>
                <w:lang w:val="en-IE" w:eastAsia="en-US"/>
              </w:rPr>
              <w:t xml:space="preserve"> </w:t>
            </w:r>
          </w:p>
          <w:p w14:paraId="20C4BF2C" w14:textId="77777777" w:rsidR="001D411A" w:rsidRPr="00272A6C" w:rsidRDefault="001D411A" w:rsidP="001D411A">
            <w:pPr>
              <w:autoSpaceDE w:val="0"/>
              <w:autoSpaceDN w:val="0"/>
              <w:adjustRightInd w:val="0"/>
              <w:rPr>
                <w:rFonts w:ascii="Arial" w:eastAsiaTheme="minorHAnsi" w:hAnsi="Arial" w:cs="Arial"/>
                <w:i/>
                <w:iCs/>
                <w:color w:val="000000"/>
                <w:lang w:val="en-IE" w:eastAsia="en-US"/>
              </w:rPr>
            </w:pPr>
          </w:p>
          <w:p w14:paraId="36E6CFA7" w14:textId="77777777" w:rsidR="001D411A" w:rsidRPr="00272A6C" w:rsidRDefault="001D411A" w:rsidP="001D411A">
            <w:pPr>
              <w:autoSpaceDE w:val="0"/>
              <w:autoSpaceDN w:val="0"/>
              <w:adjustRightInd w:val="0"/>
              <w:rPr>
                <w:rFonts w:ascii="Arial" w:eastAsiaTheme="minorHAnsi" w:hAnsi="Arial" w:cs="Arial"/>
                <w:b/>
                <w:bCs/>
                <w:i/>
                <w:iCs/>
                <w:color w:val="000000" w:themeColor="text1"/>
                <w:u w:val="single"/>
                <w:lang w:val="en-IE" w:eastAsia="en-US"/>
              </w:rPr>
            </w:pPr>
            <w:r w:rsidRPr="00272A6C">
              <w:rPr>
                <w:rFonts w:ascii="Arial" w:eastAsiaTheme="minorHAnsi" w:hAnsi="Arial" w:cs="Arial"/>
                <w:b/>
                <w:bCs/>
                <w:i/>
                <w:iCs/>
                <w:color w:val="000000"/>
                <w:lang w:val="en-IE" w:eastAsia="en-US"/>
              </w:rPr>
              <w:t xml:space="preserve">* </w:t>
            </w:r>
            <w:r w:rsidRPr="00272A6C">
              <w:rPr>
                <w:rFonts w:ascii="Arial" w:eastAsiaTheme="minorHAnsi" w:hAnsi="Arial" w:cs="Arial"/>
                <w:b/>
                <w:bCs/>
                <w:i/>
                <w:iCs/>
                <w:color w:val="000000"/>
                <w:u w:val="single"/>
                <w:lang w:val="en-IE" w:eastAsia="en-US"/>
              </w:rPr>
              <w:t xml:space="preserve">Public </w:t>
            </w:r>
            <w:r w:rsidRPr="00272A6C">
              <w:rPr>
                <w:rFonts w:ascii="Arial" w:eastAsiaTheme="minorHAnsi" w:hAnsi="Arial" w:cs="Arial"/>
                <w:b/>
                <w:bCs/>
                <w:i/>
                <w:iCs/>
                <w:color w:val="000000" w:themeColor="text1"/>
                <w:u w:val="single"/>
                <w:lang w:val="en-IE" w:eastAsia="en-US"/>
              </w:rPr>
              <w:t>Servants not affected by this legislation:</w:t>
            </w:r>
          </w:p>
          <w:p w14:paraId="4FB91D3F" w14:textId="77777777" w:rsidR="001D411A" w:rsidRPr="00272A6C" w:rsidRDefault="001D411A" w:rsidP="001D411A">
            <w:pPr>
              <w:autoSpaceDE w:val="0"/>
              <w:autoSpaceDN w:val="0"/>
              <w:adjustRightInd w:val="0"/>
              <w:rPr>
                <w:rFonts w:ascii="Arial" w:eastAsiaTheme="minorHAnsi" w:hAnsi="Arial" w:cs="Arial"/>
                <w:color w:val="000000" w:themeColor="text1"/>
                <w:lang w:val="en-IE" w:eastAsia="en-US"/>
              </w:rPr>
            </w:pPr>
            <w:r w:rsidRPr="00272A6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0BA3E317" w14:textId="77777777" w:rsidR="001D411A" w:rsidRPr="00272A6C" w:rsidRDefault="001D411A" w:rsidP="001D411A">
            <w:pPr>
              <w:autoSpaceDE w:val="0"/>
              <w:autoSpaceDN w:val="0"/>
              <w:adjustRightInd w:val="0"/>
              <w:rPr>
                <w:rFonts w:ascii="Arial" w:eastAsiaTheme="minorHAnsi" w:hAnsi="Arial" w:cs="Arial"/>
                <w:color w:val="000000" w:themeColor="text1"/>
                <w:lang w:val="en-IE" w:eastAsia="en-US"/>
              </w:rPr>
            </w:pPr>
          </w:p>
          <w:p w14:paraId="10E2324F" w14:textId="77777777" w:rsidR="001D411A" w:rsidRDefault="001D411A" w:rsidP="001D411A">
            <w:pPr>
              <w:rPr>
                <w:rFonts w:ascii="Arial" w:eastAsiaTheme="minorHAnsi" w:hAnsi="Arial" w:cs="Arial"/>
                <w:color w:val="000000" w:themeColor="text1"/>
                <w:lang w:val="en-IE" w:eastAsia="en-US"/>
              </w:rPr>
            </w:pPr>
            <w:r w:rsidRPr="00272A6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1F7ED09C" w14:textId="2E767138" w:rsidR="00B645FF" w:rsidRPr="00272A6C" w:rsidRDefault="00B645FF" w:rsidP="001D411A">
            <w:pPr>
              <w:rPr>
                <w:rFonts w:ascii="Arial" w:hAnsi="Arial" w:cs="Arial"/>
              </w:rPr>
            </w:pPr>
          </w:p>
        </w:tc>
      </w:tr>
      <w:tr w:rsidR="002F02E1" w:rsidRPr="00272A6C" w14:paraId="0990F87E" w14:textId="77777777" w:rsidTr="002634F2">
        <w:tc>
          <w:tcPr>
            <w:tcW w:w="2340" w:type="dxa"/>
          </w:tcPr>
          <w:p w14:paraId="7FC377A3" w14:textId="32D2B866" w:rsidR="00D130B5" w:rsidRPr="00272A6C" w:rsidRDefault="00D130B5" w:rsidP="00DF38C6">
            <w:pPr>
              <w:rPr>
                <w:rFonts w:ascii="Arial" w:hAnsi="Arial" w:cs="Arial"/>
                <w:b/>
                <w:bCs/>
              </w:rPr>
            </w:pPr>
            <w:r w:rsidRPr="00272A6C">
              <w:rPr>
                <w:rFonts w:ascii="Arial" w:hAnsi="Arial" w:cs="Arial"/>
                <w:b/>
                <w:bCs/>
              </w:rPr>
              <w:lastRenderedPageBreak/>
              <w:t>Probation</w:t>
            </w:r>
          </w:p>
        </w:tc>
        <w:tc>
          <w:tcPr>
            <w:tcW w:w="7725" w:type="dxa"/>
          </w:tcPr>
          <w:p w14:paraId="08D1ABF1" w14:textId="160E0C78" w:rsidR="00D130B5" w:rsidRPr="00272A6C" w:rsidRDefault="00D130B5" w:rsidP="00DF38C6">
            <w:pPr>
              <w:pStyle w:val="Heading7"/>
              <w:jc w:val="left"/>
              <w:rPr>
                <w:rFonts w:cs="Arial"/>
                <w:b w:val="0"/>
                <w:sz w:val="20"/>
              </w:rPr>
            </w:pPr>
            <w:r w:rsidRPr="00272A6C">
              <w:rPr>
                <w:rFonts w:cs="Arial"/>
                <w:b w:val="0"/>
                <w:sz w:val="20"/>
              </w:rPr>
              <w:t xml:space="preserve">Every appointment of a person who is not already a permanent officer of the </w:t>
            </w:r>
            <w:r w:rsidRPr="00272A6C">
              <w:rPr>
                <w:rFonts w:cs="Arial"/>
                <w:b w:val="0"/>
                <w:sz w:val="20"/>
                <w:shd w:val="clear" w:color="auto" w:fill="FFFFFF"/>
              </w:rPr>
              <w:t>Health Service Executive or of a Local Authority</w:t>
            </w:r>
            <w:r w:rsidRPr="00272A6C">
              <w:rPr>
                <w:rFonts w:cs="Arial"/>
                <w:b w:val="0"/>
                <w:sz w:val="20"/>
              </w:rPr>
              <w:t xml:space="preserve"> shall be subject to a probationary period of 12 months as stipulated in the Department of Health Circular No.10/71.</w:t>
            </w:r>
          </w:p>
          <w:p w14:paraId="6EBDFC9D" w14:textId="77777777" w:rsidR="00D130B5" w:rsidRPr="00272A6C" w:rsidRDefault="00D130B5" w:rsidP="00DF38C6">
            <w:pPr>
              <w:tabs>
                <w:tab w:val="left" w:pos="-720"/>
                <w:tab w:val="left" w:pos="0"/>
              </w:tabs>
              <w:suppressAutoHyphens/>
              <w:jc w:val="both"/>
              <w:rPr>
                <w:rFonts w:ascii="Arial" w:hAnsi="Arial" w:cs="Arial"/>
              </w:rPr>
            </w:pPr>
          </w:p>
        </w:tc>
      </w:tr>
      <w:tr w:rsidR="000C7B35" w:rsidRPr="00272A6C" w14:paraId="6D42FF87" w14:textId="77777777" w:rsidTr="002634F2">
        <w:tc>
          <w:tcPr>
            <w:tcW w:w="2340" w:type="dxa"/>
          </w:tcPr>
          <w:p w14:paraId="3290BF28" w14:textId="77777777" w:rsidR="000C7B35" w:rsidRPr="000C7B35" w:rsidRDefault="000C7B35" w:rsidP="000C7B35">
            <w:pPr>
              <w:rPr>
                <w:rFonts w:ascii="Arial" w:hAnsi="Arial" w:cs="Arial"/>
                <w:b/>
                <w:bCs/>
              </w:rPr>
            </w:pPr>
            <w:r w:rsidRPr="000C7B35">
              <w:rPr>
                <w:rFonts w:ascii="Arial" w:hAnsi="Arial" w:cs="Arial"/>
                <w:b/>
                <w:bCs/>
              </w:rPr>
              <w:t>Protection of Children Guidance and Legislation</w:t>
            </w:r>
          </w:p>
          <w:p w14:paraId="4477D7DC" w14:textId="77777777" w:rsidR="000C7B35" w:rsidRPr="00272A6C" w:rsidRDefault="000C7B35" w:rsidP="00DF38C6">
            <w:pPr>
              <w:rPr>
                <w:rFonts w:ascii="Arial" w:hAnsi="Arial" w:cs="Arial"/>
                <w:b/>
                <w:bCs/>
              </w:rPr>
            </w:pPr>
          </w:p>
        </w:tc>
        <w:tc>
          <w:tcPr>
            <w:tcW w:w="7725" w:type="dxa"/>
          </w:tcPr>
          <w:p w14:paraId="3428C149" w14:textId="77777777" w:rsidR="00453B39" w:rsidRPr="00453B39" w:rsidRDefault="00453B39" w:rsidP="00453B39">
            <w:pPr>
              <w:rPr>
                <w:rFonts w:ascii="Arial" w:hAnsi="Arial" w:cs="Arial"/>
              </w:rPr>
            </w:pPr>
            <w:r w:rsidRPr="00453B3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A8BDE98" w14:textId="77777777" w:rsidR="00453B39" w:rsidRPr="00453B39" w:rsidRDefault="00453B39" w:rsidP="00453B39">
            <w:pPr>
              <w:rPr>
                <w:rFonts w:ascii="Arial" w:hAnsi="Arial" w:cs="Arial"/>
              </w:rPr>
            </w:pPr>
          </w:p>
          <w:p w14:paraId="02E7353B" w14:textId="77777777" w:rsidR="00453B39" w:rsidRPr="00453B39" w:rsidRDefault="00453B39" w:rsidP="00453B39">
            <w:pPr>
              <w:rPr>
                <w:rFonts w:ascii="Arial" w:hAnsi="Arial" w:cs="Arial"/>
                <w:lang w:val="en-US"/>
              </w:rPr>
            </w:pPr>
            <w:r w:rsidRPr="00453B3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AF1BAE6" w14:textId="77777777" w:rsidR="00453B39" w:rsidRPr="00453B39" w:rsidRDefault="00453B39" w:rsidP="00453B39">
            <w:pPr>
              <w:rPr>
                <w:rFonts w:ascii="Arial" w:hAnsi="Arial" w:cs="Arial"/>
              </w:rPr>
            </w:pPr>
          </w:p>
          <w:p w14:paraId="269BF8AD" w14:textId="77777777" w:rsidR="00453B39" w:rsidRPr="00453B39" w:rsidRDefault="00453B39" w:rsidP="00453B39">
            <w:pPr>
              <w:jc w:val="both"/>
              <w:rPr>
                <w:rFonts w:ascii="Arial" w:hAnsi="Arial" w:cs="Arial"/>
                <w:bCs/>
                <w:lang w:val="en"/>
              </w:rPr>
            </w:pPr>
            <w:r w:rsidRPr="00453B39">
              <w:rPr>
                <w:rFonts w:ascii="Arial" w:hAnsi="Arial" w:cs="Arial"/>
                <w:bCs/>
                <w:lang w:val="en"/>
              </w:rPr>
              <w:t xml:space="preserve">Visit </w:t>
            </w:r>
            <w:hyperlink r:id="rId15" w:history="1">
              <w:r w:rsidRPr="00453B39">
                <w:rPr>
                  <w:rFonts w:ascii="Arial" w:hAnsi="Arial" w:cs="Arial"/>
                  <w:color w:val="0000FF"/>
                  <w:lang w:val="en"/>
                </w:rPr>
                <w:t xml:space="preserve">HSE Children First </w:t>
              </w:r>
            </w:hyperlink>
            <w:r w:rsidRPr="00453B39">
              <w:rPr>
                <w:rFonts w:ascii="Arial" w:hAnsi="Arial" w:cs="Arial"/>
                <w:lang w:val="en-US"/>
              </w:rPr>
              <w:t>for</w:t>
            </w:r>
            <w:r w:rsidRPr="00453B39">
              <w:rPr>
                <w:rFonts w:ascii="Arial" w:hAnsi="Arial"/>
                <w:lang w:val="en-US"/>
              </w:rPr>
              <w:t xml:space="preserve"> further</w:t>
            </w:r>
            <w:r w:rsidRPr="00453B39">
              <w:rPr>
                <w:rFonts w:ascii="Arial" w:hAnsi="Arial" w:cs="Arial"/>
                <w:bCs/>
                <w:lang w:val="en"/>
              </w:rPr>
              <w:t xml:space="preserve"> information, guidance and resources.</w:t>
            </w:r>
          </w:p>
          <w:p w14:paraId="44A0F0CF" w14:textId="77777777" w:rsidR="000C7B35" w:rsidRPr="00272A6C" w:rsidRDefault="000C7B35" w:rsidP="00DF38C6">
            <w:pPr>
              <w:pStyle w:val="Heading7"/>
              <w:jc w:val="left"/>
              <w:rPr>
                <w:rFonts w:cs="Arial"/>
                <w:b w:val="0"/>
                <w:sz w:val="20"/>
              </w:rPr>
            </w:pPr>
          </w:p>
        </w:tc>
      </w:tr>
      <w:tr w:rsidR="002F02E1" w:rsidRPr="00272A6C" w14:paraId="54EED82C" w14:textId="77777777" w:rsidTr="002634F2">
        <w:tc>
          <w:tcPr>
            <w:tcW w:w="2340" w:type="dxa"/>
          </w:tcPr>
          <w:p w14:paraId="1999AB27" w14:textId="77777777" w:rsidR="00447554" w:rsidRPr="00272A6C" w:rsidRDefault="00447554" w:rsidP="002D3B80">
            <w:pPr>
              <w:jc w:val="both"/>
              <w:rPr>
                <w:rFonts w:ascii="Arial" w:hAnsi="Arial" w:cs="Arial"/>
                <w:b/>
                <w:bCs/>
              </w:rPr>
            </w:pPr>
            <w:r w:rsidRPr="00272A6C">
              <w:rPr>
                <w:rFonts w:ascii="Arial" w:hAnsi="Arial" w:cs="Arial"/>
                <w:b/>
                <w:bCs/>
              </w:rPr>
              <w:t>Infection Control</w:t>
            </w:r>
          </w:p>
        </w:tc>
        <w:tc>
          <w:tcPr>
            <w:tcW w:w="7725" w:type="dxa"/>
          </w:tcPr>
          <w:p w14:paraId="3747C58B" w14:textId="0F442F7B" w:rsidR="00447554" w:rsidRPr="00272A6C" w:rsidRDefault="00447554" w:rsidP="002D3B80">
            <w:pPr>
              <w:jc w:val="both"/>
              <w:rPr>
                <w:rFonts w:ascii="Arial" w:hAnsi="Arial" w:cs="Arial"/>
              </w:rPr>
            </w:pPr>
            <w:r w:rsidRPr="00272A6C">
              <w:rPr>
                <w:rFonts w:ascii="Arial" w:hAnsi="Arial" w:cs="Arial"/>
              </w:rPr>
              <w:t>Have a working knowledge of Health Information and Quality Authority (HIQA) Standards as they apply to the role</w:t>
            </w:r>
            <w:r w:rsidR="00754E4C" w:rsidRPr="00272A6C">
              <w:rPr>
                <w:rFonts w:ascii="Arial" w:hAnsi="Arial" w:cs="Arial"/>
              </w:rPr>
              <w:t xml:space="preserve">, </w:t>
            </w:r>
            <w:r w:rsidR="001C1A95" w:rsidRPr="00272A6C">
              <w:rPr>
                <w:rFonts w:ascii="Arial" w:hAnsi="Arial" w:cs="Arial"/>
              </w:rPr>
              <w:t>for example</w:t>
            </w:r>
            <w:r w:rsidR="00754E4C" w:rsidRPr="00272A6C">
              <w:rPr>
                <w:rFonts w:ascii="Arial" w:hAnsi="Arial" w:cs="Arial"/>
              </w:rPr>
              <w:t xml:space="preserve"> </w:t>
            </w:r>
            <w:r w:rsidRPr="00272A6C">
              <w:rPr>
                <w:rFonts w:ascii="Arial" w:hAnsi="Arial" w:cs="Arial"/>
              </w:rPr>
              <w:t>Standards for Healthcare, National Standards for the Prevention and Control of Healthcare Associated Infections, Hygiene Standards etc.</w:t>
            </w:r>
            <w:r w:rsidR="001D411A" w:rsidRPr="00272A6C">
              <w:rPr>
                <w:rFonts w:ascii="Arial" w:hAnsi="Arial" w:cs="Arial"/>
              </w:rPr>
              <w:t xml:space="preserve"> </w:t>
            </w:r>
            <w:r w:rsidR="001D411A" w:rsidRPr="00272A6C">
              <w:rPr>
                <w:rFonts w:ascii="Arial" w:hAnsi="Arial" w:cs="Arial"/>
                <w:iCs/>
              </w:rPr>
              <w:t>and comply with associated HSE protocols for implementing and maintaining these standards as appropriate to the role.</w:t>
            </w:r>
          </w:p>
          <w:p w14:paraId="57723F2F" w14:textId="77777777" w:rsidR="00447554" w:rsidRPr="00272A6C" w:rsidRDefault="00447554" w:rsidP="002D3B80">
            <w:pPr>
              <w:jc w:val="both"/>
              <w:rPr>
                <w:rFonts w:ascii="Arial" w:hAnsi="Arial" w:cs="Arial"/>
              </w:rPr>
            </w:pPr>
          </w:p>
        </w:tc>
      </w:tr>
      <w:tr w:rsidR="002F02E1" w:rsidRPr="00272A6C" w14:paraId="5B007432" w14:textId="77777777" w:rsidTr="00305969">
        <w:trPr>
          <w:trHeight w:val="7022"/>
        </w:trPr>
        <w:tc>
          <w:tcPr>
            <w:tcW w:w="2340" w:type="dxa"/>
          </w:tcPr>
          <w:p w14:paraId="69E7F19D" w14:textId="77777777" w:rsidR="00447554" w:rsidRPr="00272A6C" w:rsidRDefault="00447554" w:rsidP="002D3B80">
            <w:pPr>
              <w:jc w:val="both"/>
              <w:rPr>
                <w:rFonts w:ascii="Arial" w:hAnsi="Arial" w:cs="Arial"/>
                <w:b/>
                <w:bCs/>
              </w:rPr>
            </w:pPr>
            <w:r w:rsidRPr="00272A6C">
              <w:rPr>
                <w:rFonts w:ascii="Arial" w:hAnsi="Arial" w:cs="Arial"/>
                <w:b/>
              </w:rPr>
              <w:t>Health &amp; Safety</w:t>
            </w:r>
          </w:p>
        </w:tc>
        <w:tc>
          <w:tcPr>
            <w:tcW w:w="7725" w:type="dxa"/>
          </w:tcPr>
          <w:p w14:paraId="18E57B82" w14:textId="77777777" w:rsidR="00305969" w:rsidRPr="00305969" w:rsidRDefault="00305969" w:rsidP="00305969">
            <w:pPr>
              <w:jc w:val="both"/>
              <w:rPr>
                <w:rFonts w:ascii="Arial" w:hAnsi="Arial" w:cs="Arial"/>
              </w:rPr>
            </w:pPr>
            <w:r w:rsidRPr="00305969">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6BFE5CC" w14:textId="77777777" w:rsidR="00305969" w:rsidRPr="00305969" w:rsidRDefault="00305969" w:rsidP="00305969">
            <w:pPr>
              <w:ind w:firstLine="720"/>
              <w:jc w:val="both"/>
              <w:rPr>
                <w:rFonts w:ascii="Arial" w:hAnsi="Arial" w:cs="Arial"/>
              </w:rPr>
            </w:pPr>
          </w:p>
          <w:p w14:paraId="7ADF8618" w14:textId="77777777" w:rsidR="00305969" w:rsidRPr="00305969" w:rsidRDefault="00305969" w:rsidP="00305969">
            <w:pPr>
              <w:jc w:val="both"/>
              <w:rPr>
                <w:rFonts w:ascii="Arial" w:hAnsi="Arial" w:cs="Arial"/>
              </w:rPr>
            </w:pPr>
            <w:r w:rsidRPr="00305969">
              <w:rPr>
                <w:rFonts w:ascii="Arial" w:hAnsi="Arial" w:cs="Arial"/>
              </w:rPr>
              <w:t>Key responsibilities include:</w:t>
            </w:r>
          </w:p>
          <w:p w14:paraId="6C282F64" w14:textId="77777777" w:rsidR="00305969" w:rsidRPr="00305969" w:rsidRDefault="00305969" w:rsidP="00305969">
            <w:pPr>
              <w:jc w:val="both"/>
              <w:rPr>
                <w:rFonts w:ascii="Arial" w:hAnsi="Arial" w:cs="Arial"/>
                <w:highlight w:val="yellow"/>
              </w:rPr>
            </w:pPr>
          </w:p>
          <w:p w14:paraId="5CAF0617" w14:textId="77777777" w:rsidR="00305969" w:rsidRPr="00305969" w:rsidRDefault="00305969" w:rsidP="0035746D">
            <w:pPr>
              <w:numPr>
                <w:ilvl w:val="0"/>
                <w:numId w:val="5"/>
              </w:numPr>
              <w:jc w:val="both"/>
              <w:rPr>
                <w:rFonts w:ascii="Arial" w:hAnsi="Arial" w:cs="Arial"/>
              </w:rPr>
            </w:pPr>
            <w:r w:rsidRPr="00305969">
              <w:rPr>
                <w:rFonts w:ascii="Arial" w:hAnsi="Arial" w:cs="Arial"/>
              </w:rPr>
              <w:t>Developing a SSSS for the department/service</w:t>
            </w:r>
            <w:r w:rsidRPr="00305969">
              <w:rPr>
                <w:rFonts w:ascii="Arial" w:eastAsia="Calibri" w:hAnsi="Arial" w:cs="Arial"/>
                <w:vertAlign w:val="superscript"/>
              </w:rPr>
              <w:footnoteReference w:id="1"/>
            </w:r>
            <w:r w:rsidRPr="0030596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41897673" w14:textId="77777777" w:rsidR="00305969" w:rsidRPr="00305969" w:rsidRDefault="00305969" w:rsidP="0035746D">
            <w:pPr>
              <w:numPr>
                <w:ilvl w:val="0"/>
                <w:numId w:val="5"/>
              </w:numPr>
              <w:jc w:val="both"/>
              <w:rPr>
                <w:rFonts w:ascii="Arial" w:hAnsi="Arial" w:cs="Arial"/>
              </w:rPr>
            </w:pPr>
            <w:r w:rsidRPr="00305969">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5191E84D" w14:textId="77777777" w:rsidR="00305969" w:rsidRPr="00305969" w:rsidRDefault="00305969" w:rsidP="0035746D">
            <w:pPr>
              <w:numPr>
                <w:ilvl w:val="0"/>
                <w:numId w:val="5"/>
              </w:numPr>
              <w:jc w:val="both"/>
              <w:rPr>
                <w:rFonts w:ascii="Arial" w:hAnsi="Arial" w:cs="Arial"/>
              </w:rPr>
            </w:pPr>
            <w:r w:rsidRPr="00305969">
              <w:rPr>
                <w:rFonts w:ascii="Arial" w:hAnsi="Arial" w:cs="Arial"/>
              </w:rPr>
              <w:t>Consulting and communicating with staff and safety representatives on OSH matters.</w:t>
            </w:r>
          </w:p>
          <w:p w14:paraId="6589B999" w14:textId="77777777" w:rsidR="00305969" w:rsidRPr="00305969" w:rsidRDefault="00305969" w:rsidP="0035746D">
            <w:pPr>
              <w:numPr>
                <w:ilvl w:val="0"/>
                <w:numId w:val="5"/>
              </w:numPr>
              <w:jc w:val="both"/>
              <w:rPr>
                <w:rFonts w:ascii="Arial" w:hAnsi="Arial" w:cs="Arial"/>
              </w:rPr>
            </w:pPr>
            <w:r w:rsidRPr="00305969">
              <w:rPr>
                <w:rFonts w:ascii="Arial" w:hAnsi="Arial" w:cs="Arial"/>
              </w:rPr>
              <w:t>Ensuring a training needs assessment (TNA) is undertaken for employees, facilitating their attendance at statutory OSH training, and ensuring records are maintained for each employee.</w:t>
            </w:r>
          </w:p>
          <w:p w14:paraId="6FA20470" w14:textId="77777777" w:rsidR="00305969" w:rsidRPr="00305969" w:rsidRDefault="00305969" w:rsidP="0035746D">
            <w:pPr>
              <w:numPr>
                <w:ilvl w:val="0"/>
                <w:numId w:val="5"/>
              </w:numPr>
              <w:jc w:val="both"/>
              <w:rPr>
                <w:rFonts w:ascii="Arial" w:hAnsi="Arial" w:cs="Arial"/>
              </w:rPr>
            </w:pPr>
            <w:r w:rsidRPr="00305969">
              <w:rPr>
                <w:rFonts w:ascii="Arial" w:hAnsi="Arial" w:cs="Arial"/>
              </w:rPr>
              <w:t>Ensuring that all incidents occurring within the relevant department/service are appropriately managed and investigated in accordance with HSE procedures</w:t>
            </w:r>
            <w:r w:rsidRPr="00305969">
              <w:rPr>
                <w:rFonts w:ascii="Arial" w:eastAsia="Calibri" w:hAnsi="Arial" w:cs="Arial"/>
                <w:vertAlign w:val="superscript"/>
              </w:rPr>
              <w:footnoteReference w:id="2"/>
            </w:r>
            <w:r w:rsidRPr="00305969">
              <w:rPr>
                <w:rFonts w:ascii="Arial" w:hAnsi="Arial" w:cs="Arial"/>
              </w:rPr>
              <w:t>.</w:t>
            </w:r>
          </w:p>
          <w:p w14:paraId="35911F12" w14:textId="77777777" w:rsidR="00305969" w:rsidRPr="00305969" w:rsidRDefault="00305969" w:rsidP="0035746D">
            <w:pPr>
              <w:numPr>
                <w:ilvl w:val="0"/>
                <w:numId w:val="5"/>
              </w:numPr>
              <w:jc w:val="both"/>
              <w:rPr>
                <w:rFonts w:ascii="Arial" w:hAnsi="Arial" w:cs="Arial"/>
              </w:rPr>
            </w:pPr>
            <w:r w:rsidRPr="00305969">
              <w:rPr>
                <w:rFonts w:ascii="Arial" w:hAnsi="Arial" w:cs="Arial"/>
              </w:rPr>
              <w:t>Seeking advice from health and safety professionals through the National Health and Safety Function Helpdesk as appropriate.</w:t>
            </w:r>
          </w:p>
          <w:p w14:paraId="1B61BC0D" w14:textId="77777777" w:rsidR="00305969" w:rsidRPr="00305969" w:rsidRDefault="00305969" w:rsidP="0035746D">
            <w:pPr>
              <w:numPr>
                <w:ilvl w:val="0"/>
                <w:numId w:val="5"/>
              </w:numPr>
              <w:jc w:val="both"/>
              <w:rPr>
                <w:rFonts w:ascii="Arial" w:hAnsi="Arial" w:cs="Arial"/>
              </w:rPr>
            </w:pPr>
            <w:r w:rsidRPr="00305969">
              <w:rPr>
                <w:rFonts w:ascii="Arial" w:hAnsi="Arial" w:cs="Arial"/>
                <w:iCs/>
              </w:rPr>
              <w:t>Reviewing the health and safety performance of the ward/department/service and staff through, respectively, local audit and performance achievement meetings for example.</w:t>
            </w:r>
          </w:p>
          <w:p w14:paraId="0F77EF48" w14:textId="77777777" w:rsidR="00305969" w:rsidRPr="00305969" w:rsidRDefault="00305969" w:rsidP="00305969">
            <w:pPr>
              <w:jc w:val="both"/>
              <w:rPr>
                <w:rFonts w:ascii="Arial" w:hAnsi="Arial" w:cs="Arial"/>
              </w:rPr>
            </w:pPr>
          </w:p>
          <w:p w14:paraId="0723453F" w14:textId="77777777" w:rsidR="00305969" w:rsidRPr="00305969" w:rsidRDefault="00305969" w:rsidP="00305969">
            <w:pPr>
              <w:jc w:val="both"/>
              <w:rPr>
                <w:rFonts w:ascii="Arial" w:hAnsi="Arial" w:cs="Arial"/>
              </w:rPr>
            </w:pPr>
            <w:r w:rsidRPr="00305969">
              <w:rPr>
                <w:rFonts w:ascii="Arial" w:hAnsi="Arial" w:cs="Arial"/>
                <w:b/>
              </w:rPr>
              <w:t>Note</w:t>
            </w:r>
            <w:r w:rsidRPr="00305969">
              <w:rPr>
                <w:rFonts w:ascii="Arial" w:hAnsi="Arial" w:cs="Arial"/>
              </w:rPr>
              <w:t xml:space="preserve">: Detailed roles and responsibilities of Line Managers are outlined in local SSSS. </w:t>
            </w:r>
          </w:p>
          <w:p w14:paraId="07BF8FE8" w14:textId="0B72B76C" w:rsidR="00447554" w:rsidRPr="00272A6C" w:rsidRDefault="00447554" w:rsidP="00305969">
            <w:pPr>
              <w:ind w:left="360"/>
              <w:jc w:val="both"/>
              <w:rPr>
                <w:rFonts w:ascii="Arial" w:hAnsi="Arial" w:cs="Arial"/>
              </w:rPr>
            </w:pPr>
          </w:p>
        </w:tc>
      </w:tr>
      <w:tr w:rsidR="002F02E1" w:rsidRPr="00272A6C" w14:paraId="417053B3" w14:textId="77777777" w:rsidTr="002634F2">
        <w:tc>
          <w:tcPr>
            <w:tcW w:w="2340" w:type="dxa"/>
          </w:tcPr>
          <w:p w14:paraId="3B7695DB" w14:textId="77777777" w:rsidR="00D130B5" w:rsidRPr="00272A6C" w:rsidRDefault="00D130B5" w:rsidP="00DF38C6">
            <w:pPr>
              <w:rPr>
                <w:rFonts w:ascii="Arial" w:hAnsi="Arial" w:cs="Arial"/>
                <w:b/>
                <w:bCs/>
              </w:rPr>
            </w:pPr>
            <w:r w:rsidRPr="00272A6C">
              <w:rPr>
                <w:rFonts w:ascii="Arial" w:hAnsi="Arial" w:cs="Arial"/>
                <w:b/>
                <w:bCs/>
              </w:rPr>
              <w:lastRenderedPageBreak/>
              <w:t>Ethics in Public Office 1995 and 2001</w:t>
            </w:r>
          </w:p>
          <w:p w14:paraId="4F5FB76B" w14:textId="77777777" w:rsidR="00D130B5" w:rsidRPr="00272A6C" w:rsidRDefault="00D130B5" w:rsidP="00DF38C6">
            <w:pPr>
              <w:rPr>
                <w:rFonts w:ascii="Arial" w:hAnsi="Arial" w:cs="Arial"/>
                <w:b/>
                <w:bCs/>
              </w:rPr>
            </w:pPr>
          </w:p>
          <w:p w14:paraId="260C5AF1" w14:textId="77777777" w:rsidR="00D130B5" w:rsidRPr="00272A6C" w:rsidRDefault="00D130B5" w:rsidP="00DF38C6">
            <w:pPr>
              <w:rPr>
                <w:rFonts w:ascii="Arial" w:hAnsi="Arial" w:cs="Arial"/>
                <w:b/>
                <w:bCs/>
              </w:rPr>
            </w:pPr>
          </w:p>
          <w:p w14:paraId="68CECA33" w14:textId="04974491" w:rsidR="001D411A" w:rsidRPr="003C5C16" w:rsidRDefault="001D411A" w:rsidP="001D411A">
            <w:pPr>
              <w:rPr>
                <w:rFonts w:ascii="Arial" w:hAnsi="Arial" w:cs="Arial"/>
                <w:b/>
                <w:bCs/>
              </w:rPr>
            </w:pPr>
          </w:p>
          <w:p w14:paraId="602FE65C" w14:textId="77777777" w:rsidR="001D411A" w:rsidRPr="003C5C16" w:rsidRDefault="001D411A" w:rsidP="001D411A">
            <w:pPr>
              <w:jc w:val="both"/>
              <w:rPr>
                <w:rFonts w:ascii="Arial" w:hAnsi="Arial" w:cs="Arial"/>
                <w:b/>
                <w:bCs/>
              </w:rPr>
            </w:pPr>
          </w:p>
          <w:p w14:paraId="28A53D7A" w14:textId="77777777" w:rsidR="001D411A" w:rsidRPr="00272A6C" w:rsidRDefault="001D411A" w:rsidP="001D411A">
            <w:pPr>
              <w:jc w:val="both"/>
              <w:rPr>
                <w:rFonts w:ascii="Arial" w:hAnsi="Arial" w:cs="Arial"/>
                <w:b/>
                <w:bCs/>
              </w:rPr>
            </w:pPr>
          </w:p>
          <w:p w14:paraId="4BA05BC4" w14:textId="77777777" w:rsidR="001D411A" w:rsidRPr="00272A6C" w:rsidRDefault="001D411A" w:rsidP="00ED0E05">
            <w:pPr>
              <w:jc w:val="both"/>
              <w:rPr>
                <w:rFonts w:ascii="Arial" w:hAnsi="Arial" w:cs="Arial"/>
                <w:b/>
                <w:bCs/>
              </w:rPr>
            </w:pPr>
          </w:p>
          <w:p w14:paraId="5F5630D1" w14:textId="77777777" w:rsidR="00D130B5" w:rsidRPr="00272A6C" w:rsidRDefault="00D130B5" w:rsidP="00E3244D">
            <w:pPr>
              <w:rPr>
                <w:rFonts w:ascii="Arial" w:hAnsi="Arial" w:cs="Arial"/>
                <w:b/>
                <w:bCs/>
              </w:rPr>
            </w:pPr>
          </w:p>
        </w:tc>
        <w:tc>
          <w:tcPr>
            <w:tcW w:w="7725" w:type="dxa"/>
          </w:tcPr>
          <w:p w14:paraId="5C83F454" w14:textId="77777777" w:rsidR="00453B39" w:rsidRPr="00453B39" w:rsidRDefault="00453B39" w:rsidP="00453B39">
            <w:pPr>
              <w:jc w:val="both"/>
              <w:rPr>
                <w:rFonts w:ascii="Arial" w:hAnsi="Arial" w:cs="Arial"/>
              </w:rPr>
            </w:pPr>
            <w:r w:rsidRPr="00453B3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4D41116F" w14:textId="77777777" w:rsidR="00453B39" w:rsidRPr="00453B39" w:rsidRDefault="00453B39" w:rsidP="00453B39">
            <w:pPr>
              <w:jc w:val="both"/>
              <w:rPr>
                <w:rFonts w:ascii="Arial" w:hAnsi="Arial" w:cs="Arial"/>
              </w:rPr>
            </w:pPr>
          </w:p>
          <w:p w14:paraId="54469DC6" w14:textId="77777777" w:rsidR="00453B39" w:rsidRPr="00453B39" w:rsidRDefault="00453B39" w:rsidP="00453B39">
            <w:pPr>
              <w:jc w:val="both"/>
              <w:rPr>
                <w:rFonts w:ascii="Arial" w:hAnsi="Arial" w:cs="Arial"/>
              </w:rPr>
            </w:pPr>
            <w:r w:rsidRPr="00453B3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453B39">
              <w:rPr>
                <w:rFonts w:ascii="Arial" w:hAnsi="Arial" w:cs="Arial"/>
                <w:vertAlign w:val="superscript"/>
              </w:rPr>
              <w:t>st</w:t>
            </w:r>
            <w:r w:rsidRPr="00453B39">
              <w:rPr>
                <w:rFonts w:ascii="Arial" w:hAnsi="Arial" w:cs="Arial"/>
              </w:rPr>
              <w:t xml:space="preserve"> January in the following year.</w:t>
            </w:r>
          </w:p>
          <w:p w14:paraId="341F9597" w14:textId="77777777" w:rsidR="00453B39" w:rsidRPr="00453B39" w:rsidRDefault="00453B39" w:rsidP="00453B39">
            <w:pPr>
              <w:jc w:val="both"/>
              <w:rPr>
                <w:rFonts w:ascii="Arial" w:hAnsi="Arial" w:cs="Arial"/>
              </w:rPr>
            </w:pPr>
          </w:p>
          <w:p w14:paraId="3ABA8178" w14:textId="77777777" w:rsidR="00453B39" w:rsidRPr="00453B39" w:rsidRDefault="00453B39" w:rsidP="00453B39">
            <w:pPr>
              <w:jc w:val="both"/>
              <w:rPr>
                <w:rFonts w:ascii="Arial" w:hAnsi="Arial" w:cs="Arial"/>
              </w:rPr>
            </w:pPr>
            <w:r w:rsidRPr="00453B39">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453B39">
                <w:rPr>
                  <w:rFonts w:ascii="Arial" w:hAnsi="Arial" w:cs="Arial"/>
                </w:rPr>
                <w:t>HSE</w:t>
              </w:r>
            </w:smartTag>
            <w:r w:rsidRPr="00453B39">
              <w:rPr>
                <w:rFonts w:ascii="Arial" w:hAnsi="Arial" w:cs="Arial"/>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005BA9A" w14:textId="77777777" w:rsidR="00453B39" w:rsidRPr="00453B39" w:rsidRDefault="00453B39" w:rsidP="00453B39">
            <w:pPr>
              <w:jc w:val="both"/>
              <w:rPr>
                <w:rFonts w:ascii="Arial" w:hAnsi="Arial" w:cs="Arial"/>
              </w:rPr>
            </w:pPr>
          </w:p>
          <w:p w14:paraId="16D46FE7" w14:textId="77777777" w:rsidR="00453B39" w:rsidRPr="00453B39" w:rsidRDefault="00453B39" w:rsidP="00453B39">
            <w:pPr>
              <w:rPr>
                <w:rFonts w:ascii="Arial" w:hAnsi="Arial" w:cs="Arial"/>
              </w:rPr>
            </w:pPr>
            <w:r w:rsidRPr="00453B3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453B39">
                <w:rPr>
                  <w:rFonts w:ascii="Arial" w:hAnsi="Arial" w:cs="Arial"/>
                  <w:color w:val="0000FF"/>
                  <w:u w:val="single"/>
                </w:rPr>
                <w:t>Standards Commission’s website</w:t>
              </w:r>
            </w:hyperlink>
            <w:r w:rsidRPr="00453B39">
              <w:rPr>
                <w:rFonts w:ascii="Arial" w:hAnsi="Arial" w:cs="Arial"/>
              </w:rPr>
              <w:t>.</w:t>
            </w:r>
          </w:p>
          <w:p w14:paraId="48535F00" w14:textId="5D3A54E7" w:rsidR="00D130B5" w:rsidRPr="00272A6C" w:rsidRDefault="00D130B5" w:rsidP="00453B39">
            <w:pPr>
              <w:rPr>
                <w:rFonts w:ascii="Arial" w:hAnsi="Arial" w:cs="Arial"/>
              </w:rPr>
            </w:pPr>
          </w:p>
        </w:tc>
      </w:tr>
    </w:tbl>
    <w:p w14:paraId="1572B606" w14:textId="66213DA7" w:rsidR="00D130B5" w:rsidRPr="00272A6C" w:rsidRDefault="00D130B5" w:rsidP="00D130B5">
      <w:pPr>
        <w:rPr>
          <w:rFonts w:ascii="Arial" w:hAnsi="Arial" w:cs="Arial"/>
        </w:rPr>
      </w:pPr>
    </w:p>
    <w:sectPr w:rsidR="00D130B5" w:rsidRPr="00272A6C" w:rsidSect="008F5C6F">
      <w:footerReference w:type="even"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58E1F" w14:textId="77777777" w:rsidR="00561990" w:rsidRDefault="00561990">
      <w:r>
        <w:separator/>
      </w:r>
    </w:p>
  </w:endnote>
  <w:endnote w:type="continuationSeparator" w:id="0">
    <w:p w14:paraId="4ECA6ABD" w14:textId="77777777" w:rsidR="00561990" w:rsidRDefault="0056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42E0" w14:textId="77777777" w:rsidR="00810418" w:rsidRDefault="0081041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744DC4" w14:textId="77777777" w:rsidR="00810418" w:rsidRDefault="00810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11333"/>
      <w:docPartObj>
        <w:docPartGallery w:val="Page Numbers (Bottom of Page)"/>
        <w:docPartUnique/>
      </w:docPartObj>
    </w:sdtPr>
    <w:sdtEndPr>
      <w:rPr>
        <w:noProof/>
      </w:rPr>
    </w:sdtEndPr>
    <w:sdtContent>
      <w:p w14:paraId="54B8FD98" w14:textId="2EEE037D" w:rsidR="00810418" w:rsidRDefault="00810418">
        <w:pPr>
          <w:pStyle w:val="Footer"/>
          <w:jc w:val="center"/>
        </w:pPr>
        <w:r>
          <w:fldChar w:fldCharType="begin"/>
        </w:r>
        <w:r>
          <w:instrText xml:space="preserve"> PAGE   \* MERGEFORMAT </w:instrText>
        </w:r>
        <w:r>
          <w:fldChar w:fldCharType="separate"/>
        </w:r>
        <w:r w:rsidR="00CA570D">
          <w:rPr>
            <w:noProof/>
          </w:rPr>
          <w:t>5</w:t>
        </w:r>
        <w:r>
          <w:rPr>
            <w:noProof/>
          </w:rPr>
          <w:fldChar w:fldCharType="end"/>
        </w:r>
      </w:p>
    </w:sdtContent>
  </w:sdt>
  <w:p w14:paraId="59C0FB5A" w14:textId="77777777" w:rsidR="00810418" w:rsidRDefault="00810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6C9D2" w14:textId="77777777" w:rsidR="00561990" w:rsidRDefault="00561990">
      <w:r>
        <w:separator/>
      </w:r>
    </w:p>
  </w:footnote>
  <w:footnote w:type="continuationSeparator" w:id="0">
    <w:p w14:paraId="784E41A2" w14:textId="77777777" w:rsidR="00561990" w:rsidRDefault="00561990">
      <w:r>
        <w:continuationSeparator/>
      </w:r>
    </w:p>
  </w:footnote>
  <w:footnote w:id="1">
    <w:p w14:paraId="6F243C2E" w14:textId="77777777" w:rsidR="00305969" w:rsidRPr="0087266C" w:rsidRDefault="00305969" w:rsidP="00305969">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C2596B0" w14:textId="77777777" w:rsidR="00305969" w:rsidRDefault="00305969" w:rsidP="00305969">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2912C005" w14:textId="77777777" w:rsidR="00305969" w:rsidRPr="00DD13C2" w:rsidRDefault="00305969" w:rsidP="0030596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2574"/>
    <w:multiLevelType w:val="hybridMultilevel"/>
    <w:tmpl w:val="3E6C0B9A"/>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C14E92"/>
    <w:multiLevelType w:val="hybridMultilevel"/>
    <w:tmpl w:val="BB9A9270"/>
    <w:lvl w:ilvl="0" w:tplc="36967480">
      <w:start w:val="1"/>
      <w:numFmt w:val="bullet"/>
      <w:lvlText w:val=""/>
      <w:lvlJc w:val="left"/>
      <w:pPr>
        <w:ind w:left="360" w:hanging="360"/>
      </w:pPr>
      <w:rPr>
        <w:rFonts w:ascii="Symbol" w:hAnsi="Symbol" w:hint="default"/>
        <w:color w:val="auto"/>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BEE172B"/>
    <w:multiLevelType w:val="hybridMultilevel"/>
    <w:tmpl w:val="855A6614"/>
    <w:lvl w:ilvl="0" w:tplc="6C1AB1B6">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E790747"/>
    <w:multiLevelType w:val="hybridMultilevel"/>
    <w:tmpl w:val="A4607D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5B8021F"/>
    <w:multiLevelType w:val="hybridMultilevel"/>
    <w:tmpl w:val="27741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7348C5"/>
    <w:multiLevelType w:val="hybridMultilevel"/>
    <w:tmpl w:val="D25EF1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8A00A88"/>
    <w:multiLevelType w:val="hybridMultilevel"/>
    <w:tmpl w:val="00900702"/>
    <w:lvl w:ilvl="0" w:tplc="5D4E0186">
      <w:start w:val="1"/>
      <w:numFmt w:val="bullet"/>
      <w:lvlText w:val=""/>
      <w:lvlJc w:val="left"/>
      <w:pPr>
        <w:ind w:left="360" w:hanging="360"/>
      </w:pPr>
      <w:rPr>
        <w:rFonts w:ascii="Symbol" w:hAnsi="Symbol" w:hint="default"/>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38B121F5"/>
    <w:multiLevelType w:val="hybridMultilevel"/>
    <w:tmpl w:val="E41E14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A022F42"/>
    <w:multiLevelType w:val="hybridMultilevel"/>
    <w:tmpl w:val="F4D0719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406A54E2"/>
    <w:multiLevelType w:val="hybridMultilevel"/>
    <w:tmpl w:val="77069B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C7DE3"/>
    <w:multiLevelType w:val="hybridMultilevel"/>
    <w:tmpl w:val="94EA6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E22EF4"/>
    <w:multiLevelType w:val="hybridMultilevel"/>
    <w:tmpl w:val="93F83C4E"/>
    <w:lvl w:ilvl="0" w:tplc="C48A7148">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47D54E2"/>
    <w:multiLevelType w:val="hybridMultilevel"/>
    <w:tmpl w:val="CD32749C"/>
    <w:lvl w:ilvl="0" w:tplc="1E0E7F3C">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7B553FF"/>
    <w:multiLevelType w:val="hybridMultilevel"/>
    <w:tmpl w:val="97260B66"/>
    <w:lvl w:ilvl="0" w:tplc="9E32677A">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FD50542"/>
    <w:multiLevelType w:val="hybridMultilevel"/>
    <w:tmpl w:val="CA06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2766A64"/>
    <w:multiLevelType w:val="hybridMultilevel"/>
    <w:tmpl w:val="0E8EB364"/>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8E0005B"/>
    <w:multiLevelType w:val="hybridMultilevel"/>
    <w:tmpl w:val="998AEB06"/>
    <w:lvl w:ilvl="0" w:tplc="F94A3BC8">
      <w:start w:val="1"/>
      <w:numFmt w:val="bullet"/>
      <w:lvlText w:val=""/>
      <w:lvlJc w:val="left"/>
      <w:pPr>
        <w:ind w:left="720" w:hanging="360"/>
      </w:pPr>
      <w:rPr>
        <w:rFonts w:ascii="Symbol" w:hAnsi="Symbol" w:hint="default"/>
      </w:rPr>
    </w:lvl>
    <w:lvl w:ilvl="1" w:tplc="B45E16DC">
      <w:start w:val="1"/>
      <w:numFmt w:val="bullet"/>
      <w:lvlText w:val="o"/>
      <w:lvlJc w:val="left"/>
      <w:pPr>
        <w:ind w:left="1440" w:hanging="360"/>
      </w:pPr>
      <w:rPr>
        <w:rFonts w:ascii="Courier New" w:hAnsi="Courier New" w:cs="Times New Roman" w:hint="default"/>
      </w:rPr>
    </w:lvl>
    <w:lvl w:ilvl="2" w:tplc="410E15C8">
      <w:start w:val="1"/>
      <w:numFmt w:val="bullet"/>
      <w:lvlText w:val=""/>
      <w:lvlJc w:val="left"/>
      <w:pPr>
        <w:ind w:left="2160" w:hanging="360"/>
      </w:pPr>
      <w:rPr>
        <w:rFonts w:ascii="Wingdings" w:hAnsi="Wingdings" w:hint="default"/>
      </w:rPr>
    </w:lvl>
    <w:lvl w:ilvl="3" w:tplc="202239B0">
      <w:start w:val="1"/>
      <w:numFmt w:val="bullet"/>
      <w:lvlText w:val=""/>
      <w:lvlJc w:val="left"/>
      <w:pPr>
        <w:ind w:left="2880" w:hanging="360"/>
      </w:pPr>
      <w:rPr>
        <w:rFonts w:ascii="Symbol" w:hAnsi="Symbol" w:hint="default"/>
      </w:rPr>
    </w:lvl>
    <w:lvl w:ilvl="4" w:tplc="683C3524">
      <w:start w:val="1"/>
      <w:numFmt w:val="bullet"/>
      <w:lvlText w:val="o"/>
      <w:lvlJc w:val="left"/>
      <w:pPr>
        <w:ind w:left="3600" w:hanging="360"/>
      </w:pPr>
      <w:rPr>
        <w:rFonts w:ascii="Courier New" w:hAnsi="Courier New" w:cs="Times New Roman" w:hint="default"/>
      </w:rPr>
    </w:lvl>
    <w:lvl w:ilvl="5" w:tplc="04E4E49A">
      <w:start w:val="1"/>
      <w:numFmt w:val="bullet"/>
      <w:lvlText w:val=""/>
      <w:lvlJc w:val="left"/>
      <w:pPr>
        <w:ind w:left="4320" w:hanging="360"/>
      </w:pPr>
      <w:rPr>
        <w:rFonts w:ascii="Wingdings" w:hAnsi="Wingdings" w:hint="default"/>
      </w:rPr>
    </w:lvl>
    <w:lvl w:ilvl="6" w:tplc="725482F8">
      <w:start w:val="1"/>
      <w:numFmt w:val="bullet"/>
      <w:lvlText w:val=""/>
      <w:lvlJc w:val="left"/>
      <w:pPr>
        <w:ind w:left="5040" w:hanging="360"/>
      </w:pPr>
      <w:rPr>
        <w:rFonts w:ascii="Symbol" w:hAnsi="Symbol" w:hint="default"/>
      </w:rPr>
    </w:lvl>
    <w:lvl w:ilvl="7" w:tplc="CFB60FA0">
      <w:start w:val="1"/>
      <w:numFmt w:val="bullet"/>
      <w:lvlText w:val="o"/>
      <w:lvlJc w:val="left"/>
      <w:pPr>
        <w:ind w:left="5760" w:hanging="360"/>
      </w:pPr>
      <w:rPr>
        <w:rFonts w:ascii="Courier New" w:hAnsi="Courier New" w:cs="Times New Roman" w:hint="default"/>
      </w:rPr>
    </w:lvl>
    <w:lvl w:ilvl="8" w:tplc="F006DA6E">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2"/>
  </w:num>
  <w:num w:numId="5">
    <w:abstractNumId w:val="1"/>
  </w:num>
  <w:num w:numId="6">
    <w:abstractNumId w:val="4"/>
  </w:num>
  <w:num w:numId="7">
    <w:abstractNumId w:val="18"/>
  </w:num>
  <w:num w:numId="8">
    <w:abstractNumId w:val="17"/>
  </w:num>
  <w:num w:numId="9">
    <w:abstractNumId w:val="9"/>
  </w:num>
  <w:num w:numId="10">
    <w:abstractNumId w:val="8"/>
  </w:num>
  <w:num w:numId="11">
    <w:abstractNumId w:val="10"/>
  </w:num>
  <w:num w:numId="12">
    <w:abstractNumId w:val="3"/>
  </w:num>
  <w:num w:numId="13">
    <w:abstractNumId w:val="15"/>
  </w:num>
  <w:num w:numId="14">
    <w:abstractNumId w:val="14"/>
  </w:num>
  <w:num w:numId="15">
    <w:abstractNumId w:val="13"/>
  </w:num>
  <w:num w:numId="16">
    <w:abstractNumId w:val="16"/>
  </w:num>
  <w:num w:numId="17">
    <w:abstractNumId w:val="6"/>
  </w:num>
  <w:num w:numId="18">
    <w:abstractNumId w:val="11"/>
  </w:num>
  <w:num w:numId="1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C"/>
    <w:rsid w:val="00003CD4"/>
    <w:rsid w:val="00005A5C"/>
    <w:rsid w:val="00007988"/>
    <w:rsid w:val="00010486"/>
    <w:rsid w:val="0001263E"/>
    <w:rsid w:val="000226D8"/>
    <w:rsid w:val="00025159"/>
    <w:rsid w:val="00027CA5"/>
    <w:rsid w:val="00035105"/>
    <w:rsid w:val="00035639"/>
    <w:rsid w:val="000365E1"/>
    <w:rsid w:val="00041690"/>
    <w:rsid w:val="0004396E"/>
    <w:rsid w:val="00044970"/>
    <w:rsid w:val="00044EF3"/>
    <w:rsid w:val="00055B62"/>
    <w:rsid w:val="0005660D"/>
    <w:rsid w:val="0005707F"/>
    <w:rsid w:val="00061FD6"/>
    <w:rsid w:val="00066D7E"/>
    <w:rsid w:val="000702D8"/>
    <w:rsid w:val="00072C20"/>
    <w:rsid w:val="000742D8"/>
    <w:rsid w:val="00076529"/>
    <w:rsid w:val="00082345"/>
    <w:rsid w:val="000869EF"/>
    <w:rsid w:val="00087D31"/>
    <w:rsid w:val="00091372"/>
    <w:rsid w:val="00091E0D"/>
    <w:rsid w:val="00095404"/>
    <w:rsid w:val="00097760"/>
    <w:rsid w:val="000A2349"/>
    <w:rsid w:val="000A3A3D"/>
    <w:rsid w:val="000A7B91"/>
    <w:rsid w:val="000B1F22"/>
    <w:rsid w:val="000B4D81"/>
    <w:rsid w:val="000B51EB"/>
    <w:rsid w:val="000B5D6B"/>
    <w:rsid w:val="000B6FD4"/>
    <w:rsid w:val="000C1BEE"/>
    <w:rsid w:val="000C39D2"/>
    <w:rsid w:val="000C4972"/>
    <w:rsid w:val="000C534B"/>
    <w:rsid w:val="000C536C"/>
    <w:rsid w:val="000C5D62"/>
    <w:rsid w:val="000C7198"/>
    <w:rsid w:val="000C7B35"/>
    <w:rsid w:val="000D042E"/>
    <w:rsid w:val="000D21F4"/>
    <w:rsid w:val="000D6D9D"/>
    <w:rsid w:val="000D786D"/>
    <w:rsid w:val="000E1AB5"/>
    <w:rsid w:val="000E512F"/>
    <w:rsid w:val="000F2C45"/>
    <w:rsid w:val="000F577E"/>
    <w:rsid w:val="00100F59"/>
    <w:rsid w:val="00101ADC"/>
    <w:rsid w:val="00105A66"/>
    <w:rsid w:val="00107A32"/>
    <w:rsid w:val="00110D77"/>
    <w:rsid w:val="0011205F"/>
    <w:rsid w:val="0011314D"/>
    <w:rsid w:val="00114EAE"/>
    <w:rsid w:val="001156EF"/>
    <w:rsid w:val="001167EA"/>
    <w:rsid w:val="001169BA"/>
    <w:rsid w:val="00116B80"/>
    <w:rsid w:val="00124035"/>
    <w:rsid w:val="0012431A"/>
    <w:rsid w:val="00130523"/>
    <w:rsid w:val="00132B0F"/>
    <w:rsid w:val="001355A6"/>
    <w:rsid w:val="00137498"/>
    <w:rsid w:val="00140EFE"/>
    <w:rsid w:val="00146DDA"/>
    <w:rsid w:val="00153ECD"/>
    <w:rsid w:val="00156AFB"/>
    <w:rsid w:val="0016160A"/>
    <w:rsid w:val="00161F88"/>
    <w:rsid w:val="00164B82"/>
    <w:rsid w:val="00170F52"/>
    <w:rsid w:val="00171CED"/>
    <w:rsid w:val="00172C68"/>
    <w:rsid w:val="00180956"/>
    <w:rsid w:val="0018218B"/>
    <w:rsid w:val="00182DAB"/>
    <w:rsid w:val="001831E2"/>
    <w:rsid w:val="00183475"/>
    <w:rsid w:val="00185121"/>
    <w:rsid w:val="001855ED"/>
    <w:rsid w:val="0018707F"/>
    <w:rsid w:val="00195D0C"/>
    <w:rsid w:val="001A09EF"/>
    <w:rsid w:val="001A1842"/>
    <w:rsid w:val="001A2357"/>
    <w:rsid w:val="001B133B"/>
    <w:rsid w:val="001B17F2"/>
    <w:rsid w:val="001B3C12"/>
    <w:rsid w:val="001B44E0"/>
    <w:rsid w:val="001B63D5"/>
    <w:rsid w:val="001B6C51"/>
    <w:rsid w:val="001C153D"/>
    <w:rsid w:val="001C1A95"/>
    <w:rsid w:val="001C4160"/>
    <w:rsid w:val="001C5FCD"/>
    <w:rsid w:val="001C779D"/>
    <w:rsid w:val="001C78FB"/>
    <w:rsid w:val="001D3016"/>
    <w:rsid w:val="001D39F2"/>
    <w:rsid w:val="001D408E"/>
    <w:rsid w:val="001D411A"/>
    <w:rsid w:val="001D4733"/>
    <w:rsid w:val="001D74A6"/>
    <w:rsid w:val="001E0B4B"/>
    <w:rsid w:val="001E19D5"/>
    <w:rsid w:val="001E278B"/>
    <w:rsid w:val="001F30BD"/>
    <w:rsid w:val="001F4C68"/>
    <w:rsid w:val="00205FC2"/>
    <w:rsid w:val="002117E9"/>
    <w:rsid w:val="0021345C"/>
    <w:rsid w:val="00215898"/>
    <w:rsid w:val="00216F4F"/>
    <w:rsid w:val="00217AFB"/>
    <w:rsid w:val="00234AB2"/>
    <w:rsid w:val="0023781C"/>
    <w:rsid w:val="00245F18"/>
    <w:rsid w:val="0025002D"/>
    <w:rsid w:val="002518A1"/>
    <w:rsid w:val="00252348"/>
    <w:rsid w:val="002540F8"/>
    <w:rsid w:val="00256874"/>
    <w:rsid w:val="0025782C"/>
    <w:rsid w:val="0026335A"/>
    <w:rsid w:val="002634F2"/>
    <w:rsid w:val="00265070"/>
    <w:rsid w:val="00265841"/>
    <w:rsid w:val="0027050E"/>
    <w:rsid w:val="00270F53"/>
    <w:rsid w:val="00271620"/>
    <w:rsid w:val="002719DE"/>
    <w:rsid w:val="00272A6C"/>
    <w:rsid w:val="00274553"/>
    <w:rsid w:val="002807BF"/>
    <w:rsid w:val="00280F99"/>
    <w:rsid w:val="002875EA"/>
    <w:rsid w:val="00290071"/>
    <w:rsid w:val="00292186"/>
    <w:rsid w:val="00295C34"/>
    <w:rsid w:val="002964D5"/>
    <w:rsid w:val="002A6C7F"/>
    <w:rsid w:val="002B11A2"/>
    <w:rsid w:val="002B18AC"/>
    <w:rsid w:val="002B3709"/>
    <w:rsid w:val="002B3FB7"/>
    <w:rsid w:val="002B4E93"/>
    <w:rsid w:val="002B6804"/>
    <w:rsid w:val="002B6A65"/>
    <w:rsid w:val="002C2A67"/>
    <w:rsid w:val="002C6F03"/>
    <w:rsid w:val="002D12EA"/>
    <w:rsid w:val="002D3B80"/>
    <w:rsid w:val="002D43B9"/>
    <w:rsid w:val="002D7769"/>
    <w:rsid w:val="002D7B76"/>
    <w:rsid w:val="002E49B8"/>
    <w:rsid w:val="002F02E1"/>
    <w:rsid w:val="002F2147"/>
    <w:rsid w:val="002F2C95"/>
    <w:rsid w:val="002F3E99"/>
    <w:rsid w:val="002F5424"/>
    <w:rsid w:val="002F5623"/>
    <w:rsid w:val="002F6BE5"/>
    <w:rsid w:val="002F6FDD"/>
    <w:rsid w:val="003008E2"/>
    <w:rsid w:val="00300C08"/>
    <w:rsid w:val="0030144C"/>
    <w:rsid w:val="0030222B"/>
    <w:rsid w:val="0030487C"/>
    <w:rsid w:val="00305969"/>
    <w:rsid w:val="003109AD"/>
    <w:rsid w:val="00310A8D"/>
    <w:rsid w:val="00321575"/>
    <w:rsid w:val="00323C5D"/>
    <w:rsid w:val="00323E3A"/>
    <w:rsid w:val="003247DD"/>
    <w:rsid w:val="003411B2"/>
    <w:rsid w:val="0034464F"/>
    <w:rsid w:val="00351CE0"/>
    <w:rsid w:val="0035746D"/>
    <w:rsid w:val="0036238F"/>
    <w:rsid w:val="003676FB"/>
    <w:rsid w:val="00374107"/>
    <w:rsid w:val="0037732F"/>
    <w:rsid w:val="00377529"/>
    <w:rsid w:val="0038312F"/>
    <w:rsid w:val="00384A7D"/>
    <w:rsid w:val="003855DF"/>
    <w:rsid w:val="00392324"/>
    <w:rsid w:val="003934DC"/>
    <w:rsid w:val="00396393"/>
    <w:rsid w:val="003A09A1"/>
    <w:rsid w:val="003A36CF"/>
    <w:rsid w:val="003A6075"/>
    <w:rsid w:val="003B08DD"/>
    <w:rsid w:val="003B210A"/>
    <w:rsid w:val="003B2FFC"/>
    <w:rsid w:val="003B51FC"/>
    <w:rsid w:val="003B7F5D"/>
    <w:rsid w:val="003C4CF0"/>
    <w:rsid w:val="003C5C16"/>
    <w:rsid w:val="003C6269"/>
    <w:rsid w:val="003C7811"/>
    <w:rsid w:val="003D22E8"/>
    <w:rsid w:val="003D29E5"/>
    <w:rsid w:val="003D6BF6"/>
    <w:rsid w:val="003D6D86"/>
    <w:rsid w:val="003E0A82"/>
    <w:rsid w:val="003E0ECE"/>
    <w:rsid w:val="003E2158"/>
    <w:rsid w:val="003E300B"/>
    <w:rsid w:val="003E5CB8"/>
    <w:rsid w:val="003F0624"/>
    <w:rsid w:val="003F2A35"/>
    <w:rsid w:val="003F390E"/>
    <w:rsid w:val="003F4431"/>
    <w:rsid w:val="003F5F19"/>
    <w:rsid w:val="00400D03"/>
    <w:rsid w:val="00400DDD"/>
    <w:rsid w:val="00407CAC"/>
    <w:rsid w:val="00411AAB"/>
    <w:rsid w:val="004124D4"/>
    <w:rsid w:val="004126EA"/>
    <w:rsid w:val="00413CFB"/>
    <w:rsid w:val="00421707"/>
    <w:rsid w:val="004243D3"/>
    <w:rsid w:val="0042560A"/>
    <w:rsid w:val="00426313"/>
    <w:rsid w:val="00432F98"/>
    <w:rsid w:val="00433886"/>
    <w:rsid w:val="004358E8"/>
    <w:rsid w:val="00436A84"/>
    <w:rsid w:val="00440EBB"/>
    <w:rsid w:val="00441AD2"/>
    <w:rsid w:val="00443163"/>
    <w:rsid w:val="0044483B"/>
    <w:rsid w:val="00444D02"/>
    <w:rsid w:val="00447554"/>
    <w:rsid w:val="00451CBF"/>
    <w:rsid w:val="00453B39"/>
    <w:rsid w:val="00456DA8"/>
    <w:rsid w:val="00457275"/>
    <w:rsid w:val="00474053"/>
    <w:rsid w:val="0047598E"/>
    <w:rsid w:val="0047675B"/>
    <w:rsid w:val="00480DA6"/>
    <w:rsid w:val="00483802"/>
    <w:rsid w:val="004854DF"/>
    <w:rsid w:val="00485CBA"/>
    <w:rsid w:val="00490898"/>
    <w:rsid w:val="0049213E"/>
    <w:rsid w:val="00493B23"/>
    <w:rsid w:val="00493F1F"/>
    <w:rsid w:val="004A61FC"/>
    <w:rsid w:val="004A71DD"/>
    <w:rsid w:val="004A734B"/>
    <w:rsid w:val="004A779E"/>
    <w:rsid w:val="004B0521"/>
    <w:rsid w:val="004B076D"/>
    <w:rsid w:val="004B656B"/>
    <w:rsid w:val="004B68F6"/>
    <w:rsid w:val="004B7417"/>
    <w:rsid w:val="004B7484"/>
    <w:rsid w:val="004C13E4"/>
    <w:rsid w:val="004C3746"/>
    <w:rsid w:val="004C3F81"/>
    <w:rsid w:val="004D088D"/>
    <w:rsid w:val="004D4E5C"/>
    <w:rsid w:val="004D690A"/>
    <w:rsid w:val="004E5F6B"/>
    <w:rsid w:val="004F1EA9"/>
    <w:rsid w:val="004F2C69"/>
    <w:rsid w:val="004F3A0B"/>
    <w:rsid w:val="004F5EF4"/>
    <w:rsid w:val="004F6843"/>
    <w:rsid w:val="005001A4"/>
    <w:rsid w:val="005002F1"/>
    <w:rsid w:val="00501F63"/>
    <w:rsid w:val="005035D8"/>
    <w:rsid w:val="00506F58"/>
    <w:rsid w:val="005150F4"/>
    <w:rsid w:val="00516811"/>
    <w:rsid w:val="00521244"/>
    <w:rsid w:val="005235A6"/>
    <w:rsid w:val="00523ACF"/>
    <w:rsid w:val="0053233D"/>
    <w:rsid w:val="0053695E"/>
    <w:rsid w:val="00543A3A"/>
    <w:rsid w:val="005459C4"/>
    <w:rsid w:val="0054650C"/>
    <w:rsid w:val="00550241"/>
    <w:rsid w:val="00553595"/>
    <w:rsid w:val="005615CD"/>
    <w:rsid w:val="00561990"/>
    <w:rsid w:val="00563699"/>
    <w:rsid w:val="0056500E"/>
    <w:rsid w:val="0056743C"/>
    <w:rsid w:val="00575699"/>
    <w:rsid w:val="005802C1"/>
    <w:rsid w:val="00591BB7"/>
    <w:rsid w:val="005922CF"/>
    <w:rsid w:val="00594E4E"/>
    <w:rsid w:val="00596711"/>
    <w:rsid w:val="00597E74"/>
    <w:rsid w:val="00597FA4"/>
    <w:rsid w:val="005A56E1"/>
    <w:rsid w:val="005B3A9B"/>
    <w:rsid w:val="005B5707"/>
    <w:rsid w:val="005C0A59"/>
    <w:rsid w:val="005C0F77"/>
    <w:rsid w:val="005C12FE"/>
    <w:rsid w:val="005C21FA"/>
    <w:rsid w:val="005C33A6"/>
    <w:rsid w:val="005C39C2"/>
    <w:rsid w:val="005D2168"/>
    <w:rsid w:val="005D51DB"/>
    <w:rsid w:val="005D6536"/>
    <w:rsid w:val="005D7F2C"/>
    <w:rsid w:val="005E1016"/>
    <w:rsid w:val="005E10A1"/>
    <w:rsid w:val="005E2555"/>
    <w:rsid w:val="005E6EBA"/>
    <w:rsid w:val="005F20B2"/>
    <w:rsid w:val="005F27C8"/>
    <w:rsid w:val="005F3A43"/>
    <w:rsid w:val="005F7046"/>
    <w:rsid w:val="00600AE0"/>
    <w:rsid w:val="006012AE"/>
    <w:rsid w:val="00601ADC"/>
    <w:rsid w:val="00607A69"/>
    <w:rsid w:val="00610837"/>
    <w:rsid w:val="00613C64"/>
    <w:rsid w:val="00616118"/>
    <w:rsid w:val="0061773F"/>
    <w:rsid w:val="00633357"/>
    <w:rsid w:val="00635BCC"/>
    <w:rsid w:val="00641908"/>
    <w:rsid w:val="0064308B"/>
    <w:rsid w:val="0064529A"/>
    <w:rsid w:val="006537A7"/>
    <w:rsid w:val="00653D97"/>
    <w:rsid w:val="00661DE3"/>
    <w:rsid w:val="00667294"/>
    <w:rsid w:val="0067387C"/>
    <w:rsid w:val="00676971"/>
    <w:rsid w:val="00680457"/>
    <w:rsid w:val="0068138E"/>
    <w:rsid w:val="00681E84"/>
    <w:rsid w:val="00684F3D"/>
    <w:rsid w:val="00685A3C"/>
    <w:rsid w:val="00685DCB"/>
    <w:rsid w:val="00685F8F"/>
    <w:rsid w:val="00691836"/>
    <w:rsid w:val="006931C5"/>
    <w:rsid w:val="006A1EEF"/>
    <w:rsid w:val="006A227C"/>
    <w:rsid w:val="006A3CBD"/>
    <w:rsid w:val="006A6525"/>
    <w:rsid w:val="006B2AC2"/>
    <w:rsid w:val="006B6F07"/>
    <w:rsid w:val="006C398D"/>
    <w:rsid w:val="006C48C8"/>
    <w:rsid w:val="006D0634"/>
    <w:rsid w:val="006D290C"/>
    <w:rsid w:val="006E2806"/>
    <w:rsid w:val="006E3A27"/>
    <w:rsid w:val="006E4A77"/>
    <w:rsid w:val="006E6A6E"/>
    <w:rsid w:val="006F161B"/>
    <w:rsid w:val="006F2E8A"/>
    <w:rsid w:val="00700EB6"/>
    <w:rsid w:val="00701793"/>
    <w:rsid w:val="0070455E"/>
    <w:rsid w:val="00706155"/>
    <w:rsid w:val="00711A5F"/>
    <w:rsid w:val="00714709"/>
    <w:rsid w:val="00717ACD"/>
    <w:rsid w:val="00720436"/>
    <w:rsid w:val="007215CC"/>
    <w:rsid w:val="00722E03"/>
    <w:rsid w:val="00733DC4"/>
    <w:rsid w:val="007344B7"/>
    <w:rsid w:val="007373E8"/>
    <w:rsid w:val="00741461"/>
    <w:rsid w:val="00743E16"/>
    <w:rsid w:val="00744AEA"/>
    <w:rsid w:val="00750364"/>
    <w:rsid w:val="00754D29"/>
    <w:rsid w:val="00754E4C"/>
    <w:rsid w:val="00757CAC"/>
    <w:rsid w:val="00764045"/>
    <w:rsid w:val="0076436E"/>
    <w:rsid w:val="00765B92"/>
    <w:rsid w:val="00767CB9"/>
    <w:rsid w:val="00770406"/>
    <w:rsid w:val="007739AD"/>
    <w:rsid w:val="007765DA"/>
    <w:rsid w:val="00777226"/>
    <w:rsid w:val="007818F7"/>
    <w:rsid w:val="0078488B"/>
    <w:rsid w:val="00785FF3"/>
    <w:rsid w:val="00797AC0"/>
    <w:rsid w:val="007A45AE"/>
    <w:rsid w:val="007A4B36"/>
    <w:rsid w:val="007A4E76"/>
    <w:rsid w:val="007A6175"/>
    <w:rsid w:val="007B01B3"/>
    <w:rsid w:val="007B06AE"/>
    <w:rsid w:val="007B6EC0"/>
    <w:rsid w:val="007C0CB9"/>
    <w:rsid w:val="007C0D8F"/>
    <w:rsid w:val="007C45C0"/>
    <w:rsid w:val="007C54F5"/>
    <w:rsid w:val="007D0A39"/>
    <w:rsid w:val="007D117E"/>
    <w:rsid w:val="007D1EE7"/>
    <w:rsid w:val="007D4FC9"/>
    <w:rsid w:val="007E0702"/>
    <w:rsid w:val="007E1118"/>
    <w:rsid w:val="007E739D"/>
    <w:rsid w:val="007E7C15"/>
    <w:rsid w:val="007F080A"/>
    <w:rsid w:val="0080267A"/>
    <w:rsid w:val="0080289B"/>
    <w:rsid w:val="00805072"/>
    <w:rsid w:val="0080543E"/>
    <w:rsid w:val="00805859"/>
    <w:rsid w:val="008079F0"/>
    <w:rsid w:val="00810418"/>
    <w:rsid w:val="00811D82"/>
    <w:rsid w:val="00816340"/>
    <w:rsid w:val="008219F7"/>
    <w:rsid w:val="0082468F"/>
    <w:rsid w:val="00827D71"/>
    <w:rsid w:val="00827E3F"/>
    <w:rsid w:val="00836F0A"/>
    <w:rsid w:val="008404A4"/>
    <w:rsid w:val="00841CF3"/>
    <w:rsid w:val="00846545"/>
    <w:rsid w:val="00846FC9"/>
    <w:rsid w:val="00851AF9"/>
    <w:rsid w:val="00852B15"/>
    <w:rsid w:val="00852BFD"/>
    <w:rsid w:val="00852DDF"/>
    <w:rsid w:val="0085427E"/>
    <w:rsid w:val="0085715C"/>
    <w:rsid w:val="00860511"/>
    <w:rsid w:val="00862305"/>
    <w:rsid w:val="00862978"/>
    <w:rsid w:val="0087192E"/>
    <w:rsid w:val="00875F65"/>
    <w:rsid w:val="00880308"/>
    <w:rsid w:val="00880DD2"/>
    <w:rsid w:val="00882039"/>
    <w:rsid w:val="00882E2D"/>
    <w:rsid w:val="00884681"/>
    <w:rsid w:val="008873B1"/>
    <w:rsid w:val="00891907"/>
    <w:rsid w:val="00894C9B"/>
    <w:rsid w:val="0089604C"/>
    <w:rsid w:val="00896330"/>
    <w:rsid w:val="00897539"/>
    <w:rsid w:val="008A2E76"/>
    <w:rsid w:val="008B0978"/>
    <w:rsid w:val="008B1263"/>
    <w:rsid w:val="008B2A4F"/>
    <w:rsid w:val="008B7296"/>
    <w:rsid w:val="008B75C3"/>
    <w:rsid w:val="008C0BF3"/>
    <w:rsid w:val="008C36B3"/>
    <w:rsid w:val="008C4099"/>
    <w:rsid w:val="008C420E"/>
    <w:rsid w:val="008D2335"/>
    <w:rsid w:val="008E0FB2"/>
    <w:rsid w:val="008E2069"/>
    <w:rsid w:val="008E34D3"/>
    <w:rsid w:val="008E3F98"/>
    <w:rsid w:val="008E543B"/>
    <w:rsid w:val="008F1F60"/>
    <w:rsid w:val="008F221A"/>
    <w:rsid w:val="008F4831"/>
    <w:rsid w:val="008F5C6F"/>
    <w:rsid w:val="008F5DBB"/>
    <w:rsid w:val="00900EBC"/>
    <w:rsid w:val="009012D7"/>
    <w:rsid w:val="0090523B"/>
    <w:rsid w:val="009055DB"/>
    <w:rsid w:val="00906F6A"/>
    <w:rsid w:val="00911EE5"/>
    <w:rsid w:val="009213FB"/>
    <w:rsid w:val="009214B2"/>
    <w:rsid w:val="009218F4"/>
    <w:rsid w:val="0092464C"/>
    <w:rsid w:val="009271D4"/>
    <w:rsid w:val="00930DF4"/>
    <w:rsid w:val="009310DA"/>
    <w:rsid w:val="009312F2"/>
    <w:rsid w:val="00937837"/>
    <w:rsid w:val="00937B02"/>
    <w:rsid w:val="00945D57"/>
    <w:rsid w:val="00950994"/>
    <w:rsid w:val="00960C11"/>
    <w:rsid w:val="009614A1"/>
    <w:rsid w:val="00961C87"/>
    <w:rsid w:val="009623B3"/>
    <w:rsid w:val="00963F9C"/>
    <w:rsid w:val="00971E44"/>
    <w:rsid w:val="009728F6"/>
    <w:rsid w:val="009759D9"/>
    <w:rsid w:val="00980241"/>
    <w:rsid w:val="00982178"/>
    <w:rsid w:val="00982635"/>
    <w:rsid w:val="00982A35"/>
    <w:rsid w:val="009845DD"/>
    <w:rsid w:val="00992BA6"/>
    <w:rsid w:val="009A2274"/>
    <w:rsid w:val="009A4409"/>
    <w:rsid w:val="009A4B82"/>
    <w:rsid w:val="009A73DE"/>
    <w:rsid w:val="009B129C"/>
    <w:rsid w:val="009B1717"/>
    <w:rsid w:val="009B628E"/>
    <w:rsid w:val="009C2A8A"/>
    <w:rsid w:val="009C3B1D"/>
    <w:rsid w:val="009C4E6F"/>
    <w:rsid w:val="009D34D2"/>
    <w:rsid w:val="009D566B"/>
    <w:rsid w:val="009E1A07"/>
    <w:rsid w:val="009E5321"/>
    <w:rsid w:val="009E55BB"/>
    <w:rsid w:val="009E565E"/>
    <w:rsid w:val="009E7FAD"/>
    <w:rsid w:val="009F21EB"/>
    <w:rsid w:val="009F3589"/>
    <w:rsid w:val="009F5ABA"/>
    <w:rsid w:val="009F730E"/>
    <w:rsid w:val="00A01ACD"/>
    <w:rsid w:val="00A03818"/>
    <w:rsid w:val="00A04FB9"/>
    <w:rsid w:val="00A06BC4"/>
    <w:rsid w:val="00A11C8B"/>
    <w:rsid w:val="00A121BD"/>
    <w:rsid w:val="00A152E9"/>
    <w:rsid w:val="00A159CA"/>
    <w:rsid w:val="00A20878"/>
    <w:rsid w:val="00A23C19"/>
    <w:rsid w:val="00A26699"/>
    <w:rsid w:val="00A276E6"/>
    <w:rsid w:val="00A31B62"/>
    <w:rsid w:val="00A33471"/>
    <w:rsid w:val="00A35B68"/>
    <w:rsid w:val="00A4000E"/>
    <w:rsid w:val="00A41771"/>
    <w:rsid w:val="00A458CF"/>
    <w:rsid w:val="00A46FF2"/>
    <w:rsid w:val="00A478AB"/>
    <w:rsid w:val="00A5220F"/>
    <w:rsid w:val="00A52588"/>
    <w:rsid w:val="00A53C0D"/>
    <w:rsid w:val="00A54BBB"/>
    <w:rsid w:val="00A602C1"/>
    <w:rsid w:val="00A72570"/>
    <w:rsid w:val="00A72803"/>
    <w:rsid w:val="00A76A87"/>
    <w:rsid w:val="00A77217"/>
    <w:rsid w:val="00A83EE1"/>
    <w:rsid w:val="00A87EE5"/>
    <w:rsid w:val="00A87F5B"/>
    <w:rsid w:val="00A90968"/>
    <w:rsid w:val="00A965FD"/>
    <w:rsid w:val="00AA0012"/>
    <w:rsid w:val="00AA0B68"/>
    <w:rsid w:val="00AA4F15"/>
    <w:rsid w:val="00AB26A6"/>
    <w:rsid w:val="00AB4DDE"/>
    <w:rsid w:val="00AB75E0"/>
    <w:rsid w:val="00AC1FAE"/>
    <w:rsid w:val="00AC26D2"/>
    <w:rsid w:val="00AC2B5B"/>
    <w:rsid w:val="00AC5F43"/>
    <w:rsid w:val="00AC7112"/>
    <w:rsid w:val="00AC7B6A"/>
    <w:rsid w:val="00AC7C07"/>
    <w:rsid w:val="00AD13A5"/>
    <w:rsid w:val="00AD364C"/>
    <w:rsid w:val="00AD52F9"/>
    <w:rsid w:val="00AD61EB"/>
    <w:rsid w:val="00AD7568"/>
    <w:rsid w:val="00AD7C4B"/>
    <w:rsid w:val="00AE03EE"/>
    <w:rsid w:val="00AE0EE6"/>
    <w:rsid w:val="00AE16AE"/>
    <w:rsid w:val="00AE183C"/>
    <w:rsid w:val="00AE2514"/>
    <w:rsid w:val="00AE5816"/>
    <w:rsid w:val="00AE7A66"/>
    <w:rsid w:val="00AF31CA"/>
    <w:rsid w:val="00AF373D"/>
    <w:rsid w:val="00AF4E9D"/>
    <w:rsid w:val="00AF7499"/>
    <w:rsid w:val="00B064E7"/>
    <w:rsid w:val="00B10EB7"/>
    <w:rsid w:val="00B133A1"/>
    <w:rsid w:val="00B145E3"/>
    <w:rsid w:val="00B16947"/>
    <w:rsid w:val="00B220B1"/>
    <w:rsid w:val="00B22248"/>
    <w:rsid w:val="00B222E3"/>
    <w:rsid w:val="00B224D2"/>
    <w:rsid w:val="00B22ACC"/>
    <w:rsid w:val="00B2404E"/>
    <w:rsid w:val="00B27CB5"/>
    <w:rsid w:val="00B3234F"/>
    <w:rsid w:val="00B4173C"/>
    <w:rsid w:val="00B41BD4"/>
    <w:rsid w:val="00B42F4C"/>
    <w:rsid w:val="00B44F04"/>
    <w:rsid w:val="00B46252"/>
    <w:rsid w:val="00B46AE6"/>
    <w:rsid w:val="00B47773"/>
    <w:rsid w:val="00B50275"/>
    <w:rsid w:val="00B51D82"/>
    <w:rsid w:val="00B51FFB"/>
    <w:rsid w:val="00B52D9E"/>
    <w:rsid w:val="00B55F7B"/>
    <w:rsid w:val="00B56032"/>
    <w:rsid w:val="00B606E7"/>
    <w:rsid w:val="00B61EF4"/>
    <w:rsid w:val="00B628A3"/>
    <w:rsid w:val="00B645FF"/>
    <w:rsid w:val="00B64E0E"/>
    <w:rsid w:val="00B71B08"/>
    <w:rsid w:val="00B74BE3"/>
    <w:rsid w:val="00B755C4"/>
    <w:rsid w:val="00B804A3"/>
    <w:rsid w:val="00B808D5"/>
    <w:rsid w:val="00B8742B"/>
    <w:rsid w:val="00B93A79"/>
    <w:rsid w:val="00B94E5E"/>
    <w:rsid w:val="00BA14DE"/>
    <w:rsid w:val="00BB5D22"/>
    <w:rsid w:val="00BB68BA"/>
    <w:rsid w:val="00BC1604"/>
    <w:rsid w:val="00BC2307"/>
    <w:rsid w:val="00BC3E05"/>
    <w:rsid w:val="00BC415B"/>
    <w:rsid w:val="00BD4A06"/>
    <w:rsid w:val="00BE147C"/>
    <w:rsid w:val="00BE6E9A"/>
    <w:rsid w:val="00BF20D0"/>
    <w:rsid w:val="00BF244E"/>
    <w:rsid w:val="00BF2DF6"/>
    <w:rsid w:val="00BF2EB4"/>
    <w:rsid w:val="00BF62AA"/>
    <w:rsid w:val="00BF6CAE"/>
    <w:rsid w:val="00C0116E"/>
    <w:rsid w:val="00C049D4"/>
    <w:rsid w:val="00C06B3B"/>
    <w:rsid w:val="00C07FE9"/>
    <w:rsid w:val="00C1045D"/>
    <w:rsid w:val="00C107FB"/>
    <w:rsid w:val="00C146CE"/>
    <w:rsid w:val="00C17292"/>
    <w:rsid w:val="00C1734A"/>
    <w:rsid w:val="00C1738C"/>
    <w:rsid w:val="00C17721"/>
    <w:rsid w:val="00C21C74"/>
    <w:rsid w:val="00C2260C"/>
    <w:rsid w:val="00C23445"/>
    <w:rsid w:val="00C23A6D"/>
    <w:rsid w:val="00C24778"/>
    <w:rsid w:val="00C24BB8"/>
    <w:rsid w:val="00C30953"/>
    <w:rsid w:val="00C31441"/>
    <w:rsid w:val="00C31BAD"/>
    <w:rsid w:val="00C36A60"/>
    <w:rsid w:val="00C45499"/>
    <w:rsid w:val="00C53427"/>
    <w:rsid w:val="00C54D49"/>
    <w:rsid w:val="00C61376"/>
    <w:rsid w:val="00C62120"/>
    <w:rsid w:val="00C642D6"/>
    <w:rsid w:val="00C6586E"/>
    <w:rsid w:val="00C65FCA"/>
    <w:rsid w:val="00C66979"/>
    <w:rsid w:val="00C7423C"/>
    <w:rsid w:val="00C82267"/>
    <w:rsid w:val="00C82DCB"/>
    <w:rsid w:val="00C85E80"/>
    <w:rsid w:val="00C87872"/>
    <w:rsid w:val="00CA04E6"/>
    <w:rsid w:val="00CA2512"/>
    <w:rsid w:val="00CA2EFB"/>
    <w:rsid w:val="00CA570D"/>
    <w:rsid w:val="00CB1608"/>
    <w:rsid w:val="00CB68B7"/>
    <w:rsid w:val="00CC0D4C"/>
    <w:rsid w:val="00CC17C3"/>
    <w:rsid w:val="00CC4030"/>
    <w:rsid w:val="00CC614E"/>
    <w:rsid w:val="00CD0350"/>
    <w:rsid w:val="00CD0482"/>
    <w:rsid w:val="00CF0DE4"/>
    <w:rsid w:val="00CF1297"/>
    <w:rsid w:val="00CF673F"/>
    <w:rsid w:val="00CF6B05"/>
    <w:rsid w:val="00CF7AE6"/>
    <w:rsid w:val="00D01009"/>
    <w:rsid w:val="00D020AC"/>
    <w:rsid w:val="00D04A41"/>
    <w:rsid w:val="00D05991"/>
    <w:rsid w:val="00D10F26"/>
    <w:rsid w:val="00D12AEA"/>
    <w:rsid w:val="00D130B5"/>
    <w:rsid w:val="00D131F5"/>
    <w:rsid w:val="00D15BAE"/>
    <w:rsid w:val="00D20DF4"/>
    <w:rsid w:val="00D24666"/>
    <w:rsid w:val="00D26BC2"/>
    <w:rsid w:val="00D302D9"/>
    <w:rsid w:val="00D32CD5"/>
    <w:rsid w:val="00D33197"/>
    <w:rsid w:val="00D34687"/>
    <w:rsid w:val="00D40DBE"/>
    <w:rsid w:val="00D42CC3"/>
    <w:rsid w:val="00D50A62"/>
    <w:rsid w:val="00D52445"/>
    <w:rsid w:val="00D635C9"/>
    <w:rsid w:val="00D66A58"/>
    <w:rsid w:val="00D727B1"/>
    <w:rsid w:val="00D754FA"/>
    <w:rsid w:val="00D80104"/>
    <w:rsid w:val="00D83498"/>
    <w:rsid w:val="00D84D32"/>
    <w:rsid w:val="00D91083"/>
    <w:rsid w:val="00D9484F"/>
    <w:rsid w:val="00DA1A1C"/>
    <w:rsid w:val="00DA41CC"/>
    <w:rsid w:val="00DA6DE4"/>
    <w:rsid w:val="00DA736C"/>
    <w:rsid w:val="00DA7924"/>
    <w:rsid w:val="00DB00CF"/>
    <w:rsid w:val="00DB03CC"/>
    <w:rsid w:val="00DB4BE2"/>
    <w:rsid w:val="00DC32EF"/>
    <w:rsid w:val="00DC6D55"/>
    <w:rsid w:val="00DC754E"/>
    <w:rsid w:val="00DD37B3"/>
    <w:rsid w:val="00DD429A"/>
    <w:rsid w:val="00DE176C"/>
    <w:rsid w:val="00DE1D80"/>
    <w:rsid w:val="00DE252D"/>
    <w:rsid w:val="00DE3012"/>
    <w:rsid w:val="00DF0E6C"/>
    <w:rsid w:val="00DF0E88"/>
    <w:rsid w:val="00DF38C6"/>
    <w:rsid w:val="00DF42FB"/>
    <w:rsid w:val="00DF4829"/>
    <w:rsid w:val="00DF4AAC"/>
    <w:rsid w:val="00DF4C71"/>
    <w:rsid w:val="00DF5AC1"/>
    <w:rsid w:val="00DF7652"/>
    <w:rsid w:val="00E02B3D"/>
    <w:rsid w:val="00E04C02"/>
    <w:rsid w:val="00E062C7"/>
    <w:rsid w:val="00E06346"/>
    <w:rsid w:val="00E07DCA"/>
    <w:rsid w:val="00E106D6"/>
    <w:rsid w:val="00E12A4F"/>
    <w:rsid w:val="00E12B6C"/>
    <w:rsid w:val="00E15D24"/>
    <w:rsid w:val="00E167EE"/>
    <w:rsid w:val="00E21892"/>
    <w:rsid w:val="00E25638"/>
    <w:rsid w:val="00E26EEF"/>
    <w:rsid w:val="00E27507"/>
    <w:rsid w:val="00E3244D"/>
    <w:rsid w:val="00E448E1"/>
    <w:rsid w:val="00E46232"/>
    <w:rsid w:val="00E4709D"/>
    <w:rsid w:val="00E47CF7"/>
    <w:rsid w:val="00E6325D"/>
    <w:rsid w:val="00E64F9E"/>
    <w:rsid w:val="00E6760F"/>
    <w:rsid w:val="00E73A19"/>
    <w:rsid w:val="00E75EEC"/>
    <w:rsid w:val="00E823A5"/>
    <w:rsid w:val="00E827C7"/>
    <w:rsid w:val="00E93D1A"/>
    <w:rsid w:val="00E951B2"/>
    <w:rsid w:val="00E97BC4"/>
    <w:rsid w:val="00EA32EE"/>
    <w:rsid w:val="00EB0EF1"/>
    <w:rsid w:val="00EB45A8"/>
    <w:rsid w:val="00EB4605"/>
    <w:rsid w:val="00EB50E8"/>
    <w:rsid w:val="00EB7153"/>
    <w:rsid w:val="00EB7BA6"/>
    <w:rsid w:val="00EC0668"/>
    <w:rsid w:val="00EC093F"/>
    <w:rsid w:val="00EC3A0B"/>
    <w:rsid w:val="00EC4BB9"/>
    <w:rsid w:val="00EC59A0"/>
    <w:rsid w:val="00EC75EA"/>
    <w:rsid w:val="00ED0E05"/>
    <w:rsid w:val="00ED6AE2"/>
    <w:rsid w:val="00EE018C"/>
    <w:rsid w:val="00EE268E"/>
    <w:rsid w:val="00EE68A3"/>
    <w:rsid w:val="00EF029E"/>
    <w:rsid w:val="00EF11F0"/>
    <w:rsid w:val="00EF2337"/>
    <w:rsid w:val="00EF436C"/>
    <w:rsid w:val="00EF4402"/>
    <w:rsid w:val="00EF58A6"/>
    <w:rsid w:val="00F00F1B"/>
    <w:rsid w:val="00F05B53"/>
    <w:rsid w:val="00F070D6"/>
    <w:rsid w:val="00F104E7"/>
    <w:rsid w:val="00F1120F"/>
    <w:rsid w:val="00F15225"/>
    <w:rsid w:val="00F16D8B"/>
    <w:rsid w:val="00F16E5C"/>
    <w:rsid w:val="00F20C5B"/>
    <w:rsid w:val="00F2588D"/>
    <w:rsid w:val="00F30696"/>
    <w:rsid w:val="00F32ECC"/>
    <w:rsid w:val="00F36722"/>
    <w:rsid w:val="00F44D63"/>
    <w:rsid w:val="00F45E43"/>
    <w:rsid w:val="00F5054A"/>
    <w:rsid w:val="00F52E1A"/>
    <w:rsid w:val="00F5347E"/>
    <w:rsid w:val="00F61816"/>
    <w:rsid w:val="00F6364B"/>
    <w:rsid w:val="00F646D1"/>
    <w:rsid w:val="00F64A77"/>
    <w:rsid w:val="00F66D98"/>
    <w:rsid w:val="00F71830"/>
    <w:rsid w:val="00F729B8"/>
    <w:rsid w:val="00F72C3A"/>
    <w:rsid w:val="00F75D81"/>
    <w:rsid w:val="00F829A3"/>
    <w:rsid w:val="00F83BE4"/>
    <w:rsid w:val="00F83F53"/>
    <w:rsid w:val="00F86144"/>
    <w:rsid w:val="00F86C2E"/>
    <w:rsid w:val="00F95A36"/>
    <w:rsid w:val="00F96126"/>
    <w:rsid w:val="00F96AF7"/>
    <w:rsid w:val="00FA1B86"/>
    <w:rsid w:val="00FA4082"/>
    <w:rsid w:val="00FA558E"/>
    <w:rsid w:val="00FA6C47"/>
    <w:rsid w:val="00FB2EB8"/>
    <w:rsid w:val="00FB6A80"/>
    <w:rsid w:val="00FC1729"/>
    <w:rsid w:val="00FC28F7"/>
    <w:rsid w:val="00FC2F48"/>
    <w:rsid w:val="00FC4AE3"/>
    <w:rsid w:val="00FC615E"/>
    <w:rsid w:val="00FD0207"/>
    <w:rsid w:val="00FD2142"/>
    <w:rsid w:val="00FD36DD"/>
    <w:rsid w:val="00FD44C1"/>
    <w:rsid w:val="00FE1C5C"/>
    <w:rsid w:val="00FE5161"/>
    <w:rsid w:val="00FE6253"/>
    <w:rsid w:val="00FF69CE"/>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6F24B27A"/>
  <w15:docId w15:val="{C5A89C5E-B4F6-422E-AD60-2118A2CE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C2"/>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basedOn w:val="DefaultParagraphFont"/>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customStyle="1" w:styleId="CharCharCharCharCharCharChar1CharCharCharCharCharCharCharCharChar">
    <w:name w:val="Char Char Char Char Char Char Char1 Char Char Char Char Char Char Char Char Char"/>
    <w:basedOn w:val="Normal"/>
    <w:rsid w:val="00550241"/>
    <w:pPr>
      <w:spacing w:before="120" w:after="160" w:line="240" w:lineRule="exact"/>
      <w:jc w:val="both"/>
    </w:pPr>
    <w:rPr>
      <w:rFonts w:ascii="Verdana" w:hAnsi="Verdana"/>
      <w:lang w:eastAsia="en-US"/>
    </w:rPr>
  </w:style>
  <w:style w:type="character" w:styleId="CommentReference">
    <w:name w:val="annotation reference"/>
    <w:basedOn w:val="DefaultParagraphFont"/>
    <w:semiHidden/>
    <w:rsid w:val="0026335A"/>
    <w:rPr>
      <w:sz w:val="16"/>
      <w:szCs w:val="16"/>
    </w:rPr>
  </w:style>
  <w:style w:type="paragraph" w:styleId="CommentText">
    <w:name w:val="annotation text"/>
    <w:basedOn w:val="Normal"/>
    <w:semiHidden/>
    <w:rsid w:val="0026335A"/>
  </w:style>
  <w:style w:type="paragraph" w:styleId="CommentSubject">
    <w:name w:val="annotation subject"/>
    <w:basedOn w:val="CommentText"/>
    <w:next w:val="CommentText"/>
    <w:semiHidden/>
    <w:rsid w:val="0026335A"/>
    <w:rPr>
      <w:b/>
      <w:bC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A53C0D"/>
    <w:pPr>
      <w:ind w:left="720"/>
    </w:pPr>
    <w:rPr>
      <w:rFonts w:ascii="Courier" w:hAnsi="Courier"/>
      <w:sz w:val="24"/>
    </w:rPr>
  </w:style>
  <w:style w:type="paragraph" w:styleId="BodyText">
    <w:name w:val="Body Text"/>
    <w:basedOn w:val="Normal"/>
    <w:rsid w:val="005C12FE"/>
    <w:pPr>
      <w:spacing w:after="120"/>
    </w:pPr>
    <w:rPr>
      <w:sz w:val="24"/>
      <w:lang w:eastAsia="en-US"/>
    </w:rPr>
  </w:style>
  <w:style w:type="paragraph" w:customStyle="1" w:styleId="Default">
    <w:name w:val="Default"/>
    <w:rsid w:val="003D6BF6"/>
    <w:pPr>
      <w:autoSpaceDE w:val="0"/>
      <w:autoSpaceDN w:val="0"/>
      <w:adjustRightInd w:val="0"/>
    </w:pPr>
    <w:rPr>
      <w:rFonts w:ascii="Calibri" w:hAnsi="Calibri" w:cs="Calibri"/>
      <w:color w:val="000000"/>
      <w:sz w:val="24"/>
      <w:szCs w:val="24"/>
    </w:rPr>
  </w:style>
  <w:style w:type="paragraph" w:styleId="NoSpacing">
    <w:name w:val="No Spacing"/>
    <w:qFormat/>
    <w:rsid w:val="00DF4C71"/>
    <w:rPr>
      <w:rFonts w:ascii="Arial" w:hAnsi="Arial"/>
      <w:lang w:eastAsia="en-GB"/>
    </w:rPr>
  </w:style>
  <w:style w:type="paragraph" w:styleId="NormalWeb">
    <w:name w:val="Normal (Web)"/>
    <w:basedOn w:val="Normal"/>
    <w:uiPriority w:val="99"/>
    <w:rsid w:val="00CF0DE4"/>
    <w:pPr>
      <w:spacing w:before="24" w:after="100" w:afterAutospacing="1"/>
      <w:jc w:val="both"/>
    </w:pPr>
    <w:rPr>
      <w:rFonts w:ascii="Trebuchet MS" w:hAnsi="Trebuchet MS"/>
      <w:color w:val="000000"/>
      <w:sz w:val="18"/>
      <w:szCs w:val="18"/>
      <w:lang w:val="en-US" w:eastAsia="en-US"/>
    </w:rPr>
  </w:style>
  <w:style w:type="paragraph" w:styleId="Header">
    <w:name w:val="header"/>
    <w:basedOn w:val="Normal"/>
    <w:link w:val="HeaderChar"/>
    <w:rsid w:val="00FF69CE"/>
    <w:pPr>
      <w:tabs>
        <w:tab w:val="center" w:pos="4513"/>
        <w:tab w:val="right" w:pos="9026"/>
      </w:tabs>
    </w:pPr>
  </w:style>
  <w:style w:type="character" w:customStyle="1" w:styleId="HeaderChar">
    <w:name w:val="Header Char"/>
    <w:basedOn w:val="DefaultParagraphFont"/>
    <w:link w:val="Header"/>
    <w:rsid w:val="00FF69CE"/>
    <w:rPr>
      <w:lang w:val="en-GB" w:eastAsia="en-GB"/>
    </w:rPr>
  </w:style>
  <w:style w:type="character" w:customStyle="1" w:styleId="FooterChar">
    <w:name w:val="Footer Char"/>
    <w:basedOn w:val="DefaultParagraphFont"/>
    <w:link w:val="Footer"/>
    <w:uiPriority w:val="99"/>
    <w:rsid w:val="00FF69CE"/>
    <w:rPr>
      <w:lang w:val="en-GB" w:eastAsia="en-GB"/>
    </w:rPr>
  </w:style>
  <w:style w:type="paragraph" w:styleId="FootnoteText">
    <w:name w:val="footnote text"/>
    <w:basedOn w:val="Normal"/>
    <w:link w:val="FootnoteTextChar"/>
    <w:uiPriority w:val="99"/>
    <w:unhideWhenUsed/>
    <w:rsid w:val="00447554"/>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447554"/>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47554"/>
    <w:rPr>
      <w:vertAlign w:val="superscript"/>
    </w:rPr>
  </w:style>
  <w:style w:type="paragraph" w:customStyle="1" w:styleId="TableParagraph">
    <w:name w:val="Table Paragraph"/>
    <w:basedOn w:val="Normal"/>
    <w:uiPriority w:val="1"/>
    <w:qFormat/>
    <w:rsid w:val="00591BB7"/>
    <w:pPr>
      <w:widowControl w:val="0"/>
      <w:autoSpaceDE w:val="0"/>
      <w:autoSpaceDN w:val="0"/>
    </w:pPr>
    <w:rPr>
      <w:rFonts w:ascii="Arial" w:eastAsia="Arial" w:hAnsi="Arial" w:cs="Arial"/>
      <w:sz w:val="22"/>
      <w:szCs w:val="22"/>
      <w:lang w:val="en-IE" w:eastAsia="en-IE" w:bidi="en-IE"/>
    </w:rPr>
  </w:style>
  <w:style w:type="character" w:customStyle="1" w:styleId="UnresolvedMention1">
    <w:name w:val="Unresolved Mention1"/>
    <w:basedOn w:val="DefaultParagraphFont"/>
    <w:uiPriority w:val="99"/>
    <w:semiHidden/>
    <w:unhideWhenUsed/>
    <w:rsid w:val="00D727B1"/>
    <w:rPr>
      <w:color w:val="605E5C"/>
      <w:shd w:val="clear" w:color="auto" w:fill="E1DFDD"/>
    </w:rPr>
  </w:style>
  <w:style w:type="paragraph" w:customStyle="1" w:styleId="paragraph">
    <w:name w:val="paragraph"/>
    <w:basedOn w:val="Normal"/>
    <w:rsid w:val="00D727B1"/>
    <w:pPr>
      <w:spacing w:before="100" w:beforeAutospacing="1" w:after="100" w:afterAutospacing="1"/>
    </w:pPr>
    <w:rPr>
      <w:sz w:val="24"/>
      <w:szCs w:val="24"/>
      <w:lang w:val="en-IE" w:eastAsia="en-I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4A61FC"/>
    <w:rPr>
      <w:rFonts w:ascii="Courier" w:hAnsi="Courier"/>
      <w:sz w:val="24"/>
      <w:lang w:val="en-GB" w:eastAsia="en-GB"/>
    </w:rPr>
  </w:style>
  <w:style w:type="character" w:styleId="FollowedHyperlink">
    <w:name w:val="FollowedHyperlink"/>
    <w:basedOn w:val="DefaultParagraphFont"/>
    <w:semiHidden/>
    <w:unhideWhenUsed/>
    <w:rsid w:val="002518A1"/>
    <w:rPr>
      <w:color w:val="800080" w:themeColor="followedHyperlink"/>
      <w:u w:val="single"/>
    </w:rPr>
  </w:style>
  <w:style w:type="character" w:customStyle="1" w:styleId="cf01">
    <w:name w:val="cf01"/>
    <w:basedOn w:val="DefaultParagraphFont"/>
    <w:rsid w:val="00553595"/>
    <w:rPr>
      <w:rFonts w:ascii="Segoe UI" w:hAnsi="Segoe UI" w:cs="Segoe UI" w:hint="default"/>
      <w:b/>
      <w:b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9319">
      <w:bodyDiv w:val="1"/>
      <w:marLeft w:val="0"/>
      <w:marRight w:val="0"/>
      <w:marTop w:val="0"/>
      <w:marBottom w:val="0"/>
      <w:divBdr>
        <w:top w:val="none" w:sz="0" w:space="0" w:color="auto"/>
        <w:left w:val="none" w:sz="0" w:space="0" w:color="auto"/>
        <w:bottom w:val="none" w:sz="0" w:space="0" w:color="auto"/>
        <w:right w:val="none" w:sz="0" w:space="0" w:color="auto"/>
      </w:divBdr>
    </w:div>
    <w:div w:id="104734114">
      <w:bodyDiv w:val="1"/>
      <w:marLeft w:val="0"/>
      <w:marRight w:val="0"/>
      <w:marTop w:val="0"/>
      <w:marBottom w:val="0"/>
      <w:divBdr>
        <w:top w:val="none" w:sz="0" w:space="0" w:color="auto"/>
        <w:left w:val="none" w:sz="0" w:space="0" w:color="auto"/>
        <w:bottom w:val="none" w:sz="0" w:space="0" w:color="auto"/>
        <w:right w:val="none" w:sz="0" w:space="0" w:color="auto"/>
      </w:divBdr>
    </w:div>
    <w:div w:id="121922826">
      <w:bodyDiv w:val="1"/>
      <w:marLeft w:val="0"/>
      <w:marRight w:val="0"/>
      <w:marTop w:val="0"/>
      <w:marBottom w:val="0"/>
      <w:divBdr>
        <w:top w:val="none" w:sz="0" w:space="0" w:color="auto"/>
        <w:left w:val="none" w:sz="0" w:space="0" w:color="auto"/>
        <w:bottom w:val="none" w:sz="0" w:space="0" w:color="auto"/>
        <w:right w:val="none" w:sz="0" w:space="0" w:color="auto"/>
      </w:divBdr>
    </w:div>
    <w:div w:id="235556360">
      <w:bodyDiv w:val="1"/>
      <w:marLeft w:val="0"/>
      <w:marRight w:val="0"/>
      <w:marTop w:val="0"/>
      <w:marBottom w:val="0"/>
      <w:divBdr>
        <w:top w:val="none" w:sz="0" w:space="0" w:color="auto"/>
        <w:left w:val="none" w:sz="0" w:space="0" w:color="auto"/>
        <w:bottom w:val="none" w:sz="0" w:space="0" w:color="auto"/>
        <w:right w:val="none" w:sz="0" w:space="0" w:color="auto"/>
      </w:divBdr>
    </w:div>
    <w:div w:id="273951777">
      <w:bodyDiv w:val="1"/>
      <w:marLeft w:val="0"/>
      <w:marRight w:val="0"/>
      <w:marTop w:val="0"/>
      <w:marBottom w:val="0"/>
      <w:divBdr>
        <w:top w:val="none" w:sz="0" w:space="0" w:color="auto"/>
        <w:left w:val="none" w:sz="0" w:space="0" w:color="auto"/>
        <w:bottom w:val="none" w:sz="0" w:space="0" w:color="auto"/>
        <w:right w:val="none" w:sz="0" w:space="0" w:color="auto"/>
      </w:divBdr>
    </w:div>
    <w:div w:id="360784206">
      <w:bodyDiv w:val="1"/>
      <w:marLeft w:val="0"/>
      <w:marRight w:val="0"/>
      <w:marTop w:val="0"/>
      <w:marBottom w:val="0"/>
      <w:divBdr>
        <w:top w:val="none" w:sz="0" w:space="0" w:color="auto"/>
        <w:left w:val="none" w:sz="0" w:space="0" w:color="auto"/>
        <w:bottom w:val="none" w:sz="0" w:space="0" w:color="auto"/>
        <w:right w:val="none" w:sz="0" w:space="0" w:color="auto"/>
      </w:divBdr>
    </w:div>
    <w:div w:id="446895285">
      <w:bodyDiv w:val="1"/>
      <w:marLeft w:val="0"/>
      <w:marRight w:val="0"/>
      <w:marTop w:val="0"/>
      <w:marBottom w:val="0"/>
      <w:divBdr>
        <w:top w:val="none" w:sz="0" w:space="0" w:color="auto"/>
        <w:left w:val="none" w:sz="0" w:space="0" w:color="auto"/>
        <w:bottom w:val="none" w:sz="0" w:space="0" w:color="auto"/>
        <w:right w:val="none" w:sz="0" w:space="0" w:color="auto"/>
      </w:divBdr>
    </w:div>
    <w:div w:id="819228300">
      <w:bodyDiv w:val="1"/>
      <w:marLeft w:val="0"/>
      <w:marRight w:val="0"/>
      <w:marTop w:val="0"/>
      <w:marBottom w:val="0"/>
      <w:divBdr>
        <w:top w:val="none" w:sz="0" w:space="0" w:color="auto"/>
        <w:left w:val="none" w:sz="0" w:space="0" w:color="auto"/>
        <w:bottom w:val="none" w:sz="0" w:space="0" w:color="auto"/>
        <w:right w:val="none" w:sz="0" w:space="0" w:color="auto"/>
      </w:divBdr>
    </w:div>
    <w:div w:id="848788127">
      <w:bodyDiv w:val="1"/>
      <w:marLeft w:val="0"/>
      <w:marRight w:val="0"/>
      <w:marTop w:val="0"/>
      <w:marBottom w:val="0"/>
      <w:divBdr>
        <w:top w:val="none" w:sz="0" w:space="0" w:color="auto"/>
        <w:left w:val="none" w:sz="0" w:space="0" w:color="auto"/>
        <w:bottom w:val="none" w:sz="0" w:space="0" w:color="auto"/>
        <w:right w:val="none" w:sz="0" w:space="0" w:color="auto"/>
      </w:divBdr>
    </w:div>
    <w:div w:id="932083302">
      <w:bodyDiv w:val="1"/>
      <w:marLeft w:val="0"/>
      <w:marRight w:val="0"/>
      <w:marTop w:val="0"/>
      <w:marBottom w:val="0"/>
      <w:divBdr>
        <w:top w:val="none" w:sz="0" w:space="0" w:color="auto"/>
        <w:left w:val="none" w:sz="0" w:space="0" w:color="auto"/>
        <w:bottom w:val="none" w:sz="0" w:space="0" w:color="auto"/>
        <w:right w:val="none" w:sz="0" w:space="0" w:color="auto"/>
      </w:divBdr>
    </w:div>
    <w:div w:id="1065225619">
      <w:bodyDiv w:val="1"/>
      <w:marLeft w:val="0"/>
      <w:marRight w:val="0"/>
      <w:marTop w:val="0"/>
      <w:marBottom w:val="0"/>
      <w:divBdr>
        <w:top w:val="none" w:sz="0" w:space="0" w:color="auto"/>
        <w:left w:val="none" w:sz="0" w:space="0" w:color="auto"/>
        <w:bottom w:val="none" w:sz="0" w:space="0" w:color="auto"/>
        <w:right w:val="none" w:sz="0" w:space="0" w:color="auto"/>
      </w:divBdr>
    </w:div>
    <w:div w:id="1066611205">
      <w:bodyDiv w:val="1"/>
      <w:marLeft w:val="0"/>
      <w:marRight w:val="0"/>
      <w:marTop w:val="0"/>
      <w:marBottom w:val="0"/>
      <w:divBdr>
        <w:top w:val="none" w:sz="0" w:space="0" w:color="auto"/>
        <w:left w:val="none" w:sz="0" w:space="0" w:color="auto"/>
        <w:bottom w:val="none" w:sz="0" w:space="0" w:color="auto"/>
        <w:right w:val="none" w:sz="0" w:space="0" w:color="auto"/>
      </w:divBdr>
    </w:div>
    <w:div w:id="1270506545">
      <w:bodyDiv w:val="1"/>
      <w:marLeft w:val="0"/>
      <w:marRight w:val="0"/>
      <w:marTop w:val="0"/>
      <w:marBottom w:val="0"/>
      <w:divBdr>
        <w:top w:val="none" w:sz="0" w:space="0" w:color="auto"/>
        <w:left w:val="none" w:sz="0" w:space="0" w:color="auto"/>
        <w:bottom w:val="none" w:sz="0" w:space="0" w:color="auto"/>
        <w:right w:val="none" w:sz="0" w:space="0" w:color="auto"/>
      </w:divBdr>
    </w:div>
    <w:div w:id="1335374814">
      <w:bodyDiv w:val="1"/>
      <w:marLeft w:val="0"/>
      <w:marRight w:val="0"/>
      <w:marTop w:val="0"/>
      <w:marBottom w:val="0"/>
      <w:divBdr>
        <w:top w:val="none" w:sz="0" w:space="0" w:color="auto"/>
        <w:left w:val="none" w:sz="0" w:space="0" w:color="auto"/>
        <w:bottom w:val="none" w:sz="0" w:space="0" w:color="auto"/>
        <w:right w:val="none" w:sz="0" w:space="0" w:color="auto"/>
      </w:divBdr>
    </w:div>
    <w:div w:id="1379433455">
      <w:bodyDiv w:val="1"/>
      <w:marLeft w:val="0"/>
      <w:marRight w:val="0"/>
      <w:marTop w:val="0"/>
      <w:marBottom w:val="0"/>
      <w:divBdr>
        <w:top w:val="none" w:sz="0" w:space="0" w:color="auto"/>
        <w:left w:val="none" w:sz="0" w:space="0" w:color="auto"/>
        <w:bottom w:val="none" w:sz="0" w:space="0" w:color="auto"/>
        <w:right w:val="none" w:sz="0" w:space="0" w:color="auto"/>
      </w:divBdr>
    </w:div>
    <w:div w:id="1400404713">
      <w:bodyDiv w:val="1"/>
      <w:marLeft w:val="0"/>
      <w:marRight w:val="0"/>
      <w:marTop w:val="0"/>
      <w:marBottom w:val="0"/>
      <w:divBdr>
        <w:top w:val="none" w:sz="0" w:space="0" w:color="auto"/>
        <w:left w:val="none" w:sz="0" w:space="0" w:color="auto"/>
        <w:bottom w:val="none" w:sz="0" w:space="0" w:color="auto"/>
        <w:right w:val="none" w:sz="0" w:space="0" w:color="auto"/>
      </w:divBdr>
    </w:div>
    <w:div w:id="1511338909">
      <w:bodyDiv w:val="1"/>
      <w:marLeft w:val="0"/>
      <w:marRight w:val="0"/>
      <w:marTop w:val="0"/>
      <w:marBottom w:val="0"/>
      <w:divBdr>
        <w:top w:val="none" w:sz="0" w:space="0" w:color="auto"/>
        <w:left w:val="none" w:sz="0" w:space="0" w:color="auto"/>
        <w:bottom w:val="none" w:sz="0" w:space="0" w:color="auto"/>
        <w:right w:val="none" w:sz="0" w:space="0" w:color="auto"/>
      </w:divBdr>
    </w:div>
    <w:div w:id="1526600339">
      <w:bodyDiv w:val="1"/>
      <w:marLeft w:val="0"/>
      <w:marRight w:val="0"/>
      <w:marTop w:val="0"/>
      <w:marBottom w:val="0"/>
      <w:divBdr>
        <w:top w:val="none" w:sz="0" w:space="0" w:color="auto"/>
        <w:left w:val="none" w:sz="0" w:space="0" w:color="auto"/>
        <w:bottom w:val="none" w:sz="0" w:space="0" w:color="auto"/>
        <w:right w:val="none" w:sz="0" w:space="0" w:color="auto"/>
      </w:divBdr>
    </w:div>
    <w:div w:id="1597595455">
      <w:bodyDiv w:val="1"/>
      <w:marLeft w:val="0"/>
      <w:marRight w:val="0"/>
      <w:marTop w:val="0"/>
      <w:marBottom w:val="0"/>
      <w:divBdr>
        <w:top w:val="none" w:sz="0" w:space="0" w:color="auto"/>
        <w:left w:val="none" w:sz="0" w:space="0" w:color="auto"/>
        <w:bottom w:val="none" w:sz="0" w:space="0" w:color="auto"/>
        <w:right w:val="none" w:sz="0" w:space="0" w:color="auto"/>
      </w:divBdr>
    </w:div>
    <w:div w:id="162727671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1">
          <w:marLeft w:val="144"/>
          <w:marRight w:val="0"/>
          <w:marTop w:val="0"/>
          <w:marBottom w:val="60"/>
          <w:divBdr>
            <w:top w:val="none" w:sz="0" w:space="0" w:color="auto"/>
            <w:left w:val="none" w:sz="0" w:space="0" w:color="auto"/>
            <w:bottom w:val="none" w:sz="0" w:space="0" w:color="auto"/>
            <w:right w:val="none" w:sz="0" w:space="0" w:color="auto"/>
          </w:divBdr>
        </w:div>
        <w:div w:id="1831484304">
          <w:marLeft w:val="144"/>
          <w:marRight w:val="0"/>
          <w:marTop w:val="0"/>
          <w:marBottom w:val="60"/>
          <w:divBdr>
            <w:top w:val="none" w:sz="0" w:space="0" w:color="auto"/>
            <w:left w:val="none" w:sz="0" w:space="0" w:color="auto"/>
            <w:bottom w:val="none" w:sz="0" w:space="0" w:color="auto"/>
            <w:right w:val="none" w:sz="0" w:space="0" w:color="auto"/>
          </w:divBdr>
        </w:div>
        <w:div w:id="1498111846">
          <w:marLeft w:val="144"/>
          <w:marRight w:val="0"/>
          <w:marTop w:val="0"/>
          <w:marBottom w:val="60"/>
          <w:divBdr>
            <w:top w:val="none" w:sz="0" w:space="0" w:color="auto"/>
            <w:left w:val="none" w:sz="0" w:space="0" w:color="auto"/>
            <w:bottom w:val="none" w:sz="0" w:space="0" w:color="auto"/>
            <w:right w:val="none" w:sz="0" w:space="0" w:color="auto"/>
          </w:divBdr>
        </w:div>
        <w:div w:id="1380203457">
          <w:marLeft w:val="144"/>
          <w:marRight w:val="0"/>
          <w:marTop w:val="0"/>
          <w:marBottom w:val="60"/>
          <w:divBdr>
            <w:top w:val="none" w:sz="0" w:space="0" w:color="auto"/>
            <w:left w:val="none" w:sz="0" w:space="0" w:color="auto"/>
            <w:bottom w:val="none" w:sz="0" w:space="0" w:color="auto"/>
            <w:right w:val="none" w:sz="0" w:space="0" w:color="auto"/>
          </w:divBdr>
        </w:div>
        <w:div w:id="1790006012">
          <w:marLeft w:val="144"/>
          <w:marRight w:val="0"/>
          <w:marTop w:val="0"/>
          <w:marBottom w:val="60"/>
          <w:divBdr>
            <w:top w:val="none" w:sz="0" w:space="0" w:color="auto"/>
            <w:left w:val="none" w:sz="0" w:space="0" w:color="auto"/>
            <w:bottom w:val="none" w:sz="0" w:space="0" w:color="auto"/>
            <w:right w:val="none" w:sz="0" w:space="0" w:color="auto"/>
          </w:divBdr>
        </w:div>
        <w:div w:id="890456505">
          <w:marLeft w:val="144"/>
          <w:marRight w:val="0"/>
          <w:marTop w:val="0"/>
          <w:marBottom w:val="60"/>
          <w:divBdr>
            <w:top w:val="none" w:sz="0" w:space="0" w:color="auto"/>
            <w:left w:val="none" w:sz="0" w:space="0" w:color="auto"/>
            <w:bottom w:val="none" w:sz="0" w:space="0" w:color="auto"/>
            <w:right w:val="none" w:sz="0" w:space="0" w:color="auto"/>
          </w:divBdr>
        </w:div>
        <w:div w:id="1566452434">
          <w:marLeft w:val="144"/>
          <w:marRight w:val="0"/>
          <w:marTop w:val="0"/>
          <w:marBottom w:val="60"/>
          <w:divBdr>
            <w:top w:val="none" w:sz="0" w:space="0" w:color="auto"/>
            <w:left w:val="none" w:sz="0" w:space="0" w:color="auto"/>
            <w:bottom w:val="none" w:sz="0" w:space="0" w:color="auto"/>
            <w:right w:val="none" w:sz="0" w:space="0" w:color="auto"/>
          </w:divBdr>
        </w:div>
        <w:div w:id="223221427">
          <w:marLeft w:val="144"/>
          <w:marRight w:val="0"/>
          <w:marTop w:val="0"/>
          <w:marBottom w:val="60"/>
          <w:divBdr>
            <w:top w:val="none" w:sz="0" w:space="0" w:color="auto"/>
            <w:left w:val="none" w:sz="0" w:space="0" w:color="auto"/>
            <w:bottom w:val="none" w:sz="0" w:space="0" w:color="auto"/>
            <w:right w:val="none" w:sz="0" w:space="0" w:color="auto"/>
          </w:divBdr>
        </w:div>
      </w:divsChild>
    </w:div>
    <w:div w:id="1703433934">
      <w:bodyDiv w:val="1"/>
      <w:marLeft w:val="0"/>
      <w:marRight w:val="0"/>
      <w:marTop w:val="0"/>
      <w:marBottom w:val="0"/>
      <w:divBdr>
        <w:top w:val="none" w:sz="0" w:space="0" w:color="auto"/>
        <w:left w:val="none" w:sz="0" w:space="0" w:color="auto"/>
        <w:bottom w:val="none" w:sz="0" w:space="0" w:color="auto"/>
        <w:right w:val="none" w:sz="0" w:space="0" w:color="auto"/>
      </w:divBdr>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21178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ce.rothwell@hs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CC2B7-8FBD-4C67-8CF0-7BCCDF31A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F8E3F-76B4-456F-B0F1-3A7DDD4EDBAC}">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customXml/itemProps3.xml><?xml version="1.0" encoding="utf-8"?>
<ds:datastoreItem xmlns:ds="http://schemas.openxmlformats.org/officeDocument/2006/customXml" ds:itemID="{4CF74940-BB4B-4EBB-ABDE-7E6F2F608D4F}">
  <ds:schemaRefs>
    <ds:schemaRef ds:uri="http://schemas.microsoft.com/sharepoint/v3/contenttype/forms"/>
  </ds:schemaRefs>
</ds:datastoreItem>
</file>

<file path=customXml/itemProps4.xml><?xml version="1.0" encoding="utf-8"?>
<ds:datastoreItem xmlns:ds="http://schemas.openxmlformats.org/officeDocument/2006/customXml" ds:itemID="{CC493C3C-3F72-4CED-BC06-C69F9E3D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4045</Words>
  <Characters>23953</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27943</CharactersWithSpaces>
  <SharedDoc>false</SharedDoc>
  <HLinks>
    <vt:vector size="18" baseType="variant">
      <vt:variant>
        <vt:i4>3276903</vt:i4>
      </vt:variant>
      <vt:variant>
        <vt:i4>6</vt:i4>
      </vt:variant>
      <vt:variant>
        <vt:i4>0</vt:i4>
      </vt:variant>
      <vt:variant>
        <vt:i4>5</vt:i4>
      </vt:variant>
      <vt:variant>
        <vt:lpwstr>http://www.cpsa-online.ie/</vt:lpwstr>
      </vt:variant>
      <vt:variant>
        <vt:lpwstr/>
      </vt:variant>
      <vt:variant>
        <vt:i4>6357096</vt:i4>
      </vt:variant>
      <vt:variant>
        <vt:i4>3</vt:i4>
      </vt:variant>
      <vt:variant>
        <vt:i4>0</vt:i4>
      </vt:variant>
      <vt:variant>
        <vt:i4>5</vt:i4>
      </vt:variant>
      <vt:variant>
        <vt:lpwstr>http://www.careersinhealthcare.ie/</vt:lpwstr>
      </vt:variant>
      <vt:variant>
        <vt:lpwstr/>
      </vt:variant>
      <vt:variant>
        <vt:i4>4980780</vt:i4>
      </vt:variant>
      <vt:variant>
        <vt:i4>0</vt:i4>
      </vt:variant>
      <vt:variant>
        <vt:i4>0</vt:i4>
      </vt:variant>
      <vt:variant>
        <vt:i4>5</vt:i4>
      </vt:variant>
      <vt:variant>
        <vt:lpwstr>mailto:sylvia.nolan@hse.ie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MARIEMCPARTLIN</dc:creator>
  <cp:lastModifiedBy>Alan OShea4</cp:lastModifiedBy>
  <cp:revision>3</cp:revision>
  <cp:lastPrinted>2024-04-30T15:37:00Z</cp:lastPrinted>
  <dcterms:created xsi:type="dcterms:W3CDTF">2025-03-06T14:45:00Z</dcterms:created>
  <dcterms:modified xsi:type="dcterms:W3CDTF">2025-03-13T12:57:00Z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