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DF3037">
      <w:pPr>
        <w:framePr w:h="2791" w:hRule="exact" w:hSpace="180" w:wrap="around" w:vAnchor="text" w:hAnchor="page" w:x="1096" w:y="-383"/>
        <w:ind w:left="720" w:hanging="720"/>
      </w:pPr>
      <w:r>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DF34B3" w:rsidRPr="00DF34B3" w:rsidRDefault="00610840" w:rsidP="00DF34B3">
      <w:pPr>
        <w:suppressAutoHyphens/>
        <w:jc w:val="center"/>
        <w:rPr>
          <w:rFonts w:cs="Arial"/>
          <w:b/>
          <w:iCs/>
          <w:lang w:val="en-GB" w:eastAsia="zh-CN"/>
        </w:rPr>
      </w:pPr>
      <w:r>
        <w:rPr>
          <w:rFonts w:cs="Arial"/>
          <w:b/>
          <w:iCs/>
          <w:lang w:val="en-GB" w:eastAsia="zh-CN"/>
        </w:rPr>
        <w:t>NRS14717</w:t>
      </w:r>
      <w:r w:rsidR="00DF34B3" w:rsidRPr="00DF34B3">
        <w:rPr>
          <w:rFonts w:cs="Arial"/>
          <w:b/>
          <w:iCs/>
          <w:lang w:val="en-GB" w:eastAsia="zh-CN"/>
        </w:rPr>
        <w:t xml:space="preserve"> Addiction Counsellor</w:t>
      </w:r>
    </w:p>
    <w:p w:rsidR="00065A9D" w:rsidRPr="008F59BA" w:rsidRDefault="00610840" w:rsidP="003D19FA">
      <w:pPr>
        <w:jc w:val="center"/>
        <w:rPr>
          <w:rFonts w:cs="Arial"/>
          <w:b/>
        </w:rPr>
      </w:pPr>
      <w:r w:rsidRPr="009E60BE">
        <w:rPr>
          <w:rFonts w:cs="Arial"/>
          <w:b/>
          <w:iCs/>
        </w:rPr>
        <w:t>CADS (</w:t>
      </w:r>
      <w:r w:rsidRPr="009E60BE">
        <w:rPr>
          <w:rFonts w:cs="Arial"/>
          <w:b/>
          <w:bCs/>
          <w:iCs/>
        </w:rPr>
        <w:t>Community Alcohol and Drug Service</w:t>
      </w:r>
      <w:r>
        <w:rPr>
          <w:rFonts w:cs="Arial"/>
          <w:b/>
          <w:bCs/>
          <w:iCs/>
        </w:rPr>
        <w:t>) HSE Dublin &amp; Midlands</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9" w:history="1">
        <w:r w:rsidR="00B65993" w:rsidRPr="009C168B">
          <w:rPr>
            <w:rStyle w:val="Hyperlink"/>
            <w:rFonts w:ascii="Arial" w:hAnsi="Arial" w:cs="Arial"/>
            <w:b/>
            <w:bCs/>
          </w:rPr>
          <w:t>applyalliedhealth@hse.ie</w:t>
        </w:r>
      </w:hyperlink>
      <w:r>
        <w:rPr>
          <w:rFonts w:ascii="Arial" w:hAnsi="Arial" w:cs="Arial"/>
          <w:b/>
          <w:bCs/>
        </w:rPr>
        <w:t xml:space="preserve"> to verify that your email has been received.</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lastRenderedPageBreak/>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E7468">
        <w:rPr>
          <w:rFonts w:cs="Arial"/>
          <w:b/>
        </w:rPr>
        <w:t xml:space="preserve"> </w:t>
      </w:r>
      <w:r w:rsidR="00855522">
        <w:rPr>
          <w:rFonts w:cs="Arial"/>
          <w:b/>
        </w:rPr>
        <w:t xml:space="preserve">Wednesday </w:t>
      </w:r>
      <w:proofErr w:type="gramStart"/>
      <w:r w:rsidR="00855522">
        <w:rPr>
          <w:rFonts w:cs="Arial"/>
          <w:b/>
        </w:rPr>
        <w:t>20</w:t>
      </w:r>
      <w:r w:rsidR="00855522" w:rsidRPr="00855522">
        <w:rPr>
          <w:rFonts w:cs="Arial"/>
          <w:b/>
          <w:vertAlign w:val="superscript"/>
        </w:rPr>
        <w:t>th</w:t>
      </w:r>
      <w:proofErr w:type="gramEnd"/>
      <w:r w:rsidR="00855522">
        <w:rPr>
          <w:rFonts w:cs="Arial"/>
          <w:b/>
        </w:rPr>
        <w:t xml:space="preserve"> August</w:t>
      </w:r>
      <w:r w:rsidR="00650606">
        <w:rPr>
          <w:rFonts w:cs="Arial"/>
          <w:b/>
        </w:rPr>
        <w:t xml:space="preserve"> 2025 12:00pm</w:t>
      </w:r>
      <w:r w:rsidR="00DF34B3">
        <w:rPr>
          <w:rFonts w:cs="Arial"/>
          <w:b/>
        </w:rPr>
        <w:t>.</w:t>
      </w:r>
      <w:r w:rsidR="00C95B23" w:rsidRPr="00DF5489">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855522" w:rsidP="00287E27">
      <w:pPr>
        <w:pStyle w:val="NormalWeb"/>
        <w:rPr>
          <w:rStyle w:val="Hyperlink"/>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1"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lastRenderedPageBreak/>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lastRenderedPageBreak/>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BA5444">
        <w:rPr>
          <w:iCs/>
        </w:rPr>
        <w:t xml:space="preserve">t </w:t>
      </w:r>
      <w:proofErr w:type="gramStart"/>
      <w:r w:rsidR="00BA5444">
        <w:rPr>
          <w:iCs/>
        </w:rPr>
        <w:t>must be submitted</w:t>
      </w:r>
      <w:proofErr w:type="gramEnd"/>
      <w:r w:rsidR="00BA5444">
        <w:rPr>
          <w:iCs/>
        </w:rPr>
        <w:t xml:space="preserve"> by email to </w:t>
      </w:r>
      <w:r w:rsidR="00855522">
        <w:rPr>
          <w:iCs/>
        </w:rPr>
        <w:t xml:space="preserve">Donna Mc </w:t>
      </w:r>
      <w:proofErr w:type="spellStart"/>
      <w:r w:rsidR="00855522">
        <w:rPr>
          <w:iCs/>
        </w:rPr>
        <w:t>Gloin</w:t>
      </w:r>
      <w:proofErr w:type="spellEnd"/>
      <w:r w:rsidR="00855522">
        <w:rPr>
          <w:iCs/>
        </w:rPr>
        <w:t xml:space="preserve"> </w:t>
      </w:r>
      <w:r w:rsidR="00610840">
        <w:rPr>
          <w:iCs/>
        </w:rPr>
        <w:t>(</w:t>
      </w:r>
      <w:hyperlink r:id="rId12" w:history="1">
        <w:r w:rsidR="00855522" w:rsidRPr="00450948">
          <w:rPr>
            <w:rStyle w:val="Hyperlink"/>
            <w:iCs/>
          </w:rPr>
          <w:t>donna.mcgloin@hse.ie</w:t>
        </w:r>
      </w:hyperlink>
      <w:r w:rsidR="00855522">
        <w:rPr>
          <w:iCs/>
        </w:rPr>
        <w:t xml:space="preserve">) </w:t>
      </w:r>
      <w:r w:rsidR="00DF34B3">
        <w:rPr>
          <w:iCs/>
        </w:rPr>
        <w:t>Campaign Lead</w:t>
      </w:r>
      <w:r w:rsidR="00650606">
        <w:rPr>
          <w:rFonts w:cs="Arial"/>
          <w:iCs/>
        </w:rPr>
        <w:t xml:space="preserve">. </w:t>
      </w:r>
      <w:r w:rsidRPr="00BA544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B65993" w:rsidRDefault="00B65993" w:rsidP="00897796">
      <w:pPr>
        <w:autoSpaceDE w:val="0"/>
        <w:autoSpaceDN w:val="0"/>
        <w:jc w:val="both"/>
        <w:rPr>
          <w:i/>
          <w:iCs/>
        </w:rPr>
      </w:pPr>
    </w:p>
    <w:p w:rsidR="00855522" w:rsidRDefault="00855522" w:rsidP="00897796">
      <w:pPr>
        <w:autoSpaceDE w:val="0"/>
        <w:autoSpaceDN w:val="0"/>
        <w:jc w:val="both"/>
        <w:rPr>
          <w:b/>
          <w:iCs/>
        </w:rPr>
      </w:pPr>
    </w:p>
    <w:p w:rsidR="00855522" w:rsidRDefault="00855522" w:rsidP="00897796">
      <w:pPr>
        <w:autoSpaceDE w:val="0"/>
        <w:autoSpaceDN w:val="0"/>
        <w:jc w:val="both"/>
        <w:rPr>
          <w:b/>
          <w:iCs/>
        </w:rPr>
      </w:pPr>
    </w:p>
    <w:p w:rsidR="00897796" w:rsidRPr="00B21D58" w:rsidRDefault="00897796" w:rsidP="00897796">
      <w:pPr>
        <w:autoSpaceDE w:val="0"/>
        <w:autoSpaceDN w:val="0"/>
        <w:jc w:val="both"/>
        <w:rPr>
          <w:b/>
          <w:iCs/>
        </w:rPr>
      </w:pPr>
      <w:bookmarkStart w:id="0" w:name="_GoBack"/>
      <w:bookmarkEnd w:id="0"/>
      <w:r w:rsidRPr="00B21D58">
        <w:rPr>
          <w:b/>
          <w:iCs/>
        </w:rPr>
        <w:lastRenderedPageBreak/>
        <w:t>Formal Review/Complaint</w:t>
      </w:r>
    </w:p>
    <w:p w:rsidR="00897796" w:rsidRPr="00EE1267" w:rsidRDefault="00897796" w:rsidP="00897796">
      <w:pPr>
        <w:autoSpaceDE w:val="0"/>
        <w:autoSpaceDN w:val="0"/>
        <w:rPr>
          <w:iCs/>
        </w:rPr>
      </w:pPr>
      <w:r w:rsidRPr="00EE1267">
        <w:rPr>
          <w:iCs/>
        </w:rPr>
        <w:t>Request must be submitted by ema</w:t>
      </w:r>
      <w:r w:rsidR="00650606">
        <w:rPr>
          <w:iCs/>
        </w:rPr>
        <w:t>il to</w:t>
      </w:r>
      <w:r>
        <w:rPr>
          <w:iCs/>
        </w:rPr>
        <w:t>, Formal Appeals Officer</w:t>
      </w:r>
      <w:r w:rsidRPr="00EE1267">
        <w:rPr>
          <w:iCs/>
        </w:rPr>
        <w:t xml:space="preserve"> </w:t>
      </w:r>
      <w:hyperlink r:id="rId13"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4"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5"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6"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65993" w:rsidRPr="00660D2E" w:rsidRDefault="00B65993" w:rsidP="00B65993">
      <w:pPr>
        <w:autoSpaceDE w:val="0"/>
        <w:autoSpaceDN w:val="0"/>
        <w:adjustRightInd w:val="0"/>
        <w:spacing w:after="120" w:line="240" w:lineRule="atLeast"/>
        <w:rPr>
          <w:rFonts w:cs="Arial"/>
          <w:b/>
        </w:rPr>
      </w:pPr>
      <w:r>
        <w:rPr>
          <w:rFonts w:cs="Arial"/>
          <w:b/>
        </w:rPr>
        <w:t>Candidates must have at the latest date of application:</w:t>
      </w:r>
    </w:p>
    <w:p w:rsidR="00B65993" w:rsidRPr="00660D2E" w:rsidRDefault="00B65993" w:rsidP="00B65993">
      <w:pPr>
        <w:numPr>
          <w:ilvl w:val="0"/>
          <w:numId w:val="18"/>
        </w:numPr>
        <w:spacing w:after="120"/>
        <w:jc w:val="both"/>
        <w:rPr>
          <w:rFonts w:cs="Arial"/>
          <w:b/>
          <w:u w:val="single"/>
        </w:rPr>
      </w:pPr>
      <w:r w:rsidRPr="00660D2E">
        <w:rPr>
          <w:rFonts w:cs="Arial"/>
          <w:b/>
          <w:u w:val="single"/>
        </w:rPr>
        <w:t>Professional Qualifications, Experience, etc</w:t>
      </w:r>
      <w:r>
        <w:rPr>
          <w:rFonts w:cs="Arial"/>
          <w:b/>
          <w:u w:val="single"/>
        </w:rPr>
        <w:t>.</w:t>
      </w:r>
    </w:p>
    <w:p w:rsidR="00B65993" w:rsidRPr="00660D2E" w:rsidRDefault="00B65993" w:rsidP="00B65993">
      <w:pPr>
        <w:numPr>
          <w:ilvl w:val="1"/>
          <w:numId w:val="18"/>
        </w:numPr>
        <w:tabs>
          <w:tab w:val="num" w:pos="480"/>
        </w:tabs>
        <w:spacing w:after="120"/>
        <w:jc w:val="both"/>
        <w:rPr>
          <w:rFonts w:cs="Arial"/>
        </w:rPr>
      </w:pPr>
      <w:r w:rsidRPr="00660D2E">
        <w:rPr>
          <w:rFonts w:cs="Arial"/>
        </w:rPr>
        <w:t>Eligible applicants will be those who on the closing date for the competition:</w:t>
      </w:r>
    </w:p>
    <w:p w:rsidR="00B65993" w:rsidRPr="00660D2E" w:rsidRDefault="00B65993" w:rsidP="00B65993">
      <w:pPr>
        <w:tabs>
          <w:tab w:val="num" w:pos="480"/>
        </w:tabs>
        <w:spacing w:after="120"/>
        <w:ind w:left="851"/>
        <w:jc w:val="both"/>
        <w:rPr>
          <w:rFonts w:cs="Arial"/>
        </w:rPr>
      </w:pPr>
    </w:p>
    <w:p w:rsidR="00B65993" w:rsidRPr="00626C33" w:rsidRDefault="00B65993" w:rsidP="00B65993">
      <w:pPr>
        <w:pStyle w:val="ListParagraph"/>
        <w:numPr>
          <w:ilvl w:val="0"/>
          <w:numId w:val="19"/>
        </w:numPr>
        <w:spacing w:after="120"/>
        <w:contextualSpacing w:val="0"/>
        <w:jc w:val="both"/>
        <w:rPr>
          <w:rFonts w:ascii="Arial" w:hAnsi="Arial" w:cs="Arial"/>
          <w:bCs/>
          <w:iCs/>
        </w:rPr>
      </w:pPr>
      <w:r w:rsidRPr="007D50C8">
        <w:rPr>
          <w:rFonts w:ascii="Arial" w:hAnsi="Arial" w:cs="Arial"/>
        </w:rPr>
        <w:t xml:space="preserve">A professional qualification in counselling or psychotherapy of at least level 7 </w:t>
      </w:r>
      <w:r w:rsidRPr="00626C33">
        <w:rPr>
          <w:rFonts w:ascii="Arial" w:hAnsi="Arial" w:cs="Arial"/>
        </w:rPr>
        <w:t>on the National Qualifications Authority of Ireland’s framework</w:t>
      </w:r>
      <w:r w:rsidRPr="00626C33">
        <w:rPr>
          <w:rFonts w:ascii="Arial" w:hAnsi="Arial" w:cs="Arial"/>
          <w:bCs/>
          <w:iCs/>
        </w:rPr>
        <w:t>.</w:t>
      </w:r>
    </w:p>
    <w:p w:rsidR="00B65993" w:rsidRPr="00626C33" w:rsidRDefault="00B65993" w:rsidP="00B65993">
      <w:pPr>
        <w:spacing w:after="120"/>
        <w:jc w:val="center"/>
        <w:rPr>
          <w:rFonts w:cs="Arial"/>
          <w:b/>
          <w:bCs/>
          <w:iCs/>
        </w:rPr>
      </w:pPr>
      <w:r>
        <w:rPr>
          <w:rFonts w:cs="Arial"/>
          <w:b/>
          <w:bCs/>
          <w:iCs/>
        </w:rPr>
        <w:t>And</w:t>
      </w:r>
    </w:p>
    <w:p w:rsidR="00B65993" w:rsidRPr="00626C33" w:rsidRDefault="00B65993" w:rsidP="00B65993">
      <w:pPr>
        <w:pStyle w:val="ListParagraph"/>
        <w:numPr>
          <w:ilvl w:val="0"/>
          <w:numId w:val="19"/>
        </w:numPr>
        <w:spacing w:after="120"/>
        <w:contextualSpacing w:val="0"/>
        <w:jc w:val="both"/>
        <w:rPr>
          <w:rFonts w:ascii="Arial" w:hAnsi="Arial" w:cs="Arial"/>
          <w:bCs/>
          <w:iCs/>
        </w:rPr>
      </w:pPr>
      <w:r w:rsidRPr="00626C33">
        <w:rPr>
          <w:rFonts w:ascii="Arial" w:hAnsi="Arial" w:cs="Arial"/>
        </w:rPr>
        <w:t>Be accredited as a counsellor with the Addiction Counsellors of Ireland (ACI) or accredited as a counsellor/psychotherapist with the Irish Association for Counselling &amp; Psychotherapy (IACP) or a relevant body within the Irish Council for Psychotherapy (ICP).</w:t>
      </w:r>
    </w:p>
    <w:p w:rsidR="00B65993" w:rsidRPr="007D50C8" w:rsidRDefault="00B65993" w:rsidP="00B65993">
      <w:pPr>
        <w:spacing w:after="120"/>
        <w:jc w:val="center"/>
        <w:rPr>
          <w:rFonts w:cs="Arial"/>
          <w:b/>
          <w:bCs/>
          <w:iCs/>
        </w:rPr>
      </w:pPr>
      <w:r>
        <w:rPr>
          <w:rFonts w:cs="Arial"/>
          <w:b/>
          <w:bCs/>
          <w:iCs/>
        </w:rPr>
        <w:t>Or</w:t>
      </w:r>
    </w:p>
    <w:p w:rsidR="00B65993" w:rsidRPr="007D50C8" w:rsidRDefault="00B65993" w:rsidP="00B65993">
      <w:pPr>
        <w:pStyle w:val="ListParagraph"/>
        <w:numPr>
          <w:ilvl w:val="0"/>
          <w:numId w:val="19"/>
        </w:numPr>
        <w:spacing w:after="120"/>
        <w:contextualSpacing w:val="0"/>
        <w:jc w:val="both"/>
        <w:rPr>
          <w:rFonts w:ascii="Arial" w:hAnsi="Arial" w:cs="Arial"/>
          <w:bCs/>
          <w:iCs/>
        </w:rPr>
      </w:pPr>
      <w:r w:rsidRPr="007D50C8">
        <w:rPr>
          <w:rFonts w:ascii="Arial" w:hAnsi="Arial" w:cs="Arial"/>
        </w:rPr>
        <w:t xml:space="preserve">Have </w:t>
      </w:r>
      <w:r>
        <w:rPr>
          <w:rFonts w:ascii="Arial" w:hAnsi="Arial" w:cs="Arial"/>
        </w:rPr>
        <w:t xml:space="preserve">an equivalent qualification and full registration </w:t>
      </w:r>
      <w:r w:rsidRPr="007D50C8">
        <w:rPr>
          <w:rFonts w:ascii="Arial" w:hAnsi="Arial" w:cs="Arial"/>
        </w:rPr>
        <w:t xml:space="preserve">from another jurisdiction </w:t>
      </w:r>
    </w:p>
    <w:p w:rsidR="00B65993" w:rsidRPr="007D50C8" w:rsidRDefault="00B65993" w:rsidP="00B65993">
      <w:pPr>
        <w:spacing w:after="120"/>
        <w:jc w:val="center"/>
        <w:rPr>
          <w:rFonts w:cs="Arial"/>
          <w:b/>
          <w:bCs/>
          <w:iCs/>
        </w:rPr>
      </w:pPr>
      <w:r>
        <w:rPr>
          <w:rFonts w:cs="Arial"/>
          <w:b/>
          <w:bCs/>
          <w:iCs/>
        </w:rPr>
        <w:t>And</w:t>
      </w:r>
    </w:p>
    <w:p w:rsidR="00B65993" w:rsidRPr="007D50C8" w:rsidRDefault="00B65993" w:rsidP="00B65993">
      <w:pPr>
        <w:pStyle w:val="ListParagraph"/>
        <w:numPr>
          <w:ilvl w:val="0"/>
          <w:numId w:val="20"/>
        </w:numPr>
        <w:spacing w:after="120"/>
        <w:ind w:left="917"/>
        <w:contextualSpacing w:val="0"/>
        <w:jc w:val="both"/>
        <w:rPr>
          <w:rFonts w:ascii="Arial" w:hAnsi="Arial" w:cs="Arial"/>
          <w:bCs/>
          <w:iCs/>
        </w:rPr>
      </w:pPr>
      <w:r w:rsidRPr="007D50C8">
        <w:rPr>
          <w:rFonts w:ascii="Arial" w:hAnsi="Arial" w:cs="Arial"/>
        </w:rPr>
        <w:t>Have a minimum of 2 years post qualification experience working as a professional accredited counsellor in a counselling setting with adults and young people where addiction issues were part of this work</w:t>
      </w:r>
      <w:r w:rsidRPr="007D50C8">
        <w:rPr>
          <w:rFonts w:ascii="Arial" w:hAnsi="Arial" w:cs="Arial"/>
          <w:bCs/>
          <w:iCs/>
        </w:rPr>
        <w:t>.</w:t>
      </w:r>
    </w:p>
    <w:p w:rsidR="00B65993" w:rsidRPr="007D50C8" w:rsidRDefault="00B65993" w:rsidP="00B65993">
      <w:pPr>
        <w:spacing w:after="120"/>
        <w:ind w:left="66"/>
        <w:jc w:val="center"/>
        <w:rPr>
          <w:rFonts w:cs="Arial"/>
          <w:b/>
          <w:bCs/>
          <w:iCs/>
        </w:rPr>
      </w:pPr>
      <w:r>
        <w:rPr>
          <w:rFonts w:cs="Arial"/>
          <w:b/>
          <w:bCs/>
          <w:iCs/>
        </w:rPr>
        <w:t>And</w:t>
      </w:r>
    </w:p>
    <w:p w:rsidR="00B65993" w:rsidRPr="00F97033" w:rsidRDefault="00B65993" w:rsidP="00B65993">
      <w:pPr>
        <w:pStyle w:val="ListParagraph"/>
        <w:numPr>
          <w:ilvl w:val="0"/>
          <w:numId w:val="20"/>
        </w:numPr>
        <w:spacing w:after="120"/>
        <w:ind w:left="917"/>
        <w:contextualSpacing w:val="0"/>
        <w:jc w:val="both"/>
        <w:rPr>
          <w:rFonts w:ascii="Arial" w:hAnsi="Arial" w:cs="Arial"/>
        </w:rPr>
      </w:pPr>
      <w:r w:rsidRPr="007D50C8">
        <w:rPr>
          <w:rFonts w:ascii="Arial" w:hAnsi="Arial" w:cs="Arial"/>
          <w:bCs/>
          <w:iCs/>
        </w:rPr>
        <w:t>Candidates must possess the requisite knowledge and ability, including a high standard of sui</w:t>
      </w:r>
      <w:r>
        <w:rPr>
          <w:rFonts w:ascii="Arial" w:hAnsi="Arial" w:cs="Arial"/>
          <w:bCs/>
          <w:iCs/>
        </w:rPr>
        <w:t>tability and management ability</w:t>
      </w:r>
      <w:r w:rsidRPr="007D50C8">
        <w:rPr>
          <w:rFonts w:ascii="Arial" w:hAnsi="Arial" w:cs="Arial"/>
          <w:bCs/>
          <w:iCs/>
        </w:rPr>
        <w:t xml:space="preserve">, for the proper discharge of the </w:t>
      </w:r>
      <w:r w:rsidRPr="005E47C7">
        <w:rPr>
          <w:rFonts w:ascii="Arial" w:hAnsi="Arial" w:cs="Arial"/>
          <w:bCs/>
          <w:iCs/>
        </w:rPr>
        <w:t>office</w:t>
      </w:r>
      <w:r w:rsidRPr="00F97033">
        <w:rPr>
          <w:rFonts w:ascii="Arial" w:hAnsi="Arial" w:cs="Arial"/>
          <w:bCs/>
          <w:iCs/>
        </w:rPr>
        <w:t>.</w:t>
      </w:r>
    </w:p>
    <w:p w:rsidR="00B65993" w:rsidRPr="00660D2E" w:rsidRDefault="00B65993" w:rsidP="00B65993">
      <w:pPr>
        <w:numPr>
          <w:ilvl w:val="0"/>
          <w:numId w:val="18"/>
        </w:numPr>
        <w:spacing w:after="120"/>
        <w:jc w:val="both"/>
        <w:rPr>
          <w:rFonts w:cs="Arial"/>
          <w:b/>
          <w:u w:val="single"/>
        </w:rPr>
      </w:pPr>
      <w:r w:rsidRPr="00660D2E">
        <w:rPr>
          <w:rFonts w:cs="Arial"/>
          <w:b/>
          <w:u w:val="single"/>
        </w:rPr>
        <w:t>Health</w:t>
      </w:r>
    </w:p>
    <w:p w:rsidR="00B65993" w:rsidRPr="00660D2E" w:rsidRDefault="00B65993" w:rsidP="00B65993">
      <w:pPr>
        <w:spacing w:after="120"/>
        <w:ind w:left="397"/>
        <w:jc w:val="both"/>
        <w:rPr>
          <w:rFonts w:cs="Arial"/>
        </w:rPr>
      </w:pPr>
      <w:r w:rsidRPr="00660D2E">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B65993" w:rsidRPr="00660D2E" w:rsidRDefault="00B65993" w:rsidP="00B65993">
      <w:pPr>
        <w:numPr>
          <w:ilvl w:val="0"/>
          <w:numId w:val="18"/>
        </w:numPr>
        <w:spacing w:after="120"/>
        <w:jc w:val="both"/>
        <w:rPr>
          <w:rFonts w:cs="Arial"/>
          <w:b/>
          <w:u w:val="single"/>
        </w:rPr>
      </w:pPr>
      <w:r w:rsidRPr="00660D2E">
        <w:rPr>
          <w:rFonts w:cs="Arial"/>
          <w:b/>
          <w:u w:val="single"/>
        </w:rPr>
        <w:t>Character</w:t>
      </w:r>
    </w:p>
    <w:p w:rsidR="00F46E24" w:rsidRDefault="00B65993" w:rsidP="00B65993">
      <w:pPr>
        <w:rPr>
          <w:rFonts w:cs="Arial"/>
          <w:b/>
          <w:bCs/>
          <w:iCs/>
          <w:color w:val="FF0000"/>
        </w:rPr>
      </w:pPr>
      <w:r w:rsidRPr="00660D2E">
        <w:rPr>
          <w:rFonts w:cs="Arial"/>
        </w:rPr>
        <w:t>Candidates for and any person holding the office must be of good character.</w:t>
      </w:r>
    </w:p>
    <w:p w:rsidR="00F46E24" w:rsidRDefault="00F46E24" w:rsidP="006B269C">
      <w:pPr>
        <w:rPr>
          <w:rFonts w:cs="Arial"/>
          <w:b/>
          <w:bCs/>
          <w:iCs/>
          <w:color w:val="FF0000"/>
        </w:rPr>
      </w:pPr>
    </w:p>
    <w:p w:rsidR="00F46E24" w:rsidRPr="00340F50" w:rsidRDefault="00340F50" w:rsidP="006B269C">
      <w:pPr>
        <w:rPr>
          <w:rFonts w:cs="Arial"/>
          <w:b/>
          <w:bCs/>
          <w:iCs/>
          <w:u w:val="single"/>
        </w:rPr>
      </w:pPr>
      <w:r w:rsidRPr="00340F50">
        <w:rPr>
          <w:rFonts w:cs="Arial"/>
          <w:b/>
          <w:bCs/>
          <w:iCs/>
          <w:u w:val="single"/>
        </w:rPr>
        <w:t>Post Specific Requirements</w:t>
      </w:r>
    </w:p>
    <w:p w:rsidR="00F46E24" w:rsidRDefault="00F46E24" w:rsidP="006B269C">
      <w:pPr>
        <w:rPr>
          <w:rFonts w:cs="Arial"/>
          <w:b/>
          <w:bCs/>
          <w:iCs/>
          <w:color w:val="FF0000"/>
        </w:rPr>
      </w:pPr>
    </w:p>
    <w:p w:rsidR="00B65993" w:rsidRPr="00500E9E" w:rsidRDefault="00B65993" w:rsidP="00B65993">
      <w:pPr>
        <w:jc w:val="both"/>
        <w:rPr>
          <w:rFonts w:cs="Arial"/>
          <w:bCs/>
          <w:iCs/>
        </w:rPr>
      </w:pPr>
      <w:r w:rsidRPr="00500E9E">
        <w:rPr>
          <w:rFonts w:cs="Arial"/>
          <w:iCs/>
        </w:rPr>
        <w:t xml:space="preserve">Demonstrate depth and breadth of </w:t>
      </w:r>
      <w:r w:rsidR="00DF34B3">
        <w:rPr>
          <w:rFonts w:cs="Arial"/>
          <w:bCs/>
          <w:color w:val="000000" w:themeColor="text1"/>
        </w:rPr>
        <w:t xml:space="preserve">experience working in addiction </w:t>
      </w:r>
      <w:r w:rsidR="00610840">
        <w:rPr>
          <w:rFonts w:cs="Arial"/>
          <w:bCs/>
          <w:color w:val="000000" w:themeColor="text1"/>
        </w:rPr>
        <w:t xml:space="preserve">counselling </w:t>
      </w:r>
      <w:r w:rsidRPr="00500E9E">
        <w:rPr>
          <w:rFonts w:cs="Arial"/>
          <w:iCs/>
        </w:rPr>
        <w:t>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1A96" w:rsidRDefault="006A1A96" w:rsidP="006A1A96">
      <w:pPr>
        <w:pBdr>
          <w:top w:val="single" w:sz="4" w:space="1" w:color="auto"/>
        </w:pBdr>
        <w:rPr>
          <w:rFonts w:cs="Arial"/>
          <w:b/>
        </w:rPr>
      </w:pPr>
      <w:r>
        <w:rPr>
          <w:rFonts w:cs="Arial"/>
          <w:b/>
        </w:rPr>
        <w:t>For more information on membership listed under (ii), visit;</w:t>
      </w:r>
    </w:p>
    <w:p w:rsidR="006A1A96" w:rsidRDefault="006A1A96" w:rsidP="006A1A96">
      <w:pPr>
        <w:rPr>
          <w:rFonts w:cs="Arial"/>
          <w:b/>
          <w:i/>
        </w:rPr>
      </w:pPr>
    </w:p>
    <w:p w:rsidR="006A1A96" w:rsidRDefault="00855522" w:rsidP="006A1A96">
      <w:hyperlink r:id="rId17" w:history="1">
        <w:r w:rsidR="006A1A96">
          <w:rPr>
            <w:rStyle w:val="Hyperlink"/>
          </w:rPr>
          <w:t>https://iacp.ie/accredited-membership-iacp</w:t>
        </w:r>
      </w:hyperlink>
    </w:p>
    <w:p w:rsidR="006A1A96" w:rsidRPr="00691806" w:rsidRDefault="006A1A96" w:rsidP="006A1A96">
      <w:pPr>
        <w:rPr>
          <w:rFonts w:cs="Arial"/>
          <w:b/>
          <w:i/>
        </w:rPr>
      </w:pPr>
    </w:p>
    <w:p w:rsidR="006A1A96" w:rsidRPr="00991393" w:rsidRDefault="006A1A96" w:rsidP="006A1A96">
      <w:pPr>
        <w:jc w:val="both"/>
        <w:rPr>
          <w:rFonts w:cs="Arial"/>
          <w:b/>
        </w:rPr>
      </w:pPr>
      <w:r w:rsidRPr="00991393">
        <w:rPr>
          <w:rFonts w:cs="Arial"/>
          <w:b/>
        </w:rPr>
        <w:t xml:space="preserve">Qualifications obtained outside the Republic of Ireland must be recognised by the </w:t>
      </w:r>
      <w:r w:rsidRPr="00991393">
        <w:rPr>
          <w:rFonts w:cs="Arial"/>
          <w:b/>
          <w:lang w:val="en-GB" w:eastAsia="en-GB"/>
        </w:rPr>
        <w:t>Quality and Qualifications Ireland</w:t>
      </w:r>
    </w:p>
    <w:p w:rsidR="006A1A96" w:rsidRPr="00991393" w:rsidRDefault="006A1A96" w:rsidP="006A1A96">
      <w:pPr>
        <w:numPr>
          <w:ilvl w:val="0"/>
          <w:numId w:val="21"/>
        </w:numPr>
        <w:autoSpaceDE w:val="0"/>
        <w:autoSpaceDN w:val="0"/>
        <w:adjustRightInd w:val="0"/>
        <w:spacing w:line="240" w:lineRule="atLeast"/>
        <w:jc w:val="both"/>
        <w:rPr>
          <w:rFonts w:cs="Arial"/>
          <w:iCs/>
          <w:lang w:val="en-US" w:eastAsia="en-US"/>
        </w:rPr>
      </w:pPr>
      <w:r w:rsidRPr="00991393">
        <w:rPr>
          <w:rFonts w:cs="Arial"/>
        </w:rPr>
        <w:t>Applicants who are successful at interview and have qualified outside of the Republic of Ireland will remain dormant</w:t>
      </w:r>
      <w:r>
        <w:rPr>
          <w:rFonts w:cs="Arial"/>
        </w:rPr>
        <w:t>*</w:t>
      </w:r>
      <w:r w:rsidRPr="00991393">
        <w:rPr>
          <w:rFonts w:cs="Arial"/>
        </w:rPr>
        <w:t xml:space="preserve"> on panels and will not be offered any post until they have informed </w:t>
      </w:r>
      <w:r w:rsidR="00061450">
        <w:rPr>
          <w:rFonts w:cs="Arial"/>
        </w:rPr>
        <w:t>National Recruitment Services</w:t>
      </w:r>
      <w:r w:rsidRPr="00991393">
        <w:rPr>
          <w:rFonts w:cs="Arial"/>
        </w:rPr>
        <w:t xml:space="preserve"> that their qualifications have been validated by the </w:t>
      </w:r>
      <w:r w:rsidRPr="00991393">
        <w:rPr>
          <w:rFonts w:cs="Arial"/>
          <w:b/>
          <w:lang w:val="en-GB" w:eastAsia="en-GB"/>
        </w:rPr>
        <w:t>Quality and Qualifications Ireland</w:t>
      </w:r>
      <w:r w:rsidRPr="00991393">
        <w:rPr>
          <w:rFonts w:cs="Arial"/>
        </w:rPr>
        <w:t xml:space="preserve">. If you are offered a post and it subsequently emerges that your qualifications are not validated at the time of job offer, </w:t>
      </w:r>
      <w:r w:rsidRPr="00991393">
        <w:rPr>
          <w:rFonts w:cs="Arial"/>
          <w:iCs/>
          <w:lang w:val="en-US" w:eastAsia="en-US"/>
        </w:rPr>
        <w:t>the job offer will be withdrawn and you will be made dormant on the panel.</w:t>
      </w:r>
    </w:p>
    <w:p w:rsidR="006A1A96" w:rsidRPr="00991393" w:rsidRDefault="006A1A96" w:rsidP="006A1A96">
      <w:pPr>
        <w:numPr>
          <w:ilvl w:val="0"/>
          <w:numId w:val="21"/>
        </w:numPr>
        <w:autoSpaceDE w:val="0"/>
        <w:autoSpaceDN w:val="0"/>
        <w:adjustRightInd w:val="0"/>
        <w:spacing w:line="240" w:lineRule="atLeast"/>
        <w:jc w:val="both"/>
        <w:rPr>
          <w:rFonts w:cs="Arial"/>
          <w:iCs/>
          <w:lang w:val="en-US" w:eastAsia="en-US"/>
        </w:rPr>
      </w:pPr>
      <w:r w:rsidRPr="00991393">
        <w:rPr>
          <w:rFonts w:cs="Arial"/>
          <w:iCs/>
          <w:lang w:val="en-US" w:eastAsia="en-US"/>
        </w:rPr>
        <w:t>Therefore if you are intere</w:t>
      </w:r>
      <w:r>
        <w:rPr>
          <w:rFonts w:cs="Arial"/>
          <w:iCs/>
          <w:lang w:val="en-US" w:eastAsia="en-US"/>
        </w:rPr>
        <w:t xml:space="preserve">sted in pursuing a career </w:t>
      </w:r>
      <w:r w:rsidRPr="00991393">
        <w:rPr>
          <w:rFonts w:cs="Arial"/>
          <w:iCs/>
          <w:lang w:val="en-US" w:eastAsia="en-US"/>
        </w:rPr>
        <w:t xml:space="preserve">with the </w:t>
      </w:r>
      <w:smartTag w:uri="urn:schemas-microsoft-com:office:smarttags" w:element="stockticker">
        <w:r w:rsidRPr="00991393">
          <w:rPr>
            <w:rFonts w:cs="Arial"/>
            <w:iCs/>
            <w:lang w:val="en-US" w:eastAsia="en-US"/>
          </w:rPr>
          <w:t>HSE</w:t>
        </w:r>
      </w:smartTag>
      <w:r w:rsidRPr="00991393">
        <w:rPr>
          <w:rFonts w:cs="Arial"/>
          <w:iCs/>
          <w:lang w:val="en-US" w:eastAsia="en-US"/>
        </w:rPr>
        <w:t xml:space="preserve">, we strongly recommend that you commence the accreditation procedures now. Seeking accreditation / validation of qualifications is the responsibility of the applicant. </w:t>
      </w:r>
    </w:p>
    <w:p w:rsidR="006A1A96" w:rsidRPr="00991393" w:rsidRDefault="006A1A96" w:rsidP="006A1A96">
      <w:pPr>
        <w:numPr>
          <w:ilvl w:val="0"/>
          <w:numId w:val="21"/>
        </w:numPr>
        <w:autoSpaceDE w:val="0"/>
        <w:autoSpaceDN w:val="0"/>
        <w:adjustRightInd w:val="0"/>
        <w:spacing w:line="240" w:lineRule="atLeast"/>
        <w:jc w:val="both"/>
        <w:rPr>
          <w:rFonts w:cs="Arial"/>
          <w:iCs/>
          <w:lang w:val="en-US" w:eastAsia="en-US"/>
        </w:rPr>
      </w:pPr>
      <w:r w:rsidRPr="00991393">
        <w:rPr>
          <w:rFonts w:cs="Arial"/>
          <w:iCs/>
          <w:lang w:val="en-US" w:eastAsia="en-US"/>
        </w:rPr>
        <w:t>Please note accreditation / validation can take a period of time.</w:t>
      </w:r>
    </w:p>
    <w:p w:rsidR="006A1A96" w:rsidRPr="0085771A" w:rsidRDefault="006A1A96" w:rsidP="006A1A96">
      <w:pPr>
        <w:numPr>
          <w:ilvl w:val="0"/>
          <w:numId w:val="21"/>
        </w:numPr>
        <w:autoSpaceDE w:val="0"/>
        <w:autoSpaceDN w:val="0"/>
        <w:adjustRightInd w:val="0"/>
        <w:spacing w:line="240" w:lineRule="atLeast"/>
        <w:jc w:val="both"/>
        <w:rPr>
          <w:rFonts w:cs="Arial"/>
          <w:b/>
          <w:bCs/>
          <w:iCs/>
          <w:lang w:val="en-US" w:eastAsia="en-US"/>
        </w:rPr>
      </w:pPr>
      <w:r w:rsidRPr="00991393">
        <w:rPr>
          <w:rFonts w:cs="Arial"/>
          <w:iCs/>
          <w:lang w:val="en-US" w:eastAsia="en-US"/>
        </w:rPr>
        <w:t xml:space="preserve">Further details on the accreditation / validation process can be found on </w:t>
      </w:r>
      <w:hyperlink r:id="rId18" w:history="1">
        <w:r w:rsidRPr="00561439">
          <w:rPr>
            <w:rStyle w:val="Hyperlink"/>
            <w:rFonts w:cs="Arial"/>
            <w:iCs/>
            <w:lang w:val="en-US" w:eastAsia="en-US"/>
          </w:rPr>
          <w:t>www.qualificationsrecognition.ie/</w:t>
        </w:r>
      </w:hyperlink>
    </w:p>
    <w:p w:rsidR="006A1A96" w:rsidRDefault="006A1A96" w:rsidP="006A1A96">
      <w:pPr>
        <w:autoSpaceDE w:val="0"/>
        <w:autoSpaceDN w:val="0"/>
        <w:adjustRightInd w:val="0"/>
        <w:spacing w:line="240" w:lineRule="atLeast"/>
        <w:jc w:val="both"/>
        <w:rPr>
          <w:rFonts w:cs="Arial"/>
          <w:iCs/>
          <w:lang w:val="en-US" w:eastAsia="en-US"/>
        </w:rPr>
      </w:pPr>
    </w:p>
    <w:p w:rsidR="006A1A96" w:rsidRDefault="006A1A96" w:rsidP="006A1A96">
      <w:pPr>
        <w:autoSpaceDE w:val="0"/>
        <w:autoSpaceDN w:val="0"/>
        <w:adjustRightInd w:val="0"/>
        <w:spacing w:line="240" w:lineRule="atLeast"/>
        <w:jc w:val="both"/>
        <w:rPr>
          <w:rFonts w:cs="Arial"/>
          <w:iCs/>
          <w:lang w:val="en-US" w:eastAsia="en-US"/>
        </w:rPr>
      </w:pPr>
    </w:p>
    <w:p w:rsidR="006A1A96" w:rsidRDefault="006A1A96" w:rsidP="006A1A96">
      <w:pPr>
        <w:rPr>
          <w:rFonts w:cs="Arial"/>
          <w:bCs/>
        </w:rPr>
      </w:pPr>
      <w:r>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9"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855522" w:rsidP="006158B7">
      <w:pPr>
        <w:ind w:left="-360"/>
        <w:jc w:val="both"/>
        <w:rPr>
          <w:rFonts w:cs="Arial"/>
        </w:rPr>
      </w:pPr>
      <w:hyperlink r:id="rId20"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55522" w:rsidP="006158B7">
      <w:pPr>
        <w:ind w:left="-360"/>
        <w:jc w:val="both"/>
        <w:rPr>
          <w:rFonts w:cs="Arial"/>
        </w:rPr>
      </w:pPr>
      <w:hyperlink r:id="rId21"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5552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855522" w:rsidP="006158B7">
      <w:pPr>
        <w:ind w:left="-360"/>
        <w:jc w:val="both"/>
        <w:rPr>
          <w:rFonts w:cs="Arial"/>
        </w:rPr>
      </w:pPr>
      <w:hyperlink r:id="rId23"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FB" w:rsidRDefault="00B568FB">
      <w:r>
        <w:separator/>
      </w:r>
    </w:p>
  </w:endnote>
  <w:endnote w:type="continuationSeparator" w:id="0">
    <w:p w:rsidR="00B568FB" w:rsidRDefault="00B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B65993" w:rsidRDefault="00B65993" w:rsidP="00B65993">
    <w:pPr>
      <w:rPr>
        <w:rFonts w:cs="Arial"/>
        <w:iCs/>
      </w:rPr>
    </w:pPr>
    <w:r w:rsidRPr="00A728A0">
      <w:rPr>
        <w:rFonts w:cs="Arial"/>
        <w:iCs/>
      </w:rPr>
      <w:t>N</w:t>
    </w:r>
    <w:r w:rsidR="00610840">
      <w:rPr>
        <w:rFonts w:cs="Arial"/>
        <w:iCs/>
      </w:rPr>
      <w:t>RS14717</w:t>
    </w:r>
    <w:r w:rsidRPr="00A728A0">
      <w:rPr>
        <w:rFonts w:cs="Arial"/>
        <w:iCs/>
      </w:rPr>
      <w:t xml:space="preserve"> Addiction Counsellor</w:t>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Pr>
        <w:rFonts w:cs="Arial"/>
        <w:iCs/>
      </w:rPr>
      <w:tab/>
    </w:r>
    <w:r w:rsidR="00CA4FC3" w:rsidRPr="00100DA6">
      <w:rPr>
        <w:iCs/>
        <w:color w:val="FF0000"/>
      </w:rPr>
      <w:tab/>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855522">
      <w:rPr>
        <w:rFonts w:cs="Arial"/>
        <w:noProof/>
      </w:rPr>
      <w:t>10</w:t>
    </w:r>
    <w:r w:rsidR="00CA4FC3" w:rsidRPr="00100DA6">
      <w:rPr>
        <w:rFonts w:cs="Arial"/>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FB" w:rsidRDefault="00B568FB">
      <w:r>
        <w:separator/>
      </w:r>
    </w:p>
  </w:footnote>
  <w:footnote w:type="continuationSeparator" w:id="0">
    <w:p w:rsidR="00B568FB" w:rsidRDefault="00B5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F1340CD6"/>
    <w:lvl w:ilvl="0" w:tplc="C8B2EC82">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A18F3"/>
    <w:multiLevelType w:val="hybridMultilevel"/>
    <w:tmpl w:val="E3A6FE98"/>
    <w:lvl w:ilvl="0" w:tplc="D0ACFCD4">
      <w:start w:val="2"/>
      <w:numFmt w:val="lowerLetter"/>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752EDE"/>
    <w:multiLevelType w:val="hybridMultilevel"/>
    <w:tmpl w:val="C2D63B22"/>
    <w:lvl w:ilvl="0" w:tplc="B8E82716">
      <w:start w:val="1"/>
      <w:numFmt w:val="decimal"/>
      <w:lvlText w:val="%1."/>
      <w:lvlJc w:val="left"/>
      <w:pPr>
        <w:tabs>
          <w:tab w:val="num" w:pos="397"/>
        </w:tabs>
        <w:ind w:left="397" w:hanging="397"/>
      </w:pPr>
      <w:rPr>
        <w:rFonts w:ascii="Arial" w:hAnsi="Arial" w:cs="Arial" w:hint="default"/>
        <w:b/>
        <w:i w:val="0"/>
        <w:sz w:val="20"/>
        <w:szCs w:val="20"/>
      </w:rPr>
    </w:lvl>
    <w:lvl w:ilvl="1" w:tplc="D0689DCA">
      <w:start w:val="1"/>
      <w:numFmt w:val="lowerLetter"/>
      <w:lvlText w:val="(%2)"/>
      <w:lvlJc w:val="left"/>
      <w:pPr>
        <w:tabs>
          <w:tab w:val="num" w:pos="851"/>
        </w:tabs>
        <w:ind w:left="851" w:hanging="454"/>
      </w:pPr>
      <w:rPr>
        <w:rFonts w:ascii="Arial" w:hAnsi="Arial" w:cs="Arial" w:hint="default"/>
        <w:b/>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21729D8A"/>
    <w:lvl w:ilvl="0" w:tplc="4C6C5E8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E8045CE"/>
    <w:multiLevelType w:val="hybridMultilevel"/>
    <w:tmpl w:val="2FBA5CAA"/>
    <w:lvl w:ilvl="0" w:tplc="3F086E5C">
      <w:start w:val="1"/>
      <w:numFmt w:val="lowerRoman"/>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3"/>
  </w:num>
  <w:num w:numId="10">
    <w:abstractNumId w:val="9"/>
  </w:num>
  <w:num w:numId="11">
    <w:abstractNumId w:val="5"/>
  </w:num>
  <w:num w:numId="12">
    <w:abstractNumId w:val="17"/>
  </w:num>
  <w:num w:numId="13">
    <w:abstractNumId w:val="14"/>
  </w:num>
  <w:num w:numId="14">
    <w:abstractNumId w:val="20"/>
  </w:num>
  <w:num w:numId="15">
    <w:abstractNumId w:val="4"/>
  </w:num>
  <w:num w:numId="16">
    <w:abstractNumId w:val="12"/>
  </w:num>
  <w:num w:numId="17">
    <w:abstractNumId w:val="10"/>
  </w:num>
  <w:num w:numId="18">
    <w:abstractNumId w:val="11"/>
  </w:num>
  <w:num w:numId="19">
    <w:abstractNumId w:val="19"/>
  </w:num>
  <w:num w:numId="20">
    <w:abstractNumId w:val="2"/>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1450"/>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E7468"/>
    <w:rsid w:val="000F33EB"/>
    <w:rsid w:val="00100DA6"/>
    <w:rsid w:val="0010260E"/>
    <w:rsid w:val="0010314C"/>
    <w:rsid w:val="001048A3"/>
    <w:rsid w:val="00104B06"/>
    <w:rsid w:val="0011734C"/>
    <w:rsid w:val="0013074D"/>
    <w:rsid w:val="00131176"/>
    <w:rsid w:val="0013159B"/>
    <w:rsid w:val="001316B2"/>
    <w:rsid w:val="00132A87"/>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0F50"/>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0840"/>
    <w:rsid w:val="0061247F"/>
    <w:rsid w:val="00614ED5"/>
    <w:rsid w:val="006158B7"/>
    <w:rsid w:val="006239B9"/>
    <w:rsid w:val="00625683"/>
    <w:rsid w:val="00626888"/>
    <w:rsid w:val="00627F85"/>
    <w:rsid w:val="00640529"/>
    <w:rsid w:val="00650606"/>
    <w:rsid w:val="006563C3"/>
    <w:rsid w:val="0066238B"/>
    <w:rsid w:val="00675B1F"/>
    <w:rsid w:val="006778F0"/>
    <w:rsid w:val="00682D33"/>
    <w:rsid w:val="006A0D28"/>
    <w:rsid w:val="006A1A96"/>
    <w:rsid w:val="006A1C9D"/>
    <w:rsid w:val="006A2C36"/>
    <w:rsid w:val="006B16DE"/>
    <w:rsid w:val="006B269C"/>
    <w:rsid w:val="006B293E"/>
    <w:rsid w:val="006B29B3"/>
    <w:rsid w:val="006B7E9E"/>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522"/>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240B"/>
    <w:rsid w:val="00924653"/>
    <w:rsid w:val="00926E61"/>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568FB"/>
    <w:rsid w:val="00B63B83"/>
    <w:rsid w:val="00B65993"/>
    <w:rsid w:val="00B80353"/>
    <w:rsid w:val="00B86CD1"/>
    <w:rsid w:val="00B92FC6"/>
    <w:rsid w:val="00B93C6D"/>
    <w:rsid w:val="00B9566E"/>
    <w:rsid w:val="00BA17F9"/>
    <w:rsid w:val="00BA2267"/>
    <w:rsid w:val="00BA4AB3"/>
    <w:rsid w:val="00BA5444"/>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5560"/>
    <w:rsid w:val="00DC712F"/>
    <w:rsid w:val="00DC73B4"/>
    <w:rsid w:val="00DD5B8E"/>
    <w:rsid w:val="00DE7793"/>
    <w:rsid w:val="00DF21CC"/>
    <w:rsid w:val="00DF3037"/>
    <w:rsid w:val="00DF34B3"/>
    <w:rsid w:val="00DF5489"/>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4CB7B4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ppeals@hse.ie" TargetMode="External"/><Relationship Id="rId18" Type="http://schemas.openxmlformats.org/officeDocument/2006/relationships/hyperlink" Target="http://www.qualificationsrecognition.i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mailto:donna.mcgloin@hse.ie" TargetMode="External"/><Relationship Id="rId17" Type="http://schemas.openxmlformats.org/officeDocument/2006/relationships/hyperlink" Target="https://iacp.ie/accredited-membership-iac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 TargetMode="External"/><Relationship Id="rId20" Type="http://schemas.openxmlformats.org/officeDocument/2006/relationships/hyperlink" Target="http://www.police.uk/fo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asknrs@hse.ie" TargetMode="External"/><Relationship Id="rId23" Type="http://schemas.openxmlformats.org/officeDocument/2006/relationships/hyperlink" Target="http://www.police.govt.nz" TargetMode="External"/><Relationship Id="rId28" Type="http://schemas.openxmlformats.org/officeDocument/2006/relationships/theme" Target="theme/theme1.xml"/><Relationship Id="rId10" Type="http://schemas.openxmlformats.org/officeDocument/2006/relationships/hyperlink" Target="https://www.hse.ie/eng/staff/jobs/recruitment-process/" TargetMode="External"/><Relationship Id="rId19" Type="http://schemas.openxmlformats.org/officeDocument/2006/relationships/hyperlink" Target="https://dbei.gov.ie/en/"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F57AE-7EFA-4E74-9865-A67A16F9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5760</Words>
  <Characters>31199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36886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18</cp:revision>
  <cp:lastPrinted>2020-03-25T10:41:00Z</cp:lastPrinted>
  <dcterms:created xsi:type="dcterms:W3CDTF">2023-03-22T09:01:00Z</dcterms:created>
  <dcterms:modified xsi:type="dcterms:W3CDTF">2025-07-25T09:01:00Z</dcterms:modified>
</cp:coreProperties>
</file>