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1B1389"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6D9F2226" wp14:editId="0CEDEC3E">
            <wp:simplePos x="0" y="0"/>
            <wp:positionH relativeFrom="margin">
              <wp:posOffset>-733425</wp:posOffset>
            </wp:positionH>
            <wp:positionV relativeFrom="margin">
              <wp:posOffset>-371475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Pr="00377179" w:rsidRDefault="00377179" w:rsidP="00543F98">
      <w:pPr>
        <w:ind w:left="-1260"/>
        <w:jc w:val="right"/>
        <w:rPr>
          <w:rFonts w:ascii="Arial" w:hAnsi="Arial" w:cs="Arial"/>
          <w:b/>
          <w:color w:val="000000" w:themeColor="text1"/>
          <w:sz w:val="22"/>
          <w:szCs w:val="22"/>
        </w:rPr>
      </w:pPr>
      <w:r w:rsidRPr="00377179">
        <w:rPr>
          <w:rFonts w:ascii="Arial" w:hAnsi="Arial" w:cs="Arial"/>
          <w:b/>
          <w:color w:val="000000" w:themeColor="text1"/>
          <w:sz w:val="22"/>
          <w:szCs w:val="22"/>
        </w:rPr>
        <w:t xml:space="preserve">Assistant National Director, </w:t>
      </w:r>
      <w:r w:rsidR="0046779D" w:rsidRPr="00377179">
        <w:rPr>
          <w:rFonts w:ascii="Arial" w:hAnsi="Arial" w:cs="Arial"/>
          <w:b/>
          <w:color w:val="000000" w:themeColor="text1"/>
          <w:sz w:val="22"/>
          <w:szCs w:val="22"/>
        </w:rPr>
        <w:t>National Services and Schemes</w:t>
      </w:r>
    </w:p>
    <w:p w:rsidR="00377179" w:rsidRPr="00377179" w:rsidRDefault="00377179" w:rsidP="00543F98">
      <w:pPr>
        <w:ind w:left="-1260"/>
        <w:jc w:val="right"/>
        <w:rPr>
          <w:rFonts w:ascii="Arial" w:hAnsi="Arial" w:cs="Arial"/>
          <w:b/>
          <w:color w:val="000000" w:themeColor="text1"/>
          <w:sz w:val="14"/>
          <w:szCs w:val="22"/>
        </w:rPr>
      </w:pPr>
    </w:p>
    <w:p w:rsidR="00543F98" w:rsidRPr="00377179" w:rsidRDefault="00543F98" w:rsidP="00543F98">
      <w:pPr>
        <w:ind w:left="-1260"/>
        <w:jc w:val="right"/>
        <w:rPr>
          <w:rFonts w:ascii="Arial" w:hAnsi="Arial" w:cs="Arial"/>
          <w:b/>
          <w:sz w:val="22"/>
          <w:szCs w:val="22"/>
        </w:rPr>
      </w:pPr>
      <w:r w:rsidRPr="00377179">
        <w:rPr>
          <w:rFonts w:ascii="Arial" w:hAnsi="Arial" w:cs="Arial"/>
          <w:b/>
          <w:sz w:val="22"/>
          <w:szCs w:val="22"/>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C0743E" w:rsidTr="00F6254C">
        <w:tc>
          <w:tcPr>
            <w:tcW w:w="2364" w:type="dxa"/>
          </w:tcPr>
          <w:p w:rsidR="00543F98" w:rsidRPr="00C0743E" w:rsidRDefault="00F6254C" w:rsidP="009865DD">
            <w:pPr>
              <w:jc w:val="both"/>
              <w:rPr>
                <w:rFonts w:ascii="Arial" w:hAnsi="Arial" w:cs="Arial"/>
                <w:b/>
                <w:bCs/>
              </w:rPr>
            </w:pPr>
            <w:r w:rsidRPr="00C0743E">
              <w:rPr>
                <w:rFonts w:ascii="Arial" w:hAnsi="Arial" w:cs="Arial"/>
                <w:b/>
                <w:bCs/>
              </w:rPr>
              <w:t xml:space="preserve">Job Title, </w:t>
            </w:r>
            <w:r w:rsidR="00543F98" w:rsidRPr="00C0743E">
              <w:rPr>
                <w:rFonts w:ascii="Arial" w:hAnsi="Arial" w:cs="Arial"/>
                <w:b/>
                <w:bCs/>
              </w:rPr>
              <w:t>Grade</w:t>
            </w:r>
            <w:r w:rsidRPr="00C0743E">
              <w:rPr>
                <w:rFonts w:ascii="Arial" w:hAnsi="Arial" w:cs="Arial"/>
                <w:b/>
                <w:bCs/>
              </w:rPr>
              <w:t xml:space="preserve"> Code</w:t>
            </w:r>
          </w:p>
        </w:tc>
        <w:tc>
          <w:tcPr>
            <w:tcW w:w="8256" w:type="dxa"/>
          </w:tcPr>
          <w:p w:rsidR="00EF35F6" w:rsidRPr="009865DD" w:rsidRDefault="00377179" w:rsidP="009865DD">
            <w:pPr>
              <w:jc w:val="both"/>
              <w:rPr>
                <w:rFonts w:ascii="Arial" w:hAnsi="Arial" w:cs="Arial"/>
                <w:b/>
                <w:color w:val="000000" w:themeColor="text1"/>
              </w:rPr>
            </w:pPr>
            <w:r>
              <w:rPr>
                <w:rFonts w:ascii="Arial" w:hAnsi="Arial" w:cs="Arial"/>
                <w:b/>
                <w:color w:val="000000" w:themeColor="text1"/>
              </w:rPr>
              <w:t>Assistant National Director, National Services and Schemes</w:t>
            </w:r>
          </w:p>
          <w:p w:rsidR="008376D9" w:rsidRPr="00377179" w:rsidRDefault="008376D9" w:rsidP="009865DD">
            <w:pPr>
              <w:jc w:val="both"/>
              <w:rPr>
                <w:rFonts w:ascii="Arial" w:hAnsi="Arial" w:cs="Arial"/>
                <w:color w:val="000000" w:themeColor="text1"/>
                <w:sz w:val="14"/>
              </w:rPr>
            </w:pPr>
          </w:p>
          <w:p w:rsidR="00543F98" w:rsidRPr="00377179" w:rsidRDefault="00377179" w:rsidP="009865DD">
            <w:pPr>
              <w:jc w:val="both"/>
              <w:rPr>
                <w:rFonts w:cs="Arial"/>
                <w:i/>
                <w:lang w:val="en-IE"/>
              </w:rPr>
            </w:pPr>
            <w:r w:rsidRPr="00377179">
              <w:rPr>
                <w:rFonts w:ascii="Arial" w:hAnsi="Arial" w:cs="Arial"/>
                <w:i/>
                <w:lang w:val="en-IE"/>
              </w:rPr>
              <w:t>(</w:t>
            </w:r>
            <w:r w:rsidR="0046779D" w:rsidRPr="00377179">
              <w:rPr>
                <w:rFonts w:ascii="Arial" w:hAnsi="Arial" w:cs="Arial"/>
                <w:i/>
                <w:lang w:val="en-IE"/>
              </w:rPr>
              <w:t>Grade Code</w:t>
            </w:r>
            <w:r w:rsidR="00EF35F6" w:rsidRPr="00377179">
              <w:rPr>
                <w:rFonts w:ascii="Arial" w:hAnsi="Arial" w:cs="Arial"/>
                <w:i/>
                <w:lang w:val="en-IE"/>
              </w:rPr>
              <w:t>:</w:t>
            </w:r>
            <w:r w:rsidR="0046779D" w:rsidRPr="00377179">
              <w:rPr>
                <w:rFonts w:ascii="Arial" w:hAnsi="Arial" w:cs="Arial"/>
                <w:i/>
                <w:lang w:val="en-IE"/>
              </w:rPr>
              <w:t xml:space="preserve"> 0509</w:t>
            </w:r>
            <w:r w:rsidR="008376D9" w:rsidRPr="00377179">
              <w:rPr>
                <w:rFonts w:ascii="Arial" w:hAnsi="Arial" w:cs="Arial"/>
                <w:i/>
                <w:lang w:val="en-IE"/>
              </w:rPr>
              <w:t>)</w:t>
            </w:r>
          </w:p>
          <w:p w:rsidR="008376D9" w:rsidRPr="009865DD" w:rsidRDefault="008376D9" w:rsidP="009865DD">
            <w:pPr>
              <w:jc w:val="both"/>
              <w:rPr>
                <w:rFonts w:cs="Arial"/>
                <w:b/>
                <w:iCs/>
              </w:rPr>
            </w:pPr>
          </w:p>
        </w:tc>
      </w:tr>
      <w:tr w:rsidR="00792F91" w:rsidRPr="00C0743E" w:rsidTr="00F6254C">
        <w:tc>
          <w:tcPr>
            <w:tcW w:w="2364" w:type="dxa"/>
          </w:tcPr>
          <w:p w:rsidR="00792F91" w:rsidRPr="00C0743E" w:rsidRDefault="00792F91" w:rsidP="009865DD">
            <w:pPr>
              <w:jc w:val="both"/>
              <w:rPr>
                <w:rFonts w:ascii="Arial" w:hAnsi="Arial" w:cs="Arial"/>
                <w:b/>
                <w:bCs/>
              </w:rPr>
            </w:pPr>
            <w:r w:rsidRPr="00C0743E">
              <w:rPr>
                <w:rFonts w:ascii="Arial" w:hAnsi="Arial" w:cs="Arial"/>
                <w:b/>
                <w:bCs/>
              </w:rPr>
              <w:t>Campaign Reference</w:t>
            </w:r>
          </w:p>
        </w:tc>
        <w:tc>
          <w:tcPr>
            <w:tcW w:w="8256" w:type="dxa"/>
          </w:tcPr>
          <w:p w:rsidR="00195048" w:rsidRPr="001E2562" w:rsidRDefault="001E2562" w:rsidP="00C0743E">
            <w:pPr>
              <w:pStyle w:val="Heading7"/>
              <w:rPr>
                <w:rFonts w:cs="Arial"/>
                <w:b w:val="0"/>
                <w:sz w:val="20"/>
              </w:rPr>
            </w:pPr>
            <w:r w:rsidRPr="001E2562">
              <w:rPr>
                <w:rFonts w:cs="Arial"/>
                <w:b w:val="0"/>
                <w:sz w:val="20"/>
              </w:rPr>
              <w:t>NRS14746</w:t>
            </w:r>
          </w:p>
          <w:p w:rsidR="00792F91" w:rsidRPr="009C3E1D" w:rsidRDefault="00792F91" w:rsidP="009865DD">
            <w:pPr>
              <w:jc w:val="both"/>
              <w:rPr>
                <w:rFonts w:ascii="Arial" w:hAnsi="Arial" w:cs="Arial"/>
                <w:bCs/>
                <w:iCs/>
                <w:color w:val="000099"/>
              </w:rPr>
            </w:pPr>
          </w:p>
        </w:tc>
      </w:tr>
      <w:tr w:rsidR="00792F91" w:rsidRPr="00C0743E" w:rsidTr="00F6254C">
        <w:tc>
          <w:tcPr>
            <w:tcW w:w="2364" w:type="dxa"/>
          </w:tcPr>
          <w:p w:rsidR="00792F91" w:rsidRPr="00C0743E" w:rsidRDefault="00792F91" w:rsidP="009865DD">
            <w:pPr>
              <w:jc w:val="both"/>
              <w:rPr>
                <w:rFonts w:ascii="Arial" w:hAnsi="Arial" w:cs="Arial"/>
                <w:b/>
                <w:bCs/>
              </w:rPr>
            </w:pPr>
            <w:r w:rsidRPr="00C0743E">
              <w:rPr>
                <w:rFonts w:ascii="Arial" w:hAnsi="Arial" w:cs="Arial"/>
                <w:b/>
                <w:bCs/>
              </w:rPr>
              <w:t>Closing Date</w:t>
            </w:r>
          </w:p>
        </w:tc>
        <w:tc>
          <w:tcPr>
            <w:tcW w:w="8256" w:type="dxa"/>
          </w:tcPr>
          <w:p w:rsidR="00195048" w:rsidRPr="003E6782" w:rsidRDefault="003E6782" w:rsidP="00C0743E">
            <w:pPr>
              <w:pStyle w:val="Heading7"/>
              <w:rPr>
                <w:rFonts w:cs="Arial"/>
                <w:b w:val="0"/>
                <w:sz w:val="20"/>
              </w:rPr>
            </w:pPr>
            <w:r w:rsidRPr="003E6782">
              <w:rPr>
                <w:rFonts w:cs="Arial"/>
                <w:b w:val="0"/>
                <w:sz w:val="20"/>
              </w:rPr>
              <w:t>Tuesday, 22</w:t>
            </w:r>
            <w:r w:rsidRPr="003E6782">
              <w:rPr>
                <w:rFonts w:cs="Arial"/>
                <w:b w:val="0"/>
                <w:sz w:val="20"/>
                <w:vertAlign w:val="superscript"/>
              </w:rPr>
              <w:t>nd</w:t>
            </w:r>
            <w:r w:rsidRPr="003E6782">
              <w:rPr>
                <w:rFonts w:cs="Arial"/>
                <w:b w:val="0"/>
                <w:sz w:val="20"/>
              </w:rPr>
              <w:t xml:space="preserve"> April 2025 at 03:00PM</w:t>
            </w:r>
          </w:p>
          <w:p w:rsidR="00792F91" w:rsidRPr="009C3E1D" w:rsidRDefault="00792F91" w:rsidP="009865DD">
            <w:pPr>
              <w:jc w:val="both"/>
              <w:rPr>
                <w:rFonts w:ascii="Arial" w:hAnsi="Arial" w:cs="Arial"/>
                <w:bCs/>
                <w:iCs/>
                <w:color w:val="000099"/>
              </w:rPr>
            </w:pPr>
          </w:p>
        </w:tc>
      </w:tr>
      <w:tr w:rsidR="00792F91" w:rsidRPr="00C0743E" w:rsidTr="00F6254C">
        <w:tc>
          <w:tcPr>
            <w:tcW w:w="2364" w:type="dxa"/>
          </w:tcPr>
          <w:p w:rsidR="00792F91" w:rsidRPr="00C0743E" w:rsidRDefault="00792F91" w:rsidP="001E2562">
            <w:pPr>
              <w:rPr>
                <w:rFonts w:ascii="Arial" w:hAnsi="Arial" w:cs="Arial"/>
                <w:b/>
                <w:bCs/>
              </w:rPr>
            </w:pPr>
            <w:r w:rsidRPr="00C0743E">
              <w:rPr>
                <w:rFonts w:ascii="Arial" w:hAnsi="Arial" w:cs="Arial"/>
                <w:b/>
                <w:bCs/>
              </w:rPr>
              <w:t>Proposed Interview Date (s)</w:t>
            </w:r>
          </w:p>
        </w:tc>
        <w:tc>
          <w:tcPr>
            <w:tcW w:w="8256" w:type="dxa"/>
          </w:tcPr>
          <w:p w:rsidR="00792F91" w:rsidRPr="001D33D9" w:rsidRDefault="00986ECA" w:rsidP="009C3E1D">
            <w:pPr>
              <w:pStyle w:val="Heading7"/>
              <w:rPr>
                <w:rFonts w:cs="Arial"/>
                <w:b w:val="0"/>
                <w:sz w:val="20"/>
              </w:rPr>
            </w:pPr>
            <w:r w:rsidRPr="001D33D9">
              <w:rPr>
                <w:rFonts w:cs="Arial"/>
                <w:b w:val="0"/>
                <w:sz w:val="20"/>
              </w:rPr>
              <w:t>Candidates will normally be given at least two weeks' notice of interview. The timescale may be reduced in exceptional circumstances.</w:t>
            </w:r>
          </w:p>
          <w:p w:rsidR="00111739" w:rsidRPr="001D33D9" w:rsidRDefault="00111739" w:rsidP="009865DD">
            <w:pPr>
              <w:jc w:val="both"/>
              <w:rPr>
                <w:rFonts w:ascii="Arial" w:hAnsi="Arial" w:cs="Arial"/>
                <w:bCs/>
                <w:iCs/>
                <w:color w:val="000099"/>
              </w:rPr>
            </w:pPr>
          </w:p>
        </w:tc>
      </w:tr>
      <w:tr w:rsidR="00792F91" w:rsidRPr="00C0743E" w:rsidTr="00F6254C">
        <w:tc>
          <w:tcPr>
            <w:tcW w:w="2364" w:type="dxa"/>
          </w:tcPr>
          <w:p w:rsidR="00792F91" w:rsidRPr="009C3E1D" w:rsidRDefault="00792F91" w:rsidP="001E2562">
            <w:pPr>
              <w:rPr>
                <w:rFonts w:ascii="Arial" w:hAnsi="Arial" w:cs="Arial"/>
                <w:b/>
                <w:bCs/>
              </w:rPr>
            </w:pPr>
            <w:r w:rsidRPr="00C0743E">
              <w:rPr>
                <w:rFonts w:ascii="Arial" w:hAnsi="Arial" w:cs="Arial"/>
                <w:b/>
                <w:bCs/>
              </w:rPr>
              <w:t>Taking up Appointment</w:t>
            </w:r>
          </w:p>
        </w:tc>
        <w:tc>
          <w:tcPr>
            <w:tcW w:w="8256" w:type="dxa"/>
          </w:tcPr>
          <w:p w:rsidR="00792F91" w:rsidRPr="001D33D9" w:rsidRDefault="00792F91" w:rsidP="009865DD">
            <w:pPr>
              <w:jc w:val="both"/>
              <w:rPr>
                <w:rFonts w:ascii="Arial" w:hAnsi="Arial" w:cs="Arial"/>
                <w:iCs/>
              </w:rPr>
            </w:pPr>
            <w:r w:rsidRPr="001D33D9">
              <w:rPr>
                <w:rFonts w:ascii="Arial" w:hAnsi="Arial" w:cs="Arial"/>
                <w:iCs/>
              </w:rPr>
              <w:t>A start date will be indicated at job offer stage.</w:t>
            </w:r>
          </w:p>
        </w:tc>
      </w:tr>
      <w:tr w:rsidR="00792F91" w:rsidRPr="00C0743E" w:rsidTr="00F6254C">
        <w:tc>
          <w:tcPr>
            <w:tcW w:w="2364" w:type="dxa"/>
          </w:tcPr>
          <w:p w:rsidR="00792F91" w:rsidRPr="00C0743E" w:rsidRDefault="00792F91" w:rsidP="009865DD">
            <w:pPr>
              <w:jc w:val="both"/>
              <w:rPr>
                <w:rFonts w:ascii="Arial" w:hAnsi="Arial" w:cs="Arial"/>
                <w:b/>
                <w:bCs/>
              </w:rPr>
            </w:pPr>
            <w:r w:rsidRPr="00C0743E">
              <w:rPr>
                <w:rFonts w:ascii="Arial" w:hAnsi="Arial" w:cs="Arial"/>
                <w:b/>
                <w:bCs/>
              </w:rPr>
              <w:t>Location of Post</w:t>
            </w:r>
          </w:p>
        </w:tc>
        <w:tc>
          <w:tcPr>
            <w:tcW w:w="8256" w:type="dxa"/>
          </w:tcPr>
          <w:p w:rsidR="00377179" w:rsidRDefault="008376D9" w:rsidP="00377179">
            <w:pPr>
              <w:rPr>
                <w:rFonts w:ascii="Arial" w:hAnsi="Arial" w:cs="Arial"/>
                <w:iCs/>
                <w:color w:val="000000" w:themeColor="text1"/>
              </w:rPr>
            </w:pPr>
            <w:r w:rsidRPr="001D33D9">
              <w:rPr>
                <w:rFonts w:ascii="Arial" w:hAnsi="Arial" w:cs="Arial"/>
                <w:iCs/>
                <w:color w:val="000000" w:themeColor="text1"/>
              </w:rPr>
              <w:t xml:space="preserve">There is currently one permanent whole-time vacancy available in HSE National Services and </w:t>
            </w:r>
            <w:r w:rsidRPr="00594877">
              <w:rPr>
                <w:rFonts w:ascii="Arial" w:hAnsi="Arial" w:cs="Arial"/>
                <w:iCs/>
                <w:color w:val="000000" w:themeColor="text1"/>
              </w:rPr>
              <w:t>Schemes</w:t>
            </w:r>
            <w:r w:rsidR="001275BF">
              <w:rPr>
                <w:rFonts w:ascii="Arial" w:hAnsi="Arial" w:cs="Arial"/>
                <w:iCs/>
                <w:color w:val="000000" w:themeColor="text1"/>
              </w:rPr>
              <w:t xml:space="preserve">. </w:t>
            </w:r>
          </w:p>
          <w:p w:rsidR="00377179" w:rsidRPr="00377179" w:rsidRDefault="00377179" w:rsidP="00377179">
            <w:pPr>
              <w:rPr>
                <w:rFonts w:ascii="Arial" w:hAnsi="Arial" w:cs="Arial"/>
                <w:iCs/>
                <w:color w:val="000000" w:themeColor="text1"/>
                <w:sz w:val="12"/>
              </w:rPr>
            </w:pPr>
          </w:p>
          <w:p w:rsidR="008376D9" w:rsidRPr="00594877" w:rsidRDefault="008376D9" w:rsidP="00377179">
            <w:pPr>
              <w:rPr>
                <w:rFonts w:ascii="Arial" w:hAnsi="Arial" w:cs="Arial"/>
                <w:iCs/>
                <w:color w:val="000000" w:themeColor="text1"/>
              </w:rPr>
            </w:pPr>
            <w:r w:rsidRPr="00594877">
              <w:rPr>
                <w:rFonts w:ascii="Arial" w:hAnsi="Arial" w:cs="Arial"/>
                <w:iCs/>
                <w:color w:val="000000" w:themeColor="text1"/>
              </w:rPr>
              <w:t>The National Director, National Services and Schemes is open to engagement around the base of this post in the context of the requirements of this role and the HSE’s Blended Working Policy. The post holder may be required to attend meetings in Cork, Dublin and regionally as required.</w:t>
            </w:r>
          </w:p>
          <w:p w:rsidR="008376D9" w:rsidRPr="00377179" w:rsidRDefault="008376D9" w:rsidP="00377179">
            <w:pPr>
              <w:rPr>
                <w:rFonts w:ascii="Arial" w:hAnsi="Arial" w:cs="Arial"/>
                <w:iCs/>
                <w:color w:val="000000" w:themeColor="text1"/>
                <w:sz w:val="12"/>
              </w:rPr>
            </w:pPr>
          </w:p>
          <w:p w:rsidR="00792F91" w:rsidRDefault="008376D9" w:rsidP="00377179">
            <w:pPr>
              <w:rPr>
                <w:rFonts w:ascii="Arial" w:hAnsi="Arial" w:cs="Arial"/>
                <w:iCs/>
                <w:color w:val="000000" w:themeColor="text1"/>
              </w:rPr>
            </w:pPr>
            <w:r w:rsidRPr="00594877">
              <w:rPr>
                <w:rFonts w:ascii="Arial" w:hAnsi="Arial" w:cs="Arial"/>
                <w:iCs/>
                <w:color w:val="000000" w:themeColor="text1"/>
              </w:rPr>
              <w:t xml:space="preserve">A panel may be formed as a result of this campaign for </w:t>
            </w:r>
            <w:r w:rsidR="00377179" w:rsidRPr="00377179">
              <w:rPr>
                <w:rFonts w:ascii="Arial" w:hAnsi="Arial" w:cs="Arial"/>
                <w:b/>
                <w:color w:val="000000" w:themeColor="text1"/>
              </w:rPr>
              <w:t>Assistant National Director, National Services and Schemes</w:t>
            </w:r>
            <w:r w:rsidR="00377179">
              <w:rPr>
                <w:rFonts w:ascii="Arial" w:hAnsi="Arial" w:cs="Arial"/>
                <w:color w:val="000000" w:themeColor="text1"/>
              </w:rPr>
              <w:t xml:space="preserve"> from</w:t>
            </w:r>
            <w:r w:rsidRPr="009C3E1D">
              <w:rPr>
                <w:rFonts w:ascii="Arial" w:hAnsi="Arial" w:cs="Arial"/>
                <w:iCs/>
                <w:color w:val="000000" w:themeColor="text1"/>
              </w:rPr>
              <w:t xml:space="preserve"> which current and future, permanent and specified purpose vacancies of full or part-time duration may be filled.</w:t>
            </w:r>
          </w:p>
          <w:p w:rsidR="00377179" w:rsidRPr="00594877" w:rsidRDefault="00377179" w:rsidP="009865DD">
            <w:pPr>
              <w:jc w:val="both"/>
              <w:rPr>
                <w:rFonts w:ascii="Arial" w:hAnsi="Arial" w:cs="Arial"/>
                <w:color w:val="000099"/>
              </w:rPr>
            </w:pPr>
          </w:p>
        </w:tc>
      </w:tr>
      <w:tr w:rsidR="00792F91" w:rsidRPr="00C0743E" w:rsidTr="00F6254C">
        <w:tc>
          <w:tcPr>
            <w:tcW w:w="2364" w:type="dxa"/>
          </w:tcPr>
          <w:p w:rsidR="00792F91" w:rsidRPr="00C0743E" w:rsidRDefault="00792F91" w:rsidP="009865DD">
            <w:pPr>
              <w:jc w:val="both"/>
              <w:rPr>
                <w:rFonts w:ascii="Arial" w:hAnsi="Arial" w:cs="Arial"/>
                <w:b/>
                <w:bCs/>
              </w:rPr>
            </w:pPr>
            <w:r w:rsidRPr="00C0743E">
              <w:rPr>
                <w:rFonts w:ascii="Arial" w:hAnsi="Arial" w:cs="Arial"/>
                <w:b/>
                <w:bCs/>
              </w:rPr>
              <w:t>Informal Enquiries</w:t>
            </w:r>
            <w:r w:rsidR="007E60A4" w:rsidRPr="00C0743E">
              <w:rPr>
                <w:rFonts w:ascii="Arial" w:hAnsi="Arial" w:cs="Arial"/>
                <w:b/>
                <w:bCs/>
              </w:rPr>
              <w:t xml:space="preserve"> </w:t>
            </w:r>
          </w:p>
        </w:tc>
        <w:tc>
          <w:tcPr>
            <w:tcW w:w="8256" w:type="dxa"/>
          </w:tcPr>
          <w:p w:rsidR="00C0743E" w:rsidRPr="009C3E1D" w:rsidRDefault="00C0743E" w:rsidP="009865DD">
            <w:pPr>
              <w:jc w:val="both"/>
              <w:rPr>
                <w:rFonts w:ascii="Arial" w:hAnsi="Arial" w:cs="Arial"/>
              </w:rPr>
            </w:pPr>
            <w:r w:rsidRPr="009C3E1D">
              <w:rPr>
                <w:rFonts w:ascii="Arial" w:hAnsi="Arial" w:cs="Arial"/>
              </w:rPr>
              <w:t xml:space="preserve">Pat Healy, National Director, National Services and Schemes, </w:t>
            </w:r>
          </w:p>
          <w:p w:rsidR="00C0743E" w:rsidRPr="001D33D9" w:rsidRDefault="00C0743E" w:rsidP="009865DD">
            <w:pPr>
              <w:jc w:val="both"/>
              <w:rPr>
                <w:rFonts w:ascii="Arial" w:hAnsi="Arial" w:cs="Arial"/>
              </w:rPr>
            </w:pPr>
            <w:r w:rsidRPr="00377179">
              <w:rPr>
                <w:rFonts w:ascii="Arial" w:hAnsi="Arial" w:cs="Arial"/>
                <w:b/>
              </w:rPr>
              <w:t>Mobile:</w:t>
            </w:r>
            <w:r w:rsidRPr="001D33D9">
              <w:rPr>
                <w:rFonts w:ascii="Arial" w:hAnsi="Arial" w:cs="Arial"/>
              </w:rPr>
              <w:t xml:space="preserve"> 087 2405893</w:t>
            </w:r>
          </w:p>
          <w:p w:rsidR="0068735E" w:rsidRDefault="00377179" w:rsidP="009865DD">
            <w:pPr>
              <w:jc w:val="both"/>
              <w:rPr>
                <w:rFonts w:ascii="Arial" w:hAnsi="Arial" w:cs="Arial"/>
              </w:rPr>
            </w:pPr>
            <w:r w:rsidRPr="00377179">
              <w:rPr>
                <w:rFonts w:ascii="Arial" w:hAnsi="Arial" w:cs="Arial"/>
                <w:b/>
              </w:rPr>
              <w:t>Email</w:t>
            </w:r>
            <w:r w:rsidR="00C0743E" w:rsidRPr="00377179">
              <w:rPr>
                <w:rFonts w:ascii="Arial" w:hAnsi="Arial" w:cs="Arial"/>
                <w:b/>
              </w:rPr>
              <w:t>:</w:t>
            </w:r>
            <w:r w:rsidR="00C0743E" w:rsidRPr="00594877">
              <w:rPr>
                <w:rFonts w:ascii="Arial" w:hAnsi="Arial" w:cs="Arial"/>
              </w:rPr>
              <w:t xml:space="preserve"> </w:t>
            </w:r>
            <w:hyperlink r:id="rId12" w:history="1">
              <w:r w:rsidRPr="0083003B">
                <w:rPr>
                  <w:rStyle w:val="Hyperlink"/>
                  <w:rFonts w:ascii="Arial" w:hAnsi="Arial" w:cs="Arial"/>
                </w:rPr>
                <w:t>nationalservices@hse.ie</w:t>
              </w:r>
            </w:hyperlink>
          </w:p>
          <w:p w:rsidR="00377179" w:rsidRPr="00594877" w:rsidRDefault="00377179" w:rsidP="009865DD">
            <w:pPr>
              <w:jc w:val="both"/>
              <w:rPr>
                <w:rFonts w:ascii="Arial" w:hAnsi="Arial" w:cs="Arial"/>
                <w:color w:val="000099"/>
              </w:rPr>
            </w:pPr>
          </w:p>
        </w:tc>
      </w:tr>
      <w:tr w:rsidR="00792F91" w:rsidRPr="00C0743E" w:rsidTr="00F6254C">
        <w:tc>
          <w:tcPr>
            <w:tcW w:w="2364" w:type="dxa"/>
          </w:tcPr>
          <w:p w:rsidR="00792F91" w:rsidRPr="00C0743E" w:rsidRDefault="00792F91" w:rsidP="009865DD">
            <w:pPr>
              <w:jc w:val="both"/>
              <w:rPr>
                <w:rFonts w:ascii="Arial" w:hAnsi="Arial" w:cs="Arial"/>
                <w:b/>
                <w:bCs/>
              </w:rPr>
            </w:pPr>
            <w:r w:rsidRPr="00C0743E">
              <w:rPr>
                <w:rFonts w:ascii="Arial" w:hAnsi="Arial" w:cs="Arial"/>
                <w:b/>
                <w:bCs/>
              </w:rPr>
              <w:t>Details of Service</w:t>
            </w:r>
          </w:p>
          <w:p w:rsidR="00792F91" w:rsidRPr="009C3E1D" w:rsidRDefault="00792F91" w:rsidP="009865DD">
            <w:pPr>
              <w:jc w:val="both"/>
              <w:rPr>
                <w:rFonts w:ascii="Arial" w:hAnsi="Arial" w:cs="Arial"/>
                <w:b/>
                <w:bCs/>
              </w:rPr>
            </w:pPr>
          </w:p>
        </w:tc>
        <w:tc>
          <w:tcPr>
            <w:tcW w:w="8256" w:type="dxa"/>
          </w:tcPr>
          <w:p w:rsidR="00377179" w:rsidRDefault="00BA0802" w:rsidP="00377179">
            <w:pPr>
              <w:rPr>
                <w:rFonts w:ascii="Arial" w:hAnsi="Arial" w:cs="Arial"/>
                <w:iCs/>
              </w:rPr>
            </w:pPr>
            <w:r w:rsidRPr="00A920E7">
              <w:rPr>
                <w:rFonts w:ascii="Arial" w:hAnsi="Arial" w:cs="Arial"/>
                <w:iCs/>
              </w:rPr>
              <w:t>The National Services and Schemes function is a newly constituted function in the HSE Centre accountable for the operation and management of national services and schemes.</w:t>
            </w:r>
            <w:r w:rsidR="00377179">
              <w:rPr>
                <w:rFonts w:ascii="Arial" w:hAnsi="Arial" w:cs="Arial"/>
                <w:iCs/>
              </w:rPr>
              <w:t xml:space="preserve">  </w:t>
            </w:r>
            <w:r w:rsidRPr="00A920E7">
              <w:rPr>
                <w:rFonts w:ascii="Arial" w:hAnsi="Arial" w:cs="Arial"/>
                <w:iCs/>
              </w:rPr>
              <w:t xml:space="preserve">This function is responsible for the planning, delivery and performance management of </w:t>
            </w:r>
            <w:r w:rsidR="00236913">
              <w:rPr>
                <w:rFonts w:ascii="Arial" w:hAnsi="Arial" w:cs="Arial"/>
                <w:iCs/>
              </w:rPr>
              <w:t>N</w:t>
            </w:r>
            <w:r w:rsidRPr="00A920E7">
              <w:rPr>
                <w:rFonts w:ascii="Arial" w:hAnsi="Arial" w:cs="Arial"/>
                <w:iCs/>
              </w:rPr>
              <w:t xml:space="preserve">ational </w:t>
            </w:r>
            <w:r w:rsidR="00236913">
              <w:rPr>
                <w:rFonts w:ascii="Arial" w:hAnsi="Arial" w:cs="Arial"/>
                <w:iCs/>
              </w:rPr>
              <w:t>S</w:t>
            </w:r>
            <w:r w:rsidRPr="00A920E7">
              <w:rPr>
                <w:rFonts w:ascii="Arial" w:hAnsi="Arial" w:cs="Arial"/>
                <w:iCs/>
              </w:rPr>
              <w:t xml:space="preserve">ervices and </w:t>
            </w:r>
            <w:r w:rsidR="00236913">
              <w:rPr>
                <w:rFonts w:ascii="Arial" w:hAnsi="Arial" w:cs="Arial"/>
                <w:iCs/>
              </w:rPr>
              <w:t>S</w:t>
            </w:r>
            <w:r w:rsidRPr="00A920E7">
              <w:rPr>
                <w:rFonts w:ascii="Arial" w:hAnsi="Arial" w:cs="Arial"/>
                <w:iCs/>
              </w:rPr>
              <w:t xml:space="preserve">chemes. </w:t>
            </w:r>
          </w:p>
          <w:p w:rsidR="00377179" w:rsidRPr="00377179" w:rsidRDefault="00377179" w:rsidP="00377179">
            <w:pPr>
              <w:rPr>
                <w:rFonts w:ascii="Arial" w:hAnsi="Arial" w:cs="Arial"/>
                <w:iCs/>
                <w:sz w:val="12"/>
              </w:rPr>
            </w:pPr>
          </w:p>
          <w:p w:rsidR="00BA0802" w:rsidRPr="00BA0802" w:rsidRDefault="00BA0802" w:rsidP="00377179">
            <w:pPr>
              <w:rPr>
                <w:rFonts w:ascii="Arial" w:hAnsi="Arial" w:cs="Arial"/>
              </w:rPr>
            </w:pPr>
            <w:r w:rsidRPr="00A920E7">
              <w:rPr>
                <w:rFonts w:ascii="Arial" w:hAnsi="Arial" w:cs="Arial"/>
                <w:iCs/>
              </w:rPr>
              <w:t xml:space="preserve">National </w:t>
            </w:r>
            <w:r w:rsidR="00236913">
              <w:rPr>
                <w:rFonts w:ascii="Arial" w:hAnsi="Arial" w:cs="Arial"/>
                <w:iCs/>
              </w:rPr>
              <w:t>S</w:t>
            </w:r>
            <w:r w:rsidRPr="00A920E7">
              <w:rPr>
                <w:rFonts w:ascii="Arial" w:hAnsi="Arial" w:cs="Arial"/>
                <w:iCs/>
              </w:rPr>
              <w:t xml:space="preserve">ervices are viewed and represented as one operating unit where the services are supporting the populations of the Health Regions. </w:t>
            </w:r>
            <w:r w:rsidR="00377179">
              <w:rPr>
                <w:rFonts w:ascii="Arial" w:hAnsi="Arial" w:cs="Arial"/>
                <w:iCs/>
              </w:rPr>
              <w:t xml:space="preserve"> </w:t>
            </w:r>
            <w:r w:rsidRPr="00A920E7">
              <w:rPr>
                <w:rFonts w:ascii="Arial" w:hAnsi="Arial" w:cs="Arial"/>
                <w:iCs/>
              </w:rPr>
              <w:t xml:space="preserve">The 6 REOs and the National Director, National Services and Schemes together represent the operational arm of the organisation. </w:t>
            </w:r>
          </w:p>
          <w:p w:rsidR="00377179" w:rsidRPr="00377179" w:rsidRDefault="00377179" w:rsidP="00377179">
            <w:pPr>
              <w:rPr>
                <w:rFonts w:ascii="Arial" w:hAnsi="Arial" w:cs="Arial"/>
                <w:sz w:val="12"/>
              </w:rPr>
            </w:pPr>
          </w:p>
          <w:p w:rsidR="00C405A0" w:rsidRPr="009865DD" w:rsidRDefault="000F15A1" w:rsidP="00377179">
            <w:pPr>
              <w:rPr>
                <w:rFonts w:ascii="Arial" w:hAnsi="Arial" w:cs="Arial"/>
              </w:rPr>
            </w:pPr>
            <w:r w:rsidRPr="009865DD">
              <w:rPr>
                <w:rFonts w:ascii="Arial" w:hAnsi="Arial" w:cs="Arial"/>
              </w:rPr>
              <w:t xml:space="preserve">HSE </w:t>
            </w:r>
            <w:r w:rsidR="003947EC">
              <w:rPr>
                <w:rFonts w:ascii="Arial" w:hAnsi="Arial" w:cs="Arial"/>
              </w:rPr>
              <w:t>N</w:t>
            </w:r>
            <w:r w:rsidRPr="009865DD">
              <w:rPr>
                <w:rFonts w:ascii="Arial" w:hAnsi="Arial" w:cs="Arial"/>
              </w:rPr>
              <w:t>ational Services and S</w:t>
            </w:r>
            <w:r w:rsidR="00C405A0" w:rsidRPr="009865DD">
              <w:rPr>
                <w:rFonts w:ascii="Arial" w:hAnsi="Arial" w:cs="Arial"/>
              </w:rPr>
              <w:t xml:space="preserve">chemes </w:t>
            </w:r>
            <w:r w:rsidRPr="009865DD">
              <w:rPr>
                <w:rFonts w:ascii="Arial" w:hAnsi="Arial" w:cs="Arial"/>
              </w:rPr>
              <w:t>consists</w:t>
            </w:r>
            <w:r w:rsidR="00C405A0" w:rsidRPr="009865DD">
              <w:rPr>
                <w:rFonts w:ascii="Arial" w:hAnsi="Arial" w:cs="Arial"/>
              </w:rPr>
              <w:t xml:space="preserve"> of a number of teams that provide important services and guidance to members of the public. </w:t>
            </w:r>
            <w:r w:rsidR="00377179">
              <w:rPr>
                <w:rFonts w:ascii="Arial" w:hAnsi="Arial" w:cs="Arial"/>
              </w:rPr>
              <w:t xml:space="preserve"> </w:t>
            </w:r>
            <w:r w:rsidR="00C405A0" w:rsidRPr="009865DD">
              <w:rPr>
                <w:rFonts w:ascii="Arial" w:hAnsi="Arial" w:cs="Arial"/>
              </w:rPr>
              <w:t>The National Services and Schemes portfolio of work is made up of;</w:t>
            </w:r>
          </w:p>
          <w:p w:rsidR="0043742E" w:rsidRDefault="0043742E" w:rsidP="00377179">
            <w:pPr>
              <w:pStyle w:val="ListParagraph"/>
              <w:numPr>
                <w:ilvl w:val="0"/>
                <w:numId w:val="50"/>
              </w:numPr>
              <w:rPr>
                <w:rFonts w:ascii="Arial" w:hAnsi="Arial" w:cs="Arial"/>
              </w:rPr>
            </w:pPr>
            <w:r>
              <w:rPr>
                <w:rFonts w:ascii="Arial" w:hAnsi="Arial" w:cs="Arial"/>
              </w:rPr>
              <w:t>National Ambulance Service</w:t>
            </w:r>
          </w:p>
          <w:p w:rsidR="0043742E" w:rsidRPr="009865DD" w:rsidRDefault="0043742E" w:rsidP="00377179">
            <w:pPr>
              <w:pStyle w:val="ListParagraph"/>
              <w:numPr>
                <w:ilvl w:val="0"/>
                <w:numId w:val="50"/>
              </w:numPr>
              <w:rPr>
                <w:rFonts w:ascii="Arial" w:hAnsi="Arial" w:cs="Arial"/>
              </w:rPr>
            </w:pPr>
            <w:r w:rsidRPr="009865DD">
              <w:rPr>
                <w:rFonts w:ascii="Arial" w:hAnsi="Arial" w:cs="Arial"/>
              </w:rPr>
              <w:t>Primary Care Reimbursement Service (PCRS)</w:t>
            </w:r>
          </w:p>
          <w:p w:rsidR="00E24408" w:rsidRPr="009865DD" w:rsidRDefault="00E24408" w:rsidP="00377179">
            <w:pPr>
              <w:pStyle w:val="ListParagraph"/>
              <w:numPr>
                <w:ilvl w:val="0"/>
                <w:numId w:val="50"/>
              </w:numPr>
              <w:rPr>
                <w:rFonts w:ascii="Arial" w:hAnsi="Arial" w:cs="Arial"/>
              </w:rPr>
            </w:pPr>
            <w:r w:rsidRPr="009865DD">
              <w:rPr>
                <w:rFonts w:ascii="Arial" w:hAnsi="Arial" w:cs="Arial"/>
              </w:rPr>
              <w:t>Enhanced Community Care</w:t>
            </w:r>
            <w:r w:rsidR="0043742E">
              <w:rPr>
                <w:rFonts w:ascii="Arial" w:hAnsi="Arial" w:cs="Arial"/>
              </w:rPr>
              <w:t xml:space="preserve"> (ECC) &amp; Primary Care Contract</w:t>
            </w:r>
          </w:p>
          <w:p w:rsidR="00E24408" w:rsidRPr="00B75025" w:rsidRDefault="0043742E" w:rsidP="00377179">
            <w:pPr>
              <w:pStyle w:val="ListParagraph"/>
              <w:numPr>
                <w:ilvl w:val="0"/>
                <w:numId w:val="50"/>
              </w:numPr>
              <w:rPr>
                <w:rFonts w:ascii="Arial" w:hAnsi="Arial" w:cs="Arial"/>
              </w:rPr>
            </w:pPr>
            <w:r w:rsidRPr="00B75025">
              <w:rPr>
                <w:rFonts w:ascii="Arial" w:hAnsi="Arial" w:cs="Arial"/>
              </w:rPr>
              <w:t xml:space="preserve">National Environmental </w:t>
            </w:r>
            <w:r w:rsidR="00E24408" w:rsidRPr="00B75025">
              <w:rPr>
                <w:rFonts w:ascii="Arial" w:hAnsi="Arial" w:cs="Arial"/>
              </w:rPr>
              <w:t>Health</w:t>
            </w:r>
          </w:p>
          <w:p w:rsidR="0043742E" w:rsidRPr="00B75025" w:rsidRDefault="0043742E" w:rsidP="00377179">
            <w:pPr>
              <w:pStyle w:val="ListParagraph"/>
              <w:numPr>
                <w:ilvl w:val="0"/>
                <w:numId w:val="50"/>
              </w:numPr>
              <w:rPr>
                <w:rFonts w:ascii="Arial" w:hAnsi="Arial" w:cs="Arial"/>
              </w:rPr>
            </w:pPr>
            <w:r w:rsidRPr="00B75025">
              <w:rPr>
                <w:rFonts w:ascii="Arial" w:hAnsi="Arial" w:cs="Arial"/>
              </w:rPr>
              <w:t>National Nursing Home Support Scheme (NHSS)</w:t>
            </w:r>
          </w:p>
          <w:p w:rsidR="00E24408" w:rsidRPr="00B75025" w:rsidRDefault="00E24408" w:rsidP="00377179">
            <w:pPr>
              <w:pStyle w:val="ListParagraph"/>
              <w:numPr>
                <w:ilvl w:val="0"/>
                <w:numId w:val="50"/>
              </w:numPr>
              <w:rPr>
                <w:rFonts w:ascii="Arial" w:hAnsi="Arial" w:cs="Arial"/>
              </w:rPr>
            </w:pPr>
            <w:r w:rsidRPr="00B75025">
              <w:rPr>
                <w:rFonts w:ascii="Arial" w:hAnsi="Arial" w:cs="Arial"/>
              </w:rPr>
              <w:t>EU North and South Unit</w:t>
            </w:r>
          </w:p>
          <w:p w:rsidR="0043742E" w:rsidRPr="00B75025" w:rsidRDefault="0043742E" w:rsidP="00377179">
            <w:pPr>
              <w:pStyle w:val="ListParagraph"/>
              <w:numPr>
                <w:ilvl w:val="0"/>
                <w:numId w:val="50"/>
              </w:numPr>
              <w:rPr>
                <w:rFonts w:ascii="Arial" w:hAnsi="Arial" w:cs="Arial"/>
              </w:rPr>
            </w:pPr>
            <w:r w:rsidRPr="00B75025">
              <w:rPr>
                <w:rFonts w:ascii="Arial" w:hAnsi="Arial" w:cs="Arial"/>
              </w:rPr>
              <w:t>National Emergency Management</w:t>
            </w:r>
          </w:p>
          <w:p w:rsidR="00E24408" w:rsidRPr="00B75025" w:rsidRDefault="00E24408" w:rsidP="00377179">
            <w:pPr>
              <w:pStyle w:val="ListParagraph"/>
              <w:numPr>
                <w:ilvl w:val="0"/>
                <w:numId w:val="50"/>
              </w:numPr>
              <w:rPr>
                <w:rFonts w:ascii="Arial" w:hAnsi="Arial" w:cs="Arial"/>
              </w:rPr>
            </w:pPr>
            <w:r w:rsidRPr="00B75025">
              <w:rPr>
                <w:rFonts w:ascii="Arial" w:hAnsi="Arial" w:cs="Arial"/>
              </w:rPr>
              <w:t>National Appeals Service</w:t>
            </w:r>
          </w:p>
          <w:p w:rsidR="001D06DE" w:rsidRPr="00377179" w:rsidRDefault="001D06DE" w:rsidP="00377179">
            <w:pPr>
              <w:rPr>
                <w:rFonts w:ascii="Arial" w:hAnsi="Arial" w:cs="Arial"/>
                <w:sz w:val="12"/>
              </w:rPr>
            </w:pPr>
          </w:p>
          <w:p w:rsidR="00E050D5" w:rsidRPr="00B75025" w:rsidRDefault="00411D5C" w:rsidP="00377179">
            <w:pPr>
              <w:rPr>
                <w:rFonts w:ascii="Arial" w:hAnsi="Arial" w:cs="Arial"/>
              </w:rPr>
            </w:pPr>
            <w:r>
              <w:rPr>
                <w:rFonts w:ascii="Arial" w:hAnsi="Arial" w:cs="Arial"/>
              </w:rPr>
              <w:t>It has also been decided that the N</w:t>
            </w:r>
            <w:r w:rsidR="0043742E">
              <w:rPr>
                <w:rFonts w:ascii="Arial" w:hAnsi="Arial" w:cs="Arial"/>
              </w:rPr>
              <w:t xml:space="preserve">ational Services &amp; Schemes </w:t>
            </w:r>
            <w:r>
              <w:rPr>
                <w:rFonts w:ascii="Arial" w:hAnsi="Arial" w:cs="Arial"/>
              </w:rPr>
              <w:t xml:space="preserve">remit will be </w:t>
            </w:r>
            <w:r w:rsidR="0043742E">
              <w:rPr>
                <w:rFonts w:ascii="Arial" w:hAnsi="Arial" w:cs="Arial"/>
              </w:rPr>
              <w:t>expanded to included Overseas Treatment Schemes and Community Funded Schemes (demand led schemes). In this context</w:t>
            </w:r>
            <w:r w:rsidR="009F2195">
              <w:rPr>
                <w:rFonts w:ascii="Arial" w:hAnsi="Arial" w:cs="Arial"/>
              </w:rPr>
              <w:t>,</w:t>
            </w:r>
            <w:r w:rsidR="0043742E">
              <w:rPr>
                <w:rFonts w:ascii="Arial" w:hAnsi="Arial" w:cs="Arial"/>
              </w:rPr>
              <w:t xml:space="preserve"> an Assistant National Director </w:t>
            </w:r>
            <w:r>
              <w:rPr>
                <w:rFonts w:ascii="Arial" w:hAnsi="Arial" w:cs="Arial"/>
              </w:rPr>
              <w:t>role is bein</w:t>
            </w:r>
            <w:r w:rsidR="0043742E">
              <w:rPr>
                <w:rFonts w:ascii="Arial" w:hAnsi="Arial" w:cs="Arial"/>
              </w:rPr>
              <w:t>g assigned which will take over</w:t>
            </w:r>
            <w:r>
              <w:rPr>
                <w:rFonts w:ascii="Arial" w:hAnsi="Arial" w:cs="Arial"/>
              </w:rPr>
              <w:t xml:space="preserve"> responsibility </w:t>
            </w:r>
            <w:r w:rsidRPr="00B75025">
              <w:rPr>
                <w:rFonts w:ascii="Arial" w:hAnsi="Arial" w:cs="Arial"/>
              </w:rPr>
              <w:t>for the National</w:t>
            </w:r>
            <w:r w:rsidR="008C2954" w:rsidRPr="00B75025">
              <w:rPr>
                <w:rFonts w:ascii="Arial" w:hAnsi="Arial" w:cs="Arial"/>
              </w:rPr>
              <w:t xml:space="preserve"> Nursing Home Support Scheme (NHSS), National</w:t>
            </w:r>
            <w:r w:rsidRPr="00B75025">
              <w:rPr>
                <w:rFonts w:ascii="Arial" w:hAnsi="Arial" w:cs="Arial"/>
              </w:rPr>
              <w:t xml:space="preserve"> </w:t>
            </w:r>
            <w:r w:rsidR="0043742E" w:rsidRPr="00B75025">
              <w:rPr>
                <w:rFonts w:ascii="Arial" w:hAnsi="Arial" w:cs="Arial"/>
              </w:rPr>
              <w:t>Appeal Service</w:t>
            </w:r>
            <w:r w:rsidRPr="00B75025">
              <w:rPr>
                <w:rFonts w:ascii="Arial" w:hAnsi="Arial" w:cs="Arial"/>
              </w:rPr>
              <w:t xml:space="preserve"> together with</w:t>
            </w:r>
            <w:r w:rsidR="0043742E" w:rsidRPr="00B75025">
              <w:rPr>
                <w:rFonts w:ascii="Arial" w:hAnsi="Arial" w:cs="Arial"/>
              </w:rPr>
              <w:t xml:space="preserve"> the Overseas Treatment Schemes and Community Funded Schemes</w:t>
            </w:r>
            <w:r w:rsidR="00E63AC2" w:rsidRPr="00B75025">
              <w:rPr>
                <w:rFonts w:ascii="Arial" w:hAnsi="Arial" w:cs="Arial"/>
              </w:rPr>
              <w:t>.</w:t>
            </w:r>
          </w:p>
          <w:p w:rsidR="007D4E4E" w:rsidRPr="00B75025" w:rsidRDefault="007D4E4E" w:rsidP="00377179">
            <w:pPr>
              <w:rPr>
                <w:rFonts w:ascii="Arial" w:hAnsi="Arial" w:cs="Arial"/>
              </w:rPr>
            </w:pPr>
          </w:p>
          <w:p w:rsidR="008C2954" w:rsidRPr="00B75025" w:rsidRDefault="008C2954" w:rsidP="00377179">
            <w:pPr>
              <w:rPr>
                <w:rFonts w:ascii="Arial" w:hAnsi="Arial" w:cs="Arial"/>
                <w:b/>
                <w:u w:val="single"/>
              </w:rPr>
            </w:pPr>
            <w:r w:rsidRPr="00B75025">
              <w:rPr>
                <w:rFonts w:ascii="Arial" w:hAnsi="Arial" w:cs="Arial"/>
                <w:b/>
                <w:u w:val="single"/>
              </w:rPr>
              <w:t>National Nursing Home Scheme (NHSS)</w:t>
            </w:r>
          </w:p>
          <w:p w:rsidR="008C2954" w:rsidRPr="00217B02" w:rsidRDefault="008C2954" w:rsidP="00377179">
            <w:pPr>
              <w:rPr>
                <w:rFonts w:ascii="Arial" w:hAnsi="Arial" w:cs="Arial"/>
                <w:lang w:val="en-IE"/>
              </w:rPr>
            </w:pPr>
            <w:r w:rsidRPr="00B75025">
              <w:rPr>
                <w:rFonts w:ascii="Arial" w:hAnsi="Arial" w:cs="Arial"/>
                <w:lang w:val="en-IE"/>
              </w:rPr>
              <w:t xml:space="preserve">The Nursing Home Support Scheme (Fair Deal) is a scheme of financial support for clients who are deemed to require long- term residential care. </w:t>
            </w:r>
            <w:r w:rsidR="00377179" w:rsidRPr="00B75025">
              <w:rPr>
                <w:rFonts w:ascii="Arial" w:hAnsi="Arial" w:cs="Arial"/>
                <w:lang w:val="en-IE"/>
              </w:rPr>
              <w:t xml:space="preserve"> </w:t>
            </w:r>
            <w:r w:rsidRPr="00B75025">
              <w:rPr>
                <w:rFonts w:ascii="Arial" w:hAnsi="Arial" w:cs="Arial"/>
                <w:lang w:val="en-IE"/>
              </w:rPr>
              <w:t>The scheme is operated as per the requirements of the Nursing Home Support Scheme</w:t>
            </w:r>
            <w:r w:rsidRPr="00217B02">
              <w:rPr>
                <w:rFonts w:ascii="Arial" w:hAnsi="Arial" w:cs="Arial"/>
                <w:lang w:val="en-IE"/>
              </w:rPr>
              <w:t xml:space="preserve"> Act 2009 and currently supports 23,043 residents at registered older persons settings with a budget of €1.1bn.</w:t>
            </w:r>
          </w:p>
          <w:p w:rsidR="008C2954" w:rsidRPr="00217B02" w:rsidRDefault="008C2954" w:rsidP="00377179">
            <w:pPr>
              <w:rPr>
                <w:rFonts w:ascii="Arial" w:hAnsi="Arial" w:cs="Arial"/>
              </w:rPr>
            </w:pPr>
          </w:p>
          <w:p w:rsidR="00FE11DF" w:rsidRPr="00217B02" w:rsidRDefault="00182FCF" w:rsidP="00377179">
            <w:pPr>
              <w:numPr>
                <w:ilvl w:val="0"/>
                <w:numId w:val="52"/>
              </w:numPr>
              <w:spacing w:after="120"/>
              <w:ind w:left="714" w:hanging="357"/>
              <w:rPr>
                <w:rFonts w:ascii="Arial" w:hAnsi="Arial" w:cs="Arial"/>
                <w:lang w:val="en-IE"/>
              </w:rPr>
            </w:pPr>
            <w:r w:rsidRPr="00217B02">
              <w:rPr>
                <w:rFonts w:ascii="Arial" w:hAnsi="Arial" w:cs="Arial"/>
                <w:lang w:val="en-US"/>
              </w:rPr>
              <w:t xml:space="preserve">The Nursing Homes Support Offices are managed by the six Regions and the decision on an NHS application is delegated to the REO - previously Chief Officer. </w:t>
            </w:r>
          </w:p>
          <w:p w:rsidR="00FE11DF" w:rsidRPr="00217B02" w:rsidRDefault="00182FCF" w:rsidP="00377179">
            <w:pPr>
              <w:numPr>
                <w:ilvl w:val="0"/>
                <w:numId w:val="52"/>
              </w:numPr>
              <w:spacing w:after="120"/>
              <w:ind w:left="714" w:hanging="357"/>
              <w:rPr>
                <w:rFonts w:ascii="Arial" w:hAnsi="Arial" w:cs="Arial"/>
                <w:lang w:val="en-IE"/>
              </w:rPr>
            </w:pPr>
            <w:r w:rsidRPr="00217B02">
              <w:rPr>
                <w:rFonts w:ascii="Arial" w:hAnsi="Arial" w:cs="Arial"/>
                <w:lang w:val="en-US"/>
              </w:rPr>
              <w:t>The role of the National office is to support the NHSOs by the management of the IT system, as well as the provision of SOPs, training and other technical supports.</w:t>
            </w:r>
          </w:p>
          <w:p w:rsidR="00FE11DF" w:rsidRPr="00217B02" w:rsidRDefault="00182FCF" w:rsidP="00377179">
            <w:pPr>
              <w:numPr>
                <w:ilvl w:val="0"/>
                <w:numId w:val="52"/>
              </w:numPr>
              <w:spacing w:after="120"/>
              <w:ind w:left="714" w:hanging="357"/>
              <w:rPr>
                <w:rFonts w:ascii="Arial" w:hAnsi="Arial" w:cs="Arial"/>
                <w:lang w:val="en-IE"/>
              </w:rPr>
            </w:pPr>
            <w:r w:rsidRPr="00217B02">
              <w:rPr>
                <w:rFonts w:ascii="Arial" w:hAnsi="Arial" w:cs="Arial"/>
                <w:lang w:val="en-US"/>
              </w:rPr>
              <w:t>National Data Quality Office monitors system data to identify potential variances actioned as part of a monthly data report to NHSOs.</w:t>
            </w:r>
          </w:p>
          <w:p w:rsidR="00FE11DF" w:rsidRPr="00217B02" w:rsidRDefault="00182FCF" w:rsidP="00377179">
            <w:pPr>
              <w:numPr>
                <w:ilvl w:val="0"/>
                <w:numId w:val="52"/>
              </w:numPr>
              <w:spacing w:after="120"/>
              <w:ind w:left="714" w:hanging="357"/>
              <w:rPr>
                <w:rFonts w:ascii="Arial" w:hAnsi="Arial" w:cs="Arial"/>
                <w:lang w:val="en-IE"/>
              </w:rPr>
            </w:pPr>
            <w:r w:rsidRPr="00217B02">
              <w:rPr>
                <w:rFonts w:ascii="Arial" w:hAnsi="Arial" w:cs="Arial"/>
                <w:lang w:val="en-US"/>
              </w:rPr>
              <w:t xml:space="preserve"> Quarterly face-to-face workshop are held with all NHSOs to review technical issues noted or raised by NHSOs. </w:t>
            </w:r>
          </w:p>
          <w:p w:rsidR="008C2954" w:rsidRDefault="008C2954" w:rsidP="00377179">
            <w:pPr>
              <w:rPr>
                <w:rFonts w:ascii="Arial" w:hAnsi="Arial" w:cs="Arial"/>
                <w:b/>
                <w:u w:val="single"/>
              </w:rPr>
            </w:pPr>
          </w:p>
          <w:p w:rsidR="00C405A0" w:rsidRPr="00E050D5" w:rsidRDefault="00E050D5" w:rsidP="00377179">
            <w:pPr>
              <w:rPr>
                <w:rFonts w:ascii="Arial" w:hAnsi="Arial" w:cs="Arial"/>
                <w:b/>
                <w:u w:val="single"/>
              </w:rPr>
            </w:pPr>
            <w:r w:rsidRPr="00E050D5">
              <w:rPr>
                <w:rFonts w:ascii="Arial" w:hAnsi="Arial" w:cs="Arial"/>
                <w:b/>
                <w:u w:val="single"/>
              </w:rPr>
              <w:t>National Appeals Service</w:t>
            </w:r>
          </w:p>
          <w:p w:rsidR="00E32E76" w:rsidRPr="00E32E76" w:rsidRDefault="00E050D5" w:rsidP="00377179">
            <w:pPr>
              <w:rPr>
                <w:rFonts w:ascii="Arial" w:hAnsi="Arial" w:cs="Arial"/>
              </w:rPr>
            </w:pPr>
            <w:r w:rsidRPr="00377179">
              <w:rPr>
                <w:rFonts w:ascii="Arial" w:hAnsi="Arial" w:cs="Arial"/>
              </w:rPr>
              <w:t>Management of the National Appeals service</w:t>
            </w:r>
            <w:r w:rsidR="00682589">
              <w:rPr>
                <w:rFonts w:ascii="Arial" w:hAnsi="Arial" w:cs="Arial"/>
                <w:b/>
              </w:rPr>
              <w:t xml:space="preserve"> </w:t>
            </w:r>
            <w:r w:rsidR="00682589">
              <w:rPr>
                <w:rFonts w:ascii="Arial" w:hAnsi="Arial" w:cs="Arial"/>
              </w:rPr>
              <w:t xml:space="preserve">which </w:t>
            </w:r>
            <w:r w:rsidR="00E32E76" w:rsidRPr="00E32E76">
              <w:rPr>
                <w:rFonts w:ascii="Arial" w:hAnsi="Arial" w:cs="Arial"/>
              </w:rPr>
              <w:t>provide</w:t>
            </w:r>
            <w:r w:rsidR="00377179">
              <w:rPr>
                <w:rFonts w:ascii="Arial" w:hAnsi="Arial" w:cs="Arial"/>
              </w:rPr>
              <w:t>s</w:t>
            </w:r>
            <w:r w:rsidR="00E32E76" w:rsidRPr="00E32E76">
              <w:rPr>
                <w:rFonts w:ascii="Arial" w:hAnsi="Arial" w:cs="Arial"/>
              </w:rPr>
              <w:t xml:space="preserve"> an internal, independent and impartial review of decisions taken by personnel of the HSE relating to applications by members of the public for specified services and entitlements as outlined below. </w:t>
            </w:r>
            <w:r w:rsidR="00377179">
              <w:rPr>
                <w:rFonts w:ascii="Arial" w:hAnsi="Arial" w:cs="Arial"/>
              </w:rPr>
              <w:t xml:space="preserve"> </w:t>
            </w:r>
            <w:r w:rsidR="00E32E76" w:rsidRPr="00E32E76">
              <w:rPr>
                <w:rFonts w:ascii="Arial" w:hAnsi="Arial" w:cs="Arial"/>
              </w:rPr>
              <w:t>The function of the Appeals Service is to</w:t>
            </w:r>
            <w:r w:rsidR="00377179">
              <w:rPr>
                <w:rFonts w:ascii="Arial" w:hAnsi="Arial" w:cs="Arial"/>
              </w:rPr>
              <w:t>o</w:t>
            </w:r>
            <w:r w:rsidR="00E32E76" w:rsidRPr="00E32E76">
              <w:rPr>
                <w:rFonts w:ascii="Arial" w:hAnsi="Arial" w:cs="Arial"/>
              </w:rPr>
              <w:t xml:space="preserve"> demonstrably and transparently, provide fair and equitable treatment of all members of the general public who wish to have decisions made by HSE personnel for specified eligibility schemes, services and entitlements reviewed. </w:t>
            </w:r>
          </w:p>
          <w:p w:rsidR="00E32E76" w:rsidRPr="00E32E76" w:rsidRDefault="00E32E76" w:rsidP="00377179">
            <w:pPr>
              <w:spacing w:before="100" w:beforeAutospacing="1" w:after="100" w:afterAutospacing="1"/>
              <w:rPr>
                <w:rFonts w:ascii="Arial" w:hAnsi="Arial" w:cs="Arial"/>
              </w:rPr>
            </w:pPr>
            <w:r w:rsidRPr="00E32E76">
              <w:rPr>
                <w:rFonts w:ascii="Arial" w:hAnsi="Arial" w:cs="Arial"/>
              </w:rPr>
              <w:lastRenderedPageBreak/>
              <w:t>The role involves the administration and continuous improvement of the appeals process for a range of eligibility schemes, services, and entitlements, including but not limited to:</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Nursing Homes Support Scheme (Fair Deal Scheme) – Appeals in accordance with Section 32 of the NHSS Act 2009 (as amended).</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Medical Cards &amp; GP Visit Cards – Including various categories of medical/GP visit cards under the Health Act 1970 (as amended).</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Residential Support Services Maintenance and Accommodation Contributions (RSSMAC) – Managed under Sections 67A–67D of the Health Act 1970 (as amended).</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Nursing Home Subvention Scheme – Governed by the Nursing Homes Act 1990 and related regulations.</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Health Amendment Card (Hepatitis C) – Provided under the Health Amendment Act 1996 (as amended).</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Blind Welfare Allowance – Administered under the Blind Persons Act 1920 (as amended).</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Mobility Allowance – Introduced under Circular 15/79 and Section 61 of the Health Act 1970, with payments continuing for eligible recipients.</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Cross Border Directive Scheme – Governed by S.I. No. 203/2014 and EU Directive 2011/24/EU, allowing reimbursement for treatment in another EU/EEA country.</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Northern Ireland Planned Healthcare Scheme – Temporary scheme under Section 75A of the Health Act 1970 (S.I. No. 724 of 2020) allowing healthcare access in Northern Ireland.</w:t>
            </w:r>
          </w:p>
          <w:p w:rsidR="00E32E76" w:rsidRPr="00E32E76" w:rsidRDefault="00E32E76" w:rsidP="00377179">
            <w:pPr>
              <w:numPr>
                <w:ilvl w:val="0"/>
                <w:numId w:val="50"/>
              </w:numPr>
              <w:spacing w:before="100" w:beforeAutospacing="1" w:after="120"/>
              <w:ind w:left="714" w:hanging="357"/>
              <w:rPr>
                <w:rFonts w:ascii="Arial" w:hAnsi="Arial" w:cs="Arial"/>
              </w:rPr>
            </w:pPr>
            <w:r w:rsidRPr="00E32E76">
              <w:rPr>
                <w:rFonts w:ascii="Arial" w:hAnsi="Arial" w:cs="Arial"/>
              </w:rPr>
              <w:t>Treatment Abroad Scheme – Enables planned treatment in another EU/EEA country or Switzerland where treatment is unavailable or untimely in Ireland.</w:t>
            </w:r>
          </w:p>
          <w:p w:rsidR="00377179" w:rsidRDefault="00377179" w:rsidP="00377179">
            <w:pPr>
              <w:rPr>
                <w:rFonts w:ascii="Arial" w:hAnsi="Arial" w:cs="Arial"/>
                <w:b/>
                <w:u w:val="single"/>
              </w:rPr>
            </w:pPr>
          </w:p>
          <w:p w:rsidR="007E7102" w:rsidRDefault="007E7102" w:rsidP="00377179">
            <w:pPr>
              <w:rPr>
                <w:rFonts w:ascii="Arial" w:hAnsi="Arial" w:cs="Arial"/>
                <w:b/>
                <w:u w:val="single"/>
              </w:rPr>
            </w:pPr>
          </w:p>
          <w:p w:rsidR="007D4E4E" w:rsidRDefault="007D4E4E" w:rsidP="00377179">
            <w:pPr>
              <w:rPr>
                <w:rFonts w:ascii="Arial" w:hAnsi="Arial" w:cs="Arial"/>
                <w:b/>
                <w:u w:val="single"/>
              </w:rPr>
            </w:pPr>
          </w:p>
          <w:p w:rsidR="00377179" w:rsidRDefault="00377179" w:rsidP="00377179">
            <w:pPr>
              <w:rPr>
                <w:rFonts w:ascii="Arial" w:hAnsi="Arial" w:cs="Arial"/>
                <w:b/>
                <w:u w:val="single"/>
              </w:rPr>
            </w:pPr>
          </w:p>
          <w:p w:rsidR="009865DD" w:rsidRPr="006E6D4F" w:rsidRDefault="00133C29" w:rsidP="00377179">
            <w:pPr>
              <w:rPr>
                <w:rFonts w:ascii="Arial" w:hAnsi="Arial" w:cs="Arial"/>
              </w:rPr>
            </w:pPr>
            <w:r>
              <w:rPr>
                <w:rFonts w:ascii="Arial" w:hAnsi="Arial" w:cs="Arial"/>
                <w:b/>
                <w:u w:val="single"/>
              </w:rPr>
              <w:t>Overseas Treatment Schemes</w:t>
            </w:r>
            <w:r w:rsidR="009865DD">
              <w:rPr>
                <w:rFonts w:ascii="Arial" w:hAnsi="Arial" w:cs="Arial"/>
                <w:b/>
                <w:u w:val="single"/>
              </w:rPr>
              <w:t>:</w:t>
            </w:r>
          </w:p>
          <w:p w:rsidR="009865DD" w:rsidRPr="006E6D4F" w:rsidRDefault="009865DD" w:rsidP="00377179">
            <w:pPr>
              <w:rPr>
                <w:rFonts w:ascii="Arial" w:hAnsi="Arial" w:cs="Arial"/>
              </w:rPr>
            </w:pPr>
            <w:r w:rsidRPr="006E6D4F">
              <w:rPr>
                <w:rFonts w:ascii="Arial" w:hAnsi="Arial" w:cs="Arial"/>
              </w:rPr>
              <w:t>Management of Overseas Treatment Schemes including the following functions:</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 xml:space="preserve">Cross Border Directive (CBD) Scheme including acting as National Contact Point </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Northern Ireland Planned Healthcare Scheme (NIPHS)</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Treatment Abroad Scheme (TAS)</w:t>
            </w:r>
            <w:r w:rsidR="00133C29">
              <w:rPr>
                <w:rFonts w:ascii="Arial" w:hAnsi="Arial" w:cs="Arial"/>
              </w:rPr>
              <w:t xml:space="preserve"> and related Appeals </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Medical Cannabis - Cannabis Products Reimbursement Scheme</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Living Donor Reimbursement Scheme</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Support repatriation process when appropriate</w:t>
            </w:r>
          </w:p>
          <w:p w:rsidR="009865DD" w:rsidRPr="006E6D4F" w:rsidRDefault="009865DD" w:rsidP="00377179">
            <w:pPr>
              <w:pStyle w:val="ListParagraph"/>
              <w:numPr>
                <w:ilvl w:val="0"/>
                <w:numId w:val="50"/>
              </w:numPr>
              <w:spacing w:after="120"/>
              <w:ind w:left="714" w:hanging="357"/>
              <w:rPr>
                <w:rFonts w:ascii="Arial" w:hAnsi="Arial" w:cs="Arial"/>
              </w:rPr>
            </w:pPr>
            <w:r w:rsidRPr="006E6D4F">
              <w:rPr>
                <w:rFonts w:ascii="Arial" w:hAnsi="Arial" w:cs="Arial"/>
              </w:rPr>
              <w:t>Air ambulance contracts</w:t>
            </w:r>
          </w:p>
          <w:p w:rsidR="00A43D2C" w:rsidRPr="00133C29" w:rsidRDefault="0043742E" w:rsidP="00377179">
            <w:pPr>
              <w:numPr>
                <w:ilvl w:val="0"/>
                <w:numId w:val="50"/>
              </w:numPr>
              <w:spacing w:after="120"/>
              <w:ind w:left="714" w:hanging="357"/>
              <w:rPr>
                <w:rFonts w:ascii="Arial" w:hAnsi="Arial" w:cs="Arial"/>
              </w:rPr>
            </w:pPr>
            <w:r>
              <w:rPr>
                <w:rFonts w:ascii="Arial" w:hAnsi="Arial" w:cs="Arial"/>
              </w:rPr>
              <w:t xml:space="preserve">Line management of the Head of Service </w:t>
            </w:r>
            <w:r w:rsidR="009865DD" w:rsidRPr="006E6D4F">
              <w:rPr>
                <w:rFonts w:ascii="Arial" w:hAnsi="Arial" w:cs="Arial"/>
              </w:rPr>
              <w:t>including quarterly performance achievement with specific goals and targets</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 xml:space="preserve">Ensuring adherence to good governance, and adherence to HSE policies including NFRs and HR policies and practices </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Ensuring adherence to relevant governing legislation/directives regarding decisions on applications for approval/reimbursement to ensure standardisation in decision-making</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Ensuring the continuation of good practice following the implementation of the recommendations in the 2023 Ombudsman’s report</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 xml:space="preserve">Advancing service improvement initiatives to enhance service flexibility and responsivity </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Facilitating the ongoing digitisation and automation of processes.</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Ensuring continued stakeholder engagement in line with the Stakeholder Engagement Plan</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Signing off on all media queries, Parliamentary Questions and Representations</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Ensuring decision making that is fair, with clinical/legal/financial input as required and reflecting the changes introduced as a result of the Ombudsman’s report</w:t>
            </w:r>
          </w:p>
          <w:p w:rsidR="009865DD" w:rsidRPr="006E6D4F" w:rsidRDefault="009865DD" w:rsidP="00377179">
            <w:pPr>
              <w:numPr>
                <w:ilvl w:val="0"/>
                <w:numId w:val="50"/>
              </w:numPr>
              <w:spacing w:after="120"/>
              <w:ind w:left="714" w:hanging="357"/>
              <w:rPr>
                <w:rFonts w:ascii="Arial" w:hAnsi="Arial" w:cs="Arial"/>
              </w:rPr>
            </w:pPr>
            <w:r w:rsidRPr="006E6D4F">
              <w:rPr>
                <w:rFonts w:ascii="Arial" w:hAnsi="Arial" w:cs="Arial"/>
              </w:rPr>
              <w:t>Liaising with Department of Health and others as appropriate, attending quarterly performance meeting</w:t>
            </w:r>
          </w:p>
          <w:p w:rsidR="009865DD" w:rsidRPr="0089119A" w:rsidRDefault="009865DD" w:rsidP="00377179">
            <w:pPr>
              <w:numPr>
                <w:ilvl w:val="0"/>
                <w:numId w:val="50"/>
              </w:numPr>
              <w:spacing w:after="120"/>
              <w:ind w:left="714" w:hanging="357"/>
              <w:rPr>
                <w:rFonts w:ascii="Arial" w:hAnsi="Arial" w:cs="Arial"/>
              </w:rPr>
            </w:pPr>
            <w:r w:rsidRPr="006E6D4F">
              <w:rPr>
                <w:rFonts w:ascii="Arial" w:hAnsi="Arial" w:cs="Arial"/>
              </w:rPr>
              <w:t>Monitoring activity and budget</w:t>
            </w:r>
          </w:p>
          <w:p w:rsidR="009F2195" w:rsidRDefault="009F2195" w:rsidP="00377179">
            <w:pPr>
              <w:rPr>
                <w:rFonts w:ascii="Arial" w:hAnsi="Arial" w:cs="Arial"/>
                <w:b/>
                <w:u w:val="single"/>
              </w:rPr>
            </w:pPr>
          </w:p>
          <w:p w:rsidR="00C405A0" w:rsidRPr="009865DD" w:rsidRDefault="00C405A0" w:rsidP="00377179">
            <w:pPr>
              <w:rPr>
                <w:rFonts w:ascii="Arial" w:hAnsi="Arial" w:cs="Arial"/>
                <w:b/>
                <w:u w:val="single"/>
              </w:rPr>
            </w:pPr>
            <w:r w:rsidRPr="009865DD">
              <w:rPr>
                <w:rFonts w:ascii="Arial" w:hAnsi="Arial" w:cs="Arial"/>
                <w:b/>
                <w:u w:val="single"/>
              </w:rPr>
              <w:t>Community Funded Scheme</w:t>
            </w:r>
            <w:r w:rsidR="004E1435">
              <w:rPr>
                <w:rFonts w:ascii="Arial" w:hAnsi="Arial" w:cs="Arial"/>
                <w:b/>
                <w:u w:val="single"/>
              </w:rPr>
              <w:t>:</w:t>
            </w:r>
          </w:p>
          <w:p w:rsidR="00EC3C1F" w:rsidRPr="009865DD" w:rsidRDefault="001D06DE" w:rsidP="00377179">
            <w:pPr>
              <w:rPr>
                <w:rFonts w:ascii="Arial" w:hAnsi="Arial" w:cs="Arial"/>
                <w:lang w:val="en-IE" w:eastAsia="en-US"/>
              </w:rPr>
            </w:pPr>
            <w:r w:rsidRPr="009865DD">
              <w:rPr>
                <w:rFonts w:ascii="Arial" w:hAnsi="Arial" w:cs="Arial"/>
              </w:rPr>
              <w:t xml:space="preserve">The HSE provide an extensive range of aids and appliances, products and services to hundreds of thousands of individuals living with a wide variety of different medical conditions in the community.   </w:t>
            </w:r>
            <w:r w:rsidR="00EC3C1F" w:rsidRPr="009865DD">
              <w:rPr>
                <w:rFonts w:ascii="Arial" w:hAnsi="Arial" w:cs="Arial"/>
              </w:rPr>
              <w:t xml:space="preserve">These pieces of equipment and services support individuals to continue living within their communities and to enjoy a greater quality of life than would otherwise be the case.  The scale of the programme is extensive and many thousands of items </w:t>
            </w:r>
            <w:r w:rsidRPr="009865DD">
              <w:rPr>
                <w:rFonts w:ascii="Arial" w:hAnsi="Arial" w:cs="Arial"/>
              </w:rPr>
              <w:t xml:space="preserve">and supports </w:t>
            </w:r>
            <w:r w:rsidR="00EC3C1F" w:rsidRPr="009865DD">
              <w:rPr>
                <w:rFonts w:ascii="Arial" w:hAnsi="Arial" w:cs="Arial"/>
              </w:rPr>
              <w:t xml:space="preserve">are provided from </w:t>
            </w:r>
            <w:r w:rsidRPr="009865DD">
              <w:rPr>
                <w:rFonts w:ascii="Arial" w:hAnsi="Arial" w:cs="Arial"/>
              </w:rPr>
              <w:t>community-based</w:t>
            </w:r>
            <w:r w:rsidR="00EC3C1F" w:rsidRPr="009865DD">
              <w:rPr>
                <w:rFonts w:ascii="Arial" w:hAnsi="Arial" w:cs="Arial"/>
              </w:rPr>
              <w:t xml:space="preserve"> services across the country. </w:t>
            </w:r>
            <w:r w:rsidR="000F15A1" w:rsidRPr="009865DD">
              <w:rPr>
                <w:rFonts w:ascii="Arial" w:hAnsi="Arial" w:cs="Arial"/>
              </w:rPr>
              <w:t>While many fall under the category of aids and appliances the scheme also supports the following</w:t>
            </w:r>
            <w:r w:rsidR="00A43D2C">
              <w:rPr>
                <w:rFonts w:ascii="Arial" w:hAnsi="Arial" w:cs="Arial"/>
              </w:rPr>
              <w:t>:</w:t>
            </w:r>
          </w:p>
          <w:p w:rsidR="00C405A0" w:rsidRPr="009865DD" w:rsidRDefault="00C405A0" w:rsidP="00377179">
            <w:pPr>
              <w:rPr>
                <w:rFonts w:ascii="Arial" w:hAnsi="Arial" w:cs="Arial"/>
              </w:rPr>
            </w:pPr>
          </w:p>
          <w:p w:rsidR="00C405A0" w:rsidRPr="009865DD" w:rsidRDefault="00C405A0" w:rsidP="00D95BB9">
            <w:pPr>
              <w:pStyle w:val="ListParagraph"/>
              <w:numPr>
                <w:ilvl w:val="0"/>
                <w:numId w:val="50"/>
              </w:numPr>
              <w:spacing w:after="120"/>
              <w:ind w:left="714" w:hanging="357"/>
              <w:rPr>
                <w:rFonts w:ascii="Arial" w:hAnsi="Arial" w:cs="Arial"/>
              </w:rPr>
            </w:pPr>
            <w:r w:rsidRPr="009865DD">
              <w:rPr>
                <w:rFonts w:ascii="Arial" w:hAnsi="Arial" w:cs="Arial"/>
              </w:rPr>
              <w:t>Capitation</w:t>
            </w:r>
            <w:r w:rsidR="000F15A1" w:rsidRPr="009865DD">
              <w:rPr>
                <w:rFonts w:ascii="Arial" w:hAnsi="Arial" w:cs="Arial"/>
              </w:rPr>
              <w:t xml:space="preserve"> - payments for certain clients to agencies to support rehabilitative training with service arrangements in place with a number of service providers</w:t>
            </w:r>
          </w:p>
          <w:p w:rsidR="000F15A1" w:rsidRPr="009865DD" w:rsidRDefault="00C405A0" w:rsidP="00D95BB9">
            <w:pPr>
              <w:pStyle w:val="ListParagraph"/>
              <w:numPr>
                <w:ilvl w:val="0"/>
                <w:numId w:val="50"/>
              </w:numPr>
              <w:spacing w:after="120"/>
              <w:ind w:left="714" w:hanging="357"/>
              <w:rPr>
                <w:rFonts w:ascii="Arial" w:hAnsi="Arial" w:cs="Arial"/>
              </w:rPr>
            </w:pPr>
            <w:r w:rsidRPr="009865DD">
              <w:rPr>
                <w:rFonts w:ascii="Arial" w:hAnsi="Arial" w:cs="Arial"/>
              </w:rPr>
              <w:t>Cervical Check Support Scheme</w:t>
            </w:r>
            <w:r w:rsidR="000F15A1" w:rsidRPr="009865DD">
              <w:rPr>
                <w:rFonts w:ascii="Arial" w:hAnsi="Arial" w:cs="Arial"/>
              </w:rPr>
              <w:t xml:space="preserve"> - </w:t>
            </w:r>
            <w:r w:rsidR="000F15A1" w:rsidRPr="009865DD">
              <w:rPr>
                <w:rFonts w:ascii="Arial" w:eastAsia="Calibri" w:hAnsi="Arial" w:cs="Arial"/>
              </w:rPr>
              <w:t>a package of supports</w:t>
            </w:r>
            <w:r w:rsidR="00DF29CE" w:rsidRPr="009865DD">
              <w:rPr>
                <w:rFonts w:ascii="Arial" w:eastAsia="Calibri" w:hAnsi="Arial" w:cs="Arial"/>
              </w:rPr>
              <w:t xml:space="preserve"> is made available</w:t>
            </w:r>
            <w:r w:rsidR="000F15A1" w:rsidRPr="009865DD">
              <w:rPr>
                <w:rFonts w:ascii="Arial" w:eastAsia="Calibri" w:hAnsi="Arial" w:cs="Arial"/>
              </w:rPr>
              <w:t xml:space="preserve"> to those affected by Cervical Check Screening clinical audit 2008-2018 and screen</w:t>
            </w:r>
            <w:r w:rsidR="00DF29CE" w:rsidRPr="009865DD">
              <w:rPr>
                <w:rFonts w:ascii="Arial" w:eastAsia="Calibri" w:hAnsi="Arial" w:cs="Arial"/>
              </w:rPr>
              <w:t>ing</w:t>
            </w:r>
            <w:r w:rsidR="000F15A1" w:rsidRPr="009865DD">
              <w:rPr>
                <w:rFonts w:ascii="Arial" w:eastAsia="Calibri" w:hAnsi="Arial" w:cs="Arial"/>
              </w:rPr>
              <w:t xml:space="preserve"> review 2019 </w:t>
            </w:r>
          </w:p>
          <w:p w:rsidR="000F15A1" w:rsidRPr="009865DD" w:rsidRDefault="00C405A0" w:rsidP="00D95BB9">
            <w:pPr>
              <w:pStyle w:val="ListParagraph"/>
              <w:numPr>
                <w:ilvl w:val="0"/>
                <w:numId w:val="50"/>
              </w:numPr>
              <w:spacing w:after="120"/>
              <w:ind w:left="714" w:hanging="357"/>
              <w:rPr>
                <w:rFonts w:ascii="Arial" w:hAnsi="Arial" w:cs="Arial"/>
              </w:rPr>
            </w:pPr>
            <w:r w:rsidRPr="009865DD">
              <w:rPr>
                <w:rFonts w:ascii="Arial" w:hAnsi="Arial" w:cs="Arial"/>
              </w:rPr>
              <w:t>Health Amendment Act</w:t>
            </w:r>
            <w:r w:rsidR="000F15A1" w:rsidRPr="009865DD">
              <w:rPr>
                <w:rFonts w:ascii="Arial" w:hAnsi="Arial" w:cs="Arial"/>
              </w:rPr>
              <w:t xml:space="preserve"> - </w:t>
            </w:r>
            <w:r w:rsidR="000F15A1" w:rsidRPr="009865DD">
              <w:rPr>
                <w:rFonts w:ascii="Arial" w:eastAsia="Calibri" w:hAnsi="Arial" w:cs="Arial"/>
              </w:rPr>
              <w:t xml:space="preserve">This scheme was established to provide services to individuals who contracted Hepatitis C through the administration within the State of contaminated blood and blood products  </w:t>
            </w:r>
          </w:p>
          <w:p w:rsidR="000F15A1" w:rsidRPr="009865DD" w:rsidRDefault="00C405A0" w:rsidP="00D95BB9">
            <w:pPr>
              <w:pStyle w:val="ListParagraph"/>
              <w:numPr>
                <w:ilvl w:val="0"/>
                <w:numId w:val="50"/>
              </w:numPr>
              <w:spacing w:after="120"/>
              <w:ind w:left="714" w:hanging="357"/>
              <w:rPr>
                <w:rFonts w:ascii="Arial" w:hAnsi="Arial" w:cs="Arial"/>
              </w:rPr>
            </w:pPr>
            <w:r w:rsidRPr="009865DD">
              <w:rPr>
                <w:rFonts w:ascii="Arial" w:hAnsi="Arial" w:cs="Arial"/>
              </w:rPr>
              <w:t xml:space="preserve">High Cost Drugs </w:t>
            </w:r>
            <w:r w:rsidR="000F15A1" w:rsidRPr="009865DD">
              <w:rPr>
                <w:rFonts w:ascii="Arial" w:hAnsi="Arial" w:cs="Arial"/>
              </w:rPr>
              <w:t xml:space="preserve">- The Community High Cost Drugs includes the payment for specific high cost drugs </w:t>
            </w:r>
            <w:r w:rsidR="00100B4C" w:rsidRPr="009865DD">
              <w:rPr>
                <w:rFonts w:ascii="Arial" w:hAnsi="Arial" w:cs="Arial"/>
              </w:rPr>
              <w:t>and</w:t>
            </w:r>
            <w:r w:rsidR="000F15A1" w:rsidRPr="009865DD">
              <w:rPr>
                <w:rFonts w:ascii="Arial" w:hAnsi="Arial" w:cs="Arial"/>
              </w:rPr>
              <w:t xml:space="preserve"> home treatments such as Immunoglobulin Therapy at community level.  </w:t>
            </w:r>
          </w:p>
          <w:p w:rsidR="000F15A1" w:rsidRPr="009865DD" w:rsidRDefault="00C405A0" w:rsidP="00D95BB9">
            <w:pPr>
              <w:pStyle w:val="ListParagraph"/>
              <w:numPr>
                <w:ilvl w:val="0"/>
                <w:numId w:val="50"/>
              </w:numPr>
              <w:spacing w:after="120"/>
              <w:ind w:left="714" w:hanging="357"/>
              <w:rPr>
                <w:rFonts w:ascii="Arial" w:hAnsi="Arial" w:cs="Arial"/>
              </w:rPr>
            </w:pPr>
            <w:r w:rsidRPr="009865DD">
              <w:rPr>
                <w:rFonts w:ascii="Arial" w:hAnsi="Arial" w:cs="Arial"/>
              </w:rPr>
              <w:t>Hardship Medicines</w:t>
            </w:r>
            <w:r w:rsidR="000F15A1" w:rsidRPr="009865DD">
              <w:rPr>
                <w:rFonts w:ascii="Arial" w:hAnsi="Arial" w:cs="Arial"/>
              </w:rPr>
              <w:t xml:space="preserve"> - </w:t>
            </w:r>
            <w:r w:rsidR="000F15A1" w:rsidRPr="009865DD">
              <w:rPr>
                <w:rFonts w:ascii="Arial" w:eastAsia="Calibri" w:hAnsi="Arial" w:cs="Arial"/>
              </w:rPr>
              <w:t xml:space="preserve">Occasionally, a medical card holder may be prescribed medical items by a doctor which are not available on the PCRS defined list of reimbursable items.  Items include; </w:t>
            </w:r>
            <w:r w:rsidR="000F15A1" w:rsidRPr="009865DD">
              <w:rPr>
                <w:rFonts w:ascii="Arial" w:hAnsi="Arial" w:cs="Arial"/>
              </w:rPr>
              <w:t>bandages/dressings, catheters, CPAP devices, diabetic products, dialysis materials, incontinence wear, prosthetic supplies, mastectomy supplies, medical and surgical supplies, orthopaedic items, oxygen products, ophthalmic appliances or other aids and appliances required by an individual patient.</w:t>
            </w:r>
          </w:p>
          <w:p w:rsidR="00C405A0" w:rsidRPr="009865DD" w:rsidRDefault="00C405A0" w:rsidP="00D95BB9">
            <w:pPr>
              <w:pStyle w:val="ListParagraph"/>
              <w:numPr>
                <w:ilvl w:val="0"/>
                <w:numId w:val="50"/>
              </w:numPr>
              <w:spacing w:after="120"/>
              <w:ind w:left="714" w:hanging="357"/>
              <w:rPr>
                <w:rFonts w:ascii="Arial" w:hAnsi="Arial" w:cs="Arial"/>
              </w:rPr>
            </w:pPr>
            <w:r w:rsidRPr="009865DD">
              <w:rPr>
                <w:rFonts w:ascii="Arial" w:hAnsi="Arial" w:cs="Arial"/>
              </w:rPr>
              <w:t xml:space="preserve">Long Term Illness </w:t>
            </w:r>
            <w:r w:rsidR="00BA309A" w:rsidRPr="009865DD">
              <w:rPr>
                <w:rFonts w:ascii="Arial" w:hAnsi="Arial" w:cs="Arial"/>
              </w:rPr>
              <w:t xml:space="preserve">(LTI) </w:t>
            </w:r>
            <w:r w:rsidRPr="009865DD">
              <w:rPr>
                <w:rFonts w:ascii="Arial" w:hAnsi="Arial" w:cs="Arial"/>
              </w:rPr>
              <w:t>Scheme</w:t>
            </w:r>
            <w:r w:rsidR="000F15A1" w:rsidRPr="009865DD">
              <w:rPr>
                <w:rFonts w:ascii="Arial" w:hAnsi="Arial" w:cs="Arial"/>
              </w:rPr>
              <w:t xml:space="preserve"> - On approval by the HSE, persons who suffer from one or more of a schedule of illnesses are entitled to obtain, without charge, irrespective of income, defined appliances under the LTI Scheme.</w:t>
            </w:r>
            <w:r w:rsidR="000F15A1" w:rsidRPr="009865DD">
              <w:rPr>
                <w:rFonts w:ascii="Arial" w:eastAsia="Calibri" w:hAnsi="Arial" w:cs="Arial"/>
              </w:rPr>
              <w:t xml:space="preserve"> </w:t>
            </w:r>
          </w:p>
          <w:p w:rsidR="00792F91" w:rsidRPr="00C0743E" w:rsidRDefault="00792F91" w:rsidP="00377179">
            <w:pPr>
              <w:rPr>
                <w:rFonts w:ascii="Arial" w:hAnsi="Arial" w:cs="Arial"/>
                <w:iCs/>
                <w:color w:val="000099"/>
              </w:rPr>
            </w:pPr>
          </w:p>
        </w:tc>
      </w:tr>
      <w:tr w:rsidR="00792F91" w:rsidRPr="00C0743E" w:rsidTr="00F6254C">
        <w:tc>
          <w:tcPr>
            <w:tcW w:w="2364" w:type="dxa"/>
          </w:tcPr>
          <w:p w:rsidR="00792F91" w:rsidRDefault="00792F91" w:rsidP="009865DD">
            <w:pPr>
              <w:jc w:val="both"/>
              <w:rPr>
                <w:rFonts w:ascii="Arial" w:hAnsi="Arial" w:cs="Arial"/>
                <w:b/>
                <w:bCs/>
              </w:rPr>
            </w:pPr>
            <w:r w:rsidRPr="00C0743E">
              <w:rPr>
                <w:rFonts w:ascii="Arial" w:hAnsi="Arial" w:cs="Arial"/>
                <w:b/>
                <w:bCs/>
              </w:rPr>
              <w:lastRenderedPageBreak/>
              <w:t>Reporting Relationship</w:t>
            </w:r>
          </w:p>
          <w:p w:rsidR="00D95BB9" w:rsidRPr="007E7102" w:rsidRDefault="00D95BB9" w:rsidP="009865DD">
            <w:pPr>
              <w:jc w:val="both"/>
              <w:rPr>
                <w:rFonts w:ascii="Arial" w:hAnsi="Arial" w:cs="Arial"/>
                <w:b/>
                <w:bCs/>
                <w:sz w:val="16"/>
              </w:rPr>
            </w:pPr>
          </w:p>
        </w:tc>
        <w:tc>
          <w:tcPr>
            <w:tcW w:w="8256" w:type="dxa"/>
          </w:tcPr>
          <w:p w:rsidR="00E0768C" w:rsidRPr="001D33D9" w:rsidRDefault="00863925" w:rsidP="009865DD">
            <w:pPr>
              <w:jc w:val="both"/>
              <w:rPr>
                <w:rFonts w:ascii="Arial" w:hAnsi="Arial" w:cs="Arial"/>
              </w:rPr>
            </w:pPr>
            <w:r w:rsidRPr="001D33D9">
              <w:rPr>
                <w:rFonts w:ascii="Arial" w:hAnsi="Arial" w:cs="Arial"/>
                <w:iCs/>
                <w:lang w:val="en-IE"/>
              </w:rPr>
              <w:t xml:space="preserve">The </w:t>
            </w:r>
            <w:r w:rsidR="009865DD">
              <w:rPr>
                <w:rFonts w:ascii="Arial" w:hAnsi="Arial" w:cs="Arial"/>
                <w:iCs/>
                <w:lang w:val="en-IE"/>
              </w:rPr>
              <w:t>p</w:t>
            </w:r>
            <w:r w:rsidR="009865DD" w:rsidRPr="001D33D9">
              <w:rPr>
                <w:rFonts w:ascii="Arial" w:hAnsi="Arial" w:cs="Arial"/>
                <w:iCs/>
                <w:lang w:val="en-IE"/>
              </w:rPr>
              <w:t>ost</w:t>
            </w:r>
            <w:r w:rsidR="009865DD">
              <w:rPr>
                <w:rFonts w:ascii="Arial" w:hAnsi="Arial" w:cs="Arial"/>
                <w:iCs/>
                <w:lang w:val="en-IE"/>
              </w:rPr>
              <w:t xml:space="preserve"> holder</w:t>
            </w:r>
            <w:r w:rsidRPr="001D33D9">
              <w:rPr>
                <w:rFonts w:ascii="Arial" w:hAnsi="Arial" w:cs="Arial"/>
                <w:iCs/>
                <w:lang w:val="en-IE"/>
              </w:rPr>
              <w:t xml:space="preserve"> will report to the National Director – National Services and Schemes</w:t>
            </w:r>
          </w:p>
        </w:tc>
      </w:tr>
      <w:tr w:rsidR="00792F91" w:rsidRPr="00C0743E" w:rsidTr="00F6254C">
        <w:tc>
          <w:tcPr>
            <w:tcW w:w="2364" w:type="dxa"/>
          </w:tcPr>
          <w:p w:rsidR="00792F91" w:rsidRPr="00C0743E" w:rsidRDefault="00792F91" w:rsidP="00D95BB9">
            <w:pPr>
              <w:rPr>
                <w:rFonts w:ascii="Arial" w:hAnsi="Arial" w:cs="Arial"/>
                <w:b/>
                <w:bCs/>
              </w:rPr>
            </w:pPr>
            <w:r w:rsidRPr="00C0743E">
              <w:rPr>
                <w:rFonts w:ascii="Arial" w:hAnsi="Arial" w:cs="Arial"/>
                <w:b/>
                <w:bCs/>
              </w:rPr>
              <w:t>Key Working Relationships</w:t>
            </w:r>
          </w:p>
          <w:p w:rsidR="00792F91" w:rsidRPr="009C3E1D" w:rsidRDefault="00792F91" w:rsidP="009865DD">
            <w:pPr>
              <w:jc w:val="both"/>
              <w:rPr>
                <w:rFonts w:ascii="Arial" w:hAnsi="Arial" w:cs="Arial"/>
                <w:b/>
                <w:bCs/>
              </w:rPr>
            </w:pPr>
          </w:p>
        </w:tc>
        <w:tc>
          <w:tcPr>
            <w:tcW w:w="8256" w:type="dxa"/>
          </w:tcPr>
          <w:p w:rsidR="00EB7EAB" w:rsidRDefault="00EB7EAB" w:rsidP="00EB7EAB">
            <w:pPr>
              <w:jc w:val="both"/>
              <w:rPr>
                <w:rFonts w:ascii="Arial" w:hAnsi="Arial" w:cs="Arial"/>
              </w:rPr>
            </w:pPr>
            <w:r w:rsidRPr="009D6C3E">
              <w:rPr>
                <w:rFonts w:ascii="Arial" w:hAnsi="Arial" w:cs="Arial"/>
                <w:iCs/>
              </w:rPr>
              <w:t xml:space="preserve">The post holder will be a member of the National Services Senior Management Team and will work collaboratively with other members of the team in assisting the National Director </w:t>
            </w:r>
            <w:r>
              <w:rPr>
                <w:rFonts w:ascii="Arial" w:hAnsi="Arial" w:cs="Arial"/>
                <w:iCs/>
              </w:rPr>
              <w:t xml:space="preserve">on all matters </w:t>
            </w:r>
            <w:r w:rsidRPr="009D6C3E">
              <w:rPr>
                <w:rFonts w:ascii="Arial" w:hAnsi="Arial" w:cs="Arial"/>
                <w:iCs/>
              </w:rPr>
              <w:t>relating to</w:t>
            </w:r>
            <w:r>
              <w:rPr>
                <w:rFonts w:ascii="Arial" w:hAnsi="Arial" w:cs="Arial"/>
                <w:iCs/>
              </w:rPr>
              <w:t xml:space="preserve"> the</w:t>
            </w:r>
            <w:r>
              <w:rPr>
                <w:rFonts w:ascii="Arial" w:hAnsi="Arial" w:cs="Arial"/>
              </w:rPr>
              <w:t xml:space="preserve"> National Appeal Service, the Overseas Treatment Schemes and Community Funded Schemes.</w:t>
            </w:r>
          </w:p>
          <w:p w:rsidR="007E7102" w:rsidRDefault="007E7102" w:rsidP="00EB7EAB">
            <w:pPr>
              <w:jc w:val="both"/>
              <w:rPr>
                <w:rFonts w:ascii="Arial" w:hAnsi="Arial" w:cs="Arial"/>
              </w:rPr>
            </w:pPr>
          </w:p>
          <w:p w:rsidR="00411D5C" w:rsidRPr="00EB7EAB" w:rsidRDefault="00D65D34" w:rsidP="00EB7EAB">
            <w:pPr>
              <w:pStyle w:val="ListParagraph"/>
              <w:numPr>
                <w:ilvl w:val="0"/>
                <w:numId w:val="31"/>
              </w:numPr>
              <w:rPr>
                <w:rFonts w:ascii="Arial" w:hAnsi="Arial" w:cs="Arial"/>
                <w:iCs/>
              </w:rPr>
            </w:pPr>
            <w:r w:rsidRPr="00EB7EAB">
              <w:rPr>
                <w:rFonts w:ascii="Arial" w:hAnsi="Arial" w:cs="Arial"/>
                <w:iCs/>
              </w:rPr>
              <w:t>Immediate</w:t>
            </w:r>
            <w:r w:rsidR="00411D5C" w:rsidRPr="00EB7EAB">
              <w:rPr>
                <w:rFonts w:ascii="Arial" w:hAnsi="Arial" w:cs="Arial"/>
                <w:iCs/>
              </w:rPr>
              <w:t xml:space="preserve"> </w:t>
            </w:r>
            <w:r w:rsidR="002B316B">
              <w:rPr>
                <w:rFonts w:ascii="Arial" w:hAnsi="Arial" w:cs="Arial"/>
                <w:iCs/>
              </w:rPr>
              <w:t>d</w:t>
            </w:r>
            <w:r w:rsidR="00411D5C" w:rsidRPr="00EB7EAB">
              <w:rPr>
                <w:rFonts w:ascii="Arial" w:hAnsi="Arial" w:cs="Arial"/>
                <w:iCs/>
              </w:rPr>
              <w:t xml:space="preserve">irect reports </w:t>
            </w:r>
            <w:r w:rsidR="00EB7EAB">
              <w:rPr>
                <w:rFonts w:ascii="Arial" w:hAnsi="Arial" w:cs="Arial"/>
                <w:iCs/>
              </w:rPr>
              <w:t>include</w:t>
            </w:r>
            <w:r w:rsidR="009F2195">
              <w:rPr>
                <w:rFonts w:ascii="Arial" w:hAnsi="Arial" w:cs="Arial"/>
                <w:iCs/>
              </w:rPr>
              <w:t xml:space="preserve"> </w:t>
            </w:r>
            <w:r w:rsidR="009F2195" w:rsidRPr="00217B02">
              <w:rPr>
                <w:rFonts w:ascii="Arial" w:hAnsi="Arial" w:cs="Arial"/>
                <w:iCs/>
              </w:rPr>
              <w:t>Head of S</w:t>
            </w:r>
            <w:r w:rsidR="009F2195" w:rsidRPr="007D7DE2">
              <w:rPr>
                <w:rFonts w:ascii="Arial" w:hAnsi="Arial" w:cs="Arial"/>
                <w:iCs/>
              </w:rPr>
              <w:t>ervice</w:t>
            </w:r>
            <w:r w:rsidR="0089119A" w:rsidRPr="007D7DE2">
              <w:rPr>
                <w:rFonts w:ascii="Arial" w:hAnsi="Arial" w:cs="Arial"/>
                <w:iCs/>
              </w:rPr>
              <w:t>,</w:t>
            </w:r>
            <w:r w:rsidR="009F2195" w:rsidRPr="007D7DE2">
              <w:rPr>
                <w:rFonts w:ascii="Arial" w:hAnsi="Arial" w:cs="Arial"/>
                <w:iCs/>
              </w:rPr>
              <w:t xml:space="preserve"> </w:t>
            </w:r>
            <w:bookmarkStart w:id="0" w:name="_GoBack"/>
            <w:bookmarkEnd w:id="0"/>
            <w:r w:rsidR="007D7DE2" w:rsidRPr="00C15491">
              <w:rPr>
                <w:rFonts w:ascii="Arial" w:hAnsi="Arial" w:cs="Arial"/>
                <w:iCs/>
                <w:highlight w:val="yellow"/>
              </w:rPr>
              <w:t>Nursing</w:t>
            </w:r>
            <w:r w:rsidR="009F2195" w:rsidRPr="00C15491">
              <w:rPr>
                <w:rFonts w:ascii="Arial" w:hAnsi="Arial" w:cs="Arial"/>
                <w:iCs/>
                <w:highlight w:val="yellow"/>
              </w:rPr>
              <w:t xml:space="preserve"> Home Support Scheme</w:t>
            </w:r>
            <w:r w:rsidR="009F2195" w:rsidRPr="007D7DE2">
              <w:rPr>
                <w:rFonts w:ascii="Arial" w:hAnsi="Arial" w:cs="Arial"/>
                <w:iCs/>
              </w:rPr>
              <w:t xml:space="preserve"> (NHSS),</w:t>
            </w:r>
            <w:r w:rsidR="00EB7EAB" w:rsidRPr="007D7DE2">
              <w:rPr>
                <w:rFonts w:ascii="Arial" w:hAnsi="Arial" w:cs="Arial"/>
                <w:iCs/>
              </w:rPr>
              <w:t xml:space="preserve"> Head of Service</w:t>
            </w:r>
            <w:r w:rsidR="0089119A">
              <w:rPr>
                <w:rFonts w:ascii="Arial" w:hAnsi="Arial" w:cs="Arial"/>
                <w:iCs/>
              </w:rPr>
              <w:t>,</w:t>
            </w:r>
            <w:r w:rsidR="00EB7EAB">
              <w:rPr>
                <w:rFonts w:ascii="Arial" w:hAnsi="Arial" w:cs="Arial"/>
                <w:iCs/>
              </w:rPr>
              <w:t xml:space="preserve"> National Appeals service, Head of Service </w:t>
            </w:r>
            <w:r w:rsidR="002B316B">
              <w:rPr>
                <w:rFonts w:ascii="Arial" w:hAnsi="Arial" w:cs="Arial"/>
                <w:iCs/>
              </w:rPr>
              <w:t xml:space="preserve">for Overseas treatment Schemes and the National Lead </w:t>
            </w:r>
            <w:r>
              <w:rPr>
                <w:rFonts w:ascii="Arial" w:hAnsi="Arial" w:cs="Arial"/>
                <w:iCs/>
              </w:rPr>
              <w:t>for</w:t>
            </w:r>
            <w:r w:rsidR="00411D5C" w:rsidRPr="00EB7EAB">
              <w:rPr>
                <w:rFonts w:ascii="Arial" w:hAnsi="Arial" w:cs="Arial"/>
                <w:iCs/>
              </w:rPr>
              <w:t xml:space="preserve"> </w:t>
            </w:r>
            <w:r>
              <w:rPr>
                <w:rFonts w:ascii="Arial" w:hAnsi="Arial" w:cs="Arial"/>
                <w:iCs/>
              </w:rPr>
              <w:t>Community Funded Schemes</w:t>
            </w:r>
            <w:r w:rsidR="007E7102">
              <w:rPr>
                <w:rFonts w:ascii="Arial" w:hAnsi="Arial" w:cs="Arial"/>
                <w:iCs/>
              </w:rPr>
              <w:t>.</w:t>
            </w:r>
          </w:p>
          <w:p w:rsidR="00EB7EAB" w:rsidRDefault="00EB7EAB" w:rsidP="00EB7EAB">
            <w:pPr>
              <w:pStyle w:val="ListParagraph"/>
              <w:numPr>
                <w:ilvl w:val="0"/>
                <w:numId w:val="31"/>
              </w:numPr>
              <w:jc w:val="both"/>
              <w:rPr>
                <w:rFonts w:ascii="Arial" w:hAnsi="Arial" w:cs="Arial"/>
                <w:iCs/>
              </w:rPr>
            </w:pPr>
            <w:r>
              <w:rPr>
                <w:rFonts w:ascii="Arial" w:hAnsi="Arial" w:cs="Arial"/>
                <w:iCs/>
              </w:rPr>
              <w:t>Members of the HSE SLT including Chief Financial Officer (CFO), Chief people Officer (CPO) and their respective teams</w:t>
            </w:r>
          </w:p>
          <w:p w:rsidR="00E96B8B" w:rsidRPr="00594877" w:rsidRDefault="00E96B8B" w:rsidP="001D33D9">
            <w:pPr>
              <w:pStyle w:val="ListParagraph"/>
              <w:numPr>
                <w:ilvl w:val="0"/>
                <w:numId w:val="31"/>
              </w:numPr>
              <w:jc w:val="both"/>
              <w:rPr>
                <w:rFonts w:ascii="Arial" w:hAnsi="Arial" w:cs="Arial"/>
                <w:iCs/>
              </w:rPr>
            </w:pPr>
            <w:r w:rsidRPr="00594877">
              <w:rPr>
                <w:rFonts w:ascii="Arial" w:hAnsi="Arial" w:cs="Arial"/>
                <w:iCs/>
              </w:rPr>
              <w:t>Health Region Personnel including Regional Executive Officers and Integrated Health Region Managers</w:t>
            </w:r>
          </w:p>
          <w:p w:rsidR="00E96B8B" w:rsidRPr="00594877" w:rsidRDefault="00E96B8B" w:rsidP="00594877">
            <w:pPr>
              <w:pStyle w:val="ListParagraph"/>
              <w:numPr>
                <w:ilvl w:val="0"/>
                <w:numId w:val="31"/>
              </w:numPr>
              <w:jc w:val="both"/>
              <w:rPr>
                <w:rFonts w:ascii="Arial" w:hAnsi="Arial" w:cs="Arial"/>
                <w:iCs/>
              </w:rPr>
            </w:pPr>
            <w:r w:rsidRPr="00594877">
              <w:rPr>
                <w:rFonts w:ascii="Arial" w:hAnsi="Arial" w:cs="Arial"/>
                <w:iCs/>
              </w:rPr>
              <w:t>The Department of Health and other Government Departments</w:t>
            </w:r>
          </w:p>
          <w:p w:rsidR="00E96B8B" w:rsidRPr="00594877" w:rsidRDefault="00E96B8B" w:rsidP="00594877">
            <w:pPr>
              <w:pStyle w:val="ListParagraph"/>
              <w:numPr>
                <w:ilvl w:val="0"/>
                <w:numId w:val="31"/>
              </w:numPr>
              <w:jc w:val="both"/>
              <w:rPr>
                <w:rFonts w:ascii="Arial" w:hAnsi="Arial" w:cs="Arial"/>
                <w:iCs/>
              </w:rPr>
            </w:pPr>
            <w:r w:rsidRPr="00594877">
              <w:rPr>
                <w:rFonts w:ascii="Arial" w:hAnsi="Arial" w:cs="Arial"/>
                <w:iCs/>
              </w:rPr>
              <w:t xml:space="preserve">Office of the Chief Clinical Officer </w:t>
            </w:r>
          </w:p>
          <w:p w:rsidR="00E96B8B" w:rsidRPr="00594877" w:rsidRDefault="00E96B8B" w:rsidP="00594877">
            <w:pPr>
              <w:pStyle w:val="ListParagraph"/>
              <w:numPr>
                <w:ilvl w:val="0"/>
                <w:numId w:val="31"/>
              </w:numPr>
              <w:jc w:val="both"/>
              <w:rPr>
                <w:rFonts w:ascii="Arial" w:hAnsi="Arial" w:cs="Arial"/>
                <w:iCs/>
              </w:rPr>
            </w:pPr>
            <w:r w:rsidRPr="00594877">
              <w:rPr>
                <w:rFonts w:ascii="Arial" w:hAnsi="Arial" w:cs="Arial"/>
                <w:iCs/>
              </w:rPr>
              <w:t xml:space="preserve">HSE </w:t>
            </w:r>
            <w:r w:rsidR="00D65D34">
              <w:rPr>
                <w:rFonts w:ascii="Arial" w:hAnsi="Arial" w:cs="Arial"/>
                <w:iCs/>
              </w:rPr>
              <w:t xml:space="preserve">National </w:t>
            </w:r>
            <w:r w:rsidRPr="00594877">
              <w:rPr>
                <w:rFonts w:ascii="Arial" w:hAnsi="Arial" w:cs="Arial"/>
                <w:iCs/>
              </w:rPr>
              <w:t>Procurement</w:t>
            </w:r>
            <w:r w:rsidR="00D65D34">
              <w:rPr>
                <w:rFonts w:ascii="Arial" w:hAnsi="Arial" w:cs="Arial"/>
                <w:iCs/>
              </w:rPr>
              <w:t xml:space="preserve"> Division</w:t>
            </w:r>
          </w:p>
          <w:p w:rsidR="00E96B8B" w:rsidRPr="00594877" w:rsidRDefault="00E96B8B" w:rsidP="00594877">
            <w:pPr>
              <w:pStyle w:val="ListParagraph"/>
              <w:numPr>
                <w:ilvl w:val="0"/>
                <w:numId w:val="30"/>
              </w:numPr>
              <w:jc w:val="both"/>
              <w:rPr>
                <w:rFonts w:ascii="Arial" w:hAnsi="Arial" w:cs="Arial"/>
                <w:iCs/>
              </w:rPr>
            </w:pPr>
            <w:r w:rsidRPr="00594877">
              <w:rPr>
                <w:rFonts w:ascii="Arial" w:hAnsi="Arial" w:cs="Arial"/>
                <w:iCs/>
              </w:rPr>
              <w:t>HSE Communications and Public Affairs</w:t>
            </w:r>
          </w:p>
          <w:p w:rsidR="00E96B8B" w:rsidRPr="00594877" w:rsidRDefault="00E96B8B" w:rsidP="00594877">
            <w:pPr>
              <w:pStyle w:val="ListParagraph"/>
              <w:numPr>
                <w:ilvl w:val="0"/>
                <w:numId w:val="30"/>
              </w:numPr>
              <w:jc w:val="both"/>
              <w:rPr>
                <w:rFonts w:ascii="Arial" w:hAnsi="Arial" w:cs="Arial"/>
                <w:iCs/>
              </w:rPr>
            </w:pPr>
            <w:r w:rsidRPr="00594877">
              <w:rPr>
                <w:rFonts w:ascii="Arial" w:hAnsi="Arial" w:cs="Arial"/>
                <w:iCs/>
              </w:rPr>
              <w:t>HSE Technology and Transformation</w:t>
            </w:r>
          </w:p>
          <w:p w:rsidR="00E96B8B" w:rsidRPr="00594877" w:rsidRDefault="00E96B8B" w:rsidP="00594877">
            <w:pPr>
              <w:pStyle w:val="ListParagraph"/>
              <w:numPr>
                <w:ilvl w:val="0"/>
                <w:numId w:val="30"/>
              </w:numPr>
              <w:jc w:val="both"/>
              <w:rPr>
                <w:rFonts w:ascii="Arial" w:hAnsi="Arial" w:cs="Arial"/>
                <w:iCs/>
              </w:rPr>
            </w:pPr>
            <w:r w:rsidRPr="00594877">
              <w:rPr>
                <w:rFonts w:ascii="Arial" w:hAnsi="Arial" w:cs="Arial"/>
                <w:iCs/>
              </w:rPr>
              <w:t>HSE Planning and Performance</w:t>
            </w:r>
          </w:p>
          <w:p w:rsidR="00792F91" w:rsidRDefault="00E96B8B" w:rsidP="00594877">
            <w:pPr>
              <w:pStyle w:val="ListParagraph"/>
              <w:numPr>
                <w:ilvl w:val="0"/>
                <w:numId w:val="30"/>
              </w:numPr>
              <w:jc w:val="both"/>
              <w:rPr>
                <w:rFonts w:ascii="Arial" w:hAnsi="Arial" w:cs="Arial"/>
                <w:iCs/>
              </w:rPr>
            </w:pPr>
            <w:r w:rsidRPr="00594877">
              <w:rPr>
                <w:rFonts w:ascii="Arial" w:hAnsi="Arial" w:cs="Arial"/>
                <w:iCs/>
              </w:rPr>
              <w:t>External HSE suppliers</w:t>
            </w:r>
          </w:p>
          <w:p w:rsidR="0089119A" w:rsidRPr="00594877" w:rsidRDefault="0089119A" w:rsidP="0089119A">
            <w:pPr>
              <w:pStyle w:val="ListParagraph"/>
              <w:jc w:val="both"/>
              <w:rPr>
                <w:rFonts w:ascii="Arial" w:hAnsi="Arial" w:cs="Arial"/>
                <w:iCs/>
              </w:rPr>
            </w:pPr>
          </w:p>
        </w:tc>
      </w:tr>
      <w:tr w:rsidR="001D14B4" w:rsidRPr="00C0743E" w:rsidTr="00F6254C">
        <w:tc>
          <w:tcPr>
            <w:tcW w:w="2364" w:type="dxa"/>
          </w:tcPr>
          <w:p w:rsidR="001D14B4" w:rsidRPr="00C0743E" w:rsidRDefault="001D14B4" w:rsidP="009865DD">
            <w:pPr>
              <w:jc w:val="both"/>
              <w:rPr>
                <w:rFonts w:ascii="Arial" w:hAnsi="Arial" w:cs="Arial"/>
                <w:b/>
                <w:bCs/>
              </w:rPr>
            </w:pPr>
            <w:r w:rsidRPr="00C0743E">
              <w:rPr>
                <w:rFonts w:ascii="Arial" w:hAnsi="Arial" w:cs="Arial"/>
                <w:b/>
                <w:bCs/>
              </w:rPr>
              <w:t xml:space="preserve">Purpose of the Post </w:t>
            </w:r>
          </w:p>
        </w:tc>
        <w:tc>
          <w:tcPr>
            <w:tcW w:w="8256" w:type="dxa"/>
          </w:tcPr>
          <w:p w:rsidR="00D65D34" w:rsidRPr="007D4E4E" w:rsidRDefault="00D65D34" w:rsidP="00D65D34">
            <w:pPr>
              <w:jc w:val="both"/>
              <w:rPr>
                <w:rFonts w:ascii="Arial" w:hAnsi="Arial" w:cs="Arial"/>
                <w:iCs/>
              </w:rPr>
            </w:pPr>
            <w:r>
              <w:rPr>
                <w:rFonts w:ascii="Arial" w:hAnsi="Arial" w:cs="Arial"/>
                <w:iCs/>
              </w:rPr>
              <w:t xml:space="preserve">The primary purpose of this post </w:t>
            </w:r>
            <w:r w:rsidRPr="007D4E4E">
              <w:rPr>
                <w:rFonts w:ascii="Arial" w:hAnsi="Arial" w:cs="Arial"/>
                <w:iCs/>
              </w:rPr>
              <w:t xml:space="preserve">is to lead </w:t>
            </w:r>
            <w:r w:rsidRPr="007D7DE2">
              <w:rPr>
                <w:rFonts w:ascii="Arial" w:hAnsi="Arial" w:cs="Arial"/>
                <w:iCs/>
              </w:rPr>
              <w:t xml:space="preserve">the </w:t>
            </w:r>
            <w:r w:rsidR="007D7DE2" w:rsidRPr="007D7DE2">
              <w:rPr>
                <w:rFonts w:ascii="Arial" w:hAnsi="Arial" w:cs="Arial"/>
                <w:iCs/>
              </w:rPr>
              <w:t xml:space="preserve">Nursing </w:t>
            </w:r>
            <w:r w:rsidR="0089119A" w:rsidRPr="007D7DE2">
              <w:rPr>
                <w:rFonts w:ascii="Arial" w:hAnsi="Arial" w:cs="Arial"/>
                <w:iCs/>
              </w:rPr>
              <w:t>Home Support Scheme (NHSS),</w:t>
            </w:r>
            <w:r w:rsidR="0089119A" w:rsidRPr="007D4E4E">
              <w:rPr>
                <w:rFonts w:ascii="Arial" w:hAnsi="Arial" w:cs="Arial"/>
                <w:iCs/>
              </w:rPr>
              <w:t xml:space="preserve"> </w:t>
            </w:r>
            <w:r w:rsidR="00A40D02" w:rsidRPr="007D4E4E">
              <w:rPr>
                <w:rFonts w:ascii="Arial" w:hAnsi="Arial" w:cs="Arial"/>
                <w:iCs/>
              </w:rPr>
              <w:t xml:space="preserve">National Appeals Service, </w:t>
            </w:r>
            <w:r w:rsidR="00A40D02" w:rsidRPr="007D4E4E">
              <w:rPr>
                <w:rFonts w:ascii="Arial" w:hAnsi="Arial" w:cs="Arial"/>
              </w:rPr>
              <w:t>Overseas Treatment Schemes</w:t>
            </w:r>
            <w:r w:rsidR="00182FCF" w:rsidRPr="007D4E4E">
              <w:rPr>
                <w:rFonts w:ascii="Arial" w:hAnsi="Arial" w:cs="Arial"/>
              </w:rPr>
              <w:t xml:space="preserve"> and Community Funded Schemes (Demand Led S</w:t>
            </w:r>
            <w:r w:rsidR="00A40D02" w:rsidRPr="007D4E4E">
              <w:rPr>
                <w:rFonts w:ascii="Arial" w:hAnsi="Arial" w:cs="Arial"/>
              </w:rPr>
              <w:t>chemes)</w:t>
            </w:r>
            <w:r w:rsidR="0089119A" w:rsidRPr="007D4E4E">
              <w:rPr>
                <w:rFonts w:ascii="Arial" w:hAnsi="Arial" w:cs="Arial"/>
                <w:iCs/>
              </w:rPr>
              <w:t xml:space="preserve">, to provide </w:t>
            </w:r>
            <w:r w:rsidRPr="007D4E4E">
              <w:rPr>
                <w:rFonts w:ascii="Arial" w:hAnsi="Arial" w:cs="Arial"/>
                <w:iCs/>
              </w:rPr>
              <w:t>support to the National Director and the Senior Management Team and to support the delivery of improved organisational effectiveness as well as contributing to the overall mission, vision, values and strategy of the HSE.</w:t>
            </w:r>
          </w:p>
          <w:p w:rsidR="00D65D34" w:rsidRPr="007D4E4E" w:rsidRDefault="00D65D34" w:rsidP="00D65D34">
            <w:pPr>
              <w:jc w:val="both"/>
              <w:rPr>
                <w:rFonts w:ascii="Arial" w:hAnsi="Arial" w:cs="Arial"/>
                <w:iCs/>
              </w:rPr>
            </w:pPr>
          </w:p>
          <w:p w:rsidR="001D14B4" w:rsidRPr="007D4E4E" w:rsidRDefault="001D14B4" w:rsidP="009865DD">
            <w:pPr>
              <w:pStyle w:val="ListParagraph"/>
              <w:numPr>
                <w:ilvl w:val="0"/>
                <w:numId w:val="42"/>
              </w:numPr>
              <w:jc w:val="both"/>
              <w:rPr>
                <w:rFonts w:ascii="Arial" w:hAnsi="Arial" w:cs="Arial"/>
                <w:iCs/>
              </w:rPr>
            </w:pPr>
            <w:r w:rsidRPr="007D4E4E">
              <w:rPr>
                <w:rFonts w:ascii="Arial" w:hAnsi="Arial" w:cs="Arial"/>
                <w:iCs/>
              </w:rPr>
              <w:t xml:space="preserve">The post holder will play a key role in supporting </w:t>
            </w:r>
            <w:r w:rsidR="00863925" w:rsidRPr="007D4E4E">
              <w:rPr>
                <w:rFonts w:ascii="Arial" w:hAnsi="Arial" w:cs="Arial"/>
                <w:iCs/>
              </w:rPr>
              <w:t>both the HSE and individual regions</w:t>
            </w:r>
            <w:r w:rsidRPr="007D4E4E">
              <w:rPr>
                <w:rFonts w:ascii="Arial" w:hAnsi="Arial" w:cs="Arial"/>
                <w:iCs/>
              </w:rPr>
              <w:t xml:space="preserve"> towards the achievement of service objectives.</w:t>
            </w:r>
          </w:p>
          <w:p w:rsidR="001D14B4" w:rsidRPr="007D4E4E" w:rsidRDefault="001D14B4" w:rsidP="00C0743E">
            <w:pPr>
              <w:jc w:val="both"/>
              <w:rPr>
                <w:rFonts w:ascii="Arial" w:hAnsi="Arial" w:cs="Arial"/>
                <w:iCs/>
              </w:rPr>
            </w:pPr>
          </w:p>
          <w:p w:rsidR="001D14B4" w:rsidRPr="007D4E4E" w:rsidRDefault="001D14B4" w:rsidP="009865DD">
            <w:pPr>
              <w:pStyle w:val="ListParagraph"/>
              <w:numPr>
                <w:ilvl w:val="0"/>
                <w:numId w:val="42"/>
              </w:numPr>
              <w:jc w:val="both"/>
              <w:rPr>
                <w:rFonts w:ascii="Arial" w:hAnsi="Arial" w:cs="Arial"/>
                <w:iCs/>
              </w:rPr>
            </w:pPr>
            <w:r w:rsidRPr="007D4E4E">
              <w:rPr>
                <w:rFonts w:ascii="Arial" w:hAnsi="Arial" w:cs="Arial"/>
                <w:iCs/>
              </w:rPr>
              <w:t>The post holder is required to systematically implement quality, safety and service improvement strategies into planning, implementation, and quality performance of a</w:t>
            </w:r>
            <w:r w:rsidR="000F15A1" w:rsidRPr="007D4E4E">
              <w:rPr>
                <w:rFonts w:ascii="Arial" w:hAnsi="Arial" w:cs="Arial"/>
                <w:iCs/>
              </w:rPr>
              <w:t xml:space="preserve">ssigned </w:t>
            </w:r>
            <w:r w:rsidR="005447A9" w:rsidRPr="007D4E4E">
              <w:rPr>
                <w:rFonts w:ascii="Arial" w:hAnsi="Arial" w:cs="Arial"/>
                <w:iCs/>
              </w:rPr>
              <w:t>National S</w:t>
            </w:r>
            <w:r w:rsidR="00863925" w:rsidRPr="007D4E4E">
              <w:rPr>
                <w:rFonts w:ascii="Arial" w:hAnsi="Arial" w:cs="Arial"/>
                <w:iCs/>
              </w:rPr>
              <w:t>chemes</w:t>
            </w:r>
            <w:r w:rsidRPr="007D4E4E">
              <w:rPr>
                <w:rFonts w:ascii="Arial" w:hAnsi="Arial" w:cs="Arial"/>
                <w:iCs/>
              </w:rPr>
              <w:t xml:space="preserve"> in a standardised manner.</w:t>
            </w:r>
          </w:p>
          <w:p w:rsidR="001D14B4" w:rsidRPr="007D4E4E" w:rsidRDefault="001D14B4" w:rsidP="00C0743E">
            <w:pPr>
              <w:jc w:val="both"/>
              <w:rPr>
                <w:rFonts w:ascii="Arial" w:hAnsi="Arial" w:cs="Arial"/>
                <w:iCs/>
              </w:rPr>
            </w:pPr>
          </w:p>
          <w:p w:rsidR="001D14B4" w:rsidRPr="007D4E4E" w:rsidRDefault="001D14B4" w:rsidP="009865DD">
            <w:pPr>
              <w:pStyle w:val="ListParagraph"/>
              <w:numPr>
                <w:ilvl w:val="0"/>
                <w:numId w:val="42"/>
              </w:numPr>
              <w:jc w:val="both"/>
              <w:rPr>
                <w:rFonts w:ascii="Arial" w:hAnsi="Arial" w:cs="Arial"/>
                <w:iCs/>
              </w:rPr>
            </w:pPr>
            <w:r w:rsidRPr="007D4E4E">
              <w:rPr>
                <w:rFonts w:ascii="Arial" w:hAnsi="Arial" w:cs="Arial"/>
                <w:iCs/>
              </w:rPr>
              <w:t xml:space="preserve">The post holder will be required to support and develop structures, systems, and processes across </w:t>
            </w:r>
            <w:r w:rsidR="005447A9" w:rsidRPr="007D4E4E">
              <w:rPr>
                <w:rFonts w:ascii="Arial" w:hAnsi="Arial" w:cs="Arial"/>
                <w:iCs/>
              </w:rPr>
              <w:t>National Schemes</w:t>
            </w:r>
            <w:r w:rsidRPr="007D4E4E">
              <w:rPr>
                <w:rFonts w:ascii="Arial" w:hAnsi="Arial" w:cs="Arial"/>
                <w:iCs/>
              </w:rPr>
              <w:t xml:space="preserve"> to support the broader quality agenda and ensure compliance with regulatory standards and requirements.</w:t>
            </w:r>
          </w:p>
          <w:p w:rsidR="001D14B4" w:rsidRPr="007D4E4E" w:rsidRDefault="001D14B4" w:rsidP="00C0743E">
            <w:pPr>
              <w:jc w:val="both"/>
              <w:rPr>
                <w:rFonts w:ascii="Arial" w:hAnsi="Arial" w:cs="Arial"/>
                <w:iCs/>
              </w:rPr>
            </w:pPr>
          </w:p>
          <w:p w:rsidR="001D14B4" w:rsidRPr="007D4E4E" w:rsidRDefault="001D14B4" w:rsidP="009865DD">
            <w:pPr>
              <w:pStyle w:val="ListParagraph"/>
              <w:numPr>
                <w:ilvl w:val="0"/>
                <w:numId w:val="42"/>
              </w:numPr>
              <w:jc w:val="both"/>
              <w:rPr>
                <w:rFonts w:ascii="Arial" w:hAnsi="Arial" w:cs="Arial"/>
                <w:iCs/>
              </w:rPr>
            </w:pPr>
            <w:r w:rsidRPr="007D4E4E">
              <w:rPr>
                <w:rFonts w:ascii="Arial" w:hAnsi="Arial" w:cs="Arial"/>
                <w:iCs/>
              </w:rPr>
              <w:t xml:space="preserve">The post holder is required to support and promote professional development throughout </w:t>
            </w:r>
            <w:r w:rsidR="005447A9" w:rsidRPr="007D4E4E">
              <w:rPr>
                <w:rFonts w:ascii="Arial" w:hAnsi="Arial" w:cs="Arial"/>
                <w:iCs/>
              </w:rPr>
              <w:t>National Schemes</w:t>
            </w:r>
            <w:r w:rsidRPr="007D4E4E">
              <w:rPr>
                <w:rFonts w:ascii="Arial" w:hAnsi="Arial" w:cs="Arial"/>
                <w:iCs/>
              </w:rPr>
              <w:t xml:space="preserve"> to ensure that we achieve the highest quality of service delivery.</w:t>
            </w:r>
          </w:p>
          <w:p w:rsidR="001D14B4" w:rsidRPr="009865DD" w:rsidRDefault="001D14B4" w:rsidP="009865DD">
            <w:pPr>
              <w:jc w:val="both"/>
              <w:rPr>
                <w:rFonts w:ascii="Arial" w:hAnsi="Arial" w:cs="Arial"/>
                <w:iCs/>
              </w:rPr>
            </w:pPr>
          </w:p>
        </w:tc>
      </w:tr>
      <w:tr w:rsidR="001D14B4" w:rsidRPr="00C0743E" w:rsidTr="00F6254C">
        <w:tc>
          <w:tcPr>
            <w:tcW w:w="2364" w:type="dxa"/>
          </w:tcPr>
          <w:p w:rsidR="001D14B4" w:rsidRPr="00C0743E" w:rsidRDefault="001D14B4" w:rsidP="009865DD">
            <w:pPr>
              <w:jc w:val="both"/>
              <w:rPr>
                <w:rFonts w:ascii="Arial" w:hAnsi="Arial" w:cs="Arial"/>
                <w:b/>
                <w:bCs/>
              </w:rPr>
            </w:pPr>
            <w:r w:rsidRPr="00C0743E">
              <w:rPr>
                <w:rFonts w:ascii="Arial" w:hAnsi="Arial" w:cs="Arial"/>
                <w:b/>
                <w:bCs/>
              </w:rPr>
              <w:t>Principal Duties and Responsibilities</w:t>
            </w:r>
          </w:p>
          <w:p w:rsidR="001D14B4" w:rsidRPr="009C3E1D" w:rsidRDefault="001D14B4" w:rsidP="009865DD">
            <w:pPr>
              <w:jc w:val="both"/>
              <w:rPr>
                <w:rFonts w:ascii="Arial" w:hAnsi="Arial" w:cs="Arial"/>
                <w:b/>
                <w:bCs/>
              </w:rPr>
            </w:pPr>
          </w:p>
        </w:tc>
        <w:tc>
          <w:tcPr>
            <w:tcW w:w="8256" w:type="dxa"/>
          </w:tcPr>
          <w:p w:rsidR="005447A9" w:rsidRDefault="005447A9" w:rsidP="00716626">
            <w:pPr>
              <w:rPr>
                <w:rFonts w:ascii="Arial" w:hAnsi="Arial" w:cs="Arial"/>
                <w:lang w:val="en-IE"/>
              </w:rPr>
            </w:pPr>
            <w:r w:rsidRPr="001D33D9">
              <w:rPr>
                <w:rFonts w:ascii="Arial" w:hAnsi="Arial" w:cs="Arial"/>
              </w:rPr>
              <w:t>As a member of the HSE National Services and Schemes Management Team,</w:t>
            </w:r>
            <w:r w:rsidR="0089119A">
              <w:rPr>
                <w:rFonts w:ascii="Arial" w:hAnsi="Arial" w:cs="Arial"/>
              </w:rPr>
              <w:t xml:space="preserve"> the</w:t>
            </w:r>
            <w:r w:rsidRPr="001D33D9">
              <w:rPr>
                <w:rFonts w:ascii="Arial" w:hAnsi="Arial" w:cs="Arial"/>
              </w:rPr>
              <w:t xml:space="preserve"> successful candidate </w:t>
            </w:r>
            <w:r w:rsidRPr="00594877">
              <w:rPr>
                <w:rFonts w:ascii="Arial" w:hAnsi="Arial" w:cs="Arial"/>
                <w:lang w:val="en-IE"/>
              </w:rPr>
              <w:t>will:</w:t>
            </w:r>
          </w:p>
          <w:p w:rsidR="00D95BB9" w:rsidRPr="00594877" w:rsidRDefault="00D95BB9" w:rsidP="00716626">
            <w:pPr>
              <w:rPr>
                <w:rFonts w:ascii="Arial" w:hAnsi="Arial" w:cs="Arial"/>
                <w:iCs/>
                <w:color w:val="000099"/>
              </w:rPr>
            </w:pPr>
          </w:p>
          <w:p w:rsidR="005447A9" w:rsidRPr="007D4E4E" w:rsidRDefault="00D95BB9" w:rsidP="00716626">
            <w:pPr>
              <w:pStyle w:val="ListParagraph"/>
              <w:numPr>
                <w:ilvl w:val="0"/>
                <w:numId w:val="34"/>
              </w:numPr>
              <w:spacing w:before="120" w:after="120" w:line="276" w:lineRule="auto"/>
              <w:ind w:left="714" w:hanging="357"/>
              <w:contextualSpacing/>
              <w:rPr>
                <w:rFonts w:ascii="Arial" w:hAnsi="Arial" w:cs="Arial"/>
              </w:rPr>
            </w:pPr>
            <w:r w:rsidRPr="007D4E4E">
              <w:rPr>
                <w:rFonts w:ascii="Arial" w:hAnsi="Arial" w:cs="Arial"/>
              </w:rPr>
              <w:t>Work with Regions to provide g</w:t>
            </w:r>
            <w:r w:rsidR="005447A9" w:rsidRPr="007D4E4E">
              <w:rPr>
                <w:rFonts w:ascii="Arial" w:hAnsi="Arial" w:cs="Arial"/>
              </w:rPr>
              <w:t>uidance in relation to the Commun</w:t>
            </w:r>
            <w:r w:rsidRPr="007D4E4E">
              <w:rPr>
                <w:rFonts w:ascii="Arial" w:hAnsi="Arial" w:cs="Arial"/>
              </w:rPr>
              <w:t>ity Funded/Demand Led Schemes e</w:t>
            </w:r>
            <w:r w:rsidR="005447A9" w:rsidRPr="007D4E4E">
              <w:rPr>
                <w:rFonts w:ascii="Arial" w:hAnsi="Arial" w:cs="Arial"/>
              </w:rPr>
              <w:t>nsuring there is a consistency of approach across each scheme.</w:t>
            </w:r>
          </w:p>
          <w:p w:rsidR="00D95BB9" w:rsidRPr="007D4E4E" w:rsidRDefault="00D95BB9" w:rsidP="00716626">
            <w:pPr>
              <w:pStyle w:val="ListParagraph"/>
              <w:spacing w:before="120" w:after="120" w:line="276" w:lineRule="auto"/>
              <w:ind w:left="714"/>
              <w:contextualSpacing/>
              <w:rPr>
                <w:rFonts w:ascii="Arial" w:hAnsi="Arial" w:cs="Arial"/>
                <w:sz w:val="12"/>
              </w:rPr>
            </w:pPr>
          </w:p>
          <w:p w:rsidR="009A42B6" w:rsidRPr="007D4E4E" w:rsidRDefault="00AF45BE" w:rsidP="00716626">
            <w:pPr>
              <w:pStyle w:val="ListParagraph"/>
              <w:numPr>
                <w:ilvl w:val="0"/>
                <w:numId w:val="34"/>
              </w:numPr>
              <w:ind w:left="714" w:hanging="357"/>
              <w:contextualSpacing/>
              <w:rPr>
                <w:rFonts w:ascii="Arial" w:hAnsi="Arial" w:cs="Arial"/>
                <w:iCs/>
              </w:rPr>
            </w:pPr>
            <w:r w:rsidRPr="007D4E4E">
              <w:rPr>
                <w:rFonts w:ascii="Arial" w:hAnsi="Arial" w:cs="Arial"/>
                <w:iCs/>
              </w:rPr>
              <w:t>Work with</w:t>
            </w:r>
            <w:r w:rsidR="009A42B6" w:rsidRPr="007D4E4E">
              <w:rPr>
                <w:rFonts w:ascii="Arial" w:hAnsi="Arial" w:cs="Arial"/>
                <w:iCs/>
              </w:rPr>
              <w:t xml:space="preserve"> stakeholders in developing appropriate national governance models and structures. </w:t>
            </w:r>
          </w:p>
          <w:p w:rsidR="00D95BB9" w:rsidRPr="007D4E4E" w:rsidRDefault="00D95BB9" w:rsidP="00716626">
            <w:pPr>
              <w:contextualSpacing/>
              <w:rPr>
                <w:rFonts w:ascii="Arial" w:hAnsi="Arial" w:cs="Arial"/>
                <w:iCs/>
                <w:sz w:val="12"/>
              </w:rPr>
            </w:pPr>
          </w:p>
          <w:p w:rsidR="005447A9" w:rsidRPr="007D4E4E" w:rsidRDefault="009A42B6" w:rsidP="00716626">
            <w:pPr>
              <w:pStyle w:val="ListParagraph"/>
              <w:numPr>
                <w:ilvl w:val="0"/>
                <w:numId w:val="34"/>
              </w:numPr>
              <w:spacing w:line="276" w:lineRule="auto"/>
              <w:ind w:left="714" w:hanging="357"/>
              <w:contextualSpacing/>
              <w:rPr>
                <w:rFonts w:ascii="Arial" w:hAnsi="Arial" w:cs="Arial"/>
              </w:rPr>
            </w:pPr>
            <w:r w:rsidRPr="007D4E4E">
              <w:rPr>
                <w:rFonts w:ascii="Arial" w:hAnsi="Arial" w:cs="Arial"/>
              </w:rPr>
              <w:t>Line Manage</w:t>
            </w:r>
            <w:r w:rsidR="005447A9" w:rsidRPr="007D4E4E">
              <w:rPr>
                <w:rFonts w:ascii="Arial" w:hAnsi="Arial" w:cs="Arial"/>
              </w:rPr>
              <w:t xml:space="preserve"> </w:t>
            </w:r>
            <w:r w:rsidR="00411D5C" w:rsidRPr="007D4E4E">
              <w:rPr>
                <w:rFonts w:ascii="Arial" w:hAnsi="Arial" w:cs="Arial"/>
              </w:rPr>
              <w:t xml:space="preserve">the </w:t>
            </w:r>
            <w:r w:rsidR="009F2195" w:rsidRPr="007D4E4E">
              <w:rPr>
                <w:rFonts w:ascii="Arial" w:hAnsi="Arial" w:cs="Arial"/>
              </w:rPr>
              <w:t xml:space="preserve">four services and the </w:t>
            </w:r>
            <w:r w:rsidR="005447A9" w:rsidRPr="007D4E4E">
              <w:rPr>
                <w:rFonts w:ascii="Arial" w:hAnsi="Arial" w:cs="Arial"/>
              </w:rPr>
              <w:t>Service Improvement Programme for Community Funded/Demand Led Schemes</w:t>
            </w:r>
            <w:r w:rsidR="00A355DB" w:rsidRPr="007D4E4E">
              <w:rPr>
                <w:rFonts w:ascii="Arial" w:hAnsi="Arial" w:cs="Arial"/>
              </w:rPr>
              <w:t xml:space="preserve">. </w:t>
            </w:r>
          </w:p>
          <w:p w:rsidR="00D95BB9" w:rsidRPr="007D4E4E" w:rsidRDefault="00D95BB9" w:rsidP="00716626">
            <w:pPr>
              <w:spacing w:line="276" w:lineRule="auto"/>
              <w:contextualSpacing/>
              <w:rPr>
                <w:rFonts w:ascii="Arial" w:hAnsi="Arial" w:cs="Arial"/>
                <w:sz w:val="12"/>
              </w:rPr>
            </w:pPr>
          </w:p>
          <w:p w:rsidR="00411D5C" w:rsidRPr="007D4E4E" w:rsidRDefault="00411D5C" w:rsidP="00716626">
            <w:pPr>
              <w:pStyle w:val="ListParagraph"/>
              <w:numPr>
                <w:ilvl w:val="0"/>
                <w:numId w:val="34"/>
              </w:numPr>
              <w:spacing w:line="276" w:lineRule="auto"/>
              <w:ind w:left="714" w:hanging="357"/>
              <w:contextualSpacing/>
              <w:rPr>
                <w:rFonts w:ascii="Arial" w:hAnsi="Arial" w:cs="Arial"/>
              </w:rPr>
            </w:pPr>
            <w:r w:rsidRPr="007D4E4E">
              <w:rPr>
                <w:rFonts w:ascii="Arial" w:hAnsi="Arial" w:cs="Arial"/>
              </w:rPr>
              <w:t xml:space="preserve">Support the </w:t>
            </w:r>
            <w:r w:rsidR="009F2195" w:rsidRPr="007D4E4E">
              <w:rPr>
                <w:rFonts w:ascii="Arial" w:hAnsi="Arial" w:cs="Arial"/>
              </w:rPr>
              <w:t>N</w:t>
            </w:r>
            <w:r w:rsidRPr="007D4E4E">
              <w:rPr>
                <w:rFonts w:ascii="Arial" w:hAnsi="Arial" w:cs="Arial"/>
              </w:rPr>
              <w:t xml:space="preserve">ational </w:t>
            </w:r>
            <w:r w:rsidR="009F2195" w:rsidRPr="007D4E4E">
              <w:rPr>
                <w:rFonts w:ascii="Arial" w:hAnsi="Arial" w:cs="Arial"/>
              </w:rPr>
              <w:t>D</w:t>
            </w:r>
            <w:r w:rsidRPr="007D4E4E">
              <w:rPr>
                <w:rFonts w:ascii="Arial" w:hAnsi="Arial" w:cs="Arial"/>
              </w:rPr>
              <w:t xml:space="preserve">irector </w:t>
            </w:r>
          </w:p>
          <w:p w:rsidR="00D95BB9" w:rsidRPr="007D4E4E" w:rsidRDefault="00D95BB9" w:rsidP="00716626">
            <w:pPr>
              <w:spacing w:line="276" w:lineRule="auto"/>
              <w:contextualSpacing/>
              <w:rPr>
                <w:rFonts w:ascii="Arial" w:hAnsi="Arial" w:cs="Arial"/>
                <w:sz w:val="12"/>
              </w:rPr>
            </w:pPr>
          </w:p>
          <w:p w:rsidR="009A42B6" w:rsidRPr="007D4E4E" w:rsidRDefault="009A42B6" w:rsidP="00716626">
            <w:pPr>
              <w:pStyle w:val="ListParagraph"/>
              <w:numPr>
                <w:ilvl w:val="0"/>
                <w:numId w:val="34"/>
              </w:numPr>
              <w:ind w:left="714" w:hanging="357"/>
              <w:contextualSpacing/>
              <w:rPr>
                <w:rFonts w:ascii="Arial" w:hAnsi="Arial" w:cs="Arial"/>
                <w:iCs/>
              </w:rPr>
            </w:pPr>
            <w:r w:rsidRPr="007D4E4E">
              <w:rPr>
                <w:rFonts w:ascii="Arial" w:hAnsi="Arial" w:cs="Arial"/>
                <w:iCs/>
              </w:rPr>
              <w:lastRenderedPageBreak/>
              <w:t xml:space="preserve">In conjunction with key stakeholders (e.g. CTTO &amp; REO’s and IHA Managers), oversee the design, development and expansion of </w:t>
            </w:r>
            <w:r w:rsidR="0089119A" w:rsidRPr="007D4E4E">
              <w:rPr>
                <w:rFonts w:ascii="Arial" w:hAnsi="Arial" w:cs="Arial"/>
                <w:iCs/>
              </w:rPr>
              <w:t>d</w:t>
            </w:r>
            <w:r w:rsidRPr="007D4E4E">
              <w:rPr>
                <w:rFonts w:ascii="Arial" w:hAnsi="Arial" w:cs="Arial"/>
                <w:iCs/>
              </w:rPr>
              <w:t xml:space="preserve">igital </w:t>
            </w:r>
            <w:r w:rsidR="00DF29CE" w:rsidRPr="007D4E4E">
              <w:rPr>
                <w:rFonts w:ascii="Arial" w:hAnsi="Arial" w:cs="Arial"/>
                <w:iCs/>
              </w:rPr>
              <w:t>ways of working.</w:t>
            </w:r>
          </w:p>
          <w:p w:rsidR="00D95BB9" w:rsidRPr="007D4E4E" w:rsidRDefault="00D95BB9" w:rsidP="00716626">
            <w:pPr>
              <w:contextualSpacing/>
              <w:rPr>
                <w:rFonts w:ascii="Arial" w:hAnsi="Arial" w:cs="Arial"/>
                <w:iCs/>
                <w:sz w:val="12"/>
              </w:rPr>
            </w:pPr>
          </w:p>
          <w:p w:rsidR="003F4880" w:rsidRPr="007D4E4E" w:rsidRDefault="003F4880" w:rsidP="00716626">
            <w:pPr>
              <w:pStyle w:val="ListParagraph"/>
              <w:numPr>
                <w:ilvl w:val="0"/>
                <w:numId w:val="34"/>
              </w:numPr>
              <w:ind w:left="714" w:hanging="357"/>
              <w:rPr>
                <w:rFonts w:ascii="Arial" w:hAnsi="Arial" w:cs="Arial"/>
              </w:rPr>
            </w:pPr>
            <w:r w:rsidRPr="007D4E4E">
              <w:rPr>
                <w:rFonts w:ascii="Arial" w:hAnsi="Arial" w:cs="Arial"/>
              </w:rPr>
              <w:t>Ensure that effective monitoring and control systems are in place in respect of SLAs with ex</w:t>
            </w:r>
            <w:r w:rsidR="00AF45BE" w:rsidRPr="007D4E4E">
              <w:rPr>
                <w:rFonts w:ascii="Arial" w:hAnsi="Arial" w:cs="Arial"/>
              </w:rPr>
              <w:t>ternal agencies in line with</w:t>
            </w:r>
            <w:r w:rsidRPr="007D4E4E">
              <w:rPr>
                <w:rFonts w:ascii="Arial" w:hAnsi="Arial" w:cs="Arial"/>
              </w:rPr>
              <w:t xml:space="preserve"> public service accountability including quality assurance, performance monitoring aligned to agreed standards, value for money and sustainability.</w:t>
            </w:r>
          </w:p>
          <w:p w:rsidR="00D95BB9" w:rsidRPr="00D95BB9" w:rsidRDefault="00D95BB9" w:rsidP="00716626">
            <w:pPr>
              <w:rPr>
                <w:rFonts w:ascii="Arial" w:hAnsi="Arial" w:cs="Arial"/>
                <w:sz w:val="12"/>
              </w:rPr>
            </w:pPr>
          </w:p>
          <w:p w:rsidR="003F4880" w:rsidRPr="00594877" w:rsidRDefault="003F4880" w:rsidP="00716626">
            <w:pPr>
              <w:pStyle w:val="ListParagraph"/>
              <w:numPr>
                <w:ilvl w:val="0"/>
                <w:numId w:val="34"/>
              </w:numPr>
              <w:spacing w:after="120"/>
              <w:ind w:left="714" w:hanging="357"/>
              <w:rPr>
                <w:rFonts w:ascii="Arial" w:hAnsi="Arial" w:cs="Arial"/>
              </w:rPr>
            </w:pPr>
            <w:r w:rsidRPr="00594877">
              <w:rPr>
                <w:rFonts w:ascii="Arial" w:hAnsi="Arial" w:cs="Arial"/>
              </w:rPr>
              <w:t xml:space="preserve">Ensure adequate escalation and accountability processes are in place to address issues that arise. </w:t>
            </w:r>
          </w:p>
          <w:p w:rsidR="00DF29CE" w:rsidRPr="009F2195" w:rsidRDefault="00DF29CE" w:rsidP="00716626">
            <w:pPr>
              <w:pStyle w:val="ListParagraph"/>
              <w:widowControl w:val="0"/>
              <w:numPr>
                <w:ilvl w:val="0"/>
                <w:numId w:val="34"/>
              </w:numPr>
              <w:spacing w:after="120"/>
              <w:ind w:left="714" w:hanging="357"/>
              <w:rPr>
                <w:rStyle w:val="normaltextrun"/>
                <w:rFonts w:ascii="Arial" w:hAnsi="Arial" w:cs="Arial"/>
              </w:rPr>
            </w:pPr>
            <w:r w:rsidRPr="009F2195">
              <w:rPr>
                <w:rStyle w:val="normaltextrun"/>
                <w:rFonts w:ascii="Arial" w:hAnsi="Arial" w:cs="Arial"/>
              </w:rPr>
              <w:t>Ensure key guidance such as the</w:t>
            </w:r>
            <w:r w:rsidR="003F4880" w:rsidRPr="009F2195">
              <w:rPr>
                <w:rStyle w:val="normaltextrun"/>
                <w:rFonts w:ascii="Arial" w:hAnsi="Arial" w:cs="Arial"/>
              </w:rPr>
              <w:t xml:space="preserve"> national guidance to contract effectively </w:t>
            </w:r>
            <w:r w:rsidRPr="009F2195">
              <w:rPr>
                <w:rStyle w:val="normaltextrun"/>
                <w:rFonts w:ascii="Arial" w:hAnsi="Arial" w:cs="Arial"/>
              </w:rPr>
              <w:t>is implemented across all contracts in conjunction with key stakeholders to;</w:t>
            </w:r>
            <w:r w:rsidR="003F4880" w:rsidRPr="009F2195">
              <w:rPr>
                <w:rStyle w:val="normaltextrun"/>
                <w:rFonts w:ascii="Arial" w:hAnsi="Arial" w:cs="Arial"/>
              </w:rPr>
              <w:t xml:space="preserve"> develop robust contracts</w:t>
            </w:r>
            <w:r w:rsidR="00100B4C" w:rsidRPr="009F2195">
              <w:rPr>
                <w:rStyle w:val="normaltextrun"/>
                <w:rFonts w:ascii="Arial" w:hAnsi="Arial" w:cs="Arial"/>
              </w:rPr>
              <w:t xml:space="preserve"> and</w:t>
            </w:r>
            <w:r w:rsidR="003F4880" w:rsidRPr="009F2195">
              <w:rPr>
                <w:rStyle w:val="normaltextrun"/>
                <w:rFonts w:ascii="Arial" w:hAnsi="Arial" w:cs="Arial"/>
              </w:rPr>
              <w:t xml:space="preserve"> manage provider performance</w:t>
            </w:r>
            <w:r w:rsidRPr="009F2195">
              <w:rPr>
                <w:rStyle w:val="normaltextrun"/>
                <w:rFonts w:ascii="Arial" w:hAnsi="Arial" w:cs="Arial"/>
              </w:rPr>
              <w:t xml:space="preserve">. </w:t>
            </w:r>
          </w:p>
          <w:p w:rsidR="009F2195" w:rsidRDefault="00DF29CE" w:rsidP="00716626">
            <w:pPr>
              <w:pStyle w:val="ListParagraph"/>
              <w:numPr>
                <w:ilvl w:val="0"/>
                <w:numId w:val="34"/>
              </w:numPr>
              <w:spacing w:after="120"/>
              <w:ind w:left="714" w:hanging="357"/>
              <w:rPr>
                <w:rFonts w:ascii="Arial" w:hAnsi="Arial" w:cs="Arial"/>
                <w:b/>
                <w:bCs/>
              </w:rPr>
            </w:pPr>
            <w:r w:rsidRPr="009F2195">
              <w:rPr>
                <w:rFonts w:ascii="Arial" w:hAnsi="Arial" w:cs="Arial"/>
              </w:rPr>
              <w:t>Assist in development of</w:t>
            </w:r>
            <w:r w:rsidR="009F2195">
              <w:rPr>
                <w:rFonts w:ascii="Arial" w:hAnsi="Arial" w:cs="Arial"/>
              </w:rPr>
              <w:t xml:space="preserve"> the a</w:t>
            </w:r>
            <w:r w:rsidRPr="009F2195">
              <w:rPr>
                <w:rFonts w:ascii="Arial" w:hAnsi="Arial" w:cs="Arial"/>
              </w:rPr>
              <w:t xml:space="preserve">nnual Service Plan with relevant colleagues in Planning, Finance and HR Support functions. </w:t>
            </w:r>
          </w:p>
          <w:p w:rsidR="009F2195" w:rsidRDefault="009F2195" w:rsidP="00716626">
            <w:pPr>
              <w:pStyle w:val="ListParagraph"/>
              <w:rPr>
                <w:rFonts w:ascii="Arial" w:hAnsi="Arial" w:cs="Arial"/>
                <w:b/>
                <w:bCs/>
              </w:rPr>
            </w:pPr>
          </w:p>
          <w:p w:rsidR="009A42B6" w:rsidRPr="009F2195" w:rsidRDefault="009A42B6" w:rsidP="00716626">
            <w:pPr>
              <w:pStyle w:val="ListParagraph"/>
              <w:ind w:left="0"/>
              <w:rPr>
                <w:rFonts w:ascii="Arial" w:hAnsi="Arial" w:cs="Arial"/>
                <w:b/>
                <w:bCs/>
              </w:rPr>
            </w:pPr>
            <w:r w:rsidRPr="009F2195">
              <w:rPr>
                <w:rFonts w:ascii="Arial" w:hAnsi="Arial" w:cs="Arial"/>
                <w:b/>
                <w:bCs/>
              </w:rPr>
              <w:t>Leadership</w:t>
            </w:r>
            <w:r w:rsidR="009C3E1D" w:rsidRPr="009F2195">
              <w:rPr>
                <w:rFonts w:ascii="Arial" w:hAnsi="Arial" w:cs="Arial"/>
                <w:b/>
                <w:bCs/>
              </w:rPr>
              <w:t xml:space="preserve"> and Direction</w:t>
            </w:r>
          </w:p>
          <w:p w:rsidR="009A42B6" w:rsidRPr="007D4E4E" w:rsidRDefault="009A42B6" w:rsidP="00716626">
            <w:pPr>
              <w:numPr>
                <w:ilvl w:val="0"/>
                <w:numId w:val="34"/>
              </w:numPr>
              <w:spacing w:after="120"/>
              <w:ind w:left="714" w:hanging="357"/>
              <w:rPr>
                <w:rFonts w:ascii="Arial" w:hAnsi="Arial" w:cs="Arial"/>
                <w:iCs/>
              </w:rPr>
            </w:pPr>
            <w:r w:rsidRPr="00594877">
              <w:rPr>
                <w:rFonts w:ascii="Arial" w:hAnsi="Arial" w:cs="Arial"/>
                <w:iCs/>
              </w:rPr>
              <w:t xml:space="preserve">To be </w:t>
            </w:r>
            <w:r w:rsidRPr="007D4E4E">
              <w:rPr>
                <w:rFonts w:ascii="Arial" w:hAnsi="Arial" w:cs="Arial"/>
                <w:iCs/>
              </w:rPr>
              <w:t xml:space="preserve">responsible and accountable for the implementation of the National Service Plan as it relates to National Schemes under your assigned remit. </w:t>
            </w:r>
          </w:p>
          <w:p w:rsidR="0089119A" w:rsidRPr="007D4E4E" w:rsidRDefault="009A42B6" w:rsidP="00716626">
            <w:pPr>
              <w:numPr>
                <w:ilvl w:val="0"/>
                <w:numId w:val="34"/>
              </w:numPr>
              <w:spacing w:after="120"/>
              <w:ind w:left="714" w:hanging="357"/>
              <w:rPr>
                <w:rFonts w:ascii="Arial" w:hAnsi="Arial" w:cs="Arial"/>
                <w:iCs/>
              </w:rPr>
            </w:pPr>
            <w:r w:rsidRPr="007D4E4E">
              <w:rPr>
                <w:rFonts w:ascii="Arial" w:hAnsi="Arial" w:cs="Arial"/>
                <w:iCs/>
              </w:rPr>
              <w:t>To drive the reform programme for Na</w:t>
            </w:r>
            <w:r w:rsidR="0089119A" w:rsidRPr="007D4E4E">
              <w:rPr>
                <w:rFonts w:ascii="Arial" w:hAnsi="Arial" w:cs="Arial"/>
                <w:iCs/>
              </w:rPr>
              <w:t>tional Schemes under your remit.</w:t>
            </w:r>
          </w:p>
          <w:p w:rsidR="000D366D" w:rsidRPr="007D4E4E" w:rsidRDefault="009A42B6" w:rsidP="00716626">
            <w:pPr>
              <w:numPr>
                <w:ilvl w:val="0"/>
                <w:numId w:val="34"/>
              </w:numPr>
              <w:spacing w:after="120"/>
              <w:ind w:left="714" w:hanging="357"/>
              <w:rPr>
                <w:rFonts w:ascii="Arial" w:hAnsi="Arial" w:cs="Arial"/>
                <w:iCs/>
              </w:rPr>
            </w:pPr>
            <w:r w:rsidRPr="007D4E4E">
              <w:rPr>
                <w:rFonts w:ascii="Arial" w:hAnsi="Arial" w:cs="Arial"/>
                <w:iCs/>
              </w:rPr>
              <w:t>To lead in the development and implementation of a fully integrated model of service delivery, based on national standardised models.</w:t>
            </w:r>
          </w:p>
          <w:p w:rsidR="009A42B6" w:rsidRPr="007D4E4E" w:rsidRDefault="00C0743E" w:rsidP="00716626">
            <w:pPr>
              <w:numPr>
                <w:ilvl w:val="0"/>
                <w:numId w:val="34"/>
              </w:numPr>
              <w:spacing w:after="120"/>
              <w:ind w:left="714" w:hanging="357"/>
              <w:rPr>
                <w:rFonts w:ascii="Arial" w:hAnsi="Arial" w:cs="Arial"/>
              </w:rPr>
            </w:pPr>
            <w:r w:rsidRPr="007D4E4E">
              <w:rPr>
                <w:rFonts w:ascii="Arial" w:hAnsi="Arial" w:cs="Arial"/>
              </w:rPr>
              <w:t>Oversee and assist in the preparation of input to the National Service Plan in conjunction with the National Director and other service managers as appropriate.</w:t>
            </w:r>
          </w:p>
          <w:p w:rsidR="009C3E1D" w:rsidRPr="00594877" w:rsidRDefault="009C3E1D" w:rsidP="00716626">
            <w:pPr>
              <w:pStyle w:val="ListParagraph"/>
              <w:numPr>
                <w:ilvl w:val="0"/>
                <w:numId w:val="34"/>
              </w:numPr>
              <w:spacing w:after="120"/>
              <w:ind w:left="714" w:hanging="357"/>
              <w:rPr>
                <w:rFonts w:ascii="Arial" w:hAnsi="Arial" w:cs="Arial"/>
              </w:rPr>
            </w:pPr>
            <w:r w:rsidRPr="007D4E4E">
              <w:rPr>
                <w:rFonts w:ascii="Arial" w:hAnsi="Arial" w:cs="Arial"/>
              </w:rPr>
              <w:t>Leading within the National Service and Schemes Management team on addressing interim resource implications associated</w:t>
            </w:r>
            <w:r w:rsidRPr="00594877">
              <w:rPr>
                <w:rFonts w:ascii="Arial" w:hAnsi="Arial" w:cs="Arial"/>
              </w:rPr>
              <w:t xml:space="preserve"> with the responsibilities above including transfer and reconfiguration of resources where necessary. Ongoing resource implications are addressed via the service planning process. </w:t>
            </w:r>
          </w:p>
          <w:p w:rsidR="009C3E1D" w:rsidRPr="00594877" w:rsidRDefault="009C3E1D" w:rsidP="00716626">
            <w:pPr>
              <w:pStyle w:val="ListParagraph"/>
              <w:numPr>
                <w:ilvl w:val="0"/>
                <w:numId w:val="34"/>
              </w:numPr>
              <w:spacing w:after="120"/>
              <w:ind w:left="714" w:hanging="357"/>
              <w:rPr>
                <w:rFonts w:ascii="Arial" w:hAnsi="Arial" w:cs="Arial"/>
              </w:rPr>
            </w:pPr>
            <w:r w:rsidRPr="00594877">
              <w:rPr>
                <w:rFonts w:ascii="Arial" w:hAnsi="Arial" w:cs="Arial"/>
              </w:rPr>
              <w:t>Take the lead on identifying and co-ordinating resolution of all national business management and corporate services issues affecting the operation of the local teams in so far as they require national input to resolve</w:t>
            </w:r>
            <w:r w:rsidR="00716626">
              <w:rPr>
                <w:rFonts w:ascii="Arial" w:hAnsi="Arial" w:cs="Arial"/>
              </w:rPr>
              <w:t>.</w:t>
            </w:r>
          </w:p>
          <w:p w:rsidR="009C3E1D" w:rsidRPr="00594877" w:rsidRDefault="009C3E1D" w:rsidP="00716626">
            <w:pPr>
              <w:pStyle w:val="ListParagraph"/>
              <w:numPr>
                <w:ilvl w:val="0"/>
                <w:numId w:val="34"/>
              </w:numPr>
              <w:spacing w:after="120"/>
              <w:ind w:left="714" w:hanging="357"/>
              <w:rPr>
                <w:rFonts w:ascii="Arial" w:hAnsi="Arial" w:cs="Arial"/>
              </w:rPr>
            </w:pPr>
            <w:r w:rsidRPr="00594877">
              <w:rPr>
                <w:rFonts w:ascii="Arial" w:hAnsi="Arial" w:cs="Arial"/>
              </w:rPr>
              <w:t>Demonstrate pro-active commitment to all communications with internal and external stakeholders</w:t>
            </w:r>
            <w:r w:rsidR="00716626">
              <w:rPr>
                <w:rFonts w:ascii="Arial" w:hAnsi="Arial" w:cs="Arial"/>
              </w:rPr>
              <w:t>.</w:t>
            </w:r>
          </w:p>
          <w:p w:rsidR="009C3E1D" w:rsidRPr="009865DD" w:rsidRDefault="009C3E1D" w:rsidP="00716626">
            <w:pPr>
              <w:pStyle w:val="ListParagraph"/>
              <w:numPr>
                <w:ilvl w:val="0"/>
                <w:numId w:val="34"/>
              </w:numPr>
              <w:spacing w:after="120"/>
              <w:ind w:left="714" w:hanging="357"/>
              <w:rPr>
                <w:rFonts w:ascii="Arial" w:hAnsi="Arial" w:cs="Arial"/>
              </w:rPr>
            </w:pPr>
            <w:r w:rsidRPr="009865DD">
              <w:rPr>
                <w:rFonts w:ascii="Arial" w:hAnsi="Arial" w:cs="Arial"/>
              </w:rPr>
              <w:t>Undertake such other duties as may be assigned to him/her by the National Director</w:t>
            </w:r>
          </w:p>
          <w:p w:rsidR="007E7102" w:rsidRPr="00C0743E" w:rsidRDefault="007E7102" w:rsidP="00716626">
            <w:pPr>
              <w:ind w:left="720"/>
              <w:rPr>
                <w:rFonts w:ascii="Arial" w:hAnsi="Arial" w:cs="Arial"/>
              </w:rPr>
            </w:pPr>
          </w:p>
          <w:p w:rsidR="009A42B6" w:rsidRPr="00C0743E" w:rsidRDefault="009A42B6" w:rsidP="00716626">
            <w:pPr>
              <w:rPr>
                <w:rFonts w:ascii="Arial" w:hAnsi="Arial" w:cs="Arial"/>
                <w:b/>
              </w:rPr>
            </w:pPr>
            <w:r w:rsidRPr="00C0743E">
              <w:rPr>
                <w:rFonts w:ascii="Arial" w:hAnsi="Arial" w:cs="Arial"/>
                <w:b/>
              </w:rPr>
              <w:t>Governance &amp; Accountability</w:t>
            </w:r>
          </w:p>
          <w:p w:rsidR="009A42B6" w:rsidRPr="007D4E4E" w:rsidRDefault="009A42B6" w:rsidP="00716626">
            <w:pPr>
              <w:numPr>
                <w:ilvl w:val="0"/>
                <w:numId w:val="34"/>
              </w:numPr>
              <w:spacing w:after="120"/>
              <w:ind w:left="714" w:hanging="357"/>
              <w:rPr>
                <w:rFonts w:ascii="Arial" w:hAnsi="Arial" w:cs="Arial"/>
                <w:b/>
              </w:rPr>
            </w:pPr>
            <w:r w:rsidRPr="009C3E1D">
              <w:rPr>
                <w:rFonts w:ascii="Arial" w:hAnsi="Arial" w:cs="Arial"/>
                <w:iCs/>
              </w:rPr>
              <w:t xml:space="preserve">Support </w:t>
            </w:r>
            <w:r w:rsidRPr="007D4E4E">
              <w:rPr>
                <w:rFonts w:ascii="Arial" w:hAnsi="Arial" w:cs="Arial"/>
                <w:iCs/>
              </w:rPr>
              <w:t xml:space="preserve">REO’s in their oversight of </w:t>
            </w:r>
            <w:r w:rsidRPr="007D4E4E">
              <w:rPr>
                <w:rFonts w:ascii="Arial" w:hAnsi="Arial" w:cs="Arial"/>
              </w:rPr>
              <w:t>the overall performance of community services, in particular the safe and cost effective delivery of services to a high standard</w:t>
            </w:r>
            <w:r w:rsidRPr="007D4E4E">
              <w:rPr>
                <w:rFonts w:ascii="Arial" w:hAnsi="Arial" w:cs="Arial"/>
                <w:b/>
              </w:rPr>
              <w:t>.</w:t>
            </w:r>
          </w:p>
          <w:p w:rsidR="009A42B6" w:rsidRPr="007D4E4E" w:rsidRDefault="009A42B6" w:rsidP="00716626">
            <w:pPr>
              <w:numPr>
                <w:ilvl w:val="0"/>
                <w:numId w:val="34"/>
              </w:numPr>
              <w:spacing w:after="120"/>
              <w:ind w:left="714" w:hanging="357"/>
              <w:rPr>
                <w:rFonts w:ascii="Arial" w:hAnsi="Arial" w:cs="Arial"/>
                <w:b/>
              </w:rPr>
            </w:pPr>
            <w:r w:rsidRPr="007D4E4E">
              <w:rPr>
                <w:rFonts w:ascii="Arial" w:hAnsi="Arial" w:cs="Arial"/>
              </w:rPr>
              <w:t>Strengthen executive and clinical management capacity and governance within services for National Schemes.</w:t>
            </w:r>
          </w:p>
          <w:p w:rsidR="009A42B6" w:rsidRPr="007D4E4E" w:rsidRDefault="009A42B6" w:rsidP="00716626">
            <w:pPr>
              <w:numPr>
                <w:ilvl w:val="0"/>
                <w:numId w:val="34"/>
              </w:numPr>
              <w:spacing w:after="120"/>
              <w:ind w:left="714" w:hanging="357"/>
              <w:rPr>
                <w:rFonts w:ascii="Arial" w:hAnsi="Arial" w:cs="Arial"/>
                <w:b/>
              </w:rPr>
            </w:pPr>
            <w:r w:rsidRPr="007D4E4E">
              <w:rPr>
                <w:rFonts w:ascii="Arial" w:hAnsi="Arial" w:cs="Arial"/>
              </w:rPr>
              <w:t>Ensure consistent implementation of national strategies and policies within National Schemes.</w:t>
            </w:r>
          </w:p>
          <w:p w:rsidR="009A42B6" w:rsidRPr="007D4E4E" w:rsidRDefault="009A42B6" w:rsidP="00716626">
            <w:pPr>
              <w:numPr>
                <w:ilvl w:val="0"/>
                <w:numId w:val="34"/>
              </w:numPr>
              <w:spacing w:after="120"/>
              <w:ind w:left="714" w:hanging="357"/>
              <w:rPr>
                <w:rFonts w:ascii="Arial" w:hAnsi="Arial" w:cs="Arial"/>
              </w:rPr>
            </w:pPr>
            <w:r w:rsidRPr="007D4E4E">
              <w:rPr>
                <w:rFonts w:ascii="Arial" w:hAnsi="Arial" w:cs="Arial"/>
              </w:rPr>
              <w:t>Oversee implementation of an operational governance framework within services for National Schemes.</w:t>
            </w:r>
          </w:p>
          <w:p w:rsidR="009A42B6" w:rsidRPr="00594877" w:rsidRDefault="009A42B6" w:rsidP="00716626">
            <w:pPr>
              <w:numPr>
                <w:ilvl w:val="0"/>
                <w:numId w:val="34"/>
              </w:numPr>
              <w:spacing w:after="120"/>
              <w:ind w:left="714" w:hanging="357"/>
              <w:rPr>
                <w:rFonts w:ascii="Arial" w:hAnsi="Arial" w:cs="Arial"/>
              </w:rPr>
            </w:pPr>
            <w:r w:rsidRPr="00594877">
              <w:rPr>
                <w:rFonts w:ascii="Arial" w:hAnsi="Arial" w:cs="Arial"/>
              </w:rPr>
              <w:t xml:space="preserve">Operational Problem solving – bringing national capacity and influence to bear on major operational challenges that will arise from time to time. </w:t>
            </w:r>
          </w:p>
          <w:p w:rsidR="009A42B6" w:rsidRDefault="009A42B6" w:rsidP="00716626">
            <w:pPr>
              <w:ind w:left="360"/>
              <w:rPr>
                <w:rFonts w:ascii="Arial" w:hAnsi="Arial" w:cs="Arial"/>
              </w:rPr>
            </w:pPr>
          </w:p>
          <w:p w:rsidR="00716626" w:rsidRPr="00594877" w:rsidRDefault="00716626" w:rsidP="00716626">
            <w:pPr>
              <w:ind w:left="360"/>
              <w:rPr>
                <w:rFonts w:ascii="Arial" w:hAnsi="Arial" w:cs="Arial"/>
              </w:rPr>
            </w:pPr>
          </w:p>
          <w:p w:rsidR="009A42B6" w:rsidRPr="00594877" w:rsidRDefault="009A42B6" w:rsidP="00716626">
            <w:pPr>
              <w:ind w:left="360"/>
              <w:rPr>
                <w:rFonts w:ascii="Arial" w:hAnsi="Arial" w:cs="Arial"/>
                <w:b/>
              </w:rPr>
            </w:pPr>
            <w:r w:rsidRPr="00594877">
              <w:rPr>
                <w:rFonts w:ascii="Arial" w:hAnsi="Arial" w:cs="Arial"/>
                <w:b/>
              </w:rPr>
              <w:t>Resource/Performance Management</w:t>
            </w:r>
          </w:p>
          <w:p w:rsidR="009A42B6" w:rsidRPr="00594877" w:rsidRDefault="009A42B6" w:rsidP="00716626">
            <w:pPr>
              <w:numPr>
                <w:ilvl w:val="0"/>
                <w:numId w:val="34"/>
              </w:numPr>
              <w:spacing w:after="120"/>
              <w:rPr>
                <w:rFonts w:ascii="Arial" w:hAnsi="Arial" w:cs="Arial"/>
              </w:rPr>
            </w:pPr>
            <w:r w:rsidRPr="00594877">
              <w:rPr>
                <w:rFonts w:ascii="Arial" w:hAnsi="Arial" w:cs="Arial"/>
                <w:iCs/>
              </w:rPr>
              <w:t xml:space="preserve">Support REO’s to ensure </w:t>
            </w:r>
            <w:r w:rsidRPr="00594877">
              <w:rPr>
                <w:rFonts w:ascii="Arial" w:hAnsi="Arial" w:cs="Arial"/>
              </w:rPr>
              <w:t>effective utilisation of resources and that budgetary and performance targets are met in accordance</w:t>
            </w:r>
            <w:r w:rsidR="00716626">
              <w:rPr>
                <w:rFonts w:ascii="Arial" w:hAnsi="Arial" w:cs="Arial"/>
              </w:rPr>
              <w:t xml:space="preserve"> with the National Service Plan i</w:t>
            </w:r>
            <w:r w:rsidR="001D06DE" w:rsidRPr="00594877">
              <w:rPr>
                <w:rFonts w:ascii="Arial" w:hAnsi="Arial" w:cs="Arial"/>
              </w:rPr>
              <w:t xml:space="preserve">ncluding reuse and recycling were appropriate. </w:t>
            </w:r>
          </w:p>
          <w:p w:rsidR="009A42B6" w:rsidRDefault="009A42B6" w:rsidP="00716626">
            <w:pPr>
              <w:numPr>
                <w:ilvl w:val="0"/>
                <w:numId w:val="34"/>
              </w:numPr>
              <w:spacing w:after="120"/>
              <w:rPr>
                <w:rFonts w:ascii="Arial" w:hAnsi="Arial" w:cs="Arial"/>
              </w:rPr>
            </w:pPr>
            <w:r w:rsidRPr="00594877">
              <w:rPr>
                <w:rFonts w:ascii="Arial" w:hAnsi="Arial" w:cs="Arial"/>
              </w:rPr>
              <w:t xml:space="preserve">Provide national operational input to the service planning process including the setting of annual national priorities, key performance indicators and key results areas. </w:t>
            </w:r>
          </w:p>
          <w:p w:rsidR="009C3E1D" w:rsidRDefault="009C3E1D" w:rsidP="00716626">
            <w:pPr>
              <w:pStyle w:val="ListParagraph"/>
              <w:numPr>
                <w:ilvl w:val="0"/>
                <w:numId w:val="34"/>
              </w:numPr>
              <w:spacing w:after="120"/>
              <w:rPr>
                <w:rFonts w:ascii="Arial" w:hAnsi="Arial" w:cs="Arial"/>
              </w:rPr>
            </w:pPr>
            <w:r w:rsidRPr="009C3E1D">
              <w:rPr>
                <w:rFonts w:ascii="Arial" w:hAnsi="Arial" w:cs="Arial"/>
              </w:rPr>
              <w:t>Develop action plans to address non-attainment of KPI targets</w:t>
            </w:r>
          </w:p>
          <w:p w:rsidR="009C3E1D" w:rsidRPr="009865DD" w:rsidRDefault="009C3E1D" w:rsidP="00716626">
            <w:pPr>
              <w:pStyle w:val="ListParagraph"/>
              <w:numPr>
                <w:ilvl w:val="0"/>
                <w:numId w:val="34"/>
              </w:numPr>
              <w:spacing w:after="120"/>
              <w:rPr>
                <w:rFonts w:ascii="Arial" w:hAnsi="Arial" w:cs="Arial"/>
              </w:rPr>
            </w:pPr>
            <w:r w:rsidRPr="009C3E1D">
              <w:rPr>
                <w:rFonts w:ascii="Arial" w:hAnsi="Arial" w:cs="Arial"/>
              </w:rPr>
              <w:t>Identify areas where intervention is required and commission and implement interventions</w:t>
            </w:r>
          </w:p>
          <w:p w:rsidR="009A42B6" w:rsidRPr="001D33D9" w:rsidRDefault="009A42B6" w:rsidP="00716626">
            <w:pPr>
              <w:numPr>
                <w:ilvl w:val="0"/>
                <w:numId w:val="34"/>
              </w:numPr>
              <w:spacing w:after="120"/>
              <w:rPr>
                <w:rFonts w:ascii="Arial" w:hAnsi="Arial" w:cs="Arial"/>
              </w:rPr>
            </w:pPr>
            <w:r w:rsidRPr="009C3E1D">
              <w:rPr>
                <w:rFonts w:ascii="Arial" w:hAnsi="Arial" w:cs="Arial"/>
              </w:rPr>
              <w:t xml:space="preserve">Work collaboratively with other HSE </w:t>
            </w:r>
            <w:r w:rsidR="00716626">
              <w:rPr>
                <w:rFonts w:ascii="Arial" w:hAnsi="Arial" w:cs="Arial"/>
              </w:rPr>
              <w:t>functions to e</w:t>
            </w:r>
            <w:r w:rsidRPr="009C3E1D">
              <w:rPr>
                <w:rFonts w:ascii="Arial" w:hAnsi="Arial" w:cs="Arial"/>
              </w:rPr>
              <w:t>nsure integrated and appropriate provision of services and value for money. This includes facilitating the reassignment of resources across th</w:t>
            </w:r>
            <w:r w:rsidR="003F4880" w:rsidRPr="009C3E1D">
              <w:rPr>
                <w:rFonts w:ascii="Arial" w:hAnsi="Arial" w:cs="Arial"/>
              </w:rPr>
              <w:t>e health service to ensure optimum resource utilisation</w:t>
            </w:r>
            <w:r w:rsidRPr="001D33D9">
              <w:rPr>
                <w:rFonts w:ascii="Arial" w:hAnsi="Arial" w:cs="Arial"/>
              </w:rPr>
              <w:t>.</w:t>
            </w:r>
          </w:p>
          <w:p w:rsidR="009C3E1D" w:rsidRPr="009C3E1D" w:rsidRDefault="009C3E1D" w:rsidP="00716626">
            <w:pPr>
              <w:spacing w:after="120"/>
              <w:ind w:left="720"/>
              <w:rPr>
                <w:rFonts w:ascii="Arial" w:hAnsi="Arial" w:cs="Arial"/>
              </w:rPr>
            </w:pPr>
            <w:r w:rsidRPr="009C3E1D">
              <w:rPr>
                <w:rFonts w:ascii="Arial" w:hAnsi="Arial" w:cs="Arial"/>
              </w:rPr>
              <w:t>Oversee the development of improved capacity and capability within the services to address the requirements arising in National Services and Schemes.</w:t>
            </w:r>
          </w:p>
          <w:p w:rsidR="009C3E1D" w:rsidRPr="009C3E1D" w:rsidRDefault="009C3E1D" w:rsidP="00716626">
            <w:pPr>
              <w:numPr>
                <w:ilvl w:val="0"/>
                <w:numId w:val="34"/>
              </w:numPr>
              <w:spacing w:after="120"/>
              <w:rPr>
                <w:rFonts w:ascii="Arial" w:hAnsi="Arial" w:cs="Arial"/>
              </w:rPr>
            </w:pPr>
            <w:r w:rsidRPr="009C3E1D">
              <w:rPr>
                <w:rFonts w:ascii="Arial" w:hAnsi="Arial" w:cs="Arial"/>
              </w:rPr>
              <w:t>Drive and promote a performance management culture</w:t>
            </w:r>
          </w:p>
          <w:p w:rsidR="009F2195" w:rsidRDefault="009F2195" w:rsidP="00716626">
            <w:pPr>
              <w:rPr>
                <w:rFonts w:ascii="Arial" w:hAnsi="Arial" w:cs="Arial"/>
                <w:iCs/>
              </w:rPr>
            </w:pPr>
          </w:p>
          <w:p w:rsidR="009C3E1D" w:rsidRPr="00367346" w:rsidRDefault="009C3E1D" w:rsidP="00716626">
            <w:pPr>
              <w:rPr>
                <w:rFonts w:ascii="Arial" w:hAnsi="Arial" w:cs="Arial"/>
                <w:iCs/>
              </w:rPr>
            </w:pPr>
          </w:p>
          <w:p w:rsidR="009C3E1D" w:rsidRPr="00367346" w:rsidRDefault="009C3E1D" w:rsidP="00716626">
            <w:pPr>
              <w:rPr>
                <w:rFonts w:ascii="Arial" w:hAnsi="Arial" w:cs="Arial"/>
                <w:b/>
                <w:bCs/>
                <w:iCs/>
                <w:u w:val="single"/>
              </w:rPr>
            </w:pPr>
            <w:r w:rsidRPr="00367346">
              <w:rPr>
                <w:rFonts w:ascii="Arial" w:hAnsi="Arial" w:cs="Arial"/>
                <w:b/>
                <w:bCs/>
                <w:iCs/>
                <w:u w:val="single"/>
              </w:rPr>
              <w:t xml:space="preserve">Communication </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 xml:space="preserve">Demonstrate pro-active commitment to all communications and develop strong working relationships with internal and external stakeholders. </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 xml:space="preserve">Be in attendance at </w:t>
            </w:r>
            <w:r>
              <w:rPr>
                <w:rFonts w:ascii="Arial" w:hAnsi="Arial" w:cs="Arial"/>
                <w:iCs/>
              </w:rPr>
              <w:t xml:space="preserve">Senior Management </w:t>
            </w:r>
            <w:r w:rsidRPr="00367346">
              <w:rPr>
                <w:rFonts w:ascii="Arial" w:hAnsi="Arial" w:cs="Arial"/>
                <w:iCs/>
              </w:rPr>
              <w:t>meetings to support and advise the M</w:t>
            </w:r>
            <w:r>
              <w:rPr>
                <w:rFonts w:ascii="Arial" w:hAnsi="Arial" w:cs="Arial"/>
                <w:iCs/>
              </w:rPr>
              <w:t>anagement Team on their remit whilst</w:t>
            </w:r>
            <w:r w:rsidRPr="00367346">
              <w:rPr>
                <w:rFonts w:ascii="Arial" w:hAnsi="Arial" w:cs="Arial"/>
                <w:iCs/>
              </w:rPr>
              <w:t xml:space="preserve"> ensuring strong stewardship and governance.</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lastRenderedPageBreak/>
              <w:t>Provide assurance to the National Director that all resources are used in the most effective and efficient manner in the delivery of health and social care services across National Services and Schemes.</w:t>
            </w:r>
          </w:p>
          <w:p w:rsidR="00716626" w:rsidRDefault="00716626" w:rsidP="00716626">
            <w:pPr>
              <w:rPr>
                <w:rFonts w:ascii="Arial" w:hAnsi="Arial" w:cs="Arial"/>
                <w:iCs/>
              </w:rPr>
            </w:pPr>
          </w:p>
          <w:p w:rsidR="00716626" w:rsidRPr="00367346" w:rsidRDefault="00716626" w:rsidP="00716626">
            <w:pPr>
              <w:rPr>
                <w:rFonts w:ascii="Arial" w:hAnsi="Arial" w:cs="Arial"/>
                <w:iCs/>
              </w:rPr>
            </w:pPr>
          </w:p>
          <w:p w:rsidR="009C3E1D" w:rsidRPr="00367346" w:rsidRDefault="009C3E1D" w:rsidP="00716626">
            <w:pPr>
              <w:rPr>
                <w:rFonts w:ascii="Arial" w:hAnsi="Arial" w:cs="Arial"/>
                <w:b/>
                <w:bCs/>
                <w:iCs/>
                <w:u w:val="single"/>
              </w:rPr>
            </w:pPr>
            <w:r w:rsidRPr="00367346">
              <w:rPr>
                <w:rFonts w:ascii="Arial" w:hAnsi="Arial" w:cs="Arial"/>
                <w:b/>
                <w:bCs/>
                <w:iCs/>
                <w:u w:val="single"/>
              </w:rPr>
              <w:t xml:space="preserve">Operational Excellence </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Responsible and accountable for the delivery of all services within National Services and Schemes in line with nationally defined</w:t>
            </w:r>
            <w:r>
              <w:rPr>
                <w:rFonts w:ascii="Arial" w:hAnsi="Arial" w:cs="Arial"/>
                <w:iCs/>
              </w:rPr>
              <w:t xml:space="preserve"> schemes</w:t>
            </w:r>
            <w:r w:rsidRPr="00367346">
              <w:rPr>
                <w:rFonts w:ascii="Arial" w:hAnsi="Arial" w:cs="Arial"/>
                <w:iCs/>
              </w:rPr>
              <w:t xml:space="preserve">, standards, policies and resources. </w:t>
            </w:r>
          </w:p>
          <w:p w:rsidR="009C3E1D" w:rsidRPr="009865DD"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Maintain a standardised system of internal controls to ensure management, and accountability within National Services and Schemes</w:t>
            </w:r>
            <w:r w:rsidR="00716626">
              <w:rPr>
                <w:rFonts w:ascii="Arial" w:hAnsi="Arial" w:cs="Arial"/>
                <w:iCs/>
              </w:rPr>
              <w:t>.</w:t>
            </w:r>
          </w:p>
          <w:p w:rsidR="009C3E1D" w:rsidRPr="00367346" w:rsidRDefault="009C3E1D" w:rsidP="00716626">
            <w:pPr>
              <w:numPr>
                <w:ilvl w:val="0"/>
                <w:numId w:val="44"/>
              </w:numPr>
              <w:spacing w:after="120"/>
              <w:ind w:left="714" w:hanging="357"/>
              <w:rPr>
                <w:rFonts w:ascii="Arial" w:hAnsi="Arial" w:cs="Arial"/>
                <w:bCs/>
                <w:iCs/>
              </w:rPr>
            </w:pPr>
            <w:r w:rsidRPr="00367346">
              <w:rPr>
                <w:rFonts w:ascii="Arial" w:hAnsi="Arial" w:cs="Arial"/>
                <w:bCs/>
                <w:iCs/>
              </w:rPr>
              <w:t>Oversee and provide assurance regarding all aspects of procurement.</w:t>
            </w:r>
          </w:p>
          <w:p w:rsidR="007D4E4E" w:rsidRDefault="007D4E4E" w:rsidP="009C3E1D">
            <w:pPr>
              <w:rPr>
                <w:rFonts w:ascii="Arial" w:hAnsi="Arial" w:cs="Arial"/>
                <w:b/>
                <w:bCs/>
                <w:iCs/>
                <w:u w:val="single"/>
              </w:rPr>
            </w:pPr>
          </w:p>
          <w:p w:rsidR="009C3E1D" w:rsidRPr="00367346" w:rsidRDefault="009C3E1D" w:rsidP="009C3E1D">
            <w:pPr>
              <w:rPr>
                <w:rFonts w:ascii="Arial" w:hAnsi="Arial" w:cs="Arial"/>
                <w:b/>
                <w:bCs/>
                <w:iCs/>
                <w:u w:val="single"/>
              </w:rPr>
            </w:pPr>
            <w:r w:rsidRPr="00367346">
              <w:rPr>
                <w:rFonts w:ascii="Arial" w:hAnsi="Arial" w:cs="Arial"/>
                <w:b/>
                <w:bCs/>
                <w:iCs/>
                <w:u w:val="single"/>
              </w:rPr>
              <w:t>Critical Analysis and Decision Making</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 xml:space="preserve">Develop and implement early warning and corrective action planning systems with respect to deviations from planned financial performance. </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Appraise the National Director Office in a timely and continuous manner with respect to performance against planned positions.</w:t>
            </w:r>
          </w:p>
          <w:p w:rsidR="009C3E1D" w:rsidRPr="00367346"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Ensure and monitor that all corporate policies, procedures, standards etc. are implemented within National Services and Schemes</w:t>
            </w:r>
            <w:r w:rsidR="00716626">
              <w:rPr>
                <w:rFonts w:ascii="Arial" w:hAnsi="Arial" w:cs="Arial"/>
                <w:iCs/>
              </w:rPr>
              <w:t>.</w:t>
            </w:r>
          </w:p>
          <w:p w:rsidR="001D14B4" w:rsidRDefault="009C3E1D" w:rsidP="00716626">
            <w:pPr>
              <w:pStyle w:val="ListParagraph"/>
              <w:numPr>
                <w:ilvl w:val="0"/>
                <w:numId w:val="44"/>
              </w:numPr>
              <w:spacing w:after="120"/>
              <w:ind w:left="714" w:hanging="357"/>
              <w:rPr>
                <w:rFonts w:ascii="Arial" w:hAnsi="Arial" w:cs="Arial"/>
                <w:iCs/>
              </w:rPr>
            </w:pPr>
            <w:r w:rsidRPr="00367346">
              <w:rPr>
                <w:rFonts w:ascii="Arial" w:hAnsi="Arial" w:cs="Arial"/>
                <w:iCs/>
              </w:rPr>
              <w:t>Analyse and review financial information and reports and provide constructive commentary thereon.</w:t>
            </w:r>
          </w:p>
          <w:p w:rsidR="00716626" w:rsidRDefault="00716626" w:rsidP="00716626">
            <w:pPr>
              <w:ind w:left="360"/>
              <w:rPr>
                <w:rFonts w:ascii="Arial" w:hAnsi="Arial" w:cs="Arial"/>
                <w:iCs/>
              </w:rPr>
            </w:pPr>
          </w:p>
          <w:p w:rsidR="00716626" w:rsidRPr="00716626" w:rsidRDefault="00716626" w:rsidP="00716626">
            <w:pPr>
              <w:ind w:left="360"/>
              <w:rPr>
                <w:rFonts w:ascii="Arial" w:hAnsi="Arial" w:cs="Arial"/>
                <w:iCs/>
              </w:rPr>
            </w:pPr>
          </w:p>
          <w:p w:rsidR="009C3E1D" w:rsidRPr="009865DD" w:rsidRDefault="009C3E1D" w:rsidP="009C3E1D">
            <w:pPr>
              <w:jc w:val="both"/>
              <w:rPr>
                <w:rFonts w:ascii="Arial" w:hAnsi="Arial" w:cs="Arial"/>
                <w:b/>
                <w:iCs/>
              </w:rPr>
            </w:pPr>
            <w:r w:rsidRPr="009865DD">
              <w:rPr>
                <w:rFonts w:ascii="Arial" w:hAnsi="Arial" w:cs="Arial"/>
                <w:b/>
                <w:iCs/>
              </w:rPr>
              <w:t xml:space="preserve">Other </w:t>
            </w:r>
          </w:p>
          <w:p w:rsidR="009C3E1D" w:rsidRDefault="009C3E1D" w:rsidP="00716626">
            <w:pPr>
              <w:pStyle w:val="ListParagraph"/>
              <w:numPr>
                <w:ilvl w:val="0"/>
                <w:numId w:val="43"/>
              </w:numPr>
              <w:spacing w:after="120"/>
              <w:ind w:left="714" w:hanging="357"/>
              <w:jc w:val="both"/>
              <w:rPr>
                <w:rFonts w:ascii="Arial" w:hAnsi="Arial" w:cs="Arial"/>
                <w:iCs/>
              </w:rPr>
            </w:pPr>
            <w:r w:rsidRPr="009865DD">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9C3E1D" w:rsidRDefault="009C3E1D" w:rsidP="00716626">
            <w:pPr>
              <w:pStyle w:val="ListParagraph"/>
              <w:numPr>
                <w:ilvl w:val="0"/>
                <w:numId w:val="43"/>
              </w:numPr>
              <w:spacing w:after="120"/>
              <w:ind w:left="714" w:hanging="357"/>
              <w:jc w:val="both"/>
              <w:rPr>
                <w:rFonts w:ascii="Arial" w:hAnsi="Arial" w:cs="Arial"/>
                <w:iCs/>
              </w:rPr>
            </w:pPr>
            <w:r w:rsidRPr="009865DD">
              <w:rPr>
                <w:rFonts w:ascii="Arial" w:hAnsi="Arial" w:cs="Arial"/>
                <w:iCs/>
              </w:rPr>
              <w:t>To support, promote and actively participate in sustainable energy, water and waste initiatives to create a more sustainable, low carbon and efficient health service.</w:t>
            </w:r>
          </w:p>
          <w:p w:rsidR="009C3E1D" w:rsidRDefault="009C3E1D" w:rsidP="00716626">
            <w:pPr>
              <w:pStyle w:val="ListParagraph"/>
              <w:numPr>
                <w:ilvl w:val="0"/>
                <w:numId w:val="43"/>
              </w:numPr>
              <w:spacing w:after="120"/>
              <w:ind w:left="714" w:hanging="357"/>
              <w:jc w:val="both"/>
              <w:rPr>
                <w:rFonts w:ascii="Arial" w:hAnsi="Arial" w:cs="Arial"/>
                <w:iCs/>
              </w:rPr>
            </w:pPr>
            <w:r w:rsidRPr="009865DD">
              <w:rPr>
                <w:rFonts w:ascii="Arial" w:hAnsi="Arial" w:cs="Arial"/>
                <w:iCs/>
              </w:rPr>
              <w:t xml:space="preserve">Adequately identify, assess, manage and monitor risk within the area of responsibility. </w:t>
            </w:r>
          </w:p>
          <w:p w:rsidR="009C3E1D" w:rsidRDefault="009C3E1D" w:rsidP="00716626">
            <w:pPr>
              <w:pStyle w:val="ListParagraph"/>
              <w:numPr>
                <w:ilvl w:val="0"/>
                <w:numId w:val="43"/>
              </w:numPr>
              <w:spacing w:after="120"/>
              <w:ind w:left="714" w:hanging="357"/>
              <w:jc w:val="both"/>
              <w:rPr>
                <w:rFonts w:ascii="Arial" w:hAnsi="Arial" w:cs="Arial"/>
                <w:iCs/>
              </w:rPr>
            </w:pPr>
            <w:r w:rsidRPr="009865DD">
              <w:rPr>
                <w:rFonts w:ascii="Arial" w:hAnsi="Arial" w:cs="Arial"/>
                <w:iCs/>
              </w:rPr>
              <w:t>Engage in the HSE performance achievement process in conjunction with your Line Manager and staff as appropriate.</w:t>
            </w:r>
          </w:p>
          <w:p w:rsidR="009C3E1D" w:rsidRDefault="009C3E1D" w:rsidP="00716626">
            <w:pPr>
              <w:pStyle w:val="ListParagraph"/>
              <w:numPr>
                <w:ilvl w:val="0"/>
                <w:numId w:val="43"/>
              </w:numPr>
              <w:spacing w:after="120"/>
              <w:ind w:left="714" w:hanging="357"/>
              <w:jc w:val="both"/>
              <w:rPr>
                <w:rFonts w:ascii="Arial" w:hAnsi="Arial" w:cs="Arial"/>
                <w:iCs/>
              </w:rPr>
            </w:pPr>
            <w:r w:rsidRPr="009865DD">
              <w:rPr>
                <w:rFonts w:ascii="Arial" w:hAnsi="Arial" w:cs="Arial"/>
                <w:iCs/>
              </w:rPr>
              <w:t>To act as spokesperson for the Organisation as required.</w:t>
            </w:r>
          </w:p>
          <w:p w:rsidR="009C3E1D" w:rsidRPr="009865DD" w:rsidRDefault="009C3E1D" w:rsidP="00716626">
            <w:pPr>
              <w:pStyle w:val="ListParagraph"/>
              <w:numPr>
                <w:ilvl w:val="0"/>
                <w:numId w:val="43"/>
              </w:numPr>
              <w:spacing w:after="120"/>
              <w:ind w:left="714" w:hanging="357"/>
              <w:jc w:val="both"/>
              <w:rPr>
                <w:rFonts w:ascii="Arial" w:hAnsi="Arial" w:cs="Arial"/>
                <w:iCs/>
              </w:rPr>
            </w:pPr>
            <w:r w:rsidRPr="009865DD">
              <w:rPr>
                <w:rFonts w:ascii="Arial" w:hAnsi="Arial" w:cs="Arial"/>
                <w:iCs/>
              </w:rPr>
              <w:t>Demonstrate pro-active commitment to all communications with internal and external stakeholders.</w:t>
            </w:r>
          </w:p>
          <w:p w:rsidR="001D14B4" w:rsidRPr="00EC7B9A" w:rsidRDefault="001D14B4" w:rsidP="009865DD">
            <w:pPr>
              <w:pStyle w:val="ListParagraph"/>
              <w:ind w:left="360"/>
              <w:jc w:val="both"/>
              <w:rPr>
                <w:rFonts w:ascii="Arial" w:hAnsi="Arial" w:cs="Arial"/>
                <w:iCs/>
                <w:sz w:val="12"/>
              </w:rPr>
            </w:pPr>
          </w:p>
          <w:p w:rsidR="001D14B4" w:rsidRDefault="003F4880" w:rsidP="009865DD">
            <w:pPr>
              <w:jc w:val="both"/>
              <w:rPr>
                <w:rFonts w:ascii="Arial" w:hAnsi="Arial" w:cs="Arial"/>
                <w:b/>
              </w:rPr>
            </w:pPr>
            <w:r w:rsidRPr="009C3E1D">
              <w:rPr>
                <w:rFonts w:ascii="Arial" w:hAnsi="Arial" w:cs="Arial"/>
                <w:b/>
              </w:rPr>
              <w:t>The</w:t>
            </w:r>
            <w:r w:rsidRPr="009C3E1D">
              <w:rPr>
                <w:rFonts w:ascii="Arial" w:hAnsi="Arial" w:cs="Arial"/>
                <w:b/>
                <w:spacing w:val="-2"/>
              </w:rPr>
              <w:t xml:space="preserve"> </w:t>
            </w:r>
            <w:r w:rsidRPr="009C3E1D">
              <w:rPr>
                <w:rFonts w:ascii="Arial" w:hAnsi="Arial" w:cs="Arial"/>
                <w:b/>
              </w:rPr>
              <w:t>above</w:t>
            </w:r>
            <w:r w:rsidRPr="009C3E1D">
              <w:rPr>
                <w:rFonts w:ascii="Arial" w:hAnsi="Arial" w:cs="Arial"/>
                <w:b/>
                <w:spacing w:val="1"/>
              </w:rPr>
              <w:t xml:space="preserve"> </w:t>
            </w:r>
            <w:r w:rsidRPr="009C3E1D">
              <w:rPr>
                <w:rFonts w:ascii="Arial" w:hAnsi="Arial" w:cs="Arial"/>
                <w:b/>
              </w:rPr>
              <w:t>is</w:t>
            </w:r>
            <w:r w:rsidRPr="009C3E1D">
              <w:rPr>
                <w:rFonts w:ascii="Arial" w:hAnsi="Arial" w:cs="Arial"/>
                <w:b/>
                <w:spacing w:val="10"/>
              </w:rPr>
              <w:t xml:space="preserve"> </w:t>
            </w:r>
            <w:r w:rsidRPr="009C3E1D">
              <w:rPr>
                <w:rFonts w:ascii="Arial" w:hAnsi="Arial" w:cs="Arial"/>
                <w:b/>
              </w:rPr>
              <w:t>not</w:t>
            </w:r>
            <w:r w:rsidRPr="009C3E1D">
              <w:rPr>
                <w:rFonts w:ascii="Arial" w:hAnsi="Arial" w:cs="Arial"/>
                <w:b/>
                <w:spacing w:val="1"/>
              </w:rPr>
              <w:t xml:space="preserve"> </w:t>
            </w:r>
            <w:r w:rsidRPr="009C3E1D">
              <w:rPr>
                <w:rFonts w:ascii="Arial" w:hAnsi="Arial" w:cs="Arial"/>
                <w:b/>
              </w:rPr>
              <w:t>int</w:t>
            </w:r>
            <w:r w:rsidRPr="009C3E1D">
              <w:rPr>
                <w:rFonts w:ascii="Arial" w:hAnsi="Arial" w:cs="Arial"/>
                <w:b/>
                <w:spacing w:val="-2"/>
              </w:rPr>
              <w:t>e</w:t>
            </w:r>
            <w:r w:rsidRPr="009C3E1D">
              <w:rPr>
                <w:rFonts w:ascii="Arial" w:hAnsi="Arial" w:cs="Arial"/>
                <w:b/>
              </w:rPr>
              <w:t>nded</w:t>
            </w:r>
            <w:r w:rsidRPr="009C3E1D">
              <w:rPr>
                <w:rFonts w:ascii="Arial" w:hAnsi="Arial" w:cs="Arial"/>
                <w:b/>
                <w:spacing w:val="-10"/>
              </w:rPr>
              <w:t xml:space="preserve"> </w:t>
            </w:r>
            <w:r w:rsidRPr="009C3E1D">
              <w:rPr>
                <w:rFonts w:ascii="Arial" w:hAnsi="Arial" w:cs="Arial"/>
                <w:b/>
              </w:rPr>
              <w:t>to</w:t>
            </w:r>
            <w:r w:rsidRPr="009C3E1D">
              <w:rPr>
                <w:rFonts w:ascii="Arial" w:hAnsi="Arial" w:cs="Arial"/>
                <w:b/>
                <w:spacing w:val="-3"/>
              </w:rPr>
              <w:t xml:space="preserve"> </w:t>
            </w:r>
            <w:r w:rsidRPr="009C3E1D">
              <w:rPr>
                <w:rFonts w:ascii="Arial" w:hAnsi="Arial" w:cs="Arial"/>
                <w:b/>
              </w:rPr>
              <w:t>be</w:t>
            </w:r>
            <w:r w:rsidRPr="009C3E1D">
              <w:rPr>
                <w:rFonts w:ascii="Arial" w:hAnsi="Arial" w:cs="Arial"/>
                <w:b/>
                <w:spacing w:val="7"/>
              </w:rPr>
              <w:t xml:space="preserve"> </w:t>
            </w:r>
            <w:r w:rsidRPr="009C3E1D">
              <w:rPr>
                <w:rFonts w:ascii="Arial" w:hAnsi="Arial" w:cs="Arial"/>
                <w:b/>
              </w:rPr>
              <w:t>a</w:t>
            </w:r>
            <w:r w:rsidRPr="009C3E1D">
              <w:rPr>
                <w:rFonts w:ascii="Arial" w:hAnsi="Arial" w:cs="Arial"/>
                <w:b/>
                <w:spacing w:val="7"/>
              </w:rPr>
              <w:t xml:space="preserve"> </w:t>
            </w:r>
            <w:r w:rsidRPr="009C3E1D">
              <w:rPr>
                <w:rFonts w:ascii="Arial" w:hAnsi="Arial" w:cs="Arial"/>
                <w:b/>
              </w:rPr>
              <w:t>comprehensive</w:t>
            </w:r>
            <w:r w:rsidRPr="009C3E1D">
              <w:rPr>
                <w:rFonts w:ascii="Arial" w:hAnsi="Arial" w:cs="Arial"/>
                <w:b/>
                <w:spacing w:val="-13"/>
              </w:rPr>
              <w:t xml:space="preserve"> </w:t>
            </w:r>
            <w:r w:rsidRPr="009C3E1D">
              <w:rPr>
                <w:rFonts w:ascii="Arial" w:hAnsi="Arial" w:cs="Arial"/>
                <w:b/>
              </w:rPr>
              <w:t>l</w:t>
            </w:r>
            <w:r w:rsidRPr="009C3E1D">
              <w:rPr>
                <w:rFonts w:ascii="Arial" w:hAnsi="Arial" w:cs="Arial"/>
                <w:b/>
                <w:spacing w:val="-19"/>
              </w:rPr>
              <w:t>i</w:t>
            </w:r>
            <w:r w:rsidRPr="009C3E1D">
              <w:rPr>
                <w:rFonts w:ascii="Arial" w:hAnsi="Arial" w:cs="Arial"/>
                <w:b/>
              </w:rPr>
              <w:t>st</w:t>
            </w:r>
            <w:r w:rsidRPr="009C3E1D">
              <w:rPr>
                <w:rFonts w:ascii="Arial" w:hAnsi="Arial" w:cs="Arial"/>
                <w:b/>
                <w:spacing w:val="21"/>
              </w:rPr>
              <w:t xml:space="preserve"> </w:t>
            </w:r>
            <w:r w:rsidRPr="009C3E1D">
              <w:rPr>
                <w:rFonts w:ascii="Arial" w:hAnsi="Arial" w:cs="Arial"/>
                <w:b/>
              </w:rPr>
              <w:t>of all</w:t>
            </w:r>
            <w:r w:rsidRPr="009C3E1D">
              <w:rPr>
                <w:rFonts w:ascii="Arial" w:hAnsi="Arial" w:cs="Arial"/>
                <w:b/>
                <w:spacing w:val="-6"/>
              </w:rPr>
              <w:t xml:space="preserve"> </w:t>
            </w:r>
            <w:r w:rsidRPr="009C3E1D">
              <w:rPr>
                <w:rFonts w:ascii="Arial" w:hAnsi="Arial" w:cs="Arial"/>
                <w:b/>
              </w:rPr>
              <w:t>duties</w:t>
            </w:r>
            <w:r w:rsidRPr="009C3E1D">
              <w:rPr>
                <w:rFonts w:ascii="Arial" w:hAnsi="Arial" w:cs="Arial"/>
                <w:b/>
                <w:spacing w:val="-3"/>
              </w:rPr>
              <w:t xml:space="preserve"> </w:t>
            </w:r>
            <w:r w:rsidRPr="009C3E1D">
              <w:rPr>
                <w:rFonts w:ascii="Arial" w:hAnsi="Arial" w:cs="Arial"/>
                <w:b/>
              </w:rPr>
              <w:t>involved</w:t>
            </w:r>
            <w:r w:rsidRPr="009C3E1D">
              <w:rPr>
                <w:rFonts w:ascii="Arial" w:hAnsi="Arial" w:cs="Arial"/>
                <w:b/>
                <w:spacing w:val="-3"/>
              </w:rPr>
              <w:t xml:space="preserve"> </w:t>
            </w:r>
            <w:r w:rsidRPr="009C3E1D">
              <w:rPr>
                <w:rFonts w:ascii="Arial" w:hAnsi="Arial" w:cs="Arial"/>
                <w:b/>
                <w:w w:val="101"/>
              </w:rPr>
              <w:t xml:space="preserve">and </w:t>
            </w:r>
            <w:r w:rsidRPr="001D33D9">
              <w:rPr>
                <w:rFonts w:ascii="Arial" w:hAnsi="Arial" w:cs="Arial"/>
                <w:b/>
              </w:rPr>
              <w:t>consequently, the</w:t>
            </w:r>
            <w:r w:rsidRPr="001D33D9">
              <w:rPr>
                <w:rFonts w:ascii="Arial" w:hAnsi="Arial" w:cs="Arial"/>
                <w:b/>
                <w:spacing w:val="9"/>
              </w:rPr>
              <w:t xml:space="preserve"> </w:t>
            </w:r>
            <w:r w:rsidRPr="001D33D9">
              <w:rPr>
                <w:rFonts w:ascii="Arial" w:hAnsi="Arial" w:cs="Arial"/>
                <w:b/>
              </w:rPr>
              <w:t>post</w:t>
            </w:r>
            <w:r w:rsidRPr="001D33D9">
              <w:rPr>
                <w:rFonts w:ascii="Arial" w:hAnsi="Arial" w:cs="Arial"/>
                <w:b/>
                <w:spacing w:val="9"/>
              </w:rPr>
              <w:t xml:space="preserve"> </w:t>
            </w:r>
            <w:r w:rsidRPr="001D33D9">
              <w:rPr>
                <w:rFonts w:ascii="Arial" w:hAnsi="Arial" w:cs="Arial"/>
                <w:b/>
              </w:rPr>
              <w:t>holder</w:t>
            </w:r>
            <w:r w:rsidRPr="001D33D9">
              <w:rPr>
                <w:rFonts w:ascii="Arial" w:hAnsi="Arial" w:cs="Arial"/>
                <w:b/>
                <w:spacing w:val="13"/>
              </w:rPr>
              <w:t xml:space="preserve"> </w:t>
            </w:r>
            <w:r w:rsidRPr="001D33D9">
              <w:rPr>
                <w:rFonts w:ascii="Arial" w:hAnsi="Arial" w:cs="Arial"/>
                <w:b/>
              </w:rPr>
              <w:t>may</w:t>
            </w:r>
            <w:r w:rsidRPr="001D33D9">
              <w:rPr>
                <w:rFonts w:ascii="Arial" w:hAnsi="Arial" w:cs="Arial"/>
                <w:b/>
                <w:spacing w:val="17"/>
              </w:rPr>
              <w:t xml:space="preserve"> </w:t>
            </w:r>
            <w:r w:rsidRPr="001D33D9">
              <w:rPr>
                <w:rFonts w:ascii="Arial" w:hAnsi="Arial" w:cs="Arial"/>
                <w:b/>
              </w:rPr>
              <w:t>be</w:t>
            </w:r>
            <w:r w:rsidRPr="001D33D9">
              <w:rPr>
                <w:rFonts w:ascii="Arial" w:hAnsi="Arial" w:cs="Arial"/>
                <w:b/>
                <w:spacing w:val="18"/>
              </w:rPr>
              <w:t xml:space="preserve"> </w:t>
            </w:r>
            <w:r w:rsidRPr="001D33D9">
              <w:rPr>
                <w:rFonts w:ascii="Arial" w:hAnsi="Arial" w:cs="Arial"/>
                <w:b/>
                <w:spacing w:val="3"/>
              </w:rPr>
              <w:t>r</w:t>
            </w:r>
            <w:r w:rsidRPr="001D33D9">
              <w:rPr>
                <w:rFonts w:ascii="Arial" w:hAnsi="Arial" w:cs="Arial"/>
                <w:b/>
              </w:rPr>
              <w:t>equired</w:t>
            </w:r>
            <w:r w:rsidRPr="001D33D9">
              <w:rPr>
                <w:rFonts w:ascii="Arial" w:hAnsi="Arial" w:cs="Arial"/>
                <w:b/>
                <w:spacing w:val="11"/>
              </w:rPr>
              <w:t xml:space="preserve"> </w:t>
            </w:r>
            <w:r w:rsidRPr="001D33D9">
              <w:rPr>
                <w:rFonts w:ascii="Arial" w:hAnsi="Arial" w:cs="Arial"/>
                <w:b/>
              </w:rPr>
              <w:t>to</w:t>
            </w:r>
            <w:r w:rsidRPr="001D33D9">
              <w:rPr>
                <w:rFonts w:ascii="Arial" w:hAnsi="Arial" w:cs="Arial"/>
                <w:b/>
                <w:spacing w:val="1"/>
              </w:rPr>
              <w:t xml:space="preserve"> </w:t>
            </w:r>
            <w:r w:rsidRPr="001D33D9">
              <w:rPr>
                <w:rFonts w:ascii="Arial" w:hAnsi="Arial" w:cs="Arial"/>
                <w:b/>
              </w:rPr>
              <w:t>perform</w:t>
            </w:r>
            <w:r w:rsidRPr="001D33D9">
              <w:rPr>
                <w:rFonts w:ascii="Arial" w:hAnsi="Arial" w:cs="Arial"/>
                <w:b/>
                <w:spacing w:val="7"/>
              </w:rPr>
              <w:t xml:space="preserve"> </w:t>
            </w:r>
            <w:r w:rsidRPr="001D33D9">
              <w:rPr>
                <w:rFonts w:ascii="Arial" w:hAnsi="Arial" w:cs="Arial"/>
                <w:b/>
              </w:rPr>
              <w:t>other</w:t>
            </w:r>
            <w:r w:rsidRPr="001D33D9">
              <w:rPr>
                <w:rFonts w:ascii="Arial" w:hAnsi="Arial" w:cs="Arial"/>
                <w:b/>
                <w:spacing w:val="13"/>
              </w:rPr>
              <w:t xml:space="preserve"> </w:t>
            </w:r>
            <w:r w:rsidRPr="001D33D9">
              <w:rPr>
                <w:rFonts w:ascii="Arial" w:hAnsi="Arial" w:cs="Arial"/>
                <w:b/>
              </w:rPr>
              <w:t>duties</w:t>
            </w:r>
            <w:r w:rsidRPr="001D33D9">
              <w:rPr>
                <w:rFonts w:ascii="Arial" w:hAnsi="Arial" w:cs="Arial"/>
                <w:b/>
                <w:spacing w:val="1"/>
              </w:rPr>
              <w:t xml:space="preserve"> </w:t>
            </w:r>
            <w:r w:rsidRPr="001D33D9">
              <w:rPr>
                <w:rFonts w:ascii="Arial" w:hAnsi="Arial" w:cs="Arial"/>
                <w:b/>
              </w:rPr>
              <w:t>as appropriate</w:t>
            </w:r>
            <w:r w:rsidRPr="00594877">
              <w:rPr>
                <w:rFonts w:ascii="Arial" w:hAnsi="Arial" w:cs="Arial"/>
                <w:b/>
                <w:spacing w:val="5"/>
              </w:rPr>
              <w:t xml:space="preserve"> </w:t>
            </w:r>
            <w:r w:rsidRPr="00594877">
              <w:rPr>
                <w:rFonts w:ascii="Arial" w:hAnsi="Arial" w:cs="Arial"/>
                <w:b/>
              </w:rPr>
              <w:t>to</w:t>
            </w:r>
            <w:r w:rsidRPr="00594877">
              <w:rPr>
                <w:rFonts w:ascii="Arial" w:hAnsi="Arial" w:cs="Arial"/>
                <w:b/>
                <w:spacing w:val="15"/>
              </w:rPr>
              <w:t xml:space="preserve"> </w:t>
            </w:r>
            <w:r w:rsidRPr="00594877">
              <w:rPr>
                <w:rFonts w:ascii="Arial" w:hAnsi="Arial" w:cs="Arial"/>
                <w:b/>
              </w:rPr>
              <w:t>the</w:t>
            </w:r>
            <w:r w:rsidRPr="00594877">
              <w:rPr>
                <w:rFonts w:ascii="Arial" w:hAnsi="Arial" w:cs="Arial"/>
                <w:b/>
                <w:spacing w:val="5"/>
              </w:rPr>
              <w:t xml:space="preserve"> </w:t>
            </w:r>
            <w:r w:rsidRPr="00594877">
              <w:rPr>
                <w:rFonts w:ascii="Arial" w:hAnsi="Arial" w:cs="Arial"/>
                <w:b/>
              </w:rPr>
              <w:t>post</w:t>
            </w:r>
            <w:r w:rsidRPr="00594877">
              <w:rPr>
                <w:rFonts w:ascii="Arial" w:hAnsi="Arial" w:cs="Arial"/>
                <w:b/>
                <w:spacing w:val="3"/>
              </w:rPr>
              <w:t xml:space="preserve"> </w:t>
            </w:r>
            <w:r w:rsidRPr="00594877">
              <w:rPr>
                <w:rFonts w:ascii="Arial" w:hAnsi="Arial" w:cs="Arial"/>
                <w:b/>
              </w:rPr>
              <w:t>which</w:t>
            </w:r>
            <w:r w:rsidRPr="00594877">
              <w:rPr>
                <w:rFonts w:ascii="Arial" w:hAnsi="Arial" w:cs="Arial"/>
                <w:b/>
                <w:spacing w:val="-1"/>
              </w:rPr>
              <w:t xml:space="preserve"> </w:t>
            </w:r>
            <w:r w:rsidRPr="00594877">
              <w:rPr>
                <w:rFonts w:ascii="Arial" w:hAnsi="Arial" w:cs="Arial"/>
                <w:b/>
              </w:rPr>
              <w:t>may</w:t>
            </w:r>
            <w:r w:rsidRPr="00594877">
              <w:rPr>
                <w:rFonts w:ascii="Arial" w:hAnsi="Arial" w:cs="Arial"/>
                <w:b/>
                <w:spacing w:val="14"/>
              </w:rPr>
              <w:t xml:space="preserve"> </w:t>
            </w:r>
            <w:r w:rsidRPr="00594877">
              <w:rPr>
                <w:rFonts w:ascii="Arial" w:hAnsi="Arial" w:cs="Arial"/>
                <w:b/>
              </w:rPr>
              <w:t>be</w:t>
            </w:r>
            <w:r w:rsidRPr="00594877">
              <w:rPr>
                <w:rFonts w:ascii="Arial" w:hAnsi="Arial" w:cs="Arial"/>
                <w:b/>
                <w:spacing w:val="21"/>
              </w:rPr>
              <w:t xml:space="preserve"> </w:t>
            </w:r>
            <w:r w:rsidRPr="00594877">
              <w:rPr>
                <w:rFonts w:ascii="Arial" w:hAnsi="Arial" w:cs="Arial"/>
                <w:b/>
              </w:rPr>
              <w:t>assigned</w:t>
            </w:r>
            <w:r w:rsidRPr="00594877">
              <w:rPr>
                <w:rFonts w:ascii="Arial" w:hAnsi="Arial" w:cs="Arial"/>
                <w:b/>
                <w:spacing w:val="18"/>
              </w:rPr>
              <w:t xml:space="preserve"> </w:t>
            </w:r>
            <w:r w:rsidRPr="00594877">
              <w:rPr>
                <w:rFonts w:ascii="Arial" w:hAnsi="Arial" w:cs="Arial"/>
                <w:b/>
              </w:rPr>
              <w:t>to</w:t>
            </w:r>
            <w:r w:rsidRPr="00594877">
              <w:rPr>
                <w:rFonts w:ascii="Arial" w:hAnsi="Arial" w:cs="Arial"/>
                <w:b/>
                <w:spacing w:val="21"/>
              </w:rPr>
              <w:t xml:space="preserve"> </w:t>
            </w:r>
            <w:r w:rsidR="00587BE2">
              <w:rPr>
                <w:rFonts w:ascii="Arial" w:hAnsi="Arial" w:cs="Arial"/>
                <w:b/>
              </w:rPr>
              <w:t>them</w:t>
            </w:r>
            <w:r w:rsidRPr="00594877">
              <w:rPr>
                <w:rFonts w:ascii="Arial" w:hAnsi="Arial" w:cs="Arial"/>
                <w:b/>
                <w:spacing w:val="13"/>
              </w:rPr>
              <w:t xml:space="preserve"> </w:t>
            </w:r>
            <w:r w:rsidRPr="00594877">
              <w:rPr>
                <w:rFonts w:ascii="Arial" w:hAnsi="Arial" w:cs="Arial"/>
                <w:b/>
              </w:rPr>
              <w:t>from</w:t>
            </w:r>
            <w:r w:rsidRPr="00594877">
              <w:rPr>
                <w:rFonts w:ascii="Arial" w:hAnsi="Arial" w:cs="Arial"/>
                <w:b/>
                <w:spacing w:val="17"/>
              </w:rPr>
              <w:t xml:space="preserve"> </w:t>
            </w:r>
            <w:r w:rsidRPr="00594877">
              <w:rPr>
                <w:rFonts w:ascii="Arial" w:hAnsi="Arial" w:cs="Arial"/>
                <w:b/>
                <w:w w:val="82"/>
              </w:rPr>
              <w:t>t</w:t>
            </w:r>
            <w:r w:rsidRPr="00594877">
              <w:rPr>
                <w:rFonts w:ascii="Arial" w:hAnsi="Arial" w:cs="Arial"/>
                <w:b/>
                <w:w w:val="102"/>
              </w:rPr>
              <w:t>ime</w:t>
            </w:r>
            <w:r w:rsidRPr="00594877">
              <w:rPr>
                <w:rFonts w:ascii="Arial" w:hAnsi="Arial" w:cs="Arial"/>
                <w:b/>
                <w:spacing w:val="16"/>
              </w:rPr>
              <w:t xml:space="preserve"> </w:t>
            </w:r>
            <w:r w:rsidRPr="00594877">
              <w:rPr>
                <w:rFonts w:ascii="Arial" w:hAnsi="Arial" w:cs="Arial"/>
                <w:b/>
              </w:rPr>
              <w:t>to</w:t>
            </w:r>
            <w:r w:rsidRPr="00594877">
              <w:rPr>
                <w:rFonts w:ascii="Arial" w:hAnsi="Arial" w:cs="Arial"/>
                <w:b/>
                <w:spacing w:val="15"/>
              </w:rPr>
              <w:t xml:space="preserve"> </w:t>
            </w:r>
            <w:r w:rsidRPr="00594877">
              <w:rPr>
                <w:rFonts w:ascii="Arial" w:hAnsi="Arial" w:cs="Arial"/>
                <w:b/>
              </w:rPr>
              <w:t>time and</w:t>
            </w:r>
            <w:r w:rsidRPr="00594877">
              <w:rPr>
                <w:rFonts w:ascii="Arial" w:hAnsi="Arial" w:cs="Arial"/>
                <w:b/>
                <w:spacing w:val="-10"/>
              </w:rPr>
              <w:t xml:space="preserve"> </w:t>
            </w:r>
            <w:r w:rsidRPr="00594877">
              <w:rPr>
                <w:rFonts w:ascii="Arial" w:hAnsi="Arial" w:cs="Arial"/>
                <w:b/>
              </w:rPr>
              <w:t>to</w:t>
            </w:r>
            <w:r w:rsidRPr="00594877">
              <w:rPr>
                <w:rFonts w:ascii="Arial" w:hAnsi="Arial" w:cs="Arial"/>
                <w:b/>
                <w:spacing w:val="11"/>
              </w:rPr>
              <w:t xml:space="preserve"> </w:t>
            </w:r>
            <w:r w:rsidRPr="00594877">
              <w:rPr>
                <w:rFonts w:ascii="Arial" w:hAnsi="Arial" w:cs="Arial"/>
                <w:b/>
              </w:rPr>
              <w:t>contribute</w:t>
            </w:r>
            <w:r w:rsidRPr="00594877">
              <w:rPr>
                <w:rFonts w:ascii="Arial" w:hAnsi="Arial" w:cs="Arial"/>
                <w:b/>
                <w:spacing w:val="-21"/>
              </w:rPr>
              <w:t xml:space="preserve"> </w:t>
            </w:r>
            <w:r w:rsidRPr="00594877">
              <w:rPr>
                <w:rFonts w:ascii="Arial" w:hAnsi="Arial" w:cs="Arial"/>
                <w:b/>
              </w:rPr>
              <w:t>to</w:t>
            </w:r>
            <w:r w:rsidRPr="00594877">
              <w:rPr>
                <w:rFonts w:ascii="Arial" w:hAnsi="Arial" w:cs="Arial"/>
                <w:b/>
                <w:spacing w:val="-4"/>
              </w:rPr>
              <w:t xml:space="preserve"> </w:t>
            </w:r>
            <w:r w:rsidRPr="00594877">
              <w:rPr>
                <w:rFonts w:ascii="Arial" w:hAnsi="Arial" w:cs="Arial"/>
                <w:b/>
              </w:rPr>
              <w:t>the</w:t>
            </w:r>
            <w:r w:rsidRPr="00594877">
              <w:rPr>
                <w:rFonts w:ascii="Arial" w:hAnsi="Arial" w:cs="Arial"/>
                <w:b/>
                <w:spacing w:val="-11"/>
              </w:rPr>
              <w:t xml:space="preserve"> </w:t>
            </w:r>
            <w:r w:rsidRPr="00594877">
              <w:rPr>
                <w:rFonts w:ascii="Arial" w:hAnsi="Arial" w:cs="Arial"/>
                <w:b/>
              </w:rPr>
              <w:t>development</w:t>
            </w:r>
            <w:r w:rsidRPr="00594877">
              <w:rPr>
                <w:rFonts w:ascii="Arial" w:hAnsi="Arial" w:cs="Arial"/>
                <w:b/>
                <w:spacing w:val="-20"/>
              </w:rPr>
              <w:t xml:space="preserve"> </w:t>
            </w:r>
            <w:r w:rsidRPr="00594877">
              <w:rPr>
                <w:rFonts w:ascii="Arial" w:hAnsi="Arial" w:cs="Arial"/>
                <w:b/>
              </w:rPr>
              <w:t>of</w:t>
            </w:r>
            <w:r w:rsidRPr="00594877">
              <w:rPr>
                <w:rFonts w:ascii="Arial" w:hAnsi="Arial" w:cs="Arial"/>
                <w:b/>
                <w:spacing w:val="-4"/>
              </w:rPr>
              <w:t xml:space="preserve"> </w:t>
            </w:r>
            <w:r w:rsidRPr="00594877">
              <w:rPr>
                <w:rFonts w:ascii="Arial" w:hAnsi="Arial" w:cs="Arial"/>
                <w:b/>
              </w:rPr>
              <w:t>the</w:t>
            </w:r>
            <w:r w:rsidRPr="00594877">
              <w:rPr>
                <w:rFonts w:ascii="Arial" w:hAnsi="Arial" w:cs="Arial"/>
                <w:b/>
                <w:spacing w:val="-17"/>
              </w:rPr>
              <w:t xml:space="preserve"> </w:t>
            </w:r>
            <w:r w:rsidRPr="00594877">
              <w:rPr>
                <w:rFonts w:ascii="Arial" w:hAnsi="Arial" w:cs="Arial"/>
                <w:b/>
              </w:rPr>
              <w:t>post</w:t>
            </w:r>
            <w:r w:rsidRPr="00594877">
              <w:rPr>
                <w:rFonts w:ascii="Arial" w:hAnsi="Arial" w:cs="Arial"/>
                <w:b/>
                <w:spacing w:val="6"/>
              </w:rPr>
              <w:t xml:space="preserve"> </w:t>
            </w:r>
            <w:r w:rsidRPr="00594877">
              <w:rPr>
                <w:rFonts w:ascii="Arial" w:hAnsi="Arial" w:cs="Arial"/>
                <w:b/>
              </w:rPr>
              <w:t>while</w:t>
            </w:r>
            <w:r w:rsidRPr="00594877">
              <w:rPr>
                <w:rFonts w:ascii="Arial" w:hAnsi="Arial" w:cs="Arial"/>
                <w:b/>
                <w:spacing w:val="-1"/>
              </w:rPr>
              <w:t xml:space="preserve"> </w:t>
            </w:r>
            <w:r w:rsidRPr="00594877">
              <w:rPr>
                <w:rFonts w:ascii="Arial" w:hAnsi="Arial" w:cs="Arial"/>
                <w:b/>
              </w:rPr>
              <w:t>in</w:t>
            </w:r>
            <w:r w:rsidRPr="00594877">
              <w:rPr>
                <w:rFonts w:ascii="Arial" w:hAnsi="Arial" w:cs="Arial"/>
                <w:b/>
                <w:spacing w:val="-3"/>
              </w:rPr>
              <w:t xml:space="preserve"> </w:t>
            </w:r>
            <w:r w:rsidRPr="00594877">
              <w:rPr>
                <w:rFonts w:ascii="Arial" w:hAnsi="Arial" w:cs="Arial"/>
                <w:b/>
              </w:rPr>
              <w:t>offic</w:t>
            </w:r>
            <w:r w:rsidRPr="00594877">
              <w:rPr>
                <w:rFonts w:ascii="Arial" w:hAnsi="Arial" w:cs="Arial"/>
                <w:b/>
                <w:spacing w:val="-14"/>
              </w:rPr>
              <w:t>e</w:t>
            </w:r>
            <w:r w:rsidRPr="00594877">
              <w:rPr>
                <w:rFonts w:ascii="Arial" w:hAnsi="Arial" w:cs="Arial"/>
                <w:b/>
              </w:rPr>
              <w:t>.</w:t>
            </w:r>
          </w:p>
          <w:p w:rsidR="00EC7B9A" w:rsidRPr="00EC7B9A" w:rsidRDefault="00EC7B9A" w:rsidP="009865DD">
            <w:pPr>
              <w:jc w:val="both"/>
              <w:rPr>
                <w:rFonts w:ascii="Arial" w:hAnsi="Arial" w:cs="Arial"/>
                <w:b/>
                <w:sz w:val="14"/>
              </w:rPr>
            </w:pPr>
          </w:p>
        </w:tc>
      </w:tr>
      <w:tr w:rsidR="001D14B4" w:rsidRPr="00C0743E" w:rsidTr="00F6254C">
        <w:tc>
          <w:tcPr>
            <w:tcW w:w="2364" w:type="dxa"/>
          </w:tcPr>
          <w:p w:rsidR="001D14B4" w:rsidRPr="00C0743E" w:rsidRDefault="001D14B4" w:rsidP="009865DD">
            <w:pPr>
              <w:jc w:val="both"/>
              <w:rPr>
                <w:rFonts w:ascii="Arial" w:hAnsi="Arial" w:cs="Arial"/>
                <w:b/>
                <w:bCs/>
              </w:rPr>
            </w:pPr>
            <w:r w:rsidRPr="00C0743E">
              <w:rPr>
                <w:rFonts w:ascii="Arial" w:hAnsi="Arial" w:cs="Arial"/>
                <w:b/>
                <w:bCs/>
              </w:rPr>
              <w:lastRenderedPageBreak/>
              <w:t>Eligibility Criteria</w:t>
            </w:r>
          </w:p>
          <w:p w:rsidR="001D14B4" w:rsidRPr="009C3E1D" w:rsidRDefault="001D14B4" w:rsidP="009865DD">
            <w:pPr>
              <w:jc w:val="both"/>
              <w:rPr>
                <w:rFonts w:ascii="Arial" w:hAnsi="Arial" w:cs="Arial"/>
                <w:b/>
                <w:bCs/>
              </w:rPr>
            </w:pPr>
          </w:p>
          <w:p w:rsidR="001D14B4" w:rsidRPr="001D33D9" w:rsidRDefault="001D14B4" w:rsidP="009865DD">
            <w:pPr>
              <w:jc w:val="both"/>
              <w:rPr>
                <w:rFonts w:ascii="Arial" w:hAnsi="Arial" w:cs="Arial"/>
                <w:b/>
                <w:bCs/>
              </w:rPr>
            </w:pPr>
            <w:r w:rsidRPr="001D33D9">
              <w:rPr>
                <w:rFonts w:ascii="Arial" w:hAnsi="Arial" w:cs="Arial"/>
                <w:b/>
                <w:bCs/>
              </w:rPr>
              <w:t>Qualifications and/ or experience</w:t>
            </w:r>
          </w:p>
          <w:p w:rsidR="001D14B4" w:rsidRPr="00594877" w:rsidRDefault="001D14B4" w:rsidP="009865DD">
            <w:pPr>
              <w:jc w:val="both"/>
              <w:rPr>
                <w:rFonts w:ascii="Arial" w:hAnsi="Arial" w:cs="Arial"/>
                <w:b/>
                <w:bCs/>
              </w:rPr>
            </w:pPr>
          </w:p>
        </w:tc>
        <w:tc>
          <w:tcPr>
            <w:tcW w:w="8256" w:type="dxa"/>
          </w:tcPr>
          <w:p w:rsidR="001D14B4" w:rsidRPr="00594877" w:rsidRDefault="001D14B4" w:rsidP="00C0743E">
            <w:pPr>
              <w:jc w:val="both"/>
              <w:rPr>
                <w:rFonts w:ascii="Arial" w:hAnsi="Arial" w:cs="Arial"/>
                <w:b/>
                <w:bCs/>
                <w:iCs/>
              </w:rPr>
            </w:pPr>
            <w:r w:rsidRPr="00594877">
              <w:rPr>
                <w:rFonts w:ascii="Arial" w:hAnsi="Arial" w:cs="Arial"/>
                <w:b/>
                <w:bCs/>
                <w:iCs/>
              </w:rPr>
              <w:t xml:space="preserve">Candidates must have at the latest date of application: </w:t>
            </w:r>
          </w:p>
          <w:p w:rsidR="001D14B4" w:rsidRPr="00594877" w:rsidRDefault="001D14B4" w:rsidP="009C3E1D">
            <w:pPr>
              <w:jc w:val="both"/>
              <w:rPr>
                <w:rFonts w:ascii="Arial" w:hAnsi="Arial" w:cs="Arial"/>
                <w:b/>
                <w:bCs/>
                <w:iCs/>
              </w:rPr>
            </w:pPr>
          </w:p>
          <w:p w:rsidR="00EC7B9A" w:rsidRPr="00EC7B9A" w:rsidRDefault="00EC7B9A" w:rsidP="00EC7B9A">
            <w:pPr>
              <w:pStyle w:val="ListParagraph"/>
              <w:numPr>
                <w:ilvl w:val="0"/>
                <w:numId w:val="56"/>
              </w:numPr>
              <w:shd w:val="clear" w:color="auto" w:fill="FFFFFF" w:themeFill="background1"/>
              <w:spacing w:line="276" w:lineRule="auto"/>
              <w:rPr>
                <w:rFonts w:ascii="Arial" w:eastAsia="Arial" w:hAnsi="Arial" w:cs="Arial"/>
              </w:rPr>
            </w:pPr>
            <w:r w:rsidRPr="00EC7B9A">
              <w:rPr>
                <w:rFonts w:ascii="Arial" w:eastAsia="Arial" w:hAnsi="Arial" w:cs="Arial"/>
              </w:rPr>
              <w:t>Extensive experience at a senior leadership level in either health or social care delivery or other comparable and relevant business environment of equivalent complexity, as relevant to this role.</w:t>
            </w:r>
          </w:p>
          <w:p w:rsidR="00EC7B9A" w:rsidRPr="00EC7B9A" w:rsidRDefault="00EC7B9A" w:rsidP="00EC7B9A">
            <w:pPr>
              <w:rPr>
                <w:rFonts w:ascii="Arial" w:hAnsi="Arial" w:cs="Arial"/>
                <w:sz w:val="12"/>
              </w:rPr>
            </w:pPr>
          </w:p>
          <w:p w:rsidR="00EC7B9A" w:rsidRPr="00EC7B9A" w:rsidRDefault="00EC7B9A" w:rsidP="00EC7B9A">
            <w:pPr>
              <w:pStyle w:val="ListParagraph"/>
              <w:numPr>
                <w:ilvl w:val="0"/>
                <w:numId w:val="56"/>
              </w:numPr>
              <w:contextualSpacing/>
              <w:rPr>
                <w:rFonts w:ascii="Arial" w:hAnsi="Arial" w:cs="Arial"/>
              </w:rPr>
            </w:pPr>
            <w:r w:rsidRPr="00EC7B9A">
              <w:rPr>
                <w:rFonts w:ascii="Arial" w:eastAsia="Arial" w:hAnsi="Arial" w:cs="Arial"/>
                <w:lang w:val="en-IE"/>
              </w:rPr>
              <w:t>Significant strategic leadership experience with a proven track record of</w:t>
            </w:r>
            <w:r w:rsidRPr="00EC7B9A">
              <w:rPr>
                <w:rFonts w:ascii="Arial" w:hAnsi="Arial" w:cs="Arial"/>
              </w:rPr>
              <w:t xml:space="preserve"> implementing quality, safety and service improvement strategies in a distributed and highly complex organisation or other relevant and highly complex organisation, as relevant to this role</w:t>
            </w:r>
          </w:p>
          <w:p w:rsidR="00EC7B9A" w:rsidRPr="00EC7B9A" w:rsidRDefault="00EC7B9A" w:rsidP="00EC7B9A">
            <w:pPr>
              <w:rPr>
                <w:rFonts w:ascii="Arial" w:hAnsi="Arial" w:cs="Arial"/>
                <w:sz w:val="12"/>
              </w:rPr>
            </w:pPr>
          </w:p>
          <w:p w:rsidR="00EC7B9A" w:rsidRPr="00EC7B9A" w:rsidRDefault="00EC7B9A" w:rsidP="00EC7B9A">
            <w:pPr>
              <w:numPr>
                <w:ilvl w:val="0"/>
                <w:numId w:val="56"/>
              </w:numPr>
              <w:rPr>
                <w:rFonts w:ascii="Arial" w:eastAsia="Arial" w:hAnsi="Arial" w:cs="Arial"/>
              </w:rPr>
            </w:pPr>
            <w:r w:rsidRPr="00EC7B9A">
              <w:rPr>
                <w:rFonts w:ascii="Arial" w:eastAsia="Arial" w:hAnsi="Arial" w:cs="Arial"/>
                <w:lang w:val="en-IE"/>
              </w:rPr>
              <w:t>Significant experience in the management and delivery of multiple concurrent programmes / projects of work including the use of effective monitoring and control systems as relevant to this role.</w:t>
            </w:r>
          </w:p>
          <w:p w:rsidR="00EC7B9A" w:rsidRPr="00EC7B9A" w:rsidRDefault="00EC7B9A" w:rsidP="00EC7B9A">
            <w:pPr>
              <w:rPr>
                <w:rFonts w:ascii="Arial" w:hAnsi="Arial" w:cs="Arial"/>
                <w:sz w:val="10"/>
              </w:rPr>
            </w:pPr>
          </w:p>
          <w:p w:rsidR="00EC7B9A" w:rsidRPr="00EC7B9A" w:rsidRDefault="00EC7B9A" w:rsidP="00EC7B9A">
            <w:pPr>
              <w:pStyle w:val="ListParagraph"/>
              <w:numPr>
                <w:ilvl w:val="0"/>
                <w:numId w:val="56"/>
              </w:numPr>
              <w:shd w:val="clear" w:color="auto" w:fill="FFFFFF" w:themeFill="background1"/>
              <w:spacing w:before="120" w:after="80" w:line="276" w:lineRule="auto"/>
              <w:rPr>
                <w:rFonts w:ascii="Arial" w:eastAsia="Arial" w:hAnsi="Arial" w:cs="Arial"/>
              </w:rPr>
            </w:pPr>
            <w:r w:rsidRPr="00EC7B9A">
              <w:rPr>
                <w:rFonts w:ascii="Arial" w:eastAsia="Arial" w:hAnsi="Arial" w:cs="Arial"/>
              </w:rPr>
              <w:t xml:space="preserve">Experience of managing and working collaboratively with multiple stakeholders </w:t>
            </w:r>
            <w:r w:rsidRPr="00EC7B9A">
              <w:rPr>
                <w:rFonts w:ascii="Arial" w:hAnsi="Arial" w:cs="Arial"/>
              </w:rPr>
              <w:t>in the development of appropriate national governance models and structures</w:t>
            </w:r>
            <w:r w:rsidRPr="00EC7B9A">
              <w:rPr>
                <w:rFonts w:ascii="Arial" w:eastAsia="Arial" w:hAnsi="Arial" w:cs="Arial"/>
              </w:rPr>
              <w:t xml:space="preserve"> and </w:t>
            </w:r>
            <w:r w:rsidR="00B2188B">
              <w:rPr>
                <w:rFonts w:ascii="Arial" w:eastAsia="Arial" w:hAnsi="Arial" w:cs="Arial"/>
              </w:rPr>
              <w:t xml:space="preserve">a </w:t>
            </w:r>
            <w:r w:rsidRPr="00EC7B9A">
              <w:rPr>
                <w:rFonts w:ascii="Arial" w:eastAsia="Arial" w:hAnsi="Arial" w:cs="Arial"/>
              </w:rPr>
              <w:t>proven ability to collaborate and work effectively with external service delivery partners within well-structured governance relationships, as relevant to this role. </w:t>
            </w:r>
          </w:p>
          <w:p w:rsidR="009C3E1D" w:rsidRPr="00EC7B9A" w:rsidRDefault="009C3E1D" w:rsidP="009865DD">
            <w:pPr>
              <w:jc w:val="both"/>
              <w:rPr>
                <w:rFonts w:ascii="Arial" w:hAnsi="Arial" w:cs="Arial"/>
                <w:b/>
                <w:sz w:val="10"/>
              </w:rPr>
            </w:pPr>
          </w:p>
          <w:p w:rsidR="00EC7B9A" w:rsidRPr="00EC7B9A" w:rsidRDefault="00EC7B9A" w:rsidP="00EC7B9A">
            <w:pPr>
              <w:pStyle w:val="ListParagraph"/>
              <w:numPr>
                <w:ilvl w:val="0"/>
                <w:numId w:val="56"/>
              </w:numPr>
              <w:spacing w:line="276" w:lineRule="auto"/>
              <w:contextualSpacing/>
              <w:rPr>
                <w:rFonts w:ascii="Arial" w:hAnsi="Arial" w:cs="Arial"/>
              </w:rPr>
            </w:pPr>
            <w:r w:rsidRPr="00EC7B9A">
              <w:rPr>
                <w:rFonts w:ascii="Arial" w:hAnsi="Arial" w:cs="Arial"/>
              </w:rPr>
              <w:t>Have the requisite knowledge and ability (including a high standard of suitability and management ability) for the proper discharge of the duties of the office.</w:t>
            </w:r>
          </w:p>
          <w:p w:rsidR="007D4E4E" w:rsidRDefault="007D4E4E" w:rsidP="009865DD">
            <w:pPr>
              <w:jc w:val="both"/>
              <w:rPr>
                <w:rFonts w:ascii="Arial" w:hAnsi="Arial" w:cs="Arial"/>
                <w:b/>
              </w:rPr>
            </w:pPr>
          </w:p>
          <w:p w:rsidR="001D14B4" w:rsidRDefault="001D14B4" w:rsidP="009865DD">
            <w:pPr>
              <w:jc w:val="both"/>
              <w:rPr>
                <w:rFonts w:ascii="Arial" w:hAnsi="Arial" w:cs="Arial"/>
                <w:b/>
              </w:rPr>
            </w:pPr>
            <w:r w:rsidRPr="009C3E1D">
              <w:rPr>
                <w:rFonts w:ascii="Arial" w:hAnsi="Arial" w:cs="Arial"/>
                <w:b/>
              </w:rPr>
              <w:t>Health</w:t>
            </w:r>
          </w:p>
          <w:p w:rsidR="009C3E1D" w:rsidRPr="009C3E1D" w:rsidRDefault="009C3E1D" w:rsidP="009865DD">
            <w:pPr>
              <w:jc w:val="both"/>
              <w:rPr>
                <w:rFonts w:ascii="Arial" w:hAnsi="Arial" w:cs="Arial"/>
                <w:b/>
              </w:rPr>
            </w:pPr>
          </w:p>
          <w:p w:rsidR="001D14B4" w:rsidRPr="001D33D9" w:rsidRDefault="001D14B4" w:rsidP="009865DD">
            <w:pPr>
              <w:jc w:val="both"/>
              <w:rPr>
                <w:rFonts w:ascii="Arial" w:hAnsi="Arial" w:cs="Arial"/>
              </w:rPr>
            </w:pPr>
            <w:r w:rsidRPr="009C3E1D">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w:t>
            </w:r>
            <w:r w:rsidRPr="001D33D9">
              <w:rPr>
                <w:rFonts w:ascii="Arial" w:hAnsi="Arial" w:cs="Arial"/>
              </w:rPr>
              <w:t xml:space="preserve">gular and efficient service. </w:t>
            </w:r>
          </w:p>
          <w:p w:rsidR="001D14B4" w:rsidRPr="00594877" w:rsidRDefault="001D14B4" w:rsidP="009865DD">
            <w:pPr>
              <w:jc w:val="both"/>
              <w:rPr>
                <w:rFonts w:ascii="Arial" w:hAnsi="Arial" w:cs="Arial"/>
              </w:rPr>
            </w:pPr>
          </w:p>
          <w:p w:rsidR="001D14B4" w:rsidRPr="00594877" w:rsidRDefault="001D14B4" w:rsidP="009865DD">
            <w:pPr>
              <w:ind w:right="-766"/>
              <w:jc w:val="both"/>
              <w:rPr>
                <w:rFonts w:ascii="Arial" w:hAnsi="Arial" w:cs="Arial"/>
                <w:iCs/>
              </w:rPr>
            </w:pPr>
            <w:r w:rsidRPr="00594877">
              <w:rPr>
                <w:rFonts w:ascii="Arial" w:hAnsi="Arial" w:cs="Arial"/>
                <w:b/>
                <w:bCs/>
              </w:rPr>
              <w:t>Character</w:t>
            </w:r>
          </w:p>
          <w:p w:rsidR="001D14B4" w:rsidRPr="00594877" w:rsidRDefault="001D14B4" w:rsidP="009865DD">
            <w:pPr>
              <w:ind w:right="-766"/>
              <w:jc w:val="both"/>
              <w:rPr>
                <w:rFonts w:ascii="Arial" w:hAnsi="Arial" w:cs="Arial"/>
              </w:rPr>
            </w:pPr>
            <w:r w:rsidRPr="00594877">
              <w:rPr>
                <w:rFonts w:ascii="Arial" w:hAnsi="Arial" w:cs="Arial"/>
              </w:rPr>
              <w:t>Each candidate for and any person holding the office must be of good character.</w:t>
            </w:r>
          </w:p>
          <w:p w:rsidR="001D14B4" w:rsidRPr="00594877" w:rsidRDefault="001D14B4" w:rsidP="009865DD">
            <w:pPr>
              <w:jc w:val="both"/>
              <w:rPr>
                <w:rFonts w:ascii="Arial" w:hAnsi="Arial" w:cs="Arial"/>
                <w:b/>
                <w:bCs/>
                <w:iCs/>
                <w:color w:val="222222"/>
                <w:shd w:val="clear" w:color="auto" w:fill="FFFFFF"/>
              </w:rPr>
            </w:pPr>
          </w:p>
        </w:tc>
      </w:tr>
      <w:tr w:rsidR="001D14B4" w:rsidRPr="00C0743E" w:rsidTr="00F6254C">
        <w:tc>
          <w:tcPr>
            <w:tcW w:w="2364" w:type="dxa"/>
            <w:tcBorders>
              <w:top w:val="single" w:sz="4" w:space="0" w:color="auto"/>
              <w:left w:val="single" w:sz="4" w:space="0" w:color="auto"/>
              <w:bottom w:val="single" w:sz="4" w:space="0" w:color="auto"/>
              <w:right w:val="single" w:sz="4" w:space="0" w:color="auto"/>
            </w:tcBorders>
          </w:tcPr>
          <w:p w:rsidR="001D14B4" w:rsidRPr="00C0743E" w:rsidRDefault="001D14B4" w:rsidP="001B1389">
            <w:pPr>
              <w:rPr>
                <w:rFonts w:ascii="Arial" w:hAnsi="Arial" w:cs="Arial"/>
                <w:b/>
                <w:bCs/>
              </w:rPr>
            </w:pPr>
            <w:r w:rsidRPr="00C0743E">
              <w:rPr>
                <w:rFonts w:ascii="Arial" w:hAnsi="Arial" w:cs="Arial"/>
                <w:b/>
                <w:bCs/>
              </w:rPr>
              <w:t>Post Specific Requirements</w:t>
            </w:r>
          </w:p>
          <w:p w:rsidR="001D14B4" w:rsidRPr="009C3E1D" w:rsidRDefault="001D14B4" w:rsidP="001B138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1D14B4" w:rsidRPr="001B1389" w:rsidRDefault="009C3E1D" w:rsidP="001B1389">
            <w:pPr>
              <w:rPr>
                <w:rFonts w:ascii="Arial" w:hAnsi="Arial" w:cs="Arial"/>
                <w:b/>
                <w:bCs/>
                <w:color w:val="000099"/>
                <w:u w:val="single"/>
              </w:rPr>
            </w:pPr>
            <w:r w:rsidRPr="001B1389">
              <w:rPr>
                <w:rFonts w:ascii="Arial" w:hAnsi="Arial" w:cs="Arial"/>
                <w:b/>
                <w:bCs/>
                <w:iCs/>
              </w:rPr>
              <w:lastRenderedPageBreak/>
              <w:t xml:space="preserve"> </w:t>
            </w:r>
          </w:p>
        </w:tc>
      </w:tr>
      <w:tr w:rsidR="001D14B4" w:rsidRPr="00C0743E" w:rsidTr="00F6254C">
        <w:tc>
          <w:tcPr>
            <w:tcW w:w="2364" w:type="dxa"/>
          </w:tcPr>
          <w:p w:rsidR="001D14B4" w:rsidRDefault="001D14B4" w:rsidP="001B1389">
            <w:pPr>
              <w:rPr>
                <w:rFonts w:ascii="Arial" w:hAnsi="Arial" w:cs="Arial"/>
                <w:b/>
                <w:bCs/>
              </w:rPr>
            </w:pPr>
            <w:r w:rsidRPr="00C0743E">
              <w:rPr>
                <w:rFonts w:ascii="Arial" w:hAnsi="Arial" w:cs="Arial"/>
                <w:b/>
                <w:bCs/>
              </w:rPr>
              <w:t>Other requirements specific to the post</w:t>
            </w:r>
          </w:p>
          <w:p w:rsidR="001B1389" w:rsidRPr="00C0743E" w:rsidRDefault="001B1389" w:rsidP="001B1389">
            <w:pPr>
              <w:rPr>
                <w:rFonts w:ascii="Arial" w:hAnsi="Arial" w:cs="Arial"/>
                <w:b/>
                <w:bCs/>
              </w:rPr>
            </w:pPr>
          </w:p>
        </w:tc>
        <w:tc>
          <w:tcPr>
            <w:tcW w:w="8256" w:type="dxa"/>
          </w:tcPr>
          <w:p w:rsidR="00587BE2" w:rsidRDefault="00587BE2" w:rsidP="00587BE2">
            <w:pPr>
              <w:rPr>
                <w:rFonts w:ascii="Arial" w:hAnsi="Arial" w:cs="Arial"/>
                <w:bCs/>
                <w:iCs/>
              </w:rPr>
            </w:pPr>
            <w:r w:rsidRPr="001B1389">
              <w:rPr>
                <w:rFonts w:ascii="Arial" w:hAnsi="Arial" w:cs="Arial"/>
                <w:bCs/>
                <w:iCs/>
              </w:rPr>
              <w:t>Flexibility in relation to working hours to fulfil the requirements of the role.</w:t>
            </w:r>
          </w:p>
          <w:p w:rsidR="00587BE2" w:rsidRPr="00EC7B9A" w:rsidRDefault="00587BE2" w:rsidP="00587BE2">
            <w:pPr>
              <w:rPr>
                <w:rFonts w:ascii="Arial" w:hAnsi="Arial" w:cs="Arial"/>
                <w:bCs/>
                <w:iCs/>
                <w:sz w:val="10"/>
              </w:rPr>
            </w:pPr>
          </w:p>
          <w:p w:rsidR="001D14B4" w:rsidRPr="001D33D9" w:rsidRDefault="00587BE2" w:rsidP="00587BE2">
            <w:pPr>
              <w:jc w:val="both"/>
              <w:rPr>
                <w:rFonts w:ascii="Arial" w:hAnsi="Arial" w:cs="Arial"/>
                <w:b/>
                <w:iCs/>
                <w:color w:val="000099"/>
              </w:rPr>
            </w:pPr>
            <w:r w:rsidRPr="001B1389">
              <w:rPr>
                <w:rFonts w:ascii="Arial" w:hAnsi="Arial" w:cs="Arial"/>
                <w:bCs/>
                <w:iCs/>
              </w:rPr>
              <w:t>Access to appropriate transport to fulfil the requirements of the role</w:t>
            </w:r>
          </w:p>
        </w:tc>
      </w:tr>
      <w:tr w:rsidR="001D14B4" w:rsidRPr="00C0743E" w:rsidTr="00F6254C">
        <w:tc>
          <w:tcPr>
            <w:tcW w:w="2364" w:type="dxa"/>
          </w:tcPr>
          <w:p w:rsidR="001D14B4" w:rsidRPr="00C0743E" w:rsidRDefault="001D14B4" w:rsidP="001B1389">
            <w:pPr>
              <w:rPr>
                <w:rFonts w:ascii="Arial" w:hAnsi="Arial" w:cs="Arial"/>
                <w:b/>
                <w:bCs/>
              </w:rPr>
            </w:pPr>
            <w:r w:rsidRPr="00C0743E">
              <w:rPr>
                <w:rFonts w:ascii="Arial" w:hAnsi="Arial" w:cs="Arial"/>
                <w:b/>
                <w:bCs/>
              </w:rPr>
              <w:t>Skills, competencies and/or knowledge</w:t>
            </w:r>
          </w:p>
          <w:p w:rsidR="001D14B4" w:rsidRPr="009C3E1D" w:rsidRDefault="001D14B4" w:rsidP="001B1389">
            <w:pPr>
              <w:rPr>
                <w:rFonts w:ascii="Arial" w:hAnsi="Arial" w:cs="Arial"/>
                <w:b/>
                <w:bCs/>
              </w:rPr>
            </w:pPr>
          </w:p>
          <w:p w:rsidR="001D14B4" w:rsidRPr="001D33D9" w:rsidRDefault="001D14B4" w:rsidP="001B1389">
            <w:pPr>
              <w:rPr>
                <w:rFonts w:ascii="Arial" w:hAnsi="Arial" w:cs="Arial"/>
                <w:b/>
                <w:bCs/>
              </w:rPr>
            </w:pPr>
          </w:p>
        </w:tc>
        <w:tc>
          <w:tcPr>
            <w:tcW w:w="8256" w:type="dxa"/>
          </w:tcPr>
          <w:p w:rsidR="001D14B4" w:rsidRDefault="001D14B4" w:rsidP="009865DD">
            <w:pPr>
              <w:spacing w:line="256" w:lineRule="auto"/>
              <w:jc w:val="both"/>
              <w:rPr>
                <w:rFonts w:ascii="Arial" w:hAnsi="Arial" w:cs="Arial"/>
                <w:b/>
                <w:iCs/>
              </w:rPr>
            </w:pPr>
            <w:r w:rsidRPr="00594877">
              <w:rPr>
                <w:rFonts w:ascii="Arial" w:hAnsi="Arial" w:cs="Arial"/>
                <w:b/>
                <w:iCs/>
              </w:rPr>
              <w:t>Professional Knowledge and Experience</w:t>
            </w:r>
          </w:p>
          <w:p w:rsidR="001B1389" w:rsidRPr="001B1389" w:rsidRDefault="001B1389" w:rsidP="009865DD">
            <w:pPr>
              <w:spacing w:line="256" w:lineRule="auto"/>
              <w:jc w:val="both"/>
              <w:rPr>
                <w:rFonts w:ascii="Arial" w:hAnsi="Arial" w:cs="Arial"/>
                <w:b/>
                <w:iCs/>
                <w:sz w:val="10"/>
              </w:rPr>
            </w:pPr>
          </w:p>
          <w:p w:rsidR="001D14B4" w:rsidRPr="00594877" w:rsidRDefault="001D14B4" w:rsidP="009865DD">
            <w:pPr>
              <w:spacing w:line="256" w:lineRule="auto"/>
              <w:jc w:val="both"/>
              <w:rPr>
                <w:rFonts w:ascii="Arial" w:hAnsi="Arial" w:cs="Arial"/>
                <w:b/>
                <w:iCs/>
              </w:rPr>
            </w:pPr>
            <w:r w:rsidRPr="00594877">
              <w:rPr>
                <w:rFonts w:ascii="Arial" w:hAnsi="Arial" w:cs="Arial"/>
                <w:b/>
                <w:iCs/>
              </w:rPr>
              <w:t>Demonstrate:</w:t>
            </w:r>
          </w:p>
          <w:p w:rsidR="001D14B4" w:rsidRPr="00594877" w:rsidRDefault="001D14B4" w:rsidP="007D4E4E">
            <w:pPr>
              <w:numPr>
                <w:ilvl w:val="0"/>
                <w:numId w:val="29"/>
              </w:numPr>
              <w:spacing w:line="256" w:lineRule="auto"/>
              <w:rPr>
                <w:rFonts w:ascii="Arial" w:hAnsi="Arial" w:cs="Arial"/>
                <w:b/>
                <w:iCs/>
                <w:u w:val="single"/>
              </w:rPr>
            </w:pPr>
            <w:r w:rsidRPr="00594877">
              <w:rPr>
                <w:rFonts w:ascii="Arial" w:hAnsi="Arial" w:cs="Arial"/>
                <w:iCs/>
              </w:rPr>
              <w:t xml:space="preserve">A detailed knowledge of the issues and developments and current thinking in relation to best practice in integrated care and service delivery. </w:t>
            </w:r>
          </w:p>
          <w:p w:rsidR="001D14B4" w:rsidRPr="00594877" w:rsidRDefault="001D14B4" w:rsidP="007D4E4E">
            <w:pPr>
              <w:numPr>
                <w:ilvl w:val="0"/>
                <w:numId w:val="29"/>
              </w:numPr>
              <w:spacing w:line="256" w:lineRule="auto"/>
              <w:rPr>
                <w:rFonts w:ascii="Arial" w:hAnsi="Arial" w:cs="Arial"/>
                <w:lang w:val="en-IE"/>
              </w:rPr>
            </w:pPr>
            <w:r w:rsidRPr="00594877">
              <w:rPr>
                <w:rFonts w:ascii="Arial" w:hAnsi="Arial" w:cs="Arial"/>
              </w:rPr>
              <w:t>An understanding the critical components that make up and influence the health services and the interdependencies that contribute to their successful delivery</w:t>
            </w:r>
          </w:p>
          <w:p w:rsidR="001D14B4"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594877">
              <w:rPr>
                <w:rFonts w:ascii="Arial" w:hAnsi="Arial" w:cs="Arial"/>
              </w:rPr>
              <w:t>Knowledge of the Healthcare Sector within Ireland and trends and developments in healthcare internationally.</w:t>
            </w:r>
          </w:p>
          <w:p w:rsidR="00EC7B9A" w:rsidRDefault="00EC7B9A" w:rsidP="007D4E4E">
            <w:pPr>
              <w:numPr>
                <w:ilvl w:val="0"/>
                <w:numId w:val="29"/>
              </w:numPr>
              <w:rPr>
                <w:rFonts w:ascii="Arial" w:hAnsi="Arial" w:cs="Arial"/>
              </w:rPr>
            </w:pPr>
            <w:r w:rsidRPr="000F2D98">
              <w:rPr>
                <w:rFonts w:ascii="Arial" w:hAnsi="Arial" w:cs="Arial"/>
              </w:rPr>
              <w:t>A good understanding of the public service regulatory and legislative framework in Ireland.</w:t>
            </w:r>
          </w:p>
          <w:p w:rsidR="001D14B4" w:rsidRPr="00EC7B9A" w:rsidRDefault="001D14B4" w:rsidP="007D4E4E">
            <w:pPr>
              <w:pStyle w:val="ListParagraph"/>
              <w:widowControl w:val="0"/>
              <w:numPr>
                <w:ilvl w:val="0"/>
                <w:numId w:val="29"/>
              </w:numPr>
              <w:tabs>
                <w:tab w:val="left" w:pos="2880"/>
              </w:tabs>
              <w:autoSpaceDE w:val="0"/>
              <w:autoSpaceDN w:val="0"/>
              <w:adjustRightInd w:val="0"/>
              <w:spacing w:line="256" w:lineRule="auto"/>
              <w:contextualSpacing/>
              <w:rPr>
                <w:rFonts w:ascii="Arial" w:hAnsi="Arial" w:cs="Arial"/>
              </w:rPr>
            </w:pPr>
            <w:r w:rsidRPr="00594877">
              <w:rPr>
                <w:rFonts w:ascii="Arial" w:hAnsi="Arial" w:cs="Arial"/>
                <w:w w:val="104"/>
              </w:rPr>
              <w:t>A track record of establishing and developing a service orientated organisation and of operating in a strong governance environment.</w:t>
            </w:r>
          </w:p>
          <w:p w:rsidR="00EC7B9A" w:rsidRPr="00EC7B9A" w:rsidRDefault="00EC7B9A" w:rsidP="007D4E4E">
            <w:pPr>
              <w:pStyle w:val="ListParagraph"/>
              <w:widowControl w:val="0"/>
              <w:numPr>
                <w:ilvl w:val="0"/>
                <w:numId w:val="29"/>
              </w:numPr>
              <w:tabs>
                <w:tab w:val="left" w:pos="2880"/>
              </w:tabs>
              <w:autoSpaceDE w:val="0"/>
              <w:autoSpaceDN w:val="0"/>
              <w:adjustRightInd w:val="0"/>
              <w:spacing w:line="256" w:lineRule="auto"/>
              <w:contextualSpacing/>
              <w:rPr>
                <w:rFonts w:ascii="Arial" w:hAnsi="Arial" w:cs="Arial"/>
              </w:rPr>
            </w:pPr>
            <w:r>
              <w:rPr>
                <w:rFonts w:ascii="Arial" w:hAnsi="Arial" w:cs="Arial"/>
                <w:w w:val="104"/>
              </w:rPr>
              <w:t>Experience of corporate governance and risk management.</w:t>
            </w:r>
          </w:p>
          <w:p w:rsidR="00EC7B9A" w:rsidRPr="007D4E4E" w:rsidRDefault="00EC7B9A" w:rsidP="007D4E4E">
            <w:pPr>
              <w:pStyle w:val="ListParagraph"/>
              <w:widowControl w:val="0"/>
              <w:numPr>
                <w:ilvl w:val="0"/>
                <w:numId w:val="29"/>
              </w:numPr>
              <w:tabs>
                <w:tab w:val="left" w:pos="2880"/>
              </w:tabs>
              <w:autoSpaceDE w:val="0"/>
              <w:autoSpaceDN w:val="0"/>
              <w:adjustRightInd w:val="0"/>
              <w:spacing w:line="256" w:lineRule="auto"/>
              <w:contextualSpacing/>
              <w:rPr>
                <w:rFonts w:ascii="Arial" w:eastAsia="Arial" w:hAnsi="Arial" w:cs="Arial"/>
                <w:color w:val="000000" w:themeColor="text1"/>
              </w:rPr>
            </w:pPr>
            <w:r w:rsidRPr="007D4E4E">
              <w:rPr>
                <w:rFonts w:ascii="Arial" w:eastAsia="Arial" w:hAnsi="Arial" w:cs="Arial"/>
                <w:color w:val="000000" w:themeColor="text1"/>
                <w:lang w:val="en-IE"/>
              </w:rPr>
              <w:t>Significant experience of service planning underpinned by an effective internal</w:t>
            </w:r>
            <w:r w:rsidR="007D4E4E">
              <w:rPr>
                <w:rFonts w:ascii="Arial" w:eastAsia="Arial" w:hAnsi="Arial" w:cs="Arial"/>
                <w:color w:val="000000" w:themeColor="text1"/>
                <w:lang w:val="en-IE"/>
              </w:rPr>
              <w:t xml:space="preserve"> corporate governance framework.</w:t>
            </w:r>
          </w:p>
          <w:p w:rsidR="007D4E4E" w:rsidRPr="00D217DF" w:rsidRDefault="007D4E4E" w:rsidP="007D4E4E">
            <w:pPr>
              <w:numPr>
                <w:ilvl w:val="0"/>
                <w:numId w:val="29"/>
              </w:numPr>
              <w:jc w:val="both"/>
              <w:rPr>
                <w:rFonts w:ascii="Arial" w:hAnsi="Arial" w:cs="Arial"/>
                <w:lang w:val="en-IE"/>
              </w:rPr>
            </w:pPr>
            <w:r w:rsidRPr="00D217DF">
              <w:rPr>
                <w:rFonts w:ascii="Arial" w:hAnsi="Arial" w:cs="Arial"/>
              </w:rPr>
              <w:t>Knowledge and experience of application of evidence based decision making practices and methodologies</w:t>
            </w:r>
            <w:r>
              <w:rPr>
                <w:rFonts w:ascii="Arial" w:hAnsi="Arial" w:cs="Arial"/>
              </w:rPr>
              <w:t>.</w:t>
            </w:r>
          </w:p>
          <w:p w:rsidR="001D14B4" w:rsidRPr="00594877" w:rsidRDefault="001D14B4" w:rsidP="001B1389">
            <w:pPr>
              <w:spacing w:line="256" w:lineRule="auto"/>
              <w:rPr>
                <w:rFonts w:ascii="Arial" w:hAnsi="Arial" w:cs="Arial"/>
                <w:b/>
              </w:rPr>
            </w:pPr>
          </w:p>
          <w:p w:rsidR="001D14B4" w:rsidRDefault="007D4E4E" w:rsidP="001B1389">
            <w:pPr>
              <w:spacing w:line="256" w:lineRule="auto"/>
              <w:rPr>
                <w:rFonts w:ascii="Arial" w:hAnsi="Arial" w:cs="Arial"/>
                <w:b/>
              </w:rPr>
            </w:pPr>
            <w:r>
              <w:rPr>
                <w:rFonts w:ascii="Arial" w:hAnsi="Arial" w:cs="Arial"/>
                <w:b/>
              </w:rPr>
              <w:t>Leadership and Delivery of Change</w:t>
            </w:r>
          </w:p>
          <w:p w:rsidR="001B1389" w:rsidRPr="001B1389" w:rsidRDefault="001B1389" w:rsidP="001B1389">
            <w:pPr>
              <w:spacing w:line="256" w:lineRule="auto"/>
              <w:rPr>
                <w:rFonts w:ascii="Arial" w:hAnsi="Arial" w:cs="Arial"/>
                <w:b/>
                <w:sz w:val="10"/>
              </w:rPr>
            </w:pPr>
          </w:p>
          <w:p w:rsidR="001D14B4" w:rsidRPr="00594877" w:rsidRDefault="001D14B4" w:rsidP="001B1389">
            <w:pPr>
              <w:spacing w:line="256" w:lineRule="auto"/>
              <w:rPr>
                <w:rFonts w:ascii="Arial" w:hAnsi="Arial" w:cs="Arial"/>
                <w:b/>
              </w:rPr>
            </w:pPr>
            <w:r w:rsidRPr="00594877">
              <w:rPr>
                <w:rFonts w:ascii="Arial" w:hAnsi="Arial" w:cs="Arial"/>
                <w:b/>
              </w:rPr>
              <w:t>Demonstrate:</w:t>
            </w:r>
          </w:p>
          <w:p w:rsidR="001D14B4" w:rsidRPr="00594877"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594877">
              <w:rPr>
                <w:rFonts w:ascii="Arial" w:hAnsi="Arial" w:cs="Arial"/>
              </w:rPr>
              <w:t>A</w:t>
            </w:r>
            <w:r w:rsidRPr="00594877">
              <w:rPr>
                <w:rFonts w:ascii="Arial" w:hAnsi="Arial" w:cs="Arial"/>
                <w:spacing w:val="6"/>
              </w:rPr>
              <w:t xml:space="preserve"> </w:t>
            </w:r>
            <w:r w:rsidRPr="00594877">
              <w:rPr>
                <w:rFonts w:ascii="Arial" w:hAnsi="Arial" w:cs="Arial"/>
              </w:rPr>
              <w:t>track record of ser</w:t>
            </w:r>
            <w:r w:rsidRPr="00594877">
              <w:rPr>
                <w:rFonts w:ascii="Arial" w:hAnsi="Arial" w:cs="Arial"/>
                <w:spacing w:val="-2"/>
              </w:rPr>
              <w:t>v</w:t>
            </w:r>
            <w:r w:rsidRPr="00594877">
              <w:rPr>
                <w:rFonts w:ascii="Arial" w:hAnsi="Arial" w:cs="Arial"/>
                <w:spacing w:val="-6"/>
              </w:rPr>
              <w:t>i</w:t>
            </w:r>
            <w:r w:rsidRPr="00594877">
              <w:rPr>
                <w:rFonts w:ascii="Arial" w:hAnsi="Arial" w:cs="Arial"/>
              </w:rPr>
              <w:t xml:space="preserve">ce innovation and </w:t>
            </w:r>
            <w:r w:rsidRPr="00594877">
              <w:rPr>
                <w:rFonts w:ascii="Arial" w:hAnsi="Arial" w:cs="Arial"/>
                <w:w w:val="101"/>
              </w:rPr>
              <w:t xml:space="preserve">leading by </w:t>
            </w:r>
            <w:r w:rsidRPr="00594877">
              <w:rPr>
                <w:rFonts w:ascii="Arial" w:hAnsi="Arial" w:cs="Arial"/>
              </w:rPr>
              <w:t>influence.</w:t>
            </w:r>
          </w:p>
          <w:p w:rsidR="001D14B4" w:rsidRPr="00594877"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594877">
              <w:rPr>
                <w:rFonts w:ascii="Arial" w:hAnsi="Arial" w:cs="Arial"/>
              </w:rPr>
              <w:t>Effective leadership in</w:t>
            </w:r>
            <w:r w:rsidRPr="00594877">
              <w:rPr>
                <w:rFonts w:ascii="Arial" w:hAnsi="Arial" w:cs="Arial"/>
                <w:spacing w:val="-10"/>
              </w:rPr>
              <w:t xml:space="preserve"> </w:t>
            </w:r>
            <w:r w:rsidRPr="00594877">
              <w:rPr>
                <w:rFonts w:ascii="Arial" w:hAnsi="Arial" w:cs="Arial"/>
              </w:rPr>
              <w:t>a challenging</w:t>
            </w:r>
            <w:r w:rsidRPr="00594877">
              <w:rPr>
                <w:rFonts w:ascii="Arial" w:hAnsi="Arial" w:cs="Arial"/>
                <w:spacing w:val="-17"/>
              </w:rPr>
              <w:t xml:space="preserve"> </w:t>
            </w:r>
            <w:r w:rsidRPr="00594877">
              <w:rPr>
                <w:rFonts w:ascii="Arial" w:hAnsi="Arial" w:cs="Arial"/>
              </w:rPr>
              <w:t>environment and the skills and vision to lead and manage change in a complex environment.</w:t>
            </w:r>
          </w:p>
          <w:p w:rsidR="001D14B4" w:rsidRPr="00594877"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594877">
              <w:rPr>
                <w:rFonts w:ascii="Arial" w:hAnsi="Arial" w:cs="Arial"/>
              </w:rPr>
              <w:t>Is a positive driver for change, has the capacity to lead, organise and motivate staff to function effectively in times of rapid change.</w:t>
            </w:r>
          </w:p>
          <w:p w:rsidR="001D14B4" w:rsidRPr="00594877"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594877">
              <w:rPr>
                <w:rFonts w:ascii="Arial" w:hAnsi="Arial" w:cs="Arial"/>
              </w:rPr>
              <w:t xml:space="preserve">An aptitude for strategic thinking, coupled with leadership skills </w:t>
            </w:r>
            <w:r w:rsidRPr="00594877">
              <w:rPr>
                <w:rFonts w:ascii="Arial" w:hAnsi="Arial" w:cs="Arial"/>
                <w:spacing w:val="-6"/>
              </w:rPr>
              <w:t>a</w:t>
            </w:r>
            <w:r w:rsidRPr="00594877">
              <w:rPr>
                <w:rFonts w:ascii="Arial" w:hAnsi="Arial" w:cs="Arial"/>
              </w:rPr>
              <w:t>nd</w:t>
            </w:r>
            <w:r w:rsidRPr="00594877">
              <w:rPr>
                <w:rFonts w:ascii="Arial" w:hAnsi="Arial" w:cs="Arial"/>
                <w:spacing w:val="-8"/>
              </w:rPr>
              <w:t xml:space="preserve"> </w:t>
            </w:r>
            <w:r w:rsidRPr="00594877">
              <w:rPr>
                <w:rFonts w:ascii="Arial" w:hAnsi="Arial" w:cs="Arial"/>
              </w:rPr>
              <w:t>the</w:t>
            </w:r>
            <w:r w:rsidRPr="00594877">
              <w:rPr>
                <w:rFonts w:ascii="Arial" w:hAnsi="Arial" w:cs="Arial"/>
                <w:spacing w:val="-3"/>
              </w:rPr>
              <w:t xml:space="preserve"> </w:t>
            </w:r>
            <w:r w:rsidRPr="00594877">
              <w:rPr>
                <w:rFonts w:ascii="Arial" w:hAnsi="Arial" w:cs="Arial"/>
              </w:rPr>
              <w:t>ability</w:t>
            </w:r>
            <w:r w:rsidRPr="00594877">
              <w:rPr>
                <w:rFonts w:ascii="Arial" w:hAnsi="Arial" w:cs="Arial"/>
                <w:spacing w:val="-18"/>
              </w:rPr>
              <w:t xml:space="preserve"> </w:t>
            </w:r>
            <w:r w:rsidRPr="00594877">
              <w:rPr>
                <w:rFonts w:ascii="Arial" w:hAnsi="Arial" w:cs="Arial"/>
              </w:rPr>
              <w:t>to</w:t>
            </w:r>
            <w:r w:rsidRPr="00594877">
              <w:rPr>
                <w:rFonts w:ascii="Arial" w:hAnsi="Arial" w:cs="Arial"/>
                <w:spacing w:val="-2"/>
              </w:rPr>
              <w:t xml:space="preserve"> </w:t>
            </w:r>
            <w:r w:rsidRPr="00594877">
              <w:rPr>
                <w:rFonts w:ascii="Arial" w:hAnsi="Arial" w:cs="Arial"/>
              </w:rPr>
              <w:t>motivate</w:t>
            </w:r>
            <w:r w:rsidRPr="00594877">
              <w:rPr>
                <w:rFonts w:ascii="Arial" w:hAnsi="Arial" w:cs="Arial"/>
                <w:spacing w:val="-8"/>
              </w:rPr>
              <w:t xml:space="preserve"> </w:t>
            </w:r>
            <w:r w:rsidRPr="00594877">
              <w:rPr>
                <w:rFonts w:ascii="Arial" w:hAnsi="Arial" w:cs="Arial"/>
              </w:rPr>
              <w:t>and</w:t>
            </w:r>
            <w:r w:rsidRPr="00594877">
              <w:rPr>
                <w:rFonts w:ascii="Arial" w:hAnsi="Arial" w:cs="Arial"/>
                <w:spacing w:val="-9"/>
              </w:rPr>
              <w:t xml:space="preserve"> </w:t>
            </w:r>
            <w:r w:rsidRPr="00594877">
              <w:rPr>
                <w:rFonts w:ascii="Arial" w:hAnsi="Arial" w:cs="Arial"/>
              </w:rPr>
              <w:t>lead</w:t>
            </w:r>
            <w:r w:rsidRPr="00594877">
              <w:rPr>
                <w:rFonts w:ascii="Arial" w:hAnsi="Arial" w:cs="Arial"/>
                <w:spacing w:val="-9"/>
              </w:rPr>
              <w:t xml:space="preserve"> </w:t>
            </w:r>
            <w:r w:rsidRPr="00594877">
              <w:rPr>
                <w:rFonts w:ascii="Arial" w:hAnsi="Arial" w:cs="Arial"/>
              </w:rPr>
              <w:t>specialist</w:t>
            </w:r>
            <w:r w:rsidRPr="00594877">
              <w:rPr>
                <w:rFonts w:ascii="Arial" w:hAnsi="Arial" w:cs="Arial"/>
                <w:spacing w:val="-10"/>
              </w:rPr>
              <w:t xml:space="preserve"> </w:t>
            </w:r>
            <w:r w:rsidRPr="00594877">
              <w:rPr>
                <w:rFonts w:ascii="Arial" w:hAnsi="Arial" w:cs="Arial"/>
                <w:spacing w:val="-16"/>
              </w:rPr>
              <w:t>p</w:t>
            </w:r>
            <w:r w:rsidRPr="00594877">
              <w:rPr>
                <w:rFonts w:ascii="Arial" w:hAnsi="Arial" w:cs="Arial"/>
              </w:rPr>
              <w:t>rofes</w:t>
            </w:r>
            <w:r w:rsidRPr="00594877">
              <w:rPr>
                <w:rFonts w:ascii="Arial" w:hAnsi="Arial" w:cs="Arial"/>
                <w:spacing w:val="-5"/>
              </w:rPr>
              <w:t>s</w:t>
            </w:r>
            <w:r w:rsidRPr="00594877">
              <w:rPr>
                <w:rFonts w:ascii="Arial" w:hAnsi="Arial" w:cs="Arial"/>
              </w:rPr>
              <w:t>io</w:t>
            </w:r>
            <w:r w:rsidRPr="00594877">
              <w:rPr>
                <w:rFonts w:ascii="Arial" w:hAnsi="Arial" w:cs="Arial"/>
                <w:spacing w:val="2"/>
              </w:rPr>
              <w:t>n</w:t>
            </w:r>
            <w:r w:rsidRPr="00594877">
              <w:rPr>
                <w:rFonts w:ascii="Arial" w:hAnsi="Arial" w:cs="Arial"/>
              </w:rPr>
              <w:t>als.</w:t>
            </w:r>
          </w:p>
          <w:p w:rsidR="001D14B4" w:rsidRPr="007D4E4E"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594877">
              <w:rPr>
                <w:rFonts w:ascii="Arial" w:hAnsi="Arial" w:cs="Arial"/>
              </w:rPr>
              <w:t>The ability to develop and communicate workable goals and strategies that will make the implementation of the report a reality</w:t>
            </w:r>
            <w:r w:rsidRPr="00594877">
              <w:rPr>
                <w:rFonts w:ascii="Arial" w:hAnsi="Arial" w:cs="Arial"/>
                <w:color w:val="FF0000"/>
              </w:rPr>
              <w:t xml:space="preserve">.  </w:t>
            </w:r>
          </w:p>
          <w:p w:rsidR="007D4E4E" w:rsidRPr="000F2D98" w:rsidRDefault="007D4E4E" w:rsidP="007D4E4E">
            <w:pPr>
              <w:pStyle w:val="ListParagraph"/>
              <w:numPr>
                <w:ilvl w:val="0"/>
                <w:numId w:val="29"/>
              </w:numPr>
              <w:jc w:val="both"/>
              <w:rPr>
                <w:rFonts w:ascii="Arial" w:hAnsi="Arial" w:cs="Arial"/>
                <w:b/>
                <w:lang w:val="en-IE"/>
              </w:rPr>
            </w:pPr>
            <w:r w:rsidRPr="000F2D98">
              <w:rPr>
                <w:rFonts w:ascii="Arial" w:hAnsi="Arial" w:cs="Arial"/>
              </w:rPr>
              <w:t>Leadership and team management skills including the ability to work with multi-disciplinary team members, internal and external stakeholders.</w:t>
            </w:r>
          </w:p>
          <w:p w:rsidR="007D4E4E" w:rsidRPr="007D4E4E" w:rsidRDefault="007D4E4E" w:rsidP="007D4E4E">
            <w:pPr>
              <w:widowControl w:val="0"/>
              <w:tabs>
                <w:tab w:val="left" w:pos="3040"/>
                <w:tab w:val="left" w:pos="3360"/>
              </w:tabs>
              <w:autoSpaceDE w:val="0"/>
              <w:autoSpaceDN w:val="0"/>
              <w:adjustRightInd w:val="0"/>
              <w:spacing w:line="256" w:lineRule="auto"/>
              <w:contextualSpacing/>
              <w:rPr>
                <w:rFonts w:ascii="Arial" w:hAnsi="Arial" w:cs="Arial"/>
              </w:rPr>
            </w:pPr>
          </w:p>
          <w:p w:rsidR="001D14B4" w:rsidRPr="00594877" w:rsidRDefault="001D14B4" w:rsidP="001B1389">
            <w:pPr>
              <w:pStyle w:val="ListParagraph"/>
              <w:widowControl w:val="0"/>
              <w:tabs>
                <w:tab w:val="left" w:pos="3040"/>
                <w:tab w:val="left" w:pos="3360"/>
              </w:tabs>
              <w:autoSpaceDE w:val="0"/>
              <w:autoSpaceDN w:val="0"/>
              <w:adjustRightInd w:val="0"/>
              <w:spacing w:line="256" w:lineRule="auto"/>
              <w:ind w:left="317" w:right="-20"/>
              <w:rPr>
                <w:rFonts w:ascii="Arial" w:hAnsi="Arial" w:cs="Arial"/>
              </w:rPr>
            </w:pPr>
          </w:p>
          <w:p w:rsidR="001D14B4" w:rsidRPr="00594877" w:rsidRDefault="001D14B4" w:rsidP="001B1389">
            <w:pPr>
              <w:widowControl w:val="0"/>
              <w:tabs>
                <w:tab w:val="left" w:pos="3040"/>
                <w:tab w:val="left" w:pos="3360"/>
              </w:tabs>
              <w:autoSpaceDE w:val="0"/>
              <w:autoSpaceDN w:val="0"/>
              <w:adjustRightInd w:val="0"/>
              <w:spacing w:line="256" w:lineRule="auto"/>
              <w:ind w:left="34" w:right="-20"/>
              <w:rPr>
                <w:rFonts w:ascii="Arial" w:hAnsi="Arial" w:cs="Arial"/>
                <w:b/>
              </w:rPr>
            </w:pPr>
            <w:r w:rsidRPr="00594877">
              <w:rPr>
                <w:rFonts w:ascii="Arial" w:hAnsi="Arial" w:cs="Arial"/>
                <w:b/>
              </w:rPr>
              <w:t>Operational Excellence – Managing and Delivering Results</w:t>
            </w:r>
          </w:p>
          <w:p w:rsidR="001B1389" w:rsidRPr="001B1389" w:rsidRDefault="001B1389" w:rsidP="001B1389">
            <w:pPr>
              <w:widowControl w:val="0"/>
              <w:tabs>
                <w:tab w:val="left" w:pos="3040"/>
                <w:tab w:val="left" w:pos="3360"/>
              </w:tabs>
              <w:autoSpaceDE w:val="0"/>
              <w:autoSpaceDN w:val="0"/>
              <w:adjustRightInd w:val="0"/>
              <w:spacing w:line="256" w:lineRule="auto"/>
              <w:ind w:left="34" w:right="-20"/>
              <w:rPr>
                <w:rFonts w:ascii="Arial" w:hAnsi="Arial" w:cs="Arial"/>
                <w:b/>
                <w:sz w:val="10"/>
              </w:rPr>
            </w:pPr>
          </w:p>
          <w:p w:rsidR="001D14B4" w:rsidRPr="00594877" w:rsidRDefault="001D14B4" w:rsidP="001B1389">
            <w:pPr>
              <w:widowControl w:val="0"/>
              <w:tabs>
                <w:tab w:val="left" w:pos="3040"/>
                <w:tab w:val="left" w:pos="3360"/>
              </w:tabs>
              <w:autoSpaceDE w:val="0"/>
              <w:autoSpaceDN w:val="0"/>
              <w:adjustRightInd w:val="0"/>
              <w:spacing w:line="256" w:lineRule="auto"/>
              <w:ind w:left="34" w:right="-20"/>
              <w:rPr>
                <w:rFonts w:ascii="Arial" w:hAnsi="Arial" w:cs="Arial"/>
                <w:b/>
              </w:rPr>
            </w:pPr>
            <w:r w:rsidRPr="00594877">
              <w:rPr>
                <w:rFonts w:ascii="Arial" w:hAnsi="Arial" w:cs="Arial"/>
                <w:b/>
              </w:rPr>
              <w:t>Demonstrate:</w:t>
            </w:r>
          </w:p>
          <w:p w:rsidR="001D33D9" w:rsidRPr="001D33D9" w:rsidRDefault="001D33D9" w:rsidP="007D4E4E">
            <w:pPr>
              <w:pStyle w:val="NoSpacing"/>
              <w:numPr>
                <w:ilvl w:val="0"/>
                <w:numId w:val="29"/>
              </w:numPr>
              <w:spacing w:line="256" w:lineRule="auto"/>
              <w:rPr>
                <w:rFonts w:cs="Arial"/>
              </w:rPr>
            </w:pPr>
            <w:r w:rsidRPr="001D33D9">
              <w:rPr>
                <w:rFonts w:cs="Arial"/>
              </w:rPr>
              <w:t>Places strong emphasis on achieving high standards of excellence.</w:t>
            </w:r>
          </w:p>
          <w:p w:rsidR="001D33D9" w:rsidRPr="001D33D9" w:rsidRDefault="001D33D9" w:rsidP="007D4E4E">
            <w:pPr>
              <w:pStyle w:val="NoSpacing"/>
              <w:numPr>
                <w:ilvl w:val="0"/>
                <w:numId w:val="29"/>
              </w:numPr>
              <w:spacing w:line="256" w:lineRule="auto"/>
              <w:rPr>
                <w:rFonts w:cs="Arial"/>
              </w:rPr>
            </w:pPr>
            <w:r w:rsidRPr="001D33D9">
              <w:rPr>
                <w:rFonts w:cs="Arial"/>
              </w:rPr>
              <w:t>Ability to develop / implement strategic action plans and programmes.</w:t>
            </w:r>
          </w:p>
          <w:p w:rsidR="001D33D9" w:rsidRPr="001D33D9" w:rsidRDefault="001D33D9" w:rsidP="007D4E4E">
            <w:pPr>
              <w:pStyle w:val="NoSpacing"/>
              <w:numPr>
                <w:ilvl w:val="0"/>
                <w:numId w:val="29"/>
              </w:numPr>
              <w:spacing w:line="256" w:lineRule="auto"/>
              <w:rPr>
                <w:rFonts w:cs="Arial"/>
              </w:rPr>
            </w:pPr>
            <w:r w:rsidRPr="001D33D9">
              <w:rPr>
                <w:rFonts w:cs="Arial"/>
              </w:rPr>
              <w:t>Commits a high degree of energy to well directed activities and looks for and seizes opportunities that are beneficial to achieving organisation goals.</w:t>
            </w:r>
          </w:p>
          <w:p w:rsidR="001D33D9" w:rsidRDefault="001D33D9" w:rsidP="007D4E4E">
            <w:pPr>
              <w:pStyle w:val="NoSpacing"/>
              <w:numPr>
                <w:ilvl w:val="0"/>
                <w:numId w:val="29"/>
              </w:numPr>
              <w:spacing w:line="256" w:lineRule="auto"/>
              <w:rPr>
                <w:rFonts w:cs="Arial"/>
              </w:rPr>
            </w:pPr>
            <w:r w:rsidRPr="001D33D9">
              <w:rPr>
                <w:rFonts w:cs="Arial"/>
              </w:rPr>
              <w:t>Perseveres and sees tasks through</w:t>
            </w:r>
          </w:p>
          <w:p w:rsidR="001D14B4" w:rsidRPr="001D33D9" w:rsidRDefault="001D14B4" w:rsidP="007D4E4E">
            <w:pPr>
              <w:pStyle w:val="NoSpacing"/>
              <w:numPr>
                <w:ilvl w:val="0"/>
                <w:numId w:val="29"/>
              </w:numPr>
              <w:spacing w:line="256" w:lineRule="auto"/>
              <w:rPr>
                <w:rFonts w:cs="Arial"/>
              </w:rPr>
            </w:pPr>
            <w:r w:rsidRPr="001D33D9">
              <w:rPr>
                <w:rFonts w:cs="Arial"/>
              </w:rPr>
              <w:t>Strong results focus and ability to achieve results through collaborative working, including external stakeholders.</w:t>
            </w:r>
          </w:p>
          <w:p w:rsidR="001D14B4" w:rsidRPr="00594877" w:rsidRDefault="001D14B4" w:rsidP="007D4E4E">
            <w:pPr>
              <w:pStyle w:val="ListParagraph"/>
              <w:widowControl w:val="0"/>
              <w:numPr>
                <w:ilvl w:val="0"/>
                <w:numId w:val="29"/>
              </w:numPr>
              <w:tabs>
                <w:tab w:val="left" w:pos="3360"/>
              </w:tabs>
              <w:autoSpaceDE w:val="0"/>
              <w:autoSpaceDN w:val="0"/>
              <w:adjustRightInd w:val="0"/>
              <w:spacing w:line="256" w:lineRule="auto"/>
              <w:ind w:right="268"/>
              <w:contextualSpacing/>
              <w:rPr>
                <w:rFonts w:ascii="Arial" w:hAnsi="Arial" w:cs="Arial"/>
              </w:rPr>
            </w:pPr>
            <w:r w:rsidRPr="00594877">
              <w:rPr>
                <w:rFonts w:ascii="Arial" w:hAnsi="Arial" w:cs="Arial"/>
                <w:w w:val="101"/>
              </w:rPr>
              <w:t>Evidence of effective planning and organising skills including awareness of resource management and delivering value for money.</w:t>
            </w:r>
          </w:p>
          <w:p w:rsidR="001D14B4" w:rsidRPr="00594877" w:rsidRDefault="001D14B4" w:rsidP="007D4E4E">
            <w:pPr>
              <w:pStyle w:val="ListParagraph"/>
              <w:widowControl w:val="0"/>
              <w:numPr>
                <w:ilvl w:val="0"/>
                <w:numId w:val="29"/>
              </w:numPr>
              <w:tabs>
                <w:tab w:val="left" w:pos="3360"/>
              </w:tabs>
              <w:autoSpaceDE w:val="0"/>
              <w:autoSpaceDN w:val="0"/>
              <w:adjustRightInd w:val="0"/>
              <w:spacing w:line="256" w:lineRule="auto"/>
              <w:ind w:right="268"/>
              <w:contextualSpacing/>
              <w:rPr>
                <w:rFonts w:ascii="Arial" w:hAnsi="Arial" w:cs="Arial"/>
              </w:rPr>
            </w:pPr>
            <w:r w:rsidRPr="00594877">
              <w:rPr>
                <w:rFonts w:ascii="Arial" w:hAnsi="Arial" w:cs="Arial"/>
                <w:spacing w:val="-4"/>
              </w:rPr>
              <w:t>A</w:t>
            </w:r>
            <w:r w:rsidRPr="00594877">
              <w:rPr>
                <w:rFonts w:ascii="Arial" w:hAnsi="Arial" w:cs="Arial"/>
              </w:rPr>
              <w:t xml:space="preserve"> clear focus on operational performanc</w:t>
            </w:r>
            <w:r w:rsidRPr="00594877">
              <w:rPr>
                <w:rFonts w:ascii="Arial" w:hAnsi="Arial" w:cs="Arial"/>
                <w:spacing w:val="-12"/>
              </w:rPr>
              <w:t>e</w:t>
            </w:r>
            <w:r w:rsidRPr="00594877">
              <w:rPr>
                <w:rFonts w:ascii="Arial" w:hAnsi="Arial" w:cs="Arial"/>
              </w:rPr>
              <w:t xml:space="preserve">, results and </w:t>
            </w:r>
            <w:r w:rsidRPr="00594877">
              <w:rPr>
                <w:rFonts w:ascii="Arial" w:hAnsi="Arial" w:cs="Arial"/>
                <w:w w:val="104"/>
              </w:rPr>
              <w:t xml:space="preserve">an </w:t>
            </w:r>
            <w:r w:rsidRPr="00594877">
              <w:rPr>
                <w:rFonts w:ascii="Arial" w:hAnsi="Arial" w:cs="Arial"/>
              </w:rPr>
              <w:t>und</w:t>
            </w:r>
            <w:r w:rsidRPr="00594877">
              <w:rPr>
                <w:rFonts w:ascii="Arial" w:hAnsi="Arial" w:cs="Arial"/>
                <w:spacing w:val="-8"/>
              </w:rPr>
              <w:t>e</w:t>
            </w:r>
            <w:r w:rsidRPr="00594877">
              <w:rPr>
                <w:rFonts w:ascii="Arial" w:hAnsi="Arial" w:cs="Arial"/>
                <w:spacing w:val="2"/>
              </w:rPr>
              <w:t>r</w:t>
            </w:r>
            <w:r w:rsidRPr="00594877">
              <w:rPr>
                <w:rFonts w:ascii="Arial" w:hAnsi="Arial" w:cs="Arial"/>
                <w:spacing w:val="-2"/>
              </w:rPr>
              <w:t>s</w:t>
            </w:r>
            <w:r w:rsidRPr="00594877">
              <w:rPr>
                <w:rFonts w:ascii="Arial" w:hAnsi="Arial" w:cs="Arial"/>
              </w:rPr>
              <w:t>tanding of the</w:t>
            </w:r>
            <w:r w:rsidRPr="00594877">
              <w:rPr>
                <w:rFonts w:ascii="Arial" w:hAnsi="Arial" w:cs="Arial"/>
                <w:spacing w:val="25"/>
              </w:rPr>
              <w:t xml:space="preserve"> </w:t>
            </w:r>
            <w:r w:rsidRPr="00594877">
              <w:rPr>
                <w:rFonts w:ascii="Arial" w:hAnsi="Arial" w:cs="Arial"/>
              </w:rPr>
              <w:t>performance</w:t>
            </w:r>
            <w:r w:rsidRPr="00594877">
              <w:rPr>
                <w:rFonts w:ascii="Arial" w:hAnsi="Arial" w:cs="Arial"/>
                <w:spacing w:val="17"/>
              </w:rPr>
              <w:t xml:space="preserve"> </w:t>
            </w:r>
            <w:r w:rsidRPr="00594877">
              <w:rPr>
                <w:rFonts w:ascii="Arial" w:hAnsi="Arial" w:cs="Arial"/>
              </w:rPr>
              <w:t>systems</w:t>
            </w:r>
            <w:r w:rsidRPr="00594877">
              <w:rPr>
                <w:rFonts w:ascii="Arial" w:hAnsi="Arial" w:cs="Arial"/>
                <w:spacing w:val="10"/>
              </w:rPr>
              <w:t xml:space="preserve"> </w:t>
            </w:r>
            <w:r w:rsidRPr="00594877">
              <w:rPr>
                <w:rFonts w:ascii="Arial" w:hAnsi="Arial" w:cs="Arial"/>
              </w:rPr>
              <w:t>needed</w:t>
            </w:r>
            <w:r w:rsidRPr="00594877">
              <w:rPr>
                <w:rFonts w:ascii="Arial" w:hAnsi="Arial" w:cs="Arial"/>
                <w:spacing w:val="30"/>
              </w:rPr>
              <w:t xml:space="preserve"> </w:t>
            </w:r>
            <w:r w:rsidRPr="00594877">
              <w:rPr>
                <w:rFonts w:ascii="Arial" w:hAnsi="Arial" w:cs="Arial"/>
              </w:rPr>
              <w:t>to</w:t>
            </w:r>
            <w:r w:rsidRPr="00594877">
              <w:rPr>
                <w:rFonts w:ascii="Arial" w:hAnsi="Arial" w:cs="Arial"/>
                <w:spacing w:val="20"/>
              </w:rPr>
              <w:t xml:space="preserve"> </w:t>
            </w:r>
            <w:r w:rsidRPr="00594877">
              <w:rPr>
                <w:rFonts w:ascii="Arial" w:hAnsi="Arial" w:cs="Arial"/>
              </w:rPr>
              <w:t>manage</w:t>
            </w:r>
            <w:r w:rsidRPr="00594877">
              <w:rPr>
                <w:rFonts w:ascii="Arial" w:hAnsi="Arial" w:cs="Arial"/>
                <w:spacing w:val="20"/>
              </w:rPr>
              <w:t xml:space="preserve"> </w:t>
            </w:r>
            <w:r w:rsidRPr="00594877">
              <w:rPr>
                <w:rFonts w:ascii="Arial" w:hAnsi="Arial" w:cs="Arial"/>
              </w:rPr>
              <w:t>in</w:t>
            </w:r>
            <w:r w:rsidRPr="00594877">
              <w:rPr>
                <w:rFonts w:ascii="Arial" w:hAnsi="Arial" w:cs="Arial"/>
                <w:spacing w:val="29"/>
              </w:rPr>
              <w:t xml:space="preserve"> </w:t>
            </w:r>
            <w:r w:rsidRPr="00594877">
              <w:rPr>
                <w:rFonts w:ascii="Arial" w:hAnsi="Arial" w:cs="Arial"/>
              </w:rPr>
              <w:t>a</w:t>
            </w:r>
            <w:r w:rsidRPr="00594877">
              <w:rPr>
                <w:rFonts w:ascii="Arial" w:hAnsi="Arial" w:cs="Arial"/>
                <w:spacing w:val="16"/>
              </w:rPr>
              <w:t xml:space="preserve"> </w:t>
            </w:r>
            <w:r w:rsidRPr="00594877">
              <w:rPr>
                <w:rFonts w:ascii="Arial" w:hAnsi="Arial" w:cs="Arial"/>
                <w:w w:val="101"/>
              </w:rPr>
              <w:t>large complex organisation.</w:t>
            </w:r>
          </w:p>
          <w:p w:rsidR="001D14B4" w:rsidRPr="00594877" w:rsidRDefault="001D14B4" w:rsidP="007D4E4E">
            <w:pPr>
              <w:pStyle w:val="ListParagraph"/>
              <w:widowControl w:val="0"/>
              <w:numPr>
                <w:ilvl w:val="0"/>
                <w:numId w:val="29"/>
              </w:numPr>
              <w:tabs>
                <w:tab w:val="left" w:pos="3360"/>
              </w:tabs>
              <w:autoSpaceDE w:val="0"/>
              <w:autoSpaceDN w:val="0"/>
              <w:adjustRightInd w:val="0"/>
              <w:spacing w:line="256" w:lineRule="auto"/>
              <w:ind w:right="268"/>
              <w:contextualSpacing/>
              <w:rPr>
                <w:rFonts w:ascii="Arial" w:hAnsi="Arial" w:cs="Arial"/>
              </w:rPr>
            </w:pPr>
            <w:r w:rsidRPr="00594877">
              <w:rPr>
                <w:rFonts w:ascii="Arial" w:hAnsi="Arial" w:cs="Arial"/>
                <w:w w:val="101"/>
              </w:rPr>
              <w:t>The ability to achieve medium and long term goals whilst also managing short term goals and priorities.</w:t>
            </w:r>
          </w:p>
          <w:p w:rsidR="001D14B4" w:rsidRPr="001B1389" w:rsidRDefault="00EF394B" w:rsidP="007D4E4E">
            <w:pPr>
              <w:pStyle w:val="ListParagraph"/>
              <w:widowControl w:val="0"/>
              <w:numPr>
                <w:ilvl w:val="0"/>
                <w:numId w:val="29"/>
              </w:numPr>
              <w:tabs>
                <w:tab w:val="left" w:pos="3360"/>
              </w:tabs>
              <w:autoSpaceDE w:val="0"/>
              <w:autoSpaceDN w:val="0"/>
              <w:adjustRightInd w:val="0"/>
              <w:spacing w:line="256" w:lineRule="auto"/>
              <w:ind w:right="268"/>
              <w:contextualSpacing/>
              <w:rPr>
                <w:rFonts w:ascii="Arial" w:hAnsi="Arial" w:cs="Arial"/>
              </w:rPr>
            </w:pPr>
            <w:r w:rsidRPr="001B1389">
              <w:rPr>
                <w:rFonts w:ascii="Arial" w:hAnsi="Arial" w:cs="Arial"/>
                <w:position w:val="2"/>
              </w:rPr>
              <w:t xml:space="preserve">A </w:t>
            </w:r>
            <w:r w:rsidRPr="001B1389">
              <w:rPr>
                <w:rFonts w:ascii="Arial" w:hAnsi="Arial" w:cs="Arial"/>
                <w:spacing w:val="10"/>
                <w:position w:val="2"/>
              </w:rPr>
              <w:t>strong</w:t>
            </w:r>
            <w:r w:rsidR="001D14B4" w:rsidRPr="001B1389">
              <w:rPr>
                <w:rFonts w:ascii="Arial" w:hAnsi="Arial" w:cs="Arial"/>
                <w:spacing w:val="47"/>
                <w:position w:val="2"/>
              </w:rPr>
              <w:t xml:space="preserve"> </w:t>
            </w:r>
            <w:r w:rsidR="001D14B4" w:rsidRPr="001B1389">
              <w:rPr>
                <w:rFonts w:ascii="Arial" w:hAnsi="Arial" w:cs="Arial"/>
                <w:position w:val="2"/>
              </w:rPr>
              <w:t>degree</w:t>
            </w:r>
            <w:r w:rsidR="001D14B4" w:rsidRPr="001B1389">
              <w:rPr>
                <w:rFonts w:ascii="Arial" w:hAnsi="Arial" w:cs="Arial"/>
                <w:spacing w:val="42"/>
                <w:position w:val="2"/>
              </w:rPr>
              <w:t xml:space="preserve"> </w:t>
            </w:r>
            <w:r w:rsidR="001D14B4" w:rsidRPr="001B1389">
              <w:rPr>
                <w:rFonts w:ascii="Arial" w:hAnsi="Arial" w:cs="Arial"/>
                <w:position w:val="2"/>
              </w:rPr>
              <w:t xml:space="preserve">of </w:t>
            </w:r>
            <w:r w:rsidR="001D14B4" w:rsidRPr="001B1389">
              <w:rPr>
                <w:rFonts w:ascii="Arial" w:hAnsi="Arial" w:cs="Arial"/>
                <w:spacing w:val="10"/>
                <w:position w:val="2"/>
              </w:rPr>
              <w:t xml:space="preserve"> </w:t>
            </w:r>
            <w:r w:rsidR="001D14B4" w:rsidRPr="001B1389">
              <w:rPr>
                <w:rFonts w:ascii="Arial" w:hAnsi="Arial" w:cs="Arial"/>
                <w:position w:val="2"/>
              </w:rPr>
              <w:t>self-sufficiency,</w:t>
            </w:r>
            <w:r w:rsidR="001D14B4" w:rsidRPr="001B1389">
              <w:rPr>
                <w:rFonts w:ascii="Arial" w:hAnsi="Arial" w:cs="Arial"/>
                <w:spacing w:val="21"/>
                <w:position w:val="2"/>
              </w:rPr>
              <w:t xml:space="preserve"> </w:t>
            </w:r>
            <w:r w:rsidR="001D14B4" w:rsidRPr="001B1389">
              <w:rPr>
                <w:rFonts w:ascii="Arial" w:hAnsi="Arial" w:cs="Arial"/>
                <w:position w:val="2"/>
              </w:rPr>
              <w:t>being capable</w:t>
            </w:r>
            <w:r w:rsidR="001D14B4" w:rsidRPr="001B1389">
              <w:rPr>
                <w:rFonts w:ascii="Arial" w:hAnsi="Arial" w:cs="Arial"/>
                <w:spacing w:val="41"/>
                <w:position w:val="2"/>
              </w:rPr>
              <w:t xml:space="preserve"> </w:t>
            </w:r>
            <w:r w:rsidR="001D14B4" w:rsidRPr="001B1389">
              <w:rPr>
                <w:rFonts w:ascii="Arial" w:hAnsi="Arial" w:cs="Arial"/>
                <w:w w:val="101"/>
                <w:position w:val="2"/>
              </w:rPr>
              <w:t>o</w:t>
            </w:r>
            <w:r w:rsidR="001D14B4" w:rsidRPr="001B1389">
              <w:rPr>
                <w:rFonts w:ascii="Arial" w:hAnsi="Arial" w:cs="Arial"/>
                <w:position w:val="2"/>
              </w:rPr>
              <w:t xml:space="preserve">f </w:t>
            </w:r>
            <w:r w:rsidR="001D14B4" w:rsidRPr="001B1389">
              <w:rPr>
                <w:rFonts w:ascii="Arial" w:hAnsi="Arial" w:cs="Arial"/>
              </w:rPr>
              <w:t>personally pushing</w:t>
            </w:r>
            <w:r w:rsidR="001D14B4" w:rsidRPr="001B1389">
              <w:rPr>
                <w:rFonts w:ascii="Arial" w:hAnsi="Arial" w:cs="Arial"/>
                <w:spacing w:val="2"/>
              </w:rPr>
              <w:t xml:space="preserve"> </w:t>
            </w:r>
            <w:r w:rsidR="001D14B4" w:rsidRPr="001B1389">
              <w:rPr>
                <w:rFonts w:ascii="Arial" w:hAnsi="Arial" w:cs="Arial"/>
              </w:rPr>
              <w:t>pr</w:t>
            </w:r>
            <w:r w:rsidR="001D14B4" w:rsidRPr="001B1389">
              <w:rPr>
                <w:rFonts w:ascii="Arial" w:hAnsi="Arial" w:cs="Arial"/>
                <w:spacing w:val="-7"/>
              </w:rPr>
              <w:t>o</w:t>
            </w:r>
            <w:r w:rsidR="001D14B4" w:rsidRPr="001B1389">
              <w:rPr>
                <w:rFonts w:ascii="Arial" w:hAnsi="Arial" w:cs="Arial"/>
              </w:rPr>
              <w:t>po</w:t>
            </w:r>
            <w:r w:rsidR="001D14B4" w:rsidRPr="001B1389">
              <w:rPr>
                <w:rFonts w:ascii="Arial" w:hAnsi="Arial" w:cs="Arial"/>
                <w:spacing w:val="-1"/>
              </w:rPr>
              <w:t>s</w:t>
            </w:r>
            <w:r w:rsidR="001D14B4" w:rsidRPr="001B1389">
              <w:rPr>
                <w:rFonts w:ascii="Arial" w:hAnsi="Arial" w:cs="Arial"/>
              </w:rPr>
              <w:t>als</w:t>
            </w:r>
            <w:r w:rsidR="001D14B4" w:rsidRPr="001B1389">
              <w:rPr>
                <w:rFonts w:ascii="Arial" w:hAnsi="Arial" w:cs="Arial"/>
                <w:spacing w:val="7"/>
              </w:rPr>
              <w:t xml:space="preserve"> </w:t>
            </w:r>
            <w:r w:rsidR="001D14B4" w:rsidRPr="001B1389">
              <w:rPr>
                <w:rFonts w:ascii="Arial" w:hAnsi="Arial" w:cs="Arial"/>
              </w:rPr>
              <w:t>and</w:t>
            </w:r>
            <w:r w:rsidR="001D14B4" w:rsidRPr="001B1389">
              <w:rPr>
                <w:rFonts w:ascii="Arial" w:hAnsi="Arial" w:cs="Arial"/>
                <w:spacing w:val="-12"/>
              </w:rPr>
              <w:t xml:space="preserve"> </w:t>
            </w:r>
            <w:r w:rsidR="001D14B4" w:rsidRPr="001B1389">
              <w:rPr>
                <w:rFonts w:ascii="Arial" w:hAnsi="Arial" w:cs="Arial"/>
              </w:rPr>
              <w:t>recommending</w:t>
            </w:r>
            <w:r w:rsidR="001D14B4" w:rsidRPr="001B1389">
              <w:rPr>
                <w:rFonts w:ascii="Arial" w:hAnsi="Arial" w:cs="Arial"/>
                <w:spacing w:val="1"/>
              </w:rPr>
              <w:t xml:space="preserve"> </w:t>
            </w:r>
            <w:r w:rsidR="001D14B4" w:rsidRPr="001B1389">
              <w:rPr>
                <w:rFonts w:ascii="Arial" w:hAnsi="Arial" w:cs="Arial"/>
              </w:rPr>
              <w:t>decisions</w:t>
            </w:r>
            <w:r w:rsidR="001D14B4" w:rsidRPr="001B1389">
              <w:rPr>
                <w:rFonts w:ascii="Arial" w:hAnsi="Arial" w:cs="Arial"/>
                <w:spacing w:val="-8"/>
              </w:rPr>
              <w:t xml:space="preserve"> </w:t>
            </w:r>
            <w:r w:rsidR="001D14B4" w:rsidRPr="001B1389">
              <w:rPr>
                <w:rFonts w:ascii="Arial" w:hAnsi="Arial" w:cs="Arial"/>
              </w:rPr>
              <w:t>on</w:t>
            </w:r>
            <w:r w:rsidR="001D14B4" w:rsidRPr="001B1389">
              <w:rPr>
                <w:rFonts w:ascii="Arial" w:hAnsi="Arial" w:cs="Arial"/>
                <w:spacing w:val="16"/>
              </w:rPr>
              <w:t xml:space="preserve"> </w:t>
            </w:r>
            <w:r w:rsidR="001D14B4" w:rsidRPr="001B1389">
              <w:rPr>
                <w:rFonts w:ascii="Arial" w:hAnsi="Arial" w:cs="Arial"/>
              </w:rPr>
              <w:t>a</w:t>
            </w:r>
            <w:r w:rsidR="001D14B4" w:rsidRPr="001B1389">
              <w:rPr>
                <w:rFonts w:ascii="Arial" w:hAnsi="Arial" w:cs="Arial"/>
                <w:spacing w:val="-5"/>
              </w:rPr>
              <w:t xml:space="preserve"> </w:t>
            </w:r>
            <w:r w:rsidR="001D14B4" w:rsidRPr="001B1389">
              <w:rPr>
                <w:rFonts w:ascii="Arial" w:hAnsi="Arial" w:cs="Arial"/>
              </w:rPr>
              <w:t>proactive</w:t>
            </w:r>
            <w:r w:rsidR="001D14B4" w:rsidRPr="001B1389">
              <w:rPr>
                <w:rFonts w:ascii="Arial" w:hAnsi="Arial" w:cs="Arial"/>
                <w:spacing w:val="-7"/>
              </w:rPr>
              <w:t xml:space="preserve"> </w:t>
            </w:r>
            <w:r w:rsidR="001D14B4" w:rsidRPr="001B1389">
              <w:rPr>
                <w:rFonts w:ascii="Arial" w:hAnsi="Arial" w:cs="Arial"/>
              </w:rPr>
              <w:t>basis</w:t>
            </w:r>
            <w:r w:rsidR="001D14B4" w:rsidRPr="001B1389">
              <w:rPr>
                <w:rFonts w:ascii="Arial" w:hAnsi="Arial" w:cs="Arial"/>
                <w:spacing w:val="11"/>
              </w:rPr>
              <w:t xml:space="preserve"> </w:t>
            </w:r>
            <w:r w:rsidR="001D14B4" w:rsidRPr="001B1389">
              <w:rPr>
                <w:rFonts w:ascii="Arial" w:hAnsi="Arial" w:cs="Arial"/>
                <w:spacing w:val="-1"/>
                <w:w w:val="94"/>
              </w:rPr>
              <w:t>w</w:t>
            </w:r>
            <w:r w:rsidR="001D14B4" w:rsidRPr="001B1389">
              <w:rPr>
                <w:rFonts w:ascii="Arial" w:hAnsi="Arial" w:cs="Arial"/>
                <w:spacing w:val="-15"/>
                <w:w w:val="108"/>
              </w:rPr>
              <w:t>h</w:t>
            </w:r>
            <w:r w:rsidR="001D14B4" w:rsidRPr="001B1389">
              <w:rPr>
                <w:rFonts w:ascii="Arial" w:hAnsi="Arial" w:cs="Arial"/>
                <w:w w:val="102"/>
              </w:rPr>
              <w:t xml:space="preserve">ile </w:t>
            </w:r>
            <w:r w:rsidR="001D14B4" w:rsidRPr="001B1389">
              <w:rPr>
                <w:rFonts w:ascii="Arial" w:hAnsi="Arial" w:cs="Arial"/>
              </w:rPr>
              <w:t>actively</w:t>
            </w:r>
            <w:r w:rsidR="001D14B4" w:rsidRPr="001B1389">
              <w:rPr>
                <w:rFonts w:ascii="Arial" w:hAnsi="Arial" w:cs="Arial"/>
                <w:spacing w:val="-12"/>
              </w:rPr>
              <w:t xml:space="preserve"> </w:t>
            </w:r>
            <w:r w:rsidR="001D14B4" w:rsidRPr="001B1389">
              <w:rPr>
                <w:rFonts w:ascii="Arial" w:hAnsi="Arial" w:cs="Arial"/>
                <w:w w:val="97"/>
              </w:rPr>
              <w:t>suggesting</w:t>
            </w:r>
            <w:r w:rsidR="001D14B4" w:rsidRPr="001B1389">
              <w:rPr>
                <w:rFonts w:ascii="Arial" w:hAnsi="Arial" w:cs="Arial"/>
                <w:spacing w:val="-2"/>
                <w:w w:val="97"/>
              </w:rPr>
              <w:t xml:space="preserve"> </w:t>
            </w:r>
            <w:r w:rsidR="001D14B4" w:rsidRPr="001B1389">
              <w:rPr>
                <w:rFonts w:ascii="Arial" w:hAnsi="Arial" w:cs="Arial"/>
              </w:rPr>
              <w:t>im</w:t>
            </w:r>
            <w:r w:rsidR="001D14B4" w:rsidRPr="001B1389">
              <w:rPr>
                <w:rFonts w:ascii="Arial" w:hAnsi="Arial" w:cs="Arial"/>
                <w:spacing w:val="-9"/>
              </w:rPr>
              <w:t>p</w:t>
            </w:r>
            <w:r w:rsidR="001D14B4" w:rsidRPr="001B1389">
              <w:rPr>
                <w:rFonts w:ascii="Arial" w:hAnsi="Arial" w:cs="Arial"/>
              </w:rPr>
              <w:t>rov</w:t>
            </w:r>
            <w:r w:rsidR="001D14B4" w:rsidRPr="001B1389">
              <w:rPr>
                <w:rFonts w:ascii="Arial" w:hAnsi="Arial" w:cs="Arial"/>
                <w:spacing w:val="-8"/>
              </w:rPr>
              <w:t>e</w:t>
            </w:r>
            <w:r w:rsidR="001D14B4" w:rsidRPr="001B1389">
              <w:rPr>
                <w:rFonts w:ascii="Arial" w:hAnsi="Arial" w:cs="Arial"/>
                <w:spacing w:val="-7"/>
              </w:rPr>
              <w:t>m</w:t>
            </w:r>
            <w:r w:rsidR="001D14B4" w:rsidRPr="001B1389">
              <w:rPr>
                <w:rFonts w:ascii="Arial" w:hAnsi="Arial" w:cs="Arial"/>
              </w:rPr>
              <w:t>ents</w:t>
            </w:r>
            <w:r w:rsidR="001D14B4" w:rsidRPr="001B1389">
              <w:rPr>
                <w:rFonts w:ascii="Arial" w:hAnsi="Arial" w:cs="Arial"/>
                <w:spacing w:val="8"/>
              </w:rPr>
              <w:t xml:space="preserve"> </w:t>
            </w:r>
            <w:r w:rsidR="001D14B4" w:rsidRPr="001B1389">
              <w:rPr>
                <w:rFonts w:ascii="Arial" w:hAnsi="Arial" w:cs="Arial"/>
              </w:rPr>
              <w:t>and</w:t>
            </w:r>
            <w:r w:rsidR="001D14B4" w:rsidRPr="001B1389">
              <w:rPr>
                <w:rFonts w:ascii="Arial" w:hAnsi="Arial" w:cs="Arial"/>
                <w:spacing w:val="-3"/>
              </w:rPr>
              <w:t xml:space="preserve"> </w:t>
            </w:r>
            <w:r w:rsidR="001D14B4" w:rsidRPr="001B1389">
              <w:rPr>
                <w:rFonts w:ascii="Arial" w:hAnsi="Arial" w:cs="Arial"/>
              </w:rPr>
              <w:t>adapting</w:t>
            </w:r>
            <w:r w:rsidR="001D14B4" w:rsidRPr="001B1389">
              <w:rPr>
                <w:rFonts w:ascii="Arial" w:hAnsi="Arial" w:cs="Arial"/>
                <w:spacing w:val="-21"/>
              </w:rPr>
              <w:t xml:space="preserve"> </w:t>
            </w:r>
            <w:r w:rsidR="001D14B4" w:rsidRPr="001B1389">
              <w:rPr>
                <w:rFonts w:ascii="Arial" w:hAnsi="Arial" w:cs="Arial"/>
                <w:spacing w:val="-4"/>
              </w:rPr>
              <w:t>r</w:t>
            </w:r>
            <w:r w:rsidR="001D14B4" w:rsidRPr="001B1389">
              <w:rPr>
                <w:rFonts w:ascii="Arial" w:hAnsi="Arial" w:cs="Arial"/>
              </w:rPr>
              <w:t>eadily</w:t>
            </w:r>
            <w:r w:rsidR="001D14B4" w:rsidRPr="001B1389">
              <w:rPr>
                <w:rFonts w:ascii="Arial" w:hAnsi="Arial" w:cs="Arial"/>
                <w:spacing w:val="-1"/>
              </w:rPr>
              <w:t xml:space="preserve"> </w:t>
            </w:r>
            <w:r w:rsidR="001D14B4" w:rsidRPr="001B1389">
              <w:rPr>
                <w:rFonts w:ascii="Arial" w:hAnsi="Arial" w:cs="Arial"/>
              </w:rPr>
              <w:t>to</w:t>
            </w:r>
            <w:r w:rsidR="001D14B4" w:rsidRPr="001B1389">
              <w:rPr>
                <w:rFonts w:ascii="Arial" w:hAnsi="Arial" w:cs="Arial"/>
                <w:spacing w:val="-3"/>
              </w:rPr>
              <w:t xml:space="preserve"> </w:t>
            </w:r>
            <w:r w:rsidR="001D14B4" w:rsidRPr="001B1389">
              <w:rPr>
                <w:rFonts w:ascii="Arial" w:hAnsi="Arial" w:cs="Arial"/>
              </w:rPr>
              <w:t>change</w:t>
            </w:r>
          </w:p>
          <w:p w:rsidR="001D14B4" w:rsidRPr="00594877" w:rsidRDefault="001D14B4" w:rsidP="009865DD">
            <w:pPr>
              <w:widowControl w:val="0"/>
              <w:tabs>
                <w:tab w:val="left" w:pos="3360"/>
              </w:tabs>
              <w:autoSpaceDE w:val="0"/>
              <w:autoSpaceDN w:val="0"/>
              <w:adjustRightInd w:val="0"/>
              <w:spacing w:line="256" w:lineRule="auto"/>
              <w:ind w:right="268"/>
              <w:jc w:val="both"/>
              <w:rPr>
                <w:rFonts w:ascii="Arial" w:hAnsi="Arial" w:cs="Arial"/>
              </w:rPr>
            </w:pPr>
          </w:p>
          <w:p w:rsidR="001D14B4" w:rsidRDefault="001D14B4" w:rsidP="009865DD">
            <w:pPr>
              <w:widowControl w:val="0"/>
              <w:tabs>
                <w:tab w:val="left" w:pos="3360"/>
              </w:tabs>
              <w:autoSpaceDE w:val="0"/>
              <w:autoSpaceDN w:val="0"/>
              <w:adjustRightInd w:val="0"/>
              <w:spacing w:line="256" w:lineRule="auto"/>
              <w:ind w:right="268"/>
              <w:jc w:val="both"/>
              <w:rPr>
                <w:rFonts w:ascii="Arial" w:hAnsi="Arial" w:cs="Arial"/>
                <w:b/>
              </w:rPr>
            </w:pPr>
            <w:r w:rsidRPr="00594877">
              <w:rPr>
                <w:rFonts w:ascii="Arial" w:hAnsi="Arial" w:cs="Arial"/>
                <w:b/>
              </w:rPr>
              <w:t>Working with and through others – Influencing to achieve</w:t>
            </w:r>
          </w:p>
          <w:p w:rsidR="001B1389" w:rsidRPr="001B1389" w:rsidRDefault="001B1389" w:rsidP="009865DD">
            <w:pPr>
              <w:widowControl w:val="0"/>
              <w:tabs>
                <w:tab w:val="left" w:pos="3360"/>
              </w:tabs>
              <w:autoSpaceDE w:val="0"/>
              <w:autoSpaceDN w:val="0"/>
              <w:adjustRightInd w:val="0"/>
              <w:spacing w:line="256" w:lineRule="auto"/>
              <w:ind w:right="268"/>
              <w:jc w:val="both"/>
              <w:rPr>
                <w:rFonts w:ascii="Arial" w:hAnsi="Arial" w:cs="Arial"/>
                <w:b/>
                <w:sz w:val="10"/>
              </w:rPr>
            </w:pPr>
          </w:p>
          <w:p w:rsidR="001D14B4" w:rsidRPr="007B032A" w:rsidRDefault="001D14B4" w:rsidP="009865DD">
            <w:pPr>
              <w:widowControl w:val="0"/>
              <w:tabs>
                <w:tab w:val="left" w:pos="3360"/>
              </w:tabs>
              <w:autoSpaceDE w:val="0"/>
              <w:autoSpaceDN w:val="0"/>
              <w:adjustRightInd w:val="0"/>
              <w:spacing w:line="256" w:lineRule="auto"/>
              <w:ind w:right="268"/>
              <w:jc w:val="both"/>
              <w:rPr>
                <w:rFonts w:ascii="Arial" w:hAnsi="Arial" w:cs="Arial"/>
                <w:b/>
              </w:rPr>
            </w:pPr>
            <w:r w:rsidRPr="00594877">
              <w:rPr>
                <w:rFonts w:ascii="Arial" w:hAnsi="Arial" w:cs="Arial"/>
                <w:b/>
              </w:rPr>
              <w:t>Demonstrate</w:t>
            </w:r>
            <w:r w:rsidRPr="007B032A">
              <w:rPr>
                <w:rFonts w:ascii="Arial" w:hAnsi="Arial" w:cs="Arial"/>
                <w:b/>
              </w:rPr>
              <w:t xml:space="preserve">: </w:t>
            </w:r>
          </w:p>
          <w:p w:rsidR="001D14B4" w:rsidRPr="00BA0802" w:rsidRDefault="001D14B4" w:rsidP="007D4E4E">
            <w:pPr>
              <w:pStyle w:val="ListParagraph"/>
              <w:widowControl w:val="0"/>
              <w:numPr>
                <w:ilvl w:val="0"/>
                <w:numId w:val="29"/>
              </w:numPr>
              <w:tabs>
                <w:tab w:val="left" w:pos="3000"/>
              </w:tabs>
              <w:autoSpaceDE w:val="0"/>
              <w:autoSpaceDN w:val="0"/>
              <w:adjustRightInd w:val="0"/>
              <w:spacing w:line="256" w:lineRule="auto"/>
              <w:ind w:right="-23"/>
              <w:contextualSpacing/>
              <w:rPr>
                <w:rFonts w:ascii="Arial" w:hAnsi="Arial" w:cs="Arial"/>
              </w:rPr>
            </w:pPr>
            <w:r w:rsidRPr="00BA0802">
              <w:rPr>
                <w:rFonts w:ascii="Arial" w:hAnsi="Arial" w:cs="Arial"/>
                <w:position w:val="2"/>
              </w:rPr>
              <w:t>The ability to operate</w:t>
            </w:r>
            <w:r w:rsidRPr="00BA0802">
              <w:rPr>
                <w:rFonts w:ascii="Arial" w:hAnsi="Arial" w:cs="Arial"/>
                <w:spacing w:val="51"/>
                <w:position w:val="2"/>
              </w:rPr>
              <w:t xml:space="preserve"> </w:t>
            </w:r>
            <w:r w:rsidRPr="00BA0802">
              <w:rPr>
                <w:rFonts w:ascii="Arial" w:hAnsi="Arial" w:cs="Arial"/>
                <w:position w:val="2"/>
              </w:rPr>
              <w:t>effectively</w:t>
            </w:r>
            <w:r w:rsidRPr="00BA0802">
              <w:rPr>
                <w:rFonts w:ascii="Arial" w:hAnsi="Arial" w:cs="Arial"/>
                <w:spacing w:val="36"/>
                <w:position w:val="2"/>
              </w:rPr>
              <w:t xml:space="preserve"> </w:t>
            </w:r>
            <w:r w:rsidRPr="00BA0802">
              <w:rPr>
                <w:rFonts w:ascii="Arial" w:hAnsi="Arial" w:cs="Arial"/>
                <w:position w:val="2"/>
              </w:rPr>
              <w:t>in</w:t>
            </w:r>
            <w:r w:rsidRPr="00BA0802">
              <w:rPr>
                <w:rFonts w:ascii="Arial" w:hAnsi="Arial" w:cs="Arial"/>
                <w:spacing w:val="9"/>
                <w:position w:val="2"/>
              </w:rPr>
              <w:t xml:space="preserve"> </w:t>
            </w:r>
            <w:r w:rsidRPr="00BA0802">
              <w:rPr>
                <w:rFonts w:ascii="Arial" w:hAnsi="Arial" w:cs="Arial"/>
                <w:position w:val="2"/>
              </w:rPr>
              <w:t>a matr</w:t>
            </w:r>
            <w:r w:rsidRPr="00BA0802">
              <w:rPr>
                <w:rFonts w:ascii="Arial" w:hAnsi="Arial" w:cs="Arial"/>
                <w:spacing w:val="-18"/>
                <w:position w:val="2"/>
              </w:rPr>
              <w:t>i</w:t>
            </w:r>
            <w:r w:rsidRPr="00BA0802">
              <w:rPr>
                <w:rFonts w:ascii="Arial" w:hAnsi="Arial" w:cs="Arial"/>
                <w:position w:val="2"/>
              </w:rPr>
              <w:t>x</w:t>
            </w:r>
            <w:r w:rsidRPr="00BA0802">
              <w:rPr>
                <w:rFonts w:ascii="Arial" w:hAnsi="Arial" w:cs="Arial"/>
                <w:spacing w:val="36"/>
                <w:position w:val="2"/>
              </w:rPr>
              <w:t xml:space="preserve"> </w:t>
            </w:r>
            <w:r w:rsidRPr="00BA0802">
              <w:rPr>
                <w:rFonts w:ascii="Arial" w:hAnsi="Arial" w:cs="Arial"/>
                <w:position w:val="2"/>
              </w:rPr>
              <w:t>working</w:t>
            </w:r>
            <w:r w:rsidRPr="00BA0802">
              <w:rPr>
                <w:rFonts w:ascii="Arial" w:hAnsi="Arial" w:cs="Arial"/>
                <w:spacing w:val="35"/>
                <w:position w:val="2"/>
              </w:rPr>
              <w:t xml:space="preserve"> </w:t>
            </w:r>
            <w:r w:rsidRPr="00BA0802">
              <w:rPr>
                <w:rFonts w:ascii="Arial" w:hAnsi="Arial" w:cs="Arial"/>
                <w:w w:val="106"/>
                <w:position w:val="2"/>
              </w:rPr>
              <w:t>environment.</w:t>
            </w:r>
          </w:p>
          <w:p w:rsidR="001D14B4" w:rsidRPr="00BA0802" w:rsidRDefault="001D14B4" w:rsidP="007D4E4E">
            <w:pPr>
              <w:pStyle w:val="ListParagraph"/>
              <w:widowControl w:val="0"/>
              <w:numPr>
                <w:ilvl w:val="0"/>
                <w:numId w:val="29"/>
              </w:numPr>
              <w:tabs>
                <w:tab w:val="left" w:pos="3000"/>
              </w:tabs>
              <w:autoSpaceDE w:val="0"/>
              <w:autoSpaceDN w:val="0"/>
              <w:adjustRightInd w:val="0"/>
              <w:spacing w:line="256" w:lineRule="auto"/>
              <w:ind w:right="-23"/>
              <w:contextualSpacing/>
              <w:rPr>
                <w:rFonts w:ascii="Arial" w:hAnsi="Arial" w:cs="Arial"/>
              </w:rPr>
            </w:pPr>
            <w:r w:rsidRPr="00BA0802">
              <w:rPr>
                <w:rFonts w:ascii="Arial" w:hAnsi="Arial" w:cs="Arial"/>
                <w:position w:val="4"/>
              </w:rPr>
              <w:t>Is</w:t>
            </w:r>
            <w:r w:rsidRPr="00BA0802">
              <w:rPr>
                <w:rFonts w:ascii="Arial" w:hAnsi="Arial" w:cs="Arial"/>
                <w:spacing w:val="43"/>
                <w:position w:val="4"/>
              </w:rPr>
              <w:t xml:space="preserve"> </w:t>
            </w:r>
            <w:r w:rsidRPr="00BA0802">
              <w:rPr>
                <w:rFonts w:ascii="Arial" w:hAnsi="Arial" w:cs="Arial"/>
                <w:position w:val="4"/>
              </w:rPr>
              <w:t>fl</w:t>
            </w:r>
            <w:r w:rsidRPr="00BA0802">
              <w:rPr>
                <w:rFonts w:ascii="Arial" w:hAnsi="Arial" w:cs="Arial"/>
                <w:spacing w:val="4"/>
                <w:position w:val="4"/>
              </w:rPr>
              <w:t>e</w:t>
            </w:r>
            <w:r w:rsidRPr="00BA0802">
              <w:rPr>
                <w:rFonts w:ascii="Arial" w:hAnsi="Arial" w:cs="Arial"/>
                <w:position w:val="4"/>
              </w:rPr>
              <w:t>xib</w:t>
            </w:r>
            <w:r w:rsidRPr="00BA0802">
              <w:rPr>
                <w:rFonts w:ascii="Arial" w:hAnsi="Arial" w:cs="Arial"/>
                <w:spacing w:val="-21"/>
                <w:position w:val="4"/>
              </w:rPr>
              <w:t>l</w:t>
            </w:r>
            <w:r w:rsidRPr="00BA0802">
              <w:rPr>
                <w:rFonts w:ascii="Arial" w:hAnsi="Arial" w:cs="Arial"/>
                <w:position w:val="4"/>
              </w:rPr>
              <w:t>e, team</w:t>
            </w:r>
            <w:r w:rsidRPr="00BA0802">
              <w:rPr>
                <w:rFonts w:ascii="Arial" w:hAnsi="Arial" w:cs="Arial"/>
                <w:spacing w:val="39"/>
                <w:position w:val="4"/>
              </w:rPr>
              <w:t xml:space="preserve"> </w:t>
            </w:r>
            <w:r w:rsidRPr="00BA0802">
              <w:rPr>
                <w:rFonts w:ascii="Arial" w:hAnsi="Arial" w:cs="Arial"/>
                <w:position w:val="4"/>
              </w:rPr>
              <w:t>oriented</w:t>
            </w:r>
            <w:r w:rsidRPr="00BA0802">
              <w:rPr>
                <w:rFonts w:ascii="Arial" w:hAnsi="Arial" w:cs="Arial"/>
                <w:spacing w:val="49"/>
                <w:position w:val="4"/>
              </w:rPr>
              <w:t xml:space="preserve"> </w:t>
            </w:r>
            <w:r w:rsidRPr="00BA0802">
              <w:rPr>
                <w:rFonts w:ascii="Arial" w:hAnsi="Arial" w:cs="Arial"/>
                <w:position w:val="4"/>
              </w:rPr>
              <w:t>and</w:t>
            </w:r>
            <w:r w:rsidRPr="00BA0802">
              <w:rPr>
                <w:rFonts w:ascii="Arial" w:hAnsi="Arial" w:cs="Arial"/>
                <w:spacing w:val="42"/>
                <w:position w:val="4"/>
              </w:rPr>
              <w:t xml:space="preserve"> </w:t>
            </w:r>
            <w:r w:rsidRPr="00BA0802">
              <w:rPr>
                <w:rFonts w:ascii="Arial" w:hAnsi="Arial" w:cs="Arial"/>
                <w:position w:val="4"/>
              </w:rPr>
              <w:t>a</w:t>
            </w:r>
            <w:r w:rsidRPr="00BA0802">
              <w:rPr>
                <w:rFonts w:ascii="Arial" w:hAnsi="Arial" w:cs="Arial"/>
                <w:spacing w:val="29"/>
                <w:position w:val="4"/>
              </w:rPr>
              <w:t xml:space="preserve"> </w:t>
            </w:r>
            <w:r w:rsidRPr="00BA0802">
              <w:rPr>
                <w:rFonts w:ascii="Arial" w:hAnsi="Arial" w:cs="Arial"/>
                <w:w w:val="108"/>
                <w:position w:val="4"/>
              </w:rPr>
              <w:t>relatio</w:t>
            </w:r>
            <w:r w:rsidRPr="00BA0802">
              <w:rPr>
                <w:rFonts w:ascii="Arial" w:hAnsi="Arial" w:cs="Arial"/>
                <w:spacing w:val="-20"/>
                <w:w w:val="108"/>
                <w:position w:val="4"/>
              </w:rPr>
              <w:t>n</w:t>
            </w:r>
            <w:r w:rsidRPr="00BA0802">
              <w:rPr>
                <w:rFonts w:ascii="Arial" w:hAnsi="Arial" w:cs="Arial"/>
                <w:spacing w:val="-10"/>
                <w:w w:val="108"/>
                <w:position w:val="4"/>
              </w:rPr>
              <w:t>s</w:t>
            </w:r>
            <w:r w:rsidRPr="00BA0802">
              <w:rPr>
                <w:rFonts w:ascii="Arial" w:hAnsi="Arial" w:cs="Arial"/>
                <w:w w:val="108"/>
                <w:position w:val="4"/>
              </w:rPr>
              <w:t xml:space="preserve">hip </w:t>
            </w:r>
            <w:r w:rsidRPr="00BA0802">
              <w:rPr>
                <w:rFonts w:ascii="Arial" w:hAnsi="Arial" w:cs="Arial"/>
                <w:position w:val="4"/>
              </w:rPr>
              <w:t>builder</w:t>
            </w:r>
            <w:r w:rsidRPr="00BA0802">
              <w:rPr>
                <w:rFonts w:ascii="Arial" w:hAnsi="Arial" w:cs="Arial"/>
                <w:spacing w:val="13"/>
                <w:position w:val="4"/>
              </w:rPr>
              <w:t xml:space="preserve"> </w:t>
            </w:r>
            <w:r w:rsidRPr="00BA0802">
              <w:rPr>
                <w:rFonts w:ascii="Arial" w:hAnsi="Arial" w:cs="Arial"/>
                <w:position w:val="4"/>
              </w:rPr>
              <w:t>and</w:t>
            </w:r>
            <w:r w:rsidRPr="00BA0802">
              <w:rPr>
                <w:rFonts w:ascii="Arial" w:hAnsi="Arial" w:cs="Arial"/>
                <w:spacing w:val="50"/>
                <w:position w:val="4"/>
              </w:rPr>
              <w:t xml:space="preserve"> </w:t>
            </w:r>
            <w:r w:rsidRPr="00BA0802">
              <w:rPr>
                <w:rFonts w:ascii="Arial" w:hAnsi="Arial" w:cs="Arial"/>
                <w:position w:val="4"/>
              </w:rPr>
              <w:t>has</w:t>
            </w:r>
            <w:r w:rsidRPr="00BA0802">
              <w:rPr>
                <w:rFonts w:ascii="Arial" w:hAnsi="Arial" w:cs="Arial"/>
                <w:spacing w:val="47"/>
                <w:position w:val="4"/>
              </w:rPr>
              <w:t xml:space="preserve"> </w:t>
            </w:r>
            <w:r w:rsidRPr="00BA0802">
              <w:rPr>
                <w:rFonts w:ascii="Arial" w:hAnsi="Arial" w:cs="Arial"/>
                <w:position w:val="4"/>
              </w:rPr>
              <w:t>a</w:t>
            </w:r>
            <w:r w:rsidRPr="00BA0802">
              <w:rPr>
                <w:rFonts w:ascii="Arial" w:hAnsi="Arial" w:cs="Arial"/>
                <w:spacing w:val="22"/>
                <w:position w:val="4"/>
              </w:rPr>
              <w:t xml:space="preserve"> </w:t>
            </w:r>
            <w:r w:rsidRPr="00BA0802">
              <w:rPr>
                <w:rFonts w:ascii="Arial" w:hAnsi="Arial" w:cs="Arial"/>
                <w:position w:val="4"/>
              </w:rPr>
              <w:t>significant</w:t>
            </w:r>
            <w:r w:rsidRPr="00BA0802">
              <w:rPr>
                <w:rFonts w:ascii="Arial" w:hAnsi="Arial" w:cs="Arial"/>
                <w:spacing w:val="55"/>
                <w:position w:val="4"/>
              </w:rPr>
              <w:t xml:space="preserve"> </w:t>
            </w:r>
            <w:r w:rsidRPr="00BA0802">
              <w:rPr>
                <w:rFonts w:ascii="Arial" w:hAnsi="Arial" w:cs="Arial"/>
                <w:w w:val="105"/>
                <w:position w:val="4"/>
              </w:rPr>
              <w:t xml:space="preserve">track record of achievement in the area. </w:t>
            </w:r>
          </w:p>
          <w:p w:rsidR="001D14B4" w:rsidRPr="00EF394B" w:rsidRDefault="001D14B4" w:rsidP="007D4E4E">
            <w:pPr>
              <w:pStyle w:val="ListParagraph"/>
              <w:widowControl w:val="0"/>
              <w:numPr>
                <w:ilvl w:val="0"/>
                <w:numId w:val="29"/>
              </w:numPr>
              <w:tabs>
                <w:tab w:val="left" w:pos="3000"/>
                <w:tab w:val="left" w:pos="3360"/>
              </w:tabs>
              <w:autoSpaceDE w:val="0"/>
              <w:autoSpaceDN w:val="0"/>
              <w:adjustRightInd w:val="0"/>
              <w:spacing w:line="256" w:lineRule="auto"/>
              <w:ind w:right="268"/>
              <w:contextualSpacing/>
              <w:rPr>
                <w:rFonts w:ascii="Arial" w:hAnsi="Arial" w:cs="Arial"/>
              </w:rPr>
            </w:pPr>
            <w:r w:rsidRPr="00EF394B">
              <w:rPr>
                <w:rFonts w:ascii="Arial" w:hAnsi="Arial" w:cs="Arial"/>
                <w:spacing w:val="11"/>
                <w:w w:val="107"/>
                <w:position w:val="3"/>
              </w:rPr>
              <w:t>L</w:t>
            </w:r>
            <w:r w:rsidRPr="00EF394B">
              <w:rPr>
                <w:rFonts w:ascii="Arial" w:hAnsi="Arial" w:cs="Arial"/>
                <w:spacing w:val="4"/>
                <w:w w:val="113"/>
                <w:position w:val="3"/>
              </w:rPr>
              <w:t>e</w:t>
            </w:r>
            <w:r w:rsidRPr="00EF394B">
              <w:rPr>
                <w:rFonts w:ascii="Arial" w:hAnsi="Arial" w:cs="Arial"/>
                <w:spacing w:val="-8"/>
                <w:w w:val="98"/>
                <w:position w:val="3"/>
              </w:rPr>
              <w:t>a</w:t>
            </w:r>
            <w:r w:rsidRPr="00EF394B">
              <w:rPr>
                <w:rFonts w:ascii="Arial" w:hAnsi="Arial" w:cs="Arial"/>
                <w:w w:val="106"/>
                <w:position w:val="3"/>
              </w:rPr>
              <w:t>de</w:t>
            </w:r>
            <w:r w:rsidRPr="00EF394B">
              <w:rPr>
                <w:rFonts w:ascii="Arial" w:hAnsi="Arial" w:cs="Arial"/>
                <w:spacing w:val="4"/>
                <w:w w:val="106"/>
                <w:position w:val="3"/>
              </w:rPr>
              <w:t>r</w:t>
            </w:r>
            <w:r w:rsidRPr="00EF394B">
              <w:rPr>
                <w:rFonts w:ascii="Arial" w:hAnsi="Arial" w:cs="Arial"/>
                <w:spacing w:val="-8"/>
                <w:w w:val="109"/>
                <w:position w:val="3"/>
              </w:rPr>
              <w:t>s</w:t>
            </w:r>
            <w:r w:rsidRPr="00EF394B">
              <w:rPr>
                <w:rFonts w:ascii="Arial" w:hAnsi="Arial" w:cs="Arial"/>
                <w:w w:val="108"/>
                <w:position w:val="3"/>
              </w:rPr>
              <w:t>hip</w:t>
            </w:r>
            <w:r w:rsidRPr="00EF394B">
              <w:rPr>
                <w:rFonts w:ascii="Arial" w:hAnsi="Arial" w:cs="Arial"/>
                <w:spacing w:val="4"/>
                <w:position w:val="3"/>
              </w:rPr>
              <w:t xml:space="preserve"> </w:t>
            </w:r>
            <w:r w:rsidRPr="00EF394B">
              <w:rPr>
                <w:rFonts w:ascii="Arial" w:hAnsi="Arial" w:cs="Arial"/>
                <w:position w:val="3"/>
              </w:rPr>
              <w:t>and</w:t>
            </w:r>
            <w:r w:rsidRPr="00EF394B">
              <w:rPr>
                <w:rFonts w:ascii="Arial" w:hAnsi="Arial" w:cs="Arial"/>
                <w:spacing w:val="32"/>
                <w:position w:val="3"/>
              </w:rPr>
              <w:t xml:space="preserve"> </w:t>
            </w:r>
            <w:r w:rsidRPr="00EF394B">
              <w:rPr>
                <w:rFonts w:ascii="Arial" w:hAnsi="Arial" w:cs="Arial"/>
                <w:position w:val="3"/>
              </w:rPr>
              <w:t>team</w:t>
            </w:r>
            <w:r w:rsidRPr="00EF394B">
              <w:rPr>
                <w:rFonts w:ascii="Arial" w:hAnsi="Arial" w:cs="Arial"/>
                <w:spacing w:val="25"/>
                <w:position w:val="3"/>
              </w:rPr>
              <w:t xml:space="preserve"> </w:t>
            </w:r>
            <w:r w:rsidRPr="00EF394B">
              <w:rPr>
                <w:rFonts w:ascii="Arial" w:hAnsi="Arial" w:cs="Arial"/>
                <w:w w:val="94"/>
                <w:position w:val="3"/>
              </w:rPr>
              <w:t>management</w:t>
            </w:r>
            <w:r w:rsidRPr="00EF394B">
              <w:rPr>
                <w:rFonts w:ascii="Arial" w:hAnsi="Arial" w:cs="Arial"/>
                <w:spacing w:val="19"/>
                <w:w w:val="94"/>
                <w:position w:val="3"/>
              </w:rPr>
              <w:t xml:space="preserve"> </w:t>
            </w:r>
            <w:r w:rsidRPr="00EF394B">
              <w:rPr>
                <w:rFonts w:ascii="Arial" w:hAnsi="Arial" w:cs="Arial"/>
                <w:position w:val="3"/>
              </w:rPr>
              <w:t>s</w:t>
            </w:r>
            <w:r w:rsidRPr="00EF394B">
              <w:rPr>
                <w:rFonts w:ascii="Arial" w:hAnsi="Arial" w:cs="Arial"/>
                <w:spacing w:val="-1"/>
                <w:position w:val="3"/>
              </w:rPr>
              <w:t>k</w:t>
            </w:r>
            <w:r w:rsidRPr="00EF394B">
              <w:rPr>
                <w:rFonts w:ascii="Arial" w:hAnsi="Arial" w:cs="Arial"/>
                <w:position w:val="3"/>
              </w:rPr>
              <w:t>ills</w:t>
            </w:r>
            <w:r w:rsidRPr="00EF394B">
              <w:rPr>
                <w:rFonts w:ascii="Arial" w:hAnsi="Arial" w:cs="Arial"/>
                <w:spacing w:val="38"/>
                <w:position w:val="3"/>
              </w:rPr>
              <w:t xml:space="preserve"> </w:t>
            </w:r>
            <w:r w:rsidRPr="00EF394B">
              <w:rPr>
                <w:rFonts w:ascii="Arial" w:hAnsi="Arial" w:cs="Arial"/>
                <w:w w:val="110"/>
                <w:position w:val="3"/>
              </w:rPr>
              <w:t>including</w:t>
            </w:r>
            <w:r w:rsidRPr="00EF394B">
              <w:rPr>
                <w:rFonts w:ascii="Arial" w:hAnsi="Arial" w:cs="Arial"/>
                <w:spacing w:val="-11"/>
                <w:w w:val="110"/>
                <w:position w:val="3"/>
              </w:rPr>
              <w:t xml:space="preserve"> </w:t>
            </w:r>
            <w:r w:rsidRPr="00EF394B">
              <w:rPr>
                <w:rFonts w:ascii="Arial" w:hAnsi="Arial" w:cs="Arial"/>
                <w:position w:val="3"/>
              </w:rPr>
              <w:t>t</w:t>
            </w:r>
            <w:r w:rsidRPr="00EF394B">
              <w:rPr>
                <w:rFonts w:ascii="Arial" w:hAnsi="Arial" w:cs="Arial"/>
                <w:spacing w:val="-2"/>
                <w:position w:val="3"/>
              </w:rPr>
              <w:t>h</w:t>
            </w:r>
            <w:r w:rsidRPr="00EF394B">
              <w:rPr>
                <w:rFonts w:ascii="Arial" w:hAnsi="Arial" w:cs="Arial"/>
                <w:position w:val="3"/>
              </w:rPr>
              <w:t>e</w:t>
            </w:r>
            <w:r w:rsidRPr="00EF394B">
              <w:rPr>
                <w:rFonts w:ascii="Arial" w:hAnsi="Arial" w:cs="Arial"/>
                <w:spacing w:val="38"/>
                <w:position w:val="3"/>
              </w:rPr>
              <w:t xml:space="preserve"> </w:t>
            </w:r>
            <w:r w:rsidRPr="00EF394B">
              <w:rPr>
                <w:rFonts w:ascii="Arial" w:hAnsi="Arial" w:cs="Arial"/>
                <w:position w:val="3"/>
              </w:rPr>
              <w:t>ability</w:t>
            </w:r>
            <w:r w:rsidRPr="00EF394B">
              <w:rPr>
                <w:rFonts w:ascii="Arial" w:hAnsi="Arial" w:cs="Arial"/>
                <w:spacing w:val="40"/>
                <w:position w:val="3"/>
              </w:rPr>
              <w:t xml:space="preserve"> </w:t>
            </w:r>
            <w:r w:rsidRPr="00EF394B">
              <w:rPr>
                <w:rFonts w:ascii="Arial" w:hAnsi="Arial" w:cs="Arial"/>
                <w:spacing w:val="6"/>
                <w:position w:val="3"/>
              </w:rPr>
              <w:t>t</w:t>
            </w:r>
            <w:r w:rsidRPr="00EF394B">
              <w:rPr>
                <w:rFonts w:ascii="Arial" w:hAnsi="Arial" w:cs="Arial"/>
                <w:position w:val="3"/>
              </w:rPr>
              <w:t>o</w:t>
            </w:r>
            <w:r w:rsidRPr="00EF394B">
              <w:rPr>
                <w:rFonts w:ascii="Arial" w:hAnsi="Arial" w:cs="Arial"/>
                <w:spacing w:val="4"/>
                <w:position w:val="3"/>
              </w:rPr>
              <w:t xml:space="preserve"> </w:t>
            </w:r>
            <w:r w:rsidRPr="00EF394B">
              <w:rPr>
                <w:rFonts w:ascii="Arial" w:hAnsi="Arial" w:cs="Arial"/>
                <w:w w:val="108"/>
                <w:position w:val="3"/>
              </w:rPr>
              <w:t xml:space="preserve">work with multi-disciplinary team members on a cross divisional </w:t>
            </w:r>
            <w:r w:rsidR="00EF394B" w:rsidRPr="00EF394B">
              <w:rPr>
                <w:rFonts w:ascii="Arial" w:hAnsi="Arial" w:cs="Arial"/>
                <w:w w:val="108"/>
                <w:position w:val="3"/>
              </w:rPr>
              <w:t>basis.</w:t>
            </w:r>
            <w:r w:rsidR="00EF394B" w:rsidRPr="00EF394B">
              <w:rPr>
                <w:rFonts w:ascii="Arial" w:hAnsi="Arial" w:cs="Arial"/>
              </w:rPr>
              <w:t xml:space="preserve"> The</w:t>
            </w:r>
            <w:r w:rsidRPr="00EF394B">
              <w:rPr>
                <w:rFonts w:ascii="Arial" w:hAnsi="Arial" w:cs="Arial"/>
              </w:rPr>
              <w:t xml:space="preserve"> capacity to lead, organise and</w:t>
            </w:r>
            <w:r w:rsidRPr="00EF394B">
              <w:rPr>
                <w:rFonts w:ascii="Arial" w:hAnsi="Arial" w:cs="Arial"/>
                <w:spacing w:val="32"/>
              </w:rPr>
              <w:t xml:space="preserve"> </w:t>
            </w:r>
            <w:r w:rsidRPr="00EF394B">
              <w:rPr>
                <w:rFonts w:ascii="Arial" w:hAnsi="Arial" w:cs="Arial"/>
                <w:w w:val="105"/>
              </w:rPr>
              <w:t>m</w:t>
            </w:r>
            <w:r w:rsidRPr="00EF394B">
              <w:rPr>
                <w:rFonts w:ascii="Arial" w:hAnsi="Arial" w:cs="Arial"/>
                <w:w w:val="97"/>
              </w:rPr>
              <w:t>o</w:t>
            </w:r>
            <w:r w:rsidRPr="00EF394B">
              <w:rPr>
                <w:rFonts w:ascii="Arial" w:hAnsi="Arial" w:cs="Arial"/>
                <w:spacing w:val="-1"/>
                <w:w w:val="96"/>
              </w:rPr>
              <w:t>t</w:t>
            </w:r>
            <w:r w:rsidRPr="00EF394B">
              <w:rPr>
                <w:rFonts w:ascii="Arial" w:hAnsi="Arial" w:cs="Arial"/>
                <w:spacing w:val="-18"/>
                <w:w w:val="159"/>
              </w:rPr>
              <w:t>i</w:t>
            </w:r>
            <w:r w:rsidRPr="00EF394B">
              <w:rPr>
                <w:rFonts w:ascii="Arial" w:hAnsi="Arial" w:cs="Arial"/>
                <w:w w:val="98"/>
              </w:rPr>
              <w:t>v</w:t>
            </w:r>
            <w:r w:rsidRPr="00EF394B">
              <w:rPr>
                <w:rFonts w:ascii="Arial" w:hAnsi="Arial" w:cs="Arial"/>
                <w:spacing w:val="2"/>
                <w:w w:val="98"/>
              </w:rPr>
              <w:t>a</w:t>
            </w:r>
            <w:r w:rsidRPr="00EF394B">
              <w:rPr>
                <w:rFonts w:ascii="Arial" w:hAnsi="Arial" w:cs="Arial"/>
                <w:spacing w:val="6"/>
                <w:w w:val="82"/>
              </w:rPr>
              <w:t>t</w:t>
            </w:r>
            <w:r w:rsidRPr="00EF394B">
              <w:rPr>
                <w:rFonts w:ascii="Arial" w:hAnsi="Arial" w:cs="Arial"/>
                <w:w w:val="103"/>
              </w:rPr>
              <w:t>e</w:t>
            </w:r>
            <w:r w:rsidRPr="00EF394B">
              <w:rPr>
                <w:rFonts w:ascii="Arial" w:hAnsi="Arial" w:cs="Arial"/>
                <w:spacing w:val="-25"/>
              </w:rPr>
              <w:t xml:space="preserve"> </w:t>
            </w:r>
            <w:r w:rsidRPr="00EF394B">
              <w:rPr>
                <w:rFonts w:ascii="Arial" w:hAnsi="Arial" w:cs="Arial"/>
                <w:spacing w:val="-5"/>
              </w:rPr>
              <w:t>s</w:t>
            </w:r>
            <w:r w:rsidRPr="00EF394B">
              <w:rPr>
                <w:rFonts w:ascii="Arial" w:hAnsi="Arial" w:cs="Arial"/>
                <w:spacing w:val="-2"/>
              </w:rPr>
              <w:t>t</w:t>
            </w:r>
            <w:r w:rsidRPr="00EF394B">
              <w:rPr>
                <w:rFonts w:ascii="Arial" w:hAnsi="Arial" w:cs="Arial"/>
                <w:spacing w:val="5"/>
              </w:rPr>
              <w:t>a</w:t>
            </w:r>
            <w:r w:rsidRPr="00EF394B">
              <w:rPr>
                <w:rFonts w:ascii="Arial" w:hAnsi="Arial" w:cs="Arial"/>
              </w:rPr>
              <w:t xml:space="preserve">ff </w:t>
            </w:r>
            <w:r w:rsidRPr="00EF394B">
              <w:rPr>
                <w:rFonts w:ascii="Arial" w:hAnsi="Arial" w:cs="Arial"/>
                <w:spacing w:val="-1"/>
              </w:rPr>
              <w:t>t</w:t>
            </w:r>
            <w:r w:rsidRPr="00EF394B">
              <w:rPr>
                <w:rFonts w:ascii="Arial" w:hAnsi="Arial" w:cs="Arial"/>
              </w:rPr>
              <w:t xml:space="preserve">o </w:t>
            </w:r>
            <w:r w:rsidRPr="00EF394B">
              <w:rPr>
                <w:rFonts w:ascii="Arial" w:hAnsi="Arial" w:cs="Arial"/>
                <w:spacing w:val="-4"/>
                <w:w w:val="103"/>
              </w:rPr>
              <w:t>e</w:t>
            </w:r>
            <w:r w:rsidRPr="00EF394B">
              <w:rPr>
                <w:rFonts w:ascii="Arial" w:hAnsi="Arial" w:cs="Arial"/>
                <w:w w:val="98"/>
              </w:rPr>
              <w:t>ffe</w:t>
            </w:r>
            <w:r w:rsidRPr="00EF394B">
              <w:rPr>
                <w:rFonts w:ascii="Arial" w:hAnsi="Arial" w:cs="Arial"/>
                <w:spacing w:val="1"/>
                <w:w w:val="99"/>
              </w:rPr>
              <w:t>c</w:t>
            </w:r>
            <w:r w:rsidRPr="00EF394B">
              <w:rPr>
                <w:rFonts w:ascii="Arial" w:hAnsi="Arial" w:cs="Arial"/>
                <w:w w:val="95"/>
              </w:rPr>
              <w:t>tivel</w:t>
            </w:r>
            <w:r w:rsidRPr="00EF394B">
              <w:rPr>
                <w:rFonts w:ascii="Arial" w:hAnsi="Arial" w:cs="Arial"/>
                <w:spacing w:val="-6"/>
                <w:w w:val="96"/>
              </w:rPr>
              <w:t>y</w:t>
            </w:r>
            <w:r w:rsidRPr="00EF394B">
              <w:rPr>
                <w:rFonts w:ascii="Arial" w:hAnsi="Arial" w:cs="Arial"/>
                <w:w w:val="174"/>
              </w:rPr>
              <w:t xml:space="preserve"> </w:t>
            </w:r>
            <w:r w:rsidRPr="00EF394B">
              <w:rPr>
                <w:rFonts w:ascii="Arial" w:hAnsi="Arial" w:cs="Arial"/>
              </w:rPr>
              <w:t>function</w:t>
            </w:r>
            <w:r w:rsidR="001D33D9" w:rsidRPr="00EF394B">
              <w:rPr>
                <w:rFonts w:ascii="Arial" w:hAnsi="Arial" w:cs="Arial"/>
              </w:rPr>
              <w:t xml:space="preserve"> at corporate management level </w:t>
            </w:r>
          </w:p>
          <w:p w:rsidR="001D14B4" w:rsidRPr="00EF394B"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EF394B">
              <w:rPr>
                <w:rFonts w:ascii="Arial" w:hAnsi="Arial" w:cs="Arial"/>
              </w:rPr>
              <w:t xml:space="preserve">The ability to advocate for and negotiate a favourable position for the development of services.  </w:t>
            </w:r>
          </w:p>
          <w:p w:rsidR="001D33D9" w:rsidRPr="00EF394B" w:rsidRDefault="001D33D9"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EF394B">
              <w:rPr>
                <w:rFonts w:ascii="Arial" w:hAnsi="Arial" w:cs="Arial"/>
              </w:rPr>
              <w:t>Demonstrate a high level of interpersonal and communication skills including negotiation skills and the ability to build and maintain relationships</w:t>
            </w:r>
          </w:p>
          <w:p w:rsidR="001D33D9" w:rsidRPr="00EF394B" w:rsidRDefault="001D33D9" w:rsidP="007D4E4E">
            <w:pPr>
              <w:pStyle w:val="ListParagraph"/>
              <w:widowControl w:val="0"/>
              <w:numPr>
                <w:ilvl w:val="0"/>
                <w:numId w:val="29"/>
              </w:numPr>
              <w:tabs>
                <w:tab w:val="left" w:pos="3040"/>
                <w:tab w:val="left" w:pos="3360"/>
              </w:tabs>
              <w:autoSpaceDE w:val="0"/>
              <w:autoSpaceDN w:val="0"/>
              <w:adjustRightInd w:val="0"/>
              <w:spacing w:line="256" w:lineRule="auto"/>
              <w:contextualSpacing/>
              <w:rPr>
                <w:rFonts w:ascii="Arial" w:hAnsi="Arial" w:cs="Arial"/>
              </w:rPr>
            </w:pPr>
            <w:r w:rsidRPr="00EF394B">
              <w:rPr>
                <w:rFonts w:ascii="Arial" w:hAnsi="Arial" w:cs="Arial"/>
              </w:rPr>
              <w:t>Has the ability to communicate ideas, positions and information clearly and convincingly in a manner that is sensitive to wider issues and has the ability to advocate for a negotiate positions which allow for the ongoing improvement of services</w:t>
            </w:r>
          </w:p>
          <w:p w:rsidR="001D14B4" w:rsidRPr="001D33D9" w:rsidRDefault="001D14B4" w:rsidP="001B1389">
            <w:pPr>
              <w:widowControl w:val="0"/>
              <w:tabs>
                <w:tab w:val="left" w:pos="3360"/>
              </w:tabs>
              <w:autoSpaceDE w:val="0"/>
              <w:autoSpaceDN w:val="0"/>
              <w:adjustRightInd w:val="0"/>
              <w:spacing w:line="256" w:lineRule="auto"/>
              <w:ind w:right="268"/>
              <w:rPr>
                <w:rFonts w:ascii="Arial" w:hAnsi="Arial" w:cs="Arial"/>
              </w:rPr>
            </w:pPr>
          </w:p>
          <w:p w:rsidR="001D14B4" w:rsidRDefault="001D14B4" w:rsidP="001B1389">
            <w:pPr>
              <w:widowControl w:val="0"/>
              <w:tabs>
                <w:tab w:val="left" w:pos="3040"/>
                <w:tab w:val="left" w:pos="3360"/>
              </w:tabs>
              <w:autoSpaceDE w:val="0"/>
              <w:autoSpaceDN w:val="0"/>
              <w:adjustRightInd w:val="0"/>
              <w:spacing w:line="256" w:lineRule="auto"/>
              <w:ind w:left="34" w:right="-20"/>
              <w:rPr>
                <w:rFonts w:ascii="Arial" w:hAnsi="Arial" w:cs="Arial"/>
                <w:b/>
              </w:rPr>
            </w:pPr>
            <w:r w:rsidRPr="00594877">
              <w:rPr>
                <w:rFonts w:ascii="Arial" w:hAnsi="Arial" w:cs="Arial"/>
                <w:b/>
              </w:rPr>
              <w:lastRenderedPageBreak/>
              <w:t>Critical Analysis and Decision Making</w:t>
            </w:r>
          </w:p>
          <w:p w:rsidR="001B1389" w:rsidRPr="001B1389" w:rsidRDefault="001B1389" w:rsidP="001B1389">
            <w:pPr>
              <w:widowControl w:val="0"/>
              <w:tabs>
                <w:tab w:val="left" w:pos="3040"/>
                <w:tab w:val="left" w:pos="3360"/>
              </w:tabs>
              <w:autoSpaceDE w:val="0"/>
              <w:autoSpaceDN w:val="0"/>
              <w:adjustRightInd w:val="0"/>
              <w:spacing w:line="256" w:lineRule="auto"/>
              <w:ind w:left="34" w:right="-20"/>
              <w:rPr>
                <w:rFonts w:ascii="Arial" w:hAnsi="Arial" w:cs="Arial"/>
                <w:b/>
                <w:sz w:val="10"/>
              </w:rPr>
            </w:pPr>
          </w:p>
          <w:p w:rsidR="001D14B4" w:rsidRPr="00594877" w:rsidRDefault="001D14B4" w:rsidP="001B1389">
            <w:pPr>
              <w:widowControl w:val="0"/>
              <w:tabs>
                <w:tab w:val="left" w:pos="3040"/>
                <w:tab w:val="left" w:pos="3360"/>
              </w:tabs>
              <w:autoSpaceDE w:val="0"/>
              <w:autoSpaceDN w:val="0"/>
              <w:adjustRightInd w:val="0"/>
              <w:spacing w:line="256" w:lineRule="auto"/>
              <w:ind w:left="34" w:right="-20"/>
              <w:rPr>
                <w:rFonts w:ascii="Arial" w:hAnsi="Arial" w:cs="Arial"/>
                <w:b/>
              </w:rPr>
            </w:pPr>
            <w:r w:rsidRPr="00594877">
              <w:rPr>
                <w:rFonts w:ascii="Arial" w:hAnsi="Arial" w:cs="Arial"/>
                <w:b/>
              </w:rPr>
              <w:t>Demonstrate:</w:t>
            </w:r>
          </w:p>
          <w:p w:rsidR="001D14B4" w:rsidRPr="00594877" w:rsidRDefault="001D14B4" w:rsidP="007D4E4E">
            <w:pPr>
              <w:numPr>
                <w:ilvl w:val="0"/>
                <w:numId w:val="29"/>
              </w:numPr>
              <w:spacing w:line="256" w:lineRule="auto"/>
              <w:rPr>
                <w:rFonts w:ascii="Arial" w:hAnsi="Arial" w:cs="Arial"/>
              </w:rPr>
            </w:pPr>
            <w:r w:rsidRPr="00594877">
              <w:rPr>
                <w:rFonts w:ascii="Arial" w:hAnsi="Arial" w:cs="Arial"/>
              </w:rPr>
              <w:t>Ability to analyse and evaluate, in a rational objective, consistent and systematic manner, a range of complex information to identify the core issues and arguments that are most salient to the situation at hand.</w:t>
            </w:r>
          </w:p>
          <w:p w:rsidR="001D14B4" w:rsidRPr="00594877"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ind w:right="-20"/>
              <w:contextualSpacing/>
              <w:rPr>
                <w:rFonts w:ascii="Arial" w:hAnsi="Arial" w:cs="Arial"/>
              </w:rPr>
            </w:pPr>
            <w:r w:rsidRPr="00594877">
              <w:rPr>
                <w:rFonts w:ascii="Arial" w:hAnsi="Arial" w:cs="Arial"/>
              </w:rPr>
              <w:t>The ability to consider the range of options available, involve other parties at the appropriate time and level to make balanced and timely decisions.</w:t>
            </w:r>
          </w:p>
          <w:p w:rsidR="001D14B4" w:rsidRPr="00594877" w:rsidRDefault="001D14B4" w:rsidP="007D4E4E">
            <w:pPr>
              <w:pStyle w:val="ListParagraph"/>
              <w:widowControl w:val="0"/>
              <w:numPr>
                <w:ilvl w:val="0"/>
                <w:numId w:val="29"/>
              </w:numPr>
              <w:tabs>
                <w:tab w:val="left" w:pos="3040"/>
                <w:tab w:val="left" w:pos="3360"/>
              </w:tabs>
              <w:autoSpaceDE w:val="0"/>
              <w:autoSpaceDN w:val="0"/>
              <w:adjustRightInd w:val="0"/>
              <w:spacing w:line="256" w:lineRule="auto"/>
              <w:ind w:right="-20"/>
              <w:contextualSpacing/>
              <w:rPr>
                <w:rFonts w:ascii="Arial" w:hAnsi="Arial" w:cs="Arial"/>
              </w:rPr>
            </w:pPr>
            <w:r w:rsidRPr="00594877">
              <w:rPr>
                <w:rFonts w:ascii="Arial" w:hAnsi="Arial" w:cs="Arial"/>
              </w:rPr>
              <w:t>Knowledge and application of evidence based decision making practices and methodologies.</w:t>
            </w:r>
          </w:p>
          <w:p w:rsidR="001D14B4" w:rsidRDefault="001D14B4" w:rsidP="007D4E4E">
            <w:pPr>
              <w:numPr>
                <w:ilvl w:val="0"/>
                <w:numId w:val="29"/>
              </w:numPr>
              <w:spacing w:line="256" w:lineRule="auto"/>
              <w:rPr>
                <w:rFonts w:ascii="Arial" w:hAnsi="Arial" w:cs="Arial"/>
              </w:rPr>
            </w:pPr>
            <w:r w:rsidRPr="00594877">
              <w:rPr>
                <w:rFonts w:ascii="Arial" w:hAnsi="Arial" w:cs="Arial"/>
              </w:rPr>
              <w:t>Excellent judgement and creative problem solving skills, including negotiation and conflict resolution skills.</w:t>
            </w:r>
          </w:p>
          <w:p w:rsidR="001D33D9" w:rsidRPr="009865DD" w:rsidRDefault="001D33D9" w:rsidP="007D4E4E">
            <w:pPr>
              <w:pStyle w:val="ListParagraph"/>
              <w:numPr>
                <w:ilvl w:val="0"/>
                <w:numId w:val="29"/>
              </w:numPr>
              <w:rPr>
                <w:rFonts w:ascii="Arial" w:hAnsi="Arial" w:cs="Arial"/>
              </w:rPr>
            </w:pPr>
            <w:r w:rsidRPr="001D33D9">
              <w:rPr>
                <w:rFonts w:ascii="Arial" w:hAnsi="Arial" w:cs="Arial"/>
              </w:rPr>
              <w:t>Ability to challenge effectively and to maintain the highest levels of professional integrity in challenging circumstances.</w:t>
            </w:r>
          </w:p>
          <w:p w:rsidR="001D14B4" w:rsidRPr="001D33D9" w:rsidRDefault="001D14B4" w:rsidP="009865DD">
            <w:pPr>
              <w:pStyle w:val="ListParagraph"/>
              <w:widowControl w:val="0"/>
              <w:tabs>
                <w:tab w:val="left" w:pos="3040"/>
                <w:tab w:val="left" w:pos="3360"/>
              </w:tabs>
              <w:autoSpaceDE w:val="0"/>
              <w:autoSpaceDN w:val="0"/>
              <w:adjustRightInd w:val="0"/>
              <w:spacing w:line="256" w:lineRule="auto"/>
              <w:ind w:left="317" w:right="-20" w:hanging="283"/>
              <w:jc w:val="both"/>
              <w:rPr>
                <w:rFonts w:ascii="Arial" w:hAnsi="Arial" w:cs="Arial"/>
              </w:rPr>
            </w:pPr>
          </w:p>
          <w:p w:rsidR="001D14B4" w:rsidRDefault="001D14B4" w:rsidP="009865DD">
            <w:pPr>
              <w:widowControl w:val="0"/>
              <w:tabs>
                <w:tab w:val="left" w:pos="2880"/>
              </w:tabs>
              <w:autoSpaceDE w:val="0"/>
              <w:autoSpaceDN w:val="0"/>
              <w:adjustRightInd w:val="0"/>
              <w:spacing w:line="256" w:lineRule="auto"/>
              <w:jc w:val="both"/>
              <w:rPr>
                <w:rFonts w:ascii="Arial" w:hAnsi="Arial" w:cs="Arial"/>
                <w:b/>
              </w:rPr>
            </w:pPr>
            <w:r w:rsidRPr="00594877">
              <w:rPr>
                <w:rFonts w:ascii="Arial" w:hAnsi="Arial" w:cs="Arial"/>
                <w:b/>
              </w:rPr>
              <w:t xml:space="preserve">Building and Maintaining Relationships </w:t>
            </w:r>
            <w:r w:rsidR="00EF394B" w:rsidRPr="00594877">
              <w:rPr>
                <w:rFonts w:ascii="Arial" w:hAnsi="Arial" w:cs="Arial"/>
                <w:b/>
              </w:rPr>
              <w:t>&amp; Communication</w:t>
            </w:r>
            <w:r w:rsidRPr="00594877">
              <w:rPr>
                <w:rFonts w:ascii="Arial" w:hAnsi="Arial" w:cs="Arial"/>
                <w:b/>
              </w:rPr>
              <w:t xml:space="preserve"> Skills</w:t>
            </w:r>
          </w:p>
          <w:p w:rsidR="001B1389" w:rsidRPr="001B1389" w:rsidRDefault="001B1389" w:rsidP="009865DD">
            <w:pPr>
              <w:widowControl w:val="0"/>
              <w:tabs>
                <w:tab w:val="left" w:pos="2880"/>
              </w:tabs>
              <w:autoSpaceDE w:val="0"/>
              <w:autoSpaceDN w:val="0"/>
              <w:adjustRightInd w:val="0"/>
              <w:spacing w:line="256" w:lineRule="auto"/>
              <w:jc w:val="both"/>
              <w:rPr>
                <w:rFonts w:ascii="Arial" w:hAnsi="Arial" w:cs="Arial"/>
                <w:b/>
                <w:sz w:val="10"/>
              </w:rPr>
            </w:pPr>
          </w:p>
          <w:p w:rsidR="001D14B4" w:rsidRPr="00594877" w:rsidRDefault="001D14B4" w:rsidP="009865DD">
            <w:pPr>
              <w:widowControl w:val="0"/>
              <w:tabs>
                <w:tab w:val="left" w:pos="2880"/>
              </w:tabs>
              <w:autoSpaceDE w:val="0"/>
              <w:autoSpaceDN w:val="0"/>
              <w:adjustRightInd w:val="0"/>
              <w:spacing w:line="256" w:lineRule="auto"/>
              <w:jc w:val="both"/>
              <w:rPr>
                <w:rFonts w:ascii="Arial" w:hAnsi="Arial" w:cs="Arial"/>
                <w:b/>
              </w:rPr>
            </w:pPr>
            <w:r w:rsidRPr="00594877">
              <w:rPr>
                <w:rFonts w:ascii="Arial" w:hAnsi="Arial" w:cs="Arial"/>
                <w:b/>
              </w:rPr>
              <w:t>Demonstrate:</w:t>
            </w:r>
          </w:p>
          <w:p w:rsidR="007D4E4E" w:rsidRPr="000F2D98" w:rsidRDefault="007D4E4E" w:rsidP="007D4E4E">
            <w:pPr>
              <w:numPr>
                <w:ilvl w:val="0"/>
                <w:numId w:val="57"/>
              </w:numPr>
              <w:ind w:left="382"/>
              <w:contextualSpacing/>
              <w:jc w:val="both"/>
              <w:rPr>
                <w:rFonts w:ascii="Arial" w:hAnsi="Arial" w:cs="Arial"/>
                <w:lang w:eastAsia="en-IE"/>
              </w:rPr>
            </w:pPr>
            <w:r w:rsidRPr="000F2D98">
              <w:rPr>
                <w:rFonts w:ascii="Arial" w:hAnsi="Arial" w:cs="Arial"/>
                <w:lang w:eastAsia="en-IE"/>
              </w:rPr>
              <w:t>Possesses highly effective interpersonal and communication skills to establish and develop trust based, high-stake partnerships and relationships with a range of external partners and stakeholders.</w:t>
            </w:r>
          </w:p>
          <w:p w:rsidR="007D4E4E" w:rsidRPr="000F2D98" w:rsidRDefault="007D4E4E" w:rsidP="007D4E4E">
            <w:pPr>
              <w:numPr>
                <w:ilvl w:val="0"/>
                <w:numId w:val="57"/>
              </w:numPr>
              <w:ind w:left="382"/>
              <w:contextualSpacing/>
              <w:jc w:val="both"/>
              <w:rPr>
                <w:rFonts w:ascii="Arial" w:hAnsi="Arial" w:cs="Arial"/>
                <w:lang w:eastAsia="en-IE"/>
              </w:rPr>
            </w:pPr>
            <w:r w:rsidRPr="000F2D98">
              <w:rPr>
                <w:rFonts w:ascii="Arial" w:hAnsi="Arial" w:cs="Arial"/>
                <w:lang w:eastAsia="en-IE"/>
              </w:rPr>
              <w:t>Is capable of promoting organisational cohesion and the pursuit of excellence through first-class relationship management practices throughout all levels of the service.</w:t>
            </w:r>
          </w:p>
          <w:p w:rsidR="007D4E4E" w:rsidRPr="000F2D98" w:rsidRDefault="007D4E4E" w:rsidP="007D4E4E">
            <w:pPr>
              <w:numPr>
                <w:ilvl w:val="0"/>
                <w:numId w:val="57"/>
              </w:numPr>
              <w:ind w:left="382"/>
              <w:contextualSpacing/>
              <w:jc w:val="both"/>
              <w:rPr>
                <w:rFonts w:ascii="Arial" w:hAnsi="Arial" w:cs="Arial"/>
                <w:lang w:eastAsia="en-IE"/>
              </w:rPr>
            </w:pPr>
            <w:r w:rsidRPr="000F2D98">
              <w:rPr>
                <w:rFonts w:ascii="Arial" w:hAnsi="Arial" w:cs="Arial"/>
                <w:lang w:eastAsia="en-IE"/>
              </w:rPr>
              <w:t>Has a strong results focus and ability to achieve results through collaborative working</w:t>
            </w:r>
            <w:r>
              <w:rPr>
                <w:rFonts w:ascii="Arial" w:hAnsi="Arial" w:cs="Arial"/>
                <w:lang w:eastAsia="en-IE"/>
              </w:rPr>
              <w:t>.</w:t>
            </w:r>
          </w:p>
          <w:p w:rsidR="007D4E4E" w:rsidRPr="000F2D98" w:rsidRDefault="007D4E4E" w:rsidP="007D4E4E">
            <w:pPr>
              <w:numPr>
                <w:ilvl w:val="0"/>
                <w:numId w:val="57"/>
              </w:numPr>
              <w:ind w:left="382"/>
              <w:contextualSpacing/>
              <w:jc w:val="both"/>
              <w:rPr>
                <w:rFonts w:ascii="Arial" w:hAnsi="Arial" w:cs="Arial"/>
                <w:lang w:eastAsia="en-IE"/>
              </w:rPr>
            </w:pPr>
            <w:r w:rsidRPr="000F2D98">
              <w:rPr>
                <w:rFonts w:ascii="Arial" w:hAnsi="Arial" w:cs="Arial"/>
                <w:lang w:eastAsia="en-IE"/>
              </w:rPr>
              <w:t>Is committed to working co-operatively with and influencing senior management colleagues to drive forward the reform agenda.</w:t>
            </w:r>
          </w:p>
          <w:p w:rsidR="007D4E4E" w:rsidRPr="000F2D98" w:rsidRDefault="007D4E4E" w:rsidP="007D4E4E">
            <w:pPr>
              <w:numPr>
                <w:ilvl w:val="0"/>
                <w:numId w:val="57"/>
              </w:numPr>
              <w:ind w:left="382"/>
              <w:contextualSpacing/>
              <w:jc w:val="both"/>
              <w:rPr>
                <w:rFonts w:ascii="Arial" w:hAnsi="Arial" w:cs="Arial"/>
                <w:lang w:eastAsia="en-IE"/>
              </w:rPr>
            </w:pPr>
            <w:r w:rsidRPr="000F2D98">
              <w:rPr>
                <w:rFonts w:ascii="Arial" w:hAnsi="Arial" w:cs="Arial"/>
                <w:lang w:eastAsia="en-IE"/>
              </w:rPr>
              <w:t xml:space="preserve">Is committed to building a professional network to remain up-to-date with and influence internal and external politics. </w:t>
            </w:r>
          </w:p>
          <w:p w:rsidR="007D4E4E" w:rsidRPr="000F2D98" w:rsidRDefault="007D4E4E" w:rsidP="007D4E4E">
            <w:pPr>
              <w:numPr>
                <w:ilvl w:val="0"/>
                <w:numId w:val="57"/>
              </w:numPr>
              <w:ind w:left="382"/>
              <w:contextualSpacing/>
              <w:rPr>
                <w:rFonts w:ascii="Arial" w:hAnsi="Arial" w:cs="Arial"/>
                <w:lang w:eastAsia="en-IE"/>
              </w:rPr>
            </w:pPr>
            <w:r w:rsidRPr="000F2D98">
              <w:rPr>
                <w:rFonts w:ascii="Arial" w:hAnsi="Arial" w:cs="Arial"/>
                <w:lang w:eastAsia="en-IE"/>
              </w:rPr>
              <w:t>Has the ability to support the development of an effective team.</w:t>
            </w:r>
          </w:p>
          <w:p w:rsidR="007D4E4E" w:rsidRPr="000F2D98" w:rsidRDefault="007D4E4E" w:rsidP="007D4E4E">
            <w:pPr>
              <w:numPr>
                <w:ilvl w:val="0"/>
                <w:numId w:val="57"/>
              </w:numPr>
              <w:ind w:left="382"/>
              <w:jc w:val="both"/>
              <w:rPr>
                <w:rFonts w:ascii="Arial" w:hAnsi="Arial" w:cs="Arial"/>
                <w:lang w:val="en-IE"/>
              </w:rPr>
            </w:pPr>
            <w:r w:rsidRPr="000F2D98">
              <w:rPr>
                <w:rFonts w:ascii="Arial" w:hAnsi="Arial" w:cs="Arial"/>
                <w:lang w:val="en-IE"/>
              </w:rPr>
              <w:t>Has the ability to communicate ideas, positions and information clearly and convincingly in a manner that is sensitive to wider issues and has the ability to advocate for and negotiate positions which allow for the on-going improvement of services</w:t>
            </w:r>
            <w:r>
              <w:rPr>
                <w:rFonts w:ascii="Arial" w:hAnsi="Arial" w:cs="Arial"/>
                <w:lang w:val="en-IE"/>
              </w:rPr>
              <w:t>.</w:t>
            </w:r>
          </w:p>
          <w:p w:rsidR="001D14B4" w:rsidRPr="00594877" w:rsidRDefault="001D14B4" w:rsidP="009865DD">
            <w:pPr>
              <w:widowControl w:val="0"/>
              <w:tabs>
                <w:tab w:val="left" w:pos="3040"/>
                <w:tab w:val="left" w:pos="3360"/>
              </w:tabs>
              <w:autoSpaceDE w:val="0"/>
              <w:autoSpaceDN w:val="0"/>
              <w:adjustRightInd w:val="0"/>
              <w:spacing w:line="256" w:lineRule="auto"/>
              <w:ind w:right="-20"/>
              <w:jc w:val="both"/>
              <w:rPr>
                <w:rFonts w:ascii="Arial" w:hAnsi="Arial" w:cs="Arial"/>
                <w:b/>
              </w:rPr>
            </w:pPr>
            <w:r w:rsidRPr="00594877">
              <w:rPr>
                <w:rFonts w:ascii="Arial" w:hAnsi="Arial" w:cs="Arial"/>
                <w:b/>
              </w:rPr>
              <w:t>Personal Commitment and Motivation</w:t>
            </w:r>
          </w:p>
          <w:p w:rsidR="001D33D9" w:rsidRPr="001D33D9" w:rsidRDefault="001D33D9" w:rsidP="007D4E4E">
            <w:pPr>
              <w:pStyle w:val="ListParagraph"/>
              <w:widowControl w:val="0"/>
              <w:numPr>
                <w:ilvl w:val="0"/>
                <w:numId w:val="29"/>
              </w:numPr>
              <w:tabs>
                <w:tab w:val="left" w:pos="3300"/>
              </w:tabs>
              <w:autoSpaceDE w:val="0"/>
              <w:autoSpaceDN w:val="0"/>
              <w:adjustRightInd w:val="0"/>
              <w:spacing w:line="256" w:lineRule="auto"/>
              <w:ind w:right="-23"/>
              <w:contextualSpacing/>
              <w:jc w:val="both"/>
              <w:rPr>
                <w:rFonts w:ascii="Arial" w:hAnsi="Arial" w:cs="Arial"/>
              </w:rPr>
            </w:pPr>
            <w:r w:rsidRPr="001D33D9">
              <w:rPr>
                <w:rFonts w:ascii="Arial" w:hAnsi="Arial" w:cs="Arial"/>
              </w:rPr>
              <w:t xml:space="preserve">Is personally committed and motivated for the complex role of </w:t>
            </w:r>
            <w:r w:rsidR="007D4E4E">
              <w:rPr>
                <w:rFonts w:ascii="Arial" w:hAnsi="Arial" w:cs="Arial"/>
              </w:rPr>
              <w:t>Assistant National Director.</w:t>
            </w:r>
          </w:p>
          <w:p w:rsidR="001D33D9" w:rsidRPr="009865DD" w:rsidRDefault="001D33D9" w:rsidP="007D4E4E">
            <w:pPr>
              <w:pStyle w:val="ListParagraph"/>
              <w:widowControl w:val="0"/>
              <w:numPr>
                <w:ilvl w:val="0"/>
                <w:numId w:val="29"/>
              </w:numPr>
              <w:tabs>
                <w:tab w:val="left" w:pos="3300"/>
              </w:tabs>
              <w:autoSpaceDE w:val="0"/>
              <w:autoSpaceDN w:val="0"/>
              <w:adjustRightInd w:val="0"/>
              <w:spacing w:line="256" w:lineRule="auto"/>
              <w:ind w:right="-23"/>
              <w:contextualSpacing/>
              <w:jc w:val="both"/>
              <w:rPr>
                <w:rFonts w:ascii="Arial" w:hAnsi="Arial" w:cs="Arial"/>
              </w:rPr>
            </w:pPr>
            <w:r w:rsidRPr="001D33D9">
              <w:rPr>
                <w:rFonts w:ascii="Arial" w:hAnsi="Arial" w:cs="Arial"/>
              </w:rPr>
              <w:t xml:space="preserve">Demonstrates a strong willingness and ability to operate in the flexible manner that is essential for the effective delivery of the role </w:t>
            </w:r>
          </w:p>
          <w:p w:rsidR="001D14B4" w:rsidRPr="001D33D9" w:rsidRDefault="001D14B4" w:rsidP="007D4E4E">
            <w:pPr>
              <w:pStyle w:val="ListParagraph"/>
              <w:widowControl w:val="0"/>
              <w:numPr>
                <w:ilvl w:val="0"/>
                <w:numId w:val="29"/>
              </w:numPr>
              <w:tabs>
                <w:tab w:val="left" w:pos="3300"/>
              </w:tabs>
              <w:autoSpaceDE w:val="0"/>
              <w:autoSpaceDN w:val="0"/>
              <w:adjustRightInd w:val="0"/>
              <w:spacing w:line="256" w:lineRule="auto"/>
              <w:ind w:right="-23"/>
              <w:contextualSpacing/>
              <w:jc w:val="both"/>
              <w:rPr>
                <w:rFonts w:ascii="Arial" w:hAnsi="Arial" w:cs="Arial"/>
              </w:rPr>
            </w:pPr>
            <w:r w:rsidRPr="001D33D9">
              <w:rPr>
                <w:rFonts w:ascii="Arial" w:hAnsi="Arial" w:cs="Arial"/>
              </w:rPr>
              <w:t>Be</w:t>
            </w:r>
            <w:r w:rsidRPr="001D33D9">
              <w:rPr>
                <w:rFonts w:ascii="Arial" w:hAnsi="Arial" w:cs="Arial"/>
                <w:spacing w:val="35"/>
              </w:rPr>
              <w:t xml:space="preserve"> </w:t>
            </w:r>
            <w:r w:rsidRPr="001D33D9">
              <w:rPr>
                <w:rFonts w:ascii="Arial" w:hAnsi="Arial" w:cs="Arial"/>
              </w:rPr>
              <w:t>driven</w:t>
            </w:r>
            <w:r w:rsidRPr="001D33D9">
              <w:rPr>
                <w:rFonts w:ascii="Arial" w:hAnsi="Arial" w:cs="Arial"/>
                <w:spacing w:val="28"/>
              </w:rPr>
              <w:t xml:space="preserve"> </w:t>
            </w:r>
            <w:r w:rsidRPr="001D33D9">
              <w:rPr>
                <w:rFonts w:ascii="Arial" w:hAnsi="Arial" w:cs="Arial"/>
              </w:rPr>
              <w:t>by</w:t>
            </w:r>
            <w:r w:rsidRPr="001D33D9">
              <w:rPr>
                <w:rFonts w:ascii="Arial" w:hAnsi="Arial" w:cs="Arial"/>
                <w:spacing w:val="32"/>
              </w:rPr>
              <w:t xml:space="preserve"> </w:t>
            </w:r>
            <w:r w:rsidRPr="001D33D9">
              <w:rPr>
                <w:rFonts w:ascii="Arial" w:hAnsi="Arial" w:cs="Arial"/>
              </w:rPr>
              <w:t>a</w:t>
            </w:r>
            <w:r w:rsidRPr="001D33D9">
              <w:rPr>
                <w:rFonts w:ascii="Arial" w:hAnsi="Arial" w:cs="Arial"/>
                <w:spacing w:val="34"/>
              </w:rPr>
              <w:t xml:space="preserve"> </w:t>
            </w:r>
            <w:r w:rsidRPr="001D33D9">
              <w:rPr>
                <w:rFonts w:ascii="Arial" w:hAnsi="Arial" w:cs="Arial"/>
              </w:rPr>
              <w:t>value</w:t>
            </w:r>
            <w:r w:rsidRPr="001D33D9">
              <w:rPr>
                <w:rFonts w:ascii="Arial" w:hAnsi="Arial" w:cs="Arial"/>
                <w:spacing w:val="8"/>
              </w:rPr>
              <w:t xml:space="preserve"> </w:t>
            </w:r>
            <w:r w:rsidRPr="001D33D9">
              <w:rPr>
                <w:rFonts w:ascii="Arial" w:hAnsi="Arial" w:cs="Arial"/>
              </w:rPr>
              <w:t>system compatible</w:t>
            </w:r>
            <w:r w:rsidRPr="001D33D9">
              <w:rPr>
                <w:rFonts w:ascii="Arial" w:hAnsi="Arial" w:cs="Arial"/>
                <w:spacing w:val="35"/>
              </w:rPr>
              <w:t xml:space="preserve"> </w:t>
            </w:r>
            <w:r w:rsidRPr="001D33D9">
              <w:rPr>
                <w:rFonts w:ascii="Arial" w:hAnsi="Arial" w:cs="Arial"/>
              </w:rPr>
              <w:t>with</w:t>
            </w:r>
            <w:r w:rsidRPr="001D33D9">
              <w:rPr>
                <w:rFonts w:ascii="Arial" w:hAnsi="Arial" w:cs="Arial"/>
                <w:spacing w:val="25"/>
              </w:rPr>
              <w:t xml:space="preserve"> </w:t>
            </w:r>
            <w:r w:rsidRPr="001D33D9">
              <w:rPr>
                <w:rFonts w:ascii="Arial" w:hAnsi="Arial" w:cs="Arial"/>
              </w:rPr>
              <w:t>the</w:t>
            </w:r>
            <w:r w:rsidRPr="001D33D9">
              <w:rPr>
                <w:rFonts w:ascii="Arial" w:hAnsi="Arial" w:cs="Arial"/>
                <w:spacing w:val="33"/>
              </w:rPr>
              <w:t xml:space="preserve"> </w:t>
            </w:r>
            <w:r w:rsidRPr="001D33D9">
              <w:rPr>
                <w:rFonts w:ascii="Arial" w:hAnsi="Arial" w:cs="Arial"/>
              </w:rPr>
              <w:t>aims</w:t>
            </w:r>
            <w:r w:rsidRPr="001D33D9">
              <w:rPr>
                <w:rFonts w:ascii="Arial" w:hAnsi="Arial" w:cs="Arial"/>
                <w:spacing w:val="42"/>
              </w:rPr>
              <w:t xml:space="preserve"> </w:t>
            </w:r>
            <w:r w:rsidRPr="001D33D9">
              <w:rPr>
                <w:rFonts w:ascii="Arial" w:hAnsi="Arial" w:cs="Arial"/>
              </w:rPr>
              <w:t>and</w:t>
            </w:r>
            <w:r w:rsidRPr="001D33D9">
              <w:rPr>
                <w:rFonts w:ascii="Arial" w:hAnsi="Arial" w:cs="Arial"/>
                <w:spacing w:val="16"/>
              </w:rPr>
              <w:t xml:space="preserve"> </w:t>
            </w:r>
            <w:r w:rsidRPr="001D33D9">
              <w:rPr>
                <w:rFonts w:ascii="Arial" w:hAnsi="Arial" w:cs="Arial"/>
              </w:rPr>
              <w:t>ethos</w:t>
            </w:r>
            <w:r w:rsidRPr="001D33D9">
              <w:rPr>
                <w:rFonts w:ascii="Arial" w:hAnsi="Arial" w:cs="Arial"/>
                <w:spacing w:val="37"/>
              </w:rPr>
              <w:t xml:space="preserve"> </w:t>
            </w:r>
            <w:r w:rsidRPr="001D33D9">
              <w:rPr>
                <w:rFonts w:ascii="Arial" w:hAnsi="Arial" w:cs="Arial"/>
              </w:rPr>
              <w:t>of</w:t>
            </w:r>
            <w:r w:rsidRPr="001D33D9">
              <w:rPr>
                <w:rFonts w:ascii="Arial" w:hAnsi="Arial" w:cs="Arial"/>
                <w:spacing w:val="27"/>
              </w:rPr>
              <w:t xml:space="preserve"> </w:t>
            </w:r>
            <w:r w:rsidRPr="001D33D9">
              <w:rPr>
                <w:rFonts w:ascii="Arial" w:hAnsi="Arial" w:cs="Arial"/>
              </w:rPr>
              <w:t>the HSE</w:t>
            </w:r>
            <w:r w:rsidRPr="001D33D9">
              <w:rPr>
                <w:rFonts w:ascii="Arial" w:hAnsi="Arial" w:cs="Arial"/>
                <w:w w:val="96"/>
              </w:rPr>
              <w:t>.</w:t>
            </w:r>
          </w:p>
          <w:p w:rsidR="001D14B4" w:rsidRPr="00594877" w:rsidRDefault="001D14B4" w:rsidP="007D4E4E">
            <w:pPr>
              <w:pStyle w:val="ListParagraph"/>
              <w:widowControl w:val="0"/>
              <w:numPr>
                <w:ilvl w:val="0"/>
                <w:numId w:val="29"/>
              </w:numPr>
              <w:tabs>
                <w:tab w:val="left" w:pos="3300"/>
              </w:tabs>
              <w:autoSpaceDE w:val="0"/>
              <w:autoSpaceDN w:val="0"/>
              <w:adjustRightInd w:val="0"/>
              <w:spacing w:line="256" w:lineRule="auto"/>
              <w:ind w:right="-23"/>
              <w:contextualSpacing/>
              <w:jc w:val="both"/>
              <w:rPr>
                <w:rFonts w:ascii="Arial" w:hAnsi="Arial" w:cs="Arial"/>
              </w:rPr>
            </w:pPr>
            <w:r w:rsidRPr="001D33D9">
              <w:rPr>
                <w:rFonts w:ascii="Arial" w:hAnsi="Arial" w:cs="Arial"/>
                <w:spacing w:val="-6"/>
              </w:rPr>
              <w:t>D</w:t>
            </w:r>
            <w:r w:rsidRPr="001D33D9">
              <w:rPr>
                <w:rFonts w:ascii="Arial" w:hAnsi="Arial" w:cs="Arial"/>
              </w:rPr>
              <w:t>emon</w:t>
            </w:r>
            <w:r w:rsidRPr="001D33D9">
              <w:rPr>
                <w:rFonts w:ascii="Arial" w:hAnsi="Arial" w:cs="Arial"/>
                <w:spacing w:val="-4"/>
              </w:rPr>
              <w:t>s</w:t>
            </w:r>
            <w:r w:rsidRPr="001D33D9">
              <w:rPr>
                <w:rFonts w:ascii="Arial" w:hAnsi="Arial" w:cs="Arial"/>
              </w:rPr>
              <w:t>t</w:t>
            </w:r>
            <w:r w:rsidRPr="001D33D9">
              <w:rPr>
                <w:rFonts w:ascii="Arial" w:hAnsi="Arial" w:cs="Arial"/>
                <w:spacing w:val="-6"/>
              </w:rPr>
              <w:t>r</w:t>
            </w:r>
            <w:r w:rsidRPr="001D33D9">
              <w:rPr>
                <w:rFonts w:ascii="Arial" w:hAnsi="Arial" w:cs="Arial"/>
                <w:spacing w:val="3"/>
              </w:rPr>
              <w:t>a</w:t>
            </w:r>
            <w:r w:rsidRPr="001D33D9">
              <w:rPr>
                <w:rFonts w:ascii="Arial" w:hAnsi="Arial" w:cs="Arial"/>
                <w:spacing w:val="-2"/>
              </w:rPr>
              <w:t>t</w:t>
            </w:r>
            <w:r w:rsidRPr="001D33D9">
              <w:rPr>
                <w:rFonts w:ascii="Arial" w:hAnsi="Arial" w:cs="Arial"/>
              </w:rPr>
              <w:t>e</w:t>
            </w:r>
            <w:r w:rsidRPr="00594877">
              <w:rPr>
                <w:rFonts w:ascii="Arial" w:hAnsi="Arial" w:cs="Arial"/>
                <w:spacing w:val="9"/>
              </w:rPr>
              <w:t xml:space="preserve"> </w:t>
            </w:r>
            <w:r w:rsidRPr="00594877">
              <w:rPr>
                <w:rFonts w:ascii="Arial" w:hAnsi="Arial" w:cs="Arial"/>
              </w:rPr>
              <w:t>a patient/service</w:t>
            </w:r>
            <w:r w:rsidRPr="00594877">
              <w:rPr>
                <w:rFonts w:ascii="Arial" w:hAnsi="Arial" w:cs="Arial"/>
                <w:spacing w:val="9"/>
              </w:rPr>
              <w:t xml:space="preserve"> </w:t>
            </w:r>
            <w:r w:rsidRPr="00594877">
              <w:rPr>
                <w:rFonts w:ascii="Arial" w:hAnsi="Arial" w:cs="Arial"/>
              </w:rPr>
              <w:t>user</w:t>
            </w:r>
            <w:r w:rsidRPr="00594877">
              <w:rPr>
                <w:rFonts w:ascii="Arial" w:hAnsi="Arial" w:cs="Arial"/>
                <w:spacing w:val="15"/>
              </w:rPr>
              <w:t xml:space="preserve"> </w:t>
            </w:r>
            <w:r w:rsidRPr="00594877">
              <w:rPr>
                <w:rFonts w:ascii="Arial" w:hAnsi="Arial" w:cs="Arial"/>
              </w:rPr>
              <w:t>centred</w:t>
            </w:r>
            <w:r w:rsidRPr="00594877">
              <w:rPr>
                <w:rFonts w:ascii="Arial" w:hAnsi="Arial" w:cs="Arial"/>
                <w:spacing w:val="-10"/>
              </w:rPr>
              <w:t xml:space="preserve"> </w:t>
            </w:r>
            <w:r w:rsidRPr="00594877">
              <w:rPr>
                <w:rFonts w:ascii="Arial" w:hAnsi="Arial" w:cs="Arial"/>
              </w:rPr>
              <w:t>ap</w:t>
            </w:r>
            <w:r w:rsidRPr="00594877">
              <w:rPr>
                <w:rFonts w:ascii="Arial" w:hAnsi="Arial" w:cs="Arial"/>
                <w:spacing w:val="-9"/>
              </w:rPr>
              <w:t>p</w:t>
            </w:r>
            <w:r w:rsidRPr="00594877">
              <w:rPr>
                <w:rFonts w:ascii="Arial" w:hAnsi="Arial" w:cs="Arial"/>
              </w:rPr>
              <w:t>r</w:t>
            </w:r>
            <w:r w:rsidRPr="00594877">
              <w:rPr>
                <w:rFonts w:ascii="Arial" w:hAnsi="Arial" w:cs="Arial"/>
                <w:spacing w:val="-1"/>
              </w:rPr>
              <w:t>o</w:t>
            </w:r>
            <w:r w:rsidRPr="00594877">
              <w:rPr>
                <w:rFonts w:ascii="Arial" w:hAnsi="Arial" w:cs="Arial"/>
              </w:rPr>
              <w:t>ach</w:t>
            </w:r>
            <w:r w:rsidRPr="00594877">
              <w:rPr>
                <w:rFonts w:ascii="Arial" w:hAnsi="Arial" w:cs="Arial"/>
                <w:spacing w:val="9"/>
              </w:rPr>
              <w:t xml:space="preserve"> </w:t>
            </w:r>
            <w:r w:rsidRPr="00594877">
              <w:rPr>
                <w:rFonts w:ascii="Arial" w:hAnsi="Arial" w:cs="Arial"/>
                <w:spacing w:val="6"/>
              </w:rPr>
              <w:t>t</w:t>
            </w:r>
            <w:r w:rsidRPr="00594877">
              <w:rPr>
                <w:rFonts w:ascii="Arial" w:hAnsi="Arial" w:cs="Arial"/>
              </w:rPr>
              <w:t>o</w:t>
            </w:r>
            <w:r w:rsidRPr="00594877">
              <w:rPr>
                <w:rFonts w:ascii="Arial" w:hAnsi="Arial" w:cs="Arial"/>
                <w:spacing w:val="-7"/>
              </w:rPr>
              <w:t xml:space="preserve"> </w:t>
            </w:r>
            <w:r w:rsidR="001D33D9">
              <w:rPr>
                <w:rFonts w:ascii="Arial" w:hAnsi="Arial" w:cs="Arial"/>
                <w:spacing w:val="-11"/>
                <w:w w:val="117"/>
              </w:rPr>
              <w:t>p</w:t>
            </w:r>
            <w:r w:rsidRPr="001D33D9">
              <w:rPr>
                <w:rFonts w:ascii="Arial" w:hAnsi="Arial" w:cs="Arial"/>
                <w:spacing w:val="4"/>
                <w:w w:val="99"/>
              </w:rPr>
              <w:t>r</w:t>
            </w:r>
            <w:r w:rsidRPr="001D33D9">
              <w:rPr>
                <w:rFonts w:ascii="Arial" w:hAnsi="Arial" w:cs="Arial"/>
                <w:w w:val="94"/>
              </w:rPr>
              <w:t>o</w:t>
            </w:r>
            <w:r w:rsidRPr="001D33D9">
              <w:rPr>
                <w:rFonts w:ascii="Arial" w:hAnsi="Arial" w:cs="Arial"/>
                <w:spacing w:val="-1"/>
                <w:w w:val="94"/>
              </w:rPr>
              <w:t>v</w:t>
            </w:r>
            <w:r w:rsidRPr="001D33D9">
              <w:rPr>
                <w:rFonts w:ascii="Arial" w:hAnsi="Arial" w:cs="Arial"/>
                <w:spacing w:val="-15"/>
                <w:w w:val="159"/>
              </w:rPr>
              <w:t>i</w:t>
            </w:r>
            <w:r w:rsidRPr="001D33D9">
              <w:rPr>
                <w:rFonts w:ascii="Arial" w:hAnsi="Arial" w:cs="Arial"/>
                <w:w w:val="97"/>
              </w:rPr>
              <w:t>sion</w:t>
            </w:r>
            <w:r w:rsidRPr="001D33D9">
              <w:rPr>
                <w:rFonts w:ascii="Arial" w:hAnsi="Arial" w:cs="Arial"/>
                <w:spacing w:val="8"/>
              </w:rPr>
              <w:t xml:space="preserve"> </w:t>
            </w:r>
            <w:r w:rsidRPr="001D33D9">
              <w:rPr>
                <w:rFonts w:ascii="Arial" w:hAnsi="Arial" w:cs="Arial"/>
              </w:rPr>
              <w:t>of</w:t>
            </w:r>
            <w:r w:rsidRPr="001D33D9">
              <w:rPr>
                <w:rFonts w:ascii="Arial" w:hAnsi="Arial" w:cs="Arial"/>
                <w:spacing w:val="8"/>
              </w:rPr>
              <w:t xml:space="preserve"> </w:t>
            </w:r>
            <w:r w:rsidRPr="001D33D9">
              <w:rPr>
                <w:rFonts w:ascii="Arial" w:hAnsi="Arial" w:cs="Arial"/>
              </w:rPr>
              <w:t>hea</w:t>
            </w:r>
            <w:r w:rsidRPr="001D33D9">
              <w:rPr>
                <w:rFonts w:ascii="Arial" w:hAnsi="Arial" w:cs="Arial"/>
                <w:spacing w:val="-1"/>
              </w:rPr>
              <w:t>l</w:t>
            </w:r>
            <w:r w:rsidRPr="001D33D9">
              <w:rPr>
                <w:rFonts w:ascii="Arial" w:hAnsi="Arial" w:cs="Arial"/>
              </w:rPr>
              <w:t>th a</w:t>
            </w:r>
            <w:r w:rsidRPr="001D33D9">
              <w:rPr>
                <w:rFonts w:ascii="Arial" w:hAnsi="Arial" w:cs="Arial"/>
                <w:spacing w:val="-8"/>
              </w:rPr>
              <w:t>n</w:t>
            </w:r>
            <w:r w:rsidRPr="001D33D9">
              <w:rPr>
                <w:rFonts w:ascii="Arial" w:hAnsi="Arial" w:cs="Arial"/>
              </w:rPr>
              <w:t>d</w:t>
            </w:r>
            <w:r w:rsidRPr="001D33D9">
              <w:rPr>
                <w:rFonts w:ascii="Arial" w:hAnsi="Arial" w:cs="Arial"/>
                <w:spacing w:val="-3"/>
              </w:rPr>
              <w:t xml:space="preserve"> </w:t>
            </w:r>
            <w:r w:rsidRPr="00594877">
              <w:rPr>
                <w:rFonts w:ascii="Arial" w:hAnsi="Arial" w:cs="Arial"/>
              </w:rPr>
              <w:t>personal social services.</w:t>
            </w:r>
            <w:r w:rsidRPr="00594877">
              <w:rPr>
                <w:rFonts w:ascii="Arial" w:hAnsi="Arial" w:cs="Arial"/>
                <w:spacing w:val="-21"/>
              </w:rPr>
              <w:t xml:space="preserve"> </w:t>
            </w:r>
          </w:p>
          <w:p w:rsidR="001D14B4" w:rsidRPr="00594877" w:rsidRDefault="001D14B4" w:rsidP="007D4E4E">
            <w:pPr>
              <w:pStyle w:val="ListParagraph"/>
              <w:numPr>
                <w:ilvl w:val="0"/>
                <w:numId w:val="29"/>
              </w:numPr>
              <w:spacing w:line="256" w:lineRule="auto"/>
              <w:contextualSpacing/>
              <w:jc w:val="both"/>
              <w:rPr>
                <w:rFonts w:ascii="Arial" w:hAnsi="Arial" w:cs="Arial"/>
                <w:color w:val="FF0000"/>
              </w:rPr>
            </w:pPr>
            <w:r w:rsidRPr="00594877">
              <w:rPr>
                <w:rFonts w:ascii="Arial" w:hAnsi="Arial" w:cs="Arial"/>
              </w:rPr>
              <w:t>Be capable of coping with competing demands without a diminution in performance.</w:t>
            </w:r>
          </w:p>
          <w:p w:rsidR="001D14B4" w:rsidRPr="001B1389" w:rsidRDefault="001D14B4" w:rsidP="007D4E4E">
            <w:pPr>
              <w:pStyle w:val="ListParagraph"/>
              <w:numPr>
                <w:ilvl w:val="0"/>
                <w:numId w:val="29"/>
              </w:numPr>
              <w:jc w:val="both"/>
              <w:rPr>
                <w:rFonts w:ascii="Arial" w:hAnsi="Arial" w:cs="Arial"/>
                <w:color w:val="000099"/>
                <w:lang w:val="en-IE" w:eastAsia="en-US"/>
              </w:rPr>
            </w:pPr>
            <w:r w:rsidRPr="001B1389">
              <w:rPr>
                <w:rFonts w:ascii="Arial" w:hAnsi="Arial" w:cs="Arial"/>
              </w:rPr>
              <w:t xml:space="preserve">A service-user centred approach to the provision of services with a commitment to improving outcomes for service users. </w:t>
            </w:r>
          </w:p>
          <w:p w:rsidR="001B1389" w:rsidRPr="001B1389" w:rsidRDefault="001B1389" w:rsidP="001B1389">
            <w:pPr>
              <w:jc w:val="both"/>
              <w:rPr>
                <w:rFonts w:ascii="Arial" w:hAnsi="Arial" w:cs="Arial"/>
                <w:color w:val="000099"/>
                <w:lang w:val="en-IE" w:eastAsia="en-US"/>
              </w:rPr>
            </w:pPr>
          </w:p>
        </w:tc>
      </w:tr>
      <w:tr w:rsidR="001D14B4" w:rsidRPr="00C0743E" w:rsidTr="00F6254C">
        <w:tc>
          <w:tcPr>
            <w:tcW w:w="2364" w:type="dxa"/>
          </w:tcPr>
          <w:p w:rsidR="001D14B4" w:rsidRPr="00C0743E" w:rsidRDefault="001D14B4" w:rsidP="001B1389">
            <w:pPr>
              <w:rPr>
                <w:rFonts w:ascii="Arial" w:hAnsi="Arial" w:cs="Arial"/>
                <w:b/>
                <w:bCs/>
              </w:rPr>
            </w:pPr>
            <w:r w:rsidRPr="00C0743E">
              <w:rPr>
                <w:rFonts w:ascii="Arial" w:hAnsi="Arial" w:cs="Arial"/>
                <w:b/>
                <w:bCs/>
              </w:rPr>
              <w:lastRenderedPageBreak/>
              <w:t>Campaign Specific Selection Process</w:t>
            </w:r>
          </w:p>
          <w:p w:rsidR="001D14B4" w:rsidRPr="009C3E1D" w:rsidRDefault="001D14B4" w:rsidP="001B1389">
            <w:pPr>
              <w:rPr>
                <w:rFonts w:ascii="Arial" w:hAnsi="Arial" w:cs="Arial"/>
                <w:b/>
                <w:bCs/>
              </w:rPr>
            </w:pPr>
          </w:p>
          <w:p w:rsidR="001D14B4" w:rsidRPr="001D33D9" w:rsidRDefault="001D14B4" w:rsidP="001B1389">
            <w:pPr>
              <w:rPr>
                <w:rFonts w:ascii="Arial" w:hAnsi="Arial" w:cs="Arial"/>
                <w:b/>
                <w:bCs/>
              </w:rPr>
            </w:pPr>
            <w:r w:rsidRPr="001D33D9">
              <w:rPr>
                <w:rFonts w:ascii="Arial" w:hAnsi="Arial" w:cs="Arial"/>
                <w:b/>
                <w:bCs/>
              </w:rPr>
              <w:t>Ranking/Shortlisting / Interview</w:t>
            </w:r>
          </w:p>
        </w:tc>
        <w:tc>
          <w:tcPr>
            <w:tcW w:w="8256" w:type="dxa"/>
          </w:tcPr>
          <w:p w:rsidR="001D14B4" w:rsidRPr="00594877" w:rsidRDefault="001D14B4" w:rsidP="009865DD">
            <w:pPr>
              <w:jc w:val="both"/>
              <w:rPr>
                <w:rFonts w:ascii="Arial" w:hAnsi="Arial" w:cs="Arial"/>
              </w:rPr>
            </w:pPr>
            <w:r w:rsidRPr="00594877">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EF394B" w:rsidRPr="00594877">
              <w:rPr>
                <w:rFonts w:ascii="Arial" w:hAnsi="Arial" w:cs="Arial"/>
              </w:rPr>
              <w:t>Therefore,</w:t>
            </w:r>
            <w:r w:rsidRPr="00594877">
              <w:rPr>
                <w:rFonts w:ascii="Arial" w:hAnsi="Arial" w:cs="Arial"/>
              </w:rPr>
              <w:t xml:space="preserve"> it is very important that you think about your experience in light of those requirements.  </w:t>
            </w:r>
          </w:p>
          <w:p w:rsidR="001D14B4" w:rsidRPr="001B1389" w:rsidRDefault="001D14B4" w:rsidP="009865DD">
            <w:pPr>
              <w:jc w:val="both"/>
              <w:rPr>
                <w:rFonts w:ascii="Arial" w:hAnsi="Arial" w:cs="Arial"/>
                <w:sz w:val="12"/>
              </w:rPr>
            </w:pPr>
          </w:p>
          <w:p w:rsidR="001D14B4" w:rsidRPr="00594877" w:rsidRDefault="001D14B4" w:rsidP="009865DD">
            <w:pPr>
              <w:jc w:val="both"/>
              <w:rPr>
                <w:rFonts w:ascii="Arial" w:hAnsi="Arial" w:cs="Arial"/>
              </w:rPr>
            </w:pPr>
            <w:r w:rsidRPr="00594877">
              <w:rPr>
                <w:rFonts w:ascii="Arial" w:hAnsi="Arial" w:cs="Arial"/>
              </w:rPr>
              <w:t xml:space="preserve">Failure to include information regarding these requirements may result in you not progressing to the next stage of the selection process.  </w:t>
            </w:r>
          </w:p>
          <w:p w:rsidR="001D14B4" w:rsidRPr="001B1389" w:rsidRDefault="001D14B4" w:rsidP="009865DD">
            <w:pPr>
              <w:jc w:val="both"/>
              <w:rPr>
                <w:rFonts w:ascii="Arial" w:hAnsi="Arial" w:cs="Arial"/>
                <w:iCs/>
                <w:sz w:val="12"/>
              </w:rPr>
            </w:pPr>
          </w:p>
          <w:p w:rsidR="001D14B4" w:rsidRPr="00594877" w:rsidRDefault="001D14B4" w:rsidP="009865DD">
            <w:pPr>
              <w:jc w:val="both"/>
              <w:rPr>
                <w:rFonts w:ascii="Arial" w:hAnsi="Arial" w:cs="Arial"/>
                <w:iCs/>
              </w:rPr>
            </w:pPr>
            <w:r w:rsidRPr="00594877">
              <w:rPr>
                <w:rFonts w:ascii="Arial" w:hAnsi="Arial" w:cs="Arial"/>
                <w:iCs/>
              </w:rPr>
              <w:t>Those successful at the ranking stage of this process, where applied, will be placed on an order of merit and will be called to interview in ‘bands’ depending on the service needs of the organisation.</w:t>
            </w:r>
          </w:p>
          <w:p w:rsidR="001D14B4" w:rsidRPr="001B1389" w:rsidRDefault="001D14B4" w:rsidP="009865DD">
            <w:pPr>
              <w:jc w:val="both"/>
              <w:rPr>
                <w:rFonts w:ascii="Arial" w:hAnsi="Arial" w:cs="Arial"/>
                <w:iCs/>
                <w:sz w:val="14"/>
                <w:highlight w:val="yellow"/>
              </w:rPr>
            </w:pPr>
          </w:p>
        </w:tc>
      </w:tr>
      <w:tr w:rsidR="001D14B4" w:rsidRPr="00C0743E"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1D14B4" w:rsidRPr="00C0743E" w:rsidRDefault="001D14B4" w:rsidP="009865DD">
            <w:pPr>
              <w:jc w:val="both"/>
              <w:rPr>
                <w:rFonts w:ascii="Arial" w:hAnsi="Arial" w:cs="Arial"/>
                <w:b/>
                <w:bCs/>
              </w:rPr>
            </w:pPr>
            <w:r w:rsidRPr="00C0743E">
              <w:rPr>
                <w:rFonts w:ascii="Arial" w:hAnsi="Arial" w:cs="Arial"/>
                <w:b/>
                <w:bCs/>
              </w:rPr>
              <w:t xml:space="preserve">Diversity, Equality and Inclusion </w:t>
            </w:r>
          </w:p>
          <w:p w:rsidR="001D14B4" w:rsidRPr="009C3E1D" w:rsidRDefault="001D14B4" w:rsidP="009865DD">
            <w:pPr>
              <w:jc w:val="both"/>
              <w:rPr>
                <w:rFonts w:ascii="Arial" w:hAnsi="Arial" w:cs="Arial"/>
                <w:b/>
                <w:bCs/>
              </w:rPr>
            </w:pPr>
          </w:p>
        </w:tc>
        <w:tc>
          <w:tcPr>
            <w:tcW w:w="8256" w:type="dxa"/>
          </w:tcPr>
          <w:p w:rsidR="001D14B4" w:rsidRPr="001D33D9" w:rsidRDefault="001D14B4" w:rsidP="009865DD">
            <w:pPr>
              <w:jc w:val="both"/>
              <w:rPr>
                <w:rFonts w:ascii="Arial" w:hAnsi="Arial" w:cs="Arial"/>
                <w:iCs/>
              </w:rPr>
            </w:pPr>
            <w:r w:rsidRPr="001D33D9">
              <w:rPr>
                <w:rFonts w:ascii="Arial" w:hAnsi="Arial" w:cs="Arial"/>
                <w:iCs/>
              </w:rPr>
              <w:t>The HSE is an equal opportunities employer.</w:t>
            </w:r>
          </w:p>
          <w:p w:rsidR="001D14B4" w:rsidRPr="001B1389" w:rsidRDefault="001D14B4" w:rsidP="009865DD">
            <w:pPr>
              <w:jc w:val="both"/>
              <w:rPr>
                <w:rFonts w:ascii="Arial" w:hAnsi="Arial" w:cs="Arial"/>
                <w:color w:val="000000"/>
                <w:shd w:val="clear" w:color="auto" w:fill="FFFFFF"/>
              </w:rPr>
            </w:pPr>
          </w:p>
          <w:p w:rsidR="001D14B4" w:rsidRPr="00594877" w:rsidRDefault="001D14B4" w:rsidP="009865DD">
            <w:pPr>
              <w:jc w:val="both"/>
              <w:rPr>
                <w:rFonts w:ascii="Arial" w:hAnsi="Arial" w:cs="Arial"/>
                <w:color w:val="000000"/>
                <w:shd w:val="clear" w:color="auto" w:fill="FFFFFF"/>
              </w:rPr>
            </w:pPr>
            <w:r w:rsidRPr="0059487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D14B4" w:rsidRPr="001B1389" w:rsidRDefault="001D14B4" w:rsidP="009865DD">
            <w:pPr>
              <w:jc w:val="both"/>
              <w:rPr>
                <w:rFonts w:ascii="Arial" w:hAnsi="Arial" w:cs="Arial"/>
                <w:color w:val="000000"/>
                <w:shd w:val="clear" w:color="auto" w:fill="FFFFFF"/>
              </w:rPr>
            </w:pPr>
          </w:p>
          <w:p w:rsidR="001D14B4" w:rsidRPr="00594877" w:rsidRDefault="001D14B4" w:rsidP="009865DD">
            <w:pPr>
              <w:jc w:val="both"/>
              <w:rPr>
                <w:rFonts w:ascii="Arial" w:hAnsi="Arial" w:cs="Arial"/>
                <w:color w:val="000000"/>
                <w:shd w:val="clear" w:color="auto" w:fill="FFFFFF"/>
              </w:rPr>
            </w:pPr>
            <w:r w:rsidRPr="0059487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D14B4" w:rsidRPr="001B1389" w:rsidRDefault="001D14B4" w:rsidP="009865DD">
            <w:pPr>
              <w:jc w:val="both"/>
              <w:rPr>
                <w:rFonts w:ascii="Arial" w:hAnsi="Arial" w:cs="Arial"/>
                <w:color w:val="000000"/>
                <w:shd w:val="clear" w:color="auto" w:fill="FFFFFF"/>
              </w:rPr>
            </w:pPr>
          </w:p>
          <w:p w:rsidR="001D14B4" w:rsidRPr="00594877" w:rsidRDefault="001D14B4" w:rsidP="009865DD">
            <w:pPr>
              <w:jc w:val="both"/>
              <w:rPr>
                <w:rFonts w:ascii="Arial" w:hAnsi="Arial" w:cs="Arial"/>
                <w:color w:val="000000"/>
                <w:shd w:val="clear" w:color="auto" w:fill="FFFFFF"/>
              </w:rPr>
            </w:pPr>
            <w:r w:rsidRPr="0059487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1D14B4" w:rsidRPr="001B1389" w:rsidRDefault="001D14B4" w:rsidP="009865DD">
            <w:pPr>
              <w:jc w:val="both"/>
              <w:rPr>
                <w:rFonts w:ascii="Arial" w:hAnsi="Arial" w:cs="Arial"/>
                <w:color w:val="000000"/>
                <w:sz w:val="12"/>
                <w:shd w:val="clear" w:color="auto" w:fill="FFFFFF"/>
              </w:rPr>
            </w:pPr>
          </w:p>
          <w:p w:rsidR="001D14B4" w:rsidRPr="00C0743E" w:rsidRDefault="001D14B4" w:rsidP="009865DD">
            <w:pPr>
              <w:jc w:val="both"/>
              <w:rPr>
                <w:rFonts w:ascii="Arial" w:hAnsi="Arial" w:cs="Arial"/>
              </w:rPr>
            </w:pPr>
            <w:r w:rsidRPr="00594877">
              <w:rPr>
                <w:rFonts w:ascii="Arial" w:hAnsi="Arial" w:cs="Arial"/>
              </w:rPr>
              <w:t xml:space="preserve">Read more about the HSE’s commitment to </w:t>
            </w:r>
            <w:hyperlink r:id="rId13" w:history="1">
              <w:r w:rsidRPr="00594877">
                <w:rPr>
                  <w:rStyle w:val="Hyperlink"/>
                  <w:rFonts w:ascii="Arial" w:hAnsi="Arial" w:cs="Arial"/>
                </w:rPr>
                <w:t>Diversity, Equality and Inclusion</w:t>
              </w:r>
            </w:hyperlink>
            <w:r w:rsidRPr="00C0743E">
              <w:rPr>
                <w:rFonts w:ascii="Arial" w:hAnsi="Arial" w:cs="Arial"/>
              </w:rPr>
              <w:t xml:space="preserve"> </w:t>
            </w:r>
          </w:p>
          <w:p w:rsidR="001B1389" w:rsidRPr="009C3E1D" w:rsidRDefault="001B1389" w:rsidP="009865DD">
            <w:pPr>
              <w:jc w:val="both"/>
              <w:rPr>
                <w:rFonts w:ascii="Arial" w:hAnsi="Arial" w:cs="Arial"/>
              </w:rPr>
            </w:pPr>
          </w:p>
        </w:tc>
      </w:tr>
      <w:tr w:rsidR="001D14B4" w:rsidRPr="00C0743E" w:rsidTr="00F6254C">
        <w:tc>
          <w:tcPr>
            <w:tcW w:w="2364" w:type="dxa"/>
          </w:tcPr>
          <w:p w:rsidR="001D14B4" w:rsidRPr="00C0743E" w:rsidRDefault="001D14B4" w:rsidP="009865DD">
            <w:pPr>
              <w:jc w:val="both"/>
              <w:rPr>
                <w:rFonts w:ascii="Arial" w:hAnsi="Arial" w:cs="Arial"/>
                <w:b/>
                <w:bCs/>
              </w:rPr>
            </w:pPr>
            <w:r w:rsidRPr="00C0743E">
              <w:rPr>
                <w:rFonts w:ascii="Arial" w:hAnsi="Arial" w:cs="Arial"/>
                <w:b/>
                <w:bCs/>
              </w:rPr>
              <w:t>Code of Practice</w:t>
            </w:r>
          </w:p>
        </w:tc>
        <w:tc>
          <w:tcPr>
            <w:tcW w:w="8256" w:type="dxa"/>
          </w:tcPr>
          <w:p w:rsidR="001D14B4" w:rsidRPr="001D33D9" w:rsidRDefault="001D14B4" w:rsidP="001B1389">
            <w:pPr>
              <w:rPr>
                <w:rFonts w:ascii="Arial" w:hAnsi="Arial" w:cs="Arial"/>
                <w:lang w:val="en-IE" w:eastAsia="en-US"/>
              </w:rPr>
            </w:pPr>
            <w:r w:rsidRPr="009C3E1D">
              <w:rPr>
                <w:rFonts w:ascii="Arial" w:hAnsi="Arial" w:cs="Arial"/>
              </w:rPr>
              <w:t>The Health Service Executive</w:t>
            </w:r>
            <w:r w:rsidRPr="009C3E1D">
              <w:rPr>
                <w:rFonts w:ascii="Arial" w:hAnsi="Arial" w:cs="Arial"/>
                <w:color w:val="FF0000"/>
              </w:rPr>
              <w:t xml:space="preserve"> </w:t>
            </w:r>
            <w:r w:rsidRPr="009C3E1D">
              <w:rPr>
                <w:rFonts w:ascii="Arial" w:hAnsi="Arial" w:cs="Arial"/>
              </w:rPr>
              <w:t>will run this campaign in compliance with the Code of Practice prepared by the Commission for Public Service Appointme</w:t>
            </w:r>
            <w:r w:rsidRPr="001D33D9">
              <w:rPr>
                <w:rFonts w:ascii="Arial" w:hAnsi="Arial" w:cs="Arial"/>
              </w:rPr>
              <w:t>nts (CPSA).</w:t>
            </w:r>
          </w:p>
          <w:p w:rsidR="001D14B4" w:rsidRPr="001B1389" w:rsidRDefault="001D14B4" w:rsidP="001B1389">
            <w:pPr>
              <w:rPr>
                <w:rFonts w:ascii="Arial" w:hAnsi="Arial" w:cs="Arial"/>
                <w:sz w:val="12"/>
              </w:rPr>
            </w:pPr>
          </w:p>
          <w:p w:rsidR="001D14B4" w:rsidRPr="00594877" w:rsidRDefault="001D14B4" w:rsidP="001B1389">
            <w:pPr>
              <w:shd w:val="clear" w:color="auto" w:fill="FFFFFF"/>
              <w:spacing w:line="276" w:lineRule="auto"/>
              <w:rPr>
                <w:rFonts w:ascii="Arial" w:hAnsi="Arial" w:cs="Arial"/>
                <w:color w:val="333333"/>
                <w:lang w:val="en-IE" w:eastAsia="en-IE"/>
              </w:rPr>
            </w:pPr>
            <w:r w:rsidRPr="00594877">
              <w:rPr>
                <w:rFonts w:ascii="Arial" w:hAnsi="Arial" w:cs="Arial"/>
              </w:rPr>
              <w:t xml:space="preserve">The CPSA is responsible for </w:t>
            </w:r>
            <w:r w:rsidRPr="00594877">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rsidR="001D14B4" w:rsidRPr="001B1389" w:rsidRDefault="001D14B4" w:rsidP="009865DD">
            <w:pPr>
              <w:ind w:firstLine="720"/>
              <w:jc w:val="both"/>
              <w:rPr>
                <w:rFonts w:ascii="Arial" w:hAnsi="Arial" w:cs="Arial"/>
                <w:sz w:val="12"/>
              </w:rPr>
            </w:pPr>
          </w:p>
          <w:p w:rsidR="001D14B4" w:rsidRPr="00C0743E" w:rsidRDefault="001D14B4" w:rsidP="009865DD">
            <w:pPr>
              <w:jc w:val="both"/>
              <w:rPr>
                <w:rFonts w:ascii="Arial" w:hAnsi="Arial" w:cs="Arial"/>
                <w:lang w:val="en-IE" w:eastAsia="en-US"/>
              </w:rPr>
            </w:pPr>
            <w:r w:rsidRPr="00594877">
              <w:rPr>
                <w:rFonts w:ascii="Arial" w:hAnsi="Arial" w:cs="Arial"/>
              </w:rPr>
              <w:t xml:space="preserve">Read the </w:t>
            </w:r>
            <w:hyperlink r:id="rId14" w:history="1">
              <w:r w:rsidRPr="00594877">
                <w:rPr>
                  <w:rStyle w:val="Hyperlink"/>
                  <w:rFonts w:ascii="Arial" w:hAnsi="Arial" w:cs="Arial"/>
                </w:rPr>
                <w:t>CPSA Code of Practice</w:t>
              </w:r>
            </w:hyperlink>
            <w:r w:rsidRPr="00C0743E">
              <w:rPr>
                <w:rFonts w:ascii="Arial" w:hAnsi="Arial" w:cs="Arial"/>
              </w:rPr>
              <w:t xml:space="preserve">. </w:t>
            </w:r>
          </w:p>
          <w:p w:rsidR="001D14B4" w:rsidRPr="009C3E1D" w:rsidRDefault="001D14B4" w:rsidP="009865DD">
            <w:pPr>
              <w:jc w:val="both"/>
              <w:rPr>
                <w:rFonts w:ascii="Arial" w:hAnsi="Arial" w:cs="Arial"/>
              </w:rPr>
            </w:pPr>
          </w:p>
        </w:tc>
      </w:tr>
      <w:tr w:rsidR="001D14B4" w:rsidRPr="00C0743E" w:rsidTr="00F6254C">
        <w:tc>
          <w:tcPr>
            <w:tcW w:w="10620" w:type="dxa"/>
            <w:gridSpan w:val="2"/>
          </w:tcPr>
          <w:p w:rsidR="001D14B4" w:rsidRPr="00C0743E" w:rsidRDefault="001D14B4" w:rsidP="009865DD">
            <w:pPr>
              <w:jc w:val="both"/>
              <w:rPr>
                <w:rFonts w:ascii="Arial" w:hAnsi="Arial" w:cs="Arial"/>
              </w:rPr>
            </w:pPr>
            <w:r w:rsidRPr="00C0743E">
              <w:rPr>
                <w:rFonts w:ascii="Arial" w:hAnsi="Arial" w:cs="Arial"/>
              </w:rPr>
              <w:lastRenderedPageBreak/>
              <w:t>The reform programme outlined for the health services may impact on this role, and as structures change the Job Specification may be reviewed.</w:t>
            </w:r>
          </w:p>
          <w:p w:rsidR="001D14B4" w:rsidRPr="009C3E1D" w:rsidRDefault="001D14B4" w:rsidP="009865DD">
            <w:pPr>
              <w:jc w:val="both"/>
              <w:rPr>
                <w:rFonts w:ascii="Arial" w:hAnsi="Arial" w:cs="Arial"/>
              </w:rPr>
            </w:pPr>
          </w:p>
          <w:p w:rsidR="001D14B4" w:rsidRPr="001D33D9" w:rsidRDefault="001D14B4" w:rsidP="009865DD">
            <w:pPr>
              <w:jc w:val="both"/>
              <w:rPr>
                <w:rFonts w:ascii="Arial" w:hAnsi="Arial" w:cs="Arial"/>
              </w:rPr>
            </w:pPr>
            <w:r w:rsidRPr="009C3E1D">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7D4E4E" w:rsidRDefault="007D4E4E">
      <w:pPr>
        <w:spacing w:after="200" w:line="276" w:lineRule="auto"/>
        <w:rPr>
          <w:rFonts w:ascii="Arial" w:hAnsi="Arial" w:cs="Arial"/>
          <w:b/>
          <w:color w:val="000000" w:themeColor="text1"/>
        </w:rPr>
      </w:pPr>
      <w:r>
        <w:rPr>
          <w:rFonts w:ascii="Arial" w:hAnsi="Arial" w:cs="Arial"/>
          <w:b/>
          <w:color w:val="000000" w:themeColor="text1"/>
        </w:rPr>
        <w:br w:type="page"/>
      </w:r>
    </w:p>
    <w:p w:rsidR="007D4E4E" w:rsidRDefault="007D4E4E" w:rsidP="001B1389">
      <w:pPr>
        <w:spacing w:after="200" w:line="276" w:lineRule="auto"/>
        <w:jc w:val="center"/>
        <w:rPr>
          <w:rFonts w:ascii="Arial" w:hAnsi="Arial" w:cs="Arial"/>
          <w:b/>
          <w:color w:val="000000" w:themeColor="text1"/>
        </w:rPr>
      </w:pPr>
    </w:p>
    <w:p w:rsidR="00AF45BE" w:rsidRDefault="001B1389" w:rsidP="001B1389">
      <w:pPr>
        <w:spacing w:after="200" w:line="276" w:lineRule="auto"/>
        <w:jc w:val="center"/>
        <w:rPr>
          <w:rFonts w:ascii="Arial" w:hAnsi="Arial" w:cs="Arial"/>
          <w:b/>
          <w:color w:val="000000" w:themeColor="text1"/>
        </w:rPr>
      </w:pPr>
      <w:r w:rsidRPr="00324FEE">
        <w:rPr>
          <w:noProof/>
          <w:color w:val="000099"/>
          <w:lang w:val="en-IE" w:eastAsia="en-IE"/>
        </w:rPr>
        <w:drawing>
          <wp:anchor distT="0" distB="0" distL="114300" distR="114300" simplePos="0" relativeHeight="251661312" behindDoc="0" locked="0" layoutInCell="1" allowOverlap="1" wp14:anchorId="6D9F2226" wp14:editId="0CEDEC3E">
            <wp:simplePos x="0" y="0"/>
            <wp:positionH relativeFrom="margin">
              <wp:posOffset>-638175</wp:posOffset>
            </wp:positionH>
            <wp:positionV relativeFrom="margin">
              <wp:posOffset>-333375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000000" w:themeColor="text1"/>
        </w:rPr>
        <w:t>Assistant National Director, National Services and Schemes</w:t>
      </w:r>
    </w:p>
    <w:p w:rsidR="001B1389" w:rsidRPr="001B1389" w:rsidRDefault="001B1389" w:rsidP="001D33D9">
      <w:pPr>
        <w:jc w:val="center"/>
        <w:rPr>
          <w:rFonts w:ascii="Arial" w:hAnsi="Arial" w:cs="Arial"/>
          <w:b/>
          <w:color w:val="000000" w:themeColor="text1"/>
          <w:sz w:val="14"/>
        </w:rPr>
      </w:pPr>
    </w:p>
    <w:p w:rsidR="00543F98" w:rsidRPr="001B1389" w:rsidRDefault="00543F98" w:rsidP="00594877">
      <w:pPr>
        <w:jc w:val="center"/>
        <w:rPr>
          <w:rFonts w:ascii="Arial" w:hAnsi="Arial" w:cs="Arial"/>
          <w:b/>
          <w:sz w:val="22"/>
          <w:szCs w:val="22"/>
        </w:rPr>
      </w:pPr>
      <w:r w:rsidRPr="001B1389">
        <w:rPr>
          <w:rFonts w:ascii="Arial" w:hAnsi="Arial" w:cs="Arial"/>
          <w:b/>
          <w:sz w:val="22"/>
          <w:szCs w:val="22"/>
        </w:rPr>
        <w:t>Terms and Conditions of Employment</w:t>
      </w:r>
    </w:p>
    <w:p w:rsidR="00543F98" w:rsidRPr="001D33D9" w:rsidRDefault="00543F98" w:rsidP="009865DD">
      <w:pPr>
        <w:jc w:val="both"/>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C0743E" w:rsidTr="00AC0D37">
        <w:tc>
          <w:tcPr>
            <w:tcW w:w="2523" w:type="dxa"/>
          </w:tcPr>
          <w:p w:rsidR="00543F98" w:rsidRPr="001D33D9" w:rsidRDefault="00543F98" w:rsidP="00C0743E">
            <w:pPr>
              <w:jc w:val="both"/>
              <w:rPr>
                <w:rFonts w:ascii="Arial" w:hAnsi="Arial" w:cs="Arial"/>
                <w:b/>
                <w:bCs/>
              </w:rPr>
            </w:pPr>
            <w:r w:rsidRPr="001D33D9">
              <w:rPr>
                <w:rFonts w:ascii="Arial" w:hAnsi="Arial" w:cs="Arial"/>
                <w:b/>
                <w:bCs/>
              </w:rPr>
              <w:t xml:space="preserve">Tenure </w:t>
            </w:r>
          </w:p>
        </w:tc>
        <w:tc>
          <w:tcPr>
            <w:tcW w:w="8109" w:type="dxa"/>
          </w:tcPr>
          <w:p w:rsidR="00543F98" w:rsidRPr="001D33D9" w:rsidRDefault="00543F98" w:rsidP="009C3E1D">
            <w:pPr>
              <w:tabs>
                <w:tab w:val="left" w:pos="-720"/>
                <w:tab w:val="left" w:pos="0"/>
                <w:tab w:val="left" w:pos="720"/>
              </w:tabs>
              <w:suppressAutoHyphens/>
              <w:jc w:val="both"/>
              <w:rPr>
                <w:rFonts w:ascii="Arial" w:hAnsi="Arial" w:cs="Arial"/>
                <w:spacing w:val="-3"/>
              </w:rPr>
            </w:pPr>
            <w:r w:rsidRPr="001D33D9">
              <w:rPr>
                <w:rFonts w:ascii="Arial" w:hAnsi="Arial" w:cs="Arial"/>
                <w:spacing w:val="-3"/>
              </w:rPr>
              <w:t xml:space="preserve">The current vacancy available is </w:t>
            </w:r>
            <w:r w:rsidRPr="009865DD">
              <w:rPr>
                <w:rFonts w:ascii="Arial" w:hAnsi="Arial" w:cs="Arial"/>
                <w:bCs/>
                <w:spacing w:val="-3"/>
              </w:rPr>
              <w:t>permanent</w:t>
            </w:r>
            <w:r w:rsidRPr="009865DD">
              <w:rPr>
                <w:rFonts w:ascii="Arial" w:hAnsi="Arial" w:cs="Arial"/>
                <w:spacing w:val="-3"/>
              </w:rPr>
              <w:t xml:space="preserve"> </w:t>
            </w:r>
            <w:r w:rsidRPr="001D33D9">
              <w:rPr>
                <w:rFonts w:ascii="Arial" w:hAnsi="Arial" w:cs="Arial"/>
                <w:spacing w:val="-3"/>
              </w:rPr>
              <w:t xml:space="preserve">and </w:t>
            </w:r>
            <w:r w:rsidRPr="009865DD">
              <w:rPr>
                <w:rFonts w:ascii="Arial" w:hAnsi="Arial" w:cs="Arial"/>
                <w:bCs/>
                <w:spacing w:val="-3"/>
              </w:rPr>
              <w:t>whole time</w:t>
            </w:r>
            <w:r w:rsidRPr="001D33D9">
              <w:rPr>
                <w:rFonts w:ascii="Arial" w:hAnsi="Arial" w:cs="Arial"/>
                <w:spacing w:val="-3"/>
              </w:rPr>
              <w:t xml:space="preserve"> </w:t>
            </w:r>
          </w:p>
          <w:p w:rsidR="00543F98" w:rsidRPr="001D33D9" w:rsidRDefault="00543F98" w:rsidP="001D33D9">
            <w:pPr>
              <w:tabs>
                <w:tab w:val="left" w:pos="-720"/>
                <w:tab w:val="left" w:pos="0"/>
                <w:tab w:val="left" w:pos="720"/>
              </w:tabs>
              <w:suppressAutoHyphens/>
              <w:jc w:val="both"/>
              <w:rPr>
                <w:rFonts w:ascii="Arial" w:hAnsi="Arial" w:cs="Arial"/>
                <w:spacing w:val="-3"/>
              </w:rPr>
            </w:pPr>
          </w:p>
          <w:p w:rsidR="00543F98" w:rsidRPr="00594877" w:rsidRDefault="00543F98" w:rsidP="001D33D9">
            <w:pPr>
              <w:tabs>
                <w:tab w:val="left" w:pos="-720"/>
                <w:tab w:val="left" w:pos="0"/>
                <w:tab w:val="left" w:pos="720"/>
              </w:tabs>
              <w:suppressAutoHyphens/>
              <w:jc w:val="both"/>
              <w:rPr>
                <w:rFonts w:ascii="Arial" w:hAnsi="Arial" w:cs="Arial"/>
                <w:spacing w:val="-3"/>
              </w:rPr>
            </w:pPr>
            <w:r w:rsidRPr="001D33D9">
              <w:rPr>
                <w:rFonts w:ascii="Arial" w:hAnsi="Arial" w:cs="Arial"/>
                <w:spacing w:val="-3"/>
              </w:rPr>
              <w:t>The post is pensionable. A panel may be created from which permanent and specified purpose vacancies of full or part time duration may be filled. The tenure of these posts will be indicated at “expression of</w:t>
            </w:r>
            <w:r w:rsidRPr="00594877">
              <w:rPr>
                <w:rFonts w:ascii="Arial" w:hAnsi="Arial" w:cs="Arial"/>
                <w:spacing w:val="-3"/>
              </w:rPr>
              <w:t xml:space="preserve"> interest” stage. </w:t>
            </w:r>
          </w:p>
          <w:p w:rsidR="00543F98" w:rsidRPr="00594877" w:rsidRDefault="00543F98" w:rsidP="00594877">
            <w:pPr>
              <w:tabs>
                <w:tab w:val="left" w:pos="-720"/>
                <w:tab w:val="left" w:pos="0"/>
                <w:tab w:val="left" w:pos="720"/>
              </w:tabs>
              <w:suppressAutoHyphens/>
              <w:jc w:val="both"/>
              <w:rPr>
                <w:rFonts w:ascii="Arial" w:hAnsi="Arial" w:cs="Arial"/>
                <w:spacing w:val="-3"/>
              </w:rPr>
            </w:pPr>
          </w:p>
          <w:p w:rsidR="00543F98" w:rsidRPr="00594877" w:rsidRDefault="00543F98" w:rsidP="00594877">
            <w:pPr>
              <w:tabs>
                <w:tab w:val="left" w:pos="-720"/>
                <w:tab w:val="left" w:pos="0"/>
                <w:tab w:val="left" w:pos="720"/>
              </w:tabs>
              <w:suppressAutoHyphens/>
              <w:jc w:val="both"/>
              <w:rPr>
                <w:rFonts w:ascii="Arial" w:hAnsi="Arial" w:cs="Arial"/>
                <w:spacing w:val="-3"/>
              </w:rPr>
            </w:pPr>
            <w:r w:rsidRPr="0059487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543F98" w:rsidRPr="00594877" w:rsidRDefault="00543F98" w:rsidP="00594877">
            <w:pPr>
              <w:tabs>
                <w:tab w:val="left" w:pos="-720"/>
                <w:tab w:val="left" w:pos="0"/>
                <w:tab w:val="left" w:pos="720"/>
              </w:tabs>
              <w:suppressAutoHyphens/>
              <w:jc w:val="both"/>
              <w:rPr>
                <w:rFonts w:ascii="Arial" w:hAnsi="Arial" w:cs="Arial"/>
                <w:spacing w:val="-3"/>
              </w:rPr>
            </w:pPr>
          </w:p>
        </w:tc>
      </w:tr>
      <w:tr w:rsidR="001D33D9" w:rsidRPr="00594877" w:rsidTr="00AC0D37">
        <w:tc>
          <w:tcPr>
            <w:tcW w:w="2523" w:type="dxa"/>
          </w:tcPr>
          <w:p w:rsidR="001D33D9" w:rsidRPr="001D33D9" w:rsidRDefault="001D33D9" w:rsidP="001D33D9">
            <w:pPr>
              <w:jc w:val="both"/>
              <w:rPr>
                <w:rFonts w:ascii="Arial" w:hAnsi="Arial" w:cs="Arial"/>
                <w:b/>
                <w:bCs/>
              </w:rPr>
            </w:pPr>
            <w:r w:rsidRPr="00E766A5">
              <w:rPr>
                <w:rFonts w:ascii="Arial" w:hAnsi="Arial" w:cs="Arial"/>
                <w:b/>
                <w:bCs/>
              </w:rPr>
              <w:t xml:space="preserve">Remuneration </w:t>
            </w:r>
          </w:p>
        </w:tc>
        <w:tc>
          <w:tcPr>
            <w:tcW w:w="8109" w:type="dxa"/>
          </w:tcPr>
          <w:p w:rsidR="001275BF" w:rsidRDefault="00031E36" w:rsidP="009865DD">
            <w:pPr>
              <w:spacing w:after="120"/>
              <w:jc w:val="both"/>
              <w:rPr>
                <w:rFonts w:ascii="Arial" w:hAnsi="Arial" w:cs="Arial"/>
              </w:rPr>
            </w:pPr>
            <w:r>
              <w:rPr>
                <w:rFonts w:ascii="Arial" w:hAnsi="Arial" w:cs="Arial"/>
              </w:rPr>
              <w:t xml:space="preserve">The salary scale </w:t>
            </w:r>
            <w:r w:rsidR="001D33D9">
              <w:rPr>
                <w:rFonts w:ascii="Arial" w:hAnsi="Arial" w:cs="Arial"/>
              </w:rPr>
              <w:t>for the post</w:t>
            </w:r>
            <w:r>
              <w:rPr>
                <w:rFonts w:ascii="Arial" w:hAnsi="Arial" w:cs="Arial"/>
              </w:rPr>
              <w:t xml:space="preserve"> (as at 01/03/2025)</w:t>
            </w:r>
            <w:r w:rsidR="001D33D9">
              <w:rPr>
                <w:rFonts w:ascii="Arial" w:hAnsi="Arial" w:cs="Arial"/>
              </w:rPr>
              <w:t xml:space="preserve"> is:</w:t>
            </w:r>
          </w:p>
          <w:p w:rsidR="00031E36" w:rsidRDefault="00031E36" w:rsidP="009865DD">
            <w:pPr>
              <w:spacing w:after="120"/>
              <w:jc w:val="both"/>
              <w:rPr>
                <w:rFonts w:ascii="Arial" w:hAnsi="Arial" w:cs="Arial"/>
              </w:rPr>
            </w:pPr>
            <w:r>
              <w:rPr>
                <w:rFonts w:ascii="Arial" w:hAnsi="Arial" w:cs="Arial"/>
              </w:rPr>
              <w:t>€124,956 - €130,511 - €136,065 - €141,616 - €147,172 - €152,723</w:t>
            </w:r>
          </w:p>
          <w:p w:rsidR="001D33D9" w:rsidRDefault="001D33D9" w:rsidP="001D33D9">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1D33D9" w:rsidRPr="001D33D9" w:rsidRDefault="001D33D9" w:rsidP="001D33D9">
            <w:pPr>
              <w:tabs>
                <w:tab w:val="left" w:pos="-720"/>
                <w:tab w:val="left" w:pos="0"/>
                <w:tab w:val="left" w:pos="720"/>
              </w:tabs>
              <w:suppressAutoHyphens/>
              <w:jc w:val="both"/>
              <w:rPr>
                <w:rFonts w:ascii="Arial" w:hAnsi="Arial" w:cs="Arial"/>
                <w:spacing w:val="-3"/>
              </w:rPr>
            </w:pPr>
          </w:p>
        </w:tc>
      </w:tr>
      <w:tr w:rsidR="001D33D9" w:rsidRPr="00C0743E" w:rsidTr="00AC0D37">
        <w:tc>
          <w:tcPr>
            <w:tcW w:w="2523" w:type="dxa"/>
          </w:tcPr>
          <w:p w:rsidR="001D33D9" w:rsidRPr="00C0743E" w:rsidRDefault="001D33D9" w:rsidP="001D33D9">
            <w:pPr>
              <w:jc w:val="both"/>
              <w:rPr>
                <w:rFonts w:ascii="Arial" w:hAnsi="Arial" w:cs="Arial"/>
                <w:b/>
                <w:bCs/>
              </w:rPr>
            </w:pPr>
            <w:r w:rsidRPr="00C0743E">
              <w:rPr>
                <w:rFonts w:ascii="Arial" w:hAnsi="Arial" w:cs="Arial"/>
                <w:b/>
                <w:bCs/>
              </w:rPr>
              <w:t>Working Week</w:t>
            </w:r>
          </w:p>
          <w:p w:rsidR="001D33D9" w:rsidRPr="009C3E1D" w:rsidRDefault="001D33D9" w:rsidP="001D33D9">
            <w:pPr>
              <w:jc w:val="both"/>
              <w:rPr>
                <w:rFonts w:ascii="Arial" w:hAnsi="Arial" w:cs="Arial"/>
                <w:b/>
                <w:bCs/>
              </w:rPr>
            </w:pPr>
          </w:p>
        </w:tc>
        <w:tc>
          <w:tcPr>
            <w:tcW w:w="8109" w:type="dxa"/>
          </w:tcPr>
          <w:p w:rsidR="00031E36" w:rsidRPr="00031E36" w:rsidRDefault="00031E36" w:rsidP="00031E36">
            <w:pPr>
              <w:pStyle w:val="paragraph"/>
              <w:spacing w:before="0" w:beforeAutospacing="0" w:after="0" w:afterAutospacing="0"/>
              <w:textAlignment w:val="baseline"/>
              <w:rPr>
                <w:rFonts w:ascii="Arial" w:hAnsi="Arial" w:cs="Arial"/>
                <w:sz w:val="20"/>
                <w:szCs w:val="20"/>
              </w:rPr>
            </w:pPr>
            <w:r w:rsidRPr="00031E36">
              <w:rPr>
                <w:rStyle w:val="normaltextrun"/>
                <w:rFonts w:ascii="Arial" w:hAnsi="Arial" w:cs="Arial"/>
                <w:sz w:val="20"/>
                <w:szCs w:val="20"/>
                <w:lang w:val="en-US"/>
              </w:rPr>
              <w:t xml:space="preserve">The standard weekly working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of attendance for your grade are 35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per week.  Your normal weekly working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are </w:t>
            </w:r>
            <w:r w:rsidRPr="00031E36">
              <w:rPr>
                <w:rStyle w:val="normaltextrun"/>
                <w:rFonts w:ascii="Arial" w:hAnsi="Arial" w:cs="Arial"/>
                <w:bCs/>
                <w:sz w:val="20"/>
                <w:szCs w:val="20"/>
                <w:lang w:val="en-US"/>
              </w:rPr>
              <w:t>35</w:t>
            </w:r>
            <w:r w:rsidRPr="00031E36">
              <w:rPr>
                <w:rStyle w:val="normaltextrun"/>
                <w:rFonts w:ascii="Arial" w:hAnsi="Arial" w:cs="Arial"/>
                <w:sz w:val="20"/>
                <w:szCs w:val="20"/>
                <w:lang w:val="en-US"/>
              </w:rPr>
              <w:t xml:space="preserve">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Contracted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that are less than the standard weekly working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for your grade will be paid pro rata to the full time equivalent.</w:t>
            </w:r>
            <w:r w:rsidRPr="00031E36">
              <w:rPr>
                <w:rStyle w:val="eop"/>
                <w:rFonts w:ascii="Arial" w:hAnsi="Arial" w:cs="Arial"/>
                <w:sz w:val="20"/>
                <w:szCs w:val="20"/>
              </w:rPr>
              <w:t> </w:t>
            </w:r>
          </w:p>
          <w:p w:rsidR="00031E36" w:rsidRPr="00031E36" w:rsidRDefault="00031E36" w:rsidP="00031E36">
            <w:pPr>
              <w:jc w:val="both"/>
              <w:rPr>
                <w:rFonts w:ascii="Arial" w:hAnsi="Arial" w:cs="Arial"/>
              </w:rPr>
            </w:pPr>
          </w:p>
          <w:p w:rsidR="00031E36" w:rsidRPr="00031E36" w:rsidRDefault="00031E36" w:rsidP="00031E36">
            <w:pPr>
              <w:pStyle w:val="paragraph"/>
              <w:spacing w:before="0" w:beforeAutospacing="0" w:after="0" w:afterAutospacing="0"/>
              <w:textAlignment w:val="baseline"/>
              <w:rPr>
                <w:rFonts w:ascii="Arial" w:hAnsi="Arial" w:cs="Arial"/>
                <w:sz w:val="20"/>
                <w:szCs w:val="20"/>
              </w:rPr>
            </w:pPr>
            <w:r w:rsidRPr="00031E36">
              <w:rPr>
                <w:rStyle w:val="normaltextrun"/>
                <w:rFonts w:ascii="Arial" w:hAnsi="Arial" w:cs="Arial"/>
                <w:sz w:val="20"/>
                <w:szCs w:val="20"/>
                <w:lang w:val="en-US"/>
              </w:rPr>
              <w:t xml:space="preserve">You are required to work agreed roster/on-call arrangements advised by your Reporting Manager.  Your contracted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are liable to change between the </w:t>
            </w:r>
            <w:r w:rsidRPr="00031E36">
              <w:rPr>
                <w:rStyle w:val="findhit"/>
                <w:rFonts w:ascii="Arial" w:hAnsi="Arial" w:cs="Arial"/>
                <w:sz w:val="20"/>
                <w:szCs w:val="20"/>
                <w:lang w:val="en-US"/>
              </w:rPr>
              <w:t>hours</w:t>
            </w:r>
            <w:r w:rsidRPr="00031E3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1D33D9" w:rsidRPr="00594877" w:rsidRDefault="001D33D9" w:rsidP="00594877">
            <w:pPr>
              <w:jc w:val="both"/>
              <w:rPr>
                <w:rFonts w:ascii="Arial" w:hAnsi="Arial" w:cs="Arial"/>
              </w:rPr>
            </w:pPr>
          </w:p>
        </w:tc>
      </w:tr>
      <w:tr w:rsidR="001D33D9" w:rsidRPr="00C0743E" w:rsidTr="00AC0D37">
        <w:tc>
          <w:tcPr>
            <w:tcW w:w="2523" w:type="dxa"/>
          </w:tcPr>
          <w:p w:rsidR="001D33D9" w:rsidRPr="00C0743E" w:rsidRDefault="001D33D9" w:rsidP="001D33D9">
            <w:pPr>
              <w:jc w:val="both"/>
              <w:rPr>
                <w:rFonts w:ascii="Arial" w:hAnsi="Arial" w:cs="Arial"/>
                <w:b/>
                <w:bCs/>
              </w:rPr>
            </w:pPr>
            <w:r w:rsidRPr="00C0743E">
              <w:rPr>
                <w:rFonts w:ascii="Arial" w:hAnsi="Arial" w:cs="Arial"/>
                <w:b/>
                <w:bCs/>
              </w:rPr>
              <w:t>Annual Leave</w:t>
            </w:r>
          </w:p>
        </w:tc>
        <w:tc>
          <w:tcPr>
            <w:tcW w:w="8109" w:type="dxa"/>
          </w:tcPr>
          <w:p w:rsidR="001D33D9" w:rsidRPr="009C3E1D" w:rsidRDefault="001D33D9" w:rsidP="009865DD">
            <w:pPr>
              <w:jc w:val="both"/>
              <w:rPr>
                <w:rFonts w:ascii="Arial" w:hAnsi="Arial" w:cs="Arial"/>
              </w:rPr>
            </w:pPr>
            <w:r w:rsidRPr="009C3E1D">
              <w:rPr>
                <w:rFonts w:ascii="Arial" w:eastAsiaTheme="minorHAnsi" w:hAnsi="Arial" w:cs="Arial"/>
                <w:color w:val="000000"/>
                <w:lang w:val="en-IE" w:eastAsia="en-US"/>
              </w:rPr>
              <w:t>The annual leave associated with the post will be confirmed at Contracting stage</w:t>
            </w:r>
            <w:r w:rsidRPr="009C3E1D">
              <w:rPr>
                <w:rFonts w:ascii="Arial" w:hAnsi="Arial" w:cs="Arial"/>
              </w:rPr>
              <w:t>.</w:t>
            </w:r>
          </w:p>
          <w:p w:rsidR="001D33D9" w:rsidRPr="001D33D9" w:rsidRDefault="001D33D9" w:rsidP="001D33D9">
            <w:pPr>
              <w:jc w:val="both"/>
              <w:rPr>
                <w:rFonts w:ascii="Arial" w:hAnsi="Arial" w:cs="Arial"/>
              </w:rPr>
            </w:pPr>
          </w:p>
        </w:tc>
      </w:tr>
      <w:tr w:rsidR="001D33D9" w:rsidRPr="00C0743E" w:rsidTr="00AC0D37">
        <w:tc>
          <w:tcPr>
            <w:tcW w:w="2523" w:type="dxa"/>
          </w:tcPr>
          <w:p w:rsidR="001D33D9" w:rsidRPr="00C0743E" w:rsidRDefault="001D33D9" w:rsidP="001D33D9">
            <w:pPr>
              <w:jc w:val="both"/>
              <w:rPr>
                <w:rFonts w:ascii="Arial" w:hAnsi="Arial" w:cs="Arial"/>
                <w:b/>
                <w:bCs/>
              </w:rPr>
            </w:pPr>
            <w:r w:rsidRPr="00C0743E">
              <w:rPr>
                <w:rFonts w:ascii="Arial" w:hAnsi="Arial" w:cs="Arial"/>
                <w:b/>
                <w:bCs/>
              </w:rPr>
              <w:t>Superannuation</w:t>
            </w:r>
          </w:p>
          <w:p w:rsidR="001D33D9" w:rsidRPr="009C3E1D" w:rsidRDefault="001D33D9" w:rsidP="001D33D9">
            <w:pPr>
              <w:jc w:val="both"/>
              <w:rPr>
                <w:rFonts w:ascii="Arial" w:hAnsi="Arial" w:cs="Arial"/>
                <w:b/>
                <w:bCs/>
              </w:rPr>
            </w:pPr>
          </w:p>
          <w:p w:rsidR="001D33D9" w:rsidRPr="001D33D9" w:rsidRDefault="001D33D9" w:rsidP="001D33D9">
            <w:pPr>
              <w:jc w:val="both"/>
              <w:rPr>
                <w:rFonts w:ascii="Arial" w:hAnsi="Arial" w:cs="Arial"/>
                <w:b/>
                <w:bCs/>
              </w:rPr>
            </w:pPr>
          </w:p>
        </w:tc>
        <w:tc>
          <w:tcPr>
            <w:tcW w:w="8109" w:type="dxa"/>
          </w:tcPr>
          <w:p w:rsidR="001D33D9" w:rsidRPr="00594877" w:rsidRDefault="001D33D9" w:rsidP="001D33D9">
            <w:pPr>
              <w:jc w:val="both"/>
              <w:rPr>
                <w:rFonts w:ascii="Arial" w:hAnsi="Arial" w:cs="Arial"/>
              </w:rPr>
            </w:pPr>
            <w:r w:rsidRPr="001D33D9">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w:t>
            </w:r>
            <w:r w:rsidRPr="00594877">
              <w:rPr>
                <w:rFonts w:ascii="Arial" w:hAnsi="Arial" w:cs="Arial"/>
              </w:rPr>
              <w:t xml:space="preserve">ed to the HSE on </w:t>
            </w:r>
            <w:smartTag w:uri="urn:schemas-microsoft-com:office:smarttags" w:element="date">
              <w:smartTagPr>
                <w:attr w:name="Year" w:val="2005"/>
                <w:attr w:name="Day" w:val="1"/>
                <w:attr w:name="Month" w:val="1"/>
              </w:smartTagPr>
              <w:r w:rsidRPr="00594877">
                <w:rPr>
                  <w:rFonts w:ascii="Arial" w:hAnsi="Arial" w:cs="Arial"/>
                </w:rPr>
                <w:t>the 01</w:t>
              </w:r>
              <w:r w:rsidRPr="00594877">
                <w:rPr>
                  <w:rFonts w:ascii="Arial" w:hAnsi="Arial" w:cs="Arial"/>
                  <w:vertAlign w:val="superscript"/>
                </w:rPr>
                <w:t>st</w:t>
              </w:r>
              <w:r w:rsidRPr="00594877">
                <w:rPr>
                  <w:rFonts w:ascii="Arial" w:hAnsi="Arial" w:cs="Arial"/>
                </w:rPr>
                <w:t xml:space="preserve"> January 2005</w:t>
              </w:r>
            </w:smartTag>
            <w:r w:rsidRPr="00594877">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594877">
                <w:rPr>
                  <w:rFonts w:ascii="Arial" w:hAnsi="Arial" w:cs="Arial"/>
                </w:rPr>
                <w:t>31</w:t>
              </w:r>
              <w:r w:rsidRPr="00594877">
                <w:rPr>
                  <w:rFonts w:ascii="Arial" w:hAnsi="Arial" w:cs="Arial"/>
                  <w:vertAlign w:val="superscript"/>
                </w:rPr>
                <w:t>st</w:t>
              </w:r>
              <w:r w:rsidRPr="00594877">
                <w:rPr>
                  <w:rFonts w:ascii="Arial" w:hAnsi="Arial" w:cs="Arial"/>
                </w:rPr>
                <w:t xml:space="preserve"> December 2004</w:t>
              </w:r>
            </w:smartTag>
          </w:p>
          <w:p w:rsidR="001D33D9" w:rsidRPr="00594877" w:rsidRDefault="001D33D9" w:rsidP="00594877">
            <w:pPr>
              <w:jc w:val="both"/>
              <w:rPr>
                <w:rFonts w:ascii="Arial" w:hAnsi="Arial" w:cs="Arial"/>
              </w:rPr>
            </w:pPr>
          </w:p>
        </w:tc>
      </w:tr>
      <w:tr w:rsidR="001D33D9" w:rsidRPr="00C0743E" w:rsidTr="00AC0D37">
        <w:tc>
          <w:tcPr>
            <w:tcW w:w="2523" w:type="dxa"/>
          </w:tcPr>
          <w:p w:rsidR="001D33D9" w:rsidRPr="00C0743E" w:rsidRDefault="001D33D9" w:rsidP="001D33D9">
            <w:pPr>
              <w:jc w:val="both"/>
              <w:rPr>
                <w:rFonts w:ascii="Arial" w:hAnsi="Arial" w:cs="Arial"/>
                <w:b/>
                <w:bCs/>
              </w:rPr>
            </w:pPr>
            <w:r w:rsidRPr="00C0743E">
              <w:rPr>
                <w:rFonts w:ascii="Arial" w:hAnsi="Arial" w:cs="Arial"/>
                <w:b/>
                <w:bCs/>
              </w:rPr>
              <w:t>Age</w:t>
            </w:r>
          </w:p>
        </w:tc>
        <w:tc>
          <w:tcPr>
            <w:tcW w:w="8109" w:type="dxa"/>
          </w:tcPr>
          <w:p w:rsidR="001D33D9" w:rsidRPr="009C3E1D" w:rsidRDefault="001D33D9" w:rsidP="009865DD">
            <w:pPr>
              <w:autoSpaceDE w:val="0"/>
              <w:autoSpaceDN w:val="0"/>
              <w:adjustRightInd w:val="0"/>
              <w:jc w:val="both"/>
              <w:rPr>
                <w:rFonts w:ascii="Arial" w:eastAsiaTheme="minorHAnsi" w:hAnsi="Arial" w:cs="Arial"/>
                <w:i/>
                <w:iCs/>
                <w:color w:val="000000"/>
                <w:lang w:val="en-IE" w:eastAsia="en-US"/>
              </w:rPr>
            </w:pPr>
            <w:r w:rsidRPr="009C3E1D">
              <w:rPr>
                <w:rFonts w:ascii="Arial" w:eastAsiaTheme="minorHAnsi" w:hAnsi="Arial" w:cs="Arial"/>
                <w:color w:val="000000"/>
                <w:lang w:val="en-IE" w:eastAsia="en-US"/>
              </w:rPr>
              <w:t>The Public Service Superannuation (Age of Retirement) Act, 2018* set 70 years as the compulsory retirement age for public servants.</w:t>
            </w:r>
            <w:r w:rsidRPr="009C3E1D">
              <w:rPr>
                <w:rFonts w:ascii="Arial" w:eastAsiaTheme="minorHAnsi" w:hAnsi="Arial" w:cs="Arial"/>
                <w:i/>
                <w:iCs/>
                <w:color w:val="000000"/>
                <w:lang w:val="en-IE" w:eastAsia="en-US"/>
              </w:rPr>
              <w:t xml:space="preserve"> </w:t>
            </w:r>
          </w:p>
          <w:p w:rsidR="001D33D9" w:rsidRPr="001D33D9" w:rsidRDefault="001D33D9" w:rsidP="009865DD">
            <w:pPr>
              <w:autoSpaceDE w:val="0"/>
              <w:autoSpaceDN w:val="0"/>
              <w:adjustRightInd w:val="0"/>
              <w:jc w:val="both"/>
              <w:rPr>
                <w:rFonts w:ascii="Arial" w:eastAsiaTheme="minorHAnsi" w:hAnsi="Arial" w:cs="Arial"/>
                <w:i/>
                <w:iCs/>
                <w:color w:val="000000"/>
                <w:lang w:val="en-IE" w:eastAsia="en-US"/>
              </w:rPr>
            </w:pPr>
          </w:p>
          <w:p w:rsidR="001D33D9" w:rsidRPr="001D33D9" w:rsidRDefault="001D33D9" w:rsidP="009865DD">
            <w:pPr>
              <w:autoSpaceDE w:val="0"/>
              <w:autoSpaceDN w:val="0"/>
              <w:adjustRightInd w:val="0"/>
              <w:jc w:val="both"/>
              <w:rPr>
                <w:rFonts w:ascii="Arial" w:eastAsiaTheme="minorHAnsi" w:hAnsi="Arial" w:cs="Arial"/>
                <w:b/>
                <w:bCs/>
                <w:i/>
                <w:iCs/>
                <w:color w:val="000000" w:themeColor="text1"/>
                <w:u w:val="single"/>
                <w:lang w:val="en-IE" w:eastAsia="en-US"/>
              </w:rPr>
            </w:pPr>
            <w:r w:rsidRPr="001D33D9">
              <w:rPr>
                <w:rFonts w:ascii="Arial" w:eastAsiaTheme="minorHAnsi" w:hAnsi="Arial" w:cs="Arial"/>
                <w:b/>
                <w:bCs/>
                <w:i/>
                <w:iCs/>
                <w:color w:val="000000"/>
                <w:lang w:val="en-IE" w:eastAsia="en-US"/>
              </w:rPr>
              <w:t xml:space="preserve">* </w:t>
            </w:r>
            <w:r w:rsidRPr="001D33D9">
              <w:rPr>
                <w:rFonts w:ascii="Arial" w:eastAsiaTheme="minorHAnsi" w:hAnsi="Arial" w:cs="Arial"/>
                <w:b/>
                <w:bCs/>
                <w:i/>
                <w:iCs/>
                <w:color w:val="000000"/>
                <w:u w:val="single"/>
                <w:lang w:val="en-IE" w:eastAsia="en-US"/>
              </w:rPr>
              <w:t xml:space="preserve">Public </w:t>
            </w:r>
            <w:r w:rsidRPr="001D33D9">
              <w:rPr>
                <w:rFonts w:ascii="Arial" w:eastAsiaTheme="minorHAnsi" w:hAnsi="Arial" w:cs="Arial"/>
                <w:b/>
                <w:bCs/>
                <w:i/>
                <w:iCs/>
                <w:color w:val="000000" w:themeColor="text1"/>
                <w:u w:val="single"/>
                <w:lang w:val="en-IE" w:eastAsia="en-US"/>
              </w:rPr>
              <w:t>Servants not affected by this legislation:</w:t>
            </w:r>
          </w:p>
          <w:p w:rsidR="001D33D9" w:rsidRPr="00594877" w:rsidRDefault="001D33D9" w:rsidP="009865DD">
            <w:pPr>
              <w:autoSpaceDE w:val="0"/>
              <w:autoSpaceDN w:val="0"/>
              <w:adjustRightInd w:val="0"/>
              <w:jc w:val="both"/>
              <w:rPr>
                <w:rFonts w:ascii="Arial" w:eastAsiaTheme="minorHAnsi" w:hAnsi="Arial" w:cs="Arial"/>
                <w:color w:val="000000" w:themeColor="text1"/>
                <w:lang w:val="en-IE" w:eastAsia="en-US"/>
              </w:rPr>
            </w:pPr>
            <w:r w:rsidRPr="0059487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1D33D9" w:rsidRPr="00594877" w:rsidRDefault="001D33D9" w:rsidP="009865DD">
            <w:pPr>
              <w:autoSpaceDE w:val="0"/>
              <w:autoSpaceDN w:val="0"/>
              <w:adjustRightInd w:val="0"/>
              <w:jc w:val="both"/>
              <w:rPr>
                <w:rFonts w:ascii="Arial" w:eastAsiaTheme="minorHAnsi" w:hAnsi="Arial" w:cs="Arial"/>
                <w:color w:val="000000" w:themeColor="text1"/>
                <w:lang w:val="en-IE" w:eastAsia="en-US"/>
              </w:rPr>
            </w:pPr>
          </w:p>
          <w:p w:rsidR="001D33D9" w:rsidRPr="00594877" w:rsidRDefault="001D33D9" w:rsidP="009865DD">
            <w:pPr>
              <w:autoSpaceDE w:val="0"/>
              <w:autoSpaceDN w:val="0"/>
              <w:adjustRightInd w:val="0"/>
              <w:jc w:val="both"/>
              <w:rPr>
                <w:rFonts w:ascii="Arial" w:eastAsiaTheme="minorHAnsi" w:hAnsi="Arial" w:cs="Arial"/>
                <w:color w:val="000000" w:themeColor="text1"/>
                <w:lang w:val="en-IE" w:eastAsia="en-US"/>
              </w:rPr>
            </w:pPr>
            <w:r w:rsidRPr="00594877">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1D33D9" w:rsidRPr="00594877" w:rsidRDefault="001D33D9" w:rsidP="009865DD">
            <w:pPr>
              <w:autoSpaceDE w:val="0"/>
              <w:autoSpaceDN w:val="0"/>
              <w:adjustRightInd w:val="0"/>
              <w:jc w:val="both"/>
              <w:rPr>
                <w:rFonts w:ascii="Arial" w:eastAsiaTheme="minorHAnsi" w:hAnsi="Arial" w:cs="Arial"/>
                <w:color w:val="000000"/>
                <w:lang w:val="en-IE" w:eastAsia="en-US"/>
              </w:rPr>
            </w:pPr>
          </w:p>
        </w:tc>
      </w:tr>
      <w:tr w:rsidR="001D33D9" w:rsidRPr="00C0743E" w:rsidTr="00AC0D37">
        <w:tc>
          <w:tcPr>
            <w:tcW w:w="2523" w:type="dxa"/>
          </w:tcPr>
          <w:p w:rsidR="001D33D9" w:rsidRPr="00C0743E" w:rsidRDefault="001D33D9" w:rsidP="001D33D9">
            <w:pPr>
              <w:jc w:val="both"/>
              <w:rPr>
                <w:rFonts w:ascii="Arial" w:hAnsi="Arial" w:cs="Arial"/>
                <w:b/>
              </w:rPr>
            </w:pPr>
            <w:r w:rsidRPr="00C0743E">
              <w:rPr>
                <w:rFonts w:ascii="Arial" w:hAnsi="Arial" w:cs="Arial"/>
                <w:b/>
              </w:rPr>
              <w:t>Probation</w:t>
            </w:r>
          </w:p>
        </w:tc>
        <w:tc>
          <w:tcPr>
            <w:tcW w:w="8109" w:type="dxa"/>
          </w:tcPr>
          <w:p w:rsidR="001D33D9" w:rsidRPr="001D33D9" w:rsidRDefault="001D33D9" w:rsidP="001D33D9">
            <w:pPr>
              <w:jc w:val="both"/>
              <w:rPr>
                <w:rFonts w:ascii="Arial" w:hAnsi="Arial" w:cs="Arial"/>
              </w:rPr>
            </w:pPr>
            <w:r w:rsidRPr="009C3E1D">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1D33D9" w:rsidRPr="001D33D9" w:rsidRDefault="001D33D9" w:rsidP="001D33D9">
            <w:pPr>
              <w:jc w:val="both"/>
              <w:rPr>
                <w:rFonts w:ascii="Arial" w:hAnsi="Arial" w:cs="Arial"/>
              </w:rPr>
            </w:pPr>
          </w:p>
        </w:tc>
      </w:tr>
      <w:tr w:rsidR="001D33D9" w:rsidRPr="00C0743E" w:rsidTr="001E592B">
        <w:trPr>
          <w:trHeight w:val="699"/>
        </w:trPr>
        <w:tc>
          <w:tcPr>
            <w:tcW w:w="2523" w:type="dxa"/>
          </w:tcPr>
          <w:p w:rsidR="001D33D9" w:rsidRPr="001D33D9" w:rsidRDefault="001D33D9" w:rsidP="001B1389">
            <w:pPr>
              <w:rPr>
                <w:rFonts w:ascii="Arial" w:hAnsi="Arial" w:cs="Arial"/>
                <w:b/>
                <w:bCs/>
              </w:rPr>
            </w:pPr>
            <w:r w:rsidRPr="00C0743E">
              <w:rPr>
                <w:rFonts w:ascii="Arial" w:hAnsi="Arial" w:cs="Arial"/>
                <w:b/>
                <w:bCs/>
              </w:rPr>
              <w:t xml:space="preserve">Protection of Children </w:t>
            </w:r>
            <w:r w:rsidRPr="009C3E1D">
              <w:rPr>
                <w:rFonts w:ascii="Arial" w:hAnsi="Arial" w:cs="Arial"/>
                <w:b/>
                <w:bCs/>
              </w:rPr>
              <w:t>Guidance and Legislation</w:t>
            </w:r>
          </w:p>
          <w:p w:rsidR="001D33D9" w:rsidRPr="001D33D9" w:rsidRDefault="001D33D9" w:rsidP="009865DD">
            <w:pPr>
              <w:jc w:val="both"/>
              <w:rPr>
                <w:rFonts w:ascii="Arial" w:hAnsi="Arial" w:cs="Arial"/>
                <w:b/>
                <w:bCs/>
              </w:rPr>
            </w:pPr>
          </w:p>
        </w:tc>
        <w:tc>
          <w:tcPr>
            <w:tcW w:w="8109" w:type="dxa"/>
          </w:tcPr>
          <w:p w:rsidR="001D33D9" w:rsidRPr="00594877" w:rsidRDefault="001D33D9" w:rsidP="009865DD">
            <w:pPr>
              <w:jc w:val="both"/>
              <w:rPr>
                <w:rFonts w:ascii="Arial" w:hAnsi="Arial" w:cs="Arial"/>
              </w:rPr>
            </w:pPr>
            <w:r w:rsidRPr="0059487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D33D9" w:rsidRPr="00594877" w:rsidRDefault="001D33D9" w:rsidP="009865DD">
            <w:pPr>
              <w:jc w:val="both"/>
              <w:rPr>
                <w:rFonts w:ascii="Arial" w:hAnsi="Arial" w:cs="Arial"/>
              </w:rPr>
            </w:pPr>
          </w:p>
          <w:p w:rsidR="001D33D9" w:rsidRPr="00594877" w:rsidRDefault="001D33D9" w:rsidP="009865DD">
            <w:pPr>
              <w:jc w:val="both"/>
              <w:rPr>
                <w:rFonts w:ascii="Arial" w:hAnsi="Arial" w:cs="Arial"/>
                <w:lang w:val="en-US"/>
              </w:rPr>
            </w:pPr>
            <w:r w:rsidRPr="0059487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D33D9" w:rsidRPr="00594877" w:rsidRDefault="001D33D9" w:rsidP="009865DD">
            <w:pPr>
              <w:jc w:val="both"/>
              <w:rPr>
                <w:rFonts w:ascii="Arial" w:hAnsi="Arial" w:cs="Arial"/>
              </w:rPr>
            </w:pPr>
          </w:p>
          <w:p w:rsidR="001D33D9" w:rsidRPr="009C3E1D" w:rsidRDefault="001D33D9" w:rsidP="001D33D9">
            <w:pPr>
              <w:jc w:val="both"/>
              <w:rPr>
                <w:rFonts w:ascii="Arial" w:hAnsi="Arial" w:cs="Arial"/>
                <w:b/>
                <w:bCs/>
              </w:rPr>
            </w:pPr>
            <w:r w:rsidRPr="00594877">
              <w:rPr>
                <w:rFonts w:ascii="Arial" w:hAnsi="Arial" w:cs="Arial"/>
                <w:bCs/>
                <w:lang w:val="en"/>
              </w:rPr>
              <w:t xml:space="preserve">Visit </w:t>
            </w:r>
            <w:hyperlink r:id="rId15" w:history="1">
              <w:r w:rsidRPr="00594877">
                <w:rPr>
                  <w:rStyle w:val="Hyperlink"/>
                  <w:rFonts w:ascii="Arial" w:hAnsi="Arial" w:cs="Arial"/>
                  <w:u w:val="none"/>
                  <w:lang w:val="en"/>
                </w:rPr>
                <w:t xml:space="preserve">HSE Children First </w:t>
              </w:r>
            </w:hyperlink>
            <w:r w:rsidRPr="00C0743E">
              <w:rPr>
                <w:rFonts w:ascii="Arial" w:hAnsi="Arial" w:cs="Arial"/>
                <w:lang w:val="en-US"/>
              </w:rPr>
              <w:t>for further</w:t>
            </w:r>
            <w:r w:rsidRPr="009C3E1D">
              <w:rPr>
                <w:rFonts w:ascii="Arial" w:hAnsi="Arial" w:cs="Arial"/>
                <w:bCs/>
                <w:lang w:val="en"/>
              </w:rPr>
              <w:t xml:space="preserve"> information, guidance and resources.</w:t>
            </w:r>
          </w:p>
        </w:tc>
      </w:tr>
      <w:tr w:rsidR="001D33D9" w:rsidRPr="00C0743E"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1D33D9" w:rsidRPr="00C0743E" w:rsidRDefault="001D33D9" w:rsidP="009865DD">
            <w:pPr>
              <w:jc w:val="both"/>
              <w:rPr>
                <w:rFonts w:ascii="Arial" w:hAnsi="Arial" w:cs="Arial"/>
                <w:b/>
                <w:bCs/>
              </w:rPr>
            </w:pPr>
            <w:bookmarkStart w:id="1" w:name="_Hlk58316562"/>
            <w:r w:rsidRPr="00C0743E">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1D33D9" w:rsidRPr="001D33D9" w:rsidRDefault="001D33D9" w:rsidP="001D33D9">
            <w:pPr>
              <w:jc w:val="both"/>
              <w:rPr>
                <w:rFonts w:ascii="Arial" w:hAnsi="Arial" w:cs="Arial"/>
              </w:rPr>
            </w:pPr>
            <w:r w:rsidRPr="009C3E1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C3E1D">
              <w:rPr>
                <w:rFonts w:ascii="Arial" w:hAnsi="Arial" w:cs="Arial"/>
                <w:iCs/>
              </w:rPr>
              <w:t>and comply with associated HSE protocols for implementing and maintaining these standards as appropriate to the role.</w:t>
            </w:r>
          </w:p>
          <w:p w:rsidR="001D33D9" w:rsidRPr="001D33D9" w:rsidRDefault="001D33D9" w:rsidP="001D33D9">
            <w:pPr>
              <w:jc w:val="both"/>
              <w:rPr>
                <w:rFonts w:ascii="Arial" w:hAnsi="Arial" w:cs="Arial"/>
              </w:rPr>
            </w:pPr>
          </w:p>
        </w:tc>
      </w:tr>
      <w:tr w:rsidR="001D33D9" w:rsidRPr="00C0743E"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1D33D9" w:rsidRPr="00C0743E" w:rsidRDefault="001D33D9" w:rsidP="009865DD">
            <w:pPr>
              <w:jc w:val="both"/>
              <w:rPr>
                <w:rFonts w:ascii="Arial" w:hAnsi="Arial" w:cs="Arial"/>
                <w:b/>
                <w:bCs/>
              </w:rPr>
            </w:pPr>
            <w:r w:rsidRPr="00C0743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1D33D9" w:rsidRPr="001D33D9" w:rsidRDefault="001D33D9" w:rsidP="001D33D9">
            <w:pPr>
              <w:jc w:val="both"/>
              <w:rPr>
                <w:rFonts w:ascii="Arial" w:hAnsi="Arial" w:cs="Arial"/>
              </w:rPr>
            </w:pPr>
            <w:r w:rsidRPr="009C3E1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1D33D9" w:rsidRPr="001D33D9" w:rsidRDefault="001D33D9" w:rsidP="001D33D9">
            <w:pPr>
              <w:ind w:firstLine="720"/>
              <w:jc w:val="both"/>
              <w:rPr>
                <w:rFonts w:ascii="Arial" w:hAnsi="Arial" w:cs="Arial"/>
              </w:rPr>
            </w:pPr>
          </w:p>
          <w:p w:rsidR="001D33D9" w:rsidRPr="00594877" w:rsidRDefault="001D33D9" w:rsidP="001D33D9">
            <w:pPr>
              <w:jc w:val="both"/>
              <w:rPr>
                <w:rFonts w:ascii="Arial" w:hAnsi="Arial" w:cs="Arial"/>
              </w:rPr>
            </w:pPr>
            <w:r w:rsidRPr="00594877">
              <w:rPr>
                <w:rFonts w:ascii="Arial" w:hAnsi="Arial" w:cs="Arial"/>
              </w:rPr>
              <w:lastRenderedPageBreak/>
              <w:t>Key responsibilities include:</w:t>
            </w:r>
          </w:p>
          <w:p w:rsidR="001D33D9" w:rsidRPr="00594877" w:rsidRDefault="001D33D9" w:rsidP="001D33D9">
            <w:pPr>
              <w:jc w:val="both"/>
              <w:rPr>
                <w:rFonts w:ascii="Arial" w:hAnsi="Arial" w:cs="Arial"/>
                <w:highlight w:val="yellow"/>
              </w:rPr>
            </w:pPr>
          </w:p>
          <w:p w:rsidR="001D33D9" w:rsidRPr="009C3E1D" w:rsidRDefault="001D33D9" w:rsidP="00594877">
            <w:pPr>
              <w:pStyle w:val="ListParagraph"/>
              <w:numPr>
                <w:ilvl w:val="0"/>
                <w:numId w:val="13"/>
              </w:numPr>
              <w:jc w:val="both"/>
              <w:rPr>
                <w:rFonts w:ascii="Arial" w:hAnsi="Arial" w:cs="Arial"/>
              </w:rPr>
            </w:pPr>
            <w:r w:rsidRPr="00594877">
              <w:rPr>
                <w:rFonts w:ascii="Arial" w:hAnsi="Arial" w:cs="Arial"/>
              </w:rPr>
              <w:t>Developing a SSSS for the department/service</w:t>
            </w:r>
            <w:r w:rsidRPr="00C0743E">
              <w:rPr>
                <w:rStyle w:val="FootnoteReference"/>
                <w:rFonts w:ascii="Arial" w:eastAsia="Calibri" w:hAnsi="Arial" w:cs="Arial"/>
              </w:rPr>
              <w:footnoteReference w:id="2"/>
            </w:r>
            <w:r w:rsidRPr="00C0743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1D33D9" w:rsidRPr="00594877" w:rsidRDefault="001D33D9" w:rsidP="00594877">
            <w:pPr>
              <w:pStyle w:val="ListParagraph"/>
              <w:numPr>
                <w:ilvl w:val="0"/>
                <w:numId w:val="13"/>
              </w:numPr>
              <w:jc w:val="both"/>
              <w:rPr>
                <w:rFonts w:ascii="Arial" w:hAnsi="Arial" w:cs="Arial"/>
              </w:rPr>
            </w:pPr>
            <w:r w:rsidRPr="001D33D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1D33D9" w:rsidRPr="00594877" w:rsidRDefault="001D33D9" w:rsidP="00594877">
            <w:pPr>
              <w:pStyle w:val="ListParagraph"/>
              <w:numPr>
                <w:ilvl w:val="0"/>
                <w:numId w:val="13"/>
              </w:numPr>
              <w:jc w:val="both"/>
              <w:rPr>
                <w:rFonts w:ascii="Arial" w:hAnsi="Arial" w:cs="Arial"/>
              </w:rPr>
            </w:pPr>
            <w:r w:rsidRPr="00594877">
              <w:rPr>
                <w:rFonts w:ascii="Arial" w:hAnsi="Arial" w:cs="Arial"/>
              </w:rPr>
              <w:t>Consulting and communicating with staff and safety representatives on OSH matters.</w:t>
            </w:r>
          </w:p>
          <w:p w:rsidR="001D33D9" w:rsidRPr="00594877" w:rsidRDefault="001D33D9" w:rsidP="00594877">
            <w:pPr>
              <w:pStyle w:val="ListParagraph"/>
              <w:numPr>
                <w:ilvl w:val="0"/>
                <w:numId w:val="13"/>
              </w:numPr>
              <w:jc w:val="both"/>
              <w:rPr>
                <w:rFonts w:ascii="Arial" w:hAnsi="Arial" w:cs="Arial"/>
              </w:rPr>
            </w:pPr>
            <w:r w:rsidRPr="00594877">
              <w:rPr>
                <w:rFonts w:ascii="Arial" w:hAnsi="Arial" w:cs="Arial"/>
              </w:rPr>
              <w:t>Ensuring a training needs assessment (TNA) is undertaken for employees, facilitating their attendance at statutory OSH training, and ensuring records are maintained for each employee.</w:t>
            </w:r>
          </w:p>
          <w:p w:rsidR="001D33D9" w:rsidRPr="00C0743E" w:rsidRDefault="001D33D9" w:rsidP="00594877">
            <w:pPr>
              <w:pStyle w:val="ListParagraph"/>
              <w:numPr>
                <w:ilvl w:val="0"/>
                <w:numId w:val="13"/>
              </w:numPr>
              <w:jc w:val="both"/>
              <w:rPr>
                <w:rFonts w:ascii="Arial" w:hAnsi="Arial" w:cs="Arial"/>
              </w:rPr>
            </w:pPr>
            <w:r w:rsidRPr="00594877">
              <w:rPr>
                <w:rFonts w:ascii="Arial" w:hAnsi="Arial" w:cs="Arial"/>
              </w:rPr>
              <w:t>Ensuring that all incidents occurring within the relevant department/service are appropriately managed and investigated in accordance with HSE procedures</w:t>
            </w:r>
            <w:r w:rsidRPr="00C0743E">
              <w:rPr>
                <w:rStyle w:val="FootnoteReference"/>
                <w:rFonts w:ascii="Arial" w:eastAsia="Calibri" w:hAnsi="Arial" w:cs="Arial"/>
              </w:rPr>
              <w:footnoteReference w:id="3"/>
            </w:r>
            <w:r w:rsidRPr="00C0743E">
              <w:rPr>
                <w:rFonts w:ascii="Arial" w:hAnsi="Arial" w:cs="Arial"/>
              </w:rPr>
              <w:t>.</w:t>
            </w:r>
          </w:p>
          <w:p w:rsidR="001D33D9" w:rsidRPr="009C3E1D" w:rsidRDefault="001D33D9" w:rsidP="00594877">
            <w:pPr>
              <w:pStyle w:val="ListParagraph"/>
              <w:numPr>
                <w:ilvl w:val="0"/>
                <w:numId w:val="13"/>
              </w:numPr>
              <w:jc w:val="both"/>
              <w:rPr>
                <w:rFonts w:ascii="Arial" w:hAnsi="Arial" w:cs="Arial"/>
              </w:rPr>
            </w:pPr>
            <w:r w:rsidRPr="009C3E1D">
              <w:rPr>
                <w:rFonts w:ascii="Arial" w:hAnsi="Arial" w:cs="Arial"/>
              </w:rPr>
              <w:t>Seeking advice from health and safety professionals through the National Health and Safety Function Helpdesk as appropriate.</w:t>
            </w:r>
          </w:p>
          <w:p w:rsidR="001D33D9" w:rsidRPr="001D33D9" w:rsidRDefault="001D33D9" w:rsidP="00594877">
            <w:pPr>
              <w:pStyle w:val="ListParagraph"/>
              <w:numPr>
                <w:ilvl w:val="0"/>
                <w:numId w:val="13"/>
              </w:numPr>
              <w:jc w:val="both"/>
              <w:rPr>
                <w:rFonts w:ascii="Arial" w:hAnsi="Arial" w:cs="Arial"/>
              </w:rPr>
            </w:pPr>
            <w:r w:rsidRPr="001D33D9">
              <w:rPr>
                <w:rFonts w:ascii="Arial" w:hAnsi="Arial" w:cs="Arial"/>
                <w:iCs/>
              </w:rPr>
              <w:t>Reviewing the health and safety performance of the ward/department/service and staff through, respectively, local audit and performance achievement meetings for example.</w:t>
            </w:r>
          </w:p>
          <w:p w:rsidR="001D33D9" w:rsidRPr="00594877" w:rsidRDefault="001D33D9" w:rsidP="00594877">
            <w:pPr>
              <w:jc w:val="both"/>
              <w:rPr>
                <w:rFonts w:ascii="Arial" w:hAnsi="Arial" w:cs="Arial"/>
              </w:rPr>
            </w:pPr>
          </w:p>
          <w:p w:rsidR="001D33D9" w:rsidRPr="00594877" w:rsidRDefault="001D33D9" w:rsidP="00594877">
            <w:pPr>
              <w:jc w:val="both"/>
              <w:rPr>
                <w:rFonts w:ascii="Arial" w:hAnsi="Arial" w:cs="Arial"/>
              </w:rPr>
            </w:pPr>
            <w:r w:rsidRPr="00594877">
              <w:rPr>
                <w:rFonts w:ascii="Arial" w:hAnsi="Arial" w:cs="Arial"/>
                <w:b/>
              </w:rPr>
              <w:t>Note</w:t>
            </w:r>
            <w:r w:rsidRPr="00594877">
              <w:rPr>
                <w:rFonts w:ascii="Arial" w:hAnsi="Arial" w:cs="Arial"/>
              </w:rPr>
              <w:t xml:space="preserve">: Detailed roles and responsibilities of Line Managers are outlined in local SSSS. </w:t>
            </w:r>
          </w:p>
          <w:p w:rsidR="001D33D9" w:rsidRPr="00594877" w:rsidRDefault="001D33D9" w:rsidP="00594877">
            <w:pPr>
              <w:jc w:val="both"/>
              <w:rPr>
                <w:rFonts w:ascii="Arial" w:hAnsi="Arial" w:cs="Arial"/>
              </w:rPr>
            </w:pPr>
          </w:p>
        </w:tc>
      </w:tr>
      <w:bookmarkEnd w:id="1"/>
      <w:tr w:rsidR="001D33D9" w:rsidRPr="00C0743E" w:rsidTr="00EA495D">
        <w:trPr>
          <w:trHeight w:val="2259"/>
        </w:trPr>
        <w:tc>
          <w:tcPr>
            <w:tcW w:w="2523" w:type="dxa"/>
          </w:tcPr>
          <w:p w:rsidR="001D33D9" w:rsidRPr="009C3E1D" w:rsidRDefault="001D33D9" w:rsidP="009865DD">
            <w:pPr>
              <w:jc w:val="both"/>
              <w:rPr>
                <w:rFonts w:ascii="Arial" w:hAnsi="Arial" w:cs="Arial"/>
                <w:b/>
                <w:bCs/>
              </w:rPr>
            </w:pPr>
            <w:r w:rsidRPr="00C0743E">
              <w:rPr>
                <w:rFonts w:ascii="Arial" w:hAnsi="Arial" w:cs="Arial"/>
                <w:b/>
                <w:bCs/>
              </w:rPr>
              <w:lastRenderedPageBreak/>
              <w:t>Ethics in Public Office 1995 and 2001</w:t>
            </w:r>
          </w:p>
          <w:p w:rsidR="001D33D9" w:rsidRPr="001D33D9" w:rsidRDefault="001D33D9" w:rsidP="009865DD">
            <w:pPr>
              <w:jc w:val="both"/>
              <w:rPr>
                <w:rFonts w:ascii="Arial" w:hAnsi="Arial" w:cs="Arial"/>
                <w:b/>
                <w:bCs/>
              </w:rPr>
            </w:pPr>
          </w:p>
          <w:p w:rsidR="001D33D9" w:rsidRPr="001D33D9" w:rsidRDefault="001D33D9" w:rsidP="009865DD">
            <w:pPr>
              <w:tabs>
                <w:tab w:val="left" w:pos="8730"/>
              </w:tabs>
              <w:autoSpaceDE w:val="0"/>
              <w:autoSpaceDN w:val="0"/>
              <w:adjustRightInd w:val="0"/>
              <w:spacing w:line="240" w:lineRule="atLeast"/>
              <w:jc w:val="both"/>
              <w:rPr>
                <w:rFonts w:ascii="Arial" w:hAnsi="Arial" w:cs="Arial"/>
                <w:b/>
              </w:rPr>
            </w:pPr>
          </w:p>
        </w:tc>
        <w:tc>
          <w:tcPr>
            <w:tcW w:w="8109" w:type="dxa"/>
          </w:tcPr>
          <w:p w:rsidR="001D33D9" w:rsidRPr="009C3E1D" w:rsidRDefault="001D33D9" w:rsidP="009865DD">
            <w:pPr>
              <w:jc w:val="both"/>
              <w:rPr>
                <w:rFonts w:ascii="Arial" w:hAnsi="Arial" w:cs="Arial"/>
                <w:bCs/>
                <w:color w:val="000099"/>
              </w:rPr>
            </w:pPr>
          </w:p>
          <w:p w:rsidR="001D33D9" w:rsidRPr="001D33D9" w:rsidRDefault="001D33D9" w:rsidP="001D33D9">
            <w:pPr>
              <w:jc w:val="both"/>
              <w:rPr>
                <w:rFonts w:ascii="Arial" w:hAnsi="Arial" w:cs="Arial"/>
              </w:rPr>
            </w:pPr>
            <w:r w:rsidRPr="001D33D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1D33D9" w:rsidRPr="00594877" w:rsidRDefault="001D33D9" w:rsidP="001D33D9">
            <w:pPr>
              <w:jc w:val="both"/>
              <w:rPr>
                <w:rFonts w:ascii="Arial" w:hAnsi="Arial" w:cs="Arial"/>
              </w:rPr>
            </w:pPr>
          </w:p>
          <w:p w:rsidR="001D33D9" w:rsidRPr="00594877" w:rsidRDefault="001D33D9" w:rsidP="001D33D9">
            <w:pPr>
              <w:jc w:val="both"/>
              <w:rPr>
                <w:rFonts w:ascii="Arial" w:hAnsi="Arial" w:cs="Arial"/>
              </w:rPr>
            </w:pPr>
            <w:r w:rsidRPr="00594877">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594877">
              <w:rPr>
                <w:rFonts w:ascii="Arial" w:hAnsi="Arial" w:cs="Arial"/>
                <w:vertAlign w:val="superscript"/>
              </w:rPr>
              <w:t>st</w:t>
            </w:r>
            <w:r w:rsidRPr="00594877">
              <w:rPr>
                <w:rFonts w:ascii="Arial" w:hAnsi="Arial" w:cs="Arial"/>
              </w:rPr>
              <w:t xml:space="preserve"> January in the following year.</w:t>
            </w:r>
          </w:p>
          <w:p w:rsidR="001D33D9" w:rsidRPr="00594877" w:rsidRDefault="001D33D9" w:rsidP="001D33D9">
            <w:pPr>
              <w:jc w:val="both"/>
              <w:rPr>
                <w:rFonts w:ascii="Arial" w:hAnsi="Arial" w:cs="Arial"/>
              </w:rPr>
            </w:pPr>
          </w:p>
          <w:p w:rsidR="001D33D9" w:rsidRPr="00594877" w:rsidRDefault="001D33D9" w:rsidP="00594877">
            <w:pPr>
              <w:pStyle w:val="BodyText"/>
              <w:jc w:val="both"/>
              <w:rPr>
                <w:sz w:val="20"/>
              </w:rPr>
            </w:pPr>
            <w:r w:rsidRPr="00594877">
              <w:rPr>
                <w:sz w:val="20"/>
              </w:rPr>
              <w:t xml:space="preserve">B) In addition to the annual statement, a person holding such a post is required, whenever they are performing a function as an employee of the </w:t>
            </w:r>
            <w:smartTag w:uri="urn:schemas-microsoft-com:office:smarttags" w:element="stockticker">
              <w:r w:rsidRPr="00594877">
                <w:rPr>
                  <w:sz w:val="20"/>
                </w:rPr>
                <w:t>HSE</w:t>
              </w:r>
            </w:smartTag>
            <w:r w:rsidRPr="00594877">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1D33D9" w:rsidRPr="00594877" w:rsidRDefault="001D33D9" w:rsidP="00594877">
            <w:pPr>
              <w:jc w:val="both"/>
              <w:rPr>
                <w:rFonts w:ascii="Arial" w:hAnsi="Arial" w:cs="Arial"/>
              </w:rPr>
            </w:pPr>
          </w:p>
          <w:p w:rsidR="001D33D9" w:rsidRPr="00C0743E" w:rsidRDefault="001D33D9" w:rsidP="009865DD">
            <w:pPr>
              <w:jc w:val="both"/>
              <w:rPr>
                <w:rFonts w:ascii="Arial" w:hAnsi="Arial" w:cs="Arial"/>
              </w:rPr>
            </w:pPr>
            <w:r w:rsidRPr="00594877">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594877">
                <w:rPr>
                  <w:rStyle w:val="Hyperlink"/>
                  <w:rFonts w:ascii="Arial" w:hAnsi="Arial" w:cs="Arial"/>
                </w:rPr>
                <w:t>Standards Commission’s website</w:t>
              </w:r>
            </w:hyperlink>
            <w:r w:rsidRPr="00C0743E">
              <w:rPr>
                <w:rFonts w:ascii="Arial" w:hAnsi="Arial" w:cs="Arial"/>
              </w:rPr>
              <w:t>.</w:t>
            </w:r>
          </w:p>
          <w:p w:rsidR="001D33D9" w:rsidRPr="009C3E1D" w:rsidRDefault="001D33D9" w:rsidP="009865DD">
            <w:pPr>
              <w:jc w:val="both"/>
              <w:rPr>
                <w:rFonts w:ascii="Arial" w:hAnsi="Arial" w:cs="Arial"/>
              </w:rPr>
            </w:pPr>
          </w:p>
        </w:tc>
      </w:tr>
    </w:tbl>
    <w:p w:rsidR="00117CD7" w:rsidRPr="00C0743E" w:rsidRDefault="00117CD7" w:rsidP="009865DD">
      <w:pPr>
        <w:jc w:val="both"/>
        <w:rPr>
          <w:rFonts w:ascii="Arial" w:hAnsi="Arial" w:cs="Arial"/>
          <w:b/>
          <w:color w:val="000099"/>
        </w:rPr>
      </w:pPr>
    </w:p>
    <w:p w:rsidR="000D156B" w:rsidRPr="009C3E1D" w:rsidRDefault="000D156B" w:rsidP="009865DD">
      <w:pPr>
        <w:jc w:val="both"/>
        <w:rPr>
          <w:rFonts w:ascii="Arial" w:hAnsi="Arial" w:cs="Arial"/>
          <w:b/>
          <w:color w:val="000099"/>
        </w:rPr>
      </w:pPr>
    </w:p>
    <w:p w:rsidR="00117CD7" w:rsidRPr="001D33D9" w:rsidRDefault="00117CD7" w:rsidP="009865DD">
      <w:pPr>
        <w:jc w:val="both"/>
        <w:rPr>
          <w:rFonts w:ascii="Arial" w:hAnsi="Arial" w:cs="Arial"/>
          <w:b/>
          <w:color w:val="000099"/>
        </w:rPr>
      </w:pPr>
    </w:p>
    <w:p w:rsidR="00B54932" w:rsidRPr="00BA309A" w:rsidRDefault="00B54932" w:rsidP="0089119A">
      <w:pPr>
        <w:pStyle w:val="ListParagraph"/>
        <w:ind w:right="-7275"/>
        <w:textAlignment w:val="baseline"/>
        <w:rPr>
          <w:rFonts w:ascii="Arial" w:eastAsia="Calibri" w:hAnsi="Arial" w:cs="Arial"/>
          <w:color w:val="000099"/>
        </w:rPr>
      </w:pPr>
    </w:p>
    <w:sectPr w:rsidR="00B54932" w:rsidRPr="00BA309A" w:rsidSect="007D4E4E">
      <w:footerReference w:type="even" r:id="rId17"/>
      <w:footerReference w:type="default" r:id="rId18"/>
      <w:pgSz w:w="11906" w:h="16838"/>
      <w:pgMar w:top="1247" w:right="624"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72" w:rsidRDefault="00323672" w:rsidP="00543F98">
      <w:r>
        <w:separator/>
      </w:r>
    </w:p>
  </w:endnote>
  <w:endnote w:type="continuationSeparator" w:id="0">
    <w:p w:rsidR="00323672" w:rsidRDefault="00323672" w:rsidP="00543F98">
      <w:r>
        <w:continuationSeparator/>
      </w:r>
    </w:p>
  </w:endnote>
  <w:endnote w:type="continuationNotice" w:id="1">
    <w:p w:rsidR="00323672" w:rsidRDefault="00323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77" w:rsidRDefault="00594877">
    <w:pPr>
      <w:pStyle w:val="Footer"/>
      <w:framePr w:wrap="around" w:vAnchor="text" w:hAnchor="margin" w:xAlign="center" w:y="1"/>
      <w:rPr>
        <w:rStyle w:val="PageNumber"/>
      </w:rPr>
    </w:pPr>
  </w:p>
  <w:p w:rsidR="00594877" w:rsidRDefault="00594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77" w:rsidRPr="001E592B" w:rsidRDefault="00594877"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72" w:rsidRDefault="00323672" w:rsidP="00543F98">
      <w:r>
        <w:separator/>
      </w:r>
    </w:p>
  </w:footnote>
  <w:footnote w:type="continuationSeparator" w:id="0">
    <w:p w:rsidR="00323672" w:rsidRDefault="00323672" w:rsidP="00543F98">
      <w:r>
        <w:continuationSeparator/>
      </w:r>
    </w:p>
  </w:footnote>
  <w:footnote w:type="continuationNotice" w:id="1">
    <w:p w:rsidR="00323672" w:rsidRDefault="00323672"/>
  </w:footnote>
  <w:footnote w:id="2">
    <w:p w:rsidR="00594877" w:rsidRPr="0087266C" w:rsidRDefault="0059487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594877" w:rsidRDefault="00594877"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rsidR="00594877" w:rsidRPr="00DD13C2" w:rsidRDefault="0059487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DB4ABB"/>
    <w:multiLevelType w:val="hybridMultilevel"/>
    <w:tmpl w:val="6A8A9C5A"/>
    <w:lvl w:ilvl="0" w:tplc="D734729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37012A"/>
    <w:multiLevelType w:val="hybridMultilevel"/>
    <w:tmpl w:val="D278E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796D8F"/>
    <w:multiLevelType w:val="hybridMultilevel"/>
    <w:tmpl w:val="A2449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7A16FD"/>
    <w:multiLevelType w:val="hybridMultilevel"/>
    <w:tmpl w:val="45007D2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021FA"/>
    <w:multiLevelType w:val="hybridMultilevel"/>
    <w:tmpl w:val="3864D2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5521898"/>
    <w:multiLevelType w:val="hybridMultilevel"/>
    <w:tmpl w:val="59880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F91D4E"/>
    <w:multiLevelType w:val="hybridMultilevel"/>
    <w:tmpl w:val="A6F44E08"/>
    <w:lvl w:ilvl="0" w:tplc="D5D0330A">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C3751"/>
    <w:multiLevelType w:val="hybridMultilevel"/>
    <w:tmpl w:val="D5FA9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2751CB0"/>
    <w:multiLevelType w:val="hybridMultilevel"/>
    <w:tmpl w:val="7F320338"/>
    <w:lvl w:ilvl="0" w:tplc="D734729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EB3612"/>
    <w:multiLevelType w:val="hybridMultilevel"/>
    <w:tmpl w:val="E3387C56"/>
    <w:lvl w:ilvl="0" w:tplc="803C19C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cs="Times New Roman"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Times New Roman"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Times New Roman"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2B3261CC"/>
    <w:multiLevelType w:val="hybridMultilevel"/>
    <w:tmpl w:val="443298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66637C"/>
    <w:multiLevelType w:val="hybridMultilevel"/>
    <w:tmpl w:val="A1640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F27BE"/>
    <w:multiLevelType w:val="multilevel"/>
    <w:tmpl w:val="B51E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607BB"/>
    <w:multiLevelType w:val="hybridMultilevel"/>
    <w:tmpl w:val="81FE87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24D480F"/>
    <w:multiLevelType w:val="hybridMultilevel"/>
    <w:tmpl w:val="7DAA6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EC7DE3"/>
    <w:multiLevelType w:val="hybridMultilevel"/>
    <w:tmpl w:val="F69C6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582632"/>
    <w:multiLevelType w:val="hybridMultilevel"/>
    <w:tmpl w:val="25AEFE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F13592"/>
    <w:multiLevelType w:val="hybridMultilevel"/>
    <w:tmpl w:val="7716E920"/>
    <w:lvl w:ilvl="0" w:tplc="110EC9C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0D0B4E"/>
    <w:multiLevelType w:val="hybridMultilevel"/>
    <w:tmpl w:val="DEE82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62459AB"/>
    <w:multiLevelType w:val="hybridMultilevel"/>
    <w:tmpl w:val="9AD8D09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236B18"/>
    <w:multiLevelType w:val="hybridMultilevel"/>
    <w:tmpl w:val="91641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5DF1209F"/>
    <w:multiLevelType w:val="hybridMultilevel"/>
    <w:tmpl w:val="41C808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62290241"/>
    <w:multiLevelType w:val="hybridMultilevel"/>
    <w:tmpl w:val="89E0F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7FE4BA0"/>
    <w:multiLevelType w:val="hybridMultilevel"/>
    <w:tmpl w:val="FECC8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8FC6081"/>
    <w:multiLevelType w:val="hybridMultilevel"/>
    <w:tmpl w:val="EFDC5042"/>
    <w:lvl w:ilvl="0" w:tplc="88C67546">
      <w:start w:val="1"/>
      <w:numFmt w:val="bullet"/>
      <w:lvlText w:val="•"/>
      <w:lvlJc w:val="left"/>
      <w:pPr>
        <w:tabs>
          <w:tab w:val="num" w:pos="720"/>
        </w:tabs>
        <w:ind w:left="720" w:hanging="360"/>
      </w:pPr>
      <w:rPr>
        <w:rFonts w:ascii="Arial" w:hAnsi="Arial" w:hint="default"/>
      </w:rPr>
    </w:lvl>
    <w:lvl w:ilvl="1" w:tplc="75CCB380" w:tentative="1">
      <w:start w:val="1"/>
      <w:numFmt w:val="bullet"/>
      <w:lvlText w:val="•"/>
      <w:lvlJc w:val="left"/>
      <w:pPr>
        <w:tabs>
          <w:tab w:val="num" w:pos="1440"/>
        </w:tabs>
        <w:ind w:left="1440" w:hanging="360"/>
      </w:pPr>
      <w:rPr>
        <w:rFonts w:ascii="Arial" w:hAnsi="Arial" w:hint="default"/>
      </w:rPr>
    </w:lvl>
    <w:lvl w:ilvl="2" w:tplc="B8D8BFB8" w:tentative="1">
      <w:start w:val="1"/>
      <w:numFmt w:val="bullet"/>
      <w:lvlText w:val="•"/>
      <w:lvlJc w:val="left"/>
      <w:pPr>
        <w:tabs>
          <w:tab w:val="num" w:pos="2160"/>
        </w:tabs>
        <w:ind w:left="2160" w:hanging="360"/>
      </w:pPr>
      <w:rPr>
        <w:rFonts w:ascii="Arial" w:hAnsi="Arial" w:hint="default"/>
      </w:rPr>
    </w:lvl>
    <w:lvl w:ilvl="3" w:tplc="91B8AA20" w:tentative="1">
      <w:start w:val="1"/>
      <w:numFmt w:val="bullet"/>
      <w:lvlText w:val="•"/>
      <w:lvlJc w:val="left"/>
      <w:pPr>
        <w:tabs>
          <w:tab w:val="num" w:pos="2880"/>
        </w:tabs>
        <w:ind w:left="2880" w:hanging="360"/>
      </w:pPr>
      <w:rPr>
        <w:rFonts w:ascii="Arial" w:hAnsi="Arial" w:hint="default"/>
      </w:rPr>
    </w:lvl>
    <w:lvl w:ilvl="4" w:tplc="1BCCC400" w:tentative="1">
      <w:start w:val="1"/>
      <w:numFmt w:val="bullet"/>
      <w:lvlText w:val="•"/>
      <w:lvlJc w:val="left"/>
      <w:pPr>
        <w:tabs>
          <w:tab w:val="num" w:pos="3600"/>
        </w:tabs>
        <w:ind w:left="3600" w:hanging="360"/>
      </w:pPr>
      <w:rPr>
        <w:rFonts w:ascii="Arial" w:hAnsi="Arial" w:hint="default"/>
      </w:rPr>
    </w:lvl>
    <w:lvl w:ilvl="5" w:tplc="DA1AC74C" w:tentative="1">
      <w:start w:val="1"/>
      <w:numFmt w:val="bullet"/>
      <w:lvlText w:val="•"/>
      <w:lvlJc w:val="left"/>
      <w:pPr>
        <w:tabs>
          <w:tab w:val="num" w:pos="4320"/>
        </w:tabs>
        <w:ind w:left="4320" w:hanging="360"/>
      </w:pPr>
      <w:rPr>
        <w:rFonts w:ascii="Arial" w:hAnsi="Arial" w:hint="default"/>
      </w:rPr>
    </w:lvl>
    <w:lvl w:ilvl="6" w:tplc="6B5AE230" w:tentative="1">
      <w:start w:val="1"/>
      <w:numFmt w:val="bullet"/>
      <w:lvlText w:val="•"/>
      <w:lvlJc w:val="left"/>
      <w:pPr>
        <w:tabs>
          <w:tab w:val="num" w:pos="5040"/>
        </w:tabs>
        <w:ind w:left="5040" w:hanging="360"/>
      </w:pPr>
      <w:rPr>
        <w:rFonts w:ascii="Arial" w:hAnsi="Arial" w:hint="default"/>
      </w:rPr>
    </w:lvl>
    <w:lvl w:ilvl="7" w:tplc="F4B0B90C" w:tentative="1">
      <w:start w:val="1"/>
      <w:numFmt w:val="bullet"/>
      <w:lvlText w:val="•"/>
      <w:lvlJc w:val="left"/>
      <w:pPr>
        <w:tabs>
          <w:tab w:val="num" w:pos="5760"/>
        </w:tabs>
        <w:ind w:left="5760" w:hanging="360"/>
      </w:pPr>
      <w:rPr>
        <w:rFonts w:ascii="Arial" w:hAnsi="Arial" w:hint="default"/>
      </w:rPr>
    </w:lvl>
    <w:lvl w:ilvl="8" w:tplc="AF3639F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D7855C3"/>
    <w:multiLevelType w:val="hybridMultilevel"/>
    <w:tmpl w:val="389E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0901543"/>
    <w:multiLevelType w:val="multilevel"/>
    <w:tmpl w:val="C46C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BA0844"/>
    <w:multiLevelType w:val="hybridMultilevel"/>
    <w:tmpl w:val="AF6445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E0005B"/>
    <w:multiLevelType w:val="hybridMultilevel"/>
    <w:tmpl w:val="998AEB06"/>
    <w:lvl w:ilvl="0" w:tplc="F94A3BC8">
      <w:start w:val="1"/>
      <w:numFmt w:val="bullet"/>
      <w:lvlText w:val=""/>
      <w:lvlJc w:val="left"/>
      <w:pPr>
        <w:ind w:left="574" w:hanging="360"/>
      </w:pPr>
      <w:rPr>
        <w:rFonts w:ascii="Symbol" w:hAnsi="Symbol" w:hint="default"/>
      </w:rPr>
    </w:lvl>
    <w:lvl w:ilvl="1" w:tplc="B45E16DC">
      <w:start w:val="1"/>
      <w:numFmt w:val="bullet"/>
      <w:lvlText w:val="o"/>
      <w:lvlJc w:val="left"/>
      <w:pPr>
        <w:ind w:left="1294" w:hanging="360"/>
      </w:pPr>
      <w:rPr>
        <w:rFonts w:ascii="Courier New" w:hAnsi="Courier New" w:cs="Times New Roman" w:hint="default"/>
      </w:rPr>
    </w:lvl>
    <w:lvl w:ilvl="2" w:tplc="410E15C8">
      <w:start w:val="1"/>
      <w:numFmt w:val="bullet"/>
      <w:lvlText w:val=""/>
      <w:lvlJc w:val="left"/>
      <w:pPr>
        <w:ind w:left="2014" w:hanging="360"/>
      </w:pPr>
      <w:rPr>
        <w:rFonts w:ascii="Wingdings" w:hAnsi="Wingdings" w:hint="default"/>
      </w:rPr>
    </w:lvl>
    <w:lvl w:ilvl="3" w:tplc="202239B0">
      <w:start w:val="1"/>
      <w:numFmt w:val="bullet"/>
      <w:lvlText w:val=""/>
      <w:lvlJc w:val="left"/>
      <w:pPr>
        <w:ind w:left="2734" w:hanging="360"/>
      </w:pPr>
      <w:rPr>
        <w:rFonts w:ascii="Symbol" w:hAnsi="Symbol" w:hint="default"/>
      </w:rPr>
    </w:lvl>
    <w:lvl w:ilvl="4" w:tplc="683C3524">
      <w:start w:val="1"/>
      <w:numFmt w:val="bullet"/>
      <w:lvlText w:val="o"/>
      <w:lvlJc w:val="left"/>
      <w:pPr>
        <w:ind w:left="3454" w:hanging="360"/>
      </w:pPr>
      <w:rPr>
        <w:rFonts w:ascii="Courier New" w:hAnsi="Courier New" w:cs="Times New Roman" w:hint="default"/>
      </w:rPr>
    </w:lvl>
    <w:lvl w:ilvl="5" w:tplc="04E4E49A">
      <w:start w:val="1"/>
      <w:numFmt w:val="bullet"/>
      <w:lvlText w:val=""/>
      <w:lvlJc w:val="left"/>
      <w:pPr>
        <w:ind w:left="4174" w:hanging="360"/>
      </w:pPr>
      <w:rPr>
        <w:rFonts w:ascii="Wingdings" w:hAnsi="Wingdings" w:hint="default"/>
      </w:rPr>
    </w:lvl>
    <w:lvl w:ilvl="6" w:tplc="725482F8">
      <w:start w:val="1"/>
      <w:numFmt w:val="bullet"/>
      <w:lvlText w:val=""/>
      <w:lvlJc w:val="left"/>
      <w:pPr>
        <w:ind w:left="4894" w:hanging="360"/>
      </w:pPr>
      <w:rPr>
        <w:rFonts w:ascii="Symbol" w:hAnsi="Symbol" w:hint="default"/>
      </w:rPr>
    </w:lvl>
    <w:lvl w:ilvl="7" w:tplc="CFB60FA0">
      <w:start w:val="1"/>
      <w:numFmt w:val="bullet"/>
      <w:lvlText w:val="o"/>
      <w:lvlJc w:val="left"/>
      <w:pPr>
        <w:ind w:left="5614" w:hanging="360"/>
      </w:pPr>
      <w:rPr>
        <w:rFonts w:ascii="Courier New" w:hAnsi="Courier New" w:cs="Times New Roman" w:hint="default"/>
      </w:rPr>
    </w:lvl>
    <w:lvl w:ilvl="8" w:tplc="F006DA6E">
      <w:start w:val="1"/>
      <w:numFmt w:val="bullet"/>
      <w:lvlText w:val=""/>
      <w:lvlJc w:val="left"/>
      <w:pPr>
        <w:ind w:left="6334" w:hanging="360"/>
      </w:pPr>
      <w:rPr>
        <w:rFonts w:ascii="Wingdings" w:hAnsi="Wingdings" w:hint="default"/>
      </w:rPr>
    </w:lvl>
  </w:abstractNum>
  <w:abstractNum w:abstractNumId="5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7E347F"/>
    <w:multiLevelType w:val="hybridMultilevel"/>
    <w:tmpl w:val="529CA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5"/>
  </w:num>
  <w:num w:numId="2">
    <w:abstractNumId w:val="38"/>
  </w:num>
  <w:num w:numId="3">
    <w:abstractNumId w:val="10"/>
  </w:num>
  <w:num w:numId="4">
    <w:abstractNumId w:val="44"/>
  </w:num>
  <w:num w:numId="5">
    <w:abstractNumId w:val="0"/>
  </w:num>
  <w:num w:numId="6">
    <w:abstractNumId w:val="12"/>
  </w:num>
  <w:num w:numId="7">
    <w:abstractNumId w:val="45"/>
  </w:num>
  <w:num w:numId="8">
    <w:abstractNumId w:val="51"/>
  </w:num>
  <w:num w:numId="9">
    <w:abstractNumId w:val="43"/>
  </w:num>
  <w:num w:numId="10">
    <w:abstractNumId w:val="21"/>
  </w:num>
  <w:num w:numId="11">
    <w:abstractNumId w:val="9"/>
  </w:num>
  <w:num w:numId="12">
    <w:abstractNumId w:val="40"/>
  </w:num>
  <w:num w:numId="13">
    <w:abstractNumId w:val="7"/>
  </w:num>
  <w:num w:numId="14">
    <w:abstractNumId w:val="32"/>
  </w:num>
  <w:num w:numId="15">
    <w:abstractNumId w:val="23"/>
  </w:num>
  <w:num w:numId="16">
    <w:abstractNumId w:val="2"/>
  </w:num>
  <w:num w:numId="17">
    <w:abstractNumId w:val="17"/>
  </w:num>
  <w:num w:numId="18">
    <w:abstractNumId w:val="46"/>
  </w:num>
  <w:num w:numId="19">
    <w:abstractNumId w:val="24"/>
  </w:num>
  <w:num w:numId="20">
    <w:abstractNumId w:val="33"/>
  </w:num>
  <w:num w:numId="21">
    <w:abstractNumId w:val="6"/>
  </w:num>
  <w:num w:numId="22">
    <w:abstractNumId w:val="57"/>
  </w:num>
  <w:num w:numId="23">
    <w:abstractNumId w:val="29"/>
  </w:num>
  <w:num w:numId="24">
    <w:abstractNumId w:val="16"/>
  </w:num>
  <w:num w:numId="25">
    <w:abstractNumId w:val="25"/>
  </w:num>
  <w:num w:numId="26">
    <w:abstractNumId w:val="8"/>
  </w:num>
  <w:num w:numId="27">
    <w:abstractNumId w:val="37"/>
  </w:num>
  <w:num w:numId="28">
    <w:abstractNumId w:val="53"/>
  </w:num>
  <w:num w:numId="29">
    <w:abstractNumId w:val="1"/>
  </w:num>
  <w:num w:numId="30">
    <w:abstractNumId w:val="22"/>
  </w:num>
  <w:num w:numId="31">
    <w:abstractNumId w:val="39"/>
  </w:num>
  <w:num w:numId="32">
    <w:abstractNumId w:val="4"/>
  </w:num>
  <w:num w:numId="33">
    <w:abstractNumId w:val="41"/>
  </w:num>
  <w:num w:numId="34">
    <w:abstractNumId w:val="14"/>
  </w:num>
  <w:num w:numId="35">
    <w:abstractNumId w:val="19"/>
  </w:num>
  <w:num w:numId="36">
    <w:abstractNumId w:val="20"/>
  </w:num>
  <w:num w:numId="37">
    <w:abstractNumId w:val="28"/>
  </w:num>
  <w:num w:numId="38">
    <w:abstractNumId w:val="42"/>
  </w:num>
  <w:num w:numId="39">
    <w:abstractNumId w:val="31"/>
  </w:num>
  <w:num w:numId="40">
    <w:abstractNumId w:val="27"/>
  </w:num>
  <w:num w:numId="41">
    <w:abstractNumId w:val="36"/>
  </w:num>
  <w:num w:numId="42">
    <w:abstractNumId w:val="56"/>
  </w:num>
  <w:num w:numId="43">
    <w:abstractNumId w:val="47"/>
  </w:num>
  <w:num w:numId="44">
    <w:abstractNumId w:val="35"/>
  </w:num>
  <w:num w:numId="45">
    <w:abstractNumId w:val="15"/>
  </w:num>
  <w:num w:numId="46">
    <w:abstractNumId w:val="13"/>
  </w:num>
  <w:num w:numId="47">
    <w:abstractNumId w:val="49"/>
  </w:num>
  <w:num w:numId="48">
    <w:abstractNumId w:val="34"/>
  </w:num>
  <w:num w:numId="49">
    <w:abstractNumId w:val="5"/>
  </w:num>
  <w:num w:numId="50">
    <w:abstractNumId w:val="52"/>
  </w:num>
  <w:num w:numId="51">
    <w:abstractNumId w:val="26"/>
  </w:num>
  <w:num w:numId="52">
    <w:abstractNumId w:val="48"/>
  </w:num>
  <w:num w:numId="53">
    <w:abstractNumId w:val="14"/>
  </w:num>
  <w:num w:numId="54">
    <w:abstractNumId w:val="3"/>
  </w:num>
  <w:num w:numId="55">
    <w:abstractNumId w:val="50"/>
  </w:num>
  <w:num w:numId="56">
    <w:abstractNumId w:val="18"/>
  </w:num>
  <w:num w:numId="57">
    <w:abstractNumId w:val="11"/>
  </w:num>
  <w:num w:numId="58">
    <w:abstractNumId w:val="54"/>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1E36"/>
    <w:rsid w:val="00034879"/>
    <w:rsid w:val="00063F8A"/>
    <w:rsid w:val="00091D46"/>
    <w:rsid w:val="00095C1D"/>
    <w:rsid w:val="000A7350"/>
    <w:rsid w:val="000B3BA1"/>
    <w:rsid w:val="000B7318"/>
    <w:rsid w:val="000D156B"/>
    <w:rsid w:val="000D366D"/>
    <w:rsid w:val="000F15A1"/>
    <w:rsid w:val="000F271C"/>
    <w:rsid w:val="00100B4C"/>
    <w:rsid w:val="00111739"/>
    <w:rsid w:val="001142DE"/>
    <w:rsid w:val="00117CD7"/>
    <w:rsid w:val="001275BF"/>
    <w:rsid w:val="00127EAB"/>
    <w:rsid w:val="00133C29"/>
    <w:rsid w:val="00134550"/>
    <w:rsid w:val="001359F6"/>
    <w:rsid w:val="0013607C"/>
    <w:rsid w:val="00163957"/>
    <w:rsid w:val="0017062D"/>
    <w:rsid w:val="00177D2A"/>
    <w:rsid w:val="0018179A"/>
    <w:rsid w:val="00182FCF"/>
    <w:rsid w:val="0018387C"/>
    <w:rsid w:val="00185EBC"/>
    <w:rsid w:val="00195048"/>
    <w:rsid w:val="00195968"/>
    <w:rsid w:val="001A1FF4"/>
    <w:rsid w:val="001A7F9A"/>
    <w:rsid w:val="001B1389"/>
    <w:rsid w:val="001B14B4"/>
    <w:rsid w:val="001B7920"/>
    <w:rsid w:val="001C0142"/>
    <w:rsid w:val="001D06DE"/>
    <w:rsid w:val="001D14B4"/>
    <w:rsid w:val="001D33D9"/>
    <w:rsid w:val="001D5584"/>
    <w:rsid w:val="001E2562"/>
    <w:rsid w:val="001E592B"/>
    <w:rsid w:val="002112E2"/>
    <w:rsid w:val="00217B02"/>
    <w:rsid w:val="002305F4"/>
    <w:rsid w:val="0023286C"/>
    <w:rsid w:val="0023552F"/>
    <w:rsid w:val="00236913"/>
    <w:rsid w:val="0024231B"/>
    <w:rsid w:val="0024311A"/>
    <w:rsid w:val="00243BB0"/>
    <w:rsid w:val="00257231"/>
    <w:rsid w:val="00260C8B"/>
    <w:rsid w:val="00286130"/>
    <w:rsid w:val="0029014C"/>
    <w:rsid w:val="002A1DEB"/>
    <w:rsid w:val="002B27A5"/>
    <w:rsid w:val="002B316B"/>
    <w:rsid w:val="002E1335"/>
    <w:rsid w:val="00312DD3"/>
    <w:rsid w:val="00315E12"/>
    <w:rsid w:val="0032313C"/>
    <w:rsid w:val="00323672"/>
    <w:rsid w:val="003237BB"/>
    <w:rsid w:val="0032433F"/>
    <w:rsid w:val="00324FEE"/>
    <w:rsid w:val="003263A5"/>
    <w:rsid w:val="00331995"/>
    <w:rsid w:val="0033762B"/>
    <w:rsid w:val="0035717C"/>
    <w:rsid w:val="00377179"/>
    <w:rsid w:val="003873AF"/>
    <w:rsid w:val="00387421"/>
    <w:rsid w:val="003947EC"/>
    <w:rsid w:val="00394E20"/>
    <w:rsid w:val="003C3758"/>
    <w:rsid w:val="003C69A1"/>
    <w:rsid w:val="003E6782"/>
    <w:rsid w:val="003E7EEE"/>
    <w:rsid w:val="003F026C"/>
    <w:rsid w:val="003F4880"/>
    <w:rsid w:val="003F586D"/>
    <w:rsid w:val="00411D5C"/>
    <w:rsid w:val="0041250A"/>
    <w:rsid w:val="00413395"/>
    <w:rsid w:val="0043742E"/>
    <w:rsid w:val="0044373F"/>
    <w:rsid w:val="0045069B"/>
    <w:rsid w:val="00463454"/>
    <w:rsid w:val="0046779D"/>
    <w:rsid w:val="00475884"/>
    <w:rsid w:val="00477662"/>
    <w:rsid w:val="00477AEF"/>
    <w:rsid w:val="004831DD"/>
    <w:rsid w:val="00494CA6"/>
    <w:rsid w:val="004C3CE5"/>
    <w:rsid w:val="004C78F8"/>
    <w:rsid w:val="004D0AF5"/>
    <w:rsid w:val="004E1435"/>
    <w:rsid w:val="004F2D42"/>
    <w:rsid w:val="004F2F73"/>
    <w:rsid w:val="005150A5"/>
    <w:rsid w:val="00521CFC"/>
    <w:rsid w:val="00533F85"/>
    <w:rsid w:val="00534BD7"/>
    <w:rsid w:val="00543F98"/>
    <w:rsid w:val="005447A9"/>
    <w:rsid w:val="0054701F"/>
    <w:rsid w:val="00587BE2"/>
    <w:rsid w:val="00593D2E"/>
    <w:rsid w:val="00594877"/>
    <w:rsid w:val="005A38DE"/>
    <w:rsid w:val="005B29E2"/>
    <w:rsid w:val="005C40FB"/>
    <w:rsid w:val="005F10AC"/>
    <w:rsid w:val="005F595E"/>
    <w:rsid w:val="00611576"/>
    <w:rsid w:val="0064026D"/>
    <w:rsid w:val="00645B66"/>
    <w:rsid w:val="006544F8"/>
    <w:rsid w:val="00671C9E"/>
    <w:rsid w:val="00681A00"/>
    <w:rsid w:val="00682589"/>
    <w:rsid w:val="0068735E"/>
    <w:rsid w:val="006A2668"/>
    <w:rsid w:val="006A3CD5"/>
    <w:rsid w:val="006A54F6"/>
    <w:rsid w:val="006B758C"/>
    <w:rsid w:val="006F0BE7"/>
    <w:rsid w:val="006F1A37"/>
    <w:rsid w:val="006F56CD"/>
    <w:rsid w:val="006F6EB4"/>
    <w:rsid w:val="0070362B"/>
    <w:rsid w:val="0070424B"/>
    <w:rsid w:val="00705C73"/>
    <w:rsid w:val="007065F2"/>
    <w:rsid w:val="007119DD"/>
    <w:rsid w:val="00716626"/>
    <w:rsid w:val="00732C3D"/>
    <w:rsid w:val="0075380E"/>
    <w:rsid w:val="0075668E"/>
    <w:rsid w:val="0077279C"/>
    <w:rsid w:val="00787CEA"/>
    <w:rsid w:val="00792875"/>
    <w:rsid w:val="00792F91"/>
    <w:rsid w:val="00795998"/>
    <w:rsid w:val="007B032A"/>
    <w:rsid w:val="007C6E77"/>
    <w:rsid w:val="007D2E37"/>
    <w:rsid w:val="007D43A7"/>
    <w:rsid w:val="007D4E4E"/>
    <w:rsid w:val="007D639C"/>
    <w:rsid w:val="007D7A59"/>
    <w:rsid w:val="007D7DE2"/>
    <w:rsid w:val="007E60A4"/>
    <w:rsid w:val="007E7102"/>
    <w:rsid w:val="007F0BB1"/>
    <w:rsid w:val="007F6BBE"/>
    <w:rsid w:val="00813F59"/>
    <w:rsid w:val="00820953"/>
    <w:rsid w:val="008249E3"/>
    <w:rsid w:val="00835025"/>
    <w:rsid w:val="008376D9"/>
    <w:rsid w:val="008627AB"/>
    <w:rsid w:val="00863925"/>
    <w:rsid w:val="0087266C"/>
    <w:rsid w:val="00887873"/>
    <w:rsid w:val="00890A2B"/>
    <w:rsid w:val="0089119A"/>
    <w:rsid w:val="008950F1"/>
    <w:rsid w:val="008A014A"/>
    <w:rsid w:val="008A6CFF"/>
    <w:rsid w:val="008B37E3"/>
    <w:rsid w:val="008C2954"/>
    <w:rsid w:val="008D7173"/>
    <w:rsid w:val="00923525"/>
    <w:rsid w:val="009441FF"/>
    <w:rsid w:val="00944FE6"/>
    <w:rsid w:val="00955918"/>
    <w:rsid w:val="009713C6"/>
    <w:rsid w:val="009865DD"/>
    <w:rsid w:val="00986ECA"/>
    <w:rsid w:val="009A42B6"/>
    <w:rsid w:val="009B6BF8"/>
    <w:rsid w:val="009C3E1D"/>
    <w:rsid w:val="009C7692"/>
    <w:rsid w:val="009D61B3"/>
    <w:rsid w:val="009E754F"/>
    <w:rsid w:val="009F2195"/>
    <w:rsid w:val="009F3F3A"/>
    <w:rsid w:val="00A02CC7"/>
    <w:rsid w:val="00A31CE6"/>
    <w:rsid w:val="00A33245"/>
    <w:rsid w:val="00A355DB"/>
    <w:rsid w:val="00A35B00"/>
    <w:rsid w:val="00A36FE9"/>
    <w:rsid w:val="00A40D02"/>
    <w:rsid w:val="00A43D2C"/>
    <w:rsid w:val="00A47428"/>
    <w:rsid w:val="00A54067"/>
    <w:rsid w:val="00A847E5"/>
    <w:rsid w:val="00A8573A"/>
    <w:rsid w:val="00A85FAD"/>
    <w:rsid w:val="00AB4063"/>
    <w:rsid w:val="00AC0667"/>
    <w:rsid w:val="00AC0D37"/>
    <w:rsid w:val="00AC325C"/>
    <w:rsid w:val="00AC38E9"/>
    <w:rsid w:val="00AD5EC4"/>
    <w:rsid w:val="00AE1AD9"/>
    <w:rsid w:val="00AF45BE"/>
    <w:rsid w:val="00B0554F"/>
    <w:rsid w:val="00B079D3"/>
    <w:rsid w:val="00B13527"/>
    <w:rsid w:val="00B2188B"/>
    <w:rsid w:val="00B4168B"/>
    <w:rsid w:val="00B45750"/>
    <w:rsid w:val="00B54932"/>
    <w:rsid w:val="00B62760"/>
    <w:rsid w:val="00B75025"/>
    <w:rsid w:val="00B85A4B"/>
    <w:rsid w:val="00BA0802"/>
    <w:rsid w:val="00BA14C2"/>
    <w:rsid w:val="00BA309A"/>
    <w:rsid w:val="00BA4579"/>
    <w:rsid w:val="00BA6D1B"/>
    <w:rsid w:val="00BD463D"/>
    <w:rsid w:val="00BD5194"/>
    <w:rsid w:val="00BD7AF2"/>
    <w:rsid w:val="00BE2087"/>
    <w:rsid w:val="00BE491B"/>
    <w:rsid w:val="00BF1487"/>
    <w:rsid w:val="00C0743E"/>
    <w:rsid w:val="00C15491"/>
    <w:rsid w:val="00C25F36"/>
    <w:rsid w:val="00C27EBA"/>
    <w:rsid w:val="00C31249"/>
    <w:rsid w:val="00C36670"/>
    <w:rsid w:val="00C405A0"/>
    <w:rsid w:val="00C438C1"/>
    <w:rsid w:val="00C50AC7"/>
    <w:rsid w:val="00C57CEC"/>
    <w:rsid w:val="00C65F59"/>
    <w:rsid w:val="00C82C28"/>
    <w:rsid w:val="00C848D6"/>
    <w:rsid w:val="00CA12C1"/>
    <w:rsid w:val="00CB077C"/>
    <w:rsid w:val="00CB2C3A"/>
    <w:rsid w:val="00CB31E8"/>
    <w:rsid w:val="00CC082D"/>
    <w:rsid w:val="00CC5AC2"/>
    <w:rsid w:val="00CD2A71"/>
    <w:rsid w:val="00CE3011"/>
    <w:rsid w:val="00CE499C"/>
    <w:rsid w:val="00D139DF"/>
    <w:rsid w:val="00D2797C"/>
    <w:rsid w:val="00D303B0"/>
    <w:rsid w:val="00D34192"/>
    <w:rsid w:val="00D345CA"/>
    <w:rsid w:val="00D522E6"/>
    <w:rsid w:val="00D6032F"/>
    <w:rsid w:val="00D65D34"/>
    <w:rsid w:val="00D844B6"/>
    <w:rsid w:val="00D95BB9"/>
    <w:rsid w:val="00DA6478"/>
    <w:rsid w:val="00DA6923"/>
    <w:rsid w:val="00DA7FD3"/>
    <w:rsid w:val="00DB627B"/>
    <w:rsid w:val="00DD145D"/>
    <w:rsid w:val="00DE44A9"/>
    <w:rsid w:val="00DF29CE"/>
    <w:rsid w:val="00DF4B6C"/>
    <w:rsid w:val="00E00E62"/>
    <w:rsid w:val="00E050D5"/>
    <w:rsid w:val="00E0768C"/>
    <w:rsid w:val="00E21D5F"/>
    <w:rsid w:val="00E23FD8"/>
    <w:rsid w:val="00E24408"/>
    <w:rsid w:val="00E313ED"/>
    <w:rsid w:val="00E32E76"/>
    <w:rsid w:val="00E45386"/>
    <w:rsid w:val="00E46F0F"/>
    <w:rsid w:val="00E53F9F"/>
    <w:rsid w:val="00E63AC2"/>
    <w:rsid w:val="00E64E67"/>
    <w:rsid w:val="00E65160"/>
    <w:rsid w:val="00E77239"/>
    <w:rsid w:val="00E9136D"/>
    <w:rsid w:val="00E915B5"/>
    <w:rsid w:val="00E95117"/>
    <w:rsid w:val="00E96B8B"/>
    <w:rsid w:val="00EA495D"/>
    <w:rsid w:val="00EB3C67"/>
    <w:rsid w:val="00EB5E72"/>
    <w:rsid w:val="00EB7809"/>
    <w:rsid w:val="00EB7EAB"/>
    <w:rsid w:val="00EC3C1F"/>
    <w:rsid w:val="00EC3C8E"/>
    <w:rsid w:val="00EC7B9A"/>
    <w:rsid w:val="00ED0278"/>
    <w:rsid w:val="00EE4936"/>
    <w:rsid w:val="00EF35F6"/>
    <w:rsid w:val="00EF394B"/>
    <w:rsid w:val="00EF5A89"/>
    <w:rsid w:val="00F03EDC"/>
    <w:rsid w:val="00F105D9"/>
    <w:rsid w:val="00F10A05"/>
    <w:rsid w:val="00F1158C"/>
    <w:rsid w:val="00F1442F"/>
    <w:rsid w:val="00F20301"/>
    <w:rsid w:val="00F2304D"/>
    <w:rsid w:val="00F235BB"/>
    <w:rsid w:val="00F409EB"/>
    <w:rsid w:val="00F415C8"/>
    <w:rsid w:val="00F6254C"/>
    <w:rsid w:val="00F63857"/>
    <w:rsid w:val="00F70788"/>
    <w:rsid w:val="00F83279"/>
    <w:rsid w:val="00F8393C"/>
    <w:rsid w:val="00F83B46"/>
    <w:rsid w:val="00F928ED"/>
    <w:rsid w:val="00F97827"/>
    <w:rsid w:val="00FA6665"/>
    <w:rsid w:val="00FC12B2"/>
    <w:rsid w:val="00FC2059"/>
    <w:rsid w:val="00FC3200"/>
    <w:rsid w:val="00FD7DA1"/>
    <w:rsid w:val="00FE11DF"/>
    <w:rsid w:val="00FE71F6"/>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EAB"/>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E244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L,3"/>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99"/>
    <w:qFormat/>
    <w:rsid w:val="00EF35F6"/>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99"/>
    <w:qFormat/>
    <w:locked/>
    <w:rsid w:val="00EF35F6"/>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3F4880"/>
  </w:style>
  <w:style w:type="character" w:customStyle="1" w:styleId="Heading3Char">
    <w:name w:val="Heading 3 Char"/>
    <w:basedOn w:val="DefaultParagraphFont"/>
    <w:link w:val="Heading3"/>
    <w:uiPriority w:val="9"/>
    <w:rsid w:val="00E24408"/>
    <w:rPr>
      <w:rFonts w:asciiTheme="majorHAnsi" w:eastAsiaTheme="majorEastAsia" w:hAnsiTheme="majorHAnsi" w:cstheme="majorBidi"/>
      <w:color w:val="243F60" w:themeColor="accent1" w:themeShade="7F"/>
      <w:sz w:val="24"/>
      <w:szCs w:val="24"/>
      <w:lang w:val="en-GB" w:eastAsia="en-GB"/>
    </w:rPr>
  </w:style>
  <w:style w:type="character" w:styleId="Strong">
    <w:name w:val="Strong"/>
    <w:basedOn w:val="DefaultParagraphFont"/>
    <w:uiPriority w:val="22"/>
    <w:qFormat/>
    <w:rsid w:val="00E050D5"/>
    <w:rPr>
      <w:b/>
      <w:bCs/>
    </w:rPr>
  </w:style>
  <w:style w:type="paragraph" w:customStyle="1" w:styleId="paragraph">
    <w:name w:val="paragraph"/>
    <w:basedOn w:val="Normal"/>
    <w:rsid w:val="00031E36"/>
    <w:pPr>
      <w:spacing w:before="100" w:beforeAutospacing="1" w:after="100" w:afterAutospacing="1"/>
    </w:pPr>
    <w:rPr>
      <w:rFonts w:eastAsiaTheme="minorHAnsi"/>
      <w:sz w:val="24"/>
      <w:szCs w:val="24"/>
      <w:lang w:val="en-IE" w:eastAsia="en-IE"/>
    </w:rPr>
  </w:style>
  <w:style w:type="character" w:customStyle="1" w:styleId="findhit">
    <w:name w:val="findhit"/>
    <w:basedOn w:val="DefaultParagraphFont"/>
    <w:rsid w:val="00031E36"/>
  </w:style>
  <w:style w:type="character" w:customStyle="1" w:styleId="eop">
    <w:name w:val="eop"/>
    <w:basedOn w:val="DefaultParagraphFont"/>
    <w:rsid w:val="00031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8961603">
      <w:bodyDiv w:val="1"/>
      <w:marLeft w:val="0"/>
      <w:marRight w:val="0"/>
      <w:marTop w:val="0"/>
      <w:marBottom w:val="0"/>
      <w:divBdr>
        <w:top w:val="none" w:sz="0" w:space="0" w:color="auto"/>
        <w:left w:val="none" w:sz="0" w:space="0" w:color="auto"/>
        <w:bottom w:val="none" w:sz="0" w:space="0" w:color="auto"/>
        <w:right w:val="none" w:sz="0" w:space="0" w:color="auto"/>
      </w:divBdr>
    </w:div>
    <w:div w:id="131481178">
      <w:bodyDiv w:val="1"/>
      <w:marLeft w:val="0"/>
      <w:marRight w:val="0"/>
      <w:marTop w:val="0"/>
      <w:marBottom w:val="0"/>
      <w:divBdr>
        <w:top w:val="none" w:sz="0" w:space="0" w:color="auto"/>
        <w:left w:val="none" w:sz="0" w:space="0" w:color="auto"/>
        <w:bottom w:val="none" w:sz="0" w:space="0" w:color="auto"/>
        <w:right w:val="none" w:sz="0" w:space="0" w:color="auto"/>
      </w:divBdr>
    </w:div>
    <w:div w:id="159778671">
      <w:bodyDiv w:val="1"/>
      <w:marLeft w:val="0"/>
      <w:marRight w:val="0"/>
      <w:marTop w:val="0"/>
      <w:marBottom w:val="0"/>
      <w:divBdr>
        <w:top w:val="none" w:sz="0" w:space="0" w:color="auto"/>
        <w:left w:val="none" w:sz="0" w:space="0" w:color="auto"/>
        <w:bottom w:val="none" w:sz="0" w:space="0" w:color="auto"/>
        <w:right w:val="none" w:sz="0" w:space="0" w:color="auto"/>
      </w:divBdr>
    </w:div>
    <w:div w:id="168060529">
      <w:bodyDiv w:val="1"/>
      <w:marLeft w:val="0"/>
      <w:marRight w:val="0"/>
      <w:marTop w:val="0"/>
      <w:marBottom w:val="0"/>
      <w:divBdr>
        <w:top w:val="none" w:sz="0" w:space="0" w:color="auto"/>
        <w:left w:val="none" w:sz="0" w:space="0" w:color="auto"/>
        <w:bottom w:val="none" w:sz="0" w:space="0" w:color="auto"/>
        <w:right w:val="none" w:sz="0" w:space="0" w:color="auto"/>
      </w:divBdr>
      <w:divsChild>
        <w:div w:id="1624117573">
          <w:marLeft w:val="547"/>
          <w:marRight w:val="101"/>
          <w:marTop w:val="1"/>
          <w:marBottom w:val="0"/>
          <w:divBdr>
            <w:top w:val="none" w:sz="0" w:space="0" w:color="auto"/>
            <w:left w:val="none" w:sz="0" w:space="0" w:color="auto"/>
            <w:bottom w:val="none" w:sz="0" w:space="0" w:color="auto"/>
            <w:right w:val="none" w:sz="0" w:space="0" w:color="auto"/>
          </w:divBdr>
        </w:div>
        <w:div w:id="1809975296">
          <w:marLeft w:val="547"/>
          <w:marRight w:val="101"/>
          <w:marTop w:val="1"/>
          <w:marBottom w:val="0"/>
          <w:divBdr>
            <w:top w:val="none" w:sz="0" w:space="0" w:color="auto"/>
            <w:left w:val="none" w:sz="0" w:space="0" w:color="auto"/>
            <w:bottom w:val="none" w:sz="0" w:space="0" w:color="auto"/>
            <w:right w:val="none" w:sz="0" w:space="0" w:color="auto"/>
          </w:divBdr>
        </w:div>
        <w:div w:id="2140417095">
          <w:marLeft w:val="547"/>
          <w:marRight w:val="101"/>
          <w:marTop w:val="1"/>
          <w:marBottom w:val="0"/>
          <w:divBdr>
            <w:top w:val="none" w:sz="0" w:space="0" w:color="auto"/>
            <w:left w:val="none" w:sz="0" w:space="0" w:color="auto"/>
            <w:bottom w:val="none" w:sz="0" w:space="0" w:color="auto"/>
            <w:right w:val="none" w:sz="0" w:space="0" w:color="auto"/>
          </w:divBdr>
        </w:div>
        <w:div w:id="784613981">
          <w:marLeft w:val="547"/>
          <w:marRight w:val="101"/>
          <w:marTop w:val="1"/>
          <w:marBottom w:val="0"/>
          <w:divBdr>
            <w:top w:val="none" w:sz="0" w:space="0" w:color="auto"/>
            <w:left w:val="none" w:sz="0" w:space="0" w:color="auto"/>
            <w:bottom w:val="none" w:sz="0" w:space="0" w:color="auto"/>
            <w:right w:val="none" w:sz="0" w:space="0" w:color="auto"/>
          </w:divBdr>
        </w:div>
      </w:divsChild>
    </w:div>
    <w:div w:id="217129463">
      <w:bodyDiv w:val="1"/>
      <w:marLeft w:val="0"/>
      <w:marRight w:val="0"/>
      <w:marTop w:val="0"/>
      <w:marBottom w:val="0"/>
      <w:divBdr>
        <w:top w:val="none" w:sz="0" w:space="0" w:color="auto"/>
        <w:left w:val="none" w:sz="0" w:space="0" w:color="auto"/>
        <w:bottom w:val="none" w:sz="0" w:space="0" w:color="auto"/>
        <w:right w:val="none" w:sz="0" w:space="0" w:color="auto"/>
      </w:divBdr>
    </w:div>
    <w:div w:id="230041231">
      <w:bodyDiv w:val="1"/>
      <w:marLeft w:val="0"/>
      <w:marRight w:val="0"/>
      <w:marTop w:val="0"/>
      <w:marBottom w:val="0"/>
      <w:divBdr>
        <w:top w:val="none" w:sz="0" w:space="0" w:color="auto"/>
        <w:left w:val="none" w:sz="0" w:space="0" w:color="auto"/>
        <w:bottom w:val="none" w:sz="0" w:space="0" w:color="auto"/>
        <w:right w:val="none" w:sz="0" w:space="0" w:color="auto"/>
      </w:divBdr>
    </w:div>
    <w:div w:id="276831972">
      <w:bodyDiv w:val="1"/>
      <w:marLeft w:val="0"/>
      <w:marRight w:val="0"/>
      <w:marTop w:val="0"/>
      <w:marBottom w:val="0"/>
      <w:divBdr>
        <w:top w:val="none" w:sz="0" w:space="0" w:color="auto"/>
        <w:left w:val="none" w:sz="0" w:space="0" w:color="auto"/>
        <w:bottom w:val="none" w:sz="0" w:space="0" w:color="auto"/>
        <w:right w:val="none" w:sz="0" w:space="0" w:color="auto"/>
      </w:divBdr>
    </w:div>
    <w:div w:id="28489724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83543322">
      <w:bodyDiv w:val="1"/>
      <w:marLeft w:val="0"/>
      <w:marRight w:val="0"/>
      <w:marTop w:val="0"/>
      <w:marBottom w:val="0"/>
      <w:divBdr>
        <w:top w:val="none" w:sz="0" w:space="0" w:color="auto"/>
        <w:left w:val="none" w:sz="0" w:space="0" w:color="auto"/>
        <w:bottom w:val="none" w:sz="0" w:space="0" w:color="auto"/>
        <w:right w:val="none" w:sz="0" w:space="0" w:color="auto"/>
      </w:divBdr>
    </w:div>
    <w:div w:id="488716175">
      <w:bodyDiv w:val="1"/>
      <w:marLeft w:val="0"/>
      <w:marRight w:val="0"/>
      <w:marTop w:val="0"/>
      <w:marBottom w:val="0"/>
      <w:divBdr>
        <w:top w:val="none" w:sz="0" w:space="0" w:color="auto"/>
        <w:left w:val="none" w:sz="0" w:space="0" w:color="auto"/>
        <w:bottom w:val="none" w:sz="0" w:space="0" w:color="auto"/>
        <w:right w:val="none" w:sz="0" w:space="0" w:color="auto"/>
      </w:divBdr>
    </w:div>
    <w:div w:id="551770968">
      <w:bodyDiv w:val="1"/>
      <w:marLeft w:val="0"/>
      <w:marRight w:val="0"/>
      <w:marTop w:val="0"/>
      <w:marBottom w:val="0"/>
      <w:divBdr>
        <w:top w:val="none" w:sz="0" w:space="0" w:color="auto"/>
        <w:left w:val="none" w:sz="0" w:space="0" w:color="auto"/>
        <w:bottom w:val="none" w:sz="0" w:space="0" w:color="auto"/>
        <w:right w:val="none" w:sz="0" w:space="0" w:color="auto"/>
      </w:divBdr>
    </w:div>
    <w:div w:id="557517314">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4439002">
      <w:bodyDiv w:val="1"/>
      <w:marLeft w:val="0"/>
      <w:marRight w:val="0"/>
      <w:marTop w:val="0"/>
      <w:marBottom w:val="0"/>
      <w:divBdr>
        <w:top w:val="none" w:sz="0" w:space="0" w:color="auto"/>
        <w:left w:val="none" w:sz="0" w:space="0" w:color="auto"/>
        <w:bottom w:val="none" w:sz="0" w:space="0" w:color="auto"/>
        <w:right w:val="none" w:sz="0" w:space="0" w:color="auto"/>
      </w:divBdr>
    </w:div>
    <w:div w:id="586161340">
      <w:bodyDiv w:val="1"/>
      <w:marLeft w:val="0"/>
      <w:marRight w:val="0"/>
      <w:marTop w:val="0"/>
      <w:marBottom w:val="0"/>
      <w:divBdr>
        <w:top w:val="none" w:sz="0" w:space="0" w:color="auto"/>
        <w:left w:val="none" w:sz="0" w:space="0" w:color="auto"/>
        <w:bottom w:val="none" w:sz="0" w:space="0" w:color="auto"/>
        <w:right w:val="none" w:sz="0" w:space="0" w:color="auto"/>
      </w:divBdr>
    </w:div>
    <w:div w:id="59552841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763130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83110644">
      <w:bodyDiv w:val="1"/>
      <w:marLeft w:val="0"/>
      <w:marRight w:val="0"/>
      <w:marTop w:val="0"/>
      <w:marBottom w:val="0"/>
      <w:divBdr>
        <w:top w:val="none" w:sz="0" w:space="0" w:color="auto"/>
        <w:left w:val="none" w:sz="0" w:space="0" w:color="auto"/>
        <w:bottom w:val="none" w:sz="0" w:space="0" w:color="auto"/>
        <w:right w:val="none" w:sz="0" w:space="0" w:color="auto"/>
      </w:divBdr>
    </w:div>
    <w:div w:id="83827715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6777742">
      <w:bodyDiv w:val="1"/>
      <w:marLeft w:val="0"/>
      <w:marRight w:val="0"/>
      <w:marTop w:val="0"/>
      <w:marBottom w:val="0"/>
      <w:divBdr>
        <w:top w:val="none" w:sz="0" w:space="0" w:color="auto"/>
        <w:left w:val="none" w:sz="0" w:space="0" w:color="auto"/>
        <w:bottom w:val="none" w:sz="0" w:space="0" w:color="auto"/>
        <w:right w:val="none" w:sz="0" w:space="0" w:color="auto"/>
      </w:divBdr>
    </w:div>
    <w:div w:id="1288703160">
      <w:bodyDiv w:val="1"/>
      <w:marLeft w:val="0"/>
      <w:marRight w:val="0"/>
      <w:marTop w:val="0"/>
      <w:marBottom w:val="0"/>
      <w:divBdr>
        <w:top w:val="none" w:sz="0" w:space="0" w:color="auto"/>
        <w:left w:val="none" w:sz="0" w:space="0" w:color="auto"/>
        <w:bottom w:val="none" w:sz="0" w:space="0" w:color="auto"/>
        <w:right w:val="none" w:sz="0" w:space="0" w:color="auto"/>
      </w:divBdr>
    </w:div>
    <w:div w:id="1299460993">
      <w:bodyDiv w:val="1"/>
      <w:marLeft w:val="0"/>
      <w:marRight w:val="0"/>
      <w:marTop w:val="0"/>
      <w:marBottom w:val="0"/>
      <w:divBdr>
        <w:top w:val="none" w:sz="0" w:space="0" w:color="auto"/>
        <w:left w:val="none" w:sz="0" w:space="0" w:color="auto"/>
        <w:bottom w:val="none" w:sz="0" w:space="0" w:color="auto"/>
        <w:right w:val="none" w:sz="0" w:space="0" w:color="auto"/>
      </w:divBdr>
    </w:div>
    <w:div w:id="1306088466">
      <w:bodyDiv w:val="1"/>
      <w:marLeft w:val="0"/>
      <w:marRight w:val="0"/>
      <w:marTop w:val="0"/>
      <w:marBottom w:val="0"/>
      <w:divBdr>
        <w:top w:val="none" w:sz="0" w:space="0" w:color="auto"/>
        <w:left w:val="none" w:sz="0" w:space="0" w:color="auto"/>
        <w:bottom w:val="none" w:sz="0" w:space="0" w:color="auto"/>
        <w:right w:val="none" w:sz="0" w:space="0" w:color="auto"/>
      </w:divBdr>
    </w:div>
    <w:div w:id="146827718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990718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501716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alservices@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96C0-94F8-4FEC-BCF5-6AEF99410D75}">
  <ds:schemaRefs>
    <ds:schemaRef ds:uri="http://schemas.microsoft.com/sharepoint/v3/contenttype/forms"/>
  </ds:schemaRefs>
</ds:datastoreItem>
</file>

<file path=customXml/itemProps2.xml><?xml version="1.0" encoding="utf-8"?>
<ds:datastoreItem xmlns:ds="http://schemas.openxmlformats.org/officeDocument/2006/customXml" ds:itemID="{BAD44723-C3E2-42A6-83BB-15398E736A2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540502ad-e2ea-49e0-837d-f664c5657004"/>
    <ds:schemaRef ds:uri="http://schemas.microsoft.com/office/infopath/2007/PartnerControls"/>
    <ds:schemaRef ds:uri="f8767091-446f-4677-8f8f-9d911788ee8f"/>
    <ds:schemaRef ds:uri="http://purl.org/dc/dcmitype/"/>
  </ds:schemaRefs>
</ds:datastoreItem>
</file>

<file path=customXml/itemProps3.xml><?xml version="1.0" encoding="utf-8"?>
<ds:datastoreItem xmlns:ds="http://schemas.openxmlformats.org/officeDocument/2006/customXml" ds:itemID="{B0FDA3F8-1112-484E-A310-67E81070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8A5DA-DF94-4FF2-9271-BD66C441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5555</Words>
  <Characters>32745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2</cp:revision>
  <dcterms:created xsi:type="dcterms:W3CDTF">2025-03-31T15:36:00Z</dcterms:created>
  <dcterms:modified xsi:type="dcterms:W3CDTF">2025-03-31T15:36:00Z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87aabe5b5ae7f0d01bbfc413a90882b3150e24eef30c63a841776754219a0e8c</vt:lpwstr>
  </property>
  <property fmtid="{D5CDD505-2E9C-101B-9397-08002B2CF9AE}" pid="3" name="ContentTypeId">
    <vt:lpwstr>0x0101000E71D84DFC895B43BCAEBA2839FDAE95</vt:lpwstr>
  </property>
  <property fmtid="{D5CDD505-2E9C-101B-9397-08002B2CF9AE}" pid="4" name="MediaServiceImageTags">
    <vt:lpwstr/>
  </property>
</Properties>
</file>