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5B3C56" w:rsidRDefault="005B3C56" w:rsidP="00A63B5A">
      <w:pPr>
        <w:jc w:val="center"/>
        <w:rPr>
          <w:b/>
          <w:iCs/>
        </w:rPr>
      </w:pPr>
      <w:r w:rsidRPr="005B3C56">
        <w:rPr>
          <w:b/>
          <w:iCs/>
        </w:rPr>
        <w:t>NRS14749 Pharmacist, Chief II</w:t>
      </w:r>
    </w:p>
    <w:p w:rsidR="005B3C56" w:rsidRPr="005B3C56" w:rsidRDefault="005B3C56" w:rsidP="00A63B5A">
      <w:pPr>
        <w:jc w:val="center"/>
        <w:rPr>
          <w:b/>
          <w:iCs/>
        </w:rPr>
      </w:pPr>
      <w:r w:rsidRPr="005B3C56">
        <w:rPr>
          <w:b/>
          <w:iCs/>
        </w:rPr>
        <w:t>Corporate Pharmaceutical Unit (CPU), Primary Care Reimbursement Service (PCRS)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D57D33">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4B49B1" w:rsidP="008C7EA9">
            <w:pPr>
              <w:rPr>
                <w:bCs/>
                <w:i/>
                <w:color w:val="000000" w:themeColor="text1"/>
              </w:rPr>
            </w:pPr>
            <w:r>
              <w:rPr>
                <w:bCs/>
                <w:i/>
                <w:color w:val="000000" w:themeColor="text1"/>
              </w:rPr>
              <w:t>12:00pm Wednesday 30</w:t>
            </w:r>
            <w:r w:rsidRPr="004B49B1">
              <w:rPr>
                <w:bCs/>
                <w:i/>
                <w:color w:val="000000" w:themeColor="text1"/>
                <w:vertAlign w:val="superscript"/>
              </w:rPr>
              <w:t>th</w:t>
            </w:r>
            <w:r>
              <w:rPr>
                <w:bCs/>
                <w:i/>
                <w:color w:val="000000" w:themeColor="text1"/>
              </w:rPr>
              <w:t xml:space="preserve"> April </w:t>
            </w:r>
            <w:r w:rsidR="001E6968">
              <w:rPr>
                <w:bCs/>
                <w:i/>
                <w:color w:val="000000" w:themeColor="text1"/>
              </w:rPr>
              <w:t xml:space="preserv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4B49B1" w:rsidP="00E644EF">
            <w:pPr>
              <w:rPr>
                <w:bCs/>
                <w:color w:val="000000" w:themeColor="text1"/>
              </w:rPr>
            </w:pPr>
            <w:hyperlink r:id="rId11" w:history="1">
              <w:r w:rsidR="00E644EF" w:rsidRPr="00E644EF">
                <w:rPr>
                  <w:rStyle w:val="Hyperlink"/>
                  <w:bCs/>
                </w:rPr>
                <w:t>applyalliedhealth@hse.ie</w:t>
              </w:r>
            </w:hyperlink>
            <w:r w:rsidR="00FF2E09">
              <w:rPr>
                <w:bCs/>
                <w:color w:val="000000" w:themeColor="text1"/>
              </w:rPr>
              <w:t>,</w:t>
            </w:r>
            <w:r w:rsidR="00A63B5A" w:rsidRPr="00E644EF">
              <w:rPr>
                <w:bCs/>
                <w:color w:val="000000" w:themeColor="text1"/>
              </w:rPr>
              <w:t xml:space="preserve"> using the subject line </w:t>
            </w:r>
            <w:r w:rsidR="00FF2E09" w:rsidRPr="00FF2E09">
              <w:t>NRS14749 Pharmacist, Chief 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F2E09" w:rsidRPr="00240EB4">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bookmarkStart w:id="0" w:name="_GoBack"/>
      <w:bookmarkEnd w:id="0"/>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F2E09" w:rsidRDefault="00553354" w:rsidP="00A501B5">
            <w:pPr>
              <w:tabs>
                <w:tab w:val="left" w:pos="1418"/>
              </w:tabs>
              <w:rPr>
                <w:b/>
              </w:rPr>
            </w:pPr>
          </w:p>
          <w:p w:rsidR="00553354" w:rsidRPr="00FF2E09" w:rsidRDefault="00FF2E09" w:rsidP="00A501B5">
            <w:pPr>
              <w:tabs>
                <w:tab w:val="left" w:pos="1418"/>
              </w:tabs>
              <w:rPr>
                <w:b/>
                <w:sz w:val="16"/>
                <w:szCs w:val="16"/>
              </w:rPr>
            </w:pPr>
            <w:r w:rsidRPr="00FF2E09">
              <w:rPr>
                <w:b/>
              </w:rPr>
              <w:t>Pharmacist, Chief 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F2E09" w:rsidRDefault="00FF2E09" w:rsidP="00A501B5">
            <w:pPr>
              <w:spacing w:before="40" w:after="40"/>
              <w:rPr>
                <w:b/>
              </w:rPr>
            </w:pPr>
            <w:r w:rsidRPr="00FF2E09">
              <w:rPr>
                <w:b/>
              </w:rPr>
              <w:t>NRS14749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B49B1">
              <w:rPr>
                <w:color w:val="000000" w:themeColor="text1"/>
              </w:rPr>
            </w:r>
            <w:r w:rsidR="004B49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B49B1">
              <w:rPr>
                <w:color w:val="000000" w:themeColor="text1"/>
              </w:rPr>
            </w:r>
            <w:r w:rsidR="004B49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B49B1">
              <w:rPr>
                <w:color w:val="000000" w:themeColor="text1"/>
              </w:rPr>
            </w:r>
            <w:r w:rsidR="004B49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B49B1">
              <w:rPr>
                <w:color w:val="000000" w:themeColor="text1"/>
              </w:rPr>
            </w:r>
            <w:r w:rsidR="004B49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B49B1">
              <w:rPr>
                <w:color w:val="000000" w:themeColor="text1"/>
              </w:rPr>
            </w:r>
            <w:r w:rsidR="004B49B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B49B1">
              <w:rPr>
                <w:color w:val="000000" w:themeColor="text1"/>
              </w:rPr>
            </w:r>
            <w:r w:rsidR="004B49B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FF2E09">
      <w:pPr>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B49B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B49B1">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B49B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B49B1">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B49B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B49B1">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B49B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B49B1">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4B49B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FF2E09" w:rsidRDefault="00B306F6" w:rsidP="00FF2E09">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FF2E09" w:rsidRDefault="00FF2E09" w:rsidP="00FF2E09">
      <w:pPr>
        <w:suppressAutoHyphens w:val="0"/>
        <w:ind w:right="-154"/>
        <w:jc w:val="both"/>
        <w:rPr>
          <w:b/>
        </w:rPr>
      </w:pPr>
    </w:p>
    <w:p w:rsidR="00FF2E09" w:rsidRDefault="00FF2E09" w:rsidP="00FF2E09">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complete each section below.</w:t>
      </w:r>
    </w:p>
    <w:p w:rsidR="00FF2E09" w:rsidRDefault="00FF2E09" w:rsidP="00FF2E09">
      <w:pPr>
        <w:pStyle w:val="Salutation"/>
        <w:rPr>
          <w:rFonts w:ascii="Arial" w:hAnsi="Arial" w:cs="Arial"/>
          <w:sz w:val="20"/>
        </w:rPr>
      </w:pPr>
    </w:p>
    <w:p w:rsidR="00FF2E09" w:rsidRDefault="00FF2E09" w:rsidP="00FF2E09">
      <w:pPr>
        <w:suppressAutoHyphens w:val="0"/>
        <w:ind w:right="-154"/>
        <w:jc w:val="both"/>
        <w:rPr>
          <w:b/>
          <w:color w:val="FF0000"/>
        </w:rPr>
      </w:pPr>
    </w:p>
    <w:p w:rsidR="00FF2E09" w:rsidRDefault="00FF2E09" w:rsidP="00FF2E09">
      <w:pPr>
        <w:numPr>
          <w:ilvl w:val="0"/>
          <w:numId w:val="33"/>
        </w:numPr>
        <w:suppressAutoHyphens w:val="0"/>
        <w:rPr>
          <w:b/>
          <w:lang w:eastAsia="en-US"/>
        </w:rPr>
      </w:pPr>
      <w:r>
        <w:rPr>
          <w:b/>
          <w:lang w:eastAsia="en-US"/>
        </w:rPr>
        <w:t>Be a registered Pharmacist with the Pharmaceutical Society of Ireland (PSI) or be entitled to be so registered.</w:t>
      </w:r>
    </w:p>
    <w:p w:rsidR="00FF2E09" w:rsidRDefault="00FF2E09" w:rsidP="00FF2E09">
      <w:pPr>
        <w:suppressAutoHyphens w:val="0"/>
        <w:ind w:left="360"/>
        <w:rPr>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1"/>
        <w:gridCol w:w="3425"/>
      </w:tblGrid>
      <w:tr w:rsidR="00FF2E09" w:rsidTr="00A778D7">
        <w:tc>
          <w:tcPr>
            <w:tcW w:w="6321" w:type="dxa"/>
            <w:tcBorders>
              <w:top w:val="nil"/>
              <w:left w:val="nil"/>
              <w:bottom w:val="single" w:sz="4" w:space="0" w:color="auto"/>
              <w:right w:val="single" w:sz="4" w:space="0" w:color="auto"/>
            </w:tcBorders>
          </w:tcPr>
          <w:p w:rsidR="00FF2E09" w:rsidRDefault="00FF2E09" w:rsidP="00A778D7">
            <w:pPr>
              <w:outlineLvl w:val="0"/>
              <w:rPr>
                <w:lang w:bidi="hi-IN"/>
              </w:rPr>
            </w:pPr>
          </w:p>
        </w:tc>
        <w:tc>
          <w:tcPr>
            <w:tcW w:w="3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F2E09" w:rsidRDefault="00FF2E09" w:rsidP="00A778D7">
            <w:pPr>
              <w:jc w:val="center"/>
              <w:outlineLvl w:val="0"/>
              <w:rPr>
                <w:b/>
                <w:lang w:bidi="hi-IN"/>
              </w:rPr>
            </w:pPr>
            <w:r>
              <w:rPr>
                <w:b/>
                <w:lang w:bidi="hi-IN"/>
              </w:rPr>
              <w:t>Please tick as appropriate</w:t>
            </w:r>
          </w:p>
        </w:tc>
      </w:tr>
      <w:tr w:rsidR="00FF2E09" w:rsidTr="00A778D7">
        <w:tc>
          <w:tcPr>
            <w:tcW w:w="6321" w:type="dxa"/>
            <w:tcBorders>
              <w:top w:val="single" w:sz="4" w:space="0" w:color="auto"/>
              <w:left w:val="single" w:sz="4" w:space="0" w:color="auto"/>
              <w:bottom w:val="single" w:sz="4" w:space="0" w:color="auto"/>
              <w:right w:val="single" w:sz="4" w:space="0" w:color="auto"/>
            </w:tcBorders>
          </w:tcPr>
          <w:p w:rsidR="00FF2E09" w:rsidRDefault="00FF2E09" w:rsidP="00A778D7">
            <w:pPr>
              <w:outlineLvl w:val="0"/>
              <w:rPr>
                <w:lang w:bidi="hi-IN"/>
              </w:rPr>
            </w:pPr>
            <w:r>
              <w:rPr>
                <w:lang w:bidi="hi-IN"/>
              </w:rPr>
              <w:t xml:space="preserve">I am a </w:t>
            </w:r>
            <w:r>
              <w:rPr>
                <w:b/>
                <w:u w:val="single"/>
                <w:lang w:bidi="hi-IN"/>
              </w:rPr>
              <w:t>registered</w:t>
            </w:r>
            <w:r>
              <w:rPr>
                <w:lang w:bidi="hi-IN"/>
              </w:rPr>
              <w:t xml:space="preserve"> Pharmacist with the Pharmaceutical Society of Ireland (PSI).</w:t>
            </w:r>
          </w:p>
          <w:p w:rsidR="00FF2E09" w:rsidRDefault="00FF2E09" w:rsidP="00A778D7">
            <w:pPr>
              <w:outlineLvl w:val="0"/>
              <w:rPr>
                <w:b/>
                <w:lang w:bidi="hi-IN"/>
              </w:rPr>
            </w:pPr>
          </w:p>
        </w:tc>
        <w:tc>
          <w:tcPr>
            <w:tcW w:w="3425" w:type="dxa"/>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lang w:bidi="hi-IN"/>
              </w:rPr>
            </w:pPr>
          </w:p>
        </w:tc>
      </w:tr>
      <w:tr w:rsidR="00FF2E09" w:rsidTr="00A778D7">
        <w:tc>
          <w:tcPr>
            <w:tcW w:w="6321" w:type="dxa"/>
            <w:tcBorders>
              <w:top w:val="single" w:sz="4" w:space="0" w:color="auto"/>
              <w:left w:val="single" w:sz="4" w:space="0" w:color="auto"/>
              <w:bottom w:val="single" w:sz="4" w:space="0" w:color="auto"/>
              <w:right w:val="single" w:sz="4" w:space="0" w:color="auto"/>
            </w:tcBorders>
            <w:hideMark/>
          </w:tcPr>
          <w:p w:rsidR="00FF2E09" w:rsidRDefault="00FF2E09" w:rsidP="00A778D7">
            <w:pPr>
              <w:outlineLvl w:val="0"/>
              <w:rPr>
                <w:lang w:bidi="hi-IN"/>
              </w:rPr>
            </w:pPr>
            <w:r>
              <w:rPr>
                <w:lang w:bidi="hi-IN"/>
              </w:rPr>
              <w:t xml:space="preserve">I am </w:t>
            </w:r>
            <w:r>
              <w:rPr>
                <w:b/>
                <w:u w:val="single"/>
                <w:lang w:bidi="hi-IN"/>
              </w:rPr>
              <w:t>entitled</w:t>
            </w:r>
            <w:r>
              <w:rPr>
                <w:lang w:bidi="hi-IN"/>
              </w:rPr>
              <w:t xml:space="preserve"> to be registered with the Pharmaceutical Society of Ireland (PSI).</w:t>
            </w:r>
          </w:p>
        </w:tc>
        <w:tc>
          <w:tcPr>
            <w:tcW w:w="3425" w:type="dxa"/>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lang w:bidi="hi-IN"/>
              </w:rPr>
            </w:pPr>
          </w:p>
          <w:p w:rsidR="00FF2E09" w:rsidRDefault="00FF2E09" w:rsidP="00A778D7">
            <w:pPr>
              <w:jc w:val="both"/>
              <w:outlineLvl w:val="0"/>
              <w:rPr>
                <w:lang w:bidi="hi-IN"/>
              </w:rPr>
            </w:pPr>
          </w:p>
          <w:p w:rsidR="00FF2E09" w:rsidRDefault="00FF2E09" w:rsidP="00A778D7">
            <w:pPr>
              <w:jc w:val="both"/>
              <w:outlineLvl w:val="0"/>
              <w:rPr>
                <w:lang w:bidi="hi-IN"/>
              </w:rPr>
            </w:pPr>
          </w:p>
        </w:tc>
      </w:tr>
    </w:tbl>
    <w:p w:rsidR="00FF2E09" w:rsidRDefault="00FF2E09" w:rsidP="00FF2E09">
      <w:pPr>
        <w:jc w:val="both"/>
        <w:outlineLvl w:val="0"/>
        <w:rPr>
          <w:b/>
        </w:rPr>
      </w:pPr>
    </w:p>
    <w:p w:rsidR="00FF2E09" w:rsidRDefault="00FF2E09" w:rsidP="00FF2E09">
      <w:pPr>
        <w:jc w:val="both"/>
        <w:outlineLvl w:val="0"/>
        <w:rPr>
          <w:b/>
        </w:rPr>
      </w:pPr>
    </w:p>
    <w:p w:rsidR="00FF2E09" w:rsidRDefault="00FF2E09" w:rsidP="00FF2E09">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2"/>
      </w:tblGrid>
      <w:tr w:rsidR="00FF2E09" w:rsidTr="00A778D7">
        <w:tc>
          <w:tcPr>
            <w:tcW w:w="97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2E09" w:rsidRDefault="00FF2E09" w:rsidP="00A778D7">
            <w:pPr>
              <w:jc w:val="both"/>
              <w:outlineLvl w:val="0"/>
              <w:rPr>
                <w:lang w:bidi="hi-IN"/>
              </w:rPr>
            </w:pPr>
            <w:r>
              <w:rPr>
                <w:lang w:bidi="hi-IN"/>
              </w:rPr>
              <w:t xml:space="preserve">If you are </w:t>
            </w:r>
            <w:r>
              <w:rPr>
                <w:b/>
                <w:u w:val="single"/>
                <w:lang w:bidi="hi-IN"/>
              </w:rPr>
              <w:t>registered with the PSI</w:t>
            </w:r>
            <w:r>
              <w:rPr>
                <w:lang w:bidi="hi-IN"/>
              </w:rPr>
              <w:t>, please provide the following details:</w:t>
            </w:r>
          </w:p>
          <w:p w:rsidR="00FF2E09" w:rsidRDefault="00FF2E09" w:rsidP="00A778D7">
            <w:pPr>
              <w:jc w:val="both"/>
              <w:outlineLvl w:val="0"/>
              <w:rPr>
                <w:b/>
                <w:lang w:bidi="hi-IN"/>
              </w:rPr>
            </w:pPr>
          </w:p>
        </w:tc>
      </w:tr>
      <w:tr w:rsidR="00FF2E09" w:rsidTr="00A778D7">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FF2E09" w:rsidRDefault="00FF2E09" w:rsidP="00A778D7">
            <w:pPr>
              <w:jc w:val="both"/>
              <w:outlineLvl w:val="0"/>
              <w:rPr>
                <w:lang w:bidi="hi-IN"/>
              </w:rPr>
            </w:pPr>
          </w:p>
          <w:p w:rsidR="00FF2E09" w:rsidRDefault="00FF2E09" w:rsidP="00A778D7">
            <w:pPr>
              <w:jc w:val="both"/>
              <w:outlineLvl w:val="0"/>
              <w:rPr>
                <w:lang w:bidi="hi-IN"/>
              </w:rPr>
            </w:pPr>
            <w:r>
              <w:rPr>
                <w:lang w:bidi="hi-IN"/>
              </w:rPr>
              <w:t>Registration Number</w:t>
            </w:r>
          </w:p>
        </w:tc>
        <w:tc>
          <w:tcPr>
            <w:tcW w:w="7052" w:type="dxa"/>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lang w:bidi="hi-IN"/>
              </w:rPr>
            </w:pPr>
          </w:p>
          <w:p w:rsidR="00FF2E09" w:rsidRDefault="00FF2E09" w:rsidP="00A778D7">
            <w:pPr>
              <w:jc w:val="both"/>
              <w:outlineLvl w:val="0"/>
              <w:rPr>
                <w:lang w:bidi="hi-IN"/>
              </w:rPr>
            </w:pPr>
          </w:p>
        </w:tc>
      </w:tr>
      <w:tr w:rsidR="00FF2E09" w:rsidTr="00A778D7">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FF2E09" w:rsidRDefault="00FF2E09" w:rsidP="00A778D7">
            <w:pPr>
              <w:jc w:val="both"/>
              <w:outlineLvl w:val="0"/>
              <w:rPr>
                <w:lang w:bidi="hi-IN"/>
              </w:rPr>
            </w:pPr>
          </w:p>
          <w:p w:rsidR="00FF2E09" w:rsidRDefault="00FF2E09" w:rsidP="00A778D7">
            <w:pPr>
              <w:jc w:val="both"/>
              <w:outlineLvl w:val="0"/>
              <w:rPr>
                <w:lang w:bidi="hi-IN"/>
              </w:rPr>
            </w:pPr>
            <w:r>
              <w:rPr>
                <w:lang w:bidi="hi-IN"/>
              </w:rPr>
              <w:t>Date of Registration</w:t>
            </w:r>
          </w:p>
        </w:tc>
        <w:tc>
          <w:tcPr>
            <w:tcW w:w="7052" w:type="dxa"/>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lang w:bidi="hi-IN"/>
              </w:rPr>
            </w:pPr>
          </w:p>
          <w:p w:rsidR="00FF2E09" w:rsidRDefault="00FF2E09" w:rsidP="00A778D7">
            <w:pPr>
              <w:jc w:val="both"/>
              <w:outlineLvl w:val="0"/>
              <w:rPr>
                <w:lang w:bidi="hi-IN"/>
              </w:rPr>
            </w:pPr>
          </w:p>
        </w:tc>
      </w:tr>
      <w:tr w:rsidR="00FF2E09" w:rsidTr="00A778D7">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FF2E09" w:rsidRDefault="00FF2E09" w:rsidP="00A778D7">
            <w:pPr>
              <w:jc w:val="both"/>
              <w:outlineLvl w:val="0"/>
              <w:rPr>
                <w:lang w:bidi="hi-IN"/>
              </w:rPr>
            </w:pPr>
          </w:p>
          <w:p w:rsidR="00FF2E09" w:rsidRDefault="00FF2E09" w:rsidP="00A778D7">
            <w:pPr>
              <w:jc w:val="both"/>
              <w:outlineLvl w:val="0"/>
              <w:rPr>
                <w:lang w:bidi="hi-IN"/>
              </w:rPr>
            </w:pPr>
            <w:r>
              <w:rPr>
                <w:lang w:bidi="hi-IN"/>
              </w:rPr>
              <w:t>Expiry Date</w:t>
            </w:r>
          </w:p>
        </w:tc>
        <w:tc>
          <w:tcPr>
            <w:tcW w:w="7052" w:type="dxa"/>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lang w:bidi="hi-IN"/>
              </w:rPr>
            </w:pPr>
          </w:p>
          <w:p w:rsidR="00FF2E09" w:rsidRDefault="00FF2E09" w:rsidP="00A778D7">
            <w:pPr>
              <w:jc w:val="both"/>
              <w:outlineLvl w:val="0"/>
              <w:rPr>
                <w:lang w:bidi="hi-IN"/>
              </w:rPr>
            </w:pPr>
          </w:p>
        </w:tc>
      </w:tr>
    </w:tbl>
    <w:p w:rsidR="00FF2E09" w:rsidRDefault="00FF2E09" w:rsidP="00FF2E09">
      <w:pPr>
        <w:jc w:val="both"/>
        <w:outlineLvl w:val="0"/>
        <w:rPr>
          <w:b/>
        </w:rPr>
      </w:pPr>
    </w:p>
    <w:p w:rsidR="00FF2E09" w:rsidRDefault="00FF2E09" w:rsidP="00FF2E09">
      <w:pPr>
        <w:jc w:val="both"/>
        <w:outlineLvl w:val="0"/>
        <w:rPr>
          <w:b/>
        </w:rPr>
      </w:pPr>
    </w:p>
    <w:p w:rsidR="00FF2E09" w:rsidRDefault="00FF2E09" w:rsidP="00FF2E09">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2"/>
      </w:tblGrid>
      <w:tr w:rsidR="00FF2E09" w:rsidTr="00A778D7">
        <w:tc>
          <w:tcPr>
            <w:tcW w:w="97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2E09" w:rsidRDefault="00FF2E09" w:rsidP="00A778D7">
            <w:pPr>
              <w:outlineLvl w:val="0"/>
              <w:rPr>
                <w:lang w:bidi="hi-IN"/>
              </w:rPr>
            </w:pPr>
            <w:r>
              <w:rPr>
                <w:lang w:bidi="hi-IN"/>
              </w:rPr>
              <w:t xml:space="preserve">If you are registered with </w:t>
            </w:r>
            <w:r>
              <w:rPr>
                <w:b/>
                <w:u w:val="single"/>
                <w:lang w:bidi="hi-IN"/>
              </w:rPr>
              <w:t>another Pharmaceutical Society</w:t>
            </w:r>
            <w:r>
              <w:rPr>
                <w:lang w:bidi="hi-IN"/>
              </w:rPr>
              <w:t>, please provide the following details:</w:t>
            </w:r>
          </w:p>
          <w:p w:rsidR="00FF2E09" w:rsidRDefault="00FF2E09" w:rsidP="00A778D7">
            <w:pPr>
              <w:outlineLvl w:val="0"/>
              <w:rPr>
                <w:b/>
                <w:lang w:bidi="hi-IN"/>
              </w:rPr>
            </w:pPr>
          </w:p>
        </w:tc>
      </w:tr>
      <w:tr w:rsidR="00FF2E09" w:rsidTr="00A778D7">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FF2E09" w:rsidRDefault="00FF2E09" w:rsidP="00A778D7">
            <w:pPr>
              <w:jc w:val="both"/>
              <w:outlineLvl w:val="0"/>
              <w:rPr>
                <w:lang w:bidi="hi-IN"/>
              </w:rPr>
            </w:pPr>
          </w:p>
          <w:p w:rsidR="00FF2E09" w:rsidRDefault="00FF2E09" w:rsidP="00A778D7">
            <w:pPr>
              <w:jc w:val="both"/>
              <w:outlineLvl w:val="0"/>
              <w:rPr>
                <w:lang w:bidi="hi-IN"/>
              </w:rPr>
            </w:pPr>
            <w:r>
              <w:rPr>
                <w:lang w:bidi="hi-IN"/>
              </w:rPr>
              <w:t>Name of Society:</w:t>
            </w:r>
          </w:p>
        </w:tc>
        <w:tc>
          <w:tcPr>
            <w:tcW w:w="7052" w:type="dxa"/>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lang w:bidi="hi-IN"/>
              </w:rPr>
            </w:pPr>
          </w:p>
        </w:tc>
      </w:tr>
      <w:tr w:rsidR="00FF2E09" w:rsidTr="00A778D7">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FF2E09" w:rsidRDefault="00FF2E09" w:rsidP="00A778D7">
            <w:pPr>
              <w:jc w:val="both"/>
              <w:outlineLvl w:val="0"/>
              <w:rPr>
                <w:lang w:bidi="hi-IN"/>
              </w:rPr>
            </w:pPr>
          </w:p>
          <w:p w:rsidR="00FF2E09" w:rsidRDefault="00FF2E09" w:rsidP="00A778D7">
            <w:pPr>
              <w:jc w:val="both"/>
              <w:outlineLvl w:val="0"/>
              <w:rPr>
                <w:lang w:bidi="hi-IN"/>
              </w:rPr>
            </w:pPr>
            <w:r>
              <w:rPr>
                <w:lang w:bidi="hi-IN"/>
              </w:rPr>
              <w:t>Registration Number:</w:t>
            </w:r>
          </w:p>
        </w:tc>
        <w:tc>
          <w:tcPr>
            <w:tcW w:w="7052" w:type="dxa"/>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lang w:bidi="hi-IN"/>
              </w:rPr>
            </w:pPr>
          </w:p>
          <w:p w:rsidR="00FF2E09" w:rsidRDefault="00FF2E09" w:rsidP="00A778D7">
            <w:pPr>
              <w:jc w:val="both"/>
              <w:outlineLvl w:val="0"/>
              <w:rPr>
                <w:lang w:bidi="hi-IN"/>
              </w:rPr>
            </w:pPr>
          </w:p>
        </w:tc>
      </w:tr>
      <w:tr w:rsidR="00FF2E09" w:rsidTr="00A778D7">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FF2E09" w:rsidRDefault="00FF2E09" w:rsidP="00A778D7">
            <w:pPr>
              <w:jc w:val="both"/>
              <w:outlineLvl w:val="0"/>
              <w:rPr>
                <w:lang w:bidi="hi-IN"/>
              </w:rPr>
            </w:pPr>
          </w:p>
          <w:p w:rsidR="00FF2E09" w:rsidRDefault="00FF2E09" w:rsidP="00A778D7">
            <w:pPr>
              <w:jc w:val="both"/>
              <w:outlineLvl w:val="0"/>
              <w:rPr>
                <w:lang w:bidi="hi-IN"/>
              </w:rPr>
            </w:pPr>
            <w:r>
              <w:rPr>
                <w:lang w:bidi="hi-IN"/>
              </w:rPr>
              <w:t>Date of Registration:</w:t>
            </w:r>
          </w:p>
        </w:tc>
        <w:tc>
          <w:tcPr>
            <w:tcW w:w="7052" w:type="dxa"/>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lang w:bidi="hi-IN"/>
              </w:rPr>
            </w:pPr>
          </w:p>
          <w:p w:rsidR="00FF2E09" w:rsidRDefault="00FF2E09" w:rsidP="00A778D7">
            <w:pPr>
              <w:jc w:val="both"/>
              <w:outlineLvl w:val="0"/>
              <w:rPr>
                <w:lang w:bidi="hi-IN"/>
              </w:rPr>
            </w:pPr>
          </w:p>
        </w:tc>
      </w:tr>
      <w:tr w:rsidR="00FF2E09" w:rsidTr="00A778D7">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FF2E09" w:rsidRDefault="00FF2E09" w:rsidP="00A778D7">
            <w:pPr>
              <w:jc w:val="both"/>
              <w:outlineLvl w:val="0"/>
              <w:rPr>
                <w:lang w:bidi="hi-IN"/>
              </w:rPr>
            </w:pPr>
          </w:p>
          <w:p w:rsidR="00FF2E09" w:rsidRDefault="00FF2E09" w:rsidP="00A778D7">
            <w:pPr>
              <w:jc w:val="both"/>
              <w:outlineLvl w:val="0"/>
              <w:rPr>
                <w:lang w:bidi="hi-IN"/>
              </w:rPr>
            </w:pPr>
            <w:r>
              <w:rPr>
                <w:lang w:bidi="hi-IN"/>
              </w:rPr>
              <w:t>Expiry Date:</w:t>
            </w:r>
          </w:p>
        </w:tc>
        <w:tc>
          <w:tcPr>
            <w:tcW w:w="7052" w:type="dxa"/>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lang w:bidi="hi-IN"/>
              </w:rPr>
            </w:pPr>
          </w:p>
          <w:p w:rsidR="00FF2E09" w:rsidRDefault="00FF2E09" w:rsidP="00A778D7">
            <w:pPr>
              <w:jc w:val="both"/>
              <w:outlineLvl w:val="0"/>
              <w:rPr>
                <w:lang w:bidi="hi-IN"/>
              </w:rPr>
            </w:pPr>
          </w:p>
        </w:tc>
      </w:tr>
    </w:tbl>
    <w:p w:rsidR="00FF2E09" w:rsidRDefault="00FF2E09" w:rsidP="00FF2E09">
      <w:pPr>
        <w:jc w:val="both"/>
        <w:outlineLvl w:val="0"/>
        <w:rPr>
          <w:b/>
        </w:rPr>
      </w:pPr>
    </w:p>
    <w:p w:rsidR="00FF2E09" w:rsidRDefault="00FF2E09" w:rsidP="00FF2E09">
      <w:pPr>
        <w:suppressAutoHyphens w:val="0"/>
        <w:rPr>
          <w:b/>
          <w:color w:val="FF0000"/>
        </w:rPr>
      </w:pPr>
      <w:r>
        <w:rPr>
          <w:b/>
          <w:color w:val="FF0000"/>
        </w:rPr>
        <w:br w:type="page"/>
      </w:r>
    </w:p>
    <w:p w:rsidR="00FF2E09" w:rsidRDefault="00FF2E09" w:rsidP="00FF2E09">
      <w:pPr>
        <w:pStyle w:val="Salutation"/>
        <w:rPr>
          <w:rFonts w:ascii="Arial" w:hAnsi="Arial" w:cs="Arial"/>
          <w:sz w:val="20"/>
        </w:rPr>
      </w:pPr>
    </w:p>
    <w:p w:rsidR="00FF2E09" w:rsidRDefault="00FF2E09" w:rsidP="00FF2E09">
      <w:pPr>
        <w:rPr>
          <w:b/>
        </w:rPr>
      </w:pPr>
    </w:p>
    <w:p w:rsidR="00FF2E09" w:rsidRDefault="00FF2E09" w:rsidP="00FF2E09">
      <w:pPr>
        <w:suppressAutoHyphens w:val="0"/>
        <w:ind w:right="-166"/>
        <w:rPr>
          <w:b/>
        </w:rPr>
      </w:pPr>
      <w:r>
        <w:rPr>
          <w:b/>
        </w:rPr>
        <w:t xml:space="preserve">Professional Recognised Pharmacist Qualification.  </w:t>
      </w:r>
      <w:r>
        <w:t xml:space="preserve">Please take special care in completing this section i.e. in detailing correct course title(s), and date of award(s).  </w:t>
      </w:r>
      <w:r>
        <w:rPr>
          <w:b/>
        </w:rPr>
        <w:t>Any errors or omissions may not be rectified after the closing date and time for receipt of applications.</w:t>
      </w:r>
    </w:p>
    <w:p w:rsidR="00FF2E09" w:rsidRDefault="00FF2E09" w:rsidP="00FF2E09">
      <w:pPr>
        <w:rPr>
          <w:b/>
        </w:rPr>
      </w:pPr>
    </w:p>
    <w:p w:rsidR="00FF2E09" w:rsidRDefault="00FF2E09" w:rsidP="00FF2E09">
      <w:pPr>
        <w:rPr>
          <w:b/>
          <w:bCs/>
          <w:sz w:val="8"/>
          <w:szCs w:val="8"/>
        </w:rPr>
      </w:pPr>
    </w:p>
    <w:tbl>
      <w:tblPr>
        <w:tblW w:w="0" w:type="auto"/>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FF2E09" w:rsidTr="00A778D7">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rsidR="00FF2E09" w:rsidRDefault="00FF2E09" w:rsidP="00A778D7">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rsidR="00FF2E09" w:rsidRDefault="00FF2E09" w:rsidP="00A778D7">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hideMark/>
          </w:tcPr>
          <w:p w:rsidR="00FF2E09" w:rsidRDefault="00FF2E09" w:rsidP="00A778D7">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hideMark/>
          </w:tcPr>
          <w:p w:rsidR="00FF2E09" w:rsidRDefault="00FF2E09" w:rsidP="00A778D7">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hideMark/>
          </w:tcPr>
          <w:p w:rsidR="00FF2E09" w:rsidRDefault="00FF2E09" w:rsidP="00A778D7">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 xml:space="preserve">Level of Award on the NFQ Framework maintained by QQI </w:t>
            </w:r>
          </w:p>
          <w:p w:rsidR="00FF2E09" w:rsidRDefault="004B49B1" w:rsidP="00A778D7">
            <w:pPr>
              <w:suppressAutoHyphens w:val="0"/>
              <w:autoSpaceDE w:val="0"/>
              <w:autoSpaceDN w:val="0"/>
              <w:adjustRightInd w:val="0"/>
              <w:jc w:val="center"/>
              <w:rPr>
                <w:rFonts w:eastAsia="SimSun"/>
                <w:b/>
                <w:bCs/>
                <w:color w:val="000000"/>
                <w:lang w:val="en-IE" w:bidi="hi-IN"/>
              </w:rPr>
            </w:pPr>
            <w:hyperlink r:id="rId15" w:history="1">
              <w:r w:rsidR="00FF2E09">
                <w:rPr>
                  <w:rStyle w:val="Hyperlink"/>
                  <w:rFonts w:eastAsia="SimSun"/>
                  <w:b/>
                  <w:bCs/>
                  <w:color w:val="0000FF"/>
                  <w:lang w:val="en-IE" w:bidi="hi-IN"/>
                </w:rPr>
                <w:t>http://www.nfq-qqi.com/</w:t>
              </w:r>
            </w:hyperlink>
            <w:r w:rsidR="00FF2E09">
              <w:rPr>
                <w:rFonts w:eastAsia="SimSun"/>
                <w:b/>
                <w:bCs/>
                <w:color w:val="000000"/>
                <w:lang w:val="en-IE" w:bidi="hi-IN"/>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hideMark/>
          </w:tcPr>
          <w:p w:rsidR="00FF2E09" w:rsidRDefault="00FF2E09" w:rsidP="00A778D7">
            <w:pPr>
              <w:suppressAutoHyphens w:val="0"/>
              <w:autoSpaceDE w:val="0"/>
              <w:autoSpaceDN w:val="0"/>
              <w:adjustRightInd w:val="0"/>
              <w:jc w:val="center"/>
              <w:rPr>
                <w:rFonts w:eastAsia="SimSun"/>
                <w:b/>
                <w:bCs/>
                <w:lang w:val="en-IE" w:bidi="hi-IN"/>
              </w:rPr>
            </w:pPr>
            <w:r>
              <w:rPr>
                <w:rFonts w:eastAsia="SimSun"/>
                <w:b/>
                <w:bCs/>
                <w:lang w:val="en-IE" w:bidi="hi-IN"/>
              </w:rPr>
              <w:t>Any major speciality option (if applicable)</w:t>
            </w:r>
          </w:p>
        </w:tc>
      </w:tr>
      <w:tr w:rsidR="00FF2E09" w:rsidTr="00A778D7">
        <w:tc>
          <w:tcPr>
            <w:tcW w:w="1632" w:type="dxa"/>
            <w:tcBorders>
              <w:top w:val="single" w:sz="6" w:space="0" w:color="000000"/>
              <w:left w:val="single" w:sz="6" w:space="0" w:color="000000"/>
              <w:bottom w:val="single" w:sz="6" w:space="0" w:color="000000"/>
              <w:right w:val="single" w:sz="6" w:space="0" w:color="000000"/>
            </w:tcBorders>
          </w:tcPr>
          <w:p w:rsidR="00FF2E09" w:rsidRDefault="00FF2E09" w:rsidP="00A778D7">
            <w:pPr>
              <w:suppressAutoHyphens w:val="0"/>
              <w:autoSpaceDE w:val="0"/>
              <w:autoSpaceDN w:val="0"/>
              <w:adjustRightInd w:val="0"/>
              <w:rPr>
                <w:rFonts w:eastAsia="SimSun"/>
                <w:b/>
                <w:bCs/>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FF2E09" w:rsidRDefault="00FF2E09" w:rsidP="00A778D7">
            <w:pPr>
              <w:suppressAutoHyphens w:val="0"/>
              <w:autoSpaceDE w:val="0"/>
              <w:autoSpaceDN w:val="0"/>
              <w:adjustRightInd w:val="0"/>
              <w:rPr>
                <w:rFonts w:eastAsia="SimSun"/>
                <w:b/>
                <w:bCs/>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FF2E09" w:rsidRDefault="00FF2E09" w:rsidP="00A778D7">
            <w:pPr>
              <w:suppressAutoHyphens w:val="0"/>
              <w:autoSpaceDE w:val="0"/>
              <w:autoSpaceDN w:val="0"/>
              <w:adjustRightInd w:val="0"/>
              <w:rPr>
                <w:rFonts w:eastAsia="SimSun"/>
                <w:b/>
                <w:bCs/>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FF2E09" w:rsidRDefault="00FF2E09" w:rsidP="00A778D7">
            <w:pPr>
              <w:suppressAutoHyphens w:val="0"/>
              <w:autoSpaceDE w:val="0"/>
              <w:autoSpaceDN w:val="0"/>
              <w:adjustRightInd w:val="0"/>
              <w:rPr>
                <w:rFonts w:eastAsia="SimSun"/>
                <w:b/>
                <w:bCs/>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FF2E09" w:rsidRDefault="00FF2E09" w:rsidP="00A778D7">
            <w:pPr>
              <w:suppressAutoHyphens w:val="0"/>
              <w:autoSpaceDE w:val="0"/>
              <w:autoSpaceDN w:val="0"/>
              <w:adjustRightInd w:val="0"/>
              <w:spacing w:after="240"/>
              <w:rPr>
                <w:rFonts w:eastAsia="SimSun"/>
                <w:b/>
                <w:bCs/>
                <w:lang w:val="en-IE" w:bidi="hi-IN"/>
              </w:rPr>
            </w:pPr>
          </w:p>
        </w:tc>
      </w:tr>
      <w:tr w:rsidR="00FF2E09" w:rsidTr="00A778D7">
        <w:tc>
          <w:tcPr>
            <w:tcW w:w="1632" w:type="dxa"/>
            <w:tcBorders>
              <w:top w:val="single" w:sz="6" w:space="0" w:color="000000"/>
              <w:left w:val="single" w:sz="6" w:space="0" w:color="000000"/>
              <w:bottom w:val="single" w:sz="6" w:space="0" w:color="000000"/>
              <w:right w:val="single" w:sz="6" w:space="0" w:color="000000"/>
            </w:tcBorders>
          </w:tcPr>
          <w:p w:rsidR="00FF2E09" w:rsidRDefault="00FF2E09" w:rsidP="00A778D7">
            <w:pPr>
              <w:suppressAutoHyphens w:val="0"/>
              <w:autoSpaceDE w:val="0"/>
              <w:autoSpaceDN w:val="0"/>
              <w:adjustRightInd w:val="0"/>
              <w:rPr>
                <w:rFonts w:eastAsia="SimSun"/>
                <w:b/>
                <w:bCs/>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FF2E09" w:rsidRDefault="00FF2E09" w:rsidP="00A778D7">
            <w:pPr>
              <w:suppressAutoHyphens w:val="0"/>
              <w:autoSpaceDE w:val="0"/>
              <w:autoSpaceDN w:val="0"/>
              <w:adjustRightInd w:val="0"/>
              <w:rPr>
                <w:rFonts w:eastAsia="SimSun"/>
                <w:b/>
                <w:bCs/>
                <w:lang w:val="en-IE" w:bidi="hi-IN"/>
              </w:rPr>
            </w:pPr>
          </w:p>
          <w:p w:rsidR="00FF2E09" w:rsidRDefault="00FF2E09" w:rsidP="00A778D7">
            <w:pPr>
              <w:suppressAutoHyphens w:val="0"/>
              <w:autoSpaceDE w:val="0"/>
              <w:autoSpaceDN w:val="0"/>
              <w:adjustRightInd w:val="0"/>
              <w:rPr>
                <w:rFonts w:eastAsia="SimSun"/>
                <w:b/>
                <w:bCs/>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FF2E09" w:rsidRDefault="00FF2E09" w:rsidP="00A778D7">
            <w:pPr>
              <w:suppressAutoHyphens w:val="0"/>
              <w:autoSpaceDE w:val="0"/>
              <w:autoSpaceDN w:val="0"/>
              <w:adjustRightInd w:val="0"/>
              <w:rPr>
                <w:rFonts w:eastAsia="SimSun"/>
                <w:b/>
                <w:bCs/>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FF2E09" w:rsidRDefault="00FF2E09" w:rsidP="00A778D7">
            <w:pPr>
              <w:suppressAutoHyphens w:val="0"/>
              <w:autoSpaceDE w:val="0"/>
              <w:autoSpaceDN w:val="0"/>
              <w:adjustRightInd w:val="0"/>
              <w:rPr>
                <w:rFonts w:eastAsia="SimSun"/>
                <w:b/>
                <w:bCs/>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FF2E09" w:rsidRDefault="00FF2E09" w:rsidP="00A778D7">
            <w:pPr>
              <w:keepNext/>
              <w:keepLines/>
              <w:suppressAutoHyphens w:val="0"/>
              <w:autoSpaceDE w:val="0"/>
              <w:autoSpaceDN w:val="0"/>
              <w:adjustRightInd w:val="0"/>
              <w:rPr>
                <w:rFonts w:eastAsia="SimSun"/>
                <w:b/>
                <w:bCs/>
                <w:lang w:val="en-IE" w:bidi="hi-IN"/>
              </w:rPr>
            </w:pPr>
          </w:p>
        </w:tc>
      </w:tr>
    </w:tbl>
    <w:p w:rsidR="00FF2E09" w:rsidRDefault="00FF2E09" w:rsidP="00FF2E09">
      <w:pPr>
        <w:jc w:val="both"/>
        <w:outlineLvl w:val="0"/>
        <w:rPr>
          <w:b/>
        </w:rPr>
      </w:pPr>
    </w:p>
    <w:p w:rsidR="00FF2E09" w:rsidRDefault="00FF2E09" w:rsidP="00FF2E09">
      <w:pPr>
        <w:jc w:val="both"/>
        <w:outlineLvl w:val="0"/>
        <w:rPr>
          <w:b/>
        </w:rPr>
      </w:pPr>
    </w:p>
    <w:p w:rsidR="00FF2E09" w:rsidRDefault="00FF2E09" w:rsidP="00FF2E09">
      <w:pPr>
        <w:jc w:val="both"/>
        <w:outlineLvl w:val="0"/>
        <w:rPr>
          <w:b/>
        </w:rPr>
      </w:pPr>
    </w:p>
    <w:tbl>
      <w:tblPr>
        <w:tblStyle w:val="TableGrid"/>
        <w:tblW w:w="0" w:type="auto"/>
        <w:tblLook w:val="04A0" w:firstRow="1" w:lastRow="0" w:firstColumn="1" w:lastColumn="0" w:noHBand="0" w:noVBand="1"/>
      </w:tblPr>
      <w:tblGrid>
        <w:gridCol w:w="1101"/>
        <w:gridCol w:w="9072"/>
      </w:tblGrid>
      <w:tr w:rsidR="00FF2E09" w:rsidTr="00A778D7">
        <w:tc>
          <w:tcPr>
            <w:tcW w:w="10173" w:type="dxa"/>
            <w:gridSpan w:val="2"/>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lang w:bidi="hi-IN"/>
              </w:rPr>
            </w:pPr>
            <w:r>
              <w:rPr>
                <w:lang w:bidi="hi-IN"/>
              </w:rPr>
              <w:t xml:space="preserve">If your educational award has </w:t>
            </w:r>
            <w:r>
              <w:rPr>
                <w:b/>
                <w:u w:val="single"/>
                <w:lang w:bidi="hi-IN"/>
              </w:rPr>
              <w:t>not been obtained in the Republic of Ireland</w:t>
            </w:r>
            <w:r>
              <w:rPr>
                <w:lang w:bidi="hi-IN"/>
              </w:rPr>
              <w:t xml:space="preserve"> have you received recognition of your qualifications?  Please refer to Appendix 1 of Additional Campaign Information for further information.</w:t>
            </w:r>
          </w:p>
          <w:p w:rsidR="00FF2E09" w:rsidRDefault="00FF2E09" w:rsidP="00A778D7">
            <w:pPr>
              <w:jc w:val="both"/>
              <w:outlineLvl w:val="0"/>
              <w:rPr>
                <w:lang w:bidi="hi-IN"/>
              </w:rPr>
            </w:pPr>
          </w:p>
        </w:tc>
      </w:tr>
      <w:tr w:rsidR="00FF2E09" w:rsidTr="00A778D7">
        <w:trPr>
          <w:trHeight w:val="233"/>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2E09" w:rsidRDefault="00FF2E09" w:rsidP="00A778D7">
            <w:pPr>
              <w:jc w:val="both"/>
              <w:outlineLvl w:val="0"/>
              <w:rPr>
                <w:b/>
                <w:lang w:bidi="hi-IN"/>
              </w:rPr>
            </w:pPr>
            <w:r>
              <w:rPr>
                <w:b/>
                <w:lang w:bidi="hi-IN"/>
              </w:rPr>
              <w:t>Yes</w:t>
            </w:r>
          </w:p>
          <w:p w:rsidR="00FF2E09" w:rsidRDefault="00FF2E09" w:rsidP="00A778D7">
            <w:pPr>
              <w:jc w:val="both"/>
              <w:outlineLvl w:val="0"/>
              <w:rPr>
                <w:b/>
                <w:lang w:bidi="hi-IN"/>
              </w:rPr>
            </w:pPr>
          </w:p>
        </w:tc>
        <w:tc>
          <w:tcPr>
            <w:tcW w:w="9072" w:type="dxa"/>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b/>
                <w:lang w:bidi="hi-IN"/>
              </w:rPr>
            </w:pPr>
          </w:p>
        </w:tc>
      </w:tr>
      <w:tr w:rsidR="00FF2E09" w:rsidTr="00A778D7">
        <w:trPr>
          <w:trHeight w:val="232"/>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2E09" w:rsidRDefault="00FF2E09" w:rsidP="00A778D7">
            <w:pPr>
              <w:jc w:val="both"/>
              <w:outlineLvl w:val="0"/>
              <w:rPr>
                <w:b/>
                <w:lang w:bidi="hi-IN"/>
              </w:rPr>
            </w:pPr>
            <w:r>
              <w:rPr>
                <w:b/>
                <w:lang w:bidi="hi-IN"/>
              </w:rPr>
              <w:t>No</w:t>
            </w:r>
          </w:p>
          <w:p w:rsidR="00FF2E09" w:rsidRDefault="00FF2E09" w:rsidP="00A778D7">
            <w:pPr>
              <w:jc w:val="both"/>
              <w:outlineLvl w:val="0"/>
              <w:rPr>
                <w:b/>
                <w:lang w:bidi="hi-IN"/>
              </w:rPr>
            </w:pPr>
          </w:p>
        </w:tc>
        <w:tc>
          <w:tcPr>
            <w:tcW w:w="9072" w:type="dxa"/>
            <w:tcBorders>
              <w:top w:val="single" w:sz="4" w:space="0" w:color="auto"/>
              <w:left w:val="single" w:sz="4" w:space="0" w:color="auto"/>
              <w:bottom w:val="single" w:sz="4" w:space="0" w:color="auto"/>
              <w:right w:val="single" w:sz="4" w:space="0" w:color="auto"/>
            </w:tcBorders>
          </w:tcPr>
          <w:p w:rsidR="00FF2E09" w:rsidRDefault="00FF2E09" w:rsidP="00A778D7">
            <w:pPr>
              <w:jc w:val="both"/>
              <w:outlineLvl w:val="0"/>
              <w:rPr>
                <w:b/>
                <w:lang w:bidi="hi-IN"/>
              </w:rPr>
            </w:pPr>
          </w:p>
        </w:tc>
      </w:tr>
    </w:tbl>
    <w:p w:rsidR="00FF2E09" w:rsidRDefault="00FF2E09" w:rsidP="00FF2E09">
      <w:pPr>
        <w:jc w:val="center"/>
        <w:rPr>
          <w:b/>
          <w:iCs/>
        </w:rPr>
      </w:pPr>
    </w:p>
    <w:p w:rsidR="009C65D6" w:rsidRPr="00FF2E09" w:rsidRDefault="00FF2E09" w:rsidP="00FF2E09">
      <w:pPr>
        <w:jc w:val="center"/>
        <w:rPr>
          <w:b/>
          <w:bCs/>
        </w:rPr>
      </w:pPr>
      <w:r w:rsidRPr="00FF2E09">
        <w:rPr>
          <w:b/>
          <w:bCs/>
        </w:rPr>
        <w:t>AND</w:t>
      </w:r>
    </w:p>
    <w:p w:rsidR="00D93C9E" w:rsidRDefault="00D93C9E">
      <w:pPr>
        <w:jc w:val="both"/>
        <w:rPr>
          <w:bCs/>
          <w:color w:val="C00000"/>
        </w:rPr>
      </w:pPr>
    </w:p>
    <w:p w:rsidR="00FF2E09" w:rsidRPr="00FF2E09" w:rsidRDefault="00FF2E09" w:rsidP="00FF2E09">
      <w:pPr>
        <w:pStyle w:val="ListParagraph"/>
        <w:numPr>
          <w:ilvl w:val="0"/>
          <w:numId w:val="33"/>
        </w:numPr>
        <w:suppressAutoHyphens w:val="0"/>
        <w:jc w:val="both"/>
        <w:rPr>
          <w:b/>
          <w:bCs/>
        </w:rPr>
      </w:pPr>
      <w:r w:rsidRPr="00FF2E09">
        <w:rPr>
          <w:b/>
          <w:bCs/>
        </w:rPr>
        <w:t xml:space="preserve">Please indicate your </w:t>
      </w:r>
      <w:r w:rsidRPr="00FF2E09">
        <w:rPr>
          <w:b/>
          <w:bCs/>
          <w:iCs/>
        </w:rPr>
        <w:t>5 years satisfactory post registration experience</w:t>
      </w:r>
      <w:r>
        <w:rPr>
          <w:b/>
          <w:bCs/>
        </w:rPr>
        <w:t xml:space="preserve">. </w:t>
      </w:r>
      <w:r w:rsidRPr="00FF2E09">
        <w:rPr>
          <w:b/>
          <w:bCs/>
        </w:rPr>
        <w:t xml:space="preserve">Please note that you must have achieved the 5 years (60 months) experience no later than </w:t>
      </w:r>
      <w:r w:rsidRPr="00FF2E09">
        <w:rPr>
          <w:b/>
        </w:rPr>
        <w:t>the closing date for this campaign</w:t>
      </w:r>
      <w:r w:rsidRPr="00FF2E09">
        <w:rPr>
          <w:b/>
          <w:bCs/>
        </w:rPr>
        <w:t xml:space="preserve">. </w:t>
      </w:r>
    </w:p>
    <w:p w:rsidR="00195190" w:rsidRDefault="00195190" w:rsidP="008F6E8B">
      <w:pPr>
        <w:ind w:right="-24"/>
        <w:jc w:val="both"/>
        <w:rPr>
          <w:color w:val="FF0000"/>
        </w:rPr>
      </w:pPr>
    </w:p>
    <w:p w:rsidR="00195190" w:rsidRPr="00FF2E09" w:rsidRDefault="00195190" w:rsidP="008F6E8B">
      <w:pPr>
        <w:ind w:right="-24"/>
        <w:jc w:val="both"/>
      </w:pPr>
      <w:r w:rsidRPr="00FF2E09">
        <w:rPr>
          <w:b/>
          <w:bCs/>
        </w:rPr>
        <w:t>Date of receipt of your final exam results in the format DD/MM/YY: ________/_______/_______</w:t>
      </w:r>
      <w:r w:rsidR="00FF2E09" w:rsidRPr="00FF2E09">
        <w:rPr>
          <w:b/>
          <w:bCs/>
        </w:rPr>
        <w:t xml:space="preserve"> </w:t>
      </w:r>
    </w:p>
    <w:p w:rsidR="00F276FF" w:rsidRPr="00FF2E09" w:rsidRDefault="00F276FF" w:rsidP="008F6E8B">
      <w:pPr>
        <w:ind w:right="-24"/>
        <w:jc w:val="both"/>
        <w:rPr>
          <w:bCs/>
        </w:rPr>
      </w:pPr>
    </w:p>
    <w:p w:rsidR="00195190" w:rsidRPr="00FF2E09" w:rsidRDefault="00195190" w:rsidP="008F6E8B">
      <w:pPr>
        <w:ind w:right="-24"/>
        <w:jc w:val="both"/>
        <w:rPr>
          <w:b/>
          <w:bCs/>
          <w:lang w:eastAsia="en-GB"/>
        </w:rPr>
      </w:pPr>
      <w:r w:rsidRPr="00FF2E09">
        <w:t>Please detail below (in months) your experience to date that demonstrates your fulfilling of the above eligibility criteria.</w:t>
      </w:r>
      <w:r w:rsidRPr="00FF2E09">
        <w:rPr>
          <w:b/>
        </w:rPr>
        <w:t xml:space="preserve">  </w:t>
      </w:r>
      <w:r w:rsidRPr="00FF2E09">
        <w:rPr>
          <w:b/>
          <w:lang w:eastAsia="en-GB"/>
        </w:rPr>
        <w:t xml:space="preserve">Please note that the information supplied here will be used to determine your eligibility for this campaign.  </w:t>
      </w:r>
      <w:r w:rsidRPr="00FF2E09">
        <w:rPr>
          <w:lang w:eastAsia="en-GB"/>
        </w:rPr>
        <w:t>If you work in a part-time capacity please list your monthly hours and total months of work as they are.  Please do not make whole time equivalent calculations.</w:t>
      </w:r>
    </w:p>
    <w:p w:rsidR="00195190" w:rsidRPr="00FF2E09" w:rsidRDefault="00195190" w:rsidP="00195190">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95190" w:rsidRPr="00FF2E09" w:rsidTr="00A63B5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F2E09" w:rsidRDefault="00195190" w:rsidP="00A63B5A">
            <w:pPr>
              <w:jc w:val="center"/>
              <w:rPr>
                <w:b/>
                <w:bCs/>
              </w:rPr>
            </w:pPr>
            <w:r w:rsidRPr="00FF2E09">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F2E09" w:rsidRDefault="00195190" w:rsidP="00A63B5A">
            <w:pPr>
              <w:jc w:val="center"/>
              <w:rPr>
                <w:b/>
                <w:bCs/>
              </w:rPr>
            </w:pPr>
            <w:r w:rsidRPr="00FF2E09">
              <w:rPr>
                <w:b/>
                <w:bCs/>
              </w:rPr>
              <w:t>To Date</w:t>
            </w:r>
          </w:p>
          <w:p w:rsidR="00195190" w:rsidRPr="00FF2E09" w:rsidRDefault="00195190" w:rsidP="00A63B5A">
            <w:pPr>
              <w:jc w:val="center"/>
              <w:rPr>
                <w:b/>
                <w:bCs/>
              </w:rPr>
            </w:pPr>
            <w:r w:rsidRPr="00FF2E09">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F2E09" w:rsidRDefault="00195190" w:rsidP="00A63B5A">
            <w:pPr>
              <w:jc w:val="center"/>
              <w:rPr>
                <w:b/>
                <w:bCs/>
              </w:rPr>
            </w:pPr>
            <w:r w:rsidRPr="00FF2E09">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F2E09" w:rsidRDefault="00195190" w:rsidP="00A63B5A">
            <w:pPr>
              <w:jc w:val="center"/>
              <w:rPr>
                <w:b/>
                <w:bCs/>
              </w:rPr>
            </w:pPr>
            <w:r w:rsidRPr="00FF2E09">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F2E09" w:rsidRDefault="00195190" w:rsidP="00A63B5A">
            <w:pPr>
              <w:jc w:val="center"/>
              <w:rPr>
                <w:b/>
                <w:bCs/>
              </w:rPr>
            </w:pPr>
            <w:r w:rsidRPr="00FF2E09">
              <w:rPr>
                <w:b/>
                <w:bCs/>
              </w:rPr>
              <w:t>Employer</w:t>
            </w:r>
          </w:p>
          <w:p w:rsidR="00195190" w:rsidRPr="00FF2E09" w:rsidRDefault="00195190" w:rsidP="00A63B5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FF2E09" w:rsidRDefault="00195190" w:rsidP="00A63B5A">
            <w:pPr>
              <w:jc w:val="center"/>
              <w:rPr>
                <w:b/>
                <w:bCs/>
              </w:rPr>
            </w:pPr>
            <w:r w:rsidRPr="00FF2E09">
              <w:rPr>
                <w:b/>
                <w:bCs/>
              </w:rPr>
              <w:t>Title of Post*</w:t>
            </w:r>
          </w:p>
          <w:p w:rsidR="00195190" w:rsidRPr="00FF2E09" w:rsidRDefault="00195190" w:rsidP="00A63B5A">
            <w:pPr>
              <w:jc w:val="center"/>
              <w:rPr>
                <w:b/>
                <w:bCs/>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p w:rsidR="00195190" w:rsidRPr="00A1120B" w:rsidRDefault="00195190" w:rsidP="00A63B5A">
            <w:pPr>
              <w:rPr>
                <w:color w:val="FF0000"/>
              </w:rPr>
            </w:pPr>
          </w:p>
          <w:p w:rsidR="00195190" w:rsidRPr="00A1120B" w:rsidRDefault="00195190" w:rsidP="00A63B5A">
            <w:pPr>
              <w:rPr>
                <w:color w:val="FF0000"/>
              </w:rPr>
            </w:pPr>
          </w:p>
          <w:p w:rsidR="00195190" w:rsidRPr="00A1120B" w:rsidRDefault="00195190" w:rsidP="00A63B5A">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rPr>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r w:rsidRPr="00FF2E09">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ind w:right="252"/>
              <w:rPr>
                <w:b/>
                <w:color w:val="FF0000"/>
              </w:rPr>
            </w:pPr>
          </w:p>
        </w:tc>
      </w:tr>
    </w:tbl>
    <w:p w:rsidR="00195190" w:rsidRDefault="00195190" w:rsidP="00195190">
      <w:pPr>
        <w:rPr>
          <w:b/>
          <w:color w:val="FF0000"/>
        </w:rPr>
      </w:pPr>
    </w:p>
    <w:p w:rsidR="00FF2E09" w:rsidRDefault="00FF2E09" w:rsidP="00FF2E09">
      <w:pPr>
        <w:suppressAutoHyphens w:val="0"/>
        <w:rPr>
          <w:b/>
          <w:bCs/>
          <w:sz w:val="22"/>
          <w:szCs w:val="22"/>
        </w:rPr>
      </w:pPr>
    </w:p>
    <w:p w:rsidR="00FF2E09" w:rsidRDefault="00FF2E09" w:rsidP="00FF2E09">
      <w:pPr>
        <w:rPr>
          <w:rFonts w:ascii="Helv" w:hAnsi="Helv" w:cs="Helv"/>
          <w:color w:val="000000"/>
          <w:lang w:eastAsia="en-GB"/>
        </w:rPr>
      </w:pPr>
      <w:r>
        <w:rPr>
          <w:rFonts w:ascii="Helv" w:hAnsi="Helv" w:cs="Helv"/>
          <w:color w:val="000000"/>
          <w:lang w:eastAsia="en-GB"/>
        </w:rPr>
        <w:t xml:space="preserve">*If it is not clearly evident from the title of your post that it satisfies the eligibility criteria, please provide further detail in the box below </w:t>
      </w:r>
    </w:p>
    <w:p w:rsidR="00FF2E09" w:rsidRDefault="00FF2E09" w:rsidP="00FF2E09">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FF2E09" w:rsidTr="00A778D7">
        <w:trPr>
          <w:trHeight w:val="1652"/>
        </w:trPr>
        <w:tc>
          <w:tcPr>
            <w:tcW w:w="10188" w:type="dxa"/>
            <w:tcBorders>
              <w:top w:val="single" w:sz="4" w:space="0" w:color="auto"/>
              <w:left w:val="single" w:sz="4" w:space="0" w:color="auto"/>
              <w:bottom w:val="single" w:sz="4" w:space="0" w:color="auto"/>
              <w:right w:val="single" w:sz="4" w:space="0" w:color="auto"/>
            </w:tcBorders>
          </w:tcPr>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p w:rsidR="00FF2E09" w:rsidRDefault="00FF2E09" w:rsidP="00A778D7">
            <w:pPr>
              <w:rPr>
                <w:b/>
                <w:lang w:bidi="hi-IN"/>
              </w:rPr>
            </w:pPr>
          </w:p>
        </w:tc>
      </w:tr>
    </w:tbl>
    <w:p w:rsidR="007E52CB" w:rsidRDefault="007E52CB">
      <w:pPr>
        <w:suppressAutoHyphens w:val="0"/>
        <w:rPr>
          <w:b/>
          <w:color w:val="FF0000"/>
        </w:rPr>
      </w:pPr>
      <w:r>
        <w:rPr>
          <w:b/>
          <w:color w:val="FF0000"/>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2212CD" w:rsidRDefault="002212CD"/>
    <w:p w:rsidR="00D47F40" w:rsidRDefault="00D47F40" w:rsidP="002158C5"/>
    <w:tbl>
      <w:tblPr>
        <w:tblW w:w="0" w:type="auto"/>
        <w:tblCellMar>
          <w:left w:w="0" w:type="dxa"/>
          <w:right w:w="0" w:type="dxa"/>
        </w:tblCellMar>
        <w:tblLook w:val="04A0" w:firstRow="1" w:lastRow="0" w:firstColumn="1" w:lastColumn="0" w:noHBand="0" w:noVBand="1"/>
      </w:tblPr>
      <w:tblGrid>
        <w:gridCol w:w="10753"/>
      </w:tblGrid>
      <w:tr w:rsidR="009F232A" w:rsidTr="00A778D7">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232A" w:rsidRDefault="009F232A" w:rsidP="00A778D7">
            <w:pPr>
              <w:jc w:val="center"/>
              <w:rPr>
                <w:b/>
                <w:bCs/>
                <w:color w:val="000000"/>
              </w:rPr>
            </w:pPr>
            <w:r>
              <w:rPr>
                <w:b/>
                <w:bCs/>
                <w:color w:val="000000"/>
              </w:rPr>
              <w:lastRenderedPageBreak/>
              <w:t xml:space="preserve">POST SPECIFIC REQUIREMENTS </w:t>
            </w:r>
          </w:p>
        </w:tc>
      </w:tr>
    </w:tbl>
    <w:p w:rsidR="009F232A" w:rsidRPr="003831DE" w:rsidRDefault="009F232A" w:rsidP="009F232A">
      <w:pPr>
        <w:rPr>
          <w:rFonts w:eastAsiaTheme="minorHAnsi"/>
          <w:b/>
          <w:bCs/>
          <w:color w:val="FF0000"/>
          <w:sz w:val="22"/>
          <w:szCs w:val="22"/>
        </w:rPr>
      </w:pPr>
    </w:p>
    <w:p w:rsidR="009F232A" w:rsidRPr="00F4185C" w:rsidRDefault="009F232A" w:rsidP="009F232A">
      <w:pPr>
        <w:jc w:val="both"/>
        <w:rPr>
          <w:b/>
          <w:bCs/>
          <w:lang w:val="en-IE"/>
        </w:rPr>
      </w:pPr>
      <w:r w:rsidRPr="00F4185C">
        <w:rPr>
          <w:b/>
          <w:bCs/>
        </w:rPr>
        <w:t>In this area we ask you to focus on your experience to date that is relevant to the role.  Please indicate below how your professional experience meets the post specific requirements for this post.  This section will be assessed by a board</w:t>
      </w:r>
      <w:proofErr w:type="gramStart"/>
      <w:r w:rsidRPr="00F4185C">
        <w:rPr>
          <w:b/>
          <w:bCs/>
        </w:rPr>
        <w:t>  of</w:t>
      </w:r>
      <w:proofErr w:type="gramEnd"/>
      <w:r w:rsidRPr="00F4185C">
        <w:rPr>
          <w:b/>
          <w:bCs/>
        </w:rPr>
        <w:t xml:space="preserve">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9F232A" w:rsidRPr="00F4185C" w:rsidRDefault="009F232A" w:rsidP="009F232A">
      <w:pPr>
        <w:rPr>
          <w:b/>
          <w:bCs/>
        </w:rPr>
      </w:pPr>
    </w:p>
    <w:p w:rsidR="009F232A" w:rsidRPr="00F4185C" w:rsidRDefault="009F232A" w:rsidP="009F232A">
      <w:pPr>
        <w:numPr>
          <w:ilvl w:val="0"/>
          <w:numId w:val="27"/>
        </w:numPr>
        <w:suppressAutoHyphens w:val="0"/>
        <w:jc w:val="both"/>
        <w:rPr>
          <w:b/>
          <w:bCs/>
          <w:lang w:val="en-IE" w:eastAsia="en-IE"/>
        </w:rPr>
      </w:pPr>
      <w:r w:rsidRPr="00F4185C">
        <w:rPr>
          <w:b/>
          <w:bCs/>
        </w:rPr>
        <w:t xml:space="preserve">In this section it is important that your answers do not exceed 1 page per post specific requirement.  </w:t>
      </w:r>
      <w:r w:rsidRPr="00F4185C">
        <w:rPr>
          <w:b/>
          <w:bCs/>
          <w:lang w:eastAsia="en-IE"/>
        </w:rPr>
        <w:t xml:space="preserve">The selection board will take your adherence to this limit into account when reviewing your application.    </w:t>
      </w:r>
    </w:p>
    <w:p w:rsidR="009F232A" w:rsidRPr="00F4185C" w:rsidRDefault="009F232A" w:rsidP="009F232A">
      <w:pPr>
        <w:ind w:left="360"/>
        <w:jc w:val="both"/>
        <w:rPr>
          <w:rFonts w:ascii="Calibri" w:hAnsi="Calibri" w:cs="Calibri"/>
          <w:b/>
          <w:bCs/>
          <w:sz w:val="22"/>
          <w:szCs w:val="22"/>
          <w:lang w:eastAsia="en-IE"/>
        </w:rPr>
      </w:pPr>
    </w:p>
    <w:p w:rsidR="009F232A" w:rsidRPr="00F4185C" w:rsidRDefault="009F232A" w:rsidP="009F232A">
      <w:pPr>
        <w:numPr>
          <w:ilvl w:val="0"/>
          <w:numId w:val="28"/>
        </w:numPr>
        <w:suppressAutoHyphens w:val="0"/>
        <w:jc w:val="both"/>
        <w:rPr>
          <w:b/>
          <w:bCs/>
        </w:rPr>
      </w:pPr>
      <w:r w:rsidRPr="00F4185C">
        <w:rPr>
          <w:b/>
          <w:bCs/>
        </w:rPr>
        <w:t>You may wish to write paragraphs or bullet points that demonstrate how your unique experience is relevant to the requirements of this role.  Please provide clear</w:t>
      </w:r>
      <w:r w:rsidRPr="00F4185C">
        <w:rPr>
          <w:b/>
          <w:bCs/>
          <w:strike/>
        </w:rPr>
        <w:t xml:space="preserve"> </w:t>
      </w:r>
      <w:r w:rsidRPr="00F4185C">
        <w:rPr>
          <w:b/>
          <w:bCs/>
        </w:rPr>
        <w:t>answer(s) that demonstrate the depth and breadth of your experience in the area(s) below, reflective of the requirements of this post.</w:t>
      </w:r>
    </w:p>
    <w:p w:rsidR="009F232A" w:rsidRPr="00F4185C" w:rsidRDefault="009F232A" w:rsidP="009F232A">
      <w:pPr>
        <w:rPr>
          <w:b/>
          <w:bCs/>
          <w:lang w:val="en-IE" w:eastAsia="en-US"/>
        </w:rPr>
      </w:pPr>
    </w:p>
    <w:p w:rsidR="009F232A" w:rsidRPr="00F4185C" w:rsidRDefault="009F232A" w:rsidP="009F232A">
      <w:pPr>
        <w:numPr>
          <w:ilvl w:val="0"/>
          <w:numId w:val="28"/>
        </w:numPr>
        <w:suppressAutoHyphens w:val="0"/>
        <w:jc w:val="both"/>
        <w:rPr>
          <w:b/>
          <w:bCs/>
        </w:rPr>
      </w:pPr>
      <w:r w:rsidRPr="00F4185C">
        <w:rPr>
          <w:b/>
          <w:bCs/>
        </w:rPr>
        <w:t xml:space="preserve">Please complete each section below. As you complete each section we recognise there will be an overlap in the employer and date periods. </w:t>
      </w:r>
    </w:p>
    <w:p w:rsidR="009F232A" w:rsidRDefault="009F232A" w:rsidP="009F232A">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9F232A" w:rsidTr="00A778D7">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F232A" w:rsidRPr="00A17672" w:rsidRDefault="009F232A" w:rsidP="009F232A">
            <w:pPr>
              <w:pStyle w:val="ListParagraph"/>
              <w:numPr>
                <w:ilvl w:val="0"/>
                <w:numId w:val="35"/>
              </w:numPr>
              <w:suppressAutoHyphens w:val="0"/>
              <w:jc w:val="both"/>
              <w:rPr>
                <w:b/>
                <w:bCs/>
                <w:iCs/>
                <w:color w:val="FF0000"/>
              </w:rPr>
            </w:pPr>
            <w:r w:rsidRPr="00A17672">
              <w:rPr>
                <w:b/>
                <w:bCs/>
              </w:rPr>
              <w:t xml:space="preserve">Please demonstrate </w:t>
            </w:r>
            <w:r w:rsidRPr="00A17672">
              <w:rPr>
                <w:b/>
                <w:bCs/>
                <w:iCs/>
              </w:rPr>
              <w:t xml:space="preserve">your depth and breadth of </w:t>
            </w:r>
            <w:r>
              <w:rPr>
                <w:b/>
                <w:bCs/>
                <w:iCs/>
              </w:rPr>
              <w:t xml:space="preserve">operational experience </w:t>
            </w:r>
            <w:r w:rsidR="00637E91">
              <w:rPr>
                <w:b/>
                <w:bCs/>
                <w:iCs/>
              </w:rPr>
              <w:t>of</w:t>
            </w:r>
            <w:r>
              <w:rPr>
                <w:b/>
                <w:bCs/>
                <w:iCs/>
              </w:rPr>
              <w:t xml:space="preserve"> working at a senior level, in a complex healthcare environment</w:t>
            </w:r>
            <w:r w:rsidRPr="00A17672">
              <w:rPr>
                <w:rFonts w:eastAsia="Calibri"/>
                <w:b/>
                <w:color w:val="000000"/>
                <w:lang w:val="en-IE" w:eastAsia="en-US"/>
              </w:rPr>
              <w:t xml:space="preserve"> as relevant to the role</w:t>
            </w:r>
            <w:r w:rsidRPr="00A17672">
              <w:rPr>
                <w:b/>
                <w:bCs/>
              </w:rPr>
              <w:t>.  Please limit your answer in this section to 1 page.</w:t>
            </w:r>
          </w:p>
          <w:p w:rsidR="009F232A" w:rsidRPr="00F4185C" w:rsidRDefault="009F232A" w:rsidP="00A778D7">
            <w:pPr>
              <w:rPr>
                <w:b/>
                <w:bCs/>
                <w:lang w:val="en-IE" w:eastAsia="en-US"/>
              </w:rPr>
            </w:pPr>
          </w:p>
        </w:tc>
      </w:tr>
      <w:tr w:rsidR="009F232A" w:rsidTr="00A778D7">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232A" w:rsidRPr="00F4185C" w:rsidRDefault="009F232A" w:rsidP="00A778D7">
            <w:pPr>
              <w:rPr>
                <w:rFonts w:ascii="Calibri" w:hAnsi="Calibri" w:cs="Calibri"/>
                <w:sz w:val="22"/>
                <w:szCs w:val="22"/>
              </w:rPr>
            </w:pPr>
            <w:r w:rsidRPr="00F418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F232A" w:rsidRPr="00F4185C" w:rsidRDefault="009F232A" w:rsidP="00A778D7">
            <w:pPr>
              <w:rPr>
                <w:b/>
                <w:bCs/>
              </w:rPr>
            </w:pPr>
            <w:r w:rsidRPr="00F4185C">
              <w:rPr>
                <w:b/>
                <w:bCs/>
              </w:rPr>
              <w:t>Employer(s) &amp; Department Name</w:t>
            </w:r>
          </w:p>
          <w:p w:rsidR="009F232A" w:rsidRPr="00F4185C" w:rsidRDefault="009F232A" w:rsidP="00A778D7">
            <w:pPr>
              <w:rPr>
                <w:b/>
                <w:bCs/>
              </w:rPr>
            </w:pPr>
          </w:p>
        </w:tc>
      </w:tr>
      <w:tr w:rsidR="009F232A" w:rsidTr="00A778D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232A" w:rsidRPr="00F4185C" w:rsidRDefault="009F232A" w:rsidP="00A778D7"/>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F232A" w:rsidRPr="00F4185C" w:rsidRDefault="009F232A" w:rsidP="00A778D7"/>
        </w:tc>
      </w:tr>
      <w:tr w:rsidR="009F232A" w:rsidTr="00A778D7">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tc>
      </w:tr>
    </w:tbl>
    <w:p w:rsidR="009F232A" w:rsidRDefault="009F232A" w:rsidP="009F232A">
      <w:pPr>
        <w:rPr>
          <w:rFonts w:ascii="Calibri" w:eastAsiaTheme="minorHAnsi" w:hAnsi="Calibri" w:cs="Calibri"/>
          <w:color w:val="1F497D"/>
          <w:sz w:val="22"/>
          <w:szCs w:val="22"/>
          <w:lang w:eastAsia="en-US"/>
        </w:rPr>
      </w:pPr>
    </w:p>
    <w:p w:rsidR="009F232A" w:rsidRDefault="009F232A" w:rsidP="009F232A"/>
    <w:p w:rsidR="009F232A" w:rsidRDefault="009F232A" w:rsidP="009F232A"/>
    <w:p w:rsidR="009F232A" w:rsidRDefault="009F232A" w:rsidP="009F232A"/>
    <w:p w:rsidR="009F232A" w:rsidRDefault="009F232A" w:rsidP="009F232A"/>
    <w:tbl>
      <w:tblPr>
        <w:tblW w:w="10368" w:type="dxa"/>
        <w:tblCellMar>
          <w:left w:w="0" w:type="dxa"/>
          <w:right w:w="0" w:type="dxa"/>
        </w:tblCellMar>
        <w:tblLook w:val="04A0" w:firstRow="1" w:lastRow="0" w:firstColumn="1" w:lastColumn="0" w:noHBand="0" w:noVBand="1"/>
      </w:tblPr>
      <w:tblGrid>
        <w:gridCol w:w="4264"/>
        <w:gridCol w:w="6104"/>
      </w:tblGrid>
      <w:tr w:rsidR="009F232A" w:rsidTr="00A778D7">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F232A" w:rsidRPr="00A17672" w:rsidRDefault="009F232A" w:rsidP="009F232A">
            <w:pPr>
              <w:pStyle w:val="ListParagraph"/>
              <w:numPr>
                <w:ilvl w:val="0"/>
                <w:numId w:val="35"/>
              </w:numPr>
              <w:suppressAutoHyphens w:val="0"/>
              <w:jc w:val="both"/>
              <w:rPr>
                <w:b/>
                <w:bCs/>
                <w:iCs/>
                <w:color w:val="FF0000"/>
              </w:rPr>
            </w:pPr>
            <w:r w:rsidRPr="00A17672">
              <w:rPr>
                <w:b/>
                <w:bCs/>
              </w:rPr>
              <w:lastRenderedPageBreak/>
              <w:t xml:space="preserve">Please demonstrate </w:t>
            </w:r>
            <w:r w:rsidRPr="00A17672">
              <w:rPr>
                <w:b/>
                <w:bCs/>
                <w:iCs/>
              </w:rPr>
              <w:t xml:space="preserve">your </w:t>
            </w:r>
            <w:r w:rsidRPr="00A17672">
              <w:rPr>
                <w:b/>
                <w:bCs/>
                <w:iCs/>
                <w:color w:val="000000"/>
              </w:rPr>
              <w:t xml:space="preserve">depth and breadth of </w:t>
            </w:r>
            <w:r>
              <w:rPr>
                <w:b/>
                <w:bCs/>
                <w:iCs/>
                <w:color w:val="000000"/>
              </w:rPr>
              <w:t>experience in Clinical Pharmacy and/or Health Economics</w:t>
            </w:r>
            <w:r w:rsidRPr="00A17672">
              <w:rPr>
                <w:b/>
                <w:bCs/>
                <w:iCs/>
              </w:rPr>
              <w:t xml:space="preserve">, </w:t>
            </w:r>
            <w:r w:rsidRPr="00A17672">
              <w:rPr>
                <w:rFonts w:eastAsia="Calibri"/>
                <w:b/>
                <w:color w:val="000000"/>
                <w:lang w:val="en-IE" w:eastAsia="en-US"/>
              </w:rPr>
              <w:t>as relevant to the role</w:t>
            </w:r>
            <w:r w:rsidRPr="00A17672">
              <w:rPr>
                <w:b/>
                <w:bCs/>
              </w:rPr>
              <w:t>.  Please limit your answer in this section to 1 page.</w:t>
            </w:r>
          </w:p>
          <w:p w:rsidR="009F232A" w:rsidRPr="00F4185C" w:rsidRDefault="009F232A" w:rsidP="00A778D7">
            <w:pPr>
              <w:rPr>
                <w:b/>
                <w:bCs/>
                <w:lang w:val="en-IE" w:eastAsia="en-US"/>
              </w:rPr>
            </w:pPr>
          </w:p>
        </w:tc>
      </w:tr>
      <w:tr w:rsidR="009F232A" w:rsidTr="00A778D7">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232A" w:rsidRPr="00F4185C" w:rsidRDefault="009F232A" w:rsidP="00A778D7">
            <w:pPr>
              <w:rPr>
                <w:rFonts w:ascii="Calibri" w:hAnsi="Calibri" w:cs="Calibri"/>
                <w:sz w:val="22"/>
                <w:szCs w:val="22"/>
              </w:rPr>
            </w:pPr>
            <w:r w:rsidRPr="00F418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F232A" w:rsidRPr="00F4185C" w:rsidRDefault="009F232A" w:rsidP="00A778D7">
            <w:pPr>
              <w:rPr>
                <w:b/>
                <w:bCs/>
              </w:rPr>
            </w:pPr>
            <w:r w:rsidRPr="00F4185C">
              <w:rPr>
                <w:b/>
                <w:bCs/>
              </w:rPr>
              <w:t>Employer(s) &amp; Department Name</w:t>
            </w:r>
          </w:p>
          <w:p w:rsidR="009F232A" w:rsidRPr="00F4185C" w:rsidRDefault="009F232A" w:rsidP="00A778D7">
            <w:pPr>
              <w:rPr>
                <w:b/>
                <w:bCs/>
              </w:rPr>
            </w:pPr>
          </w:p>
        </w:tc>
      </w:tr>
      <w:tr w:rsidR="009F232A" w:rsidTr="00A778D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232A" w:rsidRPr="00F4185C" w:rsidRDefault="009F232A" w:rsidP="00A778D7"/>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F232A" w:rsidRPr="00F4185C" w:rsidRDefault="009F232A" w:rsidP="00A778D7"/>
        </w:tc>
      </w:tr>
      <w:tr w:rsidR="009F232A" w:rsidTr="00A778D7">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p w:rsidR="009F232A" w:rsidRDefault="009F232A" w:rsidP="00A778D7">
            <w:pPr>
              <w:rPr>
                <w:color w:val="000000"/>
              </w:rPr>
            </w:pPr>
          </w:p>
        </w:tc>
      </w:tr>
    </w:tbl>
    <w:p w:rsidR="009F232A" w:rsidRDefault="009F232A" w:rsidP="009F232A">
      <w:pPr>
        <w:rPr>
          <w:rFonts w:ascii="Calibri" w:hAnsi="Calibri" w:cs="Calibri"/>
          <w:sz w:val="22"/>
        </w:rPr>
      </w:pPr>
    </w:p>
    <w:p w:rsidR="00D7302F" w:rsidRDefault="00D7302F" w:rsidP="002158C5"/>
    <w:p w:rsidR="00D7302F" w:rsidRDefault="00D7302F"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4B49B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Pr="00FF2E09" w:rsidRDefault="005A3689" w:rsidP="00A74062">
      <w:pPr>
        <w:ind w:left="-142"/>
        <w:jc w:val="both"/>
      </w:pPr>
    </w:p>
    <w:p w:rsidR="00A74062" w:rsidRPr="00FF2E09" w:rsidRDefault="00B63A8F" w:rsidP="00A74062">
      <w:pPr>
        <w:ind w:left="-142"/>
        <w:jc w:val="both"/>
      </w:pPr>
      <w:r w:rsidRPr="00FF2E09">
        <w:t xml:space="preserve">Please give </w:t>
      </w:r>
      <w:r w:rsidRPr="00FF2E09">
        <w:rPr>
          <w:u w:val="single"/>
        </w:rPr>
        <w:t>t</w:t>
      </w:r>
      <w:r w:rsidR="00961841" w:rsidRPr="00FF2E09">
        <w:rPr>
          <w:u w:val="single"/>
        </w:rPr>
        <w:t>wo</w:t>
      </w:r>
      <w:r w:rsidRPr="00FF2E09">
        <w:t xml:space="preserve"> referees (including your current employer).  Please ensure that the referees you provide are from a </w:t>
      </w:r>
      <w:r w:rsidR="0086368E" w:rsidRPr="00FF2E09">
        <w:rPr>
          <w:rFonts w:eastAsia="SimSun"/>
          <w:lang w:val="en-IE"/>
        </w:rPr>
        <w:t>clinical perspec</w:t>
      </w:r>
      <w:r w:rsidR="00FF2E09" w:rsidRPr="00FF2E09">
        <w:rPr>
          <w:rFonts w:eastAsia="SimSun"/>
          <w:lang w:val="en-IE"/>
        </w:rPr>
        <w:t>tive</w:t>
      </w:r>
      <w:r w:rsidRPr="00FF2E09">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B49B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B49B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4B49B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4B49B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B49B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B49B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B49B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B49B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4B49B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B49B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4B49B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B49B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B49B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B49B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B49B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B49B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B49B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B49B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4B49B1"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B49B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B49B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B49B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B49B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B49B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B49B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56" w:rsidRDefault="005B3C56" w:rsidP="002212CD">
      <w:r>
        <w:separator/>
      </w:r>
    </w:p>
  </w:endnote>
  <w:endnote w:type="continuationSeparator" w:id="0">
    <w:p w:rsidR="005B3C56" w:rsidRDefault="005B3C5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C56" w:rsidRPr="005326FF" w:rsidRDefault="005B3C5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B49B1">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56" w:rsidRDefault="005B3C56">
      <w:r>
        <w:separator/>
      </w:r>
    </w:p>
  </w:footnote>
  <w:footnote w:type="continuationSeparator" w:id="0">
    <w:p w:rsidR="005B3C56" w:rsidRDefault="005B3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C56" w:rsidRPr="005B3C56" w:rsidRDefault="005B3C56" w:rsidP="005326FF">
    <w:pPr>
      <w:pStyle w:val="Header"/>
      <w:ind w:right="-143"/>
      <w:jc w:val="right"/>
    </w:pPr>
    <w:r>
      <w:rPr>
        <w:rFonts w:eastAsia="Arial"/>
      </w:rPr>
      <w:t xml:space="preserve">                                                                                               </w:t>
    </w:r>
    <w:r>
      <w:t xml:space="preserve">Candidate ID Number </w:t>
    </w:r>
    <w:r w:rsidRPr="005B3C56">
      <w:t xml:space="preserve">NRS14749 – </w:t>
    </w:r>
  </w:p>
  <w:p w:rsidR="005B3C56" w:rsidRPr="005B3C56" w:rsidRDefault="005B3C56" w:rsidP="005326FF">
    <w:pPr>
      <w:pStyle w:val="Header"/>
      <w:ind w:right="-143"/>
      <w:jc w:val="right"/>
    </w:pPr>
    <w:r w:rsidRPr="005B3C56">
      <w:t>Pharmacist, Chief II</w:t>
    </w:r>
  </w:p>
  <w:p w:rsidR="005B3C56" w:rsidRDefault="005B3C56"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7C358AD"/>
    <w:multiLevelType w:val="hybridMultilevel"/>
    <w:tmpl w:val="E2D80926"/>
    <w:lvl w:ilvl="0" w:tplc="8146FCFC">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B67427"/>
    <w:multiLevelType w:val="hybridMultilevel"/>
    <w:tmpl w:val="C9BA8E08"/>
    <w:lvl w:ilvl="0" w:tplc="83A01858">
      <w:start w:val="1"/>
      <w:numFmt w:val="lowerRoman"/>
      <w:lvlText w:val="%1)"/>
      <w:lvlJc w:val="righ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C851F6"/>
    <w:multiLevelType w:val="hybridMultilevel"/>
    <w:tmpl w:val="F82AF69C"/>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2"/>
  </w:num>
  <w:num w:numId="3">
    <w:abstractNumId w:val="21"/>
  </w:num>
  <w:num w:numId="4">
    <w:abstractNumId w:val="26"/>
  </w:num>
  <w:num w:numId="5">
    <w:abstractNumId w:val="23"/>
  </w:num>
  <w:num w:numId="6">
    <w:abstractNumId w:val="15"/>
  </w:num>
  <w:num w:numId="7">
    <w:abstractNumId w:val="25"/>
  </w:num>
  <w:num w:numId="8">
    <w:abstractNumId w:val="29"/>
  </w:num>
  <w:num w:numId="9">
    <w:abstractNumId w:val="4"/>
  </w:num>
  <w:num w:numId="10">
    <w:abstractNumId w:val="1"/>
  </w:num>
  <w:num w:numId="11">
    <w:abstractNumId w:val="28"/>
  </w:num>
  <w:num w:numId="12">
    <w:abstractNumId w:val="27"/>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E6968"/>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49B1"/>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B3C56"/>
    <w:rsid w:val="005C3971"/>
    <w:rsid w:val="005C3B3C"/>
    <w:rsid w:val="005C5BAA"/>
    <w:rsid w:val="005D4830"/>
    <w:rsid w:val="00636CB0"/>
    <w:rsid w:val="00637E91"/>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232A"/>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57D33"/>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2E09"/>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0A4A98"/>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alutation">
    <w:name w:val="Salutation"/>
    <w:basedOn w:val="Normal"/>
    <w:link w:val="SalutationChar"/>
    <w:semiHidden/>
    <w:unhideWhenUsed/>
    <w:rsid w:val="00FF2E09"/>
    <w:pPr>
      <w:suppressAutoHyphens w:val="0"/>
    </w:pPr>
    <w:rPr>
      <w:rFonts w:ascii="Times New Roman" w:hAnsi="Times New Roman" w:cs="Times New Roman"/>
      <w:sz w:val="24"/>
      <w:lang w:eastAsia="en-US"/>
    </w:rPr>
  </w:style>
  <w:style w:type="character" w:customStyle="1" w:styleId="SalutationChar">
    <w:name w:val="Salutation Char"/>
    <w:basedOn w:val="DefaultParagraphFont"/>
    <w:link w:val="Salutation"/>
    <w:semiHidden/>
    <w:rsid w:val="00FF2E09"/>
    <w:rPr>
      <w:rFonts w:ascii="Times New Roman" w:eastAsia="Times New Roman" w:hAnsi="Times New Roman" w:cs="Times New Roman"/>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0F682-82B0-4EF1-8B7B-E7A0398B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Katie Beattie</cp:lastModifiedBy>
  <cp:revision>6</cp:revision>
  <cp:lastPrinted>2020-03-25T10:40:00Z</cp:lastPrinted>
  <dcterms:created xsi:type="dcterms:W3CDTF">2025-04-07T11:34:00Z</dcterms:created>
  <dcterms:modified xsi:type="dcterms:W3CDTF">2025-04-11T12:06:00Z</dcterms:modified>
  <dc:language>en-GB</dc:language>
</cp:coreProperties>
</file>