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5A5B2" w14:textId="4C704E34" w:rsidR="00543F98" w:rsidRPr="005309BB" w:rsidRDefault="00D433AC" w:rsidP="00D433AC">
      <w:pPr>
        <w:pStyle w:val="Heading7"/>
        <w:jc w:val="left"/>
        <w:rPr>
          <w:rFonts w:cs="Arial"/>
          <w:b w:val="0"/>
          <w:color w:val="000000" w:themeColor="text1"/>
        </w:rPr>
      </w:pPr>
      <w:r w:rsidRPr="00324FEE">
        <w:rPr>
          <w:noProof/>
          <w:color w:val="000099"/>
          <w:lang w:val="en-IE" w:eastAsia="en-IE"/>
        </w:rPr>
        <w:drawing>
          <wp:anchor distT="0" distB="0" distL="114300" distR="114300" simplePos="0" relativeHeight="251659264" behindDoc="0" locked="0" layoutInCell="1" allowOverlap="1" wp14:anchorId="466CF48E" wp14:editId="292D5109">
            <wp:simplePos x="0" y="0"/>
            <wp:positionH relativeFrom="margin">
              <wp:posOffset>-621792</wp:posOffset>
            </wp:positionH>
            <wp:positionV relativeFrom="margin">
              <wp:posOffset>-198704</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ED9751" w14:textId="43CE8282" w:rsidR="00AE2F8F" w:rsidRDefault="00FA7E71" w:rsidP="00AE2F8F">
      <w:pPr>
        <w:jc w:val="right"/>
        <w:rPr>
          <w:rFonts w:ascii="Arial" w:hAnsi="Arial" w:cs="Arial"/>
          <w:b/>
          <w:color w:val="000000" w:themeColor="text1"/>
        </w:rPr>
      </w:pPr>
      <w:r>
        <w:rPr>
          <w:rFonts w:ascii="Arial" w:hAnsi="Arial" w:cs="Arial"/>
          <w:b/>
          <w:color w:val="000000" w:themeColor="text1"/>
        </w:rPr>
        <w:t xml:space="preserve">Grade VIII </w:t>
      </w:r>
      <w:r w:rsidR="005309BB" w:rsidRPr="005309BB">
        <w:rPr>
          <w:rFonts w:ascii="Arial" w:hAnsi="Arial" w:cs="Arial"/>
          <w:b/>
          <w:color w:val="000000" w:themeColor="text1"/>
        </w:rPr>
        <w:t>Senior Research and Development Manager</w:t>
      </w:r>
    </w:p>
    <w:p w14:paraId="3F3A9EE1" w14:textId="6A970B38" w:rsidR="00543F98" w:rsidRPr="005309BB" w:rsidRDefault="00543F98" w:rsidP="00FE1B40">
      <w:pPr>
        <w:jc w:val="right"/>
        <w:rPr>
          <w:rFonts w:ascii="Arial" w:hAnsi="Arial" w:cs="Arial"/>
          <w:b/>
          <w:color w:val="000000" w:themeColor="text1"/>
        </w:rPr>
      </w:pPr>
      <w:r w:rsidRPr="005309BB">
        <w:rPr>
          <w:rFonts w:ascii="Arial" w:hAnsi="Arial" w:cs="Arial"/>
          <w:b/>
          <w:color w:val="000000" w:themeColor="text1"/>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309BB" w:rsidRPr="005309BB" w14:paraId="72281672" w14:textId="77777777" w:rsidTr="6770E276">
        <w:tc>
          <w:tcPr>
            <w:tcW w:w="2364" w:type="dxa"/>
          </w:tcPr>
          <w:p w14:paraId="46EDED9D" w14:textId="77777777" w:rsidR="00543F98" w:rsidRPr="005309BB" w:rsidRDefault="00F6254C" w:rsidP="00F6254C">
            <w:pPr>
              <w:rPr>
                <w:rFonts w:ascii="Arial" w:hAnsi="Arial" w:cs="Arial"/>
                <w:b/>
                <w:bCs/>
                <w:color w:val="000000" w:themeColor="text1"/>
              </w:rPr>
            </w:pPr>
            <w:r w:rsidRPr="005309BB">
              <w:rPr>
                <w:rFonts w:ascii="Arial" w:hAnsi="Arial" w:cs="Arial"/>
                <w:b/>
                <w:bCs/>
                <w:color w:val="000000" w:themeColor="text1"/>
              </w:rPr>
              <w:t xml:space="preserve">Job Title, </w:t>
            </w:r>
            <w:r w:rsidR="00543F98" w:rsidRPr="005309BB">
              <w:rPr>
                <w:rFonts w:ascii="Arial" w:hAnsi="Arial" w:cs="Arial"/>
                <w:b/>
                <w:bCs/>
                <w:color w:val="000000" w:themeColor="text1"/>
              </w:rPr>
              <w:t>Grade</w:t>
            </w:r>
            <w:r w:rsidRPr="005309BB">
              <w:rPr>
                <w:rFonts w:ascii="Arial" w:hAnsi="Arial" w:cs="Arial"/>
                <w:b/>
                <w:bCs/>
                <w:color w:val="000000" w:themeColor="text1"/>
              </w:rPr>
              <w:t xml:space="preserve"> Code</w:t>
            </w:r>
          </w:p>
        </w:tc>
        <w:tc>
          <w:tcPr>
            <w:tcW w:w="8256" w:type="dxa"/>
          </w:tcPr>
          <w:p w14:paraId="4ED9177C" w14:textId="77714DF3" w:rsidR="005309BB" w:rsidRPr="005309BB" w:rsidRDefault="00FA7E71" w:rsidP="009F6784">
            <w:pPr>
              <w:tabs>
                <w:tab w:val="left" w:pos="283"/>
              </w:tabs>
              <w:rPr>
                <w:rFonts w:ascii="Arial" w:hAnsi="Arial" w:cs="Arial"/>
                <w:iCs/>
                <w:color w:val="000000" w:themeColor="text1"/>
              </w:rPr>
            </w:pPr>
            <w:r>
              <w:rPr>
                <w:rFonts w:ascii="Arial" w:hAnsi="Arial" w:cs="Arial"/>
                <w:iCs/>
                <w:color w:val="000000" w:themeColor="text1"/>
              </w:rPr>
              <w:t xml:space="preserve">Grade VIII </w:t>
            </w:r>
            <w:r w:rsidR="005309BB" w:rsidRPr="005309BB">
              <w:rPr>
                <w:rFonts w:ascii="Arial" w:hAnsi="Arial" w:cs="Arial"/>
                <w:iCs/>
                <w:color w:val="000000" w:themeColor="text1"/>
              </w:rPr>
              <w:t>Senior Research and Development Manager</w:t>
            </w:r>
            <w:r>
              <w:rPr>
                <w:rFonts w:ascii="Arial" w:hAnsi="Arial" w:cs="Arial"/>
                <w:iCs/>
                <w:color w:val="000000" w:themeColor="text1"/>
              </w:rPr>
              <w:t xml:space="preserve"> </w:t>
            </w:r>
          </w:p>
          <w:p w14:paraId="6E37AA4C" w14:textId="77777777" w:rsidR="005309BB" w:rsidRPr="009F6784" w:rsidRDefault="005309BB" w:rsidP="005309BB">
            <w:pPr>
              <w:tabs>
                <w:tab w:val="left" w:pos="283"/>
              </w:tabs>
              <w:rPr>
                <w:rFonts w:ascii="Arial" w:hAnsi="Arial" w:cs="Arial"/>
                <w:i/>
                <w:iCs/>
                <w:color w:val="000000" w:themeColor="text1"/>
              </w:rPr>
            </w:pPr>
            <w:r w:rsidRPr="009F6784">
              <w:rPr>
                <w:rFonts w:ascii="Arial" w:hAnsi="Arial" w:cs="Arial"/>
                <w:i/>
                <w:iCs/>
                <w:color w:val="000000" w:themeColor="text1"/>
              </w:rPr>
              <w:t>(Grade Code: 0655)</w:t>
            </w:r>
          </w:p>
          <w:p w14:paraId="6A950685" w14:textId="4A16F812" w:rsidR="009F6784" w:rsidRPr="005309BB" w:rsidRDefault="009F6784" w:rsidP="005309BB">
            <w:pPr>
              <w:tabs>
                <w:tab w:val="left" w:pos="283"/>
              </w:tabs>
              <w:rPr>
                <w:rFonts w:ascii="Arial" w:hAnsi="Arial" w:cs="Arial"/>
                <w:iCs/>
                <w:color w:val="000000" w:themeColor="text1"/>
              </w:rPr>
            </w:pPr>
          </w:p>
        </w:tc>
      </w:tr>
      <w:tr w:rsidR="005309BB" w:rsidRPr="005309BB" w14:paraId="170F5F49" w14:textId="77777777" w:rsidTr="6770E276">
        <w:tc>
          <w:tcPr>
            <w:tcW w:w="2364" w:type="dxa"/>
          </w:tcPr>
          <w:p w14:paraId="06F21678" w14:textId="77777777" w:rsidR="00C57CEC" w:rsidRPr="005309BB" w:rsidRDefault="00C57CEC" w:rsidP="00F6254C">
            <w:pPr>
              <w:rPr>
                <w:rFonts w:ascii="Arial" w:hAnsi="Arial" w:cs="Arial"/>
                <w:b/>
                <w:bCs/>
                <w:color w:val="000000" w:themeColor="text1"/>
              </w:rPr>
            </w:pPr>
            <w:r w:rsidRPr="005309BB">
              <w:rPr>
                <w:rFonts w:ascii="Arial" w:hAnsi="Arial" w:cs="Arial"/>
                <w:b/>
                <w:bCs/>
                <w:color w:val="000000" w:themeColor="text1"/>
              </w:rPr>
              <w:t>Campaign Reference</w:t>
            </w:r>
          </w:p>
        </w:tc>
        <w:tc>
          <w:tcPr>
            <w:tcW w:w="8256" w:type="dxa"/>
          </w:tcPr>
          <w:p w14:paraId="3BCC0A1D" w14:textId="7436BAD9" w:rsidR="00BE491B" w:rsidRDefault="00FE1B40" w:rsidP="005309BB">
            <w:pPr>
              <w:rPr>
                <w:rFonts w:ascii="Arial" w:hAnsi="Arial" w:cs="Arial"/>
                <w:bCs/>
                <w:iCs/>
                <w:color w:val="000000" w:themeColor="text1"/>
              </w:rPr>
            </w:pPr>
            <w:r>
              <w:rPr>
                <w:rFonts w:ascii="Arial" w:hAnsi="Arial" w:cs="Arial"/>
                <w:bCs/>
                <w:iCs/>
                <w:color w:val="000000" w:themeColor="text1"/>
              </w:rPr>
              <w:t>NRS14787</w:t>
            </w:r>
          </w:p>
          <w:p w14:paraId="19BA31A6" w14:textId="01D0A163" w:rsidR="00FE1B40" w:rsidRPr="005309BB" w:rsidRDefault="00FE1B40" w:rsidP="005309BB">
            <w:pPr>
              <w:rPr>
                <w:rFonts w:ascii="Arial" w:hAnsi="Arial" w:cs="Arial"/>
                <w:bCs/>
                <w:iCs/>
                <w:color w:val="000000" w:themeColor="text1"/>
              </w:rPr>
            </w:pPr>
          </w:p>
        </w:tc>
      </w:tr>
      <w:tr w:rsidR="005309BB" w:rsidRPr="005309BB" w14:paraId="5C41F699" w14:textId="77777777" w:rsidTr="6770E276">
        <w:tc>
          <w:tcPr>
            <w:tcW w:w="2364" w:type="dxa"/>
          </w:tcPr>
          <w:p w14:paraId="43C72CEA" w14:textId="77777777" w:rsidR="00C57CEC" w:rsidRPr="005309BB" w:rsidRDefault="00C57CEC" w:rsidP="00F6254C">
            <w:pPr>
              <w:rPr>
                <w:rFonts w:ascii="Arial" w:hAnsi="Arial" w:cs="Arial"/>
                <w:b/>
                <w:bCs/>
                <w:color w:val="000000" w:themeColor="text1"/>
              </w:rPr>
            </w:pPr>
            <w:r w:rsidRPr="005309BB">
              <w:rPr>
                <w:rFonts w:ascii="Arial" w:hAnsi="Arial" w:cs="Arial"/>
                <w:b/>
                <w:bCs/>
                <w:color w:val="000000" w:themeColor="text1"/>
              </w:rPr>
              <w:t>Closing Date</w:t>
            </w:r>
          </w:p>
        </w:tc>
        <w:tc>
          <w:tcPr>
            <w:tcW w:w="8256" w:type="dxa"/>
          </w:tcPr>
          <w:p w14:paraId="0C445D52" w14:textId="42ED40BB" w:rsidR="00FE1B40" w:rsidRPr="00FA7E71" w:rsidRDefault="005E7B2D" w:rsidP="00FE1B40">
            <w:pPr>
              <w:pStyle w:val="Heading7"/>
              <w:rPr>
                <w:b w:val="0"/>
                <w:sz w:val="20"/>
              </w:rPr>
            </w:pPr>
            <w:r>
              <w:rPr>
                <w:b w:val="0"/>
                <w:sz w:val="20"/>
              </w:rPr>
              <w:t>Friday 22</w:t>
            </w:r>
            <w:r w:rsidRPr="005E7B2D">
              <w:rPr>
                <w:b w:val="0"/>
                <w:sz w:val="20"/>
                <w:vertAlign w:val="superscript"/>
              </w:rPr>
              <w:t>nd</w:t>
            </w:r>
            <w:r>
              <w:rPr>
                <w:b w:val="0"/>
                <w:sz w:val="20"/>
              </w:rPr>
              <w:t xml:space="preserve"> August </w:t>
            </w:r>
            <w:bookmarkStart w:id="0" w:name="_GoBack"/>
            <w:bookmarkEnd w:id="0"/>
            <w:r w:rsidR="00FA7E71" w:rsidRPr="00FA7E71">
              <w:rPr>
                <w:b w:val="0"/>
                <w:sz w:val="20"/>
              </w:rPr>
              <w:t>2025 @12:00PM</w:t>
            </w:r>
          </w:p>
          <w:p w14:paraId="2FF81B74" w14:textId="72AAFE28" w:rsidR="00FE1B40" w:rsidRPr="00FA7E71" w:rsidRDefault="00FE1B40" w:rsidP="6770E276">
            <w:pPr>
              <w:rPr>
                <w:rFonts w:ascii="Arial" w:hAnsi="Arial" w:cs="Arial"/>
              </w:rPr>
            </w:pPr>
          </w:p>
        </w:tc>
      </w:tr>
      <w:tr w:rsidR="005309BB" w:rsidRPr="005309BB" w14:paraId="0BD7535B" w14:textId="77777777" w:rsidTr="6770E276">
        <w:tc>
          <w:tcPr>
            <w:tcW w:w="2364" w:type="dxa"/>
          </w:tcPr>
          <w:p w14:paraId="699E3408" w14:textId="77777777" w:rsidR="00C57CEC" w:rsidRPr="005309BB" w:rsidRDefault="00C57CEC" w:rsidP="00BE491B">
            <w:pPr>
              <w:rPr>
                <w:rFonts w:ascii="Arial" w:hAnsi="Arial" w:cs="Arial"/>
                <w:b/>
                <w:bCs/>
                <w:color w:val="000000" w:themeColor="text1"/>
              </w:rPr>
            </w:pPr>
            <w:r w:rsidRPr="005309BB">
              <w:rPr>
                <w:rFonts w:ascii="Arial" w:hAnsi="Arial" w:cs="Arial"/>
                <w:b/>
                <w:bCs/>
                <w:color w:val="000000" w:themeColor="text1"/>
              </w:rPr>
              <w:t>Proposed Interview Date (s)</w:t>
            </w:r>
          </w:p>
        </w:tc>
        <w:tc>
          <w:tcPr>
            <w:tcW w:w="8256" w:type="dxa"/>
          </w:tcPr>
          <w:p w14:paraId="7FD66618" w14:textId="0AF12B2A" w:rsidR="00FE1B40" w:rsidRPr="00FA7E71" w:rsidRDefault="00FA7E71" w:rsidP="00FE1B40">
            <w:pPr>
              <w:pStyle w:val="Heading7"/>
              <w:rPr>
                <w:b w:val="0"/>
                <w:sz w:val="20"/>
              </w:rPr>
            </w:pPr>
            <w:r w:rsidRPr="00FA7E71">
              <w:rPr>
                <w:b w:val="0"/>
                <w:sz w:val="20"/>
              </w:rPr>
              <w:t>Mid September 2025</w:t>
            </w:r>
          </w:p>
          <w:p w14:paraId="5F179B15" w14:textId="0270208D" w:rsidR="00FE1B40" w:rsidRPr="00FA7E71" w:rsidRDefault="0050152B" w:rsidP="00FE1B40">
            <w:pPr>
              <w:pStyle w:val="Heading7"/>
              <w:rPr>
                <w:b w:val="0"/>
                <w:sz w:val="20"/>
              </w:rPr>
            </w:pPr>
            <w:r>
              <w:rPr>
                <w:b w:val="0"/>
                <w:sz w:val="20"/>
              </w:rPr>
              <w:t xml:space="preserve">Please note these dates are subject to change. </w:t>
            </w:r>
            <w:r w:rsidR="00FE1B40" w:rsidRPr="00FA7E71">
              <w:rPr>
                <w:b w:val="0"/>
                <w:sz w:val="20"/>
              </w:rPr>
              <w:t>Candidates will normally be given at least two weeks' notice of interview. The timescale may be reduced in exceptional circumstances.</w:t>
            </w:r>
          </w:p>
          <w:p w14:paraId="753EF8AF" w14:textId="63F3176C" w:rsidR="00C57CEC" w:rsidRPr="00FA7E71" w:rsidRDefault="00C57CEC" w:rsidP="00F6254C">
            <w:pPr>
              <w:rPr>
                <w:rFonts w:ascii="Arial" w:hAnsi="Arial" w:cs="Arial"/>
                <w:bCs/>
                <w:iCs/>
              </w:rPr>
            </w:pPr>
          </w:p>
        </w:tc>
      </w:tr>
      <w:tr w:rsidR="005309BB" w:rsidRPr="005309BB" w14:paraId="498CE0BF" w14:textId="77777777" w:rsidTr="6770E276">
        <w:tc>
          <w:tcPr>
            <w:tcW w:w="2364" w:type="dxa"/>
          </w:tcPr>
          <w:p w14:paraId="5EA56E3F" w14:textId="77777777" w:rsidR="00543F98" w:rsidRPr="005309BB" w:rsidRDefault="00543F98" w:rsidP="00F6254C">
            <w:pPr>
              <w:rPr>
                <w:rFonts w:ascii="Arial" w:hAnsi="Arial" w:cs="Arial"/>
                <w:b/>
                <w:bCs/>
                <w:color w:val="000000" w:themeColor="text1"/>
              </w:rPr>
            </w:pPr>
            <w:r w:rsidRPr="005309BB">
              <w:rPr>
                <w:rFonts w:ascii="Arial" w:hAnsi="Arial" w:cs="Arial"/>
                <w:b/>
                <w:bCs/>
                <w:color w:val="000000" w:themeColor="text1"/>
              </w:rPr>
              <w:t>Taking up Appointment</w:t>
            </w:r>
          </w:p>
        </w:tc>
        <w:tc>
          <w:tcPr>
            <w:tcW w:w="8256" w:type="dxa"/>
          </w:tcPr>
          <w:p w14:paraId="0B835CD4" w14:textId="77777777" w:rsidR="00543F98" w:rsidRPr="005309BB" w:rsidRDefault="00543F98" w:rsidP="00F6254C">
            <w:pPr>
              <w:rPr>
                <w:rFonts w:ascii="Arial" w:hAnsi="Arial" w:cs="Arial"/>
                <w:iCs/>
                <w:color w:val="000000" w:themeColor="text1"/>
              </w:rPr>
            </w:pPr>
            <w:r w:rsidRPr="005309BB">
              <w:rPr>
                <w:rFonts w:ascii="Arial" w:hAnsi="Arial" w:cs="Arial"/>
                <w:iCs/>
                <w:color w:val="000000" w:themeColor="text1"/>
              </w:rPr>
              <w:t>A start date will be indicated at job offer stage.</w:t>
            </w:r>
          </w:p>
        </w:tc>
      </w:tr>
      <w:tr w:rsidR="005309BB" w:rsidRPr="005309BB" w14:paraId="4407DC7C" w14:textId="77777777" w:rsidTr="6770E276">
        <w:tc>
          <w:tcPr>
            <w:tcW w:w="2364" w:type="dxa"/>
          </w:tcPr>
          <w:p w14:paraId="3C96CDE9" w14:textId="77777777" w:rsidR="00543F98" w:rsidRPr="005309BB" w:rsidRDefault="00543F98" w:rsidP="00F6254C">
            <w:pPr>
              <w:rPr>
                <w:rFonts w:ascii="Arial" w:hAnsi="Arial" w:cs="Arial"/>
                <w:b/>
                <w:bCs/>
                <w:color w:val="000000" w:themeColor="text1"/>
              </w:rPr>
            </w:pPr>
            <w:r w:rsidRPr="005309BB">
              <w:rPr>
                <w:rFonts w:ascii="Arial" w:hAnsi="Arial" w:cs="Arial"/>
                <w:b/>
                <w:bCs/>
                <w:color w:val="000000" w:themeColor="text1"/>
              </w:rPr>
              <w:t>Location of Post</w:t>
            </w:r>
          </w:p>
        </w:tc>
        <w:tc>
          <w:tcPr>
            <w:tcW w:w="8256" w:type="dxa"/>
          </w:tcPr>
          <w:p w14:paraId="2F9F7B1E" w14:textId="76532FC0" w:rsidR="00260C8B" w:rsidRPr="005309BB" w:rsidRDefault="00C2035A" w:rsidP="00F6254C">
            <w:pPr>
              <w:rPr>
                <w:rFonts w:ascii="Arial" w:hAnsi="Arial" w:cs="Arial"/>
                <w:b/>
                <w:bCs/>
                <w:iCs/>
                <w:color w:val="000000" w:themeColor="text1"/>
              </w:rPr>
            </w:pPr>
            <w:r w:rsidRPr="00C2035A">
              <w:rPr>
                <w:rFonts w:ascii="Arial" w:hAnsi="Arial" w:cs="Arial"/>
                <w:iCs/>
                <w:color w:val="000000" w:themeColor="text1"/>
              </w:rPr>
              <w:t xml:space="preserve">There is currently </w:t>
            </w:r>
            <w:r w:rsidR="00FE1B40">
              <w:rPr>
                <w:rFonts w:ascii="Arial" w:hAnsi="Arial" w:cs="Arial"/>
                <w:iCs/>
                <w:color w:val="000000" w:themeColor="text1"/>
              </w:rPr>
              <w:t>one permanent</w:t>
            </w:r>
            <w:r w:rsidRPr="00C2035A">
              <w:rPr>
                <w:rFonts w:ascii="Arial" w:hAnsi="Arial" w:cs="Arial"/>
                <w:iCs/>
                <w:color w:val="000000" w:themeColor="text1"/>
              </w:rPr>
              <w:t xml:space="preserve"> whole-time vacancy available </w:t>
            </w:r>
            <w:r w:rsidR="00260C8B" w:rsidRPr="005309BB">
              <w:rPr>
                <w:rFonts w:ascii="Arial" w:hAnsi="Arial" w:cs="Arial"/>
                <w:iCs/>
                <w:color w:val="000000" w:themeColor="text1"/>
              </w:rPr>
              <w:t>in</w:t>
            </w:r>
            <w:r w:rsidR="005309BB" w:rsidRPr="005309BB">
              <w:rPr>
                <w:rFonts w:ascii="Arial" w:hAnsi="Arial" w:cs="Arial"/>
                <w:color w:val="000000" w:themeColor="text1"/>
              </w:rPr>
              <w:t xml:space="preserve"> Research and Development Department, Strategy and Research, 2nd floor Jervis House, Jervis Street, Dublin 1.</w:t>
            </w:r>
          </w:p>
          <w:p w14:paraId="144302CC" w14:textId="77777777" w:rsidR="00260C8B" w:rsidRPr="005309BB" w:rsidRDefault="00260C8B" w:rsidP="00F6254C">
            <w:pPr>
              <w:rPr>
                <w:rFonts w:ascii="Arial" w:hAnsi="Arial" w:cs="Arial"/>
                <w:iCs/>
                <w:color w:val="000000" w:themeColor="text1"/>
              </w:rPr>
            </w:pPr>
          </w:p>
          <w:p w14:paraId="0627DF8E" w14:textId="7454D3F1" w:rsidR="00FE1B40" w:rsidRDefault="00F82BAA" w:rsidP="00FE1B40">
            <w:pPr>
              <w:rPr>
                <w:rFonts w:ascii="Arial" w:hAnsi="Arial" w:cs="Arial"/>
                <w:lang w:eastAsia="en-IE"/>
              </w:rPr>
            </w:pPr>
            <w:r w:rsidRPr="00F82BAA">
              <w:rPr>
                <w:rFonts w:ascii="Arial" w:hAnsi="Arial" w:cs="Arial"/>
                <w:lang w:eastAsia="en-IE"/>
              </w:rPr>
              <w:t xml:space="preserve">A panel may be formed as a result of this campaign for </w:t>
            </w:r>
            <w:r w:rsidRPr="00F82BAA">
              <w:rPr>
                <w:rFonts w:ascii="Arial" w:hAnsi="Arial" w:cs="Arial"/>
                <w:b/>
                <w:bCs/>
                <w:lang w:eastAsia="en-IE"/>
              </w:rPr>
              <w:t>Grade VIII, Senior R</w:t>
            </w:r>
            <w:r w:rsidR="006E2AB7">
              <w:rPr>
                <w:rFonts w:ascii="Arial" w:hAnsi="Arial" w:cs="Arial"/>
                <w:b/>
                <w:bCs/>
                <w:lang w:eastAsia="en-IE"/>
              </w:rPr>
              <w:t>esearch and Development Manager</w:t>
            </w:r>
            <w:r w:rsidRPr="00F82BAA">
              <w:rPr>
                <w:rFonts w:ascii="Arial" w:hAnsi="Arial" w:cs="Arial"/>
                <w:lang w:eastAsia="en-IE"/>
              </w:rPr>
              <w:t xml:space="preserve"> for </w:t>
            </w:r>
            <w:r w:rsidRPr="00F82BAA">
              <w:rPr>
                <w:rFonts w:ascii="Arial" w:hAnsi="Arial" w:cs="Arial"/>
                <w:b/>
                <w:bCs/>
                <w:lang w:eastAsia="en-IE"/>
              </w:rPr>
              <w:t>National Research and Development</w:t>
            </w:r>
            <w:r w:rsidRPr="00F82BAA">
              <w:rPr>
                <w:rFonts w:ascii="Arial" w:hAnsi="Arial" w:cs="Arial"/>
                <w:lang w:eastAsia="en-IE"/>
              </w:rPr>
              <w:t xml:space="preserve"> from which current and future, permanent and specified purpose vacancies of full or part-time duration may be filled.</w:t>
            </w:r>
          </w:p>
          <w:p w14:paraId="69CEF7DE" w14:textId="62879339" w:rsidR="00F82BAA" w:rsidRPr="00F82BAA" w:rsidRDefault="00F82BAA" w:rsidP="00FE1B40">
            <w:pPr>
              <w:rPr>
                <w:rFonts w:ascii="Arial" w:hAnsi="Arial" w:cs="Arial"/>
                <w:iCs/>
                <w:color w:val="000000" w:themeColor="text1"/>
              </w:rPr>
            </w:pPr>
          </w:p>
        </w:tc>
      </w:tr>
      <w:tr w:rsidR="005309BB" w:rsidRPr="005309BB" w14:paraId="0282AF75" w14:textId="77777777" w:rsidTr="6770E276">
        <w:tc>
          <w:tcPr>
            <w:tcW w:w="2364" w:type="dxa"/>
          </w:tcPr>
          <w:p w14:paraId="7CA25CE8" w14:textId="77777777" w:rsidR="00543F98" w:rsidRPr="001104E4" w:rsidRDefault="00543F98" w:rsidP="00F6254C">
            <w:pPr>
              <w:rPr>
                <w:rFonts w:ascii="Arial" w:hAnsi="Arial" w:cs="Arial"/>
                <w:b/>
                <w:bCs/>
                <w:color w:val="000000" w:themeColor="text1"/>
              </w:rPr>
            </w:pPr>
            <w:r w:rsidRPr="001104E4">
              <w:rPr>
                <w:rFonts w:ascii="Arial" w:hAnsi="Arial" w:cs="Arial"/>
                <w:b/>
                <w:bCs/>
                <w:color w:val="000000" w:themeColor="text1"/>
              </w:rPr>
              <w:t>Informal Enquiries</w:t>
            </w:r>
          </w:p>
        </w:tc>
        <w:tc>
          <w:tcPr>
            <w:tcW w:w="8256" w:type="dxa"/>
          </w:tcPr>
          <w:p w14:paraId="2669C06C" w14:textId="77777777" w:rsidR="00892FC4" w:rsidRDefault="00892FC4" w:rsidP="005309BB">
            <w:pPr>
              <w:rPr>
                <w:rFonts w:ascii="Arial" w:hAnsi="Arial" w:cs="Arial"/>
                <w:color w:val="000000"/>
              </w:rPr>
            </w:pPr>
            <w:r w:rsidRPr="00892FC4">
              <w:rPr>
                <w:rFonts w:ascii="Arial" w:hAnsi="Arial" w:cs="Arial"/>
                <w:color w:val="000000"/>
              </w:rPr>
              <w:t xml:space="preserve">We welcome enquiries about the role. </w:t>
            </w:r>
          </w:p>
          <w:p w14:paraId="6601911F" w14:textId="24B16D8C" w:rsidR="00892FC4" w:rsidRDefault="00892FC4" w:rsidP="005309BB">
            <w:pPr>
              <w:rPr>
                <w:rFonts w:ascii="Arial" w:hAnsi="Arial" w:cs="Arial"/>
                <w:color w:val="000000"/>
              </w:rPr>
            </w:pPr>
            <w:r w:rsidRPr="00892FC4">
              <w:rPr>
                <w:rFonts w:ascii="Arial" w:hAnsi="Arial" w:cs="Arial"/>
                <w:color w:val="000000"/>
              </w:rPr>
              <w:t xml:space="preserve">Contact Ana Terres, Assistant National Director for further information about the role. </w:t>
            </w:r>
            <w:hyperlink r:id="rId12" w:history="1">
              <w:r w:rsidRPr="00FE333F">
                <w:rPr>
                  <w:rStyle w:val="Hyperlink"/>
                  <w:rFonts w:ascii="Arial" w:hAnsi="Arial" w:cs="Arial"/>
                </w:rPr>
                <w:t>Ana.terres@hse.ie</w:t>
              </w:r>
            </w:hyperlink>
            <w:r w:rsidRPr="00892FC4">
              <w:rPr>
                <w:rFonts w:ascii="Arial" w:hAnsi="Arial" w:cs="Arial"/>
                <w:color w:val="000000"/>
              </w:rPr>
              <w:t xml:space="preserve"> </w:t>
            </w:r>
          </w:p>
          <w:p w14:paraId="1886A22C" w14:textId="77777777" w:rsidR="00892FC4" w:rsidRDefault="00892FC4" w:rsidP="005309BB">
            <w:pPr>
              <w:rPr>
                <w:rFonts w:ascii="Arial" w:hAnsi="Arial" w:cs="Arial"/>
                <w:color w:val="000000"/>
              </w:rPr>
            </w:pPr>
          </w:p>
          <w:p w14:paraId="6E31AB3A" w14:textId="45C45892" w:rsidR="005309BB" w:rsidRPr="00892FC4" w:rsidRDefault="00892FC4" w:rsidP="005309BB">
            <w:pPr>
              <w:rPr>
                <w:rFonts w:ascii="Arial" w:hAnsi="Arial" w:cs="Arial"/>
                <w:b/>
                <w:bCs/>
                <w:color w:val="000000" w:themeColor="text1"/>
              </w:rPr>
            </w:pPr>
            <w:r w:rsidRPr="00892FC4">
              <w:rPr>
                <w:rFonts w:ascii="Arial" w:hAnsi="Arial" w:cs="Arial"/>
                <w:color w:val="000000"/>
              </w:rPr>
              <w:t>Contact Linda Devlin, Business Manager, linda.devlin@hse.ie for enquiries relating to the recruitment process or if you would like to arrange a site visit.</w:t>
            </w:r>
          </w:p>
        </w:tc>
      </w:tr>
      <w:tr w:rsidR="005309BB" w:rsidRPr="005309BB" w14:paraId="586636F6" w14:textId="77777777" w:rsidTr="6770E276">
        <w:tc>
          <w:tcPr>
            <w:tcW w:w="2364" w:type="dxa"/>
          </w:tcPr>
          <w:p w14:paraId="6A91D7D2" w14:textId="77777777" w:rsidR="00543F98" w:rsidRPr="001104E4" w:rsidRDefault="00543F98" w:rsidP="00F6254C">
            <w:pPr>
              <w:rPr>
                <w:rFonts w:ascii="Arial" w:hAnsi="Arial" w:cs="Arial"/>
                <w:b/>
                <w:bCs/>
                <w:color w:val="000000" w:themeColor="text1"/>
              </w:rPr>
            </w:pPr>
            <w:r w:rsidRPr="001104E4">
              <w:rPr>
                <w:rFonts w:ascii="Arial" w:hAnsi="Arial" w:cs="Arial"/>
                <w:b/>
                <w:bCs/>
                <w:color w:val="000000" w:themeColor="text1"/>
              </w:rPr>
              <w:t>Details of Service</w:t>
            </w:r>
          </w:p>
          <w:p w14:paraId="78117598" w14:textId="77777777" w:rsidR="00543F98" w:rsidRPr="001104E4" w:rsidRDefault="00543F98" w:rsidP="00F6254C">
            <w:pPr>
              <w:rPr>
                <w:rFonts w:ascii="Arial" w:hAnsi="Arial" w:cs="Arial"/>
                <w:b/>
                <w:bCs/>
                <w:color w:val="000000" w:themeColor="text1"/>
              </w:rPr>
            </w:pPr>
          </w:p>
        </w:tc>
        <w:tc>
          <w:tcPr>
            <w:tcW w:w="8256" w:type="dxa"/>
          </w:tcPr>
          <w:p w14:paraId="3FF865CB" w14:textId="77777777" w:rsidR="00892FC4" w:rsidRDefault="00892FC4" w:rsidP="00892FC4">
            <w:pPr>
              <w:pStyle w:val="NormalWeb"/>
              <w:rPr>
                <w:rFonts w:ascii="Arial" w:hAnsi="Arial" w:cs="Arial"/>
                <w:color w:val="000000"/>
                <w:sz w:val="20"/>
                <w:szCs w:val="20"/>
              </w:rPr>
            </w:pPr>
            <w:r w:rsidRPr="00892FC4">
              <w:rPr>
                <w:rFonts w:ascii="Arial" w:hAnsi="Arial" w:cs="Arial"/>
                <w:color w:val="000000"/>
                <w:sz w:val="20"/>
                <w:szCs w:val="20"/>
              </w:rPr>
              <w:t xml:space="preserve">The Health Service Executive (HSE) is responsible for delivering all public health services across the country of Ireland. For a description of HSE services and operations and accountability mechanisms please see the latest Annual Report. The HSE is the largest public body in Ireland. It has an operating budget of over €20billion and employs over 100,000 staff. The HSE is currently undergoing an organisational reform in line with Slaintecare, resulting in 6 HSE Integrated Care Regions and one HSE coordinating centre. </w:t>
            </w:r>
          </w:p>
          <w:p w14:paraId="5D5B6E0B" w14:textId="77777777" w:rsidR="00892FC4" w:rsidRDefault="00892FC4" w:rsidP="00892FC4">
            <w:pPr>
              <w:pStyle w:val="NormalWeb"/>
              <w:rPr>
                <w:rFonts w:ascii="Arial" w:hAnsi="Arial" w:cs="Arial"/>
                <w:color w:val="000000"/>
                <w:sz w:val="20"/>
                <w:szCs w:val="20"/>
              </w:rPr>
            </w:pPr>
            <w:r w:rsidRPr="00892FC4">
              <w:rPr>
                <w:rFonts w:ascii="Arial" w:hAnsi="Arial" w:cs="Arial"/>
                <w:color w:val="000000"/>
                <w:sz w:val="20"/>
                <w:szCs w:val="20"/>
              </w:rPr>
              <w:t xml:space="preserve">The HSE National Research and Development (HSE R&amp;D) was created in 2018 and currently sits in the HSE Centre under the Chief Clinical Officer Division. The office is currently supporting the establishment of Research Directorates in each of the 6 HSE Regions. </w:t>
            </w:r>
          </w:p>
          <w:p w14:paraId="7680D672" w14:textId="77777777" w:rsidR="00892FC4" w:rsidRDefault="00892FC4" w:rsidP="00892FC4">
            <w:pPr>
              <w:pStyle w:val="NormalWeb"/>
              <w:rPr>
                <w:rFonts w:ascii="Arial" w:hAnsi="Arial" w:cs="Arial"/>
                <w:color w:val="000000"/>
                <w:sz w:val="20"/>
                <w:szCs w:val="20"/>
              </w:rPr>
            </w:pPr>
            <w:r w:rsidRPr="00892FC4">
              <w:rPr>
                <w:rFonts w:ascii="Arial" w:hAnsi="Arial" w:cs="Arial"/>
                <w:color w:val="000000"/>
                <w:sz w:val="20"/>
                <w:szCs w:val="20"/>
              </w:rPr>
              <w:t xml:space="preserve">HSE R&amp;D is responsible for the implementation of the HSE Action Plan for Health Research 2019-2029. The key objective of this plan is to ensure that the health service can leverage the significant body of ongoing research that is hosting for the benefit of the patients, the health service users and the service itself. Research generates critical evidence to inform decision making, ensures that practices are evidence based, and has indirect benefits such as attracting and retaining the best staff. The plan aims to embed a culture of research and enquiry as part of health service delivery, by creating a supportive environment for innovation and collaboration to ensure that the health service can benefit from the talent of our research active staff. </w:t>
            </w:r>
          </w:p>
          <w:p w14:paraId="54643DCE" w14:textId="17997DEE" w:rsidR="00892FC4" w:rsidRDefault="00892FC4" w:rsidP="00892FC4">
            <w:pPr>
              <w:pStyle w:val="NormalWeb"/>
              <w:rPr>
                <w:rFonts w:ascii="Arial" w:hAnsi="Arial" w:cs="Arial"/>
                <w:color w:val="000000"/>
                <w:sz w:val="20"/>
                <w:szCs w:val="20"/>
              </w:rPr>
            </w:pPr>
            <w:r w:rsidRPr="00892FC4">
              <w:rPr>
                <w:rFonts w:ascii="Arial" w:hAnsi="Arial" w:cs="Arial"/>
                <w:color w:val="000000"/>
                <w:sz w:val="20"/>
                <w:szCs w:val="20"/>
              </w:rPr>
              <w:t xml:space="preserve">Key outputs of this plan are the HSE National Framework for the Governance, Management and Support of Health Research (September 2021) and the Roadmap for the Reform of the HSE Research Ethics Committees. Key priorities include the development of a suite of tools, policies, guidance materials and supports in areas such as research governance implementation, research ethics committee reform, knowledge translation and impact, and data protection. · </w:t>
            </w:r>
          </w:p>
          <w:p w14:paraId="35ED273C" w14:textId="4F6798F8" w:rsidR="00892FC4" w:rsidRPr="00892FC4" w:rsidRDefault="00892FC4" w:rsidP="00892FC4">
            <w:pPr>
              <w:pStyle w:val="NormalWeb"/>
              <w:rPr>
                <w:rFonts w:ascii="Arial" w:hAnsi="Arial" w:cs="Arial"/>
                <w:color w:val="000000"/>
                <w:sz w:val="20"/>
                <w:szCs w:val="20"/>
              </w:rPr>
            </w:pPr>
            <w:r w:rsidRPr="00892FC4">
              <w:rPr>
                <w:rFonts w:ascii="Arial" w:hAnsi="Arial" w:cs="Arial"/>
                <w:color w:val="000000"/>
                <w:sz w:val="20"/>
                <w:szCs w:val="20"/>
              </w:rPr>
              <w:lastRenderedPageBreak/>
              <w:t>Further information is available from the website at hseresearch@hse.ie.</w:t>
            </w:r>
          </w:p>
          <w:p w14:paraId="5057EE85" w14:textId="374D359C" w:rsidR="00BA4381" w:rsidRPr="00892FC4" w:rsidRDefault="00BA4381" w:rsidP="00C422E7">
            <w:pPr>
              <w:rPr>
                <w:rFonts w:ascii="Arial" w:hAnsi="Arial" w:cs="Arial"/>
                <w:iCs/>
                <w:color w:val="000000" w:themeColor="text1"/>
              </w:rPr>
            </w:pPr>
          </w:p>
        </w:tc>
      </w:tr>
      <w:tr w:rsidR="005309BB" w:rsidRPr="005309BB" w14:paraId="634F8B52" w14:textId="77777777" w:rsidTr="6770E276">
        <w:tc>
          <w:tcPr>
            <w:tcW w:w="2364" w:type="dxa"/>
          </w:tcPr>
          <w:p w14:paraId="6457629E" w14:textId="77777777" w:rsidR="00543F98" w:rsidRPr="005309BB" w:rsidRDefault="00543F98" w:rsidP="00F6254C">
            <w:pPr>
              <w:rPr>
                <w:rFonts w:ascii="Arial" w:hAnsi="Arial" w:cs="Arial"/>
                <w:b/>
                <w:bCs/>
                <w:color w:val="000000" w:themeColor="text1"/>
              </w:rPr>
            </w:pPr>
            <w:r w:rsidRPr="00E54B83">
              <w:rPr>
                <w:rFonts w:ascii="Arial" w:hAnsi="Arial" w:cs="Arial"/>
                <w:b/>
                <w:bCs/>
                <w:color w:val="000000" w:themeColor="text1"/>
              </w:rPr>
              <w:lastRenderedPageBreak/>
              <w:t>Reporting Relationship</w:t>
            </w:r>
          </w:p>
        </w:tc>
        <w:tc>
          <w:tcPr>
            <w:tcW w:w="8256" w:type="dxa"/>
          </w:tcPr>
          <w:p w14:paraId="0A7FC905" w14:textId="31F7A515" w:rsidR="00BA4381" w:rsidRPr="00892FC4" w:rsidRDefault="00892FC4" w:rsidP="005309BB">
            <w:pPr>
              <w:rPr>
                <w:rFonts w:ascii="Arial" w:hAnsi="Arial" w:cs="Arial"/>
                <w:iCs/>
                <w:color w:val="000000" w:themeColor="text1"/>
              </w:rPr>
            </w:pPr>
            <w:r w:rsidRPr="00892FC4">
              <w:rPr>
                <w:rFonts w:ascii="Arial" w:hAnsi="Arial" w:cs="Arial"/>
                <w:color w:val="000000"/>
              </w:rPr>
              <w:t>The post-holder will report to the Head of Research and Evidence or another senior manager as appropriate.</w:t>
            </w:r>
          </w:p>
        </w:tc>
      </w:tr>
      <w:tr w:rsidR="005309BB" w:rsidRPr="005309BB" w14:paraId="3BFC3291" w14:textId="77777777" w:rsidTr="6770E276">
        <w:tc>
          <w:tcPr>
            <w:tcW w:w="2364" w:type="dxa"/>
          </w:tcPr>
          <w:p w14:paraId="7DA0C611" w14:textId="77777777" w:rsidR="0033762B" w:rsidRPr="005309BB" w:rsidRDefault="0033762B" w:rsidP="00F6254C">
            <w:pPr>
              <w:rPr>
                <w:rFonts w:ascii="Arial" w:hAnsi="Arial" w:cs="Arial"/>
                <w:b/>
                <w:bCs/>
                <w:color w:val="000000" w:themeColor="text1"/>
              </w:rPr>
            </w:pPr>
            <w:r w:rsidRPr="001104E4">
              <w:rPr>
                <w:rFonts w:ascii="Arial" w:hAnsi="Arial" w:cs="Arial"/>
                <w:b/>
                <w:bCs/>
                <w:color w:val="000000" w:themeColor="text1"/>
              </w:rPr>
              <w:t>Key Working Relationships</w:t>
            </w:r>
          </w:p>
          <w:p w14:paraId="1BDB6EFE" w14:textId="77777777" w:rsidR="0033762B" w:rsidRPr="005309BB" w:rsidRDefault="0033762B" w:rsidP="00F6254C">
            <w:pPr>
              <w:rPr>
                <w:rFonts w:ascii="Arial" w:hAnsi="Arial" w:cs="Arial"/>
                <w:b/>
                <w:bCs/>
                <w:color w:val="000000" w:themeColor="text1"/>
              </w:rPr>
            </w:pPr>
          </w:p>
        </w:tc>
        <w:tc>
          <w:tcPr>
            <w:tcW w:w="8256" w:type="dxa"/>
          </w:tcPr>
          <w:p w14:paraId="19B37332" w14:textId="77777777" w:rsidR="00892FC4" w:rsidRDefault="00892FC4" w:rsidP="003953F3">
            <w:pPr>
              <w:rPr>
                <w:rFonts w:ascii="Arial" w:hAnsi="Arial" w:cs="Arial"/>
                <w:color w:val="000000"/>
              </w:rPr>
            </w:pPr>
            <w:r w:rsidRPr="00892FC4">
              <w:rPr>
                <w:rFonts w:ascii="Arial" w:hAnsi="Arial" w:cs="Arial"/>
                <w:b/>
                <w:color w:val="000000"/>
                <w:u w:val="single"/>
              </w:rPr>
              <w:t>Internal:</w:t>
            </w:r>
            <w:r w:rsidRPr="00892FC4">
              <w:rPr>
                <w:rFonts w:ascii="Arial" w:hAnsi="Arial" w:cs="Arial"/>
                <w:color w:val="000000"/>
              </w:rPr>
              <w:t xml:space="preserve"> The post-holder will liaise with team colleagues across the Research and Development Function, with the Chairs and managers of the HSE and hospital Research Ethics Committees and with the Regional Directors of Research. They will liaise with the Research Ethics Committee Community of Practice, HSE research active staff and with other Departments within HSE Centre as required. </w:t>
            </w:r>
          </w:p>
          <w:p w14:paraId="66CA060B" w14:textId="77777777" w:rsidR="00892FC4" w:rsidRDefault="00892FC4" w:rsidP="003953F3">
            <w:pPr>
              <w:rPr>
                <w:rFonts w:ascii="Arial" w:hAnsi="Arial" w:cs="Arial"/>
                <w:color w:val="000000"/>
              </w:rPr>
            </w:pPr>
          </w:p>
          <w:p w14:paraId="78144085" w14:textId="1456F38C" w:rsidR="00BF59A1" w:rsidRPr="00892FC4" w:rsidRDefault="00892FC4" w:rsidP="003953F3">
            <w:pPr>
              <w:rPr>
                <w:rFonts w:ascii="Arial" w:hAnsi="Arial" w:cs="Arial"/>
                <w:iCs/>
                <w:color w:val="000000" w:themeColor="text1"/>
              </w:rPr>
            </w:pPr>
            <w:r w:rsidRPr="00892FC4">
              <w:rPr>
                <w:rFonts w:ascii="Arial" w:hAnsi="Arial" w:cs="Arial"/>
                <w:b/>
                <w:color w:val="000000"/>
                <w:u w:val="single"/>
              </w:rPr>
              <w:t>External:</w:t>
            </w:r>
            <w:r w:rsidRPr="00892FC4">
              <w:rPr>
                <w:rFonts w:ascii="Arial" w:hAnsi="Arial" w:cs="Arial"/>
                <w:color w:val="000000"/>
              </w:rPr>
              <w:t xml:space="preserve"> The post-holder may liaise with colleagues at the Department of Health, the National Office of Research Ethics Committee, the Health Research Consent Declaration Committee Office, with Research Ethics Committees in the private hospital and academic sectors, and may also liaise with funding agencies, Higher Education Institutions and representative groups, Statutory Agencies, Professional Bodies [e.g. Royal College of Physicians of Ireland (RCPI), Royal College of Surgeons in Ireland (RCSI) and Irish College of General Practitioners (ICGP)] private sector, philanthropy, the State Claims Agency, the HPRA, NREC, the Department of Health, and others as appropriate.</w:t>
            </w:r>
          </w:p>
        </w:tc>
      </w:tr>
      <w:tr w:rsidR="005309BB" w:rsidRPr="005309BB" w14:paraId="04478A6A" w14:textId="77777777" w:rsidTr="6770E276">
        <w:tc>
          <w:tcPr>
            <w:tcW w:w="2364" w:type="dxa"/>
          </w:tcPr>
          <w:p w14:paraId="552CAF14" w14:textId="77777777" w:rsidR="00543F98" w:rsidRPr="005309BB" w:rsidRDefault="00543F98" w:rsidP="00F6254C">
            <w:pPr>
              <w:rPr>
                <w:rFonts w:ascii="Arial" w:hAnsi="Arial" w:cs="Arial"/>
                <w:b/>
                <w:bCs/>
                <w:color w:val="000000" w:themeColor="text1"/>
              </w:rPr>
            </w:pPr>
            <w:r w:rsidRPr="005309BB">
              <w:rPr>
                <w:rFonts w:ascii="Arial" w:hAnsi="Arial" w:cs="Arial"/>
                <w:b/>
                <w:bCs/>
                <w:color w:val="000000" w:themeColor="text1"/>
              </w:rPr>
              <w:t xml:space="preserve">Purpose of the Post </w:t>
            </w:r>
          </w:p>
        </w:tc>
        <w:tc>
          <w:tcPr>
            <w:tcW w:w="8256" w:type="dxa"/>
          </w:tcPr>
          <w:p w14:paraId="3A70610A" w14:textId="72308954" w:rsidR="00BF59A1" w:rsidRPr="00892FC4" w:rsidRDefault="00892FC4" w:rsidP="00892FC4">
            <w:pPr>
              <w:rPr>
                <w:rFonts w:ascii="Arial" w:hAnsi="Arial" w:cs="Arial"/>
                <w:iCs/>
                <w:color w:val="000000" w:themeColor="text1"/>
              </w:rPr>
            </w:pPr>
            <w:r w:rsidRPr="00892FC4">
              <w:rPr>
                <w:rFonts w:ascii="Arial" w:hAnsi="Arial" w:cs="Arial"/>
                <w:color w:val="000000"/>
              </w:rPr>
              <w:t>The Senior Research and Development Manager is a key member of the R&amp;D team. The Senior Research Manager will support the Regional Directors of Research and relevant REC chairs to progress the Research Ethics Committee Reform, will develop a national support, coordination function within National R&amp;D for the HSE Reference RECs and other Hospital RECS and will play a key role in supporting the national role out of the HSE National Electronic Research Management System to HSE and Hospital Research Ethics Committees.</w:t>
            </w:r>
          </w:p>
        </w:tc>
      </w:tr>
      <w:tr w:rsidR="005309BB" w:rsidRPr="00E766A5" w14:paraId="1AE6D3C4" w14:textId="77777777" w:rsidTr="6770E276">
        <w:tc>
          <w:tcPr>
            <w:tcW w:w="2364" w:type="dxa"/>
          </w:tcPr>
          <w:p w14:paraId="4795A673" w14:textId="77777777" w:rsidR="005309BB" w:rsidRPr="00F6254C" w:rsidRDefault="005309BB" w:rsidP="005309BB">
            <w:pPr>
              <w:rPr>
                <w:rFonts w:ascii="Arial" w:hAnsi="Arial" w:cs="Arial"/>
                <w:b/>
                <w:bCs/>
              </w:rPr>
            </w:pPr>
            <w:r w:rsidRPr="00F6254C">
              <w:rPr>
                <w:rFonts w:ascii="Arial" w:hAnsi="Arial" w:cs="Arial"/>
                <w:b/>
                <w:bCs/>
              </w:rPr>
              <w:t>Principal Duties and Responsibilities</w:t>
            </w:r>
          </w:p>
          <w:p w14:paraId="531F6E7B" w14:textId="77777777" w:rsidR="005309BB" w:rsidRPr="00F6254C" w:rsidRDefault="005309BB" w:rsidP="005309BB">
            <w:pPr>
              <w:rPr>
                <w:rFonts w:ascii="Arial" w:hAnsi="Arial" w:cs="Arial"/>
                <w:b/>
                <w:bCs/>
              </w:rPr>
            </w:pPr>
          </w:p>
        </w:tc>
        <w:tc>
          <w:tcPr>
            <w:tcW w:w="8256" w:type="dxa"/>
          </w:tcPr>
          <w:p w14:paraId="06D08B53" w14:textId="77777777" w:rsidR="005309BB" w:rsidRPr="005309BB" w:rsidRDefault="005309BB" w:rsidP="00BB0A41">
            <w:pPr>
              <w:spacing w:before="120" w:after="120"/>
              <w:ind w:right="57"/>
              <w:rPr>
                <w:rFonts w:ascii="Arial" w:hAnsi="Arial" w:cs="Arial"/>
              </w:rPr>
            </w:pPr>
            <w:r w:rsidRPr="005309BB">
              <w:rPr>
                <w:rFonts w:ascii="Arial" w:hAnsi="Arial" w:cs="Arial"/>
              </w:rPr>
              <w:t>The following sets out in more detail the duties and responsibilities of the post-holder in the provision of a comprehensive set of business and operations supports in the R&amp;D function, including:</w:t>
            </w:r>
          </w:p>
          <w:p w14:paraId="6C024597"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Work with the National R&amp;D team and support the HSE Regional Directors of Research in progressing the ongoing implementation of the roadmap for the reform of the HSE research ethics committee system. </w:t>
            </w:r>
          </w:p>
          <w:p w14:paraId="2E34AC24"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Establish a Support and Coordination service within National HSE R&amp;D for the HSE Reference RECs and Hospital RECs. </w:t>
            </w:r>
          </w:p>
          <w:p w14:paraId="35BCA557"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Develop the PEPA (Planning, Enabling, Performance and Assurance) function of National HSE National R&amp;D with regards to HSE Reference Research Ethics Committees in the regions.  </w:t>
            </w:r>
          </w:p>
          <w:p w14:paraId="211FC04A"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Support the development of relevant research governance and management policies.  </w:t>
            </w:r>
          </w:p>
          <w:p w14:paraId="5A20ADE0"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Lead the roll out of the National Electronic Research Management System to the HSE Reference RECs and Hospital RECs. </w:t>
            </w:r>
          </w:p>
          <w:p w14:paraId="32BB3FCB"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Maintain all steering, advisory, and working groups as well as communities of practice required to progress the REC reform.  </w:t>
            </w:r>
          </w:p>
          <w:p w14:paraId="548B2B48"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Provide a leadership and coordination role to maintain, develop and improve the Research Ethics Committee Standard Application form in collaboration with all relevant stakeholders.</w:t>
            </w:r>
          </w:p>
          <w:p w14:paraId="61FF73CB" w14:textId="3F70F8B6" w:rsidR="00203768" w:rsidRPr="005309BB" w:rsidRDefault="00203768" w:rsidP="0054219D">
            <w:pPr>
              <w:pStyle w:val="NoSpacing"/>
              <w:spacing w:before="120"/>
              <w:ind w:left="360"/>
              <w:rPr>
                <w:color w:val="auto"/>
                <w:sz w:val="20"/>
                <w:szCs w:val="20"/>
              </w:rPr>
            </w:pPr>
            <w:r w:rsidRPr="005309BB">
              <w:rPr>
                <w:color w:val="auto"/>
                <w:sz w:val="20"/>
                <w:szCs w:val="20"/>
              </w:rPr>
              <w:t xml:space="preserve">. </w:t>
            </w:r>
          </w:p>
          <w:p w14:paraId="17F88CE7" w14:textId="79F5F175" w:rsidR="005309BB" w:rsidRPr="005309BB" w:rsidRDefault="005309BB" w:rsidP="005309BB">
            <w:pPr>
              <w:jc w:val="both"/>
              <w:rPr>
                <w:rFonts w:ascii="Arial" w:hAnsi="Arial" w:cs="Arial"/>
                <w:b/>
                <w:iCs/>
              </w:rPr>
            </w:pPr>
            <w:r w:rsidRPr="005309BB">
              <w:rPr>
                <w:rFonts w:ascii="Arial" w:hAnsi="Arial" w:cs="Arial"/>
                <w:b/>
                <w:iCs/>
              </w:rPr>
              <w:t>Administration</w:t>
            </w:r>
            <w:r w:rsidR="0054219D">
              <w:rPr>
                <w:rFonts w:ascii="Arial" w:hAnsi="Arial" w:cs="Arial"/>
                <w:b/>
                <w:iCs/>
              </w:rPr>
              <w:t>/Management</w:t>
            </w:r>
          </w:p>
          <w:p w14:paraId="62B988B7"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Ensure the efficient administration of area of responsibility. </w:t>
            </w:r>
          </w:p>
          <w:p w14:paraId="02BEB8D0"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Ensure deadlines are met. </w:t>
            </w:r>
          </w:p>
          <w:p w14:paraId="69C4BF5A"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Appropriately delegate responsibility and authority. </w:t>
            </w:r>
          </w:p>
          <w:p w14:paraId="3BEDDDF4"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Ensure regular two-way communication happens between line management and senior management. </w:t>
            </w:r>
          </w:p>
          <w:p w14:paraId="2F68A698"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Execute assignments in accordance with agreed plans, budgets, and deadlines. </w:t>
            </w:r>
          </w:p>
          <w:p w14:paraId="5CCBDD99"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Prepare regular reports on the progress of work against the operational plan. </w:t>
            </w:r>
          </w:p>
          <w:p w14:paraId="14012242"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lastRenderedPageBreak/>
              <w:t>Provide information to Management in a timely manner. </w:t>
            </w:r>
          </w:p>
          <w:p w14:paraId="0A8BF221"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Advise, promote, and participate in the implementation of best practice. </w:t>
            </w:r>
          </w:p>
          <w:p w14:paraId="35D49FA6"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Participate in and lead project working groups. </w:t>
            </w:r>
          </w:p>
          <w:p w14:paraId="38FD7DF8"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Represent the HSE on committees and groups as required. </w:t>
            </w:r>
          </w:p>
          <w:p w14:paraId="6FD664B0"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Contribute to service plans for own area and implement service plan objectives within own area. </w:t>
            </w:r>
          </w:p>
          <w:p w14:paraId="0EE1ACBA"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Undertake special assignments as directed. </w:t>
            </w:r>
          </w:p>
          <w:p w14:paraId="02AC078F"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Maintain a good understanding of internal and external factors that can affect service delivery including awareness of national and local issues that impact on own area. </w:t>
            </w:r>
          </w:p>
          <w:p w14:paraId="1CAA9DF7"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Maintain relationships with key stakeholders to gather support for new initiatives. </w:t>
            </w:r>
          </w:p>
          <w:p w14:paraId="587ADC3B"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Promote co-operation and working in harmony with other teams and disciplines. </w:t>
            </w:r>
          </w:p>
          <w:p w14:paraId="7C5FA98F"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Deliver presentations to groups as required. </w:t>
            </w:r>
          </w:p>
          <w:p w14:paraId="7CF8C2E4"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Make decisions and solve problems in a timely manner and inform others of decisions that have implications for them, making sure team knows how to action them. </w:t>
            </w:r>
          </w:p>
          <w:p w14:paraId="6E598D0D"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Gather information from a variety of sources to ensure decisions are in line local and national agreements. </w:t>
            </w:r>
          </w:p>
          <w:p w14:paraId="7C851F09" w14:textId="77777777" w:rsidR="0054219D" w:rsidRPr="0054219D" w:rsidRDefault="0054219D" w:rsidP="0054219D">
            <w:pPr>
              <w:pStyle w:val="NoSpacing"/>
              <w:numPr>
                <w:ilvl w:val="0"/>
                <w:numId w:val="1"/>
              </w:numPr>
              <w:spacing w:before="120"/>
              <w:ind w:left="357" w:hanging="357"/>
              <w:rPr>
                <w:color w:val="auto"/>
                <w:sz w:val="20"/>
                <w:szCs w:val="20"/>
              </w:rPr>
            </w:pPr>
            <w:r w:rsidRPr="0054219D">
              <w:rPr>
                <w:color w:val="auto"/>
                <w:sz w:val="20"/>
                <w:szCs w:val="20"/>
              </w:rPr>
              <w:t>Organise and attend meetings as required. </w:t>
            </w:r>
          </w:p>
          <w:p w14:paraId="1C1D06D3" w14:textId="77777777" w:rsidR="005309BB" w:rsidRPr="005309BB" w:rsidRDefault="005309BB" w:rsidP="00BB0A41">
            <w:pPr>
              <w:pStyle w:val="NoSpacing"/>
              <w:spacing w:before="120"/>
              <w:ind w:left="720"/>
              <w:rPr>
                <w:color w:val="auto"/>
                <w:sz w:val="20"/>
                <w:szCs w:val="20"/>
              </w:rPr>
            </w:pPr>
          </w:p>
          <w:p w14:paraId="209B7BA2" w14:textId="77777777" w:rsidR="005309BB" w:rsidRPr="005309BB" w:rsidRDefault="005309BB" w:rsidP="00BB0A41">
            <w:pPr>
              <w:spacing w:before="120"/>
              <w:jc w:val="both"/>
              <w:rPr>
                <w:rFonts w:ascii="Arial" w:hAnsi="Arial" w:cs="Arial"/>
                <w:b/>
                <w:iCs/>
              </w:rPr>
            </w:pPr>
            <w:r w:rsidRPr="005309BB">
              <w:rPr>
                <w:rFonts w:ascii="Arial" w:hAnsi="Arial" w:cs="Arial"/>
                <w:b/>
                <w:iCs/>
              </w:rPr>
              <w:t>Human Resources / Supervision of Staff</w:t>
            </w:r>
          </w:p>
          <w:p w14:paraId="07E2CB6C" w14:textId="2E30544D" w:rsidR="005309BB" w:rsidRPr="005309BB" w:rsidRDefault="005309BB" w:rsidP="00BB0A41">
            <w:pPr>
              <w:pStyle w:val="NoSpacing"/>
              <w:numPr>
                <w:ilvl w:val="0"/>
                <w:numId w:val="1"/>
              </w:numPr>
              <w:spacing w:before="120"/>
              <w:rPr>
                <w:color w:val="auto"/>
                <w:sz w:val="20"/>
                <w:szCs w:val="20"/>
              </w:rPr>
            </w:pPr>
            <w:r w:rsidRPr="005309BB">
              <w:rPr>
                <w:color w:val="auto"/>
                <w:sz w:val="20"/>
                <w:szCs w:val="20"/>
              </w:rPr>
              <w:t>Supervise and enable other team members to carry out their responsibilities</w:t>
            </w:r>
            <w:r w:rsidR="00D40303">
              <w:rPr>
                <w:color w:val="auto"/>
                <w:sz w:val="20"/>
                <w:szCs w:val="20"/>
              </w:rPr>
              <w:t>.</w:t>
            </w:r>
          </w:p>
          <w:p w14:paraId="22A2B259" w14:textId="0F1ED35C" w:rsidR="005309BB" w:rsidRPr="005309BB" w:rsidRDefault="005309BB" w:rsidP="00BB0A41">
            <w:pPr>
              <w:pStyle w:val="NoSpacing"/>
              <w:numPr>
                <w:ilvl w:val="0"/>
                <w:numId w:val="1"/>
              </w:numPr>
              <w:spacing w:before="120"/>
              <w:rPr>
                <w:color w:val="auto"/>
                <w:sz w:val="20"/>
                <w:szCs w:val="20"/>
              </w:rPr>
            </w:pPr>
            <w:r w:rsidRPr="005309BB">
              <w:rPr>
                <w:color w:val="auto"/>
                <w:sz w:val="20"/>
                <w:szCs w:val="20"/>
              </w:rPr>
              <w:t>Review the conduct and completion of assignments of other staff in accordance with the operational plan and expected quality standards</w:t>
            </w:r>
            <w:r w:rsidR="00D40303">
              <w:rPr>
                <w:color w:val="auto"/>
                <w:sz w:val="20"/>
                <w:szCs w:val="20"/>
              </w:rPr>
              <w:t>.</w:t>
            </w:r>
          </w:p>
          <w:p w14:paraId="56A0B814" w14:textId="2C9F2B8B" w:rsidR="005309BB" w:rsidRPr="005309BB" w:rsidRDefault="005309BB" w:rsidP="00BB0A41">
            <w:pPr>
              <w:pStyle w:val="NoSpacing"/>
              <w:numPr>
                <w:ilvl w:val="0"/>
                <w:numId w:val="1"/>
              </w:numPr>
              <w:spacing w:before="120"/>
              <w:rPr>
                <w:color w:val="auto"/>
                <w:sz w:val="20"/>
                <w:szCs w:val="20"/>
              </w:rPr>
            </w:pPr>
            <w:r w:rsidRPr="005309BB">
              <w:rPr>
                <w:color w:val="auto"/>
                <w:sz w:val="20"/>
                <w:szCs w:val="20"/>
              </w:rPr>
              <w:t>Create and maintain a positive working environment among staff members, which contributes to maintaining and enhancing effective working relationships</w:t>
            </w:r>
            <w:r w:rsidR="00D40303">
              <w:rPr>
                <w:color w:val="auto"/>
                <w:sz w:val="20"/>
                <w:szCs w:val="20"/>
              </w:rPr>
              <w:t>.</w:t>
            </w:r>
          </w:p>
          <w:p w14:paraId="6EC2B67F" w14:textId="71563308" w:rsidR="005309BB" w:rsidRPr="005309BB" w:rsidRDefault="005309BB" w:rsidP="00BB0A41">
            <w:pPr>
              <w:pStyle w:val="NoSpacing"/>
              <w:numPr>
                <w:ilvl w:val="0"/>
                <w:numId w:val="1"/>
              </w:numPr>
              <w:spacing w:before="120"/>
              <w:rPr>
                <w:color w:val="auto"/>
                <w:sz w:val="20"/>
                <w:szCs w:val="20"/>
              </w:rPr>
            </w:pPr>
            <w:r w:rsidRPr="005309BB">
              <w:rPr>
                <w:color w:val="auto"/>
                <w:sz w:val="20"/>
                <w:szCs w:val="20"/>
              </w:rPr>
              <w:t>Manage the performance of staff, dealing with underperformance in a timely and constructive manner</w:t>
            </w:r>
            <w:r w:rsidR="00D40303">
              <w:rPr>
                <w:color w:val="auto"/>
                <w:sz w:val="20"/>
                <w:szCs w:val="20"/>
              </w:rPr>
              <w:t>.</w:t>
            </w:r>
          </w:p>
          <w:p w14:paraId="2922B132" w14:textId="77777777" w:rsidR="00EA2674" w:rsidRPr="005309BB" w:rsidRDefault="00EA2674" w:rsidP="00AE2F8F">
            <w:pPr>
              <w:pStyle w:val="NoSpacing"/>
              <w:rPr>
                <w:color w:val="auto"/>
                <w:sz w:val="20"/>
                <w:szCs w:val="20"/>
              </w:rPr>
            </w:pPr>
          </w:p>
          <w:p w14:paraId="3765525A" w14:textId="77777777" w:rsidR="005309BB" w:rsidRPr="005309BB" w:rsidRDefault="005309BB" w:rsidP="005309BB">
            <w:pPr>
              <w:jc w:val="both"/>
              <w:rPr>
                <w:rFonts w:ascii="Arial" w:hAnsi="Arial" w:cs="Arial"/>
                <w:b/>
                <w:iCs/>
              </w:rPr>
            </w:pPr>
            <w:r w:rsidRPr="005309BB">
              <w:rPr>
                <w:rFonts w:ascii="Arial" w:hAnsi="Arial" w:cs="Arial"/>
                <w:b/>
                <w:iCs/>
              </w:rPr>
              <w:t>Change Management</w:t>
            </w:r>
          </w:p>
          <w:p w14:paraId="45151778" w14:textId="12F0BB4F" w:rsidR="005309BB" w:rsidRPr="005309BB" w:rsidRDefault="005309BB" w:rsidP="00BB0A41">
            <w:pPr>
              <w:pStyle w:val="NoSpacing"/>
              <w:numPr>
                <w:ilvl w:val="0"/>
                <w:numId w:val="1"/>
              </w:numPr>
              <w:spacing w:before="120"/>
              <w:rPr>
                <w:color w:val="auto"/>
                <w:sz w:val="20"/>
                <w:szCs w:val="20"/>
              </w:rPr>
            </w:pPr>
            <w:r w:rsidRPr="005309BB">
              <w:rPr>
                <w:color w:val="auto"/>
                <w:sz w:val="20"/>
                <w:szCs w:val="20"/>
              </w:rPr>
              <w:t>Promote and participate in the implementation of change</w:t>
            </w:r>
            <w:r w:rsidR="00D40303">
              <w:rPr>
                <w:color w:val="auto"/>
                <w:sz w:val="20"/>
                <w:szCs w:val="20"/>
              </w:rPr>
              <w:t>.</w:t>
            </w:r>
          </w:p>
          <w:p w14:paraId="55322917" w14:textId="384E93DA" w:rsidR="005309BB" w:rsidRPr="005309BB" w:rsidRDefault="005309BB" w:rsidP="00BB0A41">
            <w:pPr>
              <w:pStyle w:val="NoSpacing"/>
              <w:numPr>
                <w:ilvl w:val="0"/>
                <w:numId w:val="1"/>
              </w:numPr>
              <w:spacing w:before="120"/>
              <w:rPr>
                <w:color w:val="auto"/>
                <w:sz w:val="20"/>
                <w:szCs w:val="20"/>
              </w:rPr>
            </w:pPr>
            <w:r w:rsidRPr="005309BB">
              <w:rPr>
                <w:color w:val="auto"/>
                <w:sz w:val="20"/>
                <w:szCs w:val="20"/>
              </w:rPr>
              <w:t>Proactively identify inequities / inefficiencies in service administration and implement solutions to improve service delivery, in line with legislation and benchmarking against best practice structures</w:t>
            </w:r>
            <w:r w:rsidR="00D40303">
              <w:rPr>
                <w:color w:val="auto"/>
                <w:sz w:val="20"/>
                <w:szCs w:val="20"/>
              </w:rPr>
              <w:t>.</w:t>
            </w:r>
          </w:p>
          <w:p w14:paraId="005F30AD" w14:textId="398AD6FB" w:rsidR="005309BB" w:rsidRDefault="005309BB" w:rsidP="00BB0A41">
            <w:pPr>
              <w:pStyle w:val="NoSpacing"/>
              <w:numPr>
                <w:ilvl w:val="0"/>
                <w:numId w:val="1"/>
              </w:numPr>
              <w:spacing w:before="120"/>
              <w:rPr>
                <w:color w:val="auto"/>
                <w:sz w:val="20"/>
                <w:szCs w:val="20"/>
              </w:rPr>
            </w:pPr>
            <w:r w:rsidRPr="005309BB">
              <w:rPr>
                <w:color w:val="auto"/>
                <w:sz w:val="20"/>
                <w:szCs w:val="20"/>
              </w:rPr>
              <w:t>Embrace change and adapt local work practices accordingly by finding practical ways to make policies work, ensuring team knows how to action changes</w:t>
            </w:r>
            <w:r w:rsidR="00D40303">
              <w:rPr>
                <w:color w:val="auto"/>
                <w:sz w:val="20"/>
                <w:szCs w:val="20"/>
              </w:rPr>
              <w:t>.</w:t>
            </w:r>
          </w:p>
          <w:p w14:paraId="5BA7D9B1" w14:textId="77777777" w:rsidR="00AE2F7E" w:rsidRPr="005309BB" w:rsidRDefault="00AE2F7E" w:rsidP="00B20EC6">
            <w:pPr>
              <w:pStyle w:val="NoSpacing"/>
              <w:spacing w:before="120"/>
              <w:rPr>
                <w:color w:val="auto"/>
                <w:sz w:val="20"/>
                <w:szCs w:val="20"/>
              </w:rPr>
            </w:pPr>
          </w:p>
          <w:p w14:paraId="124531E7" w14:textId="77777777" w:rsidR="005309BB" w:rsidRPr="005309BB" w:rsidRDefault="005309BB" w:rsidP="00BB0A41">
            <w:pPr>
              <w:spacing w:before="120"/>
              <w:jc w:val="both"/>
              <w:rPr>
                <w:rFonts w:ascii="Arial" w:hAnsi="Arial" w:cs="Arial"/>
                <w:b/>
                <w:iCs/>
              </w:rPr>
            </w:pPr>
            <w:r w:rsidRPr="005309BB">
              <w:rPr>
                <w:rFonts w:ascii="Arial" w:hAnsi="Arial" w:cs="Arial"/>
                <w:b/>
                <w:iCs/>
              </w:rPr>
              <w:t>Standards, regulations, policies, procedures &amp; legislation</w:t>
            </w:r>
          </w:p>
          <w:p w14:paraId="03981E8C" w14:textId="1E662B49" w:rsidR="005309BB" w:rsidRPr="005309BB" w:rsidRDefault="005309BB" w:rsidP="00BB0A41">
            <w:pPr>
              <w:pStyle w:val="NoSpacing"/>
              <w:numPr>
                <w:ilvl w:val="0"/>
                <w:numId w:val="1"/>
              </w:numPr>
              <w:spacing w:before="120"/>
              <w:rPr>
                <w:color w:val="auto"/>
                <w:sz w:val="20"/>
                <w:szCs w:val="20"/>
              </w:rPr>
            </w:pPr>
            <w:r w:rsidRPr="005309BB">
              <w:rPr>
                <w:color w:val="auto"/>
                <w:sz w:val="20"/>
                <w:szCs w:val="20"/>
              </w:rPr>
              <w:t>Contribute to the development of policies and procedures for own area</w:t>
            </w:r>
            <w:r w:rsidR="00D40303">
              <w:rPr>
                <w:color w:val="auto"/>
                <w:sz w:val="20"/>
                <w:szCs w:val="20"/>
              </w:rPr>
              <w:t>.</w:t>
            </w:r>
          </w:p>
          <w:p w14:paraId="7DD89A1A" w14:textId="3C150E44" w:rsidR="005309BB" w:rsidRPr="005309BB" w:rsidRDefault="005309BB" w:rsidP="00BB0A41">
            <w:pPr>
              <w:pStyle w:val="NoSpacing"/>
              <w:numPr>
                <w:ilvl w:val="0"/>
                <w:numId w:val="1"/>
              </w:numPr>
              <w:spacing w:before="120"/>
              <w:rPr>
                <w:color w:val="auto"/>
                <w:sz w:val="20"/>
                <w:szCs w:val="20"/>
              </w:rPr>
            </w:pPr>
            <w:r w:rsidRPr="005309BB">
              <w:rPr>
                <w:color w:val="auto"/>
                <w:sz w:val="20"/>
                <w:szCs w:val="20"/>
              </w:rPr>
              <w:t>Effectively discharge the day-to-day operations, including compliance with HSE policies and procedures</w:t>
            </w:r>
            <w:r w:rsidR="00D40303">
              <w:rPr>
                <w:color w:val="auto"/>
                <w:sz w:val="20"/>
                <w:szCs w:val="20"/>
              </w:rPr>
              <w:t>.</w:t>
            </w:r>
          </w:p>
          <w:p w14:paraId="799CCEF4" w14:textId="56F1D6CC" w:rsidR="005309BB" w:rsidRPr="005309BB" w:rsidRDefault="005309BB" w:rsidP="00BB0A41">
            <w:pPr>
              <w:pStyle w:val="NoSpacing"/>
              <w:numPr>
                <w:ilvl w:val="0"/>
                <w:numId w:val="1"/>
              </w:numPr>
              <w:spacing w:before="120"/>
              <w:rPr>
                <w:color w:val="auto"/>
                <w:sz w:val="20"/>
                <w:szCs w:val="20"/>
              </w:rPr>
            </w:pPr>
            <w:r w:rsidRPr="005309BB">
              <w:rPr>
                <w:color w:val="auto"/>
                <w:sz w:val="20"/>
                <w:szCs w:val="20"/>
              </w:rPr>
              <w:t>Assess and analyse compliance with National and EU legislative obligations, and national policies and procedures</w:t>
            </w:r>
            <w:r w:rsidR="00D40303">
              <w:rPr>
                <w:color w:val="auto"/>
                <w:sz w:val="20"/>
                <w:szCs w:val="20"/>
              </w:rPr>
              <w:t>.</w:t>
            </w:r>
          </w:p>
          <w:p w14:paraId="0FBC5C0E" w14:textId="16CA3A5C" w:rsidR="005309BB" w:rsidRPr="005309BB" w:rsidRDefault="005309BB" w:rsidP="00BB0A41">
            <w:pPr>
              <w:pStyle w:val="NoSpacing"/>
              <w:numPr>
                <w:ilvl w:val="0"/>
                <w:numId w:val="1"/>
              </w:numPr>
              <w:spacing w:before="120"/>
              <w:rPr>
                <w:color w:val="auto"/>
                <w:sz w:val="20"/>
                <w:szCs w:val="20"/>
              </w:rPr>
            </w:pPr>
            <w:r w:rsidRPr="005309BB">
              <w:rPr>
                <w:color w:val="auto"/>
                <w:sz w:val="20"/>
                <w:szCs w:val="20"/>
              </w:rPr>
              <w:t>Ensure accurate attention to detail and consistent adherence to procedures and current standards within area of responsibility</w:t>
            </w:r>
            <w:r w:rsidR="00D40303">
              <w:rPr>
                <w:color w:val="auto"/>
                <w:sz w:val="20"/>
                <w:szCs w:val="20"/>
              </w:rPr>
              <w:t>.</w:t>
            </w:r>
          </w:p>
          <w:p w14:paraId="482450D7" w14:textId="39D301CC" w:rsidR="005309BB" w:rsidRPr="005309BB" w:rsidRDefault="005309BB" w:rsidP="00BB0A41">
            <w:pPr>
              <w:pStyle w:val="NoSpacing"/>
              <w:numPr>
                <w:ilvl w:val="0"/>
                <w:numId w:val="1"/>
              </w:numPr>
              <w:spacing w:before="120"/>
              <w:rPr>
                <w:color w:val="auto"/>
                <w:sz w:val="20"/>
                <w:szCs w:val="20"/>
              </w:rPr>
            </w:pPr>
            <w:r w:rsidRPr="005309BB">
              <w:rPr>
                <w:color w:val="auto"/>
                <w:sz w:val="20"/>
                <w:szCs w:val="20"/>
              </w:rPr>
              <w:t xml:space="preserve">Maintain own knowledge of relevant policies, procedures, </w:t>
            </w:r>
            <w:r w:rsidR="00D40303" w:rsidRPr="005309BB">
              <w:rPr>
                <w:color w:val="auto"/>
                <w:sz w:val="20"/>
                <w:szCs w:val="20"/>
              </w:rPr>
              <w:t>guidelines,</w:t>
            </w:r>
            <w:r w:rsidRPr="005309BB">
              <w:rPr>
                <w:color w:val="auto"/>
                <w:sz w:val="20"/>
                <w:szCs w:val="20"/>
              </w:rPr>
              <w:t xml:space="preserve"> and practices</w:t>
            </w:r>
            <w:r w:rsidR="00D40303">
              <w:rPr>
                <w:color w:val="auto"/>
                <w:sz w:val="20"/>
                <w:szCs w:val="20"/>
              </w:rPr>
              <w:t>.</w:t>
            </w:r>
          </w:p>
          <w:p w14:paraId="343E1415" w14:textId="6EF8C067" w:rsidR="005309BB" w:rsidRPr="005309BB" w:rsidRDefault="005309BB" w:rsidP="00BB0A41">
            <w:pPr>
              <w:pStyle w:val="NoSpacing"/>
              <w:numPr>
                <w:ilvl w:val="0"/>
                <w:numId w:val="1"/>
              </w:numPr>
              <w:spacing w:before="120"/>
              <w:rPr>
                <w:color w:val="auto"/>
                <w:sz w:val="20"/>
                <w:szCs w:val="20"/>
              </w:rPr>
            </w:pPr>
            <w:r w:rsidRPr="005309BB">
              <w:rPr>
                <w:color w:val="auto"/>
                <w:sz w:val="20"/>
                <w:szCs w:val="20"/>
              </w:rPr>
              <w:t>Maintain own knowledge of relevant regulations and legislation</w:t>
            </w:r>
            <w:r w:rsidR="00D40303">
              <w:rPr>
                <w:color w:val="auto"/>
                <w:sz w:val="20"/>
                <w:szCs w:val="20"/>
              </w:rPr>
              <w:t>.</w:t>
            </w:r>
            <w:r w:rsidRPr="005309BB">
              <w:rPr>
                <w:color w:val="auto"/>
                <w:sz w:val="20"/>
                <w:szCs w:val="20"/>
              </w:rPr>
              <w:t xml:space="preserve"> </w:t>
            </w:r>
          </w:p>
          <w:p w14:paraId="0CBD79BD" w14:textId="412C2EDB" w:rsidR="00AE2F8F" w:rsidRDefault="005309BB" w:rsidP="00BB0A41">
            <w:pPr>
              <w:pStyle w:val="NoSpacing"/>
              <w:numPr>
                <w:ilvl w:val="0"/>
                <w:numId w:val="1"/>
              </w:numPr>
              <w:spacing w:before="120"/>
              <w:rPr>
                <w:color w:val="auto"/>
                <w:sz w:val="20"/>
                <w:szCs w:val="20"/>
              </w:rPr>
            </w:pPr>
            <w:r w:rsidRPr="005309BB">
              <w:rPr>
                <w:color w:val="auto"/>
                <w:sz w:val="20"/>
                <w:szCs w:val="20"/>
              </w:rPr>
              <w:lastRenderedPageBreak/>
              <w:t>Pursue continuous professional development in order to develop management expertise and professional knowledge</w:t>
            </w:r>
            <w:r w:rsidR="00D40303">
              <w:rPr>
                <w:color w:val="auto"/>
                <w:sz w:val="20"/>
                <w:szCs w:val="20"/>
              </w:rPr>
              <w:t>.</w:t>
            </w:r>
          </w:p>
          <w:p w14:paraId="570E545C" w14:textId="77777777" w:rsidR="00AE2F8F" w:rsidRPr="00AE2F8F" w:rsidRDefault="00AE2F8F" w:rsidP="00AE2F8F">
            <w:pPr>
              <w:pStyle w:val="NoSpacing"/>
              <w:ind w:left="720"/>
              <w:rPr>
                <w:color w:val="auto"/>
                <w:sz w:val="20"/>
                <w:szCs w:val="20"/>
              </w:rPr>
            </w:pPr>
          </w:p>
          <w:p w14:paraId="5638FFD0" w14:textId="634FF02A" w:rsidR="005309BB" w:rsidRPr="005309BB" w:rsidRDefault="005309BB" w:rsidP="00BB0A41">
            <w:pPr>
              <w:spacing w:before="120" w:after="120"/>
              <w:ind w:right="57"/>
              <w:rPr>
                <w:rFonts w:ascii="Arial" w:hAnsi="Arial" w:cs="Arial"/>
                <w:b/>
                <w:iCs/>
                <w:lang w:val="en-IE"/>
              </w:rPr>
            </w:pPr>
            <w:r w:rsidRPr="005309BB">
              <w:rPr>
                <w:rFonts w:ascii="Arial" w:hAnsi="Arial" w:cs="Arial"/>
                <w:b/>
                <w:iCs/>
                <w:lang w:val="en-IE"/>
              </w:rPr>
              <w:t>General</w:t>
            </w:r>
          </w:p>
          <w:p w14:paraId="1900F4B5" w14:textId="77777777" w:rsidR="00AB03C7" w:rsidRPr="00DA6923" w:rsidRDefault="00AB03C7" w:rsidP="00BB0A41">
            <w:pPr>
              <w:numPr>
                <w:ilvl w:val="0"/>
                <w:numId w:val="1"/>
              </w:numPr>
              <w:spacing w:before="120"/>
            </w:pPr>
            <w:r>
              <w:rPr>
                <w:rFonts w:ascii="Arial" w:hAnsi="Arial" w:cs="Arial"/>
              </w:rPr>
              <w:t>A</w:t>
            </w:r>
            <w:r w:rsidRPr="00DA6923">
              <w:rPr>
                <w:rFonts w:ascii="Arial" w:hAnsi="Arial" w:cs="Arial"/>
              </w:rPr>
              <w:t xml:space="preserve">dequately identifies, assesses, manages and monitors risk within their area of responsibility. </w:t>
            </w:r>
          </w:p>
          <w:p w14:paraId="39A5A2AF" w14:textId="2B3A760C" w:rsidR="00AB03C7" w:rsidRPr="00AB03C7" w:rsidRDefault="00AB03C7" w:rsidP="00BB0A41">
            <w:pPr>
              <w:pStyle w:val="ListParagraph"/>
              <w:numPr>
                <w:ilvl w:val="0"/>
                <w:numId w:val="1"/>
              </w:numPr>
              <w:spacing w:before="120"/>
              <w:rPr>
                <w:rFonts w:ascii="Arial" w:hAnsi="Arial" w:cs="Arial"/>
                <w:iCs/>
                <w:color w:val="FF0000"/>
              </w:rPr>
            </w:pPr>
            <w:r w:rsidRPr="00AB03C7">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AB03C7">
              <w:rPr>
                <w:rFonts w:ascii="Arial" w:hAnsi="Arial" w:cs="Arial"/>
                <w:iCs/>
              </w:rPr>
              <w:t xml:space="preserve"> and comply with associated HSE protocols for implementing and maintaining these standards as appropriate to the role.</w:t>
            </w:r>
          </w:p>
          <w:p w14:paraId="54B87FC5" w14:textId="32B62004" w:rsidR="00AB03C7" w:rsidRPr="00AB03C7" w:rsidRDefault="00AB03C7" w:rsidP="00BB0A41">
            <w:pPr>
              <w:pStyle w:val="ListParagraph"/>
              <w:numPr>
                <w:ilvl w:val="0"/>
                <w:numId w:val="1"/>
              </w:numPr>
              <w:spacing w:before="120"/>
              <w:rPr>
                <w:rFonts w:ascii="Arial" w:hAnsi="Arial" w:cs="Arial"/>
                <w:iCs/>
                <w:color w:val="FF0000"/>
              </w:rPr>
            </w:pPr>
            <w:r w:rsidRPr="00AB03C7">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102E29A7" w14:textId="77777777" w:rsidR="00AB03C7" w:rsidRDefault="00AB03C7" w:rsidP="00BB0A41">
            <w:pPr>
              <w:pStyle w:val="ListParagraph"/>
              <w:numPr>
                <w:ilvl w:val="0"/>
                <w:numId w:val="1"/>
              </w:numPr>
              <w:spacing w:before="120"/>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0FF6F553" w14:textId="77777777" w:rsidR="00AB03C7" w:rsidRPr="00AB03C7" w:rsidRDefault="00AB03C7" w:rsidP="00AB03C7">
            <w:pPr>
              <w:pStyle w:val="ListParagraph"/>
              <w:spacing w:before="12"/>
              <w:ind w:left="360"/>
              <w:rPr>
                <w:rFonts w:ascii="Arial" w:hAnsi="Arial" w:cs="Arial"/>
                <w:iCs/>
                <w:color w:val="FF0000"/>
              </w:rPr>
            </w:pPr>
          </w:p>
          <w:p w14:paraId="59850E5E" w14:textId="77777777" w:rsidR="005309BB" w:rsidRDefault="005309BB" w:rsidP="005309BB">
            <w:pPr>
              <w:rPr>
                <w:rFonts w:ascii="Arial" w:hAnsi="Arial" w:cs="Arial"/>
                <w:b/>
                <w:i/>
                <w:iCs/>
                <w:lang w:val="en-IE"/>
              </w:rPr>
            </w:pPr>
            <w:r w:rsidRPr="005309BB">
              <w:rPr>
                <w:rFonts w:ascii="Arial" w:hAnsi="Arial" w:cs="Arial"/>
                <w:b/>
                <w:i/>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3F898CAE" w14:textId="19B1EAB0" w:rsidR="00AB03C7" w:rsidRPr="005309BB" w:rsidRDefault="00AB03C7" w:rsidP="005309BB">
            <w:pPr>
              <w:rPr>
                <w:rFonts w:ascii="Arial" w:hAnsi="Arial" w:cs="Arial"/>
                <w:b/>
              </w:rPr>
            </w:pPr>
          </w:p>
        </w:tc>
      </w:tr>
      <w:tr w:rsidR="005309BB" w:rsidRPr="00E766A5" w14:paraId="5446E2D3" w14:textId="77777777" w:rsidTr="6770E276">
        <w:tc>
          <w:tcPr>
            <w:tcW w:w="2364" w:type="dxa"/>
          </w:tcPr>
          <w:p w14:paraId="2456D6E7" w14:textId="479A0009" w:rsidR="005309BB" w:rsidRPr="00F6254C" w:rsidRDefault="005309BB" w:rsidP="005309BB">
            <w:pPr>
              <w:rPr>
                <w:rFonts w:ascii="Arial" w:hAnsi="Arial" w:cs="Arial"/>
                <w:b/>
                <w:bCs/>
              </w:rPr>
            </w:pPr>
            <w:r w:rsidRPr="004B7654">
              <w:rPr>
                <w:rFonts w:ascii="Arial" w:hAnsi="Arial" w:cs="Arial"/>
                <w:b/>
                <w:bCs/>
              </w:rPr>
              <w:lastRenderedPageBreak/>
              <w:t>Eligibility Criteria</w:t>
            </w:r>
          </w:p>
          <w:p w14:paraId="327F2772" w14:textId="77777777" w:rsidR="005309BB" w:rsidRPr="00F6254C" w:rsidRDefault="005309BB" w:rsidP="005309BB">
            <w:pPr>
              <w:rPr>
                <w:rFonts w:ascii="Arial" w:hAnsi="Arial" w:cs="Arial"/>
                <w:b/>
                <w:bCs/>
              </w:rPr>
            </w:pPr>
          </w:p>
          <w:p w14:paraId="53191DD9" w14:textId="35B0E92C" w:rsidR="005309BB" w:rsidRPr="00F6254C" w:rsidRDefault="005309BB" w:rsidP="005309BB">
            <w:pPr>
              <w:rPr>
                <w:rFonts w:ascii="Arial" w:hAnsi="Arial" w:cs="Arial"/>
                <w:b/>
                <w:bCs/>
              </w:rPr>
            </w:pPr>
            <w:r w:rsidRPr="00F6254C">
              <w:rPr>
                <w:rFonts w:ascii="Arial" w:hAnsi="Arial" w:cs="Arial"/>
                <w:b/>
                <w:bCs/>
              </w:rPr>
              <w:t>Qualifications and/or experience</w:t>
            </w:r>
          </w:p>
          <w:p w14:paraId="059AFB15" w14:textId="77777777" w:rsidR="005309BB" w:rsidRPr="00F6254C" w:rsidRDefault="005309BB" w:rsidP="005309BB">
            <w:pPr>
              <w:rPr>
                <w:rFonts w:ascii="Arial" w:hAnsi="Arial" w:cs="Arial"/>
                <w:b/>
                <w:bCs/>
              </w:rPr>
            </w:pPr>
          </w:p>
        </w:tc>
        <w:tc>
          <w:tcPr>
            <w:tcW w:w="8256" w:type="dxa"/>
          </w:tcPr>
          <w:p w14:paraId="59E455CD" w14:textId="77777777" w:rsidR="0070795C" w:rsidRPr="003207C4" w:rsidRDefault="0070795C" w:rsidP="0070795C">
            <w:pPr>
              <w:rPr>
                <w:rFonts w:ascii="Arial" w:hAnsi="Arial" w:cs="Arial"/>
                <w:b/>
                <w:bCs/>
                <w:iCs/>
                <w:lang w:val="en-IE"/>
              </w:rPr>
            </w:pPr>
            <w:r w:rsidRPr="003207C4">
              <w:rPr>
                <w:rFonts w:ascii="Arial" w:hAnsi="Arial" w:cs="Arial"/>
                <w:bCs/>
                <w:iCs/>
              </w:rPr>
              <w:t>Candidates must have at the latest date of application</w:t>
            </w:r>
            <w:r w:rsidRPr="003207C4">
              <w:rPr>
                <w:rFonts w:ascii="Arial" w:hAnsi="Arial" w:cs="Arial"/>
                <w:b/>
                <w:bCs/>
                <w:iCs/>
              </w:rPr>
              <w:t>:</w:t>
            </w:r>
            <w:r w:rsidRPr="003207C4">
              <w:rPr>
                <w:rFonts w:ascii="Arial" w:hAnsi="Arial" w:cs="Arial"/>
                <w:i/>
                <w:iCs/>
              </w:rPr>
              <w:t xml:space="preserve"> </w:t>
            </w:r>
          </w:p>
          <w:p w14:paraId="012A96B5" w14:textId="27BC6E38" w:rsidR="0070795C" w:rsidRDefault="0070795C" w:rsidP="0070795C">
            <w:pPr>
              <w:suppressAutoHyphens/>
              <w:rPr>
                <w:rFonts w:ascii="Arial" w:hAnsi="Arial" w:cs="Arial"/>
                <w:b/>
                <w:bCs/>
              </w:rPr>
            </w:pPr>
          </w:p>
          <w:p w14:paraId="7CA678C7" w14:textId="79A0D255" w:rsidR="001104E4" w:rsidRPr="0070795C" w:rsidRDefault="0070795C" w:rsidP="00BD6C20">
            <w:pPr>
              <w:pStyle w:val="ListParagraph"/>
              <w:numPr>
                <w:ilvl w:val="0"/>
                <w:numId w:val="8"/>
              </w:numPr>
              <w:rPr>
                <w:rFonts w:ascii="Arial" w:hAnsi="Arial" w:cs="Arial"/>
                <w:bCs/>
                <w:iCs/>
                <w:sz w:val="22"/>
                <w:szCs w:val="22"/>
              </w:rPr>
            </w:pPr>
            <w:r>
              <w:rPr>
                <w:rFonts w:ascii="Arial" w:hAnsi="Arial" w:cs="Arial"/>
                <w:bCs/>
                <w:iCs/>
              </w:rPr>
              <w:t>S</w:t>
            </w:r>
            <w:r w:rsidR="001104E4" w:rsidRPr="0070795C">
              <w:rPr>
                <w:rFonts w:ascii="Arial" w:hAnsi="Arial" w:cs="Arial"/>
                <w:bCs/>
                <w:iCs/>
              </w:rPr>
              <w:t>ignificant operational experience at a senior level within a civil or public service environment or comparable and relevant business environment of equivalent complexity</w:t>
            </w:r>
          </w:p>
          <w:p w14:paraId="19746601" w14:textId="77777777" w:rsidR="001104E4" w:rsidRPr="0070795C" w:rsidRDefault="001104E4" w:rsidP="001104E4">
            <w:pPr>
              <w:spacing w:line="276" w:lineRule="auto"/>
              <w:jc w:val="both"/>
              <w:rPr>
                <w:rFonts w:ascii="Arial" w:hAnsi="Arial" w:cs="Arial"/>
                <w:bCs/>
                <w:iCs/>
                <w:sz w:val="22"/>
                <w:szCs w:val="22"/>
                <w:lang w:val="en-IE"/>
              </w:rPr>
            </w:pPr>
          </w:p>
          <w:p w14:paraId="2179E3A5" w14:textId="77777777" w:rsidR="001104E4" w:rsidRPr="0070795C" w:rsidRDefault="001104E4" w:rsidP="00BD6C20">
            <w:pPr>
              <w:pStyle w:val="ListParagraph"/>
              <w:numPr>
                <w:ilvl w:val="0"/>
                <w:numId w:val="8"/>
              </w:numPr>
              <w:rPr>
                <w:rFonts w:ascii="Arial" w:hAnsi="Arial" w:cs="Arial"/>
                <w:bCs/>
                <w:iCs/>
                <w:sz w:val="22"/>
                <w:szCs w:val="22"/>
              </w:rPr>
            </w:pPr>
            <w:r w:rsidRPr="0070795C">
              <w:rPr>
                <w:rFonts w:ascii="Arial" w:hAnsi="Arial" w:cs="Arial"/>
                <w:bCs/>
                <w:iCs/>
              </w:rPr>
              <w:t>Experience in managing and delivering projects to successful outcomes</w:t>
            </w:r>
          </w:p>
          <w:p w14:paraId="5C1EFC05" w14:textId="77777777" w:rsidR="001104E4" w:rsidRPr="0070795C" w:rsidRDefault="001104E4" w:rsidP="001104E4">
            <w:pPr>
              <w:spacing w:line="276" w:lineRule="auto"/>
              <w:jc w:val="both"/>
              <w:rPr>
                <w:rFonts w:ascii="Arial" w:hAnsi="Arial" w:cs="Arial"/>
                <w:bCs/>
                <w:iCs/>
                <w:sz w:val="22"/>
                <w:szCs w:val="22"/>
                <w:lang w:val="en-IE"/>
              </w:rPr>
            </w:pPr>
          </w:p>
          <w:p w14:paraId="2BB725CF" w14:textId="77777777" w:rsidR="001104E4" w:rsidRPr="0070795C" w:rsidRDefault="001104E4" w:rsidP="00BD6C20">
            <w:pPr>
              <w:pStyle w:val="ListParagraph"/>
              <w:numPr>
                <w:ilvl w:val="0"/>
                <w:numId w:val="8"/>
              </w:numPr>
              <w:ind w:right="176"/>
              <w:rPr>
                <w:rFonts w:ascii="Arial" w:hAnsi="Arial" w:cs="Arial"/>
                <w:bCs/>
                <w:iCs/>
                <w:sz w:val="22"/>
                <w:szCs w:val="22"/>
              </w:rPr>
            </w:pPr>
            <w:r w:rsidRPr="0070795C">
              <w:rPr>
                <w:rFonts w:ascii="Arial" w:hAnsi="Arial" w:cs="Arial"/>
                <w:bCs/>
                <w:iCs/>
              </w:rPr>
              <w:t>Experience in leading and managing a team</w:t>
            </w:r>
          </w:p>
          <w:p w14:paraId="2C322F72" w14:textId="77777777" w:rsidR="001104E4" w:rsidRPr="0070795C" w:rsidRDefault="001104E4" w:rsidP="001104E4">
            <w:pPr>
              <w:ind w:right="176"/>
              <w:rPr>
                <w:rFonts w:ascii="Arial" w:hAnsi="Arial" w:cs="Arial"/>
                <w:bCs/>
                <w:iCs/>
                <w:sz w:val="22"/>
                <w:szCs w:val="22"/>
                <w:lang w:val="en-IE"/>
              </w:rPr>
            </w:pPr>
          </w:p>
          <w:p w14:paraId="1C52F990" w14:textId="77777777" w:rsidR="001104E4" w:rsidRPr="0070795C" w:rsidRDefault="001104E4" w:rsidP="00BD6C20">
            <w:pPr>
              <w:pStyle w:val="ListParagraph"/>
              <w:numPr>
                <w:ilvl w:val="0"/>
                <w:numId w:val="8"/>
              </w:numPr>
              <w:rPr>
                <w:rFonts w:ascii="Arial" w:hAnsi="Arial" w:cs="Arial"/>
                <w:bCs/>
                <w:iCs/>
                <w:sz w:val="22"/>
                <w:szCs w:val="22"/>
                <w:lang w:val="ga-IE" w:eastAsia="en-IE"/>
              </w:rPr>
            </w:pPr>
            <w:r w:rsidRPr="0070795C">
              <w:rPr>
                <w:rFonts w:ascii="Arial" w:hAnsi="Arial" w:cs="Arial"/>
                <w:bCs/>
                <w:iCs/>
                <w:lang w:eastAsia="en-IE"/>
              </w:rPr>
              <w:t>E</w:t>
            </w:r>
            <w:r w:rsidRPr="0070795C">
              <w:rPr>
                <w:rFonts w:ascii="Arial" w:hAnsi="Arial" w:cs="Arial"/>
                <w:bCs/>
                <w:iCs/>
                <w:lang w:val="ga-IE" w:eastAsia="en-IE"/>
              </w:rPr>
              <w:t xml:space="preserve">xperience </w:t>
            </w:r>
            <w:r w:rsidRPr="0070795C">
              <w:rPr>
                <w:rFonts w:ascii="Arial" w:hAnsi="Arial" w:cs="Arial"/>
                <w:bCs/>
                <w:iCs/>
                <w:lang w:eastAsia="en-IE"/>
              </w:rPr>
              <w:t xml:space="preserve">in relationship management </w:t>
            </w:r>
            <w:r w:rsidRPr="0070795C">
              <w:rPr>
                <w:rFonts w:ascii="Arial" w:hAnsi="Arial" w:cs="Arial"/>
                <w:bCs/>
                <w:iCs/>
                <w:lang w:val="ga-IE" w:eastAsia="en-IE"/>
              </w:rPr>
              <w:t xml:space="preserve">and working with multiple internal and external stakeholders, as relevant to this role. </w:t>
            </w:r>
          </w:p>
          <w:p w14:paraId="363CD84A" w14:textId="77777777" w:rsidR="001104E4" w:rsidRPr="0070795C" w:rsidRDefault="001104E4" w:rsidP="001104E4">
            <w:pPr>
              <w:ind w:right="176"/>
              <w:rPr>
                <w:rFonts w:ascii="Arial" w:hAnsi="Arial" w:cs="Arial"/>
                <w:bCs/>
                <w:iCs/>
                <w:sz w:val="22"/>
                <w:szCs w:val="22"/>
                <w:lang w:val="en-IE" w:eastAsia="en-US"/>
              </w:rPr>
            </w:pPr>
          </w:p>
          <w:p w14:paraId="5AEC4037" w14:textId="77777777" w:rsidR="00395F42" w:rsidRPr="00D47357" w:rsidRDefault="00395F42" w:rsidP="00BD6C20">
            <w:pPr>
              <w:pStyle w:val="ListParagraph"/>
              <w:numPr>
                <w:ilvl w:val="0"/>
                <w:numId w:val="8"/>
              </w:numPr>
              <w:rPr>
                <w:rFonts w:ascii="Arial" w:hAnsi="Arial" w:cs="Arial"/>
                <w:lang w:val="ga-IE" w:eastAsia="en-IE"/>
              </w:rPr>
            </w:pPr>
            <w:r w:rsidRPr="00D47357">
              <w:rPr>
                <w:rFonts w:ascii="Arial" w:hAnsi="Arial" w:cs="Arial"/>
                <w:lang w:eastAsia="en-IE"/>
              </w:rPr>
              <w:t xml:space="preserve">Possess </w:t>
            </w:r>
            <w:r w:rsidRPr="00D47357">
              <w:rPr>
                <w:rFonts w:ascii="Arial" w:hAnsi="Arial" w:cs="Arial"/>
                <w:lang w:val="ga-IE" w:eastAsia="en-IE"/>
              </w:rPr>
              <w:t>the requisite knowledge and ability (including a high standard of suitability and management ability) for the proper discharge of the duties of the office</w:t>
            </w:r>
            <w:r w:rsidRPr="00D47357">
              <w:rPr>
                <w:rFonts w:ascii="Arial" w:hAnsi="Arial" w:cs="Arial"/>
                <w:lang w:eastAsia="en-IE"/>
              </w:rPr>
              <w:t>.</w:t>
            </w:r>
            <w:r w:rsidRPr="00D47357">
              <w:rPr>
                <w:rFonts w:ascii="Arial" w:hAnsi="Arial" w:cs="Arial"/>
                <w:lang w:val="ga-IE" w:eastAsia="en-IE"/>
              </w:rPr>
              <w:t xml:space="preserve"> </w:t>
            </w:r>
          </w:p>
          <w:p w14:paraId="1A3B2B83" w14:textId="77777777" w:rsidR="00D40303" w:rsidRPr="00071AE8" w:rsidRDefault="00D40303" w:rsidP="00071AE8">
            <w:pPr>
              <w:suppressAutoHyphens/>
              <w:rPr>
                <w:rFonts w:ascii="Arial" w:hAnsi="Arial" w:cs="Arial"/>
              </w:rPr>
            </w:pPr>
          </w:p>
          <w:p w14:paraId="1C4554E3" w14:textId="61616E47" w:rsidR="00D40303" w:rsidRPr="001104E4" w:rsidRDefault="00D40303" w:rsidP="001104E4">
            <w:pPr>
              <w:rPr>
                <w:rFonts w:ascii="Arial" w:hAnsi="Arial" w:cs="Arial"/>
                <w:b/>
                <w:bCs/>
              </w:rPr>
            </w:pPr>
            <w:r w:rsidRPr="001104E4">
              <w:rPr>
                <w:rFonts w:ascii="Arial" w:hAnsi="Arial" w:cs="Arial"/>
                <w:b/>
                <w:bCs/>
              </w:rPr>
              <w:t xml:space="preserve">Health </w:t>
            </w:r>
          </w:p>
          <w:p w14:paraId="670F07F9" w14:textId="45552AB5" w:rsidR="00D40303" w:rsidRPr="001104E4" w:rsidRDefault="00D40303" w:rsidP="001104E4">
            <w:pPr>
              <w:rPr>
                <w:rFonts w:ascii="Arial" w:hAnsi="Arial" w:cs="Arial"/>
              </w:rPr>
            </w:pPr>
            <w:r w:rsidRPr="001104E4">
              <w:rPr>
                <w:rFonts w:ascii="Arial" w:hAnsi="Arial"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6F543093" w14:textId="77777777" w:rsidR="00DF2B09" w:rsidRPr="00D40303" w:rsidRDefault="00DF2B09" w:rsidP="00D40303">
            <w:pPr>
              <w:pStyle w:val="ListParagraph"/>
              <w:rPr>
                <w:rFonts w:ascii="Arial" w:hAnsi="Arial" w:cs="Arial"/>
              </w:rPr>
            </w:pPr>
          </w:p>
          <w:p w14:paraId="2DA9D212" w14:textId="48E66087" w:rsidR="00D40303" w:rsidRPr="001104E4" w:rsidRDefault="00D40303" w:rsidP="001104E4">
            <w:pPr>
              <w:rPr>
                <w:rFonts w:ascii="Arial" w:hAnsi="Arial" w:cs="Arial"/>
                <w:b/>
                <w:bCs/>
              </w:rPr>
            </w:pPr>
            <w:r w:rsidRPr="001104E4">
              <w:rPr>
                <w:rFonts w:ascii="Arial" w:hAnsi="Arial" w:cs="Arial"/>
                <w:b/>
                <w:bCs/>
              </w:rPr>
              <w:t>Character</w:t>
            </w:r>
          </w:p>
          <w:p w14:paraId="6E5CBD60" w14:textId="77777777" w:rsidR="001F6A87" w:rsidRPr="001104E4" w:rsidRDefault="00D40303" w:rsidP="001104E4">
            <w:pPr>
              <w:rPr>
                <w:rFonts w:ascii="Arial" w:hAnsi="Arial" w:cs="Arial"/>
              </w:rPr>
            </w:pPr>
            <w:r w:rsidRPr="001104E4">
              <w:rPr>
                <w:rFonts w:ascii="Arial" w:hAnsi="Arial" w:cs="Arial"/>
              </w:rPr>
              <w:t>Candidates for and any person holding the office must be of good character.</w:t>
            </w:r>
          </w:p>
          <w:p w14:paraId="7D34239B" w14:textId="60852156" w:rsidR="00AB03C7" w:rsidRPr="004F0F35" w:rsidRDefault="00AB03C7" w:rsidP="004F0F35">
            <w:pPr>
              <w:pStyle w:val="ListParagraph"/>
              <w:rPr>
                <w:rFonts w:ascii="Arial" w:hAnsi="Arial" w:cs="Arial"/>
              </w:rPr>
            </w:pPr>
          </w:p>
        </w:tc>
      </w:tr>
      <w:tr w:rsidR="00543F98" w:rsidRPr="00E766A5" w14:paraId="1ED89A5A" w14:textId="77777777" w:rsidTr="6770E276">
        <w:tc>
          <w:tcPr>
            <w:tcW w:w="2364" w:type="dxa"/>
          </w:tcPr>
          <w:p w14:paraId="56E7DC75" w14:textId="77777777" w:rsidR="00543F98" w:rsidRDefault="00543F98" w:rsidP="00F6254C">
            <w:pPr>
              <w:rPr>
                <w:rFonts w:ascii="Arial" w:hAnsi="Arial" w:cs="Arial"/>
                <w:b/>
                <w:bCs/>
              </w:rPr>
            </w:pPr>
            <w:r w:rsidRPr="001104E4">
              <w:rPr>
                <w:rFonts w:ascii="Arial" w:hAnsi="Arial" w:cs="Arial"/>
                <w:b/>
                <w:bCs/>
              </w:rPr>
              <w:t>Other requirements specific to the post</w:t>
            </w:r>
          </w:p>
          <w:p w14:paraId="7A0C373B" w14:textId="4485AA6C" w:rsidR="00AF4E61" w:rsidRPr="00F6254C" w:rsidRDefault="00AF4E61" w:rsidP="00F6254C">
            <w:pPr>
              <w:rPr>
                <w:rFonts w:ascii="Arial" w:hAnsi="Arial" w:cs="Arial"/>
                <w:b/>
                <w:bCs/>
              </w:rPr>
            </w:pPr>
          </w:p>
        </w:tc>
        <w:tc>
          <w:tcPr>
            <w:tcW w:w="8256" w:type="dxa"/>
          </w:tcPr>
          <w:p w14:paraId="7CAE145C" w14:textId="3C96C49B" w:rsidR="00AF4E61" w:rsidRPr="00EE0D77" w:rsidRDefault="00AF4E61" w:rsidP="00EE0D77">
            <w:pPr>
              <w:rPr>
                <w:rFonts w:ascii="Arial" w:hAnsi="Arial" w:cs="Arial"/>
                <w:iCs/>
              </w:rPr>
            </w:pPr>
            <w:r w:rsidRPr="00EE0D77">
              <w:rPr>
                <w:rFonts w:ascii="Arial" w:hAnsi="Arial" w:cs="Arial"/>
                <w:iCs/>
              </w:rPr>
              <w:t>Have access to appropriate transport to fulfil the requirements of the role</w:t>
            </w:r>
          </w:p>
          <w:p w14:paraId="12B2229A" w14:textId="77777777" w:rsidR="00EE0D77" w:rsidRPr="00AF4E61" w:rsidRDefault="00EE0D77" w:rsidP="00AF4E61">
            <w:pPr>
              <w:rPr>
                <w:rFonts w:ascii="Arial" w:hAnsi="Arial" w:cs="Arial"/>
                <w:iCs/>
              </w:rPr>
            </w:pPr>
          </w:p>
          <w:p w14:paraId="336AAF6C" w14:textId="662BDE7A" w:rsidR="00AB03C7" w:rsidRPr="00606467" w:rsidRDefault="00AB03C7" w:rsidP="00AF4E61">
            <w:pPr>
              <w:pStyle w:val="ListParagraph"/>
              <w:rPr>
                <w:rFonts w:ascii="Arial" w:hAnsi="Arial" w:cs="Arial"/>
                <w:bCs/>
                <w:iCs/>
                <w:color w:val="000000" w:themeColor="text1"/>
              </w:rPr>
            </w:pPr>
          </w:p>
        </w:tc>
      </w:tr>
      <w:tr w:rsidR="002917B4" w:rsidRPr="00E766A5" w14:paraId="4A6C7439" w14:textId="77777777" w:rsidTr="6770E276">
        <w:tc>
          <w:tcPr>
            <w:tcW w:w="2364" w:type="dxa"/>
          </w:tcPr>
          <w:p w14:paraId="76A6398C" w14:textId="77777777" w:rsidR="002917B4" w:rsidRPr="00F6254C" w:rsidRDefault="002917B4" w:rsidP="002917B4">
            <w:pPr>
              <w:rPr>
                <w:rFonts w:ascii="Arial" w:hAnsi="Arial" w:cs="Arial"/>
                <w:b/>
                <w:bCs/>
              </w:rPr>
            </w:pPr>
            <w:r w:rsidRPr="001104E4">
              <w:rPr>
                <w:rFonts w:ascii="Arial" w:hAnsi="Arial" w:cs="Arial"/>
                <w:b/>
                <w:bCs/>
              </w:rPr>
              <w:t>Skills, competencies and/or knowledge</w:t>
            </w:r>
          </w:p>
          <w:p w14:paraId="61FA9B4E" w14:textId="77777777" w:rsidR="002917B4" w:rsidRPr="00F6254C" w:rsidRDefault="002917B4" w:rsidP="002917B4">
            <w:pPr>
              <w:rPr>
                <w:rFonts w:ascii="Arial" w:hAnsi="Arial" w:cs="Arial"/>
                <w:b/>
                <w:bCs/>
              </w:rPr>
            </w:pPr>
          </w:p>
          <w:p w14:paraId="6624EB75" w14:textId="77777777" w:rsidR="002917B4" w:rsidRPr="00F6254C" w:rsidRDefault="002917B4" w:rsidP="002917B4">
            <w:pPr>
              <w:rPr>
                <w:rFonts w:ascii="Arial" w:hAnsi="Arial" w:cs="Arial"/>
                <w:b/>
                <w:bCs/>
              </w:rPr>
            </w:pPr>
          </w:p>
        </w:tc>
        <w:tc>
          <w:tcPr>
            <w:tcW w:w="8256" w:type="dxa"/>
          </w:tcPr>
          <w:p w14:paraId="6C9B78E4" w14:textId="750EAFA1" w:rsidR="00A60742" w:rsidRPr="007E4C20" w:rsidRDefault="00A60742" w:rsidP="00636CCA">
            <w:pPr>
              <w:contextualSpacing/>
              <w:rPr>
                <w:rFonts w:ascii="Arial" w:hAnsi="Arial" w:cs="Arial"/>
                <w:b/>
              </w:rPr>
            </w:pPr>
            <w:r w:rsidRPr="007E4C20">
              <w:rPr>
                <w:rFonts w:ascii="Arial" w:hAnsi="Arial" w:cs="Arial"/>
                <w:b/>
              </w:rPr>
              <w:t>Professional Knowledge &amp; Experience</w:t>
            </w:r>
          </w:p>
          <w:p w14:paraId="2968E64A" w14:textId="77777777" w:rsidR="0054219D" w:rsidRPr="006E2AB7" w:rsidRDefault="0054219D" w:rsidP="00BD6C20">
            <w:pPr>
              <w:numPr>
                <w:ilvl w:val="0"/>
                <w:numId w:val="3"/>
              </w:numPr>
              <w:jc w:val="both"/>
              <w:rPr>
                <w:rFonts w:ascii="Arial" w:hAnsi="Arial" w:cs="Arial"/>
                <w:bCs/>
              </w:rPr>
            </w:pPr>
            <w:r w:rsidRPr="006E2AB7">
              <w:rPr>
                <w:rFonts w:ascii="Arial" w:hAnsi="Arial" w:cs="Arial"/>
                <w:bCs/>
              </w:rPr>
              <w:t>Demonstrable experience in the management of multifaceted and complex programmes or project of significant scale in a research management related area.  </w:t>
            </w:r>
          </w:p>
          <w:p w14:paraId="38577CC6" w14:textId="77777777" w:rsidR="0054219D" w:rsidRPr="006E2AB7" w:rsidRDefault="0054219D" w:rsidP="00BD6C20">
            <w:pPr>
              <w:numPr>
                <w:ilvl w:val="0"/>
                <w:numId w:val="3"/>
              </w:numPr>
              <w:jc w:val="both"/>
              <w:rPr>
                <w:rFonts w:ascii="Arial" w:hAnsi="Arial" w:cs="Arial"/>
                <w:bCs/>
              </w:rPr>
            </w:pPr>
            <w:r w:rsidRPr="006E2AB7">
              <w:rPr>
                <w:rFonts w:ascii="Arial" w:hAnsi="Arial" w:cs="Arial"/>
                <w:bCs/>
              </w:rPr>
              <w:t>Demonstrable experience of leadership in implementing initiatives involving organisational change in a research management related area </w:t>
            </w:r>
          </w:p>
          <w:p w14:paraId="0F5A943F" w14:textId="77777777" w:rsidR="0054219D" w:rsidRPr="006E2AB7" w:rsidRDefault="0054219D" w:rsidP="00BD6C20">
            <w:pPr>
              <w:numPr>
                <w:ilvl w:val="0"/>
                <w:numId w:val="3"/>
              </w:numPr>
              <w:jc w:val="both"/>
              <w:rPr>
                <w:rFonts w:ascii="Arial" w:hAnsi="Arial" w:cs="Arial"/>
                <w:bCs/>
              </w:rPr>
            </w:pPr>
            <w:r w:rsidRPr="006E2AB7">
              <w:rPr>
                <w:rFonts w:ascii="Arial" w:hAnsi="Arial" w:cs="Arial"/>
                <w:bCs/>
              </w:rPr>
              <w:t>Demonstrable experience of presenting complex research management information in a summarised way suitable for senior management or lay audiences.  </w:t>
            </w:r>
          </w:p>
          <w:p w14:paraId="20F5DFF9" w14:textId="77777777" w:rsidR="0054219D" w:rsidRPr="006E2AB7" w:rsidRDefault="0054219D" w:rsidP="00BD6C20">
            <w:pPr>
              <w:numPr>
                <w:ilvl w:val="0"/>
                <w:numId w:val="3"/>
              </w:numPr>
              <w:jc w:val="both"/>
              <w:rPr>
                <w:rFonts w:ascii="Arial" w:hAnsi="Arial" w:cs="Arial"/>
                <w:bCs/>
              </w:rPr>
            </w:pPr>
            <w:r w:rsidRPr="006E2AB7">
              <w:rPr>
                <w:rFonts w:ascii="Arial" w:hAnsi="Arial" w:cs="Arial"/>
                <w:bCs/>
              </w:rPr>
              <w:t>Demonstrate experience in the development of written policy or complex documentation and of delivering oral presentations to senior stakeholders in the area of research management.   </w:t>
            </w:r>
          </w:p>
          <w:p w14:paraId="139E17F2" w14:textId="77777777" w:rsidR="0054219D" w:rsidRPr="006E2AB7" w:rsidRDefault="0054219D" w:rsidP="00BD6C20">
            <w:pPr>
              <w:numPr>
                <w:ilvl w:val="0"/>
                <w:numId w:val="3"/>
              </w:numPr>
              <w:jc w:val="both"/>
              <w:rPr>
                <w:rFonts w:ascii="Arial" w:hAnsi="Arial" w:cs="Arial"/>
                <w:bCs/>
              </w:rPr>
            </w:pPr>
            <w:r w:rsidRPr="006E2AB7">
              <w:rPr>
                <w:rFonts w:ascii="Arial" w:hAnsi="Arial" w:cs="Arial"/>
                <w:bCs/>
              </w:rPr>
              <w:lastRenderedPageBreak/>
              <w:t>Understanding of health research governance requirements in relation to sponsorship, data protection and sharing, ethical governance, indemnity and insurance, contractual requirements etc.  </w:t>
            </w:r>
          </w:p>
          <w:p w14:paraId="33095324" w14:textId="77777777" w:rsidR="0054219D" w:rsidRPr="006E2AB7" w:rsidRDefault="0054219D" w:rsidP="00BD6C20">
            <w:pPr>
              <w:numPr>
                <w:ilvl w:val="0"/>
                <w:numId w:val="3"/>
              </w:numPr>
              <w:jc w:val="both"/>
              <w:rPr>
                <w:rFonts w:ascii="Arial" w:hAnsi="Arial" w:cs="Arial"/>
                <w:bCs/>
              </w:rPr>
            </w:pPr>
            <w:r w:rsidRPr="006E2AB7">
              <w:rPr>
                <w:rFonts w:ascii="Arial" w:hAnsi="Arial" w:cs="Arial"/>
                <w:bCs/>
              </w:rPr>
              <w:t>Understanding of Health Research Ethics environment in Ireland, of the administrative requirements for the optimal functioning of research ethics committees </w:t>
            </w:r>
          </w:p>
          <w:p w14:paraId="07C756B6" w14:textId="77777777" w:rsidR="0054219D" w:rsidRPr="006E2AB7" w:rsidRDefault="0054219D" w:rsidP="00BD6C20">
            <w:pPr>
              <w:numPr>
                <w:ilvl w:val="0"/>
                <w:numId w:val="3"/>
              </w:numPr>
              <w:jc w:val="both"/>
              <w:rPr>
                <w:rFonts w:ascii="Arial" w:hAnsi="Arial" w:cs="Arial"/>
                <w:bCs/>
              </w:rPr>
            </w:pPr>
            <w:r w:rsidRPr="006E2AB7">
              <w:rPr>
                <w:rFonts w:ascii="Arial" w:hAnsi="Arial" w:cs="Arial"/>
                <w:bCs/>
              </w:rPr>
              <w:t>Understanding of the role of the National REC and that of the Research Ethics committees outside the Health Service (i.e academic institutions, professional bodies, etc) </w:t>
            </w:r>
          </w:p>
          <w:p w14:paraId="0556344D" w14:textId="77777777" w:rsidR="0054219D" w:rsidRPr="006E2AB7" w:rsidRDefault="0054219D" w:rsidP="00BD6C20">
            <w:pPr>
              <w:numPr>
                <w:ilvl w:val="0"/>
                <w:numId w:val="3"/>
              </w:numPr>
              <w:jc w:val="both"/>
              <w:rPr>
                <w:rFonts w:ascii="Arial" w:hAnsi="Arial" w:cs="Arial"/>
                <w:bCs/>
              </w:rPr>
            </w:pPr>
            <w:r w:rsidRPr="006E2AB7">
              <w:rPr>
                <w:rFonts w:ascii="Arial" w:hAnsi="Arial" w:cs="Arial"/>
                <w:bCs/>
              </w:rPr>
              <w:t>Understanding or experience in the use of electronic research management systems </w:t>
            </w:r>
          </w:p>
          <w:p w14:paraId="57211994" w14:textId="77777777" w:rsidR="0054219D" w:rsidRPr="006E2AB7" w:rsidRDefault="0054219D" w:rsidP="00BD6C20">
            <w:pPr>
              <w:numPr>
                <w:ilvl w:val="0"/>
                <w:numId w:val="3"/>
              </w:numPr>
              <w:jc w:val="both"/>
              <w:rPr>
                <w:rFonts w:ascii="Arial" w:hAnsi="Arial" w:cs="Arial"/>
                <w:bCs/>
              </w:rPr>
            </w:pPr>
            <w:r w:rsidRPr="006E2AB7">
              <w:rPr>
                <w:rFonts w:ascii="Arial" w:hAnsi="Arial" w:cs="Arial"/>
                <w:bCs/>
              </w:rPr>
              <w:t>Excellent MS Office skills to include, Word, Excel, PowerPoint, in addition to Outlook. </w:t>
            </w:r>
          </w:p>
          <w:p w14:paraId="2BDF3808" w14:textId="77777777" w:rsidR="0054219D" w:rsidRPr="006E2AB7" w:rsidRDefault="0054219D" w:rsidP="00BD6C20">
            <w:pPr>
              <w:numPr>
                <w:ilvl w:val="0"/>
                <w:numId w:val="3"/>
              </w:numPr>
              <w:jc w:val="both"/>
              <w:rPr>
                <w:rFonts w:ascii="Arial" w:hAnsi="Arial" w:cs="Arial"/>
                <w:bCs/>
              </w:rPr>
            </w:pPr>
            <w:r w:rsidRPr="006E2AB7">
              <w:rPr>
                <w:rFonts w:ascii="Arial" w:hAnsi="Arial" w:cs="Arial"/>
                <w:bCs/>
              </w:rPr>
              <w:t>Familiarity with the HSE Action Plan for Health Research and the HSE National Framework for the Governance, Management and Support of Research.  </w:t>
            </w:r>
          </w:p>
          <w:p w14:paraId="0F95E2C4" w14:textId="77777777" w:rsidR="00636CCA" w:rsidRPr="007E4C20" w:rsidRDefault="00636CCA" w:rsidP="00636CCA">
            <w:pPr>
              <w:pStyle w:val="ListParagraph"/>
              <w:ind w:left="374"/>
              <w:contextualSpacing/>
              <w:rPr>
                <w:rFonts w:ascii="Arial" w:hAnsi="Arial" w:cs="Arial"/>
              </w:rPr>
            </w:pPr>
          </w:p>
          <w:p w14:paraId="4AFBE099" w14:textId="353EEDA2" w:rsidR="00C500A2" w:rsidRPr="007E4C20" w:rsidRDefault="00C500A2" w:rsidP="00636CCA">
            <w:pPr>
              <w:rPr>
                <w:rFonts w:ascii="Arial" w:hAnsi="Arial" w:cs="Arial"/>
                <w:b/>
                <w:bCs/>
              </w:rPr>
            </w:pPr>
            <w:r w:rsidRPr="007E4C20">
              <w:rPr>
                <w:rFonts w:ascii="Arial" w:hAnsi="Arial" w:cs="Arial"/>
                <w:b/>
                <w:bCs/>
              </w:rPr>
              <w:t>Managing &amp; Delivering Results (Operational Excellence)</w:t>
            </w:r>
          </w:p>
          <w:p w14:paraId="3E107DB1" w14:textId="77777777" w:rsidR="003A4667" w:rsidRPr="006E2AB7" w:rsidRDefault="003A4667" w:rsidP="000B0CED">
            <w:pPr>
              <w:pStyle w:val="ListParagraph"/>
              <w:numPr>
                <w:ilvl w:val="0"/>
                <w:numId w:val="4"/>
              </w:numPr>
              <w:ind w:left="374" w:hanging="374"/>
              <w:jc w:val="both"/>
              <w:rPr>
                <w:rFonts w:ascii="Arial" w:hAnsi="Arial" w:cs="Arial"/>
                <w:iCs/>
              </w:rPr>
            </w:pPr>
            <w:r w:rsidRPr="006E2AB7">
              <w:rPr>
                <w:rFonts w:ascii="Arial" w:hAnsi="Arial" w:cs="Arial"/>
                <w:iCs/>
              </w:rPr>
              <w:t xml:space="preserve">The ability to successfully plan, manage and execute a range of different projects and work activities concurrently, using programme or project management tools across own and different teams. </w:t>
            </w:r>
          </w:p>
          <w:p w14:paraId="5A05EB06" w14:textId="77777777" w:rsidR="000B0CED" w:rsidRPr="006E2AB7" w:rsidRDefault="003A4667" w:rsidP="000B0CED">
            <w:pPr>
              <w:pStyle w:val="ListParagraph"/>
              <w:numPr>
                <w:ilvl w:val="0"/>
                <w:numId w:val="4"/>
              </w:numPr>
              <w:ind w:left="374" w:hanging="374"/>
              <w:jc w:val="both"/>
              <w:rPr>
                <w:rFonts w:ascii="Arial" w:hAnsi="Arial" w:cs="Arial"/>
                <w:iCs/>
              </w:rPr>
            </w:pPr>
            <w:r w:rsidRPr="006E2AB7">
              <w:rPr>
                <w:rFonts w:ascii="Arial" w:hAnsi="Arial" w:cs="Arial"/>
                <w:iCs/>
              </w:rPr>
              <w:t>Strong ability to keep projects moving forward by responding proactively in an uncertain environment where there is a signifi</w:t>
            </w:r>
            <w:r w:rsidR="000B0CED" w:rsidRPr="006E2AB7">
              <w:rPr>
                <w:rFonts w:ascii="Arial" w:hAnsi="Arial" w:cs="Arial"/>
                <w:iCs/>
              </w:rPr>
              <w:t xml:space="preserve">cant level of ongoing change. </w:t>
            </w:r>
          </w:p>
          <w:p w14:paraId="4F7715F6" w14:textId="77777777" w:rsidR="000B0CED" w:rsidRPr="006E2AB7" w:rsidRDefault="003A4667" w:rsidP="000B0CED">
            <w:pPr>
              <w:pStyle w:val="ListParagraph"/>
              <w:numPr>
                <w:ilvl w:val="0"/>
                <w:numId w:val="4"/>
              </w:numPr>
              <w:ind w:left="374" w:hanging="374"/>
              <w:jc w:val="both"/>
              <w:rPr>
                <w:rFonts w:ascii="Arial" w:hAnsi="Arial" w:cs="Arial"/>
                <w:iCs/>
              </w:rPr>
            </w:pPr>
            <w:r w:rsidRPr="006E2AB7">
              <w:rPr>
                <w:rFonts w:ascii="Arial" w:hAnsi="Arial" w:cs="Arial"/>
                <w:iCs/>
              </w:rPr>
              <w:t>Project management skills and ability to complete task in a timely manne</w:t>
            </w:r>
            <w:r w:rsidR="000B0CED" w:rsidRPr="006E2AB7">
              <w:rPr>
                <w:rFonts w:ascii="Arial" w:hAnsi="Arial" w:cs="Arial"/>
                <w:iCs/>
              </w:rPr>
              <w:t>r without direct supervision.</w:t>
            </w:r>
          </w:p>
          <w:p w14:paraId="7245D157" w14:textId="77777777" w:rsidR="000B0CED" w:rsidRPr="006E2AB7" w:rsidRDefault="003A4667" w:rsidP="000B0CED">
            <w:pPr>
              <w:pStyle w:val="ListParagraph"/>
              <w:numPr>
                <w:ilvl w:val="0"/>
                <w:numId w:val="4"/>
              </w:numPr>
              <w:ind w:left="374" w:hanging="374"/>
              <w:jc w:val="both"/>
              <w:rPr>
                <w:rFonts w:ascii="Arial" w:hAnsi="Arial" w:cs="Arial"/>
                <w:iCs/>
              </w:rPr>
            </w:pPr>
            <w:r w:rsidRPr="006E2AB7">
              <w:rPr>
                <w:rFonts w:ascii="Arial" w:hAnsi="Arial" w:cs="Arial"/>
                <w:iCs/>
              </w:rPr>
              <w:t>The ability to proactively identify areas for improvement and to develop practical soluti</w:t>
            </w:r>
            <w:r w:rsidR="000B0CED" w:rsidRPr="006E2AB7">
              <w:rPr>
                <w:rFonts w:ascii="Arial" w:hAnsi="Arial" w:cs="Arial"/>
                <w:iCs/>
              </w:rPr>
              <w:t xml:space="preserve">ons for their implementation. </w:t>
            </w:r>
          </w:p>
          <w:p w14:paraId="784C2D22" w14:textId="77777777" w:rsidR="000B0CED" w:rsidRPr="006E2AB7" w:rsidRDefault="003A4667" w:rsidP="000B0CED">
            <w:pPr>
              <w:pStyle w:val="ListParagraph"/>
              <w:numPr>
                <w:ilvl w:val="0"/>
                <w:numId w:val="4"/>
              </w:numPr>
              <w:ind w:left="374" w:hanging="374"/>
              <w:jc w:val="both"/>
              <w:rPr>
                <w:rFonts w:ascii="Arial" w:hAnsi="Arial" w:cs="Arial"/>
                <w:iCs/>
              </w:rPr>
            </w:pPr>
            <w:r w:rsidRPr="006E2AB7">
              <w:rPr>
                <w:rFonts w:ascii="Arial" w:hAnsi="Arial" w:cs="Arial"/>
                <w:iCs/>
              </w:rPr>
              <w:t>Proven experience in managing and leading teams to develop and deliver strategic projec</w:t>
            </w:r>
            <w:r w:rsidR="000B0CED" w:rsidRPr="006E2AB7">
              <w:rPr>
                <w:rFonts w:ascii="Arial" w:hAnsi="Arial" w:cs="Arial"/>
                <w:iCs/>
              </w:rPr>
              <w:t xml:space="preserve">ts and operational solutions. </w:t>
            </w:r>
          </w:p>
          <w:p w14:paraId="1FE377C7" w14:textId="77777777" w:rsidR="000B0CED" w:rsidRPr="006E2AB7" w:rsidRDefault="003A4667" w:rsidP="000B0CED">
            <w:pPr>
              <w:pStyle w:val="ListParagraph"/>
              <w:numPr>
                <w:ilvl w:val="0"/>
                <w:numId w:val="4"/>
              </w:numPr>
              <w:ind w:left="374" w:hanging="374"/>
              <w:jc w:val="both"/>
              <w:rPr>
                <w:rFonts w:ascii="Arial" w:hAnsi="Arial" w:cs="Arial"/>
                <w:iCs/>
              </w:rPr>
            </w:pPr>
            <w:r w:rsidRPr="006E2AB7">
              <w:rPr>
                <w:rFonts w:ascii="Arial" w:hAnsi="Arial" w:cs="Arial"/>
                <w:iCs/>
              </w:rPr>
              <w:t xml:space="preserve">Strong experience in reporting to senior leaders/stakeholders and acting on </w:t>
            </w:r>
            <w:r w:rsidR="000B0CED" w:rsidRPr="006E2AB7">
              <w:rPr>
                <w:rFonts w:ascii="Arial" w:hAnsi="Arial" w:cs="Arial"/>
                <w:iCs/>
              </w:rPr>
              <w:t xml:space="preserve">the advice or steer received. </w:t>
            </w:r>
          </w:p>
          <w:p w14:paraId="2B81B0D7" w14:textId="77777777" w:rsidR="000B0CED" w:rsidRPr="006E2AB7" w:rsidRDefault="003A4667" w:rsidP="000B0CED">
            <w:pPr>
              <w:pStyle w:val="ListParagraph"/>
              <w:numPr>
                <w:ilvl w:val="0"/>
                <w:numId w:val="4"/>
              </w:numPr>
              <w:ind w:left="374" w:hanging="374"/>
              <w:jc w:val="both"/>
              <w:rPr>
                <w:rFonts w:ascii="Arial" w:hAnsi="Arial" w:cs="Arial"/>
                <w:iCs/>
              </w:rPr>
            </w:pPr>
            <w:r w:rsidRPr="006E2AB7">
              <w:rPr>
                <w:rFonts w:ascii="Arial" w:hAnsi="Arial" w:cs="Arial"/>
                <w:iCs/>
              </w:rPr>
              <w:t>Ability to lead a team and delegate effectively, work collaboratively with other team members to deliver on projects that are intimately related to each other w</w:t>
            </w:r>
            <w:r w:rsidR="000B0CED" w:rsidRPr="006E2AB7">
              <w:rPr>
                <w:rFonts w:ascii="Arial" w:hAnsi="Arial" w:cs="Arial"/>
                <w:iCs/>
              </w:rPr>
              <w:t xml:space="preserve">ithin different work streams. </w:t>
            </w:r>
            <w:r w:rsidRPr="006E2AB7">
              <w:rPr>
                <w:rFonts w:ascii="Arial" w:hAnsi="Arial" w:cs="Arial"/>
                <w:iCs/>
              </w:rPr>
              <w:t>The ability to proactively identify areas for improvement and to develop practical soluti</w:t>
            </w:r>
            <w:r w:rsidR="000B0CED" w:rsidRPr="006E2AB7">
              <w:rPr>
                <w:rFonts w:ascii="Arial" w:hAnsi="Arial" w:cs="Arial"/>
                <w:iCs/>
              </w:rPr>
              <w:t xml:space="preserve">ons for their implementation. </w:t>
            </w:r>
          </w:p>
          <w:p w14:paraId="02084B66" w14:textId="77777777" w:rsidR="000B0CED" w:rsidRPr="006E2AB7" w:rsidRDefault="003A4667" w:rsidP="000B0CED">
            <w:pPr>
              <w:pStyle w:val="ListParagraph"/>
              <w:numPr>
                <w:ilvl w:val="0"/>
                <w:numId w:val="4"/>
              </w:numPr>
              <w:ind w:left="374" w:hanging="374"/>
              <w:jc w:val="both"/>
              <w:rPr>
                <w:rFonts w:ascii="Arial" w:hAnsi="Arial" w:cs="Arial"/>
                <w:iCs/>
              </w:rPr>
            </w:pPr>
            <w:r w:rsidRPr="006E2AB7">
              <w:rPr>
                <w:rFonts w:ascii="Arial" w:hAnsi="Arial" w:cs="Arial"/>
                <w:iCs/>
              </w:rPr>
              <w:t>Ability to develop and deliver organisational action plans in relation to quality and patient safety and se</w:t>
            </w:r>
            <w:r w:rsidR="000B0CED" w:rsidRPr="006E2AB7">
              <w:rPr>
                <w:rFonts w:ascii="Arial" w:hAnsi="Arial" w:cs="Arial"/>
                <w:iCs/>
              </w:rPr>
              <w:t xml:space="preserve">rvice improvement activities. </w:t>
            </w:r>
          </w:p>
          <w:p w14:paraId="14FFA02B" w14:textId="13414B6B" w:rsidR="00630919" w:rsidRPr="006E2AB7" w:rsidRDefault="003A4667" w:rsidP="000B0CED">
            <w:pPr>
              <w:pStyle w:val="ListParagraph"/>
              <w:numPr>
                <w:ilvl w:val="0"/>
                <w:numId w:val="4"/>
              </w:numPr>
              <w:ind w:left="374" w:hanging="374"/>
              <w:jc w:val="both"/>
              <w:rPr>
                <w:rFonts w:ascii="Arial" w:hAnsi="Arial" w:cs="Arial"/>
                <w:iCs/>
              </w:rPr>
            </w:pPr>
            <w:r w:rsidRPr="006E2AB7">
              <w:rPr>
                <w:rFonts w:ascii="Arial" w:hAnsi="Arial" w:cs="Arial"/>
                <w:iCs/>
              </w:rPr>
              <w:t>Experience in working to tight deadlines and operate effectively with multiple competing priorities while adhering to various standards.</w:t>
            </w:r>
          </w:p>
          <w:p w14:paraId="4AF706AA" w14:textId="2B5E0551" w:rsidR="000B0CED" w:rsidRDefault="000B0CED" w:rsidP="00630919">
            <w:pPr>
              <w:jc w:val="both"/>
              <w:rPr>
                <w:rFonts w:ascii="Arial" w:hAnsi="Arial" w:cs="Arial"/>
                <w:bCs/>
              </w:rPr>
            </w:pPr>
          </w:p>
          <w:p w14:paraId="50FECAD1" w14:textId="77777777" w:rsidR="006E2AB7" w:rsidRPr="003A4667" w:rsidRDefault="006E2AB7" w:rsidP="00630919">
            <w:pPr>
              <w:jc w:val="both"/>
              <w:rPr>
                <w:rFonts w:ascii="Arial" w:hAnsi="Arial" w:cs="Arial"/>
                <w:bCs/>
              </w:rPr>
            </w:pPr>
          </w:p>
          <w:p w14:paraId="28034B41" w14:textId="77777777" w:rsidR="00630919" w:rsidRPr="007E4C20" w:rsidRDefault="00630919" w:rsidP="00630919">
            <w:pPr>
              <w:tabs>
                <w:tab w:val="left" w:pos="64"/>
              </w:tabs>
              <w:jc w:val="both"/>
              <w:rPr>
                <w:rFonts w:ascii="Arial" w:hAnsi="Arial" w:cs="Arial"/>
                <w:b/>
                <w:iCs/>
                <w:color w:val="000000"/>
              </w:rPr>
            </w:pPr>
            <w:r w:rsidRPr="007E4C20">
              <w:rPr>
                <w:rFonts w:ascii="Arial" w:hAnsi="Arial" w:cs="Arial"/>
                <w:b/>
                <w:iCs/>
                <w:color w:val="000000"/>
              </w:rPr>
              <w:t xml:space="preserve">Building &amp; Maintaining Relationships/Interpersonal Skills </w:t>
            </w:r>
          </w:p>
          <w:p w14:paraId="216ABD94" w14:textId="77777777" w:rsidR="00630919" w:rsidRPr="006E2AB7" w:rsidRDefault="00630919" w:rsidP="00BD6C20">
            <w:pPr>
              <w:pStyle w:val="ListParagraph"/>
              <w:numPr>
                <w:ilvl w:val="0"/>
                <w:numId w:val="5"/>
              </w:numPr>
              <w:tabs>
                <w:tab w:val="left" w:pos="64"/>
              </w:tabs>
              <w:ind w:left="374" w:hanging="374"/>
              <w:jc w:val="both"/>
              <w:rPr>
                <w:rFonts w:ascii="Arial" w:hAnsi="Arial" w:cs="Arial"/>
                <w:iCs/>
                <w:color w:val="000000"/>
              </w:rPr>
            </w:pPr>
            <w:r w:rsidRPr="006E2AB7">
              <w:rPr>
                <w:rFonts w:ascii="Arial" w:hAnsi="Arial" w:cs="Arial"/>
                <w:iCs/>
                <w:color w:val="000000"/>
              </w:rPr>
              <w:t xml:space="preserve">Excellent interpersonal and communications skills to facilitate work with a wide range of individuals and groups. </w:t>
            </w:r>
          </w:p>
          <w:p w14:paraId="16F79CC0" w14:textId="77777777" w:rsidR="00630919" w:rsidRPr="006E2AB7" w:rsidRDefault="00630919" w:rsidP="00BD6C20">
            <w:pPr>
              <w:pStyle w:val="ListParagraph"/>
              <w:numPr>
                <w:ilvl w:val="0"/>
                <w:numId w:val="5"/>
              </w:numPr>
              <w:tabs>
                <w:tab w:val="left" w:pos="64"/>
              </w:tabs>
              <w:ind w:left="374" w:hanging="374"/>
              <w:jc w:val="both"/>
              <w:rPr>
                <w:rFonts w:ascii="Arial" w:hAnsi="Arial" w:cs="Arial"/>
                <w:iCs/>
                <w:color w:val="000000"/>
              </w:rPr>
            </w:pPr>
            <w:r w:rsidRPr="006E2AB7">
              <w:rPr>
                <w:rFonts w:ascii="Arial" w:hAnsi="Arial" w:cs="Arial"/>
                <w:iCs/>
                <w:color w:val="000000"/>
              </w:rPr>
              <w:t>A track record of building and maintaining key internal and external relationships in achieving organisational goals.</w:t>
            </w:r>
          </w:p>
          <w:p w14:paraId="34453E41" w14:textId="77777777" w:rsidR="00630919" w:rsidRPr="006E2AB7" w:rsidRDefault="00630919" w:rsidP="00BD6C20">
            <w:pPr>
              <w:pStyle w:val="ListParagraph"/>
              <w:numPr>
                <w:ilvl w:val="0"/>
                <w:numId w:val="5"/>
              </w:numPr>
              <w:tabs>
                <w:tab w:val="left" w:pos="64"/>
              </w:tabs>
              <w:ind w:left="374" w:hanging="374"/>
              <w:jc w:val="both"/>
              <w:rPr>
                <w:rFonts w:ascii="Arial" w:hAnsi="Arial" w:cs="Arial"/>
                <w:iCs/>
                <w:color w:val="000000"/>
              </w:rPr>
            </w:pPr>
            <w:r w:rsidRPr="006E2AB7">
              <w:rPr>
                <w:rFonts w:ascii="Arial" w:hAnsi="Arial" w:cs="Arial"/>
                <w:iCs/>
                <w:color w:val="000000"/>
              </w:rPr>
              <w:t>The ability to lead, direct and influence multiple stakeholders and ensure buy-in to plans and their implementation.</w:t>
            </w:r>
          </w:p>
          <w:p w14:paraId="5F72088C" w14:textId="77777777" w:rsidR="00630919" w:rsidRPr="006E2AB7" w:rsidRDefault="00630919" w:rsidP="00BD6C20">
            <w:pPr>
              <w:pStyle w:val="ListParagraph"/>
              <w:numPr>
                <w:ilvl w:val="0"/>
                <w:numId w:val="5"/>
              </w:numPr>
              <w:tabs>
                <w:tab w:val="left" w:pos="64"/>
              </w:tabs>
              <w:ind w:left="374" w:hanging="374"/>
              <w:jc w:val="both"/>
              <w:rPr>
                <w:rFonts w:ascii="Arial" w:hAnsi="Arial" w:cs="Arial"/>
                <w:iCs/>
                <w:color w:val="000000"/>
              </w:rPr>
            </w:pPr>
            <w:r w:rsidRPr="006E2AB7">
              <w:rPr>
                <w:rFonts w:ascii="Arial" w:hAnsi="Arial" w:cs="Arial"/>
                <w:iCs/>
                <w:color w:val="000000"/>
              </w:rPr>
              <w:t>An ability to influence and negotiate effectively in furthering the objectives of the role.</w:t>
            </w:r>
          </w:p>
          <w:p w14:paraId="34BEC0E5" w14:textId="77777777" w:rsidR="00630919" w:rsidRPr="006E2AB7" w:rsidRDefault="00630919" w:rsidP="00BD6C20">
            <w:pPr>
              <w:pStyle w:val="ListParagraph"/>
              <w:numPr>
                <w:ilvl w:val="0"/>
                <w:numId w:val="5"/>
              </w:numPr>
              <w:tabs>
                <w:tab w:val="left" w:pos="64"/>
              </w:tabs>
              <w:ind w:left="374" w:hanging="374"/>
              <w:jc w:val="both"/>
              <w:rPr>
                <w:rFonts w:ascii="Arial" w:hAnsi="Arial" w:cs="Arial"/>
                <w:iCs/>
                <w:color w:val="000000"/>
              </w:rPr>
            </w:pPr>
            <w:r w:rsidRPr="006E2AB7">
              <w:rPr>
                <w:rFonts w:ascii="Arial" w:hAnsi="Arial" w:cs="Arial"/>
                <w:iCs/>
                <w:color w:val="000000"/>
              </w:rPr>
              <w:t>Effective conflict management skills</w:t>
            </w:r>
          </w:p>
          <w:p w14:paraId="5D26CB87" w14:textId="0EBD8CD8" w:rsidR="00C500A2" w:rsidRPr="006E2AB7" w:rsidRDefault="00630919" w:rsidP="00BD6C20">
            <w:pPr>
              <w:pStyle w:val="ListParagraph"/>
              <w:numPr>
                <w:ilvl w:val="0"/>
                <w:numId w:val="5"/>
              </w:numPr>
              <w:ind w:left="374" w:hanging="374"/>
              <w:jc w:val="both"/>
              <w:rPr>
                <w:rFonts w:ascii="Arial" w:hAnsi="Arial" w:cs="Arial"/>
                <w:iCs/>
                <w:color w:val="000000"/>
              </w:rPr>
            </w:pPr>
            <w:r w:rsidRPr="006E2AB7">
              <w:rPr>
                <w:rFonts w:ascii="Arial" w:hAnsi="Arial" w:cs="Arial"/>
                <w:iCs/>
                <w:color w:val="000000"/>
              </w:rPr>
              <w:t>The ability to interact in a professional manner with staff and other key stakeholders</w:t>
            </w:r>
          </w:p>
          <w:p w14:paraId="18D0EF4C" w14:textId="77BE67A8" w:rsidR="0054219D" w:rsidRPr="006E2AB7" w:rsidRDefault="0054219D" w:rsidP="00BD6C20">
            <w:pPr>
              <w:pStyle w:val="ListParagraph"/>
              <w:numPr>
                <w:ilvl w:val="0"/>
                <w:numId w:val="5"/>
              </w:numPr>
              <w:ind w:left="374" w:hanging="374"/>
              <w:jc w:val="both"/>
              <w:rPr>
                <w:rFonts w:ascii="Arial" w:hAnsi="Arial" w:cs="Arial"/>
                <w:iCs/>
                <w:color w:val="000000"/>
              </w:rPr>
            </w:pPr>
            <w:r w:rsidRPr="006E2AB7">
              <w:rPr>
                <w:rStyle w:val="normaltextrun"/>
                <w:rFonts w:ascii="Arial" w:hAnsi="Arial" w:cs="Arial"/>
                <w:color w:val="000000"/>
                <w:shd w:val="clear" w:color="auto" w:fill="FFFFFF"/>
              </w:rPr>
              <w:t>The ability to work independently as well as work with a wider (multidisciplinary / multi-agency) team in a complex and changing environment.</w:t>
            </w:r>
            <w:r w:rsidRPr="006E2AB7">
              <w:rPr>
                <w:rStyle w:val="eop"/>
                <w:rFonts w:ascii="Arial" w:hAnsi="Arial" w:cs="Arial"/>
                <w:color w:val="000000"/>
                <w:shd w:val="clear" w:color="auto" w:fill="FFFFFF"/>
              </w:rPr>
              <w:t> </w:t>
            </w:r>
          </w:p>
          <w:p w14:paraId="058D4E74" w14:textId="59B79E53" w:rsidR="00630919" w:rsidRDefault="00630919" w:rsidP="00630919">
            <w:pPr>
              <w:ind w:left="360"/>
              <w:jc w:val="both"/>
              <w:rPr>
                <w:rFonts w:ascii="Arial" w:hAnsi="Arial" w:cs="Arial"/>
                <w:iCs/>
              </w:rPr>
            </w:pPr>
          </w:p>
          <w:p w14:paraId="7441AD4B" w14:textId="77777777" w:rsidR="006E2AB7" w:rsidRPr="007E4C20" w:rsidRDefault="006E2AB7" w:rsidP="00630919">
            <w:pPr>
              <w:ind w:left="360"/>
              <w:jc w:val="both"/>
              <w:rPr>
                <w:rFonts w:ascii="Arial" w:hAnsi="Arial" w:cs="Arial"/>
                <w:iCs/>
              </w:rPr>
            </w:pPr>
          </w:p>
          <w:p w14:paraId="32394213" w14:textId="5159A6B1" w:rsidR="00C500A2" w:rsidRPr="007E4C20" w:rsidRDefault="00C500A2" w:rsidP="00636CCA">
            <w:pPr>
              <w:contextualSpacing/>
              <w:rPr>
                <w:rFonts w:ascii="Arial" w:hAnsi="Arial" w:cs="Arial"/>
                <w:b/>
              </w:rPr>
            </w:pPr>
            <w:r w:rsidRPr="007E4C20">
              <w:rPr>
                <w:rFonts w:ascii="Arial" w:hAnsi="Arial" w:cs="Arial"/>
                <w:b/>
              </w:rPr>
              <w:t>Critical Analysis, Problem Solving &amp; Decision Making</w:t>
            </w:r>
          </w:p>
          <w:p w14:paraId="6EEA7061" w14:textId="77777777" w:rsidR="006E2AB7" w:rsidRPr="006E2AB7" w:rsidRDefault="000B0CED" w:rsidP="000B0CED">
            <w:pPr>
              <w:numPr>
                <w:ilvl w:val="0"/>
                <w:numId w:val="3"/>
              </w:numPr>
              <w:jc w:val="both"/>
              <w:rPr>
                <w:rFonts w:ascii="Arial" w:hAnsi="Arial" w:cs="Arial"/>
                <w:iCs/>
              </w:rPr>
            </w:pPr>
            <w:r w:rsidRPr="006E2AB7">
              <w:rPr>
                <w:rFonts w:ascii="Arial" w:hAnsi="Arial" w:cs="Arial"/>
                <w:iCs/>
              </w:rPr>
              <w:t>Excellent analytical, problem solvin</w:t>
            </w:r>
            <w:r w:rsidR="006E2AB7" w:rsidRPr="006E2AB7">
              <w:rPr>
                <w:rFonts w:ascii="Arial" w:hAnsi="Arial" w:cs="Arial"/>
                <w:iCs/>
              </w:rPr>
              <w:t>g and decision-making skills.</w:t>
            </w:r>
          </w:p>
          <w:p w14:paraId="37B6A9B5" w14:textId="0F8EA8B2" w:rsidR="000B0CED" w:rsidRPr="006E2AB7" w:rsidRDefault="000B0CED" w:rsidP="000B0CED">
            <w:pPr>
              <w:numPr>
                <w:ilvl w:val="0"/>
                <w:numId w:val="3"/>
              </w:numPr>
              <w:jc w:val="both"/>
              <w:rPr>
                <w:rFonts w:ascii="Arial" w:hAnsi="Arial" w:cs="Arial"/>
                <w:iCs/>
              </w:rPr>
            </w:pPr>
            <w:r w:rsidRPr="006E2AB7">
              <w:rPr>
                <w:rFonts w:ascii="Arial" w:hAnsi="Arial" w:cs="Arial"/>
                <w:iCs/>
              </w:rPr>
              <w:t>The ability to quickly grasp and understand complex issues and the impact on service delivery.</w:t>
            </w:r>
          </w:p>
          <w:p w14:paraId="7FC360D3" w14:textId="77777777" w:rsidR="006E2AB7" w:rsidRPr="006E2AB7" w:rsidRDefault="000B0CED" w:rsidP="000B0CED">
            <w:pPr>
              <w:numPr>
                <w:ilvl w:val="0"/>
                <w:numId w:val="3"/>
              </w:numPr>
              <w:jc w:val="both"/>
              <w:rPr>
                <w:rFonts w:ascii="Arial" w:hAnsi="Arial" w:cs="Arial"/>
                <w:iCs/>
              </w:rPr>
            </w:pPr>
            <w:r w:rsidRPr="006E2AB7">
              <w:rPr>
                <w:rFonts w:ascii="Arial" w:hAnsi="Arial" w:cs="Arial"/>
                <w:iCs/>
              </w:rPr>
              <w:t>The ability to confidently explain the rationale behind decisio</w:t>
            </w:r>
            <w:r w:rsidR="006E2AB7" w:rsidRPr="006E2AB7">
              <w:rPr>
                <w:rFonts w:ascii="Arial" w:hAnsi="Arial" w:cs="Arial"/>
                <w:iCs/>
              </w:rPr>
              <w:t xml:space="preserve">n when faced with opposition. </w:t>
            </w:r>
          </w:p>
          <w:p w14:paraId="520445FA" w14:textId="77777777" w:rsidR="006E2AB7" w:rsidRPr="006E2AB7" w:rsidRDefault="000B0CED" w:rsidP="000B0CED">
            <w:pPr>
              <w:numPr>
                <w:ilvl w:val="0"/>
                <w:numId w:val="3"/>
              </w:numPr>
              <w:jc w:val="both"/>
              <w:rPr>
                <w:rFonts w:ascii="Arial" w:hAnsi="Arial" w:cs="Arial"/>
                <w:iCs/>
              </w:rPr>
            </w:pPr>
            <w:r w:rsidRPr="006E2AB7">
              <w:rPr>
                <w:rFonts w:ascii="Arial" w:hAnsi="Arial" w:cs="Arial"/>
                <w:iCs/>
              </w:rPr>
              <w:t>Ability to make sound decisions with a well-reasoned rat</w:t>
            </w:r>
            <w:r w:rsidR="006E2AB7" w:rsidRPr="006E2AB7">
              <w:rPr>
                <w:rFonts w:ascii="Arial" w:hAnsi="Arial" w:cs="Arial"/>
                <w:iCs/>
              </w:rPr>
              <w:t>ionale and to stand by these.</w:t>
            </w:r>
          </w:p>
          <w:p w14:paraId="5BD6FBD6" w14:textId="77777777" w:rsidR="006E2AB7" w:rsidRPr="006E2AB7" w:rsidRDefault="000B0CED" w:rsidP="000B0CED">
            <w:pPr>
              <w:numPr>
                <w:ilvl w:val="0"/>
                <w:numId w:val="3"/>
              </w:numPr>
              <w:jc w:val="both"/>
              <w:rPr>
                <w:rFonts w:ascii="Arial" w:hAnsi="Arial" w:cs="Arial"/>
                <w:iCs/>
              </w:rPr>
            </w:pPr>
            <w:r w:rsidRPr="006E2AB7">
              <w:rPr>
                <w:rFonts w:ascii="Arial" w:hAnsi="Arial" w:cs="Arial"/>
                <w:iCs/>
              </w:rPr>
              <w:t>Initiative in the</w:t>
            </w:r>
            <w:r w:rsidR="006E2AB7" w:rsidRPr="006E2AB7">
              <w:rPr>
                <w:rFonts w:ascii="Arial" w:hAnsi="Arial" w:cs="Arial"/>
                <w:iCs/>
              </w:rPr>
              <w:t xml:space="preserve"> resolution of complex issues. </w:t>
            </w:r>
          </w:p>
          <w:p w14:paraId="75995620" w14:textId="38DB9B06" w:rsidR="000B0CED" w:rsidRPr="006E2AB7" w:rsidRDefault="000B0CED" w:rsidP="000B0CED">
            <w:pPr>
              <w:numPr>
                <w:ilvl w:val="0"/>
                <w:numId w:val="3"/>
              </w:numPr>
              <w:jc w:val="both"/>
              <w:rPr>
                <w:rFonts w:ascii="Arial" w:hAnsi="Arial" w:cs="Arial"/>
                <w:iCs/>
              </w:rPr>
            </w:pPr>
            <w:r w:rsidRPr="006E2AB7">
              <w:rPr>
                <w:rFonts w:ascii="Arial" w:hAnsi="Arial" w:cs="Arial"/>
                <w:iCs/>
              </w:rPr>
              <w:t>The ability to professionally handle sensitive and confidential information and use appropriate judgment and discretion.</w:t>
            </w:r>
          </w:p>
          <w:p w14:paraId="59CB1053" w14:textId="77777777" w:rsidR="00C500A2" w:rsidRPr="007E4C20" w:rsidRDefault="00C500A2" w:rsidP="00C500A2">
            <w:pPr>
              <w:spacing w:after="200"/>
              <w:ind w:left="360"/>
              <w:contextualSpacing/>
              <w:rPr>
                <w:rFonts w:ascii="Arial" w:hAnsi="Arial" w:cs="Arial"/>
                <w:b/>
              </w:rPr>
            </w:pPr>
          </w:p>
          <w:p w14:paraId="4107B7B8" w14:textId="77777777" w:rsidR="00630919" w:rsidRPr="007E4C20" w:rsidRDefault="00630919" w:rsidP="007E4C20">
            <w:pPr>
              <w:contextualSpacing/>
              <w:rPr>
                <w:rFonts w:ascii="Arial" w:hAnsi="Arial" w:cs="Arial"/>
                <w:b/>
              </w:rPr>
            </w:pPr>
            <w:r w:rsidRPr="007E4C20">
              <w:rPr>
                <w:rFonts w:ascii="Arial" w:hAnsi="Arial" w:cs="Arial"/>
                <w:b/>
              </w:rPr>
              <w:lastRenderedPageBreak/>
              <w:t>Communication Skills</w:t>
            </w:r>
          </w:p>
          <w:p w14:paraId="26111FD3" w14:textId="77777777" w:rsidR="006E2AB7" w:rsidRPr="006E2AB7" w:rsidRDefault="006E2AB7" w:rsidP="006E2AB7">
            <w:pPr>
              <w:numPr>
                <w:ilvl w:val="0"/>
                <w:numId w:val="3"/>
              </w:numPr>
              <w:jc w:val="both"/>
              <w:rPr>
                <w:rFonts w:ascii="Arial" w:hAnsi="Arial" w:cs="Arial"/>
              </w:rPr>
            </w:pPr>
            <w:r w:rsidRPr="006E2AB7">
              <w:rPr>
                <w:rFonts w:ascii="Arial" w:hAnsi="Arial" w:cs="Arial"/>
                <w:iCs/>
              </w:rPr>
              <w:t>Effective verbal communication skills, delivering complex information clearly</w:t>
            </w:r>
            <w:r>
              <w:rPr>
                <w:rFonts w:ascii="Arial" w:hAnsi="Arial" w:cs="Arial"/>
                <w:iCs/>
              </w:rPr>
              <w:t>, concisely, and confidently.</w:t>
            </w:r>
          </w:p>
          <w:p w14:paraId="680EE11F" w14:textId="77777777" w:rsidR="006E2AB7" w:rsidRPr="006E2AB7" w:rsidRDefault="006E2AB7" w:rsidP="006E2AB7">
            <w:pPr>
              <w:numPr>
                <w:ilvl w:val="0"/>
                <w:numId w:val="3"/>
              </w:numPr>
              <w:jc w:val="both"/>
              <w:rPr>
                <w:rFonts w:ascii="Arial" w:hAnsi="Arial" w:cs="Arial"/>
              </w:rPr>
            </w:pPr>
            <w:r w:rsidRPr="006E2AB7">
              <w:rPr>
                <w:rFonts w:ascii="Arial" w:hAnsi="Arial" w:cs="Arial"/>
                <w:iCs/>
              </w:rPr>
              <w:t>Excellent written communication skills including strong report wri</w:t>
            </w:r>
            <w:r>
              <w:rPr>
                <w:rFonts w:ascii="Arial" w:hAnsi="Arial" w:cs="Arial"/>
                <w:iCs/>
              </w:rPr>
              <w:t xml:space="preserve">ting and presentation skills. </w:t>
            </w:r>
          </w:p>
          <w:p w14:paraId="1BC33892" w14:textId="77777777" w:rsidR="006E2AB7" w:rsidRPr="006E2AB7" w:rsidRDefault="006E2AB7" w:rsidP="006E2AB7">
            <w:pPr>
              <w:numPr>
                <w:ilvl w:val="0"/>
                <w:numId w:val="3"/>
              </w:numPr>
              <w:jc w:val="both"/>
              <w:rPr>
                <w:rFonts w:ascii="Arial" w:hAnsi="Arial" w:cs="Arial"/>
              </w:rPr>
            </w:pPr>
            <w:r w:rsidRPr="006E2AB7">
              <w:rPr>
                <w:rFonts w:ascii="Arial" w:hAnsi="Arial" w:cs="Arial"/>
                <w:iCs/>
              </w:rPr>
              <w:t xml:space="preserve">Excellent communication and interpersonal skills in order to deal effectively with a wide range of stakeholders. </w:t>
            </w:r>
          </w:p>
          <w:p w14:paraId="6DD9750D" w14:textId="1DDF54C1" w:rsidR="00AB2D22" w:rsidRPr="007E4C20" w:rsidRDefault="006E2AB7" w:rsidP="006E2AB7">
            <w:pPr>
              <w:numPr>
                <w:ilvl w:val="0"/>
                <w:numId w:val="3"/>
              </w:numPr>
              <w:jc w:val="both"/>
              <w:rPr>
                <w:rFonts w:ascii="Arial" w:hAnsi="Arial" w:cs="Arial"/>
              </w:rPr>
            </w:pPr>
            <w:r w:rsidRPr="006E2AB7">
              <w:rPr>
                <w:rFonts w:ascii="Arial" w:hAnsi="Arial" w:cs="Arial"/>
                <w:iCs/>
              </w:rPr>
              <w:t>Ability to facilitate meetings and maintain a high level of credibility with researchers, Chairs, Deans, Directors, CEOs, and other clinical and academic members.</w:t>
            </w:r>
          </w:p>
        </w:tc>
      </w:tr>
      <w:tr w:rsidR="0001777B" w:rsidRPr="00E766A5" w14:paraId="43A2BF19" w14:textId="77777777" w:rsidTr="6770E276">
        <w:tc>
          <w:tcPr>
            <w:tcW w:w="2364" w:type="dxa"/>
          </w:tcPr>
          <w:p w14:paraId="3DB39C54" w14:textId="77777777" w:rsidR="0001777B" w:rsidRPr="00F6254C" w:rsidRDefault="0001777B" w:rsidP="00F6254C">
            <w:pPr>
              <w:rPr>
                <w:rFonts w:ascii="Arial" w:hAnsi="Arial" w:cs="Arial"/>
                <w:b/>
                <w:bCs/>
              </w:rPr>
            </w:pPr>
            <w:r w:rsidRPr="00F6254C">
              <w:rPr>
                <w:rFonts w:ascii="Arial" w:hAnsi="Arial" w:cs="Arial"/>
                <w:b/>
                <w:bCs/>
              </w:rPr>
              <w:lastRenderedPageBreak/>
              <w:t>Campaign Specific Selection Process</w:t>
            </w:r>
          </w:p>
          <w:p w14:paraId="2E811264" w14:textId="77777777" w:rsidR="0001777B" w:rsidRPr="00F6254C" w:rsidRDefault="0001777B" w:rsidP="00F6254C">
            <w:pPr>
              <w:rPr>
                <w:rFonts w:ascii="Arial" w:hAnsi="Arial" w:cs="Arial"/>
                <w:b/>
                <w:bCs/>
              </w:rPr>
            </w:pPr>
          </w:p>
          <w:p w14:paraId="28AB51EF" w14:textId="77777777" w:rsidR="0001777B" w:rsidRPr="00F6254C" w:rsidRDefault="0001777B" w:rsidP="00F6254C">
            <w:pPr>
              <w:rPr>
                <w:rFonts w:ascii="Arial" w:hAnsi="Arial" w:cs="Arial"/>
                <w:b/>
                <w:bCs/>
              </w:rPr>
            </w:pPr>
            <w:r w:rsidRPr="00F6254C">
              <w:rPr>
                <w:rFonts w:ascii="Arial" w:hAnsi="Arial" w:cs="Arial"/>
                <w:b/>
                <w:bCs/>
              </w:rPr>
              <w:t>Ranking/Shortlisting / Interview</w:t>
            </w:r>
          </w:p>
        </w:tc>
        <w:tc>
          <w:tcPr>
            <w:tcW w:w="8256" w:type="dxa"/>
          </w:tcPr>
          <w:p w14:paraId="6D275A9B" w14:textId="77777777" w:rsidR="00AB2D22" w:rsidRPr="00F6254C" w:rsidRDefault="00AB2D22" w:rsidP="00AB2D22">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9CBCFBE" w14:textId="77777777" w:rsidR="00AB2D22" w:rsidRPr="00F6254C" w:rsidRDefault="00AB2D22" w:rsidP="00AB2D22">
            <w:pPr>
              <w:rPr>
                <w:rFonts w:ascii="Arial" w:hAnsi="Arial" w:cs="Arial"/>
              </w:rPr>
            </w:pPr>
          </w:p>
          <w:p w14:paraId="3AED6100" w14:textId="77777777" w:rsidR="00AB2D22" w:rsidRPr="003F026C" w:rsidRDefault="00AB2D22" w:rsidP="00AB2D22">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3FAF0096" w14:textId="77777777" w:rsidR="00AB2D22" w:rsidRPr="00F6254C" w:rsidRDefault="00AB2D22" w:rsidP="00AB2D22">
            <w:pPr>
              <w:rPr>
                <w:rFonts w:ascii="Arial" w:hAnsi="Arial" w:cs="Arial"/>
                <w:iCs/>
              </w:rPr>
            </w:pPr>
          </w:p>
          <w:p w14:paraId="37B64E30" w14:textId="77777777" w:rsidR="00AB2D22" w:rsidRDefault="00AB2D22" w:rsidP="00AB2D22">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6AF7E896" w14:textId="66F01070" w:rsidR="0001777B" w:rsidRPr="00F6254C" w:rsidRDefault="0001777B" w:rsidP="00F6254C">
            <w:pPr>
              <w:rPr>
                <w:rFonts w:ascii="Arial" w:hAnsi="Arial" w:cs="Arial"/>
                <w:iCs/>
              </w:rPr>
            </w:pPr>
          </w:p>
        </w:tc>
      </w:tr>
      <w:tr w:rsidR="0001777B" w:rsidRPr="009F3F3A" w14:paraId="3BDC1BF9" w14:textId="77777777" w:rsidTr="00DC44A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7C2B425E" w14:textId="77777777" w:rsidR="0001777B" w:rsidRPr="009F3F3A" w:rsidRDefault="0001777B" w:rsidP="00DC44A0">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229E1B38" w14:textId="77777777" w:rsidR="0001777B" w:rsidRPr="009F3F3A" w:rsidRDefault="0001777B" w:rsidP="00DC44A0">
            <w:pPr>
              <w:jc w:val="right"/>
              <w:rPr>
                <w:rFonts w:ascii="Arial" w:hAnsi="Arial" w:cs="Arial"/>
                <w:b/>
                <w:bCs/>
              </w:rPr>
            </w:pPr>
          </w:p>
        </w:tc>
        <w:tc>
          <w:tcPr>
            <w:tcW w:w="8256" w:type="dxa"/>
          </w:tcPr>
          <w:p w14:paraId="05AA6E61" w14:textId="77777777" w:rsidR="00AB2D22" w:rsidRPr="009F3F3A" w:rsidRDefault="00AB2D22" w:rsidP="00AB2D22">
            <w:pPr>
              <w:rPr>
                <w:rFonts w:ascii="Arial" w:hAnsi="Arial" w:cs="Arial"/>
                <w:iCs/>
              </w:rPr>
            </w:pPr>
            <w:r w:rsidRPr="009F3F3A">
              <w:rPr>
                <w:rFonts w:ascii="Arial" w:hAnsi="Arial" w:cs="Arial"/>
                <w:iCs/>
              </w:rPr>
              <w:t>The HSE is an equal opportunities employer.</w:t>
            </w:r>
          </w:p>
          <w:p w14:paraId="76593A5B" w14:textId="77777777" w:rsidR="00AB2D22" w:rsidRPr="009F3F3A" w:rsidRDefault="00AB2D22" w:rsidP="00AB2D22">
            <w:pPr>
              <w:rPr>
                <w:rFonts w:ascii="Arial" w:hAnsi="Arial" w:cs="Arial"/>
                <w:color w:val="000000"/>
                <w:shd w:val="clear" w:color="auto" w:fill="FFFFFF"/>
              </w:rPr>
            </w:pPr>
          </w:p>
          <w:p w14:paraId="58209AF6" w14:textId="77777777" w:rsidR="00AB2D22" w:rsidRPr="009F3F3A" w:rsidRDefault="00AB2D22" w:rsidP="00AB2D22">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75E5AA67" w14:textId="77777777" w:rsidR="00AB2D22" w:rsidRPr="009F3F3A" w:rsidRDefault="00AB2D22" w:rsidP="00AB2D22">
            <w:pPr>
              <w:rPr>
                <w:rFonts w:ascii="Arial" w:hAnsi="Arial" w:cs="Arial"/>
                <w:color w:val="000000"/>
                <w:shd w:val="clear" w:color="auto" w:fill="FFFFFF"/>
              </w:rPr>
            </w:pPr>
          </w:p>
          <w:p w14:paraId="06C725DC" w14:textId="77777777" w:rsidR="00AB2D22" w:rsidRPr="009F3F3A" w:rsidRDefault="00AB2D22" w:rsidP="00AB2D22">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10426E4" w14:textId="77777777" w:rsidR="00AB2D22" w:rsidRPr="009F3F3A" w:rsidRDefault="00AB2D22" w:rsidP="00AB2D22">
            <w:pPr>
              <w:rPr>
                <w:rFonts w:ascii="Arial" w:hAnsi="Arial" w:cs="Arial"/>
                <w:color w:val="000000"/>
                <w:shd w:val="clear" w:color="auto" w:fill="FFFFFF"/>
              </w:rPr>
            </w:pPr>
          </w:p>
          <w:p w14:paraId="3754B49F" w14:textId="77777777" w:rsidR="00AB2D22" w:rsidRPr="009F3F3A" w:rsidRDefault="00AB2D22" w:rsidP="00AB2D22">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47A20FA7" w14:textId="77777777" w:rsidR="00AB2D22" w:rsidRPr="009F3F3A" w:rsidRDefault="00AB2D22" w:rsidP="00AB2D22">
            <w:pPr>
              <w:rPr>
                <w:rFonts w:ascii="Arial" w:hAnsi="Arial" w:cs="Arial"/>
                <w:color w:val="000000"/>
                <w:shd w:val="clear" w:color="auto" w:fill="FFFFFF"/>
              </w:rPr>
            </w:pPr>
          </w:p>
          <w:p w14:paraId="2F3F55FB" w14:textId="77777777" w:rsidR="00AB2D22" w:rsidRDefault="00AB2D22" w:rsidP="00AB2D22">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p w14:paraId="5F1B781F" w14:textId="77777777" w:rsidR="0001777B" w:rsidRPr="009F3F3A" w:rsidRDefault="0001777B" w:rsidP="00DC44A0">
            <w:pPr>
              <w:rPr>
                <w:rFonts w:ascii="Arial" w:hAnsi="Arial" w:cs="Arial"/>
              </w:rPr>
            </w:pPr>
          </w:p>
        </w:tc>
      </w:tr>
      <w:tr w:rsidR="0001777B" w:rsidRPr="00E766A5" w14:paraId="7C7537A6" w14:textId="77777777" w:rsidTr="6770E276">
        <w:tc>
          <w:tcPr>
            <w:tcW w:w="2364" w:type="dxa"/>
          </w:tcPr>
          <w:p w14:paraId="5589FE9E" w14:textId="178945A4" w:rsidR="0001777B" w:rsidRPr="00F6254C" w:rsidRDefault="0001777B" w:rsidP="00F6254C">
            <w:pPr>
              <w:rPr>
                <w:rFonts w:ascii="Arial" w:hAnsi="Arial" w:cs="Arial"/>
                <w:b/>
                <w:bCs/>
              </w:rPr>
            </w:pPr>
            <w:r w:rsidRPr="00F6254C">
              <w:rPr>
                <w:rFonts w:ascii="Arial" w:hAnsi="Arial" w:cs="Arial"/>
                <w:b/>
                <w:bCs/>
              </w:rPr>
              <w:t>Code of Practice</w:t>
            </w:r>
          </w:p>
        </w:tc>
        <w:tc>
          <w:tcPr>
            <w:tcW w:w="8256" w:type="dxa"/>
          </w:tcPr>
          <w:p w14:paraId="1512950A" w14:textId="77777777" w:rsidR="00AB2D22" w:rsidRPr="00F1442F" w:rsidRDefault="00AB2D22" w:rsidP="00AB2D22">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04EC6F89" w14:textId="77777777" w:rsidR="00AB2D22" w:rsidRPr="00F1442F" w:rsidRDefault="00AB2D22" w:rsidP="00AB2D22">
            <w:pPr>
              <w:rPr>
                <w:rFonts w:ascii="Arial" w:hAnsi="Arial" w:cs="Arial"/>
              </w:rPr>
            </w:pPr>
          </w:p>
          <w:p w14:paraId="230AA6D8" w14:textId="5968E3C5" w:rsidR="00AB2D22" w:rsidRPr="00805F7E" w:rsidRDefault="00AB2D22" w:rsidP="00805F7E">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2B7673F2" w14:textId="77777777" w:rsidR="00805F7E" w:rsidRDefault="00AB2D22" w:rsidP="00AB2D22">
            <w:pPr>
              <w:rPr>
                <w:rFonts w:ascii="Arial" w:hAnsi="Arial" w:cs="Arial"/>
              </w:rPr>
            </w:pPr>
            <w:r>
              <w:rPr>
                <w:rFonts w:ascii="Arial" w:hAnsi="Arial" w:cs="Arial"/>
              </w:rPr>
              <w:t xml:space="preserve">Read the </w:t>
            </w:r>
            <w:hyperlink r:id="rId14" w:history="1">
              <w:r w:rsidRPr="000B3BA1">
                <w:rPr>
                  <w:rStyle w:val="Hyperlink"/>
                  <w:rFonts w:ascii="Arial" w:hAnsi="Arial" w:cs="Arial"/>
                </w:rPr>
                <w:t>CPSA Code of Practice</w:t>
              </w:r>
            </w:hyperlink>
            <w:r w:rsidR="00805F7E">
              <w:rPr>
                <w:rFonts w:ascii="Arial" w:hAnsi="Arial" w:cs="Arial"/>
              </w:rPr>
              <w:t>.</w:t>
            </w:r>
          </w:p>
          <w:p w14:paraId="78EECE82" w14:textId="29B1F7A6" w:rsidR="0070795C" w:rsidRPr="00F6254C" w:rsidRDefault="0070795C" w:rsidP="00AB2D22">
            <w:pPr>
              <w:rPr>
                <w:rFonts w:ascii="Arial" w:hAnsi="Arial" w:cs="Arial"/>
              </w:rPr>
            </w:pPr>
          </w:p>
        </w:tc>
      </w:tr>
    </w:tbl>
    <w:p w14:paraId="0C6BFC85" w14:textId="77777777" w:rsidR="00805F7E" w:rsidRPr="00F6254C" w:rsidRDefault="00805F7E" w:rsidP="00805F7E">
      <w:pPr>
        <w:pBdr>
          <w:top w:val="single" w:sz="4" w:space="1" w:color="auto"/>
          <w:left w:val="single" w:sz="4" w:space="4" w:color="auto"/>
          <w:bottom w:val="single" w:sz="4" w:space="1" w:color="auto"/>
          <w:right w:val="single" w:sz="4" w:space="4" w:color="auto"/>
        </w:pBdr>
        <w:ind w:left="-1134"/>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25C3221B" w14:textId="77777777" w:rsidR="00805F7E" w:rsidRPr="00F6254C" w:rsidRDefault="00805F7E" w:rsidP="00805F7E">
      <w:pPr>
        <w:pBdr>
          <w:top w:val="single" w:sz="4" w:space="1" w:color="auto"/>
          <w:left w:val="single" w:sz="4" w:space="4" w:color="auto"/>
          <w:bottom w:val="single" w:sz="4" w:space="1" w:color="auto"/>
          <w:right w:val="single" w:sz="4" w:space="4" w:color="auto"/>
        </w:pBdr>
        <w:ind w:left="-1134"/>
        <w:rPr>
          <w:rFonts w:ascii="Arial" w:hAnsi="Arial" w:cs="Arial"/>
        </w:rPr>
      </w:pPr>
    </w:p>
    <w:p w14:paraId="10CBDC84" w14:textId="4A002A98" w:rsidR="00AE2F8F" w:rsidRDefault="00805F7E" w:rsidP="00805F7E">
      <w:pPr>
        <w:pBdr>
          <w:top w:val="single" w:sz="4" w:space="1" w:color="auto"/>
          <w:left w:val="single" w:sz="4" w:space="4" w:color="auto"/>
          <w:bottom w:val="single" w:sz="4" w:space="1" w:color="auto"/>
          <w:right w:val="single" w:sz="4" w:space="4" w:color="auto"/>
        </w:pBdr>
        <w:spacing w:after="200" w:line="276" w:lineRule="auto"/>
        <w:ind w:left="-1134"/>
        <w:rPr>
          <w:color w:val="000000" w:themeColor="text1"/>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r w:rsidR="00D72601">
        <w:rPr>
          <w:color w:val="000000" w:themeColor="text1"/>
        </w:rPr>
        <w:br w:type="page"/>
      </w:r>
    </w:p>
    <w:p w14:paraId="72983B0C" w14:textId="06913DAB" w:rsidR="00D07221" w:rsidRDefault="00121507" w:rsidP="00A45716">
      <w:pPr>
        <w:rPr>
          <w:color w:val="000000" w:themeColor="text1"/>
        </w:rPr>
      </w:pPr>
      <w:r w:rsidRPr="00324FEE">
        <w:rPr>
          <w:noProof/>
          <w:color w:val="000099"/>
          <w:lang w:val="en-IE" w:eastAsia="en-IE"/>
        </w:rPr>
        <w:lastRenderedPageBreak/>
        <w:drawing>
          <wp:anchor distT="0" distB="0" distL="114300" distR="114300" simplePos="0" relativeHeight="251661312" behindDoc="0" locked="0" layoutInCell="1" allowOverlap="1" wp14:anchorId="4C763B1A" wp14:editId="41756F73">
            <wp:simplePos x="0" y="0"/>
            <wp:positionH relativeFrom="margin">
              <wp:posOffset>-453542</wp:posOffset>
            </wp:positionH>
            <wp:positionV relativeFrom="margin">
              <wp:posOffset>78816</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A6DA1B" w14:textId="4741B9D0" w:rsidR="00D07221" w:rsidRDefault="00D07221" w:rsidP="002917B4">
      <w:pPr>
        <w:jc w:val="center"/>
        <w:rPr>
          <w:color w:val="000000" w:themeColor="text1"/>
        </w:rPr>
      </w:pPr>
    </w:p>
    <w:p w14:paraId="21568E37" w14:textId="298A90EB" w:rsidR="00AE2F8F" w:rsidRDefault="00AE2F8F" w:rsidP="00A45716">
      <w:pPr>
        <w:rPr>
          <w:color w:val="000000" w:themeColor="text1"/>
        </w:rPr>
      </w:pPr>
    </w:p>
    <w:p w14:paraId="5E25B1E3" w14:textId="7E27D863" w:rsidR="002917B4" w:rsidRDefault="00FA7E71" w:rsidP="00AE2F8F">
      <w:pPr>
        <w:jc w:val="center"/>
        <w:rPr>
          <w:rFonts w:ascii="Arial" w:hAnsi="Arial" w:cs="Arial"/>
          <w:b/>
          <w:color w:val="000000" w:themeColor="text1"/>
        </w:rPr>
      </w:pPr>
      <w:r>
        <w:rPr>
          <w:rFonts w:ascii="Arial" w:hAnsi="Arial" w:cs="Arial"/>
          <w:b/>
          <w:color w:val="000000" w:themeColor="text1"/>
        </w:rPr>
        <w:t xml:space="preserve">Grade VIII </w:t>
      </w:r>
      <w:r w:rsidR="002917B4" w:rsidRPr="002917B4">
        <w:rPr>
          <w:rFonts w:ascii="Arial" w:hAnsi="Arial" w:cs="Arial"/>
          <w:b/>
          <w:color w:val="000000" w:themeColor="text1"/>
        </w:rPr>
        <w:t>Senior Research and Development Manager</w:t>
      </w:r>
    </w:p>
    <w:p w14:paraId="7833A665" w14:textId="7D91D1AC" w:rsidR="00543F98" w:rsidRDefault="00543F98" w:rsidP="002917B4">
      <w:pPr>
        <w:jc w:val="center"/>
        <w:rPr>
          <w:rFonts w:ascii="Arial" w:hAnsi="Arial" w:cs="Arial"/>
          <w:b/>
        </w:rPr>
      </w:pPr>
      <w:r w:rsidRPr="00E766A5">
        <w:rPr>
          <w:rFonts w:ascii="Arial" w:hAnsi="Arial" w:cs="Arial"/>
          <w:b/>
        </w:rPr>
        <w:t>Terms and Conditions of Employment</w:t>
      </w:r>
    </w:p>
    <w:p w14:paraId="7083607B" w14:textId="77777777" w:rsidR="00543F98" w:rsidRPr="00E766A5" w:rsidRDefault="00543F98" w:rsidP="00543F98">
      <w:pPr>
        <w:jc w:val="center"/>
        <w:rPr>
          <w:rFonts w:ascii="Arial" w:hAnsi="Arial" w:cs="Arial"/>
          <w:b/>
        </w:rPr>
      </w:pP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967"/>
      </w:tblGrid>
      <w:tr w:rsidR="00543F98" w:rsidRPr="00E766A5" w14:paraId="7E9569C7" w14:textId="77777777" w:rsidTr="004B7654">
        <w:tc>
          <w:tcPr>
            <w:tcW w:w="1985" w:type="dxa"/>
          </w:tcPr>
          <w:p w14:paraId="7B194F2F"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967" w:type="dxa"/>
          </w:tcPr>
          <w:p w14:paraId="14FFABB3" w14:textId="7F16F781" w:rsidR="00543F98" w:rsidRPr="00121507" w:rsidRDefault="00543F98" w:rsidP="005F595E">
            <w:pPr>
              <w:tabs>
                <w:tab w:val="left" w:pos="-720"/>
                <w:tab w:val="left" w:pos="0"/>
                <w:tab w:val="left" w:pos="720"/>
              </w:tabs>
              <w:suppressAutoHyphens/>
              <w:jc w:val="both"/>
              <w:rPr>
                <w:rFonts w:ascii="Arial" w:hAnsi="Arial" w:cs="Arial"/>
                <w:color w:val="000000" w:themeColor="text1"/>
                <w:spacing w:val="-3"/>
              </w:rPr>
            </w:pPr>
            <w:r w:rsidRPr="00121507">
              <w:rPr>
                <w:rFonts w:ascii="Arial" w:hAnsi="Arial" w:cs="Arial"/>
                <w:spacing w:val="-3"/>
              </w:rPr>
              <w:t xml:space="preserve">The current vacancy available is </w:t>
            </w:r>
            <w:r w:rsidR="00121507" w:rsidRPr="00121507">
              <w:rPr>
                <w:rFonts w:ascii="Arial" w:hAnsi="Arial" w:cs="Arial"/>
                <w:bCs/>
                <w:color w:val="000000" w:themeColor="text1"/>
                <w:spacing w:val="-3"/>
              </w:rPr>
              <w:t>permanent</w:t>
            </w:r>
            <w:r w:rsidRPr="00121507">
              <w:rPr>
                <w:rFonts w:ascii="Arial" w:hAnsi="Arial" w:cs="Arial"/>
                <w:color w:val="000000" w:themeColor="text1"/>
                <w:spacing w:val="-3"/>
              </w:rPr>
              <w:t xml:space="preserve"> and </w:t>
            </w:r>
            <w:r w:rsidRPr="00121507">
              <w:rPr>
                <w:rFonts w:ascii="Arial" w:hAnsi="Arial" w:cs="Arial"/>
                <w:bCs/>
                <w:color w:val="000000" w:themeColor="text1"/>
                <w:spacing w:val="-3"/>
              </w:rPr>
              <w:t>whole</w:t>
            </w:r>
            <w:r w:rsidR="002917B4" w:rsidRPr="00121507">
              <w:rPr>
                <w:rFonts w:ascii="Arial" w:hAnsi="Arial" w:cs="Arial"/>
                <w:bCs/>
                <w:color w:val="000000" w:themeColor="text1"/>
                <w:spacing w:val="-3"/>
              </w:rPr>
              <w:t>-</w:t>
            </w:r>
            <w:r w:rsidRPr="00121507">
              <w:rPr>
                <w:rFonts w:ascii="Arial" w:hAnsi="Arial" w:cs="Arial"/>
                <w:bCs/>
                <w:color w:val="000000" w:themeColor="text1"/>
                <w:spacing w:val="-3"/>
              </w:rPr>
              <w:t>time.</w:t>
            </w:r>
            <w:r w:rsidRPr="00121507">
              <w:rPr>
                <w:rFonts w:ascii="Arial" w:hAnsi="Arial" w:cs="Arial"/>
                <w:color w:val="000000" w:themeColor="text1"/>
                <w:spacing w:val="-3"/>
              </w:rPr>
              <w:t xml:space="preserve"> </w:t>
            </w:r>
          </w:p>
          <w:p w14:paraId="2F6A9B9D" w14:textId="77777777" w:rsidR="00543F98" w:rsidRDefault="00543F98" w:rsidP="005F595E">
            <w:pPr>
              <w:tabs>
                <w:tab w:val="left" w:pos="-720"/>
                <w:tab w:val="left" w:pos="0"/>
                <w:tab w:val="left" w:pos="720"/>
              </w:tabs>
              <w:suppressAutoHyphens/>
              <w:jc w:val="both"/>
              <w:rPr>
                <w:rFonts w:ascii="Arial" w:hAnsi="Arial" w:cs="Arial"/>
                <w:spacing w:val="-3"/>
              </w:rPr>
            </w:pPr>
          </w:p>
          <w:p w14:paraId="27E0A89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70B12297" w14:textId="77777777" w:rsidR="00543F98" w:rsidRDefault="00543F98" w:rsidP="005F595E">
            <w:pPr>
              <w:tabs>
                <w:tab w:val="left" w:pos="-720"/>
                <w:tab w:val="left" w:pos="0"/>
                <w:tab w:val="left" w:pos="720"/>
              </w:tabs>
              <w:suppressAutoHyphens/>
              <w:jc w:val="both"/>
              <w:rPr>
                <w:rFonts w:ascii="Arial" w:hAnsi="Arial" w:cs="Arial"/>
                <w:spacing w:val="-3"/>
              </w:rPr>
            </w:pPr>
          </w:p>
          <w:p w14:paraId="5688E45A"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5CAD474E"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057E848" w14:textId="77777777" w:rsidTr="004B7654">
        <w:tc>
          <w:tcPr>
            <w:tcW w:w="1985" w:type="dxa"/>
          </w:tcPr>
          <w:p w14:paraId="4507ED74"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967" w:type="dxa"/>
          </w:tcPr>
          <w:p w14:paraId="0EB1B7CE" w14:textId="796CF59A" w:rsidR="00E46F0F" w:rsidRPr="000A7E10" w:rsidRDefault="00543F98" w:rsidP="002917B4">
            <w:pPr>
              <w:jc w:val="both"/>
              <w:rPr>
                <w:rFonts w:ascii="Arial" w:hAnsi="Arial" w:cs="Arial"/>
                <w:color w:val="000000" w:themeColor="text1"/>
              </w:rPr>
            </w:pPr>
            <w:r w:rsidRPr="00E766A5">
              <w:rPr>
                <w:rFonts w:ascii="Arial" w:hAnsi="Arial" w:cs="Arial"/>
              </w:rPr>
              <w:t>The Salary scale for the post is</w:t>
            </w:r>
            <w:r w:rsidRPr="002917B4">
              <w:rPr>
                <w:rFonts w:ascii="Arial" w:hAnsi="Arial" w:cs="Arial"/>
                <w:color w:val="000000" w:themeColor="text1"/>
              </w:rPr>
              <w:t xml:space="preserve">: </w:t>
            </w:r>
            <w:r w:rsidR="00FA7E71">
              <w:rPr>
                <w:rFonts w:ascii="Arial" w:hAnsi="Arial" w:cs="Arial"/>
                <w:color w:val="000000" w:themeColor="text1"/>
              </w:rPr>
              <w:t>(as at 01/08</w:t>
            </w:r>
            <w:r w:rsidR="00121507">
              <w:rPr>
                <w:rFonts w:ascii="Arial" w:hAnsi="Arial" w:cs="Arial"/>
                <w:color w:val="000000" w:themeColor="text1"/>
              </w:rPr>
              <w:t>/2025</w:t>
            </w:r>
            <w:r w:rsidR="002917B4" w:rsidRPr="000A7E10">
              <w:rPr>
                <w:rFonts w:ascii="Arial" w:hAnsi="Arial" w:cs="Arial"/>
                <w:color w:val="000000" w:themeColor="text1"/>
              </w:rPr>
              <w:t>)</w:t>
            </w:r>
          </w:p>
          <w:p w14:paraId="241E8CAB" w14:textId="43073F8F" w:rsidR="002917B4" w:rsidRPr="000A7E10" w:rsidRDefault="002917B4" w:rsidP="002917B4">
            <w:pPr>
              <w:jc w:val="both"/>
              <w:rPr>
                <w:rFonts w:ascii="Arial" w:hAnsi="Arial" w:cs="Arial"/>
                <w:color w:val="000000" w:themeColor="text1"/>
              </w:rPr>
            </w:pPr>
          </w:p>
          <w:p w14:paraId="081E16B6" w14:textId="00594410" w:rsidR="002917B4" w:rsidRPr="000A7E10" w:rsidRDefault="00A27BE5" w:rsidP="002917B4">
            <w:pPr>
              <w:jc w:val="both"/>
              <w:rPr>
                <w:rFonts w:ascii="Arial" w:hAnsi="Arial" w:cs="Arial"/>
                <w:color w:val="000000" w:themeColor="text1"/>
              </w:rPr>
            </w:pPr>
            <w:r>
              <w:rPr>
                <w:rFonts w:ascii="Arial" w:hAnsi="Arial" w:cs="Arial"/>
                <w:color w:val="000000" w:themeColor="text1"/>
              </w:rPr>
              <w:t>€8</w:t>
            </w:r>
            <w:r w:rsidR="00FA7E71">
              <w:rPr>
                <w:rFonts w:ascii="Arial" w:hAnsi="Arial" w:cs="Arial"/>
                <w:color w:val="000000" w:themeColor="text1"/>
              </w:rPr>
              <w:t>2</w:t>
            </w:r>
            <w:r>
              <w:rPr>
                <w:rFonts w:ascii="Arial" w:hAnsi="Arial" w:cs="Arial"/>
                <w:color w:val="000000" w:themeColor="text1"/>
              </w:rPr>
              <w:t>,</w:t>
            </w:r>
            <w:r w:rsidR="00FA7E71">
              <w:rPr>
                <w:rFonts w:ascii="Arial" w:hAnsi="Arial" w:cs="Arial"/>
                <w:color w:val="000000" w:themeColor="text1"/>
              </w:rPr>
              <w:t>258</w:t>
            </w:r>
            <w:r>
              <w:rPr>
                <w:rFonts w:ascii="Arial" w:hAnsi="Arial" w:cs="Arial"/>
                <w:color w:val="000000" w:themeColor="text1"/>
              </w:rPr>
              <w:t xml:space="preserve"> - €82,</w:t>
            </w:r>
            <w:r w:rsidR="00FA7E71">
              <w:rPr>
                <w:rFonts w:ascii="Arial" w:hAnsi="Arial" w:cs="Arial"/>
                <w:color w:val="000000" w:themeColor="text1"/>
              </w:rPr>
              <w:t>997</w:t>
            </w:r>
            <w:r>
              <w:rPr>
                <w:rFonts w:ascii="Arial" w:hAnsi="Arial" w:cs="Arial"/>
                <w:color w:val="000000" w:themeColor="text1"/>
              </w:rPr>
              <w:t xml:space="preserve"> - €</w:t>
            </w:r>
            <w:r w:rsidRPr="00A27BE5">
              <w:rPr>
                <w:rFonts w:ascii="Arial" w:hAnsi="Arial" w:cs="Arial"/>
                <w:color w:val="000000" w:themeColor="text1"/>
              </w:rPr>
              <w:t>8</w:t>
            </w:r>
            <w:r w:rsidR="00FA7E71">
              <w:rPr>
                <w:rFonts w:ascii="Arial" w:hAnsi="Arial" w:cs="Arial"/>
                <w:color w:val="000000" w:themeColor="text1"/>
              </w:rPr>
              <w:t>6</w:t>
            </w:r>
            <w:r w:rsidRPr="00A27BE5">
              <w:rPr>
                <w:rFonts w:ascii="Arial" w:hAnsi="Arial" w:cs="Arial"/>
                <w:color w:val="000000" w:themeColor="text1"/>
              </w:rPr>
              <w:t>,</w:t>
            </w:r>
            <w:r w:rsidR="00FA7E71">
              <w:rPr>
                <w:rFonts w:ascii="Arial" w:hAnsi="Arial" w:cs="Arial"/>
                <w:color w:val="000000" w:themeColor="text1"/>
              </w:rPr>
              <w:t>243</w:t>
            </w:r>
            <w:r>
              <w:rPr>
                <w:rFonts w:ascii="Arial" w:hAnsi="Arial" w:cs="Arial"/>
                <w:color w:val="000000" w:themeColor="text1"/>
              </w:rPr>
              <w:t xml:space="preserve"> - €8</w:t>
            </w:r>
            <w:r w:rsidR="00FA7E71">
              <w:rPr>
                <w:rFonts w:ascii="Arial" w:hAnsi="Arial" w:cs="Arial"/>
                <w:color w:val="000000" w:themeColor="text1"/>
              </w:rPr>
              <w:t>9</w:t>
            </w:r>
            <w:r>
              <w:rPr>
                <w:rFonts w:ascii="Arial" w:hAnsi="Arial" w:cs="Arial"/>
                <w:color w:val="000000" w:themeColor="text1"/>
              </w:rPr>
              <w:t>,</w:t>
            </w:r>
            <w:r w:rsidR="00FA7E71">
              <w:rPr>
                <w:rFonts w:ascii="Arial" w:hAnsi="Arial" w:cs="Arial"/>
                <w:color w:val="000000" w:themeColor="text1"/>
              </w:rPr>
              <w:t>502</w:t>
            </w:r>
            <w:r>
              <w:rPr>
                <w:rFonts w:ascii="Arial" w:hAnsi="Arial" w:cs="Arial"/>
                <w:color w:val="000000" w:themeColor="text1"/>
              </w:rPr>
              <w:t xml:space="preserve"> - €9</w:t>
            </w:r>
            <w:r w:rsidR="00FA7E71">
              <w:rPr>
                <w:rFonts w:ascii="Arial" w:hAnsi="Arial" w:cs="Arial"/>
                <w:color w:val="000000" w:themeColor="text1"/>
              </w:rPr>
              <w:t>2</w:t>
            </w:r>
            <w:r>
              <w:rPr>
                <w:rFonts w:ascii="Arial" w:hAnsi="Arial" w:cs="Arial"/>
                <w:color w:val="000000" w:themeColor="text1"/>
              </w:rPr>
              <w:t>,</w:t>
            </w:r>
            <w:r w:rsidR="00FA7E71">
              <w:rPr>
                <w:rFonts w:ascii="Arial" w:hAnsi="Arial" w:cs="Arial"/>
                <w:color w:val="000000" w:themeColor="text1"/>
              </w:rPr>
              <w:t>736</w:t>
            </w:r>
            <w:r>
              <w:rPr>
                <w:rFonts w:ascii="Arial" w:hAnsi="Arial" w:cs="Arial"/>
                <w:color w:val="000000" w:themeColor="text1"/>
              </w:rPr>
              <w:t xml:space="preserve"> - €95,</w:t>
            </w:r>
            <w:r w:rsidR="00FA7E71">
              <w:rPr>
                <w:rFonts w:ascii="Arial" w:hAnsi="Arial" w:cs="Arial"/>
                <w:color w:val="000000" w:themeColor="text1"/>
              </w:rPr>
              <w:t>98</w:t>
            </w:r>
            <w:r>
              <w:rPr>
                <w:rFonts w:ascii="Arial" w:hAnsi="Arial" w:cs="Arial"/>
                <w:color w:val="000000" w:themeColor="text1"/>
              </w:rPr>
              <w:t>3 - €</w:t>
            </w:r>
            <w:r w:rsidRPr="00A27BE5">
              <w:rPr>
                <w:rFonts w:ascii="Arial" w:hAnsi="Arial" w:cs="Arial"/>
                <w:color w:val="000000" w:themeColor="text1"/>
              </w:rPr>
              <w:t>9</w:t>
            </w:r>
            <w:r w:rsidR="00FA7E71">
              <w:rPr>
                <w:rFonts w:ascii="Arial" w:hAnsi="Arial" w:cs="Arial"/>
                <w:color w:val="000000" w:themeColor="text1"/>
              </w:rPr>
              <w:t>9</w:t>
            </w:r>
            <w:r w:rsidRPr="00A27BE5">
              <w:rPr>
                <w:rFonts w:ascii="Arial" w:hAnsi="Arial" w:cs="Arial"/>
                <w:color w:val="000000" w:themeColor="text1"/>
              </w:rPr>
              <w:t>,2</w:t>
            </w:r>
            <w:r w:rsidR="00FA7E71">
              <w:rPr>
                <w:rFonts w:ascii="Arial" w:hAnsi="Arial" w:cs="Arial"/>
                <w:color w:val="000000" w:themeColor="text1"/>
              </w:rPr>
              <w:t>13</w:t>
            </w:r>
          </w:p>
          <w:p w14:paraId="52E50B23" w14:textId="77777777" w:rsidR="00543F98" w:rsidRDefault="00543F98" w:rsidP="005F595E">
            <w:pPr>
              <w:jc w:val="both"/>
              <w:rPr>
                <w:rFonts w:ascii="Arial" w:hAnsi="Arial" w:cs="Arial"/>
              </w:rPr>
            </w:pPr>
          </w:p>
          <w:p w14:paraId="37E92B7C" w14:textId="72F8543B" w:rsidR="00543F98" w:rsidRDefault="00121507" w:rsidP="005F595E">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73611DC" w14:textId="77777777" w:rsidR="00543F98" w:rsidRPr="00E766A5" w:rsidRDefault="00543F98" w:rsidP="005F595E">
            <w:pPr>
              <w:jc w:val="both"/>
              <w:rPr>
                <w:rFonts w:ascii="Arial" w:hAnsi="Arial" w:cs="Arial"/>
              </w:rPr>
            </w:pPr>
          </w:p>
        </w:tc>
      </w:tr>
      <w:tr w:rsidR="00543F98" w:rsidRPr="00E766A5" w14:paraId="464439B6" w14:textId="77777777" w:rsidTr="004B7654">
        <w:tc>
          <w:tcPr>
            <w:tcW w:w="1985" w:type="dxa"/>
          </w:tcPr>
          <w:p w14:paraId="0776F75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79FA73C7" w14:textId="77777777" w:rsidR="00543F98" w:rsidRPr="00E766A5" w:rsidRDefault="00543F98" w:rsidP="005F595E">
            <w:pPr>
              <w:jc w:val="both"/>
              <w:rPr>
                <w:rFonts w:ascii="Arial" w:hAnsi="Arial" w:cs="Arial"/>
                <w:b/>
                <w:bCs/>
              </w:rPr>
            </w:pPr>
          </w:p>
        </w:tc>
        <w:tc>
          <w:tcPr>
            <w:tcW w:w="7967" w:type="dxa"/>
          </w:tcPr>
          <w:p w14:paraId="6D0ACFA7" w14:textId="6F3C3718" w:rsidR="000F1293" w:rsidRPr="00ED5846" w:rsidRDefault="000F1293" w:rsidP="000F1293">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52CD39F2" w14:textId="77777777" w:rsidR="000F1293" w:rsidRDefault="000F1293" w:rsidP="000F1293">
            <w:pPr>
              <w:pStyle w:val="paragraph"/>
              <w:spacing w:before="0" w:beforeAutospacing="0" w:after="0" w:afterAutospacing="0"/>
              <w:textAlignment w:val="baseline"/>
              <w:rPr>
                <w:rStyle w:val="eop"/>
                <w:rFonts w:ascii="Arial" w:hAnsi="Arial" w:cs="Arial"/>
                <w:sz w:val="20"/>
                <w:szCs w:val="20"/>
              </w:rPr>
            </w:pPr>
          </w:p>
          <w:p w14:paraId="737EE528" w14:textId="77777777" w:rsidR="000F1293" w:rsidRPr="00ED5846" w:rsidRDefault="000F1293" w:rsidP="000F1293">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EE79B78" w14:textId="20F834B5" w:rsidR="00543F98" w:rsidRPr="00E766A5" w:rsidRDefault="00543F98" w:rsidP="005F595E">
            <w:pPr>
              <w:jc w:val="both"/>
              <w:rPr>
                <w:rFonts w:ascii="Arial" w:hAnsi="Arial" w:cs="Arial"/>
              </w:rPr>
            </w:pPr>
          </w:p>
        </w:tc>
      </w:tr>
      <w:tr w:rsidR="00543F98" w:rsidRPr="00E766A5" w14:paraId="73B9F351" w14:textId="77777777" w:rsidTr="004B7654">
        <w:tc>
          <w:tcPr>
            <w:tcW w:w="1985" w:type="dxa"/>
          </w:tcPr>
          <w:p w14:paraId="4266E358"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967" w:type="dxa"/>
          </w:tcPr>
          <w:p w14:paraId="002C73D9"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44650D3F" w14:textId="77777777" w:rsidR="00543F98" w:rsidRPr="00E766A5" w:rsidRDefault="00543F98" w:rsidP="005F595E">
            <w:pPr>
              <w:jc w:val="both"/>
              <w:rPr>
                <w:rFonts w:ascii="Arial" w:hAnsi="Arial" w:cs="Arial"/>
              </w:rPr>
            </w:pPr>
          </w:p>
        </w:tc>
      </w:tr>
      <w:tr w:rsidR="00543F98" w:rsidRPr="00E766A5" w14:paraId="6A2C9ABD" w14:textId="77777777" w:rsidTr="004B7654">
        <w:tc>
          <w:tcPr>
            <w:tcW w:w="1985" w:type="dxa"/>
          </w:tcPr>
          <w:p w14:paraId="3FB852F3"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D531D1B" w14:textId="77777777" w:rsidR="00543F98" w:rsidRPr="00E766A5" w:rsidRDefault="00543F98" w:rsidP="005F595E">
            <w:pPr>
              <w:jc w:val="both"/>
              <w:rPr>
                <w:rFonts w:ascii="Arial" w:hAnsi="Arial" w:cs="Arial"/>
                <w:b/>
                <w:bCs/>
              </w:rPr>
            </w:pPr>
          </w:p>
          <w:p w14:paraId="18904CB5" w14:textId="77777777" w:rsidR="00543F98" w:rsidRPr="00E766A5" w:rsidRDefault="00543F98" w:rsidP="005F595E">
            <w:pPr>
              <w:jc w:val="both"/>
              <w:rPr>
                <w:rFonts w:ascii="Arial" w:hAnsi="Arial" w:cs="Arial"/>
                <w:b/>
                <w:bCs/>
              </w:rPr>
            </w:pPr>
          </w:p>
        </w:tc>
        <w:tc>
          <w:tcPr>
            <w:tcW w:w="7967" w:type="dxa"/>
          </w:tcPr>
          <w:p w14:paraId="36DE0232"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72DB828F" w14:textId="741A7A98" w:rsidR="000F1293" w:rsidRPr="00E766A5" w:rsidRDefault="000F1293" w:rsidP="005F595E">
            <w:pPr>
              <w:jc w:val="both"/>
              <w:rPr>
                <w:rFonts w:ascii="Arial" w:hAnsi="Arial" w:cs="Arial"/>
              </w:rPr>
            </w:pPr>
          </w:p>
        </w:tc>
      </w:tr>
      <w:tr w:rsidR="005F595E" w:rsidRPr="00E766A5" w14:paraId="079BBF25" w14:textId="77777777" w:rsidTr="004B7654">
        <w:tc>
          <w:tcPr>
            <w:tcW w:w="1985" w:type="dxa"/>
          </w:tcPr>
          <w:p w14:paraId="4C3928FD" w14:textId="77777777" w:rsidR="005F595E" w:rsidRPr="00E766A5" w:rsidRDefault="005F595E" w:rsidP="005F595E">
            <w:pPr>
              <w:jc w:val="both"/>
              <w:rPr>
                <w:rFonts w:ascii="Arial" w:hAnsi="Arial" w:cs="Arial"/>
                <w:b/>
                <w:bCs/>
              </w:rPr>
            </w:pPr>
            <w:r>
              <w:rPr>
                <w:rFonts w:ascii="Arial" w:hAnsi="Arial" w:cs="Arial"/>
                <w:b/>
                <w:bCs/>
              </w:rPr>
              <w:t>Age</w:t>
            </w:r>
          </w:p>
        </w:tc>
        <w:tc>
          <w:tcPr>
            <w:tcW w:w="7967" w:type="dxa"/>
          </w:tcPr>
          <w:p w14:paraId="47E65411"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A33E81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45AB07C"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06317CD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338FC86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6D4DE46F" w14:textId="77777777" w:rsidR="005F595E"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E08185F" w14:textId="7E06FE12" w:rsidR="000F1293" w:rsidRPr="00E45386" w:rsidRDefault="000F1293" w:rsidP="00E45386">
            <w:pPr>
              <w:autoSpaceDE w:val="0"/>
              <w:autoSpaceDN w:val="0"/>
              <w:adjustRightInd w:val="0"/>
              <w:rPr>
                <w:rFonts w:ascii="Helv" w:eastAsiaTheme="minorHAnsi" w:hAnsi="Helv" w:cs="Helv"/>
                <w:color w:val="000000"/>
                <w:lang w:val="en-IE" w:eastAsia="en-US"/>
              </w:rPr>
            </w:pPr>
          </w:p>
        </w:tc>
      </w:tr>
      <w:tr w:rsidR="00543F98" w:rsidRPr="00E766A5" w14:paraId="6418FA58" w14:textId="77777777" w:rsidTr="004B7654">
        <w:tc>
          <w:tcPr>
            <w:tcW w:w="1985" w:type="dxa"/>
          </w:tcPr>
          <w:p w14:paraId="7D009E9E" w14:textId="77777777" w:rsidR="00543F98" w:rsidRPr="00E766A5" w:rsidRDefault="00543F98" w:rsidP="00F8393C">
            <w:pPr>
              <w:rPr>
                <w:rFonts w:ascii="Arial" w:hAnsi="Arial" w:cs="Arial"/>
                <w:b/>
                <w:bCs/>
              </w:rPr>
            </w:pPr>
            <w:r w:rsidRPr="00E766A5">
              <w:rPr>
                <w:rFonts w:ascii="Arial" w:hAnsi="Arial" w:cs="Arial"/>
                <w:b/>
                <w:bCs/>
              </w:rPr>
              <w:t>Probation</w:t>
            </w:r>
          </w:p>
        </w:tc>
        <w:tc>
          <w:tcPr>
            <w:tcW w:w="7967" w:type="dxa"/>
          </w:tcPr>
          <w:p w14:paraId="2301A2D0"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1BD20BBC" w14:textId="741D4C36" w:rsidR="009C6084" w:rsidRPr="009C6084" w:rsidRDefault="009C6084" w:rsidP="009C6084">
            <w:pPr>
              <w:rPr>
                <w:lang w:eastAsia="en-US"/>
              </w:rPr>
            </w:pPr>
          </w:p>
        </w:tc>
      </w:tr>
      <w:tr w:rsidR="009C6084" w:rsidRPr="006B758C" w14:paraId="316182A2" w14:textId="77777777" w:rsidTr="004B7654">
        <w:trPr>
          <w:trHeight w:val="699"/>
        </w:trPr>
        <w:tc>
          <w:tcPr>
            <w:tcW w:w="1985" w:type="dxa"/>
          </w:tcPr>
          <w:p w14:paraId="0820C891" w14:textId="77777777" w:rsidR="009C6084" w:rsidRPr="006B758C" w:rsidRDefault="009C6084" w:rsidP="00DC44A0">
            <w:pPr>
              <w:rPr>
                <w:rFonts w:ascii="Arial" w:hAnsi="Arial" w:cs="Arial"/>
                <w:b/>
                <w:bCs/>
              </w:rPr>
            </w:pPr>
            <w:bookmarkStart w:id="1" w:name="_Hlk58316562"/>
            <w:r w:rsidRPr="006B758C">
              <w:rPr>
                <w:rFonts w:ascii="Arial" w:hAnsi="Arial" w:cs="Arial"/>
                <w:b/>
                <w:bCs/>
              </w:rPr>
              <w:lastRenderedPageBreak/>
              <w:t>Protection of Children Guidance and Legislation</w:t>
            </w:r>
          </w:p>
          <w:p w14:paraId="6CBB1ACB" w14:textId="77777777" w:rsidR="009C6084" w:rsidRPr="006B758C" w:rsidRDefault="009C6084" w:rsidP="00DC44A0">
            <w:pPr>
              <w:rPr>
                <w:rFonts w:ascii="Arial" w:hAnsi="Arial" w:cs="Arial"/>
                <w:b/>
                <w:bCs/>
              </w:rPr>
            </w:pPr>
          </w:p>
        </w:tc>
        <w:tc>
          <w:tcPr>
            <w:tcW w:w="7967" w:type="dxa"/>
          </w:tcPr>
          <w:p w14:paraId="60FFDFD2" w14:textId="77777777" w:rsidR="009C6084" w:rsidRPr="006B758C" w:rsidRDefault="009C6084" w:rsidP="00DC44A0">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33A61B7" w14:textId="77777777" w:rsidR="009C6084" w:rsidRPr="006B758C" w:rsidRDefault="009C6084" w:rsidP="00DC44A0">
            <w:pPr>
              <w:rPr>
                <w:rFonts w:ascii="Arial" w:hAnsi="Arial" w:cs="Arial"/>
              </w:rPr>
            </w:pPr>
          </w:p>
          <w:p w14:paraId="01C38EF0" w14:textId="77777777" w:rsidR="009C6084" w:rsidRPr="006B758C" w:rsidRDefault="009C6084" w:rsidP="00DC44A0">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64F3E6A" w14:textId="77777777" w:rsidR="009C6084" w:rsidRPr="006B758C" w:rsidRDefault="009C6084" w:rsidP="00DC44A0">
            <w:pPr>
              <w:rPr>
                <w:rFonts w:ascii="Arial" w:hAnsi="Arial" w:cs="Arial"/>
              </w:rPr>
            </w:pPr>
          </w:p>
          <w:p w14:paraId="5CAE4045" w14:textId="77777777" w:rsidR="009C6084" w:rsidRDefault="009C6084" w:rsidP="00DC44A0">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5"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691A4F4F" w14:textId="7A16EDD0" w:rsidR="00297FA4" w:rsidRPr="006B758C" w:rsidRDefault="00297FA4" w:rsidP="00DC44A0">
            <w:pPr>
              <w:jc w:val="both"/>
              <w:rPr>
                <w:rFonts w:ascii="Arial" w:hAnsi="Arial" w:cs="Arial"/>
                <w:b/>
                <w:bCs/>
              </w:rPr>
            </w:pPr>
          </w:p>
        </w:tc>
      </w:tr>
      <w:tr w:rsidR="00543F98" w14:paraId="18C3EFAC" w14:textId="77777777" w:rsidTr="004B7654">
        <w:trPr>
          <w:trHeight w:val="1138"/>
        </w:trPr>
        <w:tc>
          <w:tcPr>
            <w:tcW w:w="1985" w:type="dxa"/>
            <w:tcBorders>
              <w:top w:val="single" w:sz="4" w:space="0" w:color="auto"/>
              <w:left w:val="single" w:sz="4" w:space="0" w:color="auto"/>
              <w:bottom w:val="single" w:sz="4" w:space="0" w:color="auto"/>
              <w:right w:val="single" w:sz="4" w:space="0" w:color="auto"/>
            </w:tcBorders>
          </w:tcPr>
          <w:p w14:paraId="6F7D3605" w14:textId="245B2DB6" w:rsidR="00543F98" w:rsidRDefault="00543F98" w:rsidP="00F8393C">
            <w:pPr>
              <w:rPr>
                <w:rFonts w:ascii="Arial" w:hAnsi="Arial" w:cs="Arial"/>
                <w:b/>
                <w:bCs/>
              </w:rPr>
            </w:pPr>
            <w:r>
              <w:rPr>
                <w:rFonts w:ascii="Arial" w:hAnsi="Arial" w:cs="Arial"/>
                <w:b/>
                <w:bCs/>
              </w:rPr>
              <w:t>Infection Control</w:t>
            </w:r>
          </w:p>
        </w:tc>
        <w:tc>
          <w:tcPr>
            <w:tcW w:w="7967" w:type="dxa"/>
            <w:tcBorders>
              <w:top w:val="single" w:sz="4" w:space="0" w:color="auto"/>
              <w:left w:val="single" w:sz="4" w:space="0" w:color="auto"/>
              <w:bottom w:val="single" w:sz="4" w:space="0" w:color="auto"/>
              <w:right w:val="single" w:sz="4" w:space="0" w:color="auto"/>
            </w:tcBorders>
          </w:tcPr>
          <w:p w14:paraId="318E5E05"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B9B790" w14:textId="77777777" w:rsidR="00543F98" w:rsidRDefault="00543F98" w:rsidP="005F595E">
            <w:pPr>
              <w:jc w:val="both"/>
              <w:rPr>
                <w:rFonts w:ascii="Arial" w:hAnsi="Arial" w:cs="Arial"/>
              </w:rPr>
            </w:pPr>
          </w:p>
        </w:tc>
      </w:tr>
      <w:tr w:rsidR="00543F98" w14:paraId="58711D53" w14:textId="77777777" w:rsidTr="004B7654">
        <w:trPr>
          <w:trHeight w:val="1138"/>
        </w:trPr>
        <w:tc>
          <w:tcPr>
            <w:tcW w:w="1985" w:type="dxa"/>
            <w:tcBorders>
              <w:top w:val="single" w:sz="4" w:space="0" w:color="auto"/>
              <w:left w:val="single" w:sz="4" w:space="0" w:color="auto"/>
              <w:bottom w:val="single" w:sz="4" w:space="0" w:color="auto"/>
              <w:right w:val="single" w:sz="4" w:space="0" w:color="auto"/>
            </w:tcBorders>
          </w:tcPr>
          <w:p w14:paraId="2FCE6397"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967" w:type="dxa"/>
            <w:tcBorders>
              <w:top w:val="single" w:sz="4" w:space="0" w:color="auto"/>
              <w:left w:val="single" w:sz="4" w:space="0" w:color="auto"/>
              <w:bottom w:val="single" w:sz="4" w:space="0" w:color="auto"/>
              <w:right w:val="single" w:sz="4" w:space="0" w:color="auto"/>
            </w:tcBorders>
          </w:tcPr>
          <w:p w14:paraId="1BCF63F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E3B8300" w14:textId="77777777" w:rsidR="00543F98" w:rsidRPr="007978A2" w:rsidRDefault="00543F98" w:rsidP="005F595E">
            <w:pPr>
              <w:ind w:firstLine="720"/>
              <w:jc w:val="both"/>
              <w:rPr>
                <w:rFonts w:ascii="Arial" w:hAnsi="Arial" w:cs="Arial"/>
              </w:rPr>
            </w:pPr>
          </w:p>
          <w:p w14:paraId="4C1D89A4"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4362F1F" w14:textId="77777777" w:rsidR="00543F98" w:rsidRPr="00255E29" w:rsidRDefault="00543F98" w:rsidP="005F595E">
            <w:pPr>
              <w:jc w:val="both"/>
              <w:rPr>
                <w:rFonts w:ascii="Arial" w:hAnsi="Arial" w:cs="Arial"/>
                <w:highlight w:val="yellow"/>
              </w:rPr>
            </w:pPr>
          </w:p>
          <w:p w14:paraId="4DBA8A3C" w14:textId="77777777" w:rsidR="00543F98" w:rsidRPr="00122305" w:rsidRDefault="00543F98" w:rsidP="00516CB2">
            <w:pPr>
              <w:pStyle w:val="ListParagraph"/>
              <w:numPr>
                <w:ilvl w:val="0"/>
                <w:numId w:val="2"/>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0855EEB3" w14:textId="77777777" w:rsidR="00543F98" w:rsidRPr="00122305" w:rsidRDefault="00543F98" w:rsidP="00516CB2">
            <w:pPr>
              <w:pStyle w:val="ListParagraph"/>
              <w:numPr>
                <w:ilvl w:val="0"/>
                <w:numId w:val="2"/>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63B306C4" w14:textId="77777777" w:rsidR="00543F98" w:rsidRPr="00122305" w:rsidRDefault="00543F98" w:rsidP="00516CB2">
            <w:pPr>
              <w:pStyle w:val="ListParagraph"/>
              <w:numPr>
                <w:ilvl w:val="0"/>
                <w:numId w:val="2"/>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61780D1" w14:textId="77777777" w:rsidR="00543F98" w:rsidRPr="00122305" w:rsidRDefault="00543F98" w:rsidP="00516CB2">
            <w:pPr>
              <w:pStyle w:val="ListParagraph"/>
              <w:numPr>
                <w:ilvl w:val="0"/>
                <w:numId w:val="2"/>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2EB5B62E" w14:textId="77777777" w:rsidR="00543F98" w:rsidRPr="00122305" w:rsidRDefault="00543F98" w:rsidP="00516CB2">
            <w:pPr>
              <w:pStyle w:val="ListParagraph"/>
              <w:numPr>
                <w:ilvl w:val="0"/>
                <w:numId w:val="2"/>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0C1ADDE7" w14:textId="77777777" w:rsidR="00543F98" w:rsidRPr="00122305" w:rsidRDefault="00543F98" w:rsidP="00516CB2">
            <w:pPr>
              <w:pStyle w:val="ListParagraph"/>
              <w:numPr>
                <w:ilvl w:val="0"/>
                <w:numId w:val="2"/>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DBF9C90" w14:textId="77777777" w:rsidR="00543F98" w:rsidRPr="00122305" w:rsidRDefault="00543F98" w:rsidP="00516CB2">
            <w:pPr>
              <w:pStyle w:val="ListParagraph"/>
              <w:numPr>
                <w:ilvl w:val="0"/>
                <w:numId w:val="2"/>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AE6429D" w14:textId="77777777" w:rsidR="00543F98" w:rsidRPr="00122305" w:rsidRDefault="00543F98" w:rsidP="005F595E">
            <w:pPr>
              <w:jc w:val="both"/>
              <w:rPr>
                <w:rFonts w:ascii="Arial" w:hAnsi="Arial" w:cs="Arial"/>
              </w:rPr>
            </w:pPr>
          </w:p>
          <w:p w14:paraId="230C006A"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2E965615" w14:textId="4910C2BF" w:rsidR="004B7654" w:rsidRPr="00B44E44" w:rsidRDefault="004B7654" w:rsidP="005F595E">
            <w:pPr>
              <w:jc w:val="both"/>
              <w:rPr>
                <w:rFonts w:ascii="Arial" w:hAnsi="Arial" w:cs="Arial"/>
              </w:rPr>
            </w:pPr>
          </w:p>
        </w:tc>
      </w:tr>
      <w:bookmarkEnd w:id="1"/>
      <w:tr w:rsidR="00543F98" w:rsidRPr="00E766A5" w14:paraId="6D3F8251" w14:textId="77777777" w:rsidTr="004B7654">
        <w:trPr>
          <w:trHeight w:val="2259"/>
        </w:trPr>
        <w:tc>
          <w:tcPr>
            <w:tcW w:w="1985" w:type="dxa"/>
          </w:tcPr>
          <w:p w14:paraId="067ECDC0" w14:textId="77777777" w:rsidR="00543F98" w:rsidRPr="00D40303" w:rsidRDefault="00543F98" w:rsidP="00F8393C">
            <w:pPr>
              <w:rPr>
                <w:rFonts w:ascii="Arial" w:hAnsi="Arial" w:cs="Arial"/>
                <w:b/>
                <w:bCs/>
                <w:color w:val="000000" w:themeColor="text1"/>
              </w:rPr>
            </w:pPr>
            <w:r w:rsidRPr="00D40303">
              <w:rPr>
                <w:rFonts w:ascii="Arial" w:hAnsi="Arial" w:cs="Arial"/>
                <w:b/>
                <w:bCs/>
                <w:color w:val="000000" w:themeColor="text1"/>
              </w:rPr>
              <w:t>Ethics in Public Office 1995 and 2001</w:t>
            </w:r>
          </w:p>
          <w:p w14:paraId="49A7F4FF" w14:textId="77777777" w:rsidR="00543F98" w:rsidRPr="00D40303" w:rsidRDefault="00543F98" w:rsidP="00F8393C">
            <w:pPr>
              <w:rPr>
                <w:rFonts w:ascii="Arial" w:hAnsi="Arial" w:cs="Arial"/>
                <w:b/>
                <w:bCs/>
                <w:color w:val="000000" w:themeColor="text1"/>
              </w:rPr>
            </w:pPr>
          </w:p>
          <w:p w14:paraId="4B6EC7F5" w14:textId="77777777" w:rsidR="0018179A" w:rsidRPr="00D40303" w:rsidRDefault="0018179A" w:rsidP="00F8393C">
            <w:pPr>
              <w:rPr>
                <w:rFonts w:ascii="Arial" w:hAnsi="Arial" w:cs="Arial"/>
                <w:b/>
                <w:bCs/>
                <w:color w:val="000000" w:themeColor="text1"/>
              </w:rPr>
            </w:pPr>
          </w:p>
          <w:p w14:paraId="5387DE3C" w14:textId="77777777" w:rsidR="00177D2A" w:rsidRPr="00D40303" w:rsidRDefault="00177D2A" w:rsidP="00F8393C">
            <w:pPr>
              <w:rPr>
                <w:rFonts w:ascii="Arial" w:hAnsi="Arial" w:cs="Arial"/>
                <w:b/>
                <w:bCs/>
                <w:color w:val="000000" w:themeColor="text1"/>
              </w:rPr>
            </w:pPr>
          </w:p>
          <w:p w14:paraId="1E6586C8" w14:textId="77777777" w:rsidR="00177D2A" w:rsidRPr="00D40303" w:rsidRDefault="00177D2A" w:rsidP="00F8393C">
            <w:pPr>
              <w:rPr>
                <w:rFonts w:ascii="Arial" w:hAnsi="Arial" w:cs="Arial"/>
                <w:b/>
                <w:bCs/>
                <w:color w:val="000000" w:themeColor="text1"/>
              </w:rPr>
            </w:pPr>
          </w:p>
          <w:p w14:paraId="1A70FF85" w14:textId="77777777" w:rsidR="00543F98" w:rsidRPr="00D40303" w:rsidRDefault="00543F98" w:rsidP="005F595E">
            <w:pPr>
              <w:jc w:val="both"/>
              <w:rPr>
                <w:rFonts w:ascii="Arial" w:hAnsi="Arial" w:cs="Arial"/>
                <w:b/>
                <w:bCs/>
                <w:color w:val="000000" w:themeColor="text1"/>
              </w:rPr>
            </w:pPr>
          </w:p>
          <w:p w14:paraId="7C074085" w14:textId="77777777" w:rsidR="00543F98" w:rsidRPr="00D40303" w:rsidRDefault="00543F98" w:rsidP="005F595E">
            <w:pPr>
              <w:jc w:val="both"/>
              <w:rPr>
                <w:rFonts w:ascii="Arial" w:hAnsi="Arial" w:cs="Arial"/>
                <w:b/>
                <w:bCs/>
                <w:color w:val="000000" w:themeColor="text1"/>
              </w:rPr>
            </w:pPr>
          </w:p>
          <w:p w14:paraId="3D4318CA" w14:textId="77777777" w:rsidR="00543F98" w:rsidRPr="00D40303" w:rsidRDefault="00543F98" w:rsidP="005F595E">
            <w:pPr>
              <w:jc w:val="both"/>
              <w:rPr>
                <w:rFonts w:ascii="Arial" w:hAnsi="Arial" w:cs="Arial"/>
                <w:b/>
                <w:bCs/>
                <w:color w:val="000000" w:themeColor="text1"/>
              </w:rPr>
            </w:pPr>
          </w:p>
          <w:p w14:paraId="521ADB91" w14:textId="77777777" w:rsidR="00543F98" w:rsidRPr="00D40303" w:rsidRDefault="00543F98" w:rsidP="005F595E">
            <w:pPr>
              <w:jc w:val="both"/>
              <w:rPr>
                <w:rFonts w:ascii="Arial" w:hAnsi="Arial" w:cs="Arial"/>
                <w:b/>
                <w:bCs/>
                <w:color w:val="000000" w:themeColor="text1"/>
              </w:rPr>
            </w:pPr>
          </w:p>
          <w:p w14:paraId="6B662FE0" w14:textId="77777777" w:rsidR="00543F98" w:rsidRPr="00D40303" w:rsidRDefault="00543F98" w:rsidP="00F8393C">
            <w:pPr>
              <w:rPr>
                <w:rFonts w:ascii="Arial" w:hAnsi="Arial" w:cs="Arial"/>
                <w:b/>
                <w:bCs/>
                <w:color w:val="000000" w:themeColor="text1"/>
              </w:rPr>
            </w:pPr>
          </w:p>
          <w:p w14:paraId="397A837F" w14:textId="77777777" w:rsidR="00543F98" w:rsidRPr="00D40303" w:rsidRDefault="00543F98" w:rsidP="002917B4">
            <w:pPr>
              <w:rPr>
                <w:rFonts w:ascii="Arial" w:hAnsi="Arial" w:cs="Arial"/>
                <w:b/>
                <w:bCs/>
                <w:color w:val="000000" w:themeColor="text1"/>
              </w:rPr>
            </w:pPr>
          </w:p>
        </w:tc>
        <w:tc>
          <w:tcPr>
            <w:tcW w:w="7967" w:type="dxa"/>
          </w:tcPr>
          <w:p w14:paraId="3679D73B" w14:textId="77777777" w:rsidR="004005D8" w:rsidRPr="004005D8" w:rsidRDefault="004005D8" w:rsidP="004005D8">
            <w:pPr>
              <w:jc w:val="both"/>
              <w:rPr>
                <w:rFonts w:ascii="Arial" w:hAnsi="Arial" w:cs="Arial"/>
                <w:color w:val="000000" w:themeColor="text1"/>
              </w:rPr>
            </w:pPr>
            <w:r w:rsidRPr="004005D8">
              <w:rPr>
                <w:rFonts w:ascii="Arial" w:hAnsi="Arial" w:cs="Arial"/>
                <w:color w:val="000000" w:themeColor="text1"/>
              </w:rPr>
              <w:lastRenderedPageBreak/>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7B42D3FD" w14:textId="77777777" w:rsidR="004005D8" w:rsidRPr="004005D8" w:rsidRDefault="004005D8" w:rsidP="004005D8">
            <w:pPr>
              <w:jc w:val="both"/>
              <w:rPr>
                <w:rFonts w:ascii="Arial" w:hAnsi="Arial" w:cs="Arial"/>
                <w:color w:val="000000" w:themeColor="text1"/>
              </w:rPr>
            </w:pPr>
          </w:p>
          <w:p w14:paraId="4DCB7DC8" w14:textId="77777777" w:rsidR="004005D8" w:rsidRPr="004005D8" w:rsidRDefault="004005D8" w:rsidP="004005D8">
            <w:pPr>
              <w:jc w:val="both"/>
              <w:rPr>
                <w:rFonts w:ascii="Arial" w:hAnsi="Arial" w:cs="Arial"/>
                <w:color w:val="000000" w:themeColor="text1"/>
              </w:rPr>
            </w:pPr>
            <w:r w:rsidRPr="004005D8">
              <w:rPr>
                <w:rFonts w:ascii="Arial" w:hAnsi="Arial" w:cs="Arial"/>
                <w:color w:val="000000" w:themeColor="text1"/>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12A538A7" w14:textId="77777777" w:rsidR="004005D8" w:rsidRPr="004005D8" w:rsidRDefault="004005D8" w:rsidP="004005D8">
            <w:pPr>
              <w:jc w:val="both"/>
              <w:rPr>
                <w:rFonts w:ascii="Arial" w:hAnsi="Arial" w:cs="Arial"/>
                <w:color w:val="000000" w:themeColor="text1"/>
              </w:rPr>
            </w:pPr>
          </w:p>
          <w:p w14:paraId="677B0DB9" w14:textId="77777777" w:rsidR="004005D8" w:rsidRPr="004005D8" w:rsidRDefault="004005D8" w:rsidP="004005D8">
            <w:pPr>
              <w:jc w:val="both"/>
              <w:rPr>
                <w:rFonts w:ascii="Arial" w:hAnsi="Arial" w:cs="Arial"/>
                <w:color w:val="000000" w:themeColor="text1"/>
              </w:rPr>
            </w:pPr>
            <w:r w:rsidRPr="004005D8">
              <w:rPr>
                <w:rFonts w:ascii="Arial" w:hAnsi="Arial" w:cs="Arial"/>
                <w:color w:val="000000" w:themeColor="text1"/>
              </w:rPr>
              <w:lastRenderedPageBreak/>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76CA4EBE" w14:textId="77777777" w:rsidR="004005D8" w:rsidRPr="004005D8" w:rsidRDefault="004005D8" w:rsidP="004005D8">
            <w:pPr>
              <w:jc w:val="both"/>
              <w:rPr>
                <w:rFonts w:ascii="Arial" w:hAnsi="Arial" w:cs="Arial"/>
                <w:color w:val="000000" w:themeColor="text1"/>
              </w:rPr>
            </w:pPr>
          </w:p>
          <w:p w14:paraId="7046F55A" w14:textId="72C055B5" w:rsidR="00543F98" w:rsidRPr="00D40303" w:rsidRDefault="004005D8" w:rsidP="004005D8">
            <w:pPr>
              <w:rPr>
                <w:rFonts w:ascii="Arial" w:hAnsi="Arial" w:cs="Arial"/>
                <w:color w:val="000000" w:themeColor="text1"/>
              </w:rPr>
            </w:pPr>
            <w:r w:rsidRPr="004005D8">
              <w:rPr>
                <w:rFonts w:ascii="Arial" w:hAnsi="Arial" w:cs="Arial"/>
                <w:color w:val="000000" w:themeColor="text1"/>
              </w:rPr>
              <w:t>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w:t>
            </w:r>
            <w:r>
              <w:rPr>
                <w:rFonts w:ascii="Arial" w:hAnsi="Arial" w:cs="Arial"/>
                <w:color w:val="000000" w:themeColor="text1"/>
              </w:rPr>
              <w:t xml:space="preserve"> Standards Commission’s website </w:t>
            </w:r>
          </w:p>
        </w:tc>
      </w:tr>
    </w:tbl>
    <w:p w14:paraId="38774ABF" w14:textId="77777777" w:rsidR="00117CD7" w:rsidRDefault="00117CD7" w:rsidP="000037FD">
      <w:pPr>
        <w:rPr>
          <w:rFonts w:ascii="Arial" w:hAnsi="Arial" w:cs="Arial"/>
          <w:b/>
          <w:color w:val="000099"/>
        </w:rPr>
      </w:pPr>
    </w:p>
    <w:p w14:paraId="537B5BD3" w14:textId="77777777" w:rsidR="00117CD7" w:rsidRDefault="00117CD7" w:rsidP="00543F98">
      <w:pPr>
        <w:jc w:val="center"/>
        <w:rPr>
          <w:rFonts w:ascii="Arial" w:hAnsi="Arial" w:cs="Arial"/>
          <w:b/>
          <w:color w:val="000099"/>
        </w:rPr>
      </w:pPr>
    </w:p>
    <w:sectPr w:rsidR="00117CD7" w:rsidSect="00D433AC">
      <w:footerReference w:type="even" r:id="rId16"/>
      <w:footerReference w:type="default" r:id="rId17"/>
      <w:pgSz w:w="11906" w:h="16838"/>
      <w:pgMar w:top="851" w:right="748"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76A0E" w14:textId="77777777" w:rsidR="0069509A" w:rsidRDefault="0069509A" w:rsidP="00543F98">
      <w:r>
        <w:separator/>
      </w:r>
    </w:p>
  </w:endnote>
  <w:endnote w:type="continuationSeparator" w:id="0">
    <w:p w14:paraId="6FF56317" w14:textId="77777777" w:rsidR="0069509A" w:rsidRDefault="0069509A" w:rsidP="00543F98">
      <w:r>
        <w:continuationSeparator/>
      </w:r>
    </w:p>
  </w:endnote>
  <w:endnote w:type="continuationNotice" w:id="1">
    <w:p w14:paraId="4C73AB2E" w14:textId="77777777" w:rsidR="0069509A" w:rsidRDefault="00695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9553C" w14:textId="77777777" w:rsidR="00B13527" w:rsidRDefault="00B13527">
    <w:pPr>
      <w:pStyle w:val="Footer"/>
      <w:framePr w:wrap="around" w:vAnchor="text" w:hAnchor="margin" w:xAlign="center" w:y="1"/>
      <w:rPr>
        <w:rStyle w:val="PageNumber"/>
      </w:rPr>
    </w:pPr>
  </w:p>
  <w:p w14:paraId="68B7BCE8"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6FA0" w14:textId="77777777" w:rsidR="00DA7FD3" w:rsidRDefault="00DA7FD3">
    <w:pPr>
      <w:pStyle w:val="Footer"/>
      <w:jc w:val="right"/>
    </w:pPr>
  </w:p>
  <w:p w14:paraId="785A0A7D"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00CEF" w14:textId="77777777" w:rsidR="0069509A" w:rsidRDefault="0069509A" w:rsidP="00543F98">
      <w:r>
        <w:separator/>
      </w:r>
    </w:p>
  </w:footnote>
  <w:footnote w:type="continuationSeparator" w:id="0">
    <w:p w14:paraId="36C4701E" w14:textId="77777777" w:rsidR="0069509A" w:rsidRDefault="0069509A" w:rsidP="00543F98">
      <w:r>
        <w:continuationSeparator/>
      </w:r>
    </w:p>
  </w:footnote>
  <w:footnote w:type="continuationNotice" w:id="1">
    <w:p w14:paraId="1BED7B43" w14:textId="77777777" w:rsidR="0069509A" w:rsidRDefault="0069509A"/>
  </w:footnote>
  <w:footnote w:id="2">
    <w:p w14:paraId="3D7D6324" w14:textId="77777777" w:rsidR="00B20EC6" w:rsidRPr="0087266C" w:rsidRDefault="00B20EC6" w:rsidP="00B20EC6">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0E512416" w14:textId="77777777" w:rsidR="00B20EC6" w:rsidRPr="00477662" w:rsidRDefault="00B20EC6" w:rsidP="00B20EC6">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3F1EBBA2" w14:textId="77777777" w:rsidR="00BE491B" w:rsidRPr="00F84940" w:rsidRDefault="00BE491B" w:rsidP="00BE491B">
      <w:pPr>
        <w:rPr>
          <w:rFonts w:ascii="Arial" w:hAnsi="Arial" w:cs="Arial"/>
        </w:rPr>
      </w:pPr>
    </w:p>
    <w:p w14:paraId="1910FA6A" w14:textId="77777777" w:rsidR="00B13527" w:rsidRDefault="00B13527" w:rsidP="00543F98">
      <w:pPr>
        <w:pStyle w:val="FootnoteText"/>
      </w:pPr>
    </w:p>
  </w:footnote>
  <w:footnote w:id="3">
    <w:p w14:paraId="3B636FB4"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9074F8C"/>
    <w:multiLevelType w:val="hybridMultilevel"/>
    <w:tmpl w:val="CA9AF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7F94117"/>
    <w:multiLevelType w:val="hybridMultilevel"/>
    <w:tmpl w:val="9C3AC7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ABC37D6"/>
    <w:multiLevelType w:val="hybridMultilevel"/>
    <w:tmpl w:val="ACB410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A276EC8"/>
    <w:multiLevelType w:val="hybridMultilevel"/>
    <w:tmpl w:val="7E421D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8EB0509"/>
    <w:multiLevelType w:val="hybridMultilevel"/>
    <w:tmpl w:val="8A148420"/>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75E3FC0"/>
    <w:multiLevelType w:val="hybridMultilevel"/>
    <w:tmpl w:val="F066F9B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7CCC6A3C"/>
    <w:multiLevelType w:val="hybridMultilevel"/>
    <w:tmpl w:val="82F436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1777B"/>
    <w:rsid w:val="00063F8A"/>
    <w:rsid w:val="000660B6"/>
    <w:rsid w:val="00071AE8"/>
    <w:rsid w:val="000765D8"/>
    <w:rsid w:val="00091D46"/>
    <w:rsid w:val="000931E9"/>
    <w:rsid w:val="00095C1D"/>
    <w:rsid w:val="000A7350"/>
    <w:rsid w:val="000A7E10"/>
    <w:rsid w:val="000B0CED"/>
    <w:rsid w:val="000B7318"/>
    <w:rsid w:val="000F1293"/>
    <w:rsid w:val="000F271C"/>
    <w:rsid w:val="001104E4"/>
    <w:rsid w:val="001105B9"/>
    <w:rsid w:val="001142DE"/>
    <w:rsid w:val="00117CD7"/>
    <w:rsid w:val="00121507"/>
    <w:rsid w:val="00122B5C"/>
    <w:rsid w:val="00132760"/>
    <w:rsid w:val="00150A50"/>
    <w:rsid w:val="00163957"/>
    <w:rsid w:val="00177D2A"/>
    <w:rsid w:val="0018179A"/>
    <w:rsid w:val="0018387C"/>
    <w:rsid w:val="00185EBC"/>
    <w:rsid w:val="00195968"/>
    <w:rsid w:val="001A7F9A"/>
    <w:rsid w:val="001E1B2A"/>
    <w:rsid w:val="001F6A87"/>
    <w:rsid w:val="00203768"/>
    <w:rsid w:val="00207F09"/>
    <w:rsid w:val="0023552F"/>
    <w:rsid w:val="0024231B"/>
    <w:rsid w:val="00257231"/>
    <w:rsid w:val="00260C8B"/>
    <w:rsid w:val="00286130"/>
    <w:rsid w:val="0029014C"/>
    <w:rsid w:val="002917B4"/>
    <w:rsid w:val="00297FA4"/>
    <w:rsid w:val="002A1DEB"/>
    <w:rsid w:val="002B0DCF"/>
    <w:rsid w:val="002F3B79"/>
    <w:rsid w:val="00312DD3"/>
    <w:rsid w:val="003237BB"/>
    <w:rsid w:val="00331995"/>
    <w:rsid w:val="0033762B"/>
    <w:rsid w:val="0035717C"/>
    <w:rsid w:val="0035746C"/>
    <w:rsid w:val="003702CA"/>
    <w:rsid w:val="00387421"/>
    <w:rsid w:val="003953F3"/>
    <w:rsid w:val="00395F42"/>
    <w:rsid w:val="003A4667"/>
    <w:rsid w:val="003C69A1"/>
    <w:rsid w:val="003F586D"/>
    <w:rsid w:val="004005D8"/>
    <w:rsid w:val="0041250A"/>
    <w:rsid w:val="0044373F"/>
    <w:rsid w:val="00445AD4"/>
    <w:rsid w:val="00463454"/>
    <w:rsid w:val="00475884"/>
    <w:rsid w:val="004771D6"/>
    <w:rsid w:val="00477AEF"/>
    <w:rsid w:val="004831DD"/>
    <w:rsid w:val="00484848"/>
    <w:rsid w:val="004A5614"/>
    <w:rsid w:val="004B7654"/>
    <w:rsid w:val="004C78F8"/>
    <w:rsid w:val="004E0B94"/>
    <w:rsid w:val="004F0F35"/>
    <w:rsid w:val="004F2F73"/>
    <w:rsid w:val="004F446A"/>
    <w:rsid w:val="0050152B"/>
    <w:rsid w:val="00505670"/>
    <w:rsid w:val="00513A60"/>
    <w:rsid w:val="005150A5"/>
    <w:rsid w:val="00516CB2"/>
    <w:rsid w:val="00521CFC"/>
    <w:rsid w:val="005309BB"/>
    <w:rsid w:val="0054219D"/>
    <w:rsid w:val="00543F98"/>
    <w:rsid w:val="00574FDA"/>
    <w:rsid w:val="00593D2E"/>
    <w:rsid w:val="005B29E2"/>
    <w:rsid w:val="005E2F11"/>
    <w:rsid w:val="005E67DC"/>
    <w:rsid w:val="005E7B2D"/>
    <w:rsid w:val="005F10AC"/>
    <w:rsid w:val="005F219E"/>
    <w:rsid w:val="005F269C"/>
    <w:rsid w:val="005F595E"/>
    <w:rsid w:val="00606467"/>
    <w:rsid w:val="00611576"/>
    <w:rsid w:val="0063034B"/>
    <w:rsid w:val="00630919"/>
    <w:rsid w:val="00636CCA"/>
    <w:rsid w:val="0064026D"/>
    <w:rsid w:val="00644526"/>
    <w:rsid w:val="006544F8"/>
    <w:rsid w:val="00661CD2"/>
    <w:rsid w:val="00671C9E"/>
    <w:rsid w:val="0069509A"/>
    <w:rsid w:val="006A2668"/>
    <w:rsid w:val="006A54F6"/>
    <w:rsid w:val="006D1299"/>
    <w:rsid w:val="006E2AB7"/>
    <w:rsid w:val="006F6EB4"/>
    <w:rsid w:val="00705C73"/>
    <w:rsid w:val="0070795C"/>
    <w:rsid w:val="00711D0C"/>
    <w:rsid w:val="00762F30"/>
    <w:rsid w:val="007714F3"/>
    <w:rsid w:val="00776DBB"/>
    <w:rsid w:val="00795998"/>
    <w:rsid w:val="007D2E37"/>
    <w:rsid w:val="007D2E39"/>
    <w:rsid w:val="007D43A7"/>
    <w:rsid w:val="007D639C"/>
    <w:rsid w:val="007E2D56"/>
    <w:rsid w:val="007E4C20"/>
    <w:rsid w:val="007F6BBE"/>
    <w:rsid w:val="00805F7E"/>
    <w:rsid w:val="0080685A"/>
    <w:rsid w:val="008320F1"/>
    <w:rsid w:val="00835025"/>
    <w:rsid w:val="0087431C"/>
    <w:rsid w:val="00890A2B"/>
    <w:rsid w:val="00892FC4"/>
    <w:rsid w:val="008950F1"/>
    <w:rsid w:val="008A014A"/>
    <w:rsid w:val="008A6CFF"/>
    <w:rsid w:val="008B2DA5"/>
    <w:rsid w:val="008B62AB"/>
    <w:rsid w:val="008D0F97"/>
    <w:rsid w:val="00906646"/>
    <w:rsid w:val="00907337"/>
    <w:rsid w:val="009441FF"/>
    <w:rsid w:val="00951505"/>
    <w:rsid w:val="00955918"/>
    <w:rsid w:val="00964ED7"/>
    <w:rsid w:val="009708A0"/>
    <w:rsid w:val="009713C6"/>
    <w:rsid w:val="00975F43"/>
    <w:rsid w:val="009B6BF8"/>
    <w:rsid w:val="009C6084"/>
    <w:rsid w:val="009C7692"/>
    <w:rsid w:val="009F6784"/>
    <w:rsid w:val="00A06A35"/>
    <w:rsid w:val="00A27BE5"/>
    <w:rsid w:val="00A31CE6"/>
    <w:rsid w:val="00A33245"/>
    <w:rsid w:val="00A35B00"/>
    <w:rsid w:val="00A36FE9"/>
    <w:rsid w:val="00A45716"/>
    <w:rsid w:val="00A60742"/>
    <w:rsid w:val="00A66B77"/>
    <w:rsid w:val="00A847E5"/>
    <w:rsid w:val="00A8573A"/>
    <w:rsid w:val="00A85FAD"/>
    <w:rsid w:val="00AB03C7"/>
    <w:rsid w:val="00AB2D22"/>
    <w:rsid w:val="00AB4063"/>
    <w:rsid w:val="00AB72AA"/>
    <w:rsid w:val="00AC325C"/>
    <w:rsid w:val="00AE2F7E"/>
    <w:rsid w:val="00AE2F8F"/>
    <w:rsid w:val="00AE5047"/>
    <w:rsid w:val="00AF4E61"/>
    <w:rsid w:val="00B12A8D"/>
    <w:rsid w:val="00B13527"/>
    <w:rsid w:val="00B166DC"/>
    <w:rsid w:val="00B20EC6"/>
    <w:rsid w:val="00B42370"/>
    <w:rsid w:val="00B4246C"/>
    <w:rsid w:val="00B45750"/>
    <w:rsid w:val="00B85A4B"/>
    <w:rsid w:val="00BA14C2"/>
    <w:rsid w:val="00BA365F"/>
    <w:rsid w:val="00BA4381"/>
    <w:rsid w:val="00BA4965"/>
    <w:rsid w:val="00BA7581"/>
    <w:rsid w:val="00BB0A41"/>
    <w:rsid w:val="00BB3971"/>
    <w:rsid w:val="00BB6ACD"/>
    <w:rsid w:val="00BD5194"/>
    <w:rsid w:val="00BD55D9"/>
    <w:rsid w:val="00BD6C20"/>
    <w:rsid w:val="00BE2087"/>
    <w:rsid w:val="00BE491B"/>
    <w:rsid w:val="00BF119B"/>
    <w:rsid w:val="00BF59A1"/>
    <w:rsid w:val="00C2035A"/>
    <w:rsid w:val="00C26E70"/>
    <w:rsid w:val="00C27EBA"/>
    <w:rsid w:val="00C32469"/>
    <w:rsid w:val="00C36670"/>
    <w:rsid w:val="00C422E7"/>
    <w:rsid w:val="00C438C1"/>
    <w:rsid w:val="00C439FC"/>
    <w:rsid w:val="00C500A2"/>
    <w:rsid w:val="00C57CEC"/>
    <w:rsid w:val="00C82CB2"/>
    <w:rsid w:val="00C8465D"/>
    <w:rsid w:val="00CA12C1"/>
    <w:rsid w:val="00CB2C3A"/>
    <w:rsid w:val="00CC082D"/>
    <w:rsid w:val="00CE3011"/>
    <w:rsid w:val="00CE499C"/>
    <w:rsid w:val="00D00867"/>
    <w:rsid w:val="00D07221"/>
    <w:rsid w:val="00D22293"/>
    <w:rsid w:val="00D252D4"/>
    <w:rsid w:val="00D26AE0"/>
    <w:rsid w:val="00D3374A"/>
    <w:rsid w:val="00D34192"/>
    <w:rsid w:val="00D345CA"/>
    <w:rsid w:val="00D40303"/>
    <w:rsid w:val="00D433AC"/>
    <w:rsid w:val="00D72601"/>
    <w:rsid w:val="00D80169"/>
    <w:rsid w:val="00D844B6"/>
    <w:rsid w:val="00DA7FD3"/>
    <w:rsid w:val="00DD7D1D"/>
    <w:rsid w:val="00DF2B09"/>
    <w:rsid w:val="00E232B5"/>
    <w:rsid w:val="00E45386"/>
    <w:rsid w:val="00E46F0F"/>
    <w:rsid w:val="00E53F9F"/>
    <w:rsid w:val="00E54B83"/>
    <w:rsid w:val="00E64E67"/>
    <w:rsid w:val="00E77239"/>
    <w:rsid w:val="00E908C9"/>
    <w:rsid w:val="00EA2674"/>
    <w:rsid w:val="00EB3C67"/>
    <w:rsid w:val="00EB5E72"/>
    <w:rsid w:val="00EB7809"/>
    <w:rsid w:val="00EC3C8E"/>
    <w:rsid w:val="00EE0D77"/>
    <w:rsid w:val="00EF06BE"/>
    <w:rsid w:val="00EF5A89"/>
    <w:rsid w:val="00F07B66"/>
    <w:rsid w:val="00F105D9"/>
    <w:rsid w:val="00F1158C"/>
    <w:rsid w:val="00F128F2"/>
    <w:rsid w:val="00F20301"/>
    <w:rsid w:val="00F415C8"/>
    <w:rsid w:val="00F47FE4"/>
    <w:rsid w:val="00F53CD1"/>
    <w:rsid w:val="00F6254C"/>
    <w:rsid w:val="00F625DA"/>
    <w:rsid w:val="00F63857"/>
    <w:rsid w:val="00F82BAA"/>
    <w:rsid w:val="00F8393C"/>
    <w:rsid w:val="00F83B46"/>
    <w:rsid w:val="00F928ED"/>
    <w:rsid w:val="00F92E54"/>
    <w:rsid w:val="00F949A1"/>
    <w:rsid w:val="00FA7E71"/>
    <w:rsid w:val="00FB03EC"/>
    <w:rsid w:val="00FB07D3"/>
    <w:rsid w:val="00FC12B2"/>
    <w:rsid w:val="00FC22F4"/>
    <w:rsid w:val="00FD3C2F"/>
    <w:rsid w:val="00FD7DA1"/>
    <w:rsid w:val="00FE1B40"/>
    <w:rsid w:val="3724A210"/>
    <w:rsid w:val="3767A376"/>
    <w:rsid w:val="3B16D96C"/>
    <w:rsid w:val="5FB29037"/>
    <w:rsid w:val="6770E276"/>
    <w:rsid w:val="7AF7CB1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21"/>
    <o:shapelayout v:ext="edit">
      <o:idmap v:ext="edit" data="1"/>
    </o:shapelayout>
  </w:shapeDefaults>
  <w:decimalSymbol w:val="."/>
  <w:listSeparator w:val=","/>
  <w14:docId w14:val="00C36869"/>
  <w15:docId w15:val="{DF958E43-D46D-4CE3-8311-D7D5F84F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309BB"/>
    <w:rPr>
      <w:color w:val="605E5C"/>
      <w:shd w:val="clear" w:color="auto" w:fill="E1DFDD"/>
    </w:rPr>
  </w:style>
  <w:style w:type="character" w:styleId="CommentReference">
    <w:name w:val="annotation reference"/>
    <w:basedOn w:val="DefaultParagraphFont"/>
    <w:uiPriority w:val="99"/>
    <w:semiHidden/>
    <w:unhideWhenUsed/>
    <w:rsid w:val="005309BB"/>
    <w:rPr>
      <w:sz w:val="16"/>
      <w:szCs w:val="16"/>
    </w:rPr>
  </w:style>
  <w:style w:type="paragraph" w:styleId="CommentText">
    <w:name w:val="annotation text"/>
    <w:basedOn w:val="Normal"/>
    <w:link w:val="CommentTextChar"/>
    <w:uiPriority w:val="99"/>
    <w:semiHidden/>
    <w:unhideWhenUsed/>
    <w:rsid w:val="005309BB"/>
  </w:style>
  <w:style w:type="character" w:customStyle="1" w:styleId="CommentTextChar">
    <w:name w:val="Comment Text Char"/>
    <w:basedOn w:val="DefaultParagraphFont"/>
    <w:link w:val="CommentText"/>
    <w:uiPriority w:val="99"/>
    <w:semiHidden/>
    <w:rsid w:val="005309B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309BB"/>
    <w:rPr>
      <w:b/>
      <w:bCs/>
    </w:rPr>
  </w:style>
  <w:style w:type="character" w:customStyle="1" w:styleId="CommentSubjectChar">
    <w:name w:val="Comment Subject Char"/>
    <w:basedOn w:val="CommentTextChar"/>
    <w:link w:val="CommentSubject"/>
    <w:uiPriority w:val="99"/>
    <w:semiHidden/>
    <w:rsid w:val="005309BB"/>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5309BB"/>
    <w:rPr>
      <w:rFonts w:ascii="Times New Roman" w:eastAsia="Times New Roman" w:hAnsi="Times New Roman" w:cs="Times New Roman"/>
      <w:sz w:val="20"/>
      <w:szCs w:val="20"/>
      <w:lang w:val="en-GB" w:eastAsia="en-GB"/>
    </w:rPr>
  </w:style>
  <w:style w:type="paragraph" w:styleId="NoSpacing">
    <w:name w:val="No Spacing"/>
    <w:uiPriority w:val="1"/>
    <w:qFormat/>
    <w:rsid w:val="005309BB"/>
    <w:pPr>
      <w:suppressAutoHyphens/>
      <w:spacing w:after="0" w:line="240" w:lineRule="auto"/>
    </w:pPr>
    <w:rPr>
      <w:rFonts w:ascii="Arial" w:eastAsia="Times New Roman" w:hAnsi="Arial" w:cs="Arial"/>
      <w:color w:val="000000"/>
      <w:sz w:val="24"/>
      <w:szCs w:val="24"/>
      <w:lang w:val="en-GB" w:eastAsia="ar-SA"/>
    </w:rPr>
  </w:style>
  <w:style w:type="paragraph" w:customStyle="1" w:styleId="paragraph">
    <w:name w:val="paragraph"/>
    <w:basedOn w:val="Normal"/>
    <w:rsid w:val="000F1293"/>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0F1293"/>
  </w:style>
  <w:style w:type="character" w:customStyle="1" w:styleId="findhit">
    <w:name w:val="findhit"/>
    <w:basedOn w:val="DefaultParagraphFont"/>
    <w:rsid w:val="000F1293"/>
  </w:style>
  <w:style w:type="character" w:customStyle="1" w:styleId="eop">
    <w:name w:val="eop"/>
    <w:basedOn w:val="DefaultParagraphFont"/>
    <w:rsid w:val="000F1293"/>
  </w:style>
  <w:style w:type="paragraph" w:styleId="NormalWeb">
    <w:name w:val="Normal (Web)"/>
    <w:basedOn w:val="Normal"/>
    <w:uiPriority w:val="99"/>
    <w:semiHidden/>
    <w:unhideWhenUsed/>
    <w:rsid w:val="00892FC4"/>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92421910">
      <w:bodyDiv w:val="1"/>
      <w:marLeft w:val="0"/>
      <w:marRight w:val="0"/>
      <w:marTop w:val="0"/>
      <w:marBottom w:val="0"/>
      <w:divBdr>
        <w:top w:val="none" w:sz="0" w:space="0" w:color="auto"/>
        <w:left w:val="none" w:sz="0" w:space="0" w:color="auto"/>
        <w:bottom w:val="none" w:sz="0" w:space="0" w:color="auto"/>
        <w:right w:val="none" w:sz="0" w:space="0" w:color="auto"/>
      </w:divBdr>
    </w:div>
    <w:div w:id="549414714">
      <w:bodyDiv w:val="1"/>
      <w:marLeft w:val="0"/>
      <w:marRight w:val="0"/>
      <w:marTop w:val="0"/>
      <w:marBottom w:val="0"/>
      <w:divBdr>
        <w:top w:val="none" w:sz="0" w:space="0" w:color="auto"/>
        <w:left w:val="none" w:sz="0" w:space="0" w:color="auto"/>
        <w:bottom w:val="none" w:sz="0" w:space="0" w:color="auto"/>
        <w:right w:val="none" w:sz="0" w:space="0" w:color="auto"/>
      </w:divBdr>
    </w:div>
    <w:div w:id="639381219">
      <w:bodyDiv w:val="1"/>
      <w:marLeft w:val="0"/>
      <w:marRight w:val="0"/>
      <w:marTop w:val="0"/>
      <w:marBottom w:val="0"/>
      <w:divBdr>
        <w:top w:val="none" w:sz="0" w:space="0" w:color="auto"/>
        <w:left w:val="none" w:sz="0" w:space="0" w:color="auto"/>
        <w:bottom w:val="none" w:sz="0" w:space="0" w:color="auto"/>
        <w:right w:val="none" w:sz="0" w:space="0" w:color="auto"/>
      </w:divBdr>
    </w:div>
    <w:div w:id="679966409">
      <w:bodyDiv w:val="1"/>
      <w:marLeft w:val="0"/>
      <w:marRight w:val="0"/>
      <w:marTop w:val="0"/>
      <w:marBottom w:val="0"/>
      <w:divBdr>
        <w:top w:val="none" w:sz="0" w:space="0" w:color="auto"/>
        <w:left w:val="none" w:sz="0" w:space="0" w:color="auto"/>
        <w:bottom w:val="none" w:sz="0" w:space="0" w:color="auto"/>
        <w:right w:val="none" w:sz="0" w:space="0" w:color="auto"/>
      </w:divBdr>
    </w:div>
    <w:div w:id="841823213">
      <w:bodyDiv w:val="1"/>
      <w:marLeft w:val="0"/>
      <w:marRight w:val="0"/>
      <w:marTop w:val="0"/>
      <w:marBottom w:val="0"/>
      <w:divBdr>
        <w:top w:val="none" w:sz="0" w:space="0" w:color="auto"/>
        <w:left w:val="none" w:sz="0" w:space="0" w:color="auto"/>
        <w:bottom w:val="none" w:sz="0" w:space="0" w:color="auto"/>
        <w:right w:val="none" w:sz="0" w:space="0" w:color="auto"/>
      </w:divBdr>
    </w:div>
    <w:div w:id="854878566">
      <w:bodyDiv w:val="1"/>
      <w:marLeft w:val="0"/>
      <w:marRight w:val="0"/>
      <w:marTop w:val="0"/>
      <w:marBottom w:val="0"/>
      <w:divBdr>
        <w:top w:val="none" w:sz="0" w:space="0" w:color="auto"/>
        <w:left w:val="none" w:sz="0" w:space="0" w:color="auto"/>
        <w:bottom w:val="none" w:sz="0" w:space="0" w:color="auto"/>
        <w:right w:val="none" w:sz="0" w:space="0" w:color="auto"/>
      </w:divBdr>
    </w:div>
    <w:div w:id="1357269019">
      <w:bodyDiv w:val="1"/>
      <w:marLeft w:val="0"/>
      <w:marRight w:val="0"/>
      <w:marTop w:val="0"/>
      <w:marBottom w:val="0"/>
      <w:divBdr>
        <w:top w:val="none" w:sz="0" w:space="0" w:color="auto"/>
        <w:left w:val="none" w:sz="0" w:space="0" w:color="auto"/>
        <w:bottom w:val="none" w:sz="0" w:space="0" w:color="auto"/>
        <w:right w:val="none" w:sz="0" w:space="0" w:color="auto"/>
      </w:divBdr>
    </w:div>
    <w:div w:id="1532379271">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868368918">
      <w:bodyDiv w:val="1"/>
      <w:marLeft w:val="0"/>
      <w:marRight w:val="0"/>
      <w:marTop w:val="0"/>
      <w:marBottom w:val="0"/>
      <w:divBdr>
        <w:top w:val="none" w:sz="0" w:space="0" w:color="auto"/>
        <w:left w:val="none" w:sz="0" w:space="0" w:color="auto"/>
        <w:bottom w:val="none" w:sz="0" w:space="0" w:color="auto"/>
        <w:right w:val="none" w:sz="0" w:space="0" w:color="auto"/>
      </w:divBdr>
    </w:div>
    <w:div w:id="2000227032">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2291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a.terres@hse.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5BAA8-9418-4183-A816-6720FD81E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FFC9D-9E62-4DD1-BF96-53EFE22B8171}">
  <ds:schemaRefs>
    <ds:schemaRef ds:uri="http://purl.org/dc/terms/"/>
    <ds:schemaRef ds:uri="f8767091-446f-4677-8f8f-9d911788ee8f"/>
    <ds:schemaRef ds:uri="http://schemas.microsoft.com/office/2006/documentManagement/types"/>
    <ds:schemaRef ds:uri="540502ad-e2ea-49e0-837d-f664c565700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32A478D-88CB-4292-85F6-51B6BE9F8947}">
  <ds:schemaRefs>
    <ds:schemaRef ds:uri="http://schemas.microsoft.com/sharepoint/v3/contenttype/forms"/>
  </ds:schemaRefs>
</ds:datastoreItem>
</file>

<file path=customXml/itemProps4.xml><?xml version="1.0" encoding="utf-8"?>
<ds:datastoreItem xmlns:ds="http://schemas.openxmlformats.org/officeDocument/2006/customXml" ds:itemID="{0AE023EC-D040-4F87-8C5D-E763F17A5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4186</Words>
  <Characters>23863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Shashanna Plummer</cp:lastModifiedBy>
  <cp:revision>3</cp:revision>
  <dcterms:created xsi:type="dcterms:W3CDTF">2025-08-08T11:00:00Z</dcterms:created>
  <dcterms:modified xsi:type="dcterms:W3CDTF">2025-08-08T11:01:00Z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