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630216" w:rsidRDefault="00630216" w:rsidP="00C10E8B">
      <w:pPr>
        <w:jc w:val="center"/>
        <w:rPr>
          <w:rFonts w:cs="Arial"/>
          <w:b/>
          <w:iCs/>
        </w:rPr>
      </w:pPr>
      <w:r w:rsidRPr="00630216">
        <w:rPr>
          <w:rFonts w:cs="Arial"/>
          <w:b/>
          <w:iCs/>
        </w:rPr>
        <w:t>NRS14797, Assistant Chief Financial Officer</w:t>
      </w:r>
    </w:p>
    <w:p w:rsidR="00630216" w:rsidRPr="00C10E8B" w:rsidRDefault="00630216" w:rsidP="00C10E8B">
      <w:pPr>
        <w:jc w:val="center"/>
        <w:rPr>
          <w:rFonts w:cs="Arial"/>
          <w:b/>
          <w:iCs/>
          <w:color w:val="FF0000"/>
        </w:rPr>
      </w:pPr>
      <w:r>
        <w:rPr>
          <w:rFonts w:cs="Arial"/>
          <w:b/>
        </w:rPr>
        <w:t>Finance Shared Services, National Finance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630216">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C5599A" w:rsidRPr="00C5599A">
        <w:rPr>
          <w:rFonts w:cs="Arial"/>
          <w:b/>
        </w:rPr>
        <w:t>Monday 09</w:t>
      </w:r>
      <w:r w:rsidR="00C5599A" w:rsidRPr="00C5599A">
        <w:rPr>
          <w:rFonts w:cs="Arial"/>
          <w:b/>
          <w:vertAlign w:val="superscript"/>
        </w:rPr>
        <w:t>th</w:t>
      </w:r>
      <w:r w:rsidR="00C5599A" w:rsidRPr="00C5599A">
        <w:rPr>
          <w:rFonts w:cs="Arial"/>
          <w:b/>
        </w:rPr>
        <w:t xml:space="preserve"> June 2025 at</w:t>
      </w:r>
      <w:r w:rsidR="0004529C" w:rsidRPr="00C5599A">
        <w:rPr>
          <w:rFonts w:cs="Arial"/>
          <w:b/>
        </w:rPr>
        <w:t xml:space="preserve"> 3:00PM</w:t>
      </w:r>
      <w:r w:rsidR="00BE366C" w:rsidRPr="00C5599A">
        <w:rPr>
          <w:rFonts w:cs="Arial"/>
          <w:b/>
        </w:rPr>
        <w:t>.</w:t>
      </w:r>
      <w:r w:rsidR="00C95B23" w:rsidRPr="00C5599A">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rPr>
          <w:rFonts w:cs="Arial"/>
        </w:rPr>
      </w:pPr>
    </w:p>
    <w:p w:rsidR="00630216" w:rsidRDefault="00630216"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630216" w:rsidRDefault="002807A0" w:rsidP="00176309">
      <w:pPr>
        <w:numPr>
          <w:ilvl w:val="0"/>
          <w:numId w:val="5"/>
        </w:numPr>
        <w:jc w:val="both"/>
        <w:rPr>
          <w:rFonts w:cs="Arial"/>
          <w:bCs/>
        </w:rPr>
      </w:pPr>
      <w:r w:rsidRPr="00630216">
        <w:rPr>
          <w:rFonts w:cs="Arial"/>
          <w:bCs/>
        </w:rPr>
        <w:t>If there is an existing panel in place this may take precedence over the newly formed panel for this campaign</w:t>
      </w:r>
      <w:r w:rsidR="00CA03A6" w:rsidRPr="00630216">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C5599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C5599A" w:rsidRPr="00C5599A">
        <w:rPr>
          <w:rFonts w:cs="Arial"/>
        </w:rPr>
        <w:t>John McGoldrick</w:t>
      </w:r>
      <w:r w:rsidRPr="00C5599A">
        <w:rPr>
          <w:rFonts w:cs="Arial"/>
        </w:rPr>
        <w:t>,</w:t>
      </w:r>
      <w:r w:rsidRPr="00C5599A">
        <w:rPr>
          <w:rFonts w:cs="Arial"/>
          <w:iCs/>
        </w:rPr>
        <w:t xml:space="preserve"> Campaign Lead (</w:t>
      </w:r>
      <w:hyperlink r:id="rId14" w:history="1">
        <w:r w:rsidR="00C5599A" w:rsidRPr="00C5599A">
          <w:rPr>
            <w:rStyle w:val="Hyperlink"/>
            <w:rFonts w:cs="Arial"/>
            <w:iCs/>
            <w:color w:val="auto"/>
          </w:rPr>
          <w:t>John.McGo</w:t>
        </w:r>
        <w:bookmarkStart w:id="0" w:name="_GoBack"/>
        <w:bookmarkEnd w:id="0"/>
        <w:r w:rsidR="00C5599A" w:rsidRPr="00C5599A">
          <w:rPr>
            <w:rStyle w:val="Hyperlink"/>
            <w:rFonts w:cs="Arial"/>
            <w:iCs/>
            <w:color w:val="auto"/>
          </w:rPr>
          <w:t>ldrick@hse.ie</w:t>
        </w:r>
      </w:hyperlink>
      <w:r w:rsidRPr="00C5599A">
        <w:rPr>
          <w:rFonts w:cs="Arial"/>
          <w:iCs/>
        </w:rPr>
        <w:t xml:space="preserve">) </w:t>
      </w:r>
      <w:r w:rsidRPr="00C5599A">
        <w:rPr>
          <w:iCs/>
        </w:rPr>
        <w:t xml:space="preserve">within </w:t>
      </w:r>
      <w:r w:rsidRPr="00C5599A">
        <w:rPr>
          <w:b/>
          <w:iCs/>
        </w:rPr>
        <w:t>5 working days</w:t>
      </w:r>
      <w:r w:rsidRPr="00C5599A">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30216" w:rsidRDefault="00630216" w:rsidP="00630216">
      <w:pPr>
        <w:jc w:val="center"/>
        <w:rPr>
          <w:rFonts w:cs="Arial"/>
          <w:b/>
          <w:bCs/>
        </w:rPr>
      </w:pPr>
    </w:p>
    <w:p w:rsidR="00630216" w:rsidRDefault="00630216" w:rsidP="00630216">
      <w:pPr>
        <w:jc w:val="center"/>
        <w:rPr>
          <w:rFonts w:cs="Arial"/>
          <w:b/>
          <w:bCs/>
        </w:rPr>
      </w:pPr>
      <w:r>
        <w:rPr>
          <w:rFonts w:cs="Arial"/>
          <w:b/>
          <w:bCs/>
        </w:rPr>
        <w:t>Eligibility Criteria</w:t>
      </w:r>
    </w:p>
    <w:p w:rsidR="00630216" w:rsidRDefault="00630216" w:rsidP="00630216">
      <w:pPr>
        <w:jc w:val="center"/>
        <w:rPr>
          <w:rFonts w:cs="Arial"/>
          <w:b/>
          <w:bCs/>
        </w:rPr>
      </w:pPr>
      <w:r>
        <w:rPr>
          <w:rFonts w:cs="Arial"/>
          <w:b/>
          <w:bCs/>
        </w:rPr>
        <w:t>Qualifications and/ or experience</w:t>
      </w:r>
    </w:p>
    <w:p w:rsidR="006158B7" w:rsidRPr="00F46E24" w:rsidRDefault="006158B7" w:rsidP="006158B7">
      <w:pPr>
        <w:rPr>
          <w:rFonts w:cs="Arial"/>
          <w:color w:val="FF0000"/>
        </w:rPr>
      </w:pPr>
    </w:p>
    <w:p w:rsidR="00630216" w:rsidRDefault="00630216" w:rsidP="00630216">
      <w:pPr>
        <w:jc w:val="both"/>
        <w:rPr>
          <w:rFonts w:cs="Arial"/>
          <w:b/>
          <w:bCs/>
          <w:iCs/>
          <w:color w:val="000000"/>
        </w:rPr>
      </w:pPr>
      <w:r>
        <w:rPr>
          <w:rFonts w:cs="Arial"/>
          <w:b/>
          <w:bCs/>
          <w:iCs/>
          <w:color w:val="000000"/>
        </w:rPr>
        <w:t xml:space="preserve">Candidates must have at the latest date of application: - </w:t>
      </w:r>
    </w:p>
    <w:p w:rsidR="00630216" w:rsidRDefault="00630216" w:rsidP="00630216">
      <w:pPr>
        <w:rPr>
          <w:rFonts w:cs="Arial"/>
          <w:bCs/>
          <w:iCs/>
        </w:rPr>
      </w:pPr>
    </w:p>
    <w:p w:rsidR="00630216" w:rsidRDefault="00630216" w:rsidP="00630216">
      <w:pPr>
        <w:numPr>
          <w:ilvl w:val="0"/>
          <w:numId w:val="24"/>
        </w:numPr>
        <w:rPr>
          <w:rFonts w:cs="Arial"/>
          <w:bCs/>
          <w:iCs/>
        </w:rPr>
      </w:pPr>
      <w:r>
        <w:rPr>
          <w:rFonts w:cs="Arial"/>
          <w:color w:val="000000"/>
        </w:rPr>
        <w:t>Current membership of a recognised or prescribed accountancy body such as ACCA, CPA, ACMA, CIMA, ACA or</w:t>
      </w:r>
      <w:r>
        <w:rPr>
          <w:rFonts w:cs="Arial"/>
          <w:color w:val="FF0000"/>
        </w:rPr>
        <w:t xml:space="preserve"> </w:t>
      </w:r>
      <w:r>
        <w:rPr>
          <w:rFonts w:cs="Arial"/>
        </w:rPr>
        <w:t>an equivalent accountancy body in another jurisdiction</w:t>
      </w:r>
      <w:r>
        <w:rPr>
          <w:rFonts w:cs="Arial"/>
          <w:i/>
        </w:rPr>
        <w:t xml:space="preserve"> </w:t>
      </w:r>
    </w:p>
    <w:p w:rsidR="00630216" w:rsidRDefault="00630216" w:rsidP="00630216">
      <w:pPr>
        <w:ind w:left="284"/>
        <w:rPr>
          <w:rFonts w:cs="Arial"/>
          <w:bCs/>
          <w:iCs/>
          <w:sz w:val="16"/>
          <w:szCs w:val="16"/>
        </w:rPr>
      </w:pPr>
    </w:p>
    <w:p w:rsidR="00630216" w:rsidRDefault="00630216" w:rsidP="00630216">
      <w:pPr>
        <w:numPr>
          <w:ilvl w:val="0"/>
          <w:numId w:val="24"/>
        </w:numPr>
        <w:rPr>
          <w:rFonts w:cs="Arial"/>
          <w:bCs/>
          <w:iCs/>
        </w:rPr>
      </w:pPr>
      <w:r>
        <w:rPr>
          <w:rFonts w:cs="Arial"/>
        </w:rPr>
        <w:t>Significant post qualification experience in a senior management role leading and managing a large shared service, accounting or finance function, as relevant to this role</w:t>
      </w:r>
    </w:p>
    <w:p w:rsidR="00630216" w:rsidRDefault="00630216" w:rsidP="00630216">
      <w:pPr>
        <w:rPr>
          <w:rFonts w:cs="Arial"/>
          <w:bCs/>
          <w:iCs/>
          <w:sz w:val="16"/>
          <w:szCs w:val="16"/>
        </w:rPr>
      </w:pPr>
    </w:p>
    <w:p w:rsidR="00630216" w:rsidRDefault="00630216" w:rsidP="00630216">
      <w:pPr>
        <w:pStyle w:val="ListParagraph"/>
        <w:numPr>
          <w:ilvl w:val="0"/>
          <w:numId w:val="24"/>
        </w:numPr>
        <w:rPr>
          <w:rFonts w:ascii="Arial" w:hAnsi="Arial" w:cs="Arial"/>
          <w:iCs/>
          <w:color w:val="000000"/>
        </w:rPr>
      </w:pPr>
      <w:r>
        <w:rPr>
          <w:rFonts w:ascii="Arial" w:hAnsi="Arial" w:cs="Arial"/>
          <w:iCs/>
          <w:color w:val="000000"/>
        </w:rPr>
        <w:t>Experience at a senior level of managing and working collaboratively with multiple internal and external stakeholders and a</w:t>
      </w:r>
      <w:r>
        <w:rPr>
          <w:rFonts w:ascii="Arial" w:hAnsi="Arial" w:cs="Arial"/>
          <w:iCs/>
          <w:color w:val="000000"/>
          <w:lang w:val="en-IE"/>
        </w:rPr>
        <w:t xml:space="preserve"> proven ability to collaborate and work effectively with external service delivery partners within well-structured governance relationships </w:t>
      </w:r>
      <w:r>
        <w:rPr>
          <w:rFonts w:ascii="Arial" w:hAnsi="Arial" w:cs="Arial"/>
          <w:iCs/>
          <w:color w:val="000000"/>
        </w:rPr>
        <w:t>as relevant to this role</w:t>
      </w:r>
    </w:p>
    <w:p w:rsidR="00630216" w:rsidRDefault="00630216" w:rsidP="00630216">
      <w:pPr>
        <w:pStyle w:val="ListParagraph"/>
        <w:ind w:left="0"/>
        <w:rPr>
          <w:rFonts w:ascii="Arial" w:hAnsi="Arial" w:cs="Arial"/>
          <w:iCs/>
          <w:color w:val="000000"/>
          <w:sz w:val="16"/>
          <w:szCs w:val="16"/>
        </w:rPr>
      </w:pPr>
    </w:p>
    <w:p w:rsidR="00630216" w:rsidRDefault="00630216" w:rsidP="00630216">
      <w:pPr>
        <w:numPr>
          <w:ilvl w:val="0"/>
          <w:numId w:val="24"/>
        </w:numPr>
        <w:rPr>
          <w:rFonts w:cs="Arial"/>
          <w:color w:val="000000"/>
        </w:rPr>
      </w:pPr>
      <w:r>
        <w:rPr>
          <w:rFonts w:cs="Arial"/>
          <w:color w:val="000000"/>
        </w:rPr>
        <w:t>Have a significant track record of delivering change, including process improvement, within a large complex working environment and driving forward an ethos of continuous improvement</w:t>
      </w:r>
    </w:p>
    <w:p w:rsidR="00630216" w:rsidRDefault="00630216" w:rsidP="00630216">
      <w:pPr>
        <w:rPr>
          <w:rFonts w:cs="Arial"/>
          <w:color w:val="000000"/>
          <w:sz w:val="16"/>
          <w:szCs w:val="16"/>
        </w:rPr>
      </w:pPr>
    </w:p>
    <w:p w:rsidR="00630216" w:rsidRDefault="00630216" w:rsidP="00630216">
      <w:pPr>
        <w:numPr>
          <w:ilvl w:val="0"/>
          <w:numId w:val="24"/>
        </w:numPr>
        <w:rPr>
          <w:rFonts w:cs="Arial"/>
          <w:b/>
        </w:rPr>
      </w:pPr>
      <w:r>
        <w:rPr>
          <w:rFonts w:cs="Arial"/>
        </w:rPr>
        <w:t>Have the requisite knowledge and ability (including a high standard of suitability and management ability) for the proper discharge of the duties of the office</w:t>
      </w:r>
    </w:p>
    <w:p w:rsidR="00630216" w:rsidRDefault="00630216" w:rsidP="00630216">
      <w:pPr>
        <w:rPr>
          <w:rFonts w:cs="Arial"/>
          <w:bCs/>
          <w:iCs/>
        </w:rPr>
      </w:pPr>
    </w:p>
    <w:p w:rsidR="00630216" w:rsidRDefault="00630216" w:rsidP="00630216">
      <w:pPr>
        <w:rPr>
          <w:rFonts w:cs="Arial"/>
          <w:b/>
        </w:rPr>
      </w:pPr>
      <w:r>
        <w:rPr>
          <w:rFonts w:cs="Arial"/>
          <w:b/>
        </w:rPr>
        <w:t>Health</w:t>
      </w:r>
    </w:p>
    <w:p w:rsidR="00630216" w:rsidRDefault="00630216" w:rsidP="00630216">
      <w:pPr>
        <w:rPr>
          <w:rFonts w:cs="Arial"/>
        </w:rPr>
      </w:pPr>
      <w:r>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630216" w:rsidRDefault="00630216" w:rsidP="00630216">
      <w:pPr>
        <w:rPr>
          <w:rFonts w:cs="Arial"/>
        </w:rPr>
      </w:pPr>
    </w:p>
    <w:p w:rsidR="00630216" w:rsidRDefault="00630216" w:rsidP="00630216">
      <w:pPr>
        <w:ind w:right="-766"/>
        <w:jc w:val="both"/>
        <w:rPr>
          <w:rFonts w:cs="Arial"/>
          <w:iCs/>
        </w:rPr>
      </w:pPr>
      <w:r>
        <w:rPr>
          <w:rFonts w:cs="Arial"/>
          <w:b/>
          <w:bCs/>
        </w:rPr>
        <w:t>Character</w:t>
      </w:r>
    </w:p>
    <w:p w:rsidR="00630216" w:rsidRDefault="00630216" w:rsidP="00630216">
      <w:pPr>
        <w:ind w:right="-766"/>
        <w:jc w:val="both"/>
        <w:rPr>
          <w:rFonts w:cs="Arial"/>
        </w:rPr>
      </w:pPr>
      <w:r>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C5599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C5599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C5599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C5599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30216">
      <w:rPr>
        <w:rFonts w:ascii="Arial" w:hAnsi="Arial" w:cs="Arial"/>
        <w:iCs/>
        <w:sz w:val="20"/>
        <w:lang w:eastAsia="en-GB"/>
      </w:rPr>
      <w:t>RS14797 Assistant Chief Financial Officer</w:t>
    </w:r>
    <w:r w:rsidR="00CA4FC3" w:rsidRPr="00100DA6">
      <w:rPr>
        <w:rFonts w:ascii="Arial" w:hAnsi="Arial"/>
        <w:iCs/>
        <w:color w:val="FF0000"/>
        <w:sz w:val="20"/>
      </w:rPr>
      <w:tab/>
    </w:r>
    <w:r w:rsidR="00630216">
      <w:rPr>
        <w:rFonts w:ascii="Arial" w:hAnsi="Arial"/>
        <w:iCs/>
        <w:color w:val="FF0000"/>
        <w:sz w:val="20"/>
      </w:rPr>
      <w:t xml:space="preserve">                                                                           </w:t>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C5599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665C91"/>
    <w:multiLevelType w:val="hybridMultilevel"/>
    <w:tmpl w:val="57248EEE"/>
    <w:lvl w:ilvl="0" w:tplc="9F9825FA">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4"/>
  </w:num>
  <w:num w:numId="14">
    <w:abstractNumId w:val="21"/>
  </w:num>
  <w:num w:numId="15">
    <w:abstractNumId w:val="3"/>
  </w:num>
  <w:num w:numId="16">
    <w:abstractNumId w:val="12"/>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0216"/>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5599A"/>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32C8ADF0"/>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400103727">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31947039">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656177629">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John.McGoldrick@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CAAE1-3823-449C-8541-A8BBBFAF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11</Pages>
  <Words>5571</Words>
  <Characters>30164</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35664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19</cp:revision>
  <cp:lastPrinted>2020-03-25T10:41:00Z</cp:lastPrinted>
  <dcterms:created xsi:type="dcterms:W3CDTF">2023-03-22T09:01:00Z</dcterms:created>
  <dcterms:modified xsi:type="dcterms:W3CDTF">2025-05-16T09:53:00Z</dcterms:modified>
</cp:coreProperties>
</file>