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6D7BC" w14:textId="070823D0" w:rsidR="002807BF" w:rsidRPr="00257362" w:rsidRDefault="0013313C" w:rsidP="00DB086A">
      <w:pPr>
        <w:ind w:left="-709"/>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5E529763" wp14:editId="54FAE3E8">
            <wp:simplePos x="0" y="0"/>
            <wp:positionH relativeFrom="margin">
              <wp:posOffset>-774700</wp:posOffset>
            </wp:positionH>
            <wp:positionV relativeFrom="margin">
              <wp:posOffset>-533400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EF95A" w14:textId="77777777" w:rsidR="00DE1D80" w:rsidRPr="00A271AD" w:rsidRDefault="00DE1D80" w:rsidP="00FE0C96">
      <w:pPr>
        <w:ind w:left="-851" w:right="-766"/>
        <w:rPr>
          <w:rFonts w:ascii="Arial" w:hAnsi="Arial" w:cs="Arial"/>
          <w:b/>
          <w:sz w:val="22"/>
          <w:szCs w:val="22"/>
        </w:rPr>
      </w:pPr>
    </w:p>
    <w:p w14:paraId="76F1EDBA" w14:textId="1D24832F" w:rsidR="00C975DB" w:rsidRPr="00A271AD" w:rsidRDefault="00C975DB" w:rsidP="009E7431">
      <w:pPr>
        <w:ind w:left="-851" w:right="-625"/>
        <w:jc w:val="right"/>
        <w:rPr>
          <w:rFonts w:ascii="Arial" w:hAnsi="Arial" w:cs="Arial"/>
          <w:b/>
        </w:rPr>
      </w:pPr>
      <w:r w:rsidRPr="00A271AD">
        <w:rPr>
          <w:rFonts w:ascii="Arial" w:hAnsi="Arial" w:cs="Arial"/>
          <w:b/>
        </w:rPr>
        <w:t>Employee Relations Executive</w:t>
      </w:r>
    </w:p>
    <w:p w14:paraId="4B1AC307" w14:textId="16E857F8" w:rsidR="00FE0C96" w:rsidRPr="00257362" w:rsidRDefault="00A271AD" w:rsidP="009E7431">
      <w:pPr>
        <w:ind w:left="-851" w:right="-625"/>
        <w:jc w:val="right"/>
        <w:rPr>
          <w:rFonts w:ascii="Arial" w:hAnsi="Arial" w:cs="Arial"/>
          <w:b/>
        </w:rPr>
      </w:pPr>
      <w:r>
        <w:rPr>
          <w:rFonts w:ascii="Arial" w:hAnsi="Arial" w:cs="Arial"/>
          <w:b/>
        </w:rPr>
        <w:t xml:space="preserve">Advisory Team, </w:t>
      </w:r>
      <w:r w:rsidR="00D53BA4" w:rsidRPr="00257362">
        <w:rPr>
          <w:rFonts w:ascii="Arial" w:hAnsi="Arial" w:cs="Arial"/>
          <w:b/>
        </w:rPr>
        <w:t>National Employee Relations (NER)</w:t>
      </w:r>
    </w:p>
    <w:p w14:paraId="6F2A6133" w14:textId="0ED5A9A2" w:rsidR="00D53BA4" w:rsidRDefault="00FE0C96" w:rsidP="009E7431">
      <w:pPr>
        <w:ind w:left="-851" w:right="-625"/>
        <w:jc w:val="right"/>
        <w:rPr>
          <w:rFonts w:ascii="Arial" w:hAnsi="Arial" w:cs="Arial"/>
          <w:b/>
        </w:rPr>
      </w:pPr>
      <w:r w:rsidRPr="00257362">
        <w:rPr>
          <w:rFonts w:ascii="Arial" w:hAnsi="Arial" w:cs="Arial"/>
          <w:b/>
        </w:rPr>
        <w:t xml:space="preserve">National </w:t>
      </w:r>
      <w:r w:rsidR="00D53BA4" w:rsidRPr="00257362">
        <w:rPr>
          <w:rFonts w:ascii="Arial" w:hAnsi="Arial" w:cs="Arial"/>
          <w:b/>
        </w:rPr>
        <w:t>Human Resource</w:t>
      </w:r>
      <w:r w:rsidRPr="00257362">
        <w:rPr>
          <w:rFonts w:ascii="Arial" w:hAnsi="Arial" w:cs="Arial"/>
          <w:b/>
        </w:rPr>
        <w:t>s</w:t>
      </w:r>
    </w:p>
    <w:p w14:paraId="35D96E64" w14:textId="77777777" w:rsidR="00A271AD" w:rsidRPr="00257362" w:rsidRDefault="00A271AD" w:rsidP="009E7431">
      <w:pPr>
        <w:ind w:left="-851" w:right="-625"/>
        <w:jc w:val="right"/>
        <w:rPr>
          <w:rFonts w:ascii="Arial" w:hAnsi="Arial" w:cs="Arial"/>
          <w:b/>
        </w:rPr>
      </w:pPr>
    </w:p>
    <w:p w14:paraId="62B0B20F" w14:textId="30D98CD1" w:rsidR="002807BF" w:rsidRPr="00A271AD" w:rsidRDefault="002807BF" w:rsidP="009E7431">
      <w:pPr>
        <w:ind w:left="-851" w:right="-625"/>
        <w:jc w:val="right"/>
        <w:rPr>
          <w:rFonts w:ascii="Arial" w:hAnsi="Arial" w:cs="Arial"/>
          <w:b/>
          <w:sz w:val="22"/>
          <w:szCs w:val="22"/>
        </w:rPr>
      </w:pPr>
      <w:r w:rsidRPr="00A271AD">
        <w:rPr>
          <w:rFonts w:ascii="Arial" w:hAnsi="Arial" w:cs="Arial"/>
          <w:b/>
          <w:sz w:val="22"/>
          <w:szCs w:val="22"/>
        </w:rPr>
        <w:t>Job Specification</w:t>
      </w:r>
      <w:r w:rsidR="00FA6E8E" w:rsidRPr="00A271AD">
        <w:rPr>
          <w:rFonts w:ascii="Arial" w:hAnsi="Arial" w:cs="Arial"/>
          <w:b/>
          <w:sz w:val="22"/>
          <w:szCs w:val="22"/>
        </w:rPr>
        <w:t xml:space="preserve"> &amp; Terms and Conditions</w:t>
      </w:r>
    </w:p>
    <w:p w14:paraId="6B9ADD9D" w14:textId="77777777" w:rsidR="007344B7" w:rsidRPr="00257362" w:rsidRDefault="007344B7" w:rsidP="00FE0C96">
      <w:pPr>
        <w:ind w:left="-851" w:right="-766"/>
        <w:jc w:val="right"/>
        <w:rPr>
          <w:rFonts w:ascii="Arial" w:hAnsi="Arial" w:cs="Arial"/>
        </w:rPr>
      </w:pPr>
    </w:p>
    <w:tbl>
      <w:tblPr>
        <w:tblW w:w="99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371"/>
      </w:tblGrid>
      <w:tr w:rsidR="007344B7" w:rsidRPr="00257362" w14:paraId="29362A53" w14:textId="77777777" w:rsidTr="00461D5C">
        <w:trPr>
          <w:trHeight w:val="763"/>
        </w:trPr>
        <w:tc>
          <w:tcPr>
            <w:tcW w:w="2553" w:type="dxa"/>
          </w:tcPr>
          <w:p w14:paraId="2F34B856" w14:textId="73FA7248" w:rsidR="007344B7" w:rsidRPr="00257362" w:rsidRDefault="007344B7">
            <w:pPr>
              <w:rPr>
                <w:rFonts w:ascii="Arial" w:hAnsi="Arial" w:cs="Arial"/>
                <w:b/>
                <w:bCs/>
              </w:rPr>
            </w:pPr>
            <w:r w:rsidRPr="00257362">
              <w:rPr>
                <w:rFonts w:ascii="Arial" w:hAnsi="Arial" w:cs="Arial"/>
                <w:b/>
                <w:bCs/>
              </w:rPr>
              <w:t>Job Title</w:t>
            </w:r>
            <w:r w:rsidR="00D4022D" w:rsidRPr="00257362">
              <w:rPr>
                <w:rFonts w:ascii="Arial" w:hAnsi="Arial" w:cs="Arial"/>
                <w:b/>
                <w:bCs/>
              </w:rPr>
              <w:t xml:space="preserve">, </w:t>
            </w:r>
            <w:r w:rsidR="003F2A35" w:rsidRPr="00257362">
              <w:rPr>
                <w:rFonts w:ascii="Arial" w:hAnsi="Arial" w:cs="Arial"/>
                <w:b/>
                <w:bCs/>
              </w:rPr>
              <w:t>Grade</w:t>
            </w:r>
            <w:r w:rsidR="00D4022D" w:rsidRPr="00257362">
              <w:rPr>
                <w:rFonts w:ascii="Arial" w:hAnsi="Arial" w:cs="Arial"/>
                <w:b/>
                <w:bCs/>
              </w:rPr>
              <w:t xml:space="preserve"> Code</w:t>
            </w:r>
          </w:p>
          <w:p w14:paraId="14908F17" w14:textId="77777777" w:rsidR="007344B7" w:rsidRPr="00257362" w:rsidRDefault="007344B7">
            <w:pPr>
              <w:rPr>
                <w:rFonts w:ascii="Arial" w:hAnsi="Arial" w:cs="Arial"/>
                <w:b/>
                <w:bCs/>
              </w:rPr>
            </w:pPr>
          </w:p>
        </w:tc>
        <w:tc>
          <w:tcPr>
            <w:tcW w:w="7371" w:type="dxa"/>
          </w:tcPr>
          <w:p w14:paraId="08CE22A7" w14:textId="476FAECB" w:rsidR="009218F4" w:rsidRPr="00257362" w:rsidRDefault="00AF683B" w:rsidP="000F7D71">
            <w:pPr>
              <w:rPr>
                <w:rFonts w:ascii="Arial" w:hAnsi="Arial" w:cs="Arial"/>
                <w:iCs/>
              </w:rPr>
            </w:pPr>
            <w:r w:rsidRPr="00257362">
              <w:rPr>
                <w:rFonts w:ascii="Arial" w:hAnsi="Arial" w:cs="Arial"/>
                <w:iCs/>
              </w:rPr>
              <w:t xml:space="preserve">Employee Relations </w:t>
            </w:r>
            <w:r w:rsidR="00D453E2" w:rsidRPr="00257362">
              <w:rPr>
                <w:rFonts w:ascii="Arial" w:hAnsi="Arial" w:cs="Arial"/>
                <w:iCs/>
              </w:rPr>
              <w:t>Executive</w:t>
            </w:r>
          </w:p>
          <w:p w14:paraId="2923DDFE" w14:textId="2CD2C814" w:rsidR="000F7D71" w:rsidRDefault="00FE0C96" w:rsidP="000F7D71">
            <w:pPr>
              <w:rPr>
                <w:rFonts w:ascii="Arial" w:hAnsi="Arial" w:cs="Arial"/>
                <w:iCs/>
              </w:rPr>
            </w:pPr>
            <w:r w:rsidRPr="00257362">
              <w:rPr>
                <w:rFonts w:ascii="Arial" w:hAnsi="Arial" w:cs="Arial"/>
                <w:iCs/>
              </w:rPr>
              <w:t>(</w:t>
            </w:r>
            <w:r w:rsidR="00594045" w:rsidRPr="00257362">
              <w:rPr>
                <w:rFonts w:ascii="Arial" w:hAnsi="Arial" w:cs="Arial"/>
                <w:iCs/>
              </w:rPr>
              <w:t>General Manager</w:t>
            </w:r>
            <w:r w:rsidRPr="00257362">
              <w:rPr>
                <w:rFonts w:ascii="Arial" w:hAnsi="Arial" w:cs="Arial"/>
                <w:iCs/>
              </w:rPr>
              <w:t xml:space="preserve">) </w:t>
            </w:r>
          </w:p>
          <w:p w14:paraId="2D527ABD" w14:textId="77777777" w:rsidR="000F7D71" w:rsidRPr="000F7D71" w:rsidRDefault="000F7D71" w:rsidP="000F7D71">
            <w:pPr>
              <w:rPr>
                <w:rFonts w:ascii="Arial" w:hAnsi="Arial" w:cs="Arial"/>
                <w:iCs/>
                <w:sz w:val="12"/>
              </w:rPr>
            </w:pPr>
          </w:p>
          <w:p w14:paraId="6C104E8B" w14:textId="2D36C4AD" w:rsidR="00FA6E8E" w:rsidRPr="000F7D71" w:rsidRDefault="00FA6E8E" w:rsidP="000F7D71">
            <w:pPr>
              <w:rPr>
                <w:rFonts w:ascii="Arial" w:hAnsi="Arial" w:cs="Arial"/>
                <w:i/>
                <w:iCs/>
              </w:rPr>
            </w:pPr>
            <w:r w:rsidRPr="000F7D71">
              <w:rPr>
                <w:rFonts w:ascii="Arial" w:hAnsi="Arial" w:cs="Arial"/>
                <w:i/>
                <w:iCs/>
              </w:rPr>
              <w:t>(Grade Code: 0041)</w:t>
            </w:r>
          </w:p>
          <w:p w14:paraId="05EE7CCB" w14:textId="77777777" w:rsidR="007344B7" w:rsidRPr="00257362" w:rsidRDefault="007344B7" w:rsidP="001C57E8">
            <w:pPr>
              <w:rPr>
                <w:rFonts w:ascii="Arial" w:hAnsi="Arial" w:cs="Arial"/>
                <w:i/>
                <w:iCs/>
              </w:rPr>
            </w:pPr>
          </w:p>
        </w:tc>
      </w:tr>
      <w:tr w:rsidR="0047675B" w:rsidRPr="00257362" w14:paraId="1D076ECF" w14:textId="77777777" w:rsidTr="00461D5C">
        <w:tc>
          <w:tcPr>
            <w:tcW w:w="2553" w:type="dxa"/>
          </w:tcPr>
          <w:p w14:paraId="1E027CEF" w14:textId="77777777" w:rsidR="0047675B" w:rsidRPr="00257362" w:rsidRDefault="000C4BA4" w:rsidP="000000EC">
            <w:pPr>
              <w:rPr>
                <w:rFonts w:ascii="Arial" w:hAnsi="Arial" w:cs="Arial"/>
                <w:b/>
                <w:bCs/>
              </w:rPr>
            </w:pPr>
            <w:r w:rsidRPr="00257362">
              <w:rPr>
                <w:rFonts w:ascii="Arial" w:hAnsi="Arial" w:cs="Arial"/>
                <w:b/>
                <w:bCs/>
              </w:rPr>
              <w:t xml:space="preserve">Campaign </w:t>
            </w:r>
            <w:r w:rsidR="0047675B" w:rsidRPr="00257362">
              <w:rPr>
                <w:rFonts w:ascii="Arial" w:hAnsi="Arial" w:cs="Arial"/>
                <w:b/>
                <w:bCs/>
              </w:rPr>
              <w:t>Reference</w:t>
            </w:r>
          </w:p>
          <w:p w14:paraId="607F9AF0" w14:textId="77777777" w:rsidR="0047675B" w:rsidRPr="00257362" w:rsidRDefault="0047675B" w:rsidP="000000EC">
            <w:pPr>
              <w:rPr>
                <w:rFonts w:ascii="Arial" w:hAnsi="Arial" w:cs="Arial"/>
                <w:b/>
                <w:bCs/>
              </w:rPr>
            </w:pPr>
          </w:p>
        </w:tc>
        <w:tc>
          <w:tcPr>
            <w:tcW w:w="7371" w:type="dxa"/>
          </w:tcPr>
          <w:p w14:paraId="1A67D948" w14:textId="30365499" w:rsidR="0047675B" w:rsidRPr="002F3E55" w:rsidRDefault="002F3E55" w:rsidP="001C57E8">
            <w:pPr>
              <w:rPr>
                <w:rFonts w:ascii="Arial" w:hAnsi="Arial" w:cs="Arial"/>
                <w:iCs/>
              </w:rPr>
            </w:pPr>
            <w:r w:rsidRPr="002F3E55">
              <w:rPr>
                <w:rFonts w:ascii="Arial" w:hAnsi="Arial"/>
                <w:spacing w:val="-3"/>
                <w:lang w:eastAsia="en-US"/>
              </w:rPr>
              <w:t>NRS14803</w:t>
            </w:r>
            <w:r w:rsidR="006D3E05" w:rsidRPr="002F3E55">
              <w:rPr>
                <w:rFonts w:ascii="Arial" w:hAnsi="Arial"/>
                <w:spacing w:val="-3"/>
                <w:lang w:eastAsia="en-US"/>
              </w:rPr>
              <w:t xml:space="preserve"> </w:t>
            </w:r>
            <w:bookmarkStart w:id="0" w:name="_GoBack"/>
            <w:bookmarkEnd w:id="0"/>
          </w:p>
        </w:tc>
      </w:tr>
      <w:tr w:rsidR="0047675B" w:rsidRPr="00257362" w14:paraId="4020B1CE" w14:textId="77777777" w:rsidTr="00461D5C">
        <w:tc>
          <w:tcPr>
            <w:tcW w:w="2553" w:type="dxa"/>
          </w:tcPr>
          <w:p w14:paraId="4132B1E6" w14:textId="77777777" w:rsidR="0047675B" w:rsidRPr="00257362" w:rsidRDefault="0047675B" w:rsidP="000000EC">
            <w:pPr>
              <w:rPr>
                <w:rFonts w:ascii="Arial" w:hAnsi="Arial" w:cs="Arial"/>
                <w:b/>
                <w:bCs/>
              </w:rPr>
            </w:pPr>
            <w:r w:rsidRPr="00257362">
              <w:rPr>
                <w:rFonts w:ascii="Arial" w:hAnsi="Arial" w:cs="Arial"/>
                <w:b/>
                <w:bCs/>
              </w:rPr>
              <w:t>Closing Date</w:t>
            </w:r>
          </w:p>
          <w:p w14:paraId="50DF8EF5" w14:textId="77777777" w:rsidR="0047675B" w:rsidRPr="00257362" w:rsidRDefault="0047675B" w:rsidP="000000EC">
            <w:pPr>
              <w:rPr>
                <w:rFonts w:ascii="Arial" w:hAnsi="Arial" w:cs="Arial"/>
                <w:b/>
                <w:bCs/>
              </w:rPr>
            </w:pPr>
          </w:p>
        </w:tc>
        <w:tc>
          <w:tcPr>
            <w:tcW w:w="7371" w:type="dxa"/>
          </w:tcPr>
          <w:p w14:paraId="570A45B2" w14:textId="1C9EFD83" w:rsidR="0047675B" w:rsidRPr="002F3E55" w:rsidRDefault="004952F7" w:rsidP="002F3E55">
            <w:pPr>
              <w:keepNext/>
              <w:tabs>
                <w:tab w:val="left" w:pos="-720"/>
                <w:tab w:val="left" w:pos="0"/>
                <w:tab w:val="left" w:pos="720"/>
              </w:tabs>
              <w:suppressAutoHyphens/>
              <w:jc w:val="both"/>
              <w:outlineLvl w:val="6"/>
              <w:rPr>
                <w:rFonts w:ascii="Arial" w:hAnsi="Arial" w:cs="Arial"/>
                <w:i/>
                <w:iCs/>
              </w:rPr>
            </w:pPr>
            <w:r>
              <w:rPr>
                <w:rFonts w:ascii="Arial" w:hAnsi="Arial" w:cs="Arial"/>
                <w:i/>
                <w:iCs/>
              </w:rPr>
              <w:t>3:00 PM Thursday 7</w:t>
            </w:r>
            <w:r w:rsidRPr="004952F7">
              <w:rPr>
                <w:rFonts w:ascii="Arial" w:hAnsi="Arial" w:cs="Arial"/>
                <w:i/>
                <w:iCs/>
                <w:vertAlign w:val="superscript"/>
              </w:rPr>
              <w:t>th</w:t>
            </w:r>
            <w:r>
              <w:rPr>
                <w:rFonts w:ascii="Arial" w:hAnsi="Arial" w:cs="Arial"/>
                <w:i/>
                <w:iCs/>
              </w:rPr>
              <w:t xml:space="preserve"> August 2025</w:t>
            </w:r>
          </w:p>
        </w:tc>
      </w:tr>
      <w:tr w:rsidR="00C975DB" w:rsidRPr="00257362" w14:paraId="0284EFB7" w14:textId="77777777" w:rsidTr="00461D5C">
        <w:tc>
          <w:tcPr>
            <w:tcW w:w="2553" w:type="dxa"/>
          </w:tcPr>
          <w:p w14:paraId="3CA9C94D" w14:textId="09DF0E32" w:rsidR="00C975DB" w:rsidRPr="00257362" w:rsidRDefault="00C975DB" w:rsidP="00C975DB">
            <w:pPr>
              <w:rPr>
                <w:rFonts w:ascii="Arial" w:hAnsi="Arial" w:cs="Arial"/>
                <w:b/>
                <w:bCs/>
              </w:rPr>
            </w:pPr>
            <w:r w:rsidRPr="00257362">
              <w:rPr>
                <w:rFonts w:ascii="Arial" w:hAnsi="Arial" w:cs="Arial"/>
                <w:b/>
                <w:bCs/>
              </w:rPr>
              <w:t>Proposed Interview Date(s)</w:t>
            </w:r>
          </w:p>
        </w:tc>
        <w:tc>
          <w:tcPr>
            <w:tcW w:w="7371" w:type="dxa"/>
          </w:tcPr>
          <w:p w14:paraId="4E84F617" w14:textId="77777777" w:rsidR="0013313C" w:rsidRPr="0013313C" w:rsidRDefault="0013313C" w:rsidP="0013313C">
            <w:pPr>
              <w:keepNext/>
              <w:tabs>
                <w:tab w:val="left" w:pos="-720"/>
                <w:tab w:val="left" w:pos="0"/>
                <w:tab w:val="left" w:pos="720"/>
              </w:tabs>
              <w:suppressAutoHyphens/>
              <w:jc w:val="both"/>
              <w:outlineLvl w:val="6"/>
              <w:rPr>
                <w:rFonts w:ascii="Arial" w:hAnsi="Arial"/>
                <w:spacing w:val="-3"/>
                <w:lang w:eastAsia="en-US"/>
              </w:rPr>
            </w:pPr>
            <w:r w:rsidRPr="0013313C">
              <w:rPr>
                <w:rFonts w:ascii="Arial" w:hAnsi="Arial"/>
                <w:spacing w:val="-3"/>
                <w:lang w:eastAsia="en-US"/>
              </w:rPr>
              <w:t xml:space="preserve">Candidates </w:t>
            </w:r>
            <w:proofErr w:type="gramStart"/>
            <w:r w:rsidRPr="0013313C">
              <w:rPr>
                <w:rFonts w:ascii="Arial" w:hAnsi="Arial"/>
                <w:spacing w:val="-3"/>
                <w:lang w:eastAsia="en-US"/>
              </w:rPr>
              <w:t>will normally be given</w:t>
            </w:r>
            <w:proofErr w:type="gramEnd"/>
            <w:r w:rsidRPr="0013313C">
              <w:rPr>
                <w:rFonts w:ascii="Arial" w:hAnsi="Arial"/>
                <w:spacing w:val="-3"/>
                <w:lang w:eastAsia="en-US"/>
              </w:rPr>
              <w:t xml:space="preserve"> at least two weeks' notice of interview. The timescale </w:t>
            </w:r>
            <w:proofErr w:type="gramStart"/>
            <w:r w:rsidRPr="0013313C">
              <w:rPr>
                <w:rFonts w:ascii="Arial" w:hAnsi="Arial"/>
                <w:spacing w:val="-3"/>
                <w:lang w:eastAsia="en-US"/>
              </w:rPr>
              <w:t>may be reduced</w:t>
            </w:r>
            <w:proofErr w:type="gramEnd"/>
            <w:r w:rsidRPr="0013313C">
              <w:rPr>
                <w:rFonts w:ascii="Arial" w:hAnsi="Arial"/>
                <w:spacing w:val="-3"/>
                <w:lang w:eastAsia="en-US"/>
              </w:rPr>
              <w:t xml:space="preserve"> in exceptional circumstances.</w:t>
            </w:r>
          </w:p>
          <w:p w14:paraId="589C62BE" w14:textId="77777777" w:rsidR="00C975DB" w:rsidRPr="00257362" w:rsidRDefault="00C975DB" w:rsidP="0013313C">
            <w:pPr>
              <w:rPr>
                <w:rFonts w:ascii="Arial" w:hAnsi="Arial" w:cs="Arial"/>
                <w:iCs/>
                <w:color w:val="3333FF"/>
              </w:rPr>
            </w:pPr>
          </w:p>
        </w:tc>
      </w:tr>
      <w:tr w:rsidR="00C975DB" w:rsidRPr="00257362" w14:paraId="7E21F04A" w14:textId="77777777" w:rsidTr="00461D5C">
        <w:tc>
          <w:tcPr>
            <w:tcW w:w="2553" w:type="dxa"/>
          </w:tcPr>
          <w:p w14:paraId="4151F424" w14:textId="77777777" w:rsidR="00C975DB" w:rsidRPr="00257362" w:rsidRDefault="00C975DB" w:rsidP="00C975DB">
            <w:pPr>
              <w:rPr>
                <w:rFonts w:ascii="Arial" w:hAnsi="Arial" w:cs="Arial"/>
                <w:b/>
                <w:bCs/>
              </w:rPr>
            </w:pPr>
            <w:r w:rsidRPr="00257362">
              <w:rPr>
                <w:rFonts w:ascii="Arial" w:hAnsi="Arial" w:cs="Arial"/>
                <w:b/>
                <w:bCs/>
              </w:rPr>
              <w:t>Taking up Appointment</w:t>
            </w:r>
          </w:p>
        </w:tc>
        <w:tc>
          <w:tcPr>
            <w:tcW w:w="7371" w:type="dxa"/>
          </w:tcPr>
          <w:p w14:paraId="31ADE46D" w14:textId="77777777" w:rsidR="00C975DB" w:rsidRDefault="00C975DB" w:rsidP="00C975DB">
            <w:pPr>
              <w:rPr>
                <w:rFonts w:ascii="Arial" w:hAnsi="Arial" w:cs="Arial"/>
                <w:iCs/>
              </w:rPr>
            </w:pPr>
            <w:r w:rsidRPr="00257362">
              <w:rPr>
                <w:rFonts w:ascii="Arial" w:hAnsi="Arial" w:cs="Arial"/>
                <w:iCs/>
              </w:rPr>
              <w:t xml:space="preserve">A start date </w:t>
            </w:r>
            <w:proofErr w:type="gramStart"/>
            <w:r w:rsidRPr="00257362">
              <w:rPr>
                <w:rFonts w:ascii="Arial" w:hAnsi="Arial" w:cs="Arial"/>
                <w:iCs/>
              </w:rPr>
              <w:t xml:space="preserve">will be </w:t>
            </w:r>
            <w:r w:rsidR="0013313C">
              <w:rPr>
                <w:rFonts w:ascii="Arial" w:hAnsi="Arial" w:cs="Arial"/>
                <w:iCs/>
              </w:rPr>
              <w:t>indicated</w:t>
            </w:r>
            <w:proofErr w:type="gramEnd"/>
            <w:r w:rsidR="0013313C">
              <w:rPr>
                <w:rFonts w:ascii="Arial" w:hAnsi="Arial" w:cs="Arial"/>
                <w:iCs/>
              </w:rPr>
              <w:t xml:space="preserve"> at job offer stage.</w:t>
            </w:r>
          </w:p>
          <w:p w14:paraId="000FEDC9" w14:textId="2240F96F" w:rsidR="0013313C" w:rsidRPr="00257362" w:rsidRDefault="0013313C" w:rsidP="00C975DB">
            <w:pPr>
              <w:rPr>
                <w:rFonts w:ascii="Arial" w:hAnsi="Arial" w:cs="Arial"/>
                <w:iCs/>
              </w:rPr>
            </w:pPr>
          </w:p>
        </w:tc>
      </w:tr>
      <w:tr w:rsidR="00C975DB" w:rsidRPr="00257362" w14:paraId="76C3D9AE" w14:textId="77777777" w:rsidTr="00DF4284">
        <w:tc>
          <w:tcPr>
            <w:tcW w:w="2553" w:type="dxa"/>
          </w:tcPr>
          <w:p w14:paraId="770C3088" w14:textId="77777777" w:rsidR="00C975DB" w:rsidRPr="00257362" w:rsidRDefault="00C975DB" w:rsidP="00C975DB">
            <w:pPr>
              <w:rPr>
                <w:rFonts w:ascii="Arial" w:hAnsi="Arial" w:cs="Arial"/>
                <w:b/>
                <w:bCs/>
              </w:rPr>
            </w:pPr>
            <w:r w:rsidRPr="00257362">
              <w:rPr>
                <w:rFonts w:ascii="Arial" w:hAnsi="Arial" w:cs="Arial"/>
                <w:b/>
                <w:bCs/>
              </w:rPr>
              <w:t>Location of Post</w:t>
            </w:r>
          </w:p>
          <w:p w14:paraId="29AEBD61" w14:textId="77777777" w:rsidR="00C975DB" w:rsidRPr="00257362" w:rsidRDefault="00C975DB" w:rsidP="00C975DB">
            <w:pPr>
              <w:rPr>
                <w:rFonts w:ascii="Arial" w:hAnsi="Arial" w:cs="Arial"/>
                <w:b/>
                <w:bCs/>
              </w:rPr>
            </w:pPr>
          </w:p>
        </w:tc>
        <w:tc>
          <w:tcPr>
            <w:tcW w:w="7371" w:type="dxa"/>
          </w:tcPr>
          <w:p w14:paraId="41FA7DC0" w14:textId="6E36D7CC" w:rsidR="00C975DB" w:rsidRPr="00257362" w:rsidRDefault="00C136A9" w:rsidP="000F7D71">
            <w:pPr>
              <w:rPr>
                <w:rFonts w:ascii="Arial" w:hAnsi="Arial" w:cs="Arial"/>
                <w:iCs/>
              </w:rPr>
            </w:pPr>
            <w:r w:rsidRPr="00257362">
              <w:rPr>
                <w:rFonts w:ascii="Arial" w:hAnsi="Arial" w:cs="Arial"/>
                <w:iCs/>
              </w:rPr>
              <w:t xml:space="preserve">Advisory Team, </w:t>
            </w:r>
            <w:r w:rsidR="00C975DB" w:rsidRPr="00257362">
              <w:rPr>
                <w:rFonts w:ascii="Arial" w:hAnsi="Arial" w:cs="Arial"/>
                <w:iCs/>
              </w:rPr>
              <w:t>National Employee Relations</w:t>
            </w:r>
            <w:r w:rsidR="00FE0C96" w:rsidRPr="00257362">
              <w:rPr>
                <w:rFonts w:ascii="Arial" w:hAnsi="Arial" w:cs="Arial"/>
                <w:iCs/>
              </w:rPr>
              <w:t xml:space="preserve">, National </w:t>
            </w:r>
            <w:r w:rsidR="00C975DB" w:rsidRPr="00257362">
              <w:rPr>
                <w:rFonts w:ascii="Arial" w:hAnsi="Arial" w:cs="Arial"/>
                <w:iCs/>
              </w:rPr>
              <w:t>Human Resources</w:t>
            </w:r>
          </w:p>
          <w:p w14:paraId="13624052" w14:textId="5BE1FBBE" w:rsidR="00C975DB" w:rsidRPr="00257362" w:rsidRDefault="00C975DB" w:rsidP="000F7D71">
            <w:pPr>
              <w:rPr>
                <w:rFonts w:ascii="Arial" w:hAnsi="Arial" w:cs="Arial"/>
                <w:iCs/>
              </w:rPr>
            </w:pPr>
          </w:p>
          <w:p w14:paraId="3207A348" w14:textId="4DF61566" w:rsidR="00667E24" w:rsidRPr="00257362" w:rsidRDefault="00C975DB" w:rsidP="000F7D71">
            <w:pPr>
              <w:rPr>
                <w:rFonts w:ascii="Arial" w:hAnsi="Arial" w:cs="Arial"/>
                <w:iCs/>
              </w:rPr>
            </w:pPr>
            <w:r w:rsidRPr="002F3E55">
              <w:rPr>
                <w:rFonts w:ascii="Arial" w:hAnsi="Arial" w:cs="Arial"/>
                <w:iCs/>
              </w:rPr>
              <w:t xml:space="preserve">There is currently one permanent </w:t>
            </w:r>
            <w:r w:rsidR="00472C6E" w:rsidRPr="002F3E55">
              <w:rPr>
                <w:rFonts w:ascii="Arial" w:hAnsi="Arial" w:cs="Arial"/>
                <w:iCs/>
              </w:rPr>
              <w:t xml:space="preserve">and </w:t>
            </w:r>
            <w:r w:rsidR="000F7D71" w:rsidRPr="002F3E55">
              <w:rPr>
                <w:rFonts w:ascii="Arial" w:hAnsi="Arial" w:cs="Arial"/>
                <w:iCs/>
              </w:rPr>
              <w:t>part</w:t>
            </w:r>
            <w:r w:rsidRPr="002F3E55">
              <w:rPr>
                <w:rFonts w:ascii="Arial" w:hAnsi="Arial" w:cs="Arial"/>
                <w:iCs/>
              </w:rPr>
              <w:t xml:space="preserve">-time </w:t>
            </w:r>
            <w:r w:rsidR="000F7D71" w:rsidRPr="002F3E55">
              <w:rPr>
                <w:rFonts w:ascii="Arial" w:hAnsi="Arial" w:cs="Arial"/>
                <w:iCs/>
              </w:rPr>
              <w:t xml:space="preserve">job share </w:t>
            </w:r>
            <w:r w:rsidRPr="002F3E55">
              <w:rPr>
                <w:rFonts w:ascii="Arial" w:hAnsi="Arial" w:cs="Arial"/>
                <w:iCs/>
              </w:rPr>
              <w:t>vacancy available</w:t>
            </w:r>
            <w:r w:rsidR="000F7D71" w:rsidRPr="002F3E55">
              <w:rPr>
                <w:rFonts w:ascii="Arial" w:hAnsi="Arial" w:cs="Arial"/>
                <w:iCs/>
              </w:rPr>
              <w:t xml:space="preserve"> for 22 hours a week over Monday, Tuesday and Wednesday.</w:t>
            </w:r>
          </w:p>
          <w:p w14:paraId="3B964AF6" w14:textId="77777777" w:rsidR="00667E24" w:rsidRPr="00257362" w:rsidRDefault="00667E24" w:rsidP="000F7D71">
            <w:pPr>
              <w:rPr>
                <w:rFonts w:ascii="Arial" w:hAnsi="Arial" w:cs="Arial"/>
                <w:iCs/>
              </w:rPr>
            </w:pPr>
          </w:p>
          <w:p w14:paraId="527D2169" w14:textId="7FD0EB55" w:rsidR="00D53BA4" w:rsidRPr="00257362" w:rsidRDefault="00FE0C96" w:rsidP="000F7D71">
            <w:pPr>
              <w:rPr>
                <w:rFonts w:ascii="Arial" w:hAnsi="Arial" w:cs="Arial"/>
                <w:iCs/>
              </w:rPr>
            </w:pPr>
            <w:r w:rsidRPr="00257362">
              <w:rPr>
                <w:rFonts w:ascii="Arial" w:hAnsi="Arial" w:cs="Arial"/>
                <w:iCs/>
              </w:rPr>
              <w:t xml:space="preserve">The post holder </w:t>
            </w:r>
            <w:proofErr w:type="gramStart"/>
            <w:r w:rsidRPr="00257362">
              <w:rPr>
                <w:rFonts w:ascii="Arial" w:hAnsi="Arial" w:cs="Arial"/>
                <w:iCs/>
              </w:rPr>
              <w:t>will be based</w:t>
            </w:r>
            <w:proofErr w:type="gramEnd"/>
            <w:r w:rsidRPr="00257362">
              <w:rPr>
                <w:rFonts w:ascii="Arial" w:hAnsi="Arial" w:cs="Arial"/>
                <w:iCs/>
              </w:rPr>
              <w:t xml:space="preserve"> at the offices of </w:t>
            </w:r>
            <w:r w:rsidR="00C136A9" w:rsidRPr="00257362">
              <w:rPr>
                <w:rFonts w:ascii="Arial" w:hAnsi="Arial" w:cs="Arial"/>
                <w:iCs/>
              </w:rPr>
              <w:t>National Employee Relations</w:t>
            </w:r>
            <w:r w:rsidR="00916CBC" w:rsidRPr="00257362">
              <w:rPr>
                <w:rFonts w:ascii="Arial" w:hAnsi="Arial" w:cs="Arial"/>
                <w:iCs/>
              </w:rPr>
              <w:t xml:space="preserve"> located at</w:t>
            </w:r>
            <w:r w:rsidR="0077476D" w:rsidRPr="00257362">
              <w:rPr>
                <w:rFonts w:ascii="Arial" w:hAnsi="Arial" w:cs="Arial"/>
                <w:iCs/>
              </w:rPr>
              <w:t xml:space="preserve"> 63-64 Adelaide Road, Dublin </w:t>
            </w:r>
            <w:r w:rsidR="00916CBC" w:rsidRPr="00257362">
              <w:rPr>
                <w:rFonts w:ascii="Arial" w:hAnsi="Arial" w:cs="Arial"/>
                <w:iCs/>
              </w:rPr>
              <w:t xml:space="preserve">2, </w:t>
            </w:r>
            <w:r w:rsidR="0077476D" w:rsidRPr="00257362">
              <w:rPr>
                <w:rFonts w:ascii="Arial" w:hAnsi="Arial" w:cs="Arial"/>
                <w:iCs/>
              </w:rPr>
              <w:t>D02 FR50</w:t>
            </w:r>
            <w:r w:rsidR="000F7D71">
              <w:rPr>
                <w:rFonts w:ascii="Arial" w:hAnsi="Arial" w:cs="Arial"/>
                <w:iCs/>
              </w:rPr>
              <w:t>.</w:t>
            </w:r>
          </w:p>
          <w:p w14:paraId="67B56B42" w14:textId="77777777" w:rsidR="00D53BA4" w:rsidRPr="00257362" w:rsidRDefault="00D53BA4" w:rsidP="00C975DB">
            <w:pPr>
              <w:rPr>
                <w:rFonts w:ascii="Arial" w:hAnsi="Arial" w:cs="Arial"/>
                <w:iCs/>
              </w:rPr>
            </w:pPr>
          </w:p>
          <w:p w14:paraId="7452DA2A" w14:textId="27C647DF" w:rsidR="00C975DB" w:rsidRPr="00257362" w:rsidRDefault="00C975DB" w:rsidP="000F7D71">
            <w:pPr>
              <w:rPr>
                <w:rFonts w:ascii="Arial" w:hAnsi="Arial" w:cs="Arial"/>
                <w:iCs/>
              </w:rPr>
            </w:pPr>
            <w:r w:rsidRPr="00257362">
              <w:rPr>
                <w:rFonts w:ascii="Arial" w:hAnsi="Arial" w:cs="Arial"/>
                <w:iCs/>
              </w:rPr>
              <w:t xml:space="preserve">A panel may be formed </w:t>
            </w:r>
            <w:proofErr w:type="gramStart"/>
            <w:r w:rsidRPr="00257362">
              <w:rPr>
                <w:rFonts w:ascii="Arial" w:hAnsi="Arial" w:cs="Arial"/>
                <w:iCs/>
              </w:rPr>
              <w:t>as a result</w:t>
            </w:r>
            <w:proofErr w:type="gramEnd"/>
            <w:r w:rsidRPr="00257362">
              <w:rPr>
                <w:rFonts w:ascii="Arial" w:hAnsi="Arial" w:cs="Arial"/>
                <w:iCs/>
              </w:rPr>
              <w:t xml:space="preserve"> of this campaign</w:t>
            </w:r>
            <w:r w:rsidR="0077476D" w:rsidRPr="00257362">
              <w:rPr>
                <w:rFonts w:ascii="Arial" w:hAnsi="Arial" w:cs="Arial"/>
                <w:iCs/>
              </w:rPr>
              <w:t xml:space="preserve"> </w:t>
            </w:r>
            <w:r w:rsidR="0077476D" w:rsidRPr="00257362">
              <w:rPr>
                <w:rFonts w:ascii="Arial" w:hAnsi="Arial" w:cs="Arial"/>
              </w:rPr>
              <w:t xml:space="preserve">for </w:t>
            </w:r>
            <w:r w:rsidR="0077476D" w:rsidRPr="00257362">
              <w:rPr>
                <w:rFonts w:ascii="Arial" w:hAnsi="Arial" w:cs="Arial"/>
                <w:b/>
                <w:iCs/>
              </w:rPr>
              <w:t xml:space="preserve">Employee Relations Executive, </w:t>
            </w:r>
            <w:r w:rsidR="00C136A9" w:rsidRPr="00257362">
              <w:rPr>
                <w:rFonts w:ascii="Arial" w:hAnsi="Arial" w:cs="Arial"/>
                <w:b/>
                <w:iCs/>
              </w:rPr>
              <w:t>Advisory Team</w:t>
            </w:r>
            <w:r w:rsidR="000F7D71">
              <w:rPr>
                <w:rFonts w:ascii="Arial" w:hAnsi="Arial" w:cs="Arial"/>
                <w:b/>
                <w:iCs/>
              </w:rPr>
              <w:t xml:space="preserve">, </w:t>
            </w:r>
            <w:r w:rsidR="0077476D" w:rsidRPr="00257362">
              <w:rPr>
                <w:rFonts w:ascii="Arial" w:hAnsi="Arial" w:cs="Arial"/>
                <w:b/>
                <w:iCs/>
              </w:rPr>
              <w:t>National Employee Relations</w:t>
            </w:r>
            <w:r w:rsidR="00DF4284" w:rsidRPr="00257362">
              <w:rPr>
                <w:rFonts w:ascii="Arial" w:hAnsi="Arial" w:cs="Arial"/>
                <w:b/>
                <w:iCs/>
              </w:rPr>
              <w:t xml:space="preserve"> (NER)</w:t>
            </w:r>
            <w:r w:rsidR="00916CBC" w:rsidRPr="00257362">
              <w:rPr>
                <w:rFonts w:ascii="Arial" w:hAnsi="Arial" w:cs="Arial"/>
                <w:b/>
                <w:iCs/>
              </w:rPr>
              <w:t xml:space="preserve">, </w:t>
            </w:r>
            <w:r w:rsidR="0077476D" w:rsidRPr="00257362">
              <w:rPr>
                <w:rFonts w:ascii="Arial" w:hAnsi="Arial" w:cs="Arial"/>
                <w:b/>
                <w:iCs/>
              </w:rPr>
              <w:t xml:space="preserve">within </w:t>
            </w:r>
            <w:r w:rsidR="00916CBC" w:rsidRPr="00257362">
              <w:rPr>
                <w:rFonts w:ascii="Arial" w:hAnsi="Arial" w:cs="Arial"/>
                <w:b/>
                <w:iCs/>
              </w:rPr>
              <w:t xml:space="preserve">National </w:t>
            </w:r>
            <w:r w:rsidR="0077476D" w:rsidRPr="00257362">
              <w:rPr>
                <w:rFonts w:ascii="Arial" w:hAnsi="Arial" w:cs="Arial"/>
                <w:b/>
                <w:iCs/>
              </w:rPr>
              <w:t>Human Resource</w:t>
            </w:r>
            <w:r w:rsidR="00916CBC" w:rsidRPr="00257362">
              <w:rPr>
                <w:rFonts w:ascii="Arial" w:hAnsi="Arial" w:cs="Arial"/>
                <w:b/>
                <w:iCs/>
              </w:rPr>
              <w:t>s</w:t>
            </w:r>
            <w:r w:rsidR="0077476D" w:rsidRPr="00257362">
              <w:rPr>
                <w:rFonts w:ascii="Arial" w:hAnsi="Arial" w:cs="Arial"/>
                <w:b/>
                <w:iCs/>
              </w:rPr>
              <w:t xml:space="preserve"> </w:t>
            </w:r>
            <w:r w:rsidR="00916CBC" w:rsidRPr="00257362">
              <w:rPr>
                <w:rFonts w:ascii="Arial" w:hAnsi="Arial" w:cs="Arial"/>
                <w:iCs/>
              </w:rPr>
              <w:t>f</w:t>
            </w:r>
            <w:r w:rsidR="0077476D" w:rsidRPr="00257362">
              <w:rPr>
                <w:rFonts w:ascii="Arial" w:hAnsi="Arial" w:cs="Arial"/>
              </w:rPr>
              <w:t>rom which current and future, permanent and specified purpose vacancies of full or part-time duration may be filled.</w:t>
            </w:r>
          </w:p>
          <w:p w14:paraId="14F0D90F" w14:textId="77777777" w:rsidR="00C975DB" w:rsidRPr="00257362" w:rsidRDefault="00C975DB" w:rsidP="00C975DB">
            <w:pPr>
              <w:rPr>
                <w:rFonts w:ascii="Arial" w:hAnsi="Arial" w:cs="Arial"/>
                <w:i/>
                <w:iCs/>
              </w:rPr>
            </w:pPr>
          </w:p>
        </w:tc>
      </w:tr>
      <w:tr w:rsidR="00C975DB" w:rsidRPr="00257362" w14:paraId="317C6F73" w14:textId="77777777" w:rsidTr="00461D5C">
        <w:tc>
          <w:tcPr>
            <w:tcW w:w="2553" w:type="dxa"/>
          </w:tcPr>
          <w:p w14:paraId="5282E21E" w14:textId="125CC13C" w:rsidR="00C975DB" w:rsidRPr="00257362" w:rsidRDefault="00C975DB" w:rsidP="00C975DB">
            <w:pPr>
              <w:rPr>
                <w:rFonts w:ascii="Arial" w:hAnsi="Arial" w:cs="Arial"/>
                <w:b/>
                <w:bCs/>
              </w:rPr>
            </w:pPr>
            <w:r w:rsidRPr="00257362">
              <w:rPr>
                <w:rFonts w:ascii="Arial" w:hAnsi="Arial" w:cs="Arial"/>
                <w:b/>
                <w:bCs/>
              </w:rPr>
              <w:t>Informal Enquiries</w:t>
            </w:r>
          </w:p>
          <w:p w14:paraId="0229871F" w14:textId="77777777" w:rsidR="00C975DB" w:rsidRPr="00257362" w:rsidRDefault="00C975DB" w:rsidP="00C975DB">
            <w:pPr>
              <w:rPr>
                <w:rFonts w:ascii="Arial" w:hAnsi="Arial" w:cs="Arial"/>
                <w:b/>
                <w:bCs/>
              </w:rPr>
            </w:pPr>
          </w:p>
        </w:tc>
        <w:tc>
          <w:tcPr>
            <w:tcW w:w="7371" w:type="dxa"/>
          </w:tcPr>
          <w:p w14:paraId="0E316B29" w14:textId="0652C640" w:rsidR="00C975DB" w:rsidRPr="00257362" w:rsidRDefault="00C975DB" w:rsidP="00916CBC">
            <w:pPr>
              <w:spacing w:after="120"/>
              <w:rPr>
                <w:rFonts w:ascii="Arial" w:hAnsi="Arial" w:cs="Arial"/>
                <w:iCs/>
              </w:rPr>
            </w:pPr>
            <w:r w:rsidRPr="00257362">
              <w:rPr>
                <w:rFonts w:ascii="Arial" w:hAnsi="Arial" w:cs="Arial"/>
                <w:iCs/>
              </w:rPr>
              <w:t>Norah Mason</w:t>
            </w:r>
            <w:r w:rsidR="00461D5C" w:rsidRPr="00257362">
              <w:rPr>
                <w:rFonts w:ascii="Arial" w:hAnsi="Arial" w:cs="Arial"/>
                <w:iCs/>
              </w:rPr>
              <w:t>,</w:t>
            </w:r>
            <w:r w:rsidR="00EB50BB" w:rsidRPr="00257362">
              <w:rPr>
                <w:rFonts w:ascii="Arial" w:hAnsi="Arial" w:cs="Arial"/>
                <w:iCs/>
              </w:rPr>
              <w:t xml:space="preserve"> Assistant National Director Human Resources, National Employee Relations </w:t>
            </w:r>
          </w:p>
          <w:p w14:paraId="24035A77" w14:textId="65E563B5" w:rsidR="00C975DB" w:rsidRPr="00257362" w:rsidRDefault="00C975DB" w:rsidP="00C975DB">
            <w:pPr>
              <w:rPr>
                <w:rFonts w:ascii="Arial" w:hAnsi="Arial" w:cs="Arial"/>
                <w:iCs/>
              </w:rPr>
            </w:pPr>
            <w:r w:rsidRPr="0013313C">
              <w:rPr>
                <w:rFonts w:ascii="Arial" w:hAnsi="Arial" w:cs="Arial"/>
                <w:b/>
                <w:iCs/>
              </w:rPr>
              <w:t>Email:</w:t>
            </w:r>
            <w:r w:rsidRPr="00257362">
              <w:rPr>
                <w:rFonts w:ascii="Arial" w:hAnsi="Arial" w:cs="Arial"/>
                <w:iCs/>
              </w:rPr>
              <w:t xml:space="preserve"> </w:t>
            </w:r>
            <w:hyperlink r:id="rId12" w:history="1">
              <w:r w:rsidRPr="00257362">
                <w:rPr>
                  <w:rStyle w:val="Hyperlink"/>
                  <w:rFonts w:ascii="Arial" w:hAnsi="Arial" w:cs="Arial"/>
                  <w:iCs/>
                </w:rPr>
                <w:t>norah.mason@hse.ie</w:t>
              </w:r>
            </w:hyperlink>
          </w:p>
          <w:p w14:paraId="78EC3A67" w14:textId="00E400CC" w:rsidR="00C975DB" w:rsidRPr="00257362" w:rsidRDefault="00C975DB" w:rsidP="00C975DB">
            <w:pPr>
              <w:rPr>
                <w:rFonts w:ascii="Arial" w:hAnsi="Arial" w:cs="Arial"/>
                <w:iCs/>
              </w:rPr>
            </w:pPr>
            <w:r w:rsidRPr="0013313C">
              <w:rPr>
                <w:rFonts w:ascii="Arial" w:hAnsi="Arial" w:cs="Arial"/>
                <w:b/>
                <w:iCs/>
              </w:rPr>
              <w:t>Tel:</w:t>
            </w:r>
            <w:r w:rsidRPr="00257362">
              <w:rPr>
                <w:rFonts w:ascii="Arial" w:hAnsi="Arial" w:cs="Arial"/>
                <w:iCs/>
              </w:rPr>
              <w:t xml:space="preserve"> 01 662 6966</w:t>
            </w:r>
          </w:p>
          <w:p w14:paraId="18E8AE89" w14:textId="77777777" w:rsidR="00C975DB" w:rsidRPr="00257362" w:rsidRDefault="00C975DB" w:rsidP="00C975DB">
            <w:pPr>
              <w:ind w:left="360"/>
              <w:rPr>
                <w:rFonts w:ascii="Arial" w:hAnsi="Arial" w:cs="Arial"/>
                <w:i/>
                <w:iCs/>
              </w:rPr>
            </w:pPr>
          </w:p>
        </w:tc>
      </w:tr>
      <w:tr w:rsidR="00C975DB" w:rsidRPr="00257362" w14:paraId="1CC65AB2" w14:textId="77777777" w:rsidTr="00461D5C">
        <w:tc>
          <w:tcPr>
            <w:tcW w:w="2553" w:type="dxa"/>
          </w:tcPr>
          <w:p w14:paraId="0DCC52AA" w14:textId="77777777" w:rsidR="00C975DB" w:rsidRPr="00257362" w:rsidRDefault="00C975DB" w:rsidP="00C975DB">
            <w:pPr>
              <w:rPr>
                <w:rFonts w:ascii="Arial" w:hAnsi="Arial" w:cs="Arial"/>
                <w:b/>
                <w:bCs/>
              </w:rPr>
            </w:pPr>
            <w:r w:rsidRPr="00257362">
              <w:rPr>
                <w:rFonts w:ascii="Arial" w:hAnsi="Arial" w:cs="Arial"/>
                <w:b/>
                <w:bCs/>
              </w:rPr>
              <w:t>Details of Service</w:t>
            </w:r>
          </w:p>
          <w:p w14:paraId="728C0CF6" w14:textId="77777777" w:rsidR="00C975DB" w:rsidRPr="00257362" w:rsidRDefault="00C975DB" w:rsidP="00C975DB">
            <w:pPr>
              <w:rPr>
                <w:rFonts w:ascii="Arial" w:hAnsi="Arial" w:cs="Arial"/>
                <w:b/>
                <w:bCs/>
              </w:rPr>
            </w:pPr>
          </w:p>
          <w:p w14:paraId="01DA24F8" w14:textId="77777777" w:rsidR="00C975DB" w:rsidRPr="00257362" w:rsidRDefault="00C975DB" w:rsidP="00C975DB">
            <w:pPr>
              <w:rPr>
                <w:rFonts w:ascii="Arial" w:hAnsi="Arial" w:cs="Arial"/>
                <w:b/>
                <w:bCs/>
              </w:rPr>
            </w:pPr>
          </w:p>
        </w:tc>
        <w:tc>
          <w:tcPr>
            <w:tcW w:w="7371" w:type="dxa"/>
          </w:tcPr>
          <w:p w14:paraId="220CD210" w14:textId="77777777" w:rsidR="00C136A9" w:rsidRPr="00257362" w:rsidRDefault="00C136A9" w:rsidP="00DF569D">
            <w:pPr>
              <w:pStyle w:val="NormalWeb"/>
              <w:shd w:val="clear" w:color="auto" w:fill="FFFFFF"/>
              <w:spacing w:before="0" w:beforeAutospacing="0" w:after="150" w:afterAutospacing="0"/>
              <w:rPr>
                <w:rFonts w:ascii="Arial" w:hAnsi="Arial" w:cs="Arial"/>
                <w:color w:val="000000"/>
                <w:sz w:val="20"/>
                <w:szCs w:val="20"/>
              </w:rPr>
            </w:pPr>
            <w:r w:rsidRPr="00257362">
              <w:rPr>
                <w:rFonts w:ascii="Arial" w:hAnsi="Arial" w:cs="Arial"/>
                <w:color w:val="000000"/>
                <w:sz w:val="20"/>
                <w:szCs w:val="20"/>
              </w:rPr>
              <w:t>National Human Resources (HR) provides strategic support, direction, advice, and interventions to all areas of the health service, recognising that all staff throughout the system are the key to the delivery of excellent people capability.</w:t>
            </w:r>
          </w:p>
          <w:p w14:paraId="60E37711" w14:textId="77777777" w:rsidR="00C136A9" w:rsidRPr="00257362" w:rsidRDefault="00C136A9" w:rsidP="00DF569D">
            <w:pPr>
              <w:pStyle w:val="NormalWeb"/>
              <w:shd w:val="clear" w:color="auto" w:fill="FFFFFF"/>
              <w:spacing w:before="0" w:beforeAutospacing="0" w:after="150" w:afterAutospacing="0"/>
              <w:rPr>
                <w:rFonts w:ascii="Arial" w:hAnsi="Arial" w:cs="Arial"/>
                <w:color w:val="000000"/>
                <w:sz w:val="20"/>
                <w:szCs w:val="20"/>
              </w:rPr>
            </w:pPr>
            <w:r w:rsidRPr="00257362">
              <w:rPr>
                <w:rFonts w:ascii="Arial" w:hAnsi="Arial" w:cs="Arial"/>
                <w:color w:val="000000"/>
                <w:sz w:val="20"/>
                <w:szCs w:val="20"/>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115BBD6A" w14:textId="77777777" w:rsidR="00C136A9" w:rsidRPr="00257362" w:rsidRDefault="00C136A9" w:rsidP="00DF569D">
            <w:pPr>
              <w:pStyle w:val="NormalWeb"/>
              <w:shd w:val="clear" w:color="auto" w:fill="FFFFFF"/>
              <w:spacing w:before="0" w:beforeAutospacing="0" w:after="150" w:afterAutospacing="0"/>
              <w:rPr>
                <w:rFonts w:ascii="Arial" w:hAnsi="Arial" w:cs="Arial"/>
                <w:color w:val="000000"/>
                <w:sz w:val="20"/>
                <w:szCs w:val="20"/>
              </w:rPr>
            </w:pPr>
            <w:r w:rsidRPr="00257362">
              <w:rPr>
                <w:rFonts w:ascii="Arial" w:hAnsi="Arial" w:cs="Arial"/>
                <w:color w:val="000000"/>
                <w:sz w:val="20"/>
                <w:szCs w:val="20"/>
              </w:rPr>
              <w:t xml:space="preserve">HR is committed to building capacity for change and addressing the people and culture priorities that </w:t>
            </w:r>
            <w:proofErr w:type="gramStart"/>
            <w:r w:rsidRPr="00257362">
              <w:rPr>
                <w:rFonts w:ascii="Arial" w:hAnsi="Arial" w:cs="Arial"/>
                <w:color w:val="000000"/>
                <w:sz w:val="20"/>
                <w:szCs w:val="20"/>
              </w:rPr>
              <w:t>impact</w:t>
            </w:r>
            <w:proofErr w:type="gramEnd"/>
            <w:r w:rsidRPr="00257362">
              <w:rPr>
                <w:rFonts w:ascii="Arial" w:hAnsi="Arial" w:cs="Arial"/>
                <w:color w:val="000000"/>
                <w:sz w:val="20"/>
                <w:szCs w:val="20"/>
              </w:rPr>
              <w:t xml:space="preserve"> the organisation.</w:t>
            </w:r>
          </w:p>
          <w:p w14:paraId="6EA448D6" w14:textId="77777777" w:rsidR="00C975DB" w:rsidRDefault="001F3AAB" w:rsidP="00DF569D">
            <w:pPr>
              <w:pStyle w:val="01735-Body"/>
              <w:spacing w:after="57"/>
              <w:rPr>
                <w:rFonts w:ascii="Arial" w:hAnsi="Arial" w:cs="Arial"/>
                <w:bCs/>
                <w:sz w:val="20"/>
                <w:szCs w:val="20"/>
              </w:rPr>
            </w:pPr>
            <w:r w:rsidRPr="00257362">
              <w:rPr>
                <w:rFonts w:ascii="Arial" w:hAnsi="Arial" w:cs="Arial"/>
                <w:bCs/>
                <w:sz w:val="20"/>
                <w:szCs w:val="20"/>
              </w:rPr>
              <w:t xml:space="preserve">The </w:t>
            </w:r>
            <w:r w:rsidR="00C975DB" w:rsidRPr="00257362">
              <w:rPr>
                <w:rFonts w:ascii="Arial" w:hAnsi="Arial" w:cs="Arial"/>
                <w:bCs/>
                <w:sz w:val="20"/>
                <w:szCs w:val="20"/>
              </w:rPr>
              <w:t>N</w:t>
            </w:r>
            <w:r w:rsidRPr="00257362">
              <w:rPr>
                <w:rFonts w:ascii="Arial" w:hAnsi="Arial" w:cs="Arial"/>
                <w:bCs/>
                <w:sz w:val="20"/>
                <w:szCs w:val="20"/>
              </w:rPr>
              <w:t xml:space="preserve">ational </w:t>
            </w:r>
            <w:r w:rsidR="00C975DB" w:rsidRPr="00257362">
              <w:rPr>
                <w:rFonts w:ascii="Arial" w:hAnsi="Arial" w:cs="Arial"/>
                <w:bCs/>
                <w:sz w:val="20"/>
                <w:szCs w:val="20"/>
              </w:rPr>
              <w:t>E</w:t>
            </w:r>
            <w:r w:rsidRPr="00257362">
              <w:rPr>
                <w:rFonts w:ascii="Arial" w:hAnsi="Arial" w:cs="Arial"/>
                <w:bCs/>
                <w:sz w:val="20"/>
                <w:szCs w:val="20"/>
              </w:rPr>
              <w:t xml:space="preserve">mployee </w:t>
            </w:r>
            <w:r w:rsidR="00C975DB" w:rsidRPr="00257362">
              <w:rPr>
                <w:rFonts w:ascii="Arial" w:hAnsi="Arial" w:cs="Arial"/>
                <w:bCs/>
                <w:sz w:val="20"/>
                <w:szCs w:val="20"/>
              </w:rPr>
              <w:t>R</w:t>
            </w:r>
            <w:r w:rsidRPr="00257362">
              <w:rPr>
                <w:rFonts w:ascii="Arial" w:hAnsi="Arial" w:cs="Arial"/>
                <w:bCs/>
                <w:sz w:val="20"/>
                <w:szCs w:val="20"/>
              </w:rPr>
              <w:t>elations</w:t>
            </w:r>
            <w:r w:rsidR="00C975DB" w:rsidRPr="00257362">
              <w:rPr>
                <w:rFonts w:ascii="Arial" w:hAnsi="Arial" w:cs="Arial"/>
                <w:bCs/>
                <w:sz w:val="20"/>
                <w:szCs w:val="20"/>
              </w:rPr>
              <w:t xml:space="preserve"> Advisory Team enables the organisation to </w:t>
            </w:r>
            <w:r w:rsidR="00C975DB" w:rsidRPr="00257362">
              <w:rPr>
                <w:rFonts w:ascii="Arial" w:hAnsi="Arial" w:cs="Arial"/>
                <w:sz w:val="20"/>
                <w:szCs w:val="20"/>
              </w:rPr>
              <w:t xml:space="preserve">effectively engage and manage its staff </w:t>
            </w:r>
            <w:r w:rsidR="00C975DB" w:rsidRPr="00257362">
              <w:rPr>
                <w:rFonts w:ascii="Arial" w:hAnsi="Arial" w:cs="Arial"/>
                <w:bCs/>
                <w:sz w:val="20"/>
                <w:szCs w:val="20"/>
              </w:rPr>
              <w:t>throughout the employment life cycle with the aim of achieving greater quality, performance and safety outcomes.</w:t>
            </w:r>
          </w:p>
          <w:p w14:paraId="3EF6CA94" w14:textId="79A94AB7" w:rsidR="000F7D71" w:rsidRPr="00257362" w:rsidRDefault="000F7D71" w:rsidP="009E7431">
            <w:pPr>
              <w:pStyle w:val="01735-Body"/>
              <w:spacing w:after="57"/>
              <w:jc w:val="both"/>
              <w:rPr>
                <w:rFonts w:ascii="Arial" w:hAnsi="Arial" w:cs="Arial"/>
                <w:i/>
                <w:iCs/>
              </w:rPr>
            </w:pPr>
          </w:p>
        </w:tc>
      </w:tr>
      <w:tr w:rsidR="00C975DB" w:rsidRPr="00257362" w14:paraId="54A6844F" w14:textId="77777777" w:rsidTr="00461D5C">
        <w:tc>
          <w:tcPr>
            <w:tcW w:w="2553" w:type="dxa"/>
          </w:tcPr>
          <w:p w14:paraId="00922AB8" w14:textId="77777777" w:rsidR="00C975DB" w:rsidRPr="00257362" w:rsidRDefault="00C975DB" w:rsidP="00C975DB">
            <w:pPr>
              <w:rPr>
                <w:rFonts w:ascii="Arial" w:hAnsi="Arial" w:cs="Arial"/>
                <w:b/>
                <w:bCs/>
              </w:rPr>
            </w:pPr>
            <w:r w:rsidRPr="00257362">
              <w:rPr>
                <w:rFonts w:ascii="Arial" w:hAnsi="Arial" w:cs="Arial"/>
                <w:b/>
                <w:bCs/>
              </w:rPr>
              <w:t>Reporting Relationship</w:t>
            </w:r>
          </w:p>
          <w:p w14:paraId="027D9656" w14:textId="77777777" w:rsidR="00C975DB" w:rsidRPr="00257362" w:rsidRDefault="00C975DB" w:rsidP="00C975DB">
            <w:pPr>
              <w:rPr>
                <w:rFonts w:ascii="Arial" w:hAnsi="Arial" w:cs="Arial"/>
                <w:b/>
                <w:bCs/>
              </w:rPr>
            </w:pPr>
          </w:p>
        </w:tc>
        <w:tc>
          <w:tcPr>
            <w:tcW w:w="7371" w:type="dxa"/>
          </w:tcPr>
          <w:p w14:paraId="512B287B" w14:textId="77777777" w:rsidR="00C975DB" w:rsidRDefault="00C975DB" w:rsidP="00C975DB">
            <w:pPr>
              <w:rPr>
                <w:rFonts w:ascii="Arial" w:hAnsi="Arial" w:cs="Arial"/>
                <w:iCs/>
              </w:rPr>
            </w:pPr>
            <w:r w:rsidRPr="00257362">
              <w:rPr>
                <w:rFonts w:ascii="Arial" w:hAnsi="Arial" w:cs="Arial"/>
                <w:iCs/>
              </w:rPr>
              <w:t>Assistant National Director of Human Resources – National Employee Relations (ANDHR – NER)</w:t>
            </w:r>
          </w:p>
          <w:p w14:paraId="26FD0B48" w14:textId="7E20F385" w:rsidR="000F7D71" w:rsidRPr="00257362" w:rsidRDefault="000F7D71" w:rsidP="00C975DB">
            <w:pPr>
              <w:rPr>
                <w:rFonts w:ascii="Arial" w:hAnsi="Arial" w:cs="Arial"/>
                <w:i/>
                <w:iCs/>
              </w:rPr>
            </w:pPr>
          </w:p>
        </w:tc>
      </w:tr>
      <w:tr w:rsidR="00C975DB" w:rsidRPr="00257362" w14:paraId="0AC5D638" w14:textId="77777777" w:rsidTr="00461D5C">
        <w:tc>
          <w:tcPr>
            <w:tcW w:w="2553" w:type="dxa"/>
          </w:tcPr>
          <w:p w14:paraId="2B19238F" w14:textId="7894AB0F" w:rsidR="00C975DB" w:rsidRPr="00257362" w:rsidRDefault="00C975DB" w:rsidP="00C975DB">
            <w:pPr>
              <w:rPr>
                <w:rFonts w:ascii="Arial" w:hAnsi="Arial" w:cs="Arial"/>
                <w:b/>
                <w:bCs/>
              </w:rPr>
            </w:pPr>
            <w:r w:rsidRPr="00257362">
              <w:rPr>
                <w:rFonts w:ascii="Arial" w:hAnsi="Arial" w:cs="Arial"/>
                <w:b/>
                <w:bCs/>
              </w:rPr>
              <w:lastRenderedPageBreak/>
              <w:t>Key Working Relationships</w:t>
            </w:r>
          </w:p>
        </w:tc>
        <w:tc>
          <w:tcPr>
            <w:tcW w:w="7371" w:type="dxa"/>
          </w:tcPr>
          <w:p w14:paraId="1881EAE4" w14:textId="6B526224"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Human Resources Managers across the public health service</w:t>
            </w:r>
          </w:p>
          <w:p w14:paraId="1CA58C28" w14:textId="77777777"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Employee Relations Managers</w:t>
            </w:r>
          </w:p>
          <w:p w14:paraId="744AE5CE" w14:textId="77777777"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National Employee Relations</w:t>
            </w:r>
          </w:p>
          <w:p w14:paraId="578890BD" w14:textId="5748A460" w:rsidR="00C975DB" w:rsidRPr="00257362" w:rsidRDefault="00804170" w:rsidP="00B410C9">
            <w:pPr>
              <w:pStyle w:val="ListParagraph"/>
              <w:numPr>
                <w:ilvl w:val="0"/>
                <w:numId w:val="5"/>
              </w:numPr>
              <w:rPr>
                <w:rFonts w:ascii="Arial" w:hAnsi="Arial" w:cs="Arial"/>
                <w:iCs/>
                <w:sz w:val="20"/>
                <w:szCs w:val="20"/>
              </w:rPr>
            </w:pPr>
            <w:r w:rsidRPr="00257362">
              <w:rPr>
                <w:rFonts w:ascii="Arial" w:hAnsi="Arial" w:cs="Arial"/>
                <w:iCs/>
                <w:sz w:val="20"/>
                <w:szCs w:val="20"/>
              </w:rPr>
              <w:t>Hosp</w:t>
            </w:r>
            <w:r w:rsidR="00461D5C" w:rsidRPr="00257362">
              <w:rPr>
                <w:rFonts w:ascii="Arial" w:hAnsi="Arial" w:cs="Arial"/>
                <w:iCs/>
                <w:sz w:val="20"/>
                <w:szCs w:val="20"/>
              </w:rPr>
              <w:t>i</w:t>
            </w:r>
            <w:r w:rsidRPr="00257362">
              <w:rPr>
                <w:rFonts w:ascii="Arial" w:hAnsi="Arial" w:cs="Arial"/>
                <w:iCs/>
                <w:sz w:val="20"/>
                <w:szCs w:val="20"/>
              </w:rPr>
              <w:t xml:space="preserve">tal </w:t>
            </w:r>
            <w:r w:rsidR="00C975DB" w:rsidRPr="00257362">
              <w:rPr>
                <w:rFonts w:ascii="Arial" w:hAnsi="Arial" w:cs="Arial"/>
                <w:iCs/>
                <w:sz w:val="20"/>
                <w:szCs w:val="20"/>
              </w:rPr>
              <w:t>Group Directors of Human Resources</w:t>
            </w:r>
          </w:p>
          <w:p w14:paraId="17795D13" w14:textId="77777777"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Heads of Human Resources</w:t>
            </w:r>
          </w:p>
          <w:p w14:paraId="3A9E7FFF" w14:textId="77777777"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National HR Leadership Team</w:t>
            </w:r>
          </w:p>
          <w:p w14:paraId="7D98B80A" w14:textId="77777777"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Department of Health</w:t>
            </w:r>
          </w:p>
          <w:p w14:paraId="6A3C1806" w14:textId="07703C63"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 xml:space="preserve">Department of Public Expenditure and </w:t>
            </w:r>
            <w:r w:rsidR="00916CBC" w:rsidRPr="00257362">
              <w:rPr>
                <w:rFonts w:ascii="Arial" w:hAnsi="Arial" w:cs="Arial"/>
                <w:iCs/>
                <w:sz w:val="20"/>
                <w:szCs w:val="20"/>
              </w:rPr>
              <w:t>Reform</w:t>
            </w:r>
          </w:p>
          <w:p w14:paraId="7E75DDAB" w14:textId="6EC849E6" w:rsidR="00C975DB" w:rsidRPr="00257362" w:rsidRDefault="00C975DB" w:rsidP="00B410C9">
            <w:pPr>
              <w:pStyle w:val="ListParagraph"/>
              <w:numPr>
                <w:ilvl w:val="0"/>
                <w:numId w:val="5"/>
              </w:numPr>
              <w:rPr>
                <w:rFonts w:ascii="Arial" w:hAnsi="Arial" w:cs="Arial"/>
                <w:iCs/>
                <w:sz w:val="20"/>
                <w:szCs w:val="20"/>
              </w:rPr>
            </w:pPr>
            <w:r w:rsidRPr="00257362">
              <w:rPr>
                <w:rFonts w:ascii="Arial" w:hAnsi="Arial" w:cs="Arial"/>
                <w:iCs/>
                <w:sz w:val="20"/>
                <w:szCs w:val="20"/>
              </w:rPr>
              <w:t>Workplace Relations Commission</w:t>
            </w:r>
            <w:r w:rsidR="00916CBC" w:rsidRPr="00257362">
              <w:rPr>
                <w:rFonts w:ascii="Arial" w:hAnsi="Arial" w:cs="Arial"/>
                <w:iCs/>
                <w:sz w:val="20"/>
                <w:szCs w:val="20"/>
              </w:rPr>
              <w:t xml:space="preserve"> (WRC)</w:t>
            </w:r>
          </w:p>
        </w:tc>
      </w:tr>
      <w:tr w:rsidR="00C975DB" w:rsidRPr="00257362" w14:paraId="01185820" w14:textId="77777777" w:rsidTr="00461D5C">
        <w:tc>
          <w:tcPr>
            <w:tcW w:w="2553" w:type="dxa"/>
          </w:tcPr>
          <w:p w14:paraId="132EB044" w14:textId="77777777" w:rsidR="00C975DB" w:rsidRPr="00257362" w:rsidRDefault="00C975DB" w:rsidP="00C975DB">
            <w:pPr>
              <w:rPr>
                <w:rFonts w:ascii="Arial" w:hAnsi="Arial" w:cs="Arial"/>
                <w:b/>
                <w:bCs/>
              </w:rPr>
            </w:pPr>
            <w:r w:rsidRPr="00257362">
              <w:rPr>
                <w:rFonts w:ascii="Arial" w:hAnsi="Arial" w:cs="Arial"/>
                <w:b/>
                <w:bCs/>
              </w:rPr>
              <w:t xml:space="preserve">Purpose of the Post </w:t>
            </w:r>
          </w:p>
          <w:p w14:paraId="012CEF88" w14:textId="77777777" w:rsidR="00C975DB" w:rsidRPr="00257362" w:rsidRDefault="00C975DB" w:rsidP="00C975DB">
            <w:pPr>
              <w:rPr>
                <w:rFonts w:ascii="Arial" w:hAnsi="Arial" w:cs="Arial"/>
                <w:b/>
                <w:bCs/>
              </w:rPr>
            </w:pPr>
          </w:p>
        </w:tc>
        <w:tc>
          <w:tcPr>
            <w:tcW w:w="7371" w:type="dxa"/>
          </w:tcPr>
          <w:p w14:paraId="33EDEB2E" w14:textId="02B5A8E5" w:rsidR="00C975DB" w:rsidRPr="00257362" w:rsidRDefault="00C975DB" w:rsidP="00901BC2">
            <w:pPr>
              <w:ind w:left="31"/>
              <w:jc w:val="both"/>
              <w:rPr>
                <w:rFonts w:ascii="Arial" w:hAnsi="Arial" w:cs="Arial"/>
                <w:iCs/>
              </w:rPr>
            </w:pPr>
            <w:r w:rsidRPr="00257362">
              <w:rPr>
                <w:rFonts w:ascii="Arial" w:hAnsi="Arial" w:cs="Arial"/>
                <w:iCs/>
              </w:rPr>
              <w:t xml:space="preserve">To ensure the provision of a cohesive, consistent service that delivers professional high standards of advice and support to managers and staff within the health sector.  </w:t>
            </w:r>
          </w:p>
          <w:p w14:paraId="49641516" w14:textId="77777777" w:rsidR="00C975DB" w:rsidRPr="00257362" w:rsidRDefault="00C975DB" w:rsidP="00C975DB">
            <w:pPr>
              <w:ind w:left="31"/>
              <w:rPr>
                <w:rFonts w:ascii="Arial" w:hAnsi="Arial" w:cs="Arial"/>
                <w:iCs/>
              </w:rPr>
            </w:pPr>
          </w:p>
          <w:p w14:paraId="1F89B603" w14:textId="3788E2B0" w:rsidR="00C975DB" w:rsidRPr="00257362" w:rsidRDefault="00C975DB" w:rsidP="00667E24">
            <w:pPr>
              <w:spacing w:after="120"/>
              <w:ind w:left="28"/>
              <w:rPr>
                <w:rFonts w:ascii="Arial" w:hAnsi="Arial" w:cs="Arial"/>
                <w:iCs/>
              </w:rPr>
            </w:pPr>
            <w:r w:rsidRPr="00257362">
              <w:rPr>
                <w:rFonts w:ascii="Arial" w:hAnsi="Arial" w:cs="Arial"/>
                <w:iCs/>
              </w:rPr>
              <w:t xml:space="preserve">To work with the ANDHR – NER and other colleagues to ensure </w:t>
            </w:r>
            <w:r w:rsidR="00916CBC" w:rsidRPr="00257362">
              <w:rPr>
                <w:rFonts w:ascii="Arial" w:hAnsi="Arial" w:cs="Arial"/>
                <w:iCs/>
              </w:rPr>
              <w:t xml:space="preserve">the </w:t>
            </w:r>
            <w:r w:rsidRPr="00257362">
              <w:rPr>
                <w:rFonts w:ascii="Arial" w:hAnsi="Arial" w:cs="Arial"/>
                <w:iCs/>
              </w:rPr>
              <w:t>delivery of a professional and high quality service to the health sector.</w:t>
            </w:r>
          </w:p>
        </w:tc>
      </w:tr>
      <w:tr w:rsidR="00C975DB" w:rsidRPr="00257362" w14:paraId="270640F9" w14:textId="77777777" w:rsidTr="00461D5C">
        <w:trPr>
          <w:trHeight w:val="1550"/>
        </w:trPr>
        <w:tc>
          <w:tcPr>
            <w:tcW w:w="2553" w:type="dxa"/>
          </w:tcPr>
          <w:p w14:paraId="1DF97E99" w14:textId="681E524C" w:rsidR="00C975DB" w:rsidRPr="00257362" w:rsidRDefault="00C975DB" w:rsidP="00D4022D">
            <w:pPr>
              <w:rPr>
                <w:rFonts w:ascii="Arial" w:hAnsi="Arial" w:cs="Arial"/>
                <w:b/>
                <w:bCs/>
              </w:rPr>
            </w:pPr>
            <w:r w:rsidRPr="00257362">
              <w:rPr>
                <w:rFonts w:ascii="Arial" w:hAnsi="Arial" w:cs="Arial"/>
                <w:b/>
                <w:bCs/>
              </w:rPr>
              <w:t>Principal Duties and Responsibilities</w:t>
            </w:r>
          </w:p>
        </w:tc>
        <w:tc>
          <w:tcPr>
            <w:tcW w:w="7371" w:type="dxa"/>
          </w:tcPr>
          <w:p w14:paraId="077A6531" w14:textId="64CFFE25" w:rsidR="00C975DB" w:rsidRPr="00257362" w:rsidRDefault="00C975DB" w:rsidP="000F7D71">
            <w:pPr>
              <w:numPr>
                <w:ilvl w:val="0"/>
                <w:numId w:val="3"/>
              </w:numPr>
              <w:autoSpaceDE w:val="0"/>
              <w:autoSpaceDN w:val="0"/>
              <w:adjustRightInd w:val="0"/>
              <w:spacing w:after="120"/>
              <w:ind w:left="357" w:hanging="357"/>
              <w:rPr>
                <w:rFonts w:ascii="Arial" w:hAnsi="Arial" w:cs="Arial"/>
                <w:lang w:val="en-US" w:eastAsia="en-US"/>
              </w:rPr>
            </w:pPr>
            <w:r w:rsidRPr="00257362">
              <w:rPr>
                <w:rFonts w:ascii="Arial" w:hAnsi="Arial" w:cs="Arial"/>
                <w:lang w:val="en-US" w:eastAsia="en-US"/>
              </w:rPr>
              <w:t xml:space="preserve">Provide an expert advisory service to health sector managers on all employee relations matters and employment law issues, ensuring service </w:t>
            </w:r>
            <w:proofErr w:type="gramStart"/>
            <w:r w:rsidRPr="00257362">
              <w:rPr>
                <w:rFonts w:ascii="Arial" w:hAnsi="Arial" w:cs="Arial"/>
                <w:lang w:val="en-US" w:eastAsia="en-US"/>
              </w:rPr>
              <w:t>is</w:t>
            </w:r>
            <w:proofErr w:type="gramEnd"/>
            <w:r w:rsidRPr="00257362">
              <w:rPr>
                <w:rFonts w:ascii="Arial" w:hAnsi="Arial" w:cs="Arial"/>
                <w:lang w:val="en-US" w:eastAsia="en-US"/>
              </w:rPr>
              <w:t xml:space="preserve"> delivered in a consistent and timely manner.</w:t>
            </w:r>
          </w:p>
          <w:p w14:paraId="7D88AADA" w14:textId="7B887DFD"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rPr>
            </w:pPr>
            <w:r w:rsidRPr="00257362">
              <w:rPr>
                <w:rFonts w:ascii="Arial" w:hAnsi="Arial" w:cs="Arial"/>
                <w:lang w:val="en-IE"/>
              </w:rPr>
              <w:t>Utilise, develop and maintain specialist knowledge in order to advise managers on employee relations matters/cases so that they can be resolved internally where possible and to minimise the risk of external complaints and adverse publicity.</w:t>
            </w:r>
          </w:p>
          <w:p w14:paraId="7F0F6F88" w14:textId="0750F66E"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eastAsia="en-US"/>
              </w:rPr>
            </w:pPr>
            <w:r w:rsidRPr="00257362">
              <w:rPr>
                <w:rFonts w:ascii="Arial" w:hAnsi="Arial" w:cs="Arial"/>
                <w:lang w:val="en-US" w:eastAsia="en-US"/>
              </w:rPr>
              <w:t xml:space="preserve">Represent health sector employers before third parties e.g. WRC, </w:t>
            </w:r>
            <w:proofErr w:type="spellStart"/>
            <w:r w:rsidRPr="00257362">
              <w:rPr>
                <w:rFonts w:ascii="Arial" w:hAnsi="Arial" w:cs="Arial"/>
                <w:lang w:val="en-US" w:eastAsia="en-US"/>
              </w:rPr>
              <w:t>Labour</w:t>
            </w:r>
            <w:proofErr w:type="spellEnd"/>
            <w:r w:rsidRPr="00257362">
              <w:rPr>
                <w:rFonts w:ascii="Arial" w:hAnsi="Arial" w:cs="Arial"/>
                <w:lang w:val="en-US" w:eastAsia="en-US"/>
              </w:rPr>
              <w:t xml:space="preserve"> Court, preparing submissions and other relevant supporting documentation</w:t>
            </w:r>
            <w:r w:rsidR="00DF569D">
              <w:rPr>
                <w:rFonts w:ascii="Arial" w:hAnsi="Arial" w:cs="Arial"/>
                <w:lang w:val="en-US" w:eastAsia="en-US"/>
              </w:rPr>
              <w:t>.</w:t>
            </w:r>
          </w:p>
          <w:p w14:paraId="0E36A015" w14:textId="77777777"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eastAsia="en-US"/>
              </w:rPr>
            </w:pPr>
            <w:r w:rsidRPr="00257362">
              <w:rPr>
                <w:rFonts w:ascii="Arial" w:hAnsi="Arial" w:cs="Arial"/>
                <w:lang w:val="en-US" w:eastAsia="en-US"/>
              </w:rPr>
              <w:t>Produce HR policies, procedures and guidelines that are fit for purpose, reflective of relevant employment legislation and best practice.</w:t>
            </w:r>
          </w:p>
          <w:p w14:paraId="60A7F9DA" w14:textId="7F9FE471"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rPr>
            </w:pPr>
            <w:r w:rsidRPr="00257362">
              <w:rPr>
                <w:rFonts w:ascii="Arial" w:hAnsi="Arial" w:cs="Arial"/>
                <w:lang w:val="en-IE"/>
              </w:rPr>
              <w:t>Raise managers’ awareness of employment policies and procedures via identified interventions, including the design and development of appropriate programmes.</w:t>
            </w:r>
          </w:p>
          <w:p w14:paraId="27291130" w14:textId="4B32DC0D" w:rsidR="00C975DB" w:rsidRPr="00257362" w:rsidRDefault="00C975DB" w:rsidP="000F7D71">
            <w:pPr>
              <w:numPr>
                <w:ilvl w:val="0"/>
                <w:numId w:val="3"/>
              </w:numPr>
              <w:autoSpaceDE w:val="0"/>
              <w:autoSpaceDN w:val="0"/>
              <w:adjustRightInd w:val="0"/>
              <w:spacing w:after="120"/>
              <w:ind w:left="357" w:hanging="357"/>
              <w:rPr>
                <w:rFonts w:ascii="Arial" w:hAnsi="Arial" w:cs="Arial"/>
                <w:lang w:val="en-US" w:eastAsia="en-US"/>
              </w:rPr>
            </w:pPr>
            <w:r w:rsidRPr="00257362">
              <w:rPr>
                <w:rFonts w:ascii="Arial" w:hAnsi="Arial" w:cs="Arial"/>
                <w:lang w:val="en-US" w:eastAsia="en-US"/>
              </w:rPr>
              <w:t xml:space="preserve">Develop and promote comprehensive internal and external communications in relation to employee relations and HR </w:t>
            </w:r>
            <w:proofErr w:type="gramStart"/>
            <w:r w:rsidRPr="00257362">
              <w:rPr>
                <w:rFonts w:ascii="Arial" w:hAnsi="Arial" w:cs="Arial"/>
                <w:lang w:val="en-US" w:eastAsia="en-US"/>
              </w:rPr>
              <w:t>management which</w:t>
            </w:r>
            <w:proofErr w:type="gramEnd"/>
            <w:r w:rsidRPr="00257362">
              <w:rPr>
                <w:rFonts w:ascii="Arial" w:hAnsi="Arial" w:cs="Arial"/>
                <w:lang w:val="en-US" w:eastAsia="en-US"/>
              </w:rPr>
              <w:t xml:space="preserve"> ensure that managers are properly informed on matters. </w:t>
            </w:r>
          </w:p>
          <w:p w14:paraId="6D8534FA" w14:textId="49175B63"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rPr>
            </w:pPr>
            <w:r w:rsidRPr="00257362">
              <w:rPr>
                <w:rFonts w:ascii="Arial" w:hAnsi="Arial" w:cs="Arial"/>
                <w:lang w:val="en-IE"/>
              </w:rPr>
              <w:t>In conjunction with fellow professionals, be responsible for the development and delivery of a suite of training for HR managers on key HR skills.</w:t>
            </w:r>
          </w:p>
          <w:p w14:paraId="332BC3CF" w14:textId="492A4158"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rPr>
            </w:pPr>
            <w:r w:rsidRPr="00257362">
              <w:rPr>
                <w:rFonts w:ascii="Arial" w:hAnsi="Arial" w:cs="Arial"/>
                <w:lang w:val="en-IE"/>
              </w:rPr>
              <w:t>Lead and/or participate in various HR projects/policies as they arise.</w:t>
            </w:r>
          </w:p>
          <w:p w14:paraId="3103A136" w14:textId="09B8ED7C"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rPr>
            </w:pPr>
            <w:r w:rsidRPr="00257362">
              <w:rPr>
                <w:rFonts w:ascii="Arial" w:hAnsi="Arial" w:cs="Arial"/>
                <w:lang w:val="en-IE"/>
              </w:rPr>
              <w:t>Engage with health service trade unions on national issues and maintain positive working relationships whilst safeguarding the interests of health service employers/taxpayers.</w:t>
            </w:r>
          </w:p>
          <w:p w14:paraId="1ED68181" w14:textId="749528A4"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lang w:val="en-IE"/>
              </w:rPr>
            </w:pPr>
            <w:r w:rsidRPr="00257362">
              <w:rPr>
                <w:rFonts w:ascii="Arial" w:hAnsi="Arial" w:cs="Arial"/>
                <w:lang w:val="en-IE"/>
              </w:rPr>
              <w:t xml:space="preserve">Take reasonable care for the health and safety of self and other persons who </w:t>
            </w:r>
            <w:proofErr w:type="gramStart"/>
            <w:r w:rsidRPr="00257362">
              <w:rPr>
                <w:rFonts w:ascii="Arial" w:hAnsi="Arial" w:cs="Arial"/>
                <w:lang w:val="en-IE"/>
              </w:rPr>
              <w:t>may be affected</w:t>
            </w:r>
            <w:proofErr w:type="gramEnd"/>
            <w:r w:rsidRPr="00257362">
              <w:rPr>
                <w:rFonts w:ascii="Arial" w:hAnsi="Arial" w:cs="Arial"/>
                <w:lang w:val="en-IE"/>
              </w:rPr>
              <w:t xml:space="preserve"> by their actions or omissions at work</w:t>
            </w:r>
            <w:r w:rsidR="00DF569D">
              <w:rPr>
                <w:rFonts w:ascii="Arial" w:hAnsi="Arial" w:cs="Arial"/>
                <w:lang w:val="en-IE"/>
              </w:rPr>
              <w:t>.</w:t>
            </w:r>
          </w:p>
          <w:p w14:paraId="7FE0564F" w14:textId="4B8808E5" w:rsidR="00C975DB" w:rsidRPr="00257362" w:rsidRDefault="00C975DB" w:rsidP="000F7D71">
            <w:pPr>
              <w:numPr>
                <w:ilvl w:val="0"/>
                <w:numId w:val="3"/>
              </w:numPr>
              <w:shd w:val="clear" w:color="auto" w:fill="FFFFFF"/>
              <w:autoSpaceDE w:val="0"/>
              <w:autoSpaceDN w:val="0"/>
              <w:adjustRightInd w:val="0"/>
              <w:spacing w:after="120"/>
              <w:ind w:left="357" w:hanging="357"/>
              <w:rPr>
                <w:rFonts w:ascii="Arial" w:hAnsi="Arial" w:cs="Arial"/>
                <w:b/>
                <w:u w:val="single"/>
              </w:rPr>
            </w:pPr>
            <w:r w:rsidRPr="00257362">
              <w:rPr>
                <w:rFonts w:ascii="Arial" w:hAnsi="Arial" w:cs="Arial"/>
                <w:lang w:val="en-IE"/>
              </w:rPr>
              <w:t>Co-operate with the employer in ensuring compliance with statutory and other requirements</w:t>
            </w:r>
            <w:r w:rsidR="00DF569D">
              <w:rPr>
                <w:rFonts w:ascii="Arial" w:hAnsi="Arial" w:cs="Arial"/>
                <w:lang w:val="en-IE"/>
              </w:rPr>
              <w:t>.</w:t>
            </w:r>
          </w:p>
          <w:p w14:paraId="73215335" w14:textId="77777777" w:rsidR="00472C6E" w:rsidRPr="00257362" w:rsidRDefault="00472C6E" w:rsidP="00472C6E">
            <w:pPr>
              <w:shd w:val="clear" w:color="auto" w:fill="FFFFFF"/>
              <w:autoSpaceDE w:val="0"/>
              <w:autoSpaceDN w:val="0"/>
              <w:adjustRightInd w:val="0"/>
              <w:ind w:left="360"/>
              <w:rPr>
                <w:rFonts w:ascii="Arial" w:hAnsi="Arial" w:cs="Arial"/>
                <w:b/>
                <w:u w:val="single"/>
              </w:rPr>
            </w:pPr>
          </w:p>
          <w:p w14:paraId="4CDA624F" w14:textId="6534FC8F" w:rsidR="00C975DB" w:rsidRPr="00257362" w:rsidRDefault="00C975DB" w:rsidP="000F7D71">
            <w:pPr>
              <w:shd w:val="clear" w:color="auto" w:fill="FFFFFF"/>
              <w:autoSpaceDE w:val="0"/>
              <w:autoSpaceDN w:val="0"/>
              <w:adjustRightInd w:val="0"/>
              <w:spacing w:after="120"/>
              <w:rPr>
                <w:rFonts w:ascii="Arial" w:hAnsi="Arial" w:cs="Arial"/>
                <w:b/>
                <w:u w:val="single"/>
                <w:lang w:val="en-IE"/>
              </w:rPr>
            </w:pPr>
            <w:r w:rsidRPr="00257362">
              <w:rPr>
                <w:rFonts w:ascii="Arial" w:hAnsi="Arial" w:cs="Arial"/>
                <w:b/>
                <w:u w:val="single"/>
                <w:lang w:val="en-IE"/>
              </w:rPr>
              <w:t>Leadership &amp; Direction</w:t>
            </w:r>
          </w:p>
          <w:p w14:paraId="3CC9EE63" w14:textId="0D902C9E" w:rsidR="00C975DB" w:rsidRPr="00257362" w:rsidRDefault="00C975DB" w:rsidP="000F7D71">
            <w:pPr>
              <w:pStyle w:val="ListParagraph"/>
              <w:numPr>
                <w:ilvl w:val="0"/>
                <w:numId w:val="3"/>
              </w:numPr>
              <w:shd w:val="clear" w:color="auto" w:fill="FFFFFF"/>
              <w:autoSpaceDE w:val="0"/>
              <w:autoSpaceDN w:val="0"/>
              <w:adjustRightInd w:val="0"/>
              <w:spacing w:after="120" w:line="240" w:lineRule="auto"/>
              <w:ind w:left="357" w:hanging="357"/>
              <w:rPr>
                <w:rFonts w:ascii="Arial" w:hAnsi="Arial" w:cs="Arial"/>
                <w:sz w:val="20"/>
                <w:szCs w:val="20"/>
              </w:rPr>
            </w:pPr>
            <w:r w:rsidRPr="00257362">
              <w:rPr>
                <w:rFonts w:ascii="Arial" w:hAnsi="Arial" w:cs="Arial"/>
                <w:sz w:val="20"/>
                <w:szCs w:val="20"/>
              </w:rPr>
              <w:t>Support Senior Colleagues in implementation of the People Management Strategy contributing to the achievement of NER business objectives.</w:t>
            </w:r>
          </w:p>
          <w:p w14:paraId="3E16D95A" w14:textId="1BF289DA" w:rsidR="00C975DB" w:rsidRDefault="00C975DB" w:rsidP="000F7D71">
            <w:pPr>
              <w:pStyle w:val="ListParagraph"/>
              <w:numPr>
                <w:ilvl w:val="0"/>
                <w:numId w:val="3"/>
              </w:numPr>
              <w:shd w:val="clear" w:color="auto" w:fill="FFFFFF"/>
              <w:autoSpaceDE w:val="0"/>
              <w:autoSpaceDN w:val="0"/>
              <w:adjustRightInd w:val="0"/>
              <w:spacing w:after="120" w:line="240" w:lineRule="auto"/>
              <w:ind w:left="357" w:hanging="357"/>
              <w:rPr>
                <w:rFonts w:ascii="Arial" w:hAnsi="Arial" w:cs="Arial"/>
                <w:sz w:val="20"/>
                <w:szCs w:val="20"/>
              </w:rPr>
            </w:pPr>
            <w:r w:rsidRPr="00257362">
              <w:rPr>
                <w:rFonts w:ascii="Arial" w:hAnsi="Arial" w:cs="Arial"/>
                <w:sz w:val="20"/>
                <w:szCs w:val="20"/>
              </w:rPr>
              <w:t>Ensure that HR P</w:t>
            </w:r>
            <w:r w:rsidR="00D53BA4" w:rsidRPr="00257362">
              <w:rPr>
                <w:rFonts w:ascii="Arial" w:hAnsi="Arial" w:cs="Arial"/>
                <w:sz w:val="20"/>
                <w:szCs w:val="20"/>
              </w:rPr>
              <w:t xml:space="preserve">olicies </w:t>
            </w:r>
            <w:r w:rsidRPr="00257362">
              <w:rPr>
                <w:rFonts w:ascii="Arial" w:hAnsi="Arial" w:cs="Arial"/>
                <w:sz w:val="20"/>
                <w:szCs w:val="20"/>
              </w:rPr>
              <w:t>P</w:t>
            </w:r>
            <w:r w:rsidR="00D53BA4" w:rsidRPr="00257362">
              <w:rPr>
                <w:rFonts w:ascii="Arial" w:hAnsi="Arial" w:cs="Arial"/>
                <w:sz w:val="20"/>
                <w:szCs w:val="20"/>
              </w:rPr>
              <w:t xml:space="preserve">rocedures </w:t>
            </w:r>
            <w:r w:rsidRPr="00257362">
              <w:rPr>
                <w:rFonts w:ascii="Arial" w:hAnsi="Arial" w:cs="Arial"/>
                <w:sz w:val="20"/>
                <w:szCs w:val="20"/>
              </w:rPr>
              <w:t>P</w:t>
            </w:r>
            <w:r w:rsidR="00D53BA4" w:rsidRPr="00257362">
              <w:rPr>
                <w:rFonts w:ascii="Arial" w:hAnsi="Arial" w:cs="Arial"/>
                <w:sz w:val="20"/>
                <w:szCs w:val="20"/>
              </w:rPr>
              <w:t xml:space="preserve">rotocols and </w:t>
            </w:r>
            <w:r w:rsidRPr="00257362">
              <w:rPr>
                <w:rFonts w:ascii="Arial" w:hAnsi="Arial" w:cs="Arial"/>
                <w:sz w:val="20"/>
                <w:szCs w:val="20"/>
              </w:rPr>
              <w:t>G</w:t>
            </w:r>
            <w:r w:rsidR="00D53BA4" w:rsidRPr="00257362">
              <w:rPr>
                <w:rFonts w:ascii="Arial" w:hAnsi="Arial" w:cs="Arial"/>
                <w:sz w:val="20"/>
                <w:szCs w:val="20"/>
              </w:rPr>
              <w:t>uidelines (PPPG</w:t>
            </w:r>
            <w:r w:rsidRPr="00257362">
              <w:rPr>
                <w:rFonts w:ascii="Arial" w:hAnsi="Arial" w:cs="Arial"/>
                <w:sz w:val="20"/>
                <w:szCs w:val="20"/>
              </w:rPr>
              <w:t>s</w:t>
            </w:r>
            <w:r w:rsidR="00D53BA4" w:rsidRPr="00257362">
              <w:rPr>
                <w:rFonts w:ascii="Arial" w:hAnsi="Arial" w:cs="Arial"/>
                <w:sz w:val="20"/>
                <w:szCs w:val="20"/>
              </w:rPr>
              <w:t>)</w:t>
            </w:r>
            <w:r w:rsidRPr="00257362">
              <w:rPr>
                <w:rFonts w:ascii="Arial" w:hAnsi="Arial" w:cs="Arial"/>
                <w:sz w:val="20"/>
                <w:szCs w:val="20"/>
              </w:rPr>
              <w:t xml:space="preserve"> </w:t>
            </w:r>
            <w:proofErr w:type="gramStart"/>
            <w:r w:rsidRPr="00257362">
              <w:rPr>
                <w:rFonts w:ascii="Arial" w:hAnsi="Arial" w:cs="Arial"/>
                <w:sz w:val="20"/>
                <w:szCs w:val="20"/>
              </w:rPr>
              <w:t>are aligned</w:t>
            </w:r>
            <w:proofErr w:type="gramEnd"/>
            <w:r w:rsidRPr="00257362">
              <w:rPr>
                <w:rFonts w:ascii="Arial" w:hAnsi="Arial" w:cs="Arial"/>
                <w:sz w:val="20"/>
                <w:szCs w:val="20"/>
              </w:rPr>
              <w:t xml:space="preserve"> to the HSE People Management Strategy.</w:t>
            </w:r>
          </w:p>
          <w:p w14:paraId="429F4158" w14:textId="77777777" w:rsidR="000F7D71" w:rsidRPr="000F7D71" w:rsidRDefault="000F7D71" w:rsidP="000F7D71">
            <w:pPr>
              <w:pStyle w:val="ListParagraph"/>
              <w:shd w:val="clear" w:color="auto" w:fill="FFFFFF"/>
              <w:autoSpaceDE w:val="0"/>
              <w:autoSpaceDN w:val="0"/>
              <w:adjustRightInd w:val="0"/>
              <w:spacing w:after="120" w:line="240" w:lineRule="auto"/>
              <w:ind w:left="357"/>
              <w:rPr>
                <w:rFonts w:ascii="Arial" w:hAnsi="Arial" w:cs="Arial"/>
                <w:sz w:val="12"/>
                <w:szCs w:val="20"/>
              </w:rPr>
            </w:pPr>
          </w:p>
          <w:p w14:paraId="49E3F12C" w14:textId="21BBDF5B" w:rsidR="00C975DB" w:rsidRDefault="00C975DB" w:rsidP="000F7D71">
            <w:pPr>
              <w:pStyle w:val="ListParagraph"/>
              <w:numPr>
                <w:ilvl w:val="0"/>
                <w:numId w:val="3"/>
              </w:numPr>
              <w:shd w:val="clear" w:color="auto" w:fill="FFFFFF"/>
              <w:autoSpaceDE w:val="0"/>
              <w:autoSpaceDN w:val="0"/>
              <w:adjustRightInd w:val="0"/>
              <w:spacing w:after="0" w:line="240" w:lineRule="auto"/>
              <w:ind w:left="357" w:hanging="357"/>
              <w:rPr>
                <w:rFonts w:ascii="Arial" w:hAnsi="Arial" w:cs="Arial"/>
                <w:sz w:val="20"/>
                <w:szCs w:val="20"/>
              </w:rPr>
            </w:pPr>
            <w:r w:rsidRPr="00257362">
              <w:rPr>
                <w:rFonts w:ascii="Arial" w:hAnsi="Arial" w:cs="Arial"/>
                <w:sz w:val="20"/>
                <w:szCs w:val="20"/>
              </w:rPr>
              <w:lastRenderedPageBreak/>
              <w:t>Build effective, constructive relationships with internal and external stakeholders, including Voluntary Agencies.</w:t>
            </w:r>
          </w:p>
          <w:p w14:paraId="3F74630D" w14:textId="1DEBC80C" w:rsidR="000F7D71" w:rsidRPr="000F7D71" w:rsidRDefault="000F7D71" w:rsidP="000F7D71">
            <w:pPr>
              <w:shd w:val="clear" w:color="auto" w:fill="FFFFFF"/>
              <w:autoSpaceDE w:val="0"/>
              <w:autoSpaceDN w:val="0"/>
              <w:adjustRightInd w:val="0"/>
              <w:rPr>
                <w:rFonts w:ascii="Arial" w:hAnsi="Arial" w:cs="Arial"/>
                <w:sz w:val="12"/>
              </w:rPr>
            </w:pPr>
          </w:p>
          <w:p w14:paraId="12C5DDE5" w14:textId="1935404B" w:rsidR="00C975DB" w:rsidRDefault="00C975DB" w:rsidP="000F7D71">
            <w:pPr>
              <w:pStyle w:val="ListParagraph"/>
              <w:numPr>
                <w:ilvl w:val="0"/>
                <w:numId w:val="3"/>
              </w:numPr>
              <w:shd w:val="clear" w:color="auto" w:fill="FFFFFF"/>
              <w:autoSpaceDE w:val="0"/>
              <w:autoSpaceDN w:val="0"/>
              <w:adjustRightInd w:val="0"/>
              <w:spacing w:after="0" w:line="240" w:lineRule="auto"/>
              <w:ind w:left="357" w:hanging="357"/>
              <w:rPr>
                <w:rFonts w:ascii="Arial" w:hAnsi="Arial" w:cs="Arial"/>
                <w:sz w:val="20"/>
                <w:szCs w:val="20"/>
              </w:rPr>
            </w:pPr>
            <w:r w:rsidRPr="00257362">
              <w:rPr>
                <w:rFonts w:ascii="Arial" w:hAnsi="Arial" w:cs="Arial"/>
                <w:sz w:val="20"/>
                <w:szCs w:val="20"/>
              </w:rPr>
              <w:t>Prepare briefing documentation for the Board and its Committees and the Executive Management Team (EMT) as appropriate</w:t>
            </w:r>
            <w:r w:rsidR="000F7D71">
              <w:rPr>
                <w:rFonts w:ascii="Arial" w:hAnsi="Arial" w:cs="Arial"/>
                <w:sz w:val="20"/>
                <w:szCs w:val="20"/>
              </w:rPr>
              <w:t>.</w:t>
            </w:r>
          </w:p>
          <w:p w14:paraId="2AF04D45" w14:textId="4758E0CD" w:rsidR="000F7D71" w:rsidRPr="000F7D71" w:rsidRDefault="000F7D71" w:rsidP="000F7D71">
            <w:pPr>
              <w:shd w:val="clear" w:color="auto" w:fill="FFFFFF"/>
              <w:autoSpaceDE w:val="0"/>
              <w:autoSpaceDN w:val="0"/>
              <w:adjustRightInd w:val="0"/>
              <w:rPr>
                <w:rFonts w:ascii="Arial" w:hAnsi="Arial" w:cs="Arial"/>
                <w:sz w:val="12"/>
              </w:rPr>
            </w:pPr>
          </w:p>
          <w:p w14:paraId="53359BD8" w14:textId="112A946B" w:rsidR="00C975DB" w:rsidRDefault="00C975DB" w:rsidP="000F7D71">
            <w:pPr>
              <w:pStyle w:val="ListParagraph"/>
              <w:numPr>
                <w:ilvl w:val="0"/>
                <w:numId w:val="3"/>
              </w:numPr>
              <w:shd w:val="clear" w:color="auto" w:fill="FFFFFF"/>
              <w:autoSpaceDE w:val="0"/>
              <w:autoSpaceDN w:val="0"/>
              <w:adjustRightInd w:val="0"/>
              <w:spacing w:after="0" w:line="240" w:lineRule="auto"/>
              <w:ind w:left="357" w:hanging="357"/>
              <w:rPr>
                <w:rFonts w:ascii="Arial" w:hAnsi="Arial" w:cs="Arial"/>
                <w:sz w:val="20"/>
                <w:szCs w:val="20"/>
              </w:rPr>
            </w:pPr>
            <w:r w:rsidRPr="00257362">
              <w:rPr>
                <w:rFonts w:ascii="Arial" w:hAnsi="Arial" w:cs="Arial"/>
                <w:sz w:val="20"/>
                <w:szCs w:val="20"/>
              </w:rPr>
              <w:t>Prepare business cases where necessary to support recommendations to the EMT, HSE Board and Government Departments</w:t>
            </w:r>
            <w:r w:rsidR="000F7D71">
              <w:rPr>
                <w:rFonts w:ascii="Arial" w:hAnsi="Arial" w:cs="Arial"/>
                <w:sz w:val="20"/>
                <w:szCs w:val="20"/>
              </w:rPr>
              <w:t>.</w:t>
            </w:r>
          </w:p>
          <w:p w14:paraId="298C81FF" w14:textId="36BEE4E3" w:rsidR="000F7D71" w:rsidRPr="000F7D71" w:rsidRDefault="000F7D71" w:rsidP="000F7D71">
            <w:pPr>
              <w:shd w:val="clear" w:color="auto" w:fill="FFFFFF"/>
              <w:autoSpaceDE w:val="0"/>
              <w:autoSpaceDN w:val="0"/>
              <w:adjustRightInd w:val="0"/>
              <w:rPr>
                <w:rFonts w:ascii="Arial" w:hAnsi="Arial" w:cs="Arial"/>
                <w:sz w:val="12"/>
              </w:rPr>
            </w:pPr>
          </w:p>
          <w:p w14:paraId="5A39EEF1" w14:textId="2B37B56A" w:rsidR="00C975DB" w:rsidRPr="00257362" w:rsidRDefault="00C975DB" w:rsidP="000F7D71">
            <w:pPr>
              <w:pStyle w:val="ListParagraph"/>
              <w:numPr>
                <w:ilvl w:val="0"/>
                <w:numId w:val="3"/>
              </w:numPr>
              <w:shd w:val="clear" w:color="auto" w:fill="FFFFFF"/>
              <w:autoSpaceDE w:val="0"/>
              <w:autoSpaceDN w:val="0"/>
              <w:adjustRightInd w:val="0"/>
              <w:spacing w:after="0" w:line="240" w:lineRule="auto"/>
              <w:ind w:left="357" w:hanging="357"/>
              <w:rPr>
                <w:rFonts w:ascii="Arial" w:hAnsi="Arial" w:cs="Arial"/>
                <w:sz w:val="20"/>
                <w:szCs w:val="20"/>
              </w:rPr>
            </w:pPr>
            <w:r w:rsidRPr="00257362">
              <w:rPr>
                <w:rFonts w:ascii="Arial" w:hAnsi="Arial" w:cs="Arial"/>
                <w:sz w:val="20"/>
                <w:szCs w:val="20"/>
              </w:rPr>
              <w:t>Deputise for the ANDHR-ER as required and other senior colleagues.</w:t>
            </w:r>
          </w:p>
          <w:p w14:paraId="13376646" w14:textId="77777777" w:rsidR="00C975DB" w:rsidRPr="00257362" w:rsidRDefault="00C975DB" w:rsidP="00472C6E">
            <w:pPr>
              <w:pStyle w:val="ListParagraph"/>
              <w:shd w:val="clear" w:color="auto" w:fill="FFFFFF"/>
              <w:autoSpaceDE w:val="0"/>
              <w:autoSpaceDN w:val="0"/>
              <w:adjustRightInd w:val="0"/>
              <w:spacing w:after="0" w:line="240" w:lineRule="auto"/>
              <w:ind w:left="360"/>
              <w:rPr>
                <w:rFonts w:ascii="Arial" w:hAnsi="Arial" w:cs="Arial"/>
                <w:sz w:val="20"/>
                <w:szCs w:val="20"/>
              </w:rPr>
            </w:pPr>
          </w:p>
          <w:p w14:paraId="1AF5FB2B" w14:textId="7016F631" w:rsidR="00C975DB" w:rsidRPr="00257362" w:rsidRDefault="00C975DB" w:rsidP="00472C6E">
            <w:pPr>
              <w:shd w:val="clear" w:color="auto" w:fill="FFFFFF"/>
              <w:autoSpaceDE w:val="0"/>
              <w:autoSpaceDN w:val="0"/>
              <w:adjustRightInd w:val="0"/>
              <w:spacing w:after="120"/>
              <w:rPr>
                <w:rFonts w:ascii="Arial" w:hAnsi="Arial" w:cs="Arial"/>
                <w:b/>
                <w:u w:val="single"/>
              </w:rPr>
            </w:pPr>
            <w:r w:rsidRPr="00257362">
              <w:rPr>
                <w:rFonts w:ascii="Arial" w:hAnsi="Arial" w:cs="Arial"/>
                <w:b/>
                <w:u w:val="single"/>
              </w:rPr>
              <w:t>Governance &amp; Accountability</w:t>
            </w:r>
          </w:p>
          <w:p w14:paraId="3BEFB1A8" w14:textId="7CAF2410" w:rsidR="00C975DB" w:rsidRPr="00257362" w:rsidRDefault="00C975DB" w:rsidP="00B410C9">
            <w:pPr>
              <w:pStyle w:val="ListParagraph"/>
              <w:numPr>
                <w:ilvl w:val="0"/>
                <w:numId w:val="3"/>
              </w:numPr>
              <w:shd w:val="clear" w:color="auto" w:fill="FFFFFF"/>
              <w:autoSpaceDE w:val="0"/>
              <w:autoSpaceDN w:val="0"/>
              <w:adjustRightInd w:val="0"/>
              <w:spacing w:after="0" w:line="240" w:lineRule="auto"/>
              <w:rPr>
                <w:rFonts w:ascii="Arial" w:hAnsi="Arial" w:cs="Arial"/>
                <w:sz w:val="20"/>
                <w:szCs w:val="20"/>
              </w:rPr>
            </w:pPr>
            <w:r w:rsidRPr="00257362">
              <w:rPr>
                <w:rFonts w:ascii="Arial" w:hAnsi="Arial" w:cs="Arial"/>
                <w:sz w:val="20"/>
                <w:szCs w:val="20"/>
              </w:rPr>
              <w:t>Ensure that HR PPPGs support Government Policy and civil and public sector reform.</w:t>
            </w:r>
          </w:p>
          <w:p w14:paraId="507518CE" w14:textId="132AF34B" w:rsidR="00C975DB" w:rsidRPr="00257362" w:rsidRDefault="00C975DB" w:rsidP="00B410C9">
            <w:pPr>
              <w:pStyle w:val="ListParagraph"/>
              <w:numPr>
                <w:ilvl w:val="0"/>
                <w:numId w:val="3"/>
              </w:numPr>
              <w:shd w:val="clear" w:color="auto" w:fill="FFFFFF"/>
              <w:autoSpaceDE w:val="0"/>
              <w:autoSpaceDN w:val="0"/>
              <w:adjustRightInd w:val="0"/>
              <w:spacing w:after="0" w:line="240" w:lineRule="auto"/>
              <w:rPr>
                <w:rFonts w:ascii="Arial" w:hAnsi="Arial" w:cs="Arial"/>
                <w:sz w:val="20"/>
                <w:szCs w:val="20"/>
              </w:rPr>
            </w:pPr>
            <w:r w:rsidRPr="00257362">
              <w:rPr>
                <w:rFonts w:ascii="Arial" w:hAnsi="Arial" w:cs="Arial"/>
                <w:sz w:val="20"/>
                <w:szCs w:val="20"/>
              </w:rPr>
              <w:t>Draw on international HR trends in the area of expertise to identify solutions and build capabilities within HR.</w:t>
            </w:r>
          </w:p>
          <w:p w14:paraId="50E781B2" w14:textId="77777777" w:rsidR="00D4022D" w:rsidRPr="00257362" w:rsidRDefault="00D4022D" w:rsidP="00B410C9">
            <w:pPr>
              <w:pStyle w:val="ListParagraph"/>
              <w:numPr>
                <w:ilvl w:val="0"/>
                <w:numId w:val="3"/>
              </w:numPr>
              <w:spacing w:after="0" w:line="240" w:lineRule="auto"/>
              <w:contextualSpacing w:val="0"/>
              <w:rPr>
                <w:rFonts w:ascii="Arial" w:hAnsi="Arial" w:cs="Arial"/>
                <w:iCs/>
                <w:sz w:val="20"/>
                <w:szCs w:val="20"/>
              </w:rPr>
            </w:pPr>
            <w:r w:rsidRPr="00257362">
              <w:rPr>
                <w:rFonts w:ascii="Arial" w:hAnsi="Arial" w:cs="Arial"/>
                <w:iCs/>
                <w:sz w:val="20"/>
                <w:szCs w:val="20"/>
              </w:rPr>
              <w:t>Engage in the HSE performance achievement process in conjunction with your Line Manager and staff as appropriate.</w:t>
            </w:r>
          </w:p>
          <w:p w14:paraId="24A57D65" w14:textId="423C983D" w:rsidR="00D53BA4" w:rsidRPr="00257362" w:rsidRDefault="00D53BA4" w:rsidP="00B410C9">
            <w:pPr>
              <w:numPr>
                <w:ilvl w:val="0"/>
                <w:numId w:val="3"/>
              </w:numPr>
              <w:rPr>
                <w:rFonts w:ascii="Arial" w:hAnsi="Arial" w:cs="Arial"/>
              </w:rPr>
            </w:pPr>
            <w:r w:rsidRPr="00257362">
              <w:rPr>
                <w:rFonts w:ascii="Arial" w:hAnsi="Arial" w:cs="Arial"/>
              </w:rPr>
              <w:t>Adequately identif</w:t>
            </w:r>
            <w:r w:rsidR="00C136A9" w:rsidRPr="00257362">
              <w:rPr>
                <w:rFonts w:ascii="Arial" w:hAnsi="Arial" w:cs="Arial"/>
              </w:rPr>
              <w:t>y</w:t>
            </w:r>
            <w:r w:rsidRPr="00257362">
              <w:rPr>
                <w:rFonts w:ascii="Arial" w:hAnsi="Arial" w:cs="Arial"/>
              </w:rPr>
              <w:t xml:space="preserve">, assess, manage and monitor risk within their area of responsibility. </w:t>
            </w:r>
          </w:p>
          <w:p w14:paraId="12AA05C7" w14:textId="1DD6C4D0" w:rsidR="00D53BA4" w:rsidRPr="00257362" w:rsidRDefault="00D53BA4" w:rsidP="00B410C9">
            <w:pPr>
              <w:numPr>
                <w:ilvl w:val="0"/>
                <w:numId w:val="3"/>
              </w:numPr>
              <w:rPr>
                <w:rFonts w:ascii="Arial" w:hAnsi="Arial" w:cs="Arial"/>
              </w:rPr>
            </w:pPr>
            <w:r w:rsidRPr="00257362">
              <w:rPr>
                <w:rFonts w:ascii="Arial" w:hAnsi="Arial" w:cs="Arial"/>
                <w:iCs/>
              </w:rPr>
              <w:t>Act as spokesperson for the Organisation as required</w:t>
            </w:r>
            <w:r w:rsidR="00DF569D">
              <w:rPr>
                <w:rFonts w:ascii="Arial" w:hAnsi="Arial" w:cs="Arial"/>
                <w:iCs/>
              </w:rPr>
              <w:t>.</w:t>
            </w:r>
          </w:p>
          <w:p w14:paraId="26BDF731" w14:textId="12202D89" w:rsidR="00D53BA4" w:rsidRPr="00257362" w:rsidRDefault="00D53BA4" w:rsidP="00B410C9">
            <w:pPr>
              <w:numPr>
                <w:ilvl w:val="0"/>
                <w:numId w:val="3"/>
              </w:numPr>
              <w:rPr>
                <w:rFonts w:ascii="Arial" w:hAnsi="Arial" w:cs="Arial"/>
              </w:rPr>
            </w:pPr>
            <w:r w:rsidRPr="00257362">
              <w:rPr>
                <w:rFonts w:ascii="Arial" w:hAnsi="Arial" w:cs="Arial"/>
                <w:iCs/>
              </w:rPr>
              <w:t>Demonstrate pro-active commitment to all communications with internal and external stakeholders</w:t>
            </w:r>
            <w:r w:rsidR="00DF569D">
              <w:rPr>
                <w:rFonts w:ascii="Arial" w:hAnsi="Arial" w:cs="Arial"/>
                <w:iCs/>
              </w:rPr>
              <w:t>.</w:t>
            </w:r>
          </w:p>
          <w:p w14:paraId="4FE89F7D" w14:textId="77777777" w:rsidR="00472C6E" w:rsidRPr="00257362" w:rsidRDefault="00472C6E" w:rsidP="00B410C9">
            <w:pPr>
              <w:numPr>
                <w:ilvl w:val="0"/>
                <w:numId w:val="3"/>
              </w:numPr>
              <w:rPr>
                <w:rFonts w:ascii="Arial" w:hAnsi="Arial" w:cs="Arial"/>
              </w:rPr>
            </w:pPr>
            <w:r w:rsidRPr="00257362">
              <w:rPr>
                <w:rFonts w:ascii="Arial" w:hAnsi="Arial" w:cs="Arial"/>
                <w:color w:val="000000"/>
                <w:lang w:val="en-IE"/>
              </w:rPr>
              <w:t xml:space="preserve">Have a working knowledge of </w:t>
            </w:r>
            <w:r w:rsidRPr="00257362">
              <w:rPr>
                <w:rFonts w:ascii="Arial" w:hAnsi="Arial" w:cs="Arial"/>
                <w:color w:val="000000"/>
                <w:lang w:val="en-IE" w:eastAsia="en-IE"/>
              </w:rPr>
              <w:t>the Health Information</w:t>
            </w:r>
            <w:r w:rsidRPr="00257362">
              <w:rPr>
                <w:rFonts w:ascii="Arial" w:hAnsi="Arial" w:cs="Arial"/>
                <w:color w:val="000000"/>
                <w:lang w:val="en-IE"/>
              </w:rPr>
              <w:t xml:space="preserve"> and </w:t>
            </w:r>
            <w:r w:rsidRPr="00257362">
              <w:rPr>
                <w:rFonts w:ascii="Arial" w:hAnsi="Arial" w:cs="Arial"/>
                <w:color w:val="000000"/>
                <w:lang w:val="en-IE" w:eastAsia="en-IE"/>
              </w:rPr>
              <w:t>Quality Authority (HIQA) Standards</w:t>
            </w:r>
            <w:r w:rsidRPr="00257362">
              <w:rPr>
                <w:rFonts w:ascii="Arial" w:hAnsi="Arial" w:cs="Arial"/>
                <w:color w:val="000000"/>
                <w:lang w:val="en-IE"/>
              </w:rPr>
              <w:t xml:space="preserve"> as they apply to the role </w:t>
            </w:r>
            <w:r w:rsidRPr="00257362">
              <w:rPr>
                <w:rFonts w:ascii="Arial" w:hAnsi="Arial" w:cs="Arial"/>
                <w:color w:val="000000"/>
                <w:lang w:val="en-IE" w:eastAsia="en-IE"/>
              </w:rPr>
              <w:t>for example, Standards for Healthcare, National Standards for the Prevention and Control of Healthcare Associated Infections, Hygiene Standards etc.</w:t>
            </w:r>
            <w:r w:rsidRPr="00257362">
              <w:rPr>
                <w:rFonts w:ascii="Arial" w:hAnsi="Arial" w:cs="Arial"/>
                <w:iCs/>
              </w:rPr>
              <w:t xml:space="preserve"> </w:t>
            </w:r>
            <w:r w:rsidRPr="00257362">
              <w:rPr>
                <w:rFonts w:ascii="Arial" w:hAnsi="Arial" w:cs="Arial"/>
              </w:rPr>
              <w:t xml:space="preserve">and comply with associated HSE protocols for implementing and </w:t>
            </w:r>
            <w:r w:rsidRPr="00257362">
              <w:rPr>
                <w:rFonts w:ascii="Arial" w:hAnsi="Arial" w:cs="Arial"/>
                <w:iCs/>
              </w:rPr>
              <w:t>maintaining</w:t>
            </w:r>
            <w:r w:rsidRPr="00257362">
              <w:rPr>
                <w:rFonts w:ascii="Arial" w:hAnsi="Arial" w:cs="Arial"/>
              </w:rPr>
              <w:t xml:space="preserve"> these standards as appropriate to the role.</w:t>
            </w:r>
          </w:p>
          <w:p w14:paraId="3563F330" w14:textId="63649910" w:rsidR="00472C6E" w:rsidRPr="00257362" w:rsidRDefault="00472C6E" w:rsidP="00B410C9">
            <w:pPr>
              <w:pStyle w:val="ListParagraph"/>
              <w:numPr>
                <w:ilvl w:val="0"/>
                <w:numId w:val="3"/>
              </w:numPr>
              <w:shd w:val="clear" w:color="auto" w:fill="FFFFFF"/>
              <w:autoSpaceDE w:val="0"/>
              <w:autoSpaceDN w:val="0"/>
              <w:adjustRightInd w:val="0"/>
              <w:spacing w:after="0" w:line="240" w:lineRule="auto"/>
              <w:rPr>
                <w:rFonts w:ascii="Arial" w:hAnsi="Arial" w:cs="Arial"/>
                <w:sz w:val="20"/>
                <w:szCs w:val="20"/>
              </w:rPr>
            </w:pPr>
            <w:r w:rsidRPr="00257362">
              <w:rPr>
                <w:rFonts w:ascii="Arial" w:hAnsi="Arial" w:cs="Arial"/>
                <w:sz w:val="20"/>
                <w:szCs w:val="20"/>
              </w:rPr>
              <w:t>Support, promote and actively participate in sustainable energy, water and waste initiatives to create a more sustainable, low carbon and efficient health service.</w:t>
            </w:r>
          </w:p>
          <w:p w14:paraId="2550E8E2" w14:textId="77777777" w:rsidR="00472C6E" w:rsidRPr="00257362" w:rsidRDefault="00472C6E" w:rsidP="00472C6E">
            <w:pPr>
              <w:pStyle w:val="ListParagraph"/>
              <w:shd w:val="clear" w:color="auto" w:fill="FFFFFF"/>
              <w:autoSpaceDE w:val="0"/>
              <w:autoSpaceDN w:val="0"/>
              <w:adjustRightInd w:val="0"/>
              <w:spacing w:after="0" w:line="240" w:lineRule="auto"/>
              <w:ind w:left="360"/>
              <w:rPr>
                <w:rFonts w:ascii="Arial" w:hAnsi="Arial" w:cs="Arial"/>
                <w:sz w:val="20"/>
                <w:szCs w:val="20"/>
              </w:rPr>
            </w:pPr>
          </w:p>
          <w:p w14:paraId="5F0D947C" w14:textId="48FBCBB1" w:rsidR="00C975DB" w:rsidRPr="00257362" w:rsidRDefault="00C975DB" w:rsidP="00472C6E">
            <w:pPr>
              <w:shd w:val="clear" w:color="auto" w:fill="FFFFFF"/>
              <w:autoSpaceDE w:val="0"/>
              <w:autoSpaceDN w:val="0"/>
              <w:adjustRightInd w:val="0"/>
              <w:spacing w:after="120"/>
              <w:jc w:val="both"/>
              <w:rPr>
                <w:rFonts w:ascii="Arial" w:hAnsi="Arial" w:cs="Arial"/>
                <w:iCs/>
              </w:rPr>
            </w:pPr>
            <w:r w:rsidRPr="00257362">
              <w:rPr>
                <w:rFonts w:ascii="Arial" w:hAnsi="Arial" w:cs="Arial"/>
                <w:b/>
              </w:rPr>
              <w:t xml:space="preserve">The above Job Specification is not intended to be a comprehensive list of all duties involved and consequently, the post holder may be required to perform other duties as appropriate to the </w:t>
            </w:r>
            <w:proofErr w:type="gramStart"/>
            <w:r w:rsidRPr="00257362">
              <w:rPr>
                <w:rFonts w:ascii="Arial" w:hAnsi="Arial" w:cs="Arial"/>
                <w:b/>
              </w:rPr>
              <w:t>post which may be assigned to them from time to time</w:t>
            </w:r>
            <w:proofErr w:type="gramEnd"/>
            <w:r w:rsidRPr="00257362">
              <w:rPr>
                <w:rFonts w:ascii="Arial" w:hAnsi="Arial" w:cs="Arial"/>
                <w:b/>
              </w:rPr>
              <w:t xml:space="preserve"> and to contribute to the development of the post while in office.</w:t>
            </w:r>
          </w:p>
        </w:tc>
      </w:tr>
      <w:tr w:rsidR="00C975DB" w:rsidRPr="00257362" w14:paraId="3A44E516" w14:textId="77777777" w:rsidTr="008D4CEE">
        <w:trPr>
          <w:trHeight w:val="1069"/>
        </w:trPr>
        <w:tc>
          <w:tcPr>
            <w:tcW w:w="2553" w:type="dxa"/>
          </w:tcPr>
          <w:p w14:paraId="35F767D3" w14:textId="77777777" w:rsidR="00C975DB" w:rsidRPr="00257362" w:rsidRDefault="00C975DB" w:rsidP="00C975DB">
            <w:pPr>
              <w:rPr>
                <w:rFonts w:ascii="Arial" w:hAnsi="Arial" w:cs="Arial"/>
                <w:b/>
                <w:bCs/>
              </w:rPr>
            </w:pPr>
            <w:r w:rsidRPr="00257362">
              <w:rPr>
                <w:rFonts w:ascii="Arial" w:hAnsi="Arial" w:cs="Arial"/>
                <w:b/>
                <w:bCs/>
              </w:rPr>
              <w:lastRenderedPageBreak/>
              <w:t>Eligibility Criteria</w:t>
            </w:r>
          </w:p>
          <w:p w14:paraId="6F56DB8C" w14:textId="77777777" w:rsidR="00C975DB" w:rsidRPr="00257362" w:rsidRDefault="00C975DB" w:rsidP="00C975DB">
            <w:pPr>
              <w:rPr>
                <w:rFonts w:ascii="Arial" w:hAnsi="Arial" w:cs="Arial"/>
                <w:b/>
                <w:bCs/>
              </w:rPr>
            </w:pPr>
          </w:p>
          <w:p w14:paraId="72317827" w14:textId="77777777" w:rsidR="00C975DB" w:rsidRPr="00257362" w:rsidRDefault="00C975DB" w:rsidP="00C975DB">
            <w:pPr>
              <w:rPr>
                <w:rFonts w:ascii="Arial" w:hAnsi="Arial" w:cs="Arial"/>
                <w:b/>
                <w:bCs/>
              </w:rPr>
            </w:pPr>
          </w:p>
          <w:p w14:paraId="6EDB5864" w14:textId="77777777" w:rsidR="00C975DB" w:rsidRPr="00257362" w:rsidRDefault="00C975DB" w:rsidP="00C975DB">
            <w:pPr>
              <w:rPr>
                <w:rFonts w:ascii="Arial" w:hAnsi="Arial" w:cs="Arial"/>
                <w:b/>
                <w:bCs/>
              </w:rPr>
            </w:pPr>
            <w:r w:rsidRPr="00257362">
              <w:rPr>
                <w:rFonts w:ascii="Arial" w:hAnsi="Arial" w:cs="Arial"/>
                <w:b/>
                <w:bCs/>
              </w:rPr>
              <w:t xml:space="preserve">Qualifications and/ or experience </w:t>
            </w:r>
          </w:p>
          <w:p w14:paraId="6FDAE7A4" w14:textId="77777777" w:rsidR="00C975DB" w:rsidRPr="00257362" w:rsidRDefault="00C975DB" w:rsidP="00C975DB">
            <w:pPr>
              <w:rPr>
                <w:rFonts w:ascii="Arial" w:hAnsi="Arial" w:cs="Arial"/>
                <w:b/>
                <w:bCs/>
              </w:rPr>
            </w:pPr>
          </w:p>
        </w:tc>
        <w:tc>
          <w:tcPr>
            <w:tcW w:w="7371" w:type="dxa"/>
          </w:tcPr>
          <w:p w14:paraId="3799A925" w14:textId="7DBA2257" w:rsidR="00C975DB" w:rsidRDefault="00C975DB" w:rsidP="00C975DB">
            <w:pPr>
              <w:rPr>
                <w:rFonts w:ascii="Arial" w:hAnsi="Arial" w:cs="Arial"/>
                <w:b/>
                <w:bCs/>
                <w:iCs/>
              </w:rPr>
            </w:pPr>
            <w:r w:rsidRPr="00257362">
              <w:rPr>
                <w:rFonts w:ascii="Arial" w:hAnsi="Arial" w:cs="Arial"/>
                <w:b/>
                <w:bCs/>
                <w:iCs/>
              </w:rPr>
              <w:t>Candidates must</w:t>
            </w:r>
            <w:r w:rsidR="00C82EBB" w:rsidRPr="00257362">
              <w:rPr>
                <w:rFonts w:ascii="Arial" w:hAnsi="Arial" w:cs="Arial"/>
                <w:b/>
                <w:bCs/>
                <w:iCs/>
              </w:rPr>
              <w:t xml:space="preserve"> have at the latest date of application:</w:t>
            </w:r>
            <w:r w:rsidRPr="00257362">
              <w:rPr>
                <w:rFonts w:ascii="Arial" w:hAnsi="Arial" w:cs="Arial"/>
                <w:b/>
                <w:bCs/>
                <w:iCs/>
              </w:rPr>
              <w:t xml:space="preserve"> </w:t>
            </w:r>
          </w:p>
          <w:p w14:paraId="68C46EBF" w14:textId="77777777" w:rsidR="00DF569D" w:rsidRPr="00257362" w:rsidRDefault="00DF569D" w:rsidP="00C975DB">
            <w:pPr>
              <w:rPr>
                <w:rFonts w:ascii="Arial" w:hAnsi="Arial" w:cs="Arial"/>
                <w:bCs/>
                <w:iCs/>
              </w:rPr>
            </w:pPr>
          </w:p>
          <w:p w14:paraId="6519F327" w14:textId="77777777" w:rsidR="00DF569D" w:rsidRPr="002F3E55" w:rsidRDefault="00DF569D" w:rsidP="00DF569D">
            <w:pPr>
              <w:numPr>
                <w:ilvl w:val="0"/>
                <w:numId w:val="18"/>
              </w:numPr>
              <w:shd w:val="clear" w:color="auto" w:fill="FFFFFF"/>
              <w:ind w:left="357" w:hanging="357"/>
              <w:rPr>
                <w:rFonts w:ascii="Arial" w:hAnsi="Arial" w:cs="Arial"/>
                <w:lang w:eastAsia="en-IE"/>
              </w:rPr>
            </w:pPr>
            <w:r w:rsidRPr="002F3E55">
              <w:rPr>
                <w:rFonts w:ascii="Arial" w:hAnsi="Arial" w:cs="Arial"/>
                <w:bCs/>
                <w:iCs/>
              </w:rPr>
              <w:t xml:space="preserve">Significant experience at a senior level in a Human Resource role within </w:t>
            </w:r>
            <w:r w:rsidRPr="002F3E55">
              <w:rPr>
                <w:rFonts w:ascii="Arial" w:hAnsi="Arial" w:cs="Arial"/>
                <w:iCs/>
              </w:rPr>
              <w:t xml:space="preserve">a civil or public service environment or comparable and relevant business environment of equivalent </w:t>
            </w:r>
            <w:proofErr w:type="gramStart"/>
            <w:r w:rsidRPr="002F3E55">
              <w:rPr>
                <w:rFonts w:ascii="Arial" w:hAnsi="Arial" w:cs="Arial"/>
                <w:iCs/>
              </w:rPr>
              <w:t xml:space="preserve">complexity </w:t>
            </w:r>
            <w:r w:rsidRPr="002F3E55">
              <w:rPr>
                <w:rFonts w:ascii="Arial" w:hAnsi="Arial" w:cs="Arial"/>
                <w:bCs/>
                <w:iCs/>
              </w:rPr>
              <w:t>which</w:t>
            </w:r>
            <w:proofErr w:type="gramEnd"/>
            <w:r w:rsidRPr="002F3E55">
              <w:rPr>
                <w:rFonts w:ascii="Arial" w:hAnsi="Arial" w:cs="Arial"/>
                <w:bCs/>
                <w:iCs/>
              </w:rPr>
              <w:t xml:space="preserve"> has included experience in employee relations and employment law issues, as relevant to this role.</w:t>
            </w:r>
          </w:p>
          <w:p w14:paraId="2F92170E" w14:textId="77777777" w:rsidR="00DF569D" w:rsidRPr="002F3E55" w:rsidRDefault="00DF569D" w:rsidP="00DF569D">
            <w:pPr>
              <w:shd w:val="clear" w:color="auto" w:fill="FFFFFF"/>
              <w:rPr>
                <w:rFonts w:ascii="Arial" w:hAnsi="Arial" w:cs="Arial"/>
                <w:lang w:eastAsia="en-IE"/>
              </w:rPr>
            </w:pPr>
          </w:p>
          <w:p w14:paraId="128B3F8B" w14:textId="77777777" w:rsidR="00DF569D" w:rsidRPr="002F3E55" w:rsidRDefault="00DF569D" w:rsidP="00DF569D">
            <w:pPr>
              <w:numPr>
                <w:ilvl w:val="0"/>
                <w:numId w:val="18"/>
              </w:numPr>
              <w:shd w:val="clear" w:color="auto" w:fill="FFFFFF"/>
              <w:ind w:left="357" w:hanging="357"/>
              <w:rPr>
                <w:rFonts w:ascii="Arial" w:hAnsi="Arial" w:cs="Arial"/>
                <w:color w:val="000000"/>
                <w:lang w:eastAsia="en-IE"/>
              </w:rPr>
            </w:pPr>
            <w:r w:rsidRPr="002F3E55">
              <w:rPr>
                <w:rFonts w:ascii="Arial" w:hAnsi="Arial" w:cs="Arial"/>
                <w:color w:val="000000"/>
                <w:lang w:eastAsia="en-IE"/>
              </w:rPr>
              <w:t>A proven ability to develop and deliver standards, policies, procedures, and guidelines that are fit for purpose, as relevant to this role.</w:t>
            </w:r>
          </w:p>
          <w:p w14:paraId="0311679B" w14:textId="77777777" w:rsidR="00DF569D" w:rsidRPr="002F3E55" w:rsidRDefault="00DF569D" w:rsidP="00DF569D">
            <w:pPr>
              <w:shd w:val="clear" w:color="auto" w:fill="FFFFFF"/>
              <w:rPr>
                <w:rFonts w:ascii="Arial" w:hAnsi="Arial" w:cs="Arial"/>
                <w:lang w:eastAsia="en-IE"/>
              </w:rPr>
            </w:pPr>
          </w:p>
          <w:p w14:paraId="4DC049F3" w14:textId="77777777" w:rsidR="00DF569D" w:rsidRPr="002F3E55" w:rsidRDefault="00DF569D" w:rsidP="00DF569D">
            <w:pPr>
              <w:numPr>
                <w:ilvl w:val="0"/>
                <w:numId w:val="18"/>
              </w:numPr>
              <w:shd w:val="clear" w:color="auto" w:fill="FFFFFF"/>
              <w:ind w:left="357" w:hanging="357"/>
              <w:rPr>
                <w:rFonts w:ascii="Arial" w:hAnsi="Arial" w:cs="Arial"/>
                <w:color w:val="000000"/>
                <w:lang w:eastAsia="en-IE"/>
              </w:rPr>
            </w:pPr>
            <w:r w:rsidRPr="002F3E55">
              <w:rPr>
                <w:rFonts w:ascii="Arial" w:hAnsi="Arial" w:cs="Arial"/>
                <w:color w:val="000000"/>
                <w:lang w:eastAsia="en-IE"/>
              </w:rPr>
              <w:t>Experience in professional writing which has included preparing briefing documents and business cases for senior management, as relevant to this role.</w:t>
            </w:r>
          </w:p>
          <w:p w14:paraId="64E1C24C" w14:textId="77777777" w:rsidR="00DF569D" w:rsidRPr="002F3E55" w:rsidRDefault="00DF569D" w:rsidP="00DF569D">
            <w:pPr>
              <w:shd w:val="clear" w:color="auto" w:fill="FFFFFF"/>
              <w:rPr>
                <w:rFonts w:ascii="Arial" w:hAnsi="Arial" w:cs="Arial"/>
                <w:lang w:eastAsia="en-IE"/>
              </w:rPr>
            </w:pPr>
          </w:p>
          <w:p w14:paraId="43E7D858" w14:textId="77777777" w:rsidR="00DF569D" w:rsidRPr="002F3E55" w:rsidRDefault="00DF569D" w:rsidP="00DF569D">
            <w:pPr>
              <w:numPr>
                <w:ilvl w:val="0"/>
                <w:numId w:val="18"/>
              </w:numPr>
              <w:shd w:val="clear" w:color="auto" w:fill="FFFFFF"/>
              <w:ind w:left="357" w:hanging="357"/>
              <w:rPr>
                <w:rFonts w:ascii="Arial" w:hAnsi="Arial" w:cs="Arial"/>
                <w:color w:val="000000"/>
                <w:lang w:eastAsia="en-IE"/>
              </w:rPr>
            </w:pPr>
            <w:r w:rsidRPr="002F3E55">
              <w:rPr>
                <w:rFonts w:ascii="Arial" w:hAnsi="Arial" w:cs="Arial"/>
                <w:color w:val="000000"/>
                <w:lang w:eastAsia="en-IE"/>
              </w:rPr>
              <w:t xml:space="preserve">Experience </w:t>
            </w:r>
            <w:r w:rsidRPr="002F3E55">
              <w:rPr>
                <w:rFonts w:ascii="Arial" w:hAnsi="Arial" w:cs="Arial"/>
                <w:lang w:eastAsia="en-IE"/>
              </w:rPr>
              <w:t xml:space="preserve">in relationship management </w:t>
            </w:r>
            <w:r w:rsidRPr="002F3E55">
              <w:rPr>
                <w:rFonts w:ascii="Arial" w:hAnsi="Arial" w:cs="Arial"/>
                <w:color w:val="000000"/>
                <w:lang w:eastAsia="en-IE"/>
              </w:rPr>
              <w:t>and working collaboratively with multiple internal and external stakeholders, as relevant to this role.</w:t>
            </w:r>
          </w:p>
          <w:p w14:paraId="30636FAD" w14:textId="77777777" w:rsidR="00DF569D" w:rsidRPr="002F3E55" w:rsidRDefault="00DF569D" w:rsidP="00DF569D">
            <w:pPr>
              <w:shd w:val="clear" w:color="auto" w:fill="FFFFFF"/>
              <w:rPr>
                <w:rFonts w:ascii="Arial" w:hAnsi="Arial" w:cs="Arial"/>
                <w:color w:val="000000"/>
                <w:lang w:eastAsia="en-IE"/>
              </w:rPr>
            </w:pPr>
          </w:p>
          <w:p w14:paraId="71C0132A" w14:textId="77777777" w:rsidR="00DF569D" w:rsidRPr="002F3E55" w:rsidRDefault="00DF569D" w:rsidP="00DF569D">
            <w:pPr>
              <w:numPr>
                <w:ilvl w:val="0"/>
                <w:numId w:val="18"/>
              </w:numPr>
              <w:shd w:val="clear" w:color="auto" w:fill="FFFFFF"/>
              <w:ind w:left="357" w:hanging="357"/>
              <w:rPr>
                <w:rFonts w:ascii="Arial" w:hAnsi="Arial" w:cs="Arial"/>
                <w:color w:val="000000"/>
                <w:lang w:eastAsia="en-IE"/>
              </w:rPr>
            </w:pPr>
            <w:r w:rsidRPr="002F3E55">
              <w:rPr>
                <w:rFonts w:ascii="Arial" w:hAnsi="Arial" w:cs="Arial"/>
                <w:color w:val="000000"/>
                <w:lang w:eastAsia="en-IE"/>
              </w:rPr>
              <w:t>Have the requisite knowledge and ability (including a high standard of suitability and management ability) for the proper discharge of the duties of the office</w:t>
            </w:r>
          </w:p>
          <w:p w14:paraId="0A208784" w14:textId="77777777" w:rsidR="00DF569D" w:rsidRDefault="00DF569D" w:rsidP="00C975DB">
            <w:pPr>
              <w:rPr>
                <w:rFonts w:ascii="Arial" w:hAnsi="Arial" w:cs="Arial"/>
                <w:b/>
              </w:rPr>
            </w:pPr>
          </w:p>
          <w:p w14:paraId="620A73B4" w14:textId="7C0FEDBE" w:rsidR="00C975DB" w:rsidRPr="00257362" w:rsidRDefault="00C975DB" w:rsidP="00C975DB">
            <w:pPr>
              <w:rPr>
                <w:rFonts w:ascii="Arial" w:hAnsi="Arial" w:cs="Arial"/>
                <w:b/>
              </w:rPr>
            </w:pPr>
            <w:r w:rsidRPr="00257362">
              <w:rPr>
                <w:rFonts w:ascii="Arial" w:hAnsi="Arial" w:cs="Arial"/>
                <w:b/>
              </w:rPr>
              <w:t>Health</w:t>
            </w:r>
          </w:p>
          <w:p w14:paraId="4605AFCF" w14:textId="77777777" w:rsidR="00C975DB" w:rsidRPr="00257362" w:rsidRDefault="00C975DB" w:rsidP="00C975DB">
            <w:pPr>
              <w:rPr>
                <w:rFonts w:ascii="Arial" w:hAnsi="Arial" w:cs="Arial"/>
              </w:rPr>
            </w:pPr>
            <w:r w:rsidRPr="00257362">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3675DC" w14:textId="77777777" w:rsidR="00C975DB" w:rsidRPr="00257362" w:rsidRDefault="00C975DB" w:rsidP="00C975DB">
            <w:pPr>
              <w:rPr>
                <w:rFonts w:ascii="Arial" w:hAnsi="Arial" w:cs="Arial"/>
              </w:rPr>
            </w:pPr>
          </w:p>
          <w:p w14:paraId="3B5454B6" w14:textId="77777777" w:rsidR="00C975DB" w:rsidRPr="00257362" w:rsidRDefault="00C975DB" w:rsidP="00C975DB">
            <w:pPr>
              <w:ind w:right="-766"/>
              <w:rPr>
                <w:rFonts w:ascii="Arial" w:hAnsi="Arial" w:cs="Arial"/>
                <w:b/>
                <w:iCs/>
              </w:rPr>
            </w:pPr>
            <w:r w:rsidRPr="00257362">
              <w:rPr>
                <w:rFonts w:ascii="Arial" w:hAnsi="Arial" w:cs="Arial"/>
                <w:b/>
                <w:bCs/>
              </w:rPr>
              <w:t>Character</w:t>
            </w:r>
          </w:p>
          <w:p w14:paraId="552652D7" w14:textId="53614B12" w:rsidR="00C975DB" w:rsidRPr="00257362" w:rsidRDefault="00C975DB" w:rsidP="001B675F">
            <w:pPr>
              <w:ind w:right="-766"/>
              <w:rPr>
                <w:rFonts w:ascii="Arial" w:hAnsi="Arial" w:cs="Arial"/>
                <w:i/>
                <w:iCs/>
              </w:rPr>
            </w:pPr>
            <w:r w:rsidRPr="00257362">
              <w:rPr>
                <w:rFonts w:ascii="Arial" w:hAnsi="Arial" w:cs="Arial"/>
              </w:rPr>
              <w:t>Each candidate for and any person holding the office must be of good character.</w:t>
            </w:r>
          </w:p>
        </w:tc>
      </w:tr>
      <w:tr w:rsidR="00D4022D" w:rsidRPr="00257362" w14:paraId="182F60EF" w14:textId="77777777" w:rsidTr="00461D5C">
        <w:trPr>
          <w:trHeight w:val="474"/>
        </w:trPr>
        <w:tc>
          <w:tcPr>
            <w:tcW w:w="2553" w:type="dxa"/>
          </w:tcPr>
          <w:p w14:paraId="11D7F04C" w14:textId="77777777" w:rsidR="00D4022D" w:rsidRDefault="00D4022D" w:rsidP="00C975DB">
            <w:pPr>
              <w:rPr>
                <w:rFonts w:ascii="Arial" w:hAnsi="Arial" w:cs="Arial"/>
                <w:b/>
                <w:bCs/>
              </w:rPr>
            </w:pPr>
            <w:r w:rsidRPr="00257362">
              <w:rPr>
                <w:rFonts w:ascii="Arial" w:hAnsi="Arial" w:cs="Arial"/>
                <w:b/>
                <w:bCs/>
              </w:rPr>
              <w:lastRenderedPageBreak/>
              <w:t>Other requirements specific to the post</w:t>
            </w:r>
          </w:p>
          <w:p w14:paraId="428F5C9D" w14:textId="7DC536E5" w:rsidR="00DF569D" w:rsidRPr="00257362" w:rsidRDefault="00DF569D" w:rsidP="00C975DB">
            <w:pPr>
              <w:rPr>
                <w:rFonts w:ascii="Arial" w:hAnsi="Arial" w:cs="Arial"/>
                <w:b/>
                <w:bCs/>
              </w:rPr>
            </w:pPr>
          </w:p>
        </w:tc>
        <w:tc>
          <w:tcPr>
            <w:tcW w:w="7371" w:type="dxa"/>
          </w:tcPr>
          <w:p w14:paraId="10E0B93F" w14:textId="56F7E457" w:rsidR="00D4022D" w:rsidRPr="00257362" w:rsidDel="00483960" w:rsidRDefault="00C136A9" w:rsidP="00C975DB">
            <w:pPr>
              <w:rPr>
                <w:rFonts w:ascii="Arial" w:hAnsi="Arial" w:cs="Arial"/>
              </w:rPr>
            </w:pPr>
            <w:r w:rsidRPr="00257362">
              <w:rPr>
                <w:rFonts w:ascii="Arial" w:hAnsi="Arial" w:cs="Arial"/>
              </w:rPr>
              <w:t>Access t</w:t>
            </w:r>
            <w:r w:rsidR="002A76B9" w:rsidRPr="00257362">
              <w:rPr>
                <w:rFonts w:ascii="Arial" w:hAnsi="Arial" w:cs="Arial"/>
              </w:rPr>
              <w:t>o</w:t>
            </w:r>
            <w:r w:rsidRPr="00257362">
              <w:rPr>
                <w:rFonts w:ascii="Arial" w:hAnsi="Arial" w:cs="Arial"/>
              </w:rPr>
              <w:t xml:space="preserve"> appropriate transport to fulfil the requirements of the role</w:t>
            </w:r>
          </w:p>
        </w:tc>
      </w:tr>
      <w:tr w:rsidR="00C975DB" w:rsidRPr="00257362" w14:paraId="7539E2C6" w14:textId="77777777" w:rsidTr="0066492F">
        <w:tc>
          <w:tcPr>
            <w:tcW w:w="2553" w:type="dxa"/>
          </w:tcPr>
          <w:p w14:paraId="36F0EDEC" w14:textId="77777777" w:rsidR="00C975DB" w:rsidRPr="00257362" w:rsidRDefault="00C975DB" w:rsidP="00C975DB">
            <w:pPr>
              <w:rPr>
                <w:rFonts w:ascii="Arial" w:hAnsi="Arial" w:cs="Arial"/>
                <w:b/>
                <w:bCs/>
              </w:rPr>
            </w:pPr>
            <w:r w:rsidRPr="00257362">
              <w:rPr>
                <w:rFonts w:ascii="Arial" w:hAnsi="Arial" w:cs="Arial"/>
                <w:b/>
                <w:bCs/>
              </w:rPr>
              <w:t>Skills, competencies and/or knowledge</w:t>
            </w:r>
          </w:p>
          <w:p w14:paraId="53E4572B" w14:textId="77777777" w:rsidR="00C975DB" w:rsidRPr="00257362" w:rsidRDefault="00C975DB" w:rsidP="00C975DB">
            <w:pPr>
              <w:rPr>
                <w:rFonts w:ascii="Arial" w:hAnsi="Arial" w:cs="Arial"/>
                <w:b/>
                <w:bCs/>
              </w:rPr>
            </w:pPr>
          </w:p>
          <w:p w14:paraId="79F0DDB1" w14:textId="77777777" w:rsidR="00C975DB" w:rsidRPr="00257362" w:rsidRDefault="00C975DB" w:rsidP="00C975DB">
            <w:pPr>
              <w:rPr>
                <w:rFonts w:ascii="Arial" w:hAnsi="Arial" w:cs="Arial"/>
                <w:b/>
                <w:bCs/>
              </w:rPr>
            </w:pPr>
          </w:p>
        </w:tc>
        <w:tc>
          <w:tcPr>
            <w:tcW w:w="7371" w:type="dxa"/>
          </w:tcPr>
          <w:p w14:paraId="2875BDAC" w14:textId="77777777" w:rsidR="00C975DB" w:rsidRPr="00257362" w:rsidRDefault="00C975DB" w:rsidP="00D4022D">
            <w:pPr>
              <w:spacing w:after="120"/>
              <w:rPr>
                <w:rFonts w:ascii="Arial" w:hAnsi="Arial" w:cs="Arial"/>
                <w:b/>
                <w:iCs/>
                <w:u w:val="single"/>
              </w:rPr>
            </w:pPr>
            <w:r w:rsidRPr="00257362">
              <w:rPr>
                <w:rFonts w:ascii="Arial" w:hAnsi="Arial" w:cs="Arial"/>
                <w:b/>
                <w:iCs/>
                <w:u w:val="single"/>
              </w:rPr>
              <w:t>Professional Knowledge &amp; Experience</w:t>
            </w:r>
          </w:p>
          <w:p w14:paraId="47FA3864" w14:textId="18808375" w:rsidR="00C975DB" w:rsidRPr="00257362" w:rsidRDefault="00C975DB" w:rsidP="00C975DB">
            <w:pPr>
              <w:rPr>
                <w:rFonts w:ascii="Arial" w:hAnsi="Arial" w:cs="Arial"/>
                <w:iCs/>
              </w:rPr>
            </w:pPr>
            <w:r w:rsidRPr="00257362">
              <w:rPr>
                <w:rFonts w:ascii="Arial" w:hAnsi="Arial" w:cs="Arial"/>
                <w:iCs/>
              </w:rPr>
              <w:t>Demonstrate</w:t>
            </w:r>
            <w:r w:rsidR="009F757B" w:rsidRPr="00257362">
              <w:rPr>
                <w:rFonts w:ascii="Arial" w:hAnsi="Arial" w:cs="Arial"/>
                <w:iCs/>
              </w:rPr>
              <w:t>s</w:t>
            </w:r>
            <w:r w:rsidRPr="00257362">
              <w:rPr>
                <w:rFonts w:ascii="Arial" w:hAnsi="Arial" w:cs="Arial"/>
                <w:iCs/>
              </w:rPr>
              <w:t>:</w:t>
            </w:r>
          </w:p>
          <w:p w14:paraId="5E1569CC" w14:textId="4F265C58" w:rsidR="00C975DB" w:rsidRPr="00257362" w:rsidRDefault="002E5498" w:rsidP="006A3102">
            <w:pPr>
              <w:numPr>
                <w:ilvl w:val="0"/>
                <w:numId w:val="2"/>
              </w:numPr>
              <w:rPr>
                <w:rFonts w:ascii="Arial" w:hAnsi="Arial" w:cs="Arial"/>
                <w:bCs/>
                <w:iCs/>
              </w:rPr>
            </w:pPr>
            <w:r w:rsidRPr="00257362">
              <w:rPr>
                <w:rFonts w:ascii="Arial" w:hAnsi="Arial" w:cs="Arial"/>
                <w:bCs/>
                <w:iCs/>
              </w:rPr>
              <w:t xml:space="preserve">Significant </w:t>
            </w:r>
            <w:r w:rsidR="00C975DB" w:rsidRPr="00257362">
              <w:rPr>
                <w:rFonts w:ascii="Arial" w:hAnsi="Arial" w:cs="Arial"/>
                <w:bCs/>
                <w:iCs/>
              </w:rPr>
              <w:t>knowledge of the issues and current thinking in relation to HR best practice in healthcare</w:t>
            </w:r>
            <w:r w:rsidR="002A76B9" w:rsidRPr="00257362">
              <w:rPr>
                <w:rFonts w:ascii="Arial" w:hAnsi="Arial" w:cs="Arial"/>
                <w:iCs/>
                <w:color w:val="3333FF"/>
              </w:rPr>
              <w:t xml:space="preserve"> </w:t>
            </w:r>
            <w:r w:rsidR="002A76B9" w:rsidRPr="00257362">
              <w:rPr>
                <w:rFonts w:ascii="Arial" w:hAnsi="Arial" w:cs="Arial"/>
                <w:iCs/>
              </w:rPr>
              <w:t>policy and service delivery</w:t>
            </w:r>
            <w:r w:rsidR="00DF569D">
              <w:rPr>
                <w:rFonts w:ascii="Arial" w:hAnsi="Arial" w:cs="Arial"/>
                <w:iCs/>
              </w:rPr>
              <w:t>.</w:t>
            </w:r>
            <w:r w:rsidR="002A76B9" w:rsidRPr="00257362">
              <w:rPr>
                <w:rStyle w:val="CommentReference"/>
                <w:rFonts w:ascii="Arial" w:hAnsi="Arial" w:cs="Arial"/>
                <w:sz w:val="20"/>
                <w:szCs w:val="20"/>
              </w:rPr>
              <w:t xml:space="preserve"> </w:t>
            </w:r>
          </w:p>
          <w:p w14:paraId="6552240D" w14:textId="3F199406" w:rsidR="00C975DB" w:rsidRPr="00257362" w:rsidRDefault="002E5498" w:rsidP="006A3102">
            <w:pPr>
              <w:numPr>
                <w:ilvl w:val="0"/>
                <w:numId w:val="2"/>
              </w:numPr>
              <w:rPr>
                <w:rFonts w:ascii="Arial" w:hAnsi="Arial" w:cs="Arial"/>
                <w:bCs/>
                <w:iCs/>
              </w:rPr>
            </w:pPr>
            <w:r w:rsidRPr="00257362">
              <w:rPr>
                <w:rFonts w:ascii="Arial" w:hAnsi="Arial" w:cs="Arial"/>
                <w:bCs/>
                <w:iCs/>
              </w:rPr>
              <w:t xml:space="preserve">Significant </w:t>
            </w:r>
            <w:r w:rsidR="00C975DB" w:rsidRPr="00257362">
              <w:rPr>
                <w:rFonts w:ascii="Arial" w:hAnsi="Arial" w:cs="Arial"/>
                <w:bCs/>
                <w:iCs/>
              </w:rPr>
              <w:t xml:space="preserve">employee relations experience in a </w:t>
            </w:r>
            <w:r w:rsidRPr="00257362">
              <w:rPr>
                <w:rFonts w:ascii="Arial" w:hAnsi="Arial" w:cs="Arial"/>
                <w:bCs/>
                <w:iCs/>
              </w:rPr>
              <w:t xml:space="preserve">complex </w:t>
            </w:r>
            <w:r w:rsidR="00C975DB" w:rsidRPr="00257362">
              <w:rPr>
                <w:rFonts w:ascii="Arial" w:hAnsi="Arial" w:cs="Arial"/>
                <w:bCs/>
                <w:iCs/>
              </w:rPr>
              <w:t>multi-disciplinary organisation</w:t>
            </w:r>
            <w:r w:rsidR="00DF569D">
              <w:rPr>
                <w:rFonts w:ascii="Arial" w:hAnsi="Arial" w:cs="Arial"/>
                <w:bCs/>
                <w:iCs/>
              </w:rPr>
              <w:t>.</w:t>
            </w:r>
          </w:p>
          <w:p w14:paraId="4D933EFC" w14:textId="47551923" w:rsidR="00F42134" w:rsidRPr="00257362" w:rsidRDefault="0066492F" w:rsidP="006A3102">
            <w:pPr>
              <w:numPr>
                <w:ilvl w:val="0"/>
                <w:numId w:val="2"/>
              </w:numPr>
              <w:rPr>
                <w:rFonts w:ascii="Arial" w:hAnsi="Arial" w:cs="Arial"/>
                <w:bCs/>
                <w:iCs/>
              </w:rPr>
            </w:pPr>
            <w:r w:rsidRPr="00257362">
              <w:rPr>
                <w:rFonts w:ascii="Arial" w:hAnsi="Arial" w:cs="Arial"/>
              </w:rPr>
              <w:t xml:space="preserve">Knowledge and </w:t>
            </w:r>
            <w:r w:rsidRPr="00257362">
              <w:rPr>
                <w:rFonts w:ascii="Arial" w:hAnsi="Arial" w:cs="Arial"/>
                <w:lang w:val="en-IE" w:eastAsia="en-IE"/>
              </w:rPr>
              <w:t>experience in the delivery of training interventions, as relevant to this role</w:t>
            </w:r>
            <w:r w:rsidR="00DF569D">
              <w:rPr>
                <w:rFonts w:ascii="Arial" w:hAnsi="Arial" w:cs="Arial"/>
                <w:lang w:val="en-IE" w:eastAsia="en-IE"/>
              </w:rPr>
              <w:t>.</w:t>
            </w:r>
          </w:p>
          <w:p w14:paraId="24E41753" w14:textId="526FF347" w:rsidR="00F42134" w:rsidRPr="00257362" w:rsidRDefault="00F42134" w:rsidP="006A3102">
            <w:pPr>
              <w:pStyle w:val="ListParagraph"/>
              <w:numPr>
                <w:ilvl w:val="0"/>
                <w:numId w:val="2"/>
              </w:numPr>
              <w:spacing w:after="40" w:line="240" w:lineRule="auto"/>
              <w:contextualSpacing w:val="0"/>
              <w:rPr>
                <w:rFonts w:ascii="Arial" w:hAnsi="Arial" w:cs="Arial"/>
                <w:sz w:val="20"/>
                <w:szCs w:val="20"/>
              </w:rPr>
            </w:pPr>
            <w:r w:rsidRPr="00257362">
              <w:rPr>
                <w:rFonts w:ascii="Arial" w:hAnsi="Arial" w:cs="Arial"/>
                <w:sz w:val="20"/>
                <w:szCs w:val="20"/>
              </w:rPr>
              <w:t>Strong working knowledge of HR policies and pro</w:t>
            </w:r>
            <w:r w:rsidR="00DF569D">
              <w:rPr>
                <w:rFonts w:ascii="Arial" w:hAnsi="Arial" w:cs="Arial"/>
                <w:sz w:val="20"/>
                <w:szCs w:val="20"/>
              </w:rPr>
              <w:t>cedures.</w:t>
            </w:r>
          </w:p>
          <w:p w14:paraId="1FF286C2" w14:textId="3C2EF069" w:rsidR="00F42134" w:rsidRPr="00257362" w:rsidRDefault="00F42134" w:rsidP="006A3102">
            <w:pPr>
              <w:numPr>
                <w:ilvl w:val="0"/>
                <w:numId w:val="2"/>
              </w:numPr>
              <w:rPr>
                <w:rFonts w:ascii="Arial" w:hAnsi="Arial" w:cs="Arial"/>
                <w:bCs/>
                <w:iCs/>
              </w:rPr>
            </w:pPr>
            <w:r w:rsidRPr="00257362">
              <w:rPr>
                <w:rFonts w:ascii="Arial" w:hAnsi="Arial" w:cs="Arial"/>
              </w:rPr>
              <w:t>Excellent knowledge and understanding of Industrial Relations processes as relevant to the role</w:t>
            </w:r>
            <w:r w:rsidR="00DF569D">
              <w:rPr>
                <w:rFonts w:ascii="Arial" w:hAnsi="Arial" w:cs="Arial"/>
              </w:rPr>
              <w:t>.</w:t>
            </w:r>
          </w:p>
          <w:p w14:paraId="1B3DEAC1" w14:textId="674362E3" w:rsidR="00C975DB" w:rsidRPr="00257362" w:rsidRDefault="00AD04F2" w:rsidP="006A3102">
            <w:pPr>
              <w:numPr>
                <w:ilvl w:val="0"/>
                <w:numId w:val="2"/>
              </w:numPr>
              <w:rPr>
                <w:rFonts w:ascii="Arial" w:hAnsi="Arial" w:cs="Arial"/>
                <w:bCs/>
                <w:iCs/>
              </w:rPr>
            </w:pPr>
            <w:r w:rsidRPr="00257362">
              <w:rPr>
                <w:rFonts w:ascii="Arial" w:hAnsi="Arial" w:cs="Arial"/>
                <w:bCs/>
                <w:iCs/>
              </w:rPr>
              <w:t>Significant k</w:t>
            </w:r>
            <w:r w:rsidR="00C975DB" w:rsidRPr="00257362">
              <w:rPr>
                <w:rFonts w:ascii="Arial" w:hAnsi="Arial" w:cs="Arial"/>
                <w:bCs/>
                <w:iCs/>
              </w:rPr>
              <w:t xml:space="preserve">nowledge </w:t>
            </w:r>
            <w:r w:rsidRPr="00257362">
              <w:rPr>
                <w:rFonts w:ascii="Arial" w:hAnsi="Arial" w:cs="Arial"/>
                <w:bCs/>
                <w:iCs/>
              </w:rPr>
              <w:t xml:space="preserve">and experience </w:t>
            </w:r>
            <w:r w:rsidR="00C975DB" w:rsidRPr="00257362">
              <w:rPr>
                <w:rFonts w:ascii="Arial" w:hAnsi="Arial" w:cs="Arial"/>
                <w:bCs/>
                <w:iCs/>
              </w:rPr>
              <w:t>of health sector terms and conditions of employment</w:t>
            </w:r>
            <w:r w:rsidR="00DF569D">
              <w:rPr>
                <w:rFonts w:ascii="Arial" w:hAnsi="Arial" w:cs="Arial"/>
                <w:bCs/>
                <w:iCs/>
              </w:rPr>
              <w:t>.</w:t>
            </w:r>
          </w:p>
          <w:p w14:paraId="4CEE4A05" w14:textId="256F13D0" w:rsidR="00483960" w:rsidRPr="00257362" w:rsidRDefault="00483960" w:rsidP="006A3102">
            <w:pPr>
              <w:numPr>
                <w:ilvl w:val="0"/>
                <w:numId w:val="2"/>
              </w:numPr>
              <w:shd w:val="clear" w:color="auto" w:fill="FFFFFF"/>
              <w:spacing w:before="100" w:beforeAutospacing="1" w:after="100" w:afterAutospacing="1"/>
              <w:rPr>
                <w:rFonts w:ascii="Arial" w:hAnsi="Arial" w:cs="Arial"/>
                <w:color w:val="000000"/>
                <w:lang w:eastAsia="en-IE"/>
              </w:rPr>
            </w:pPr>
            <w:r w:rsidRPr="00257362">
              <w:rPr>
                <w:rFonts w:ascii="Arial" w:hAnsi="Arial" w:cs="Arial"/>
                <w:color w:val="000000"/>
                <w:lang w:eastAsia="en-IE"/>
              </w:rPr>
              <w:t xml:space="preserve">Excellent knowledge </w:t>
            </w:r>
            <w:r w:rsidR="00AD04F2" w:rsidRPr="00257362">
              <w:rPr>
                <w:rFonts w:ascii="Arial" w:hAnsi="Arial" w:cs="Arial"/>
                <w:color w:val="000000"/>
                <w:lang w:eastAsia="en-IE"/>
              </w:rPr>
              <w:t xml:space="preserve">and understanding </w:t>
            </w:r>
            <w:r w:rsidRPr="00257362">
              <w:rPr>
                <w:rFonts w:ascii="Arial" w:hAnsi="Arial" w:cs="Arial"/>
                <w:color w:val="000000"/>
                <w:lang w:eastAsia="en-IE"/>
              </w:rPr>
              <w:t xml:space="preserve">of employment legislation in Ireland </w:t>
            </w:r>
            <w:r w:rsidRPr="00257362">
              <w:rPr>
                <w:rFonts w:ascii="Arial" w:hAnsi="Arial" w:cs="Arial"/>
                <w:bCs/>
                <w:iCs/>
              </w:rPr>
              <w:t xml:space="preserve">and </w:t>
            </w:r>
            <w:r w:rsidR="002E5498" w:rsidRPr="00257362">
              <w:rPr>
                <w:rFonts w:ascii="Arial" w:hAnsi="Arial" w:cs="Arial"/>
                <w:bCs/>
                <w:iCs/>
              </w:rPr>
              <w:t xml:space="preserve">an </w:t>
            </w:r>
            <w:r w:rsidRPr="00257362">
              <w:rPr>
                <w:rFonts w:ascii="Arial" w:hAnsi="Arial" w:cs="Arial"/>
                <w:bCs/>
                <w:iCs/>
              </w:rPr>
              <w:t>understanding of the risks of non-compliance</w:t>
            </w:r>
            <w:r w:rsidR="00DF569D">
              <w:rPr>
                <w:rFonts w:ascii="Arial" w:hAnsi="Arial" w:cs="Arial"/>
                <w:bCs/>
                <w:iCs/>
              </w:rPr>
              <w:t>.</w:t>
            </w:r>
          </w:p>
          <w:p w14:paraId="590C6F11" w14:textId="6AD1FDBC" w:rsidR="00C975DB" w:rsidRPr="00257362" w:rsidRDefault="00C975DB" w:rsidP="006A3102">
            <w:pPr>
              <w:numPr>
                <w:ilvl w:val="0"/>
                <w:numId w:val="2"/>
              </w:numPr>
              <w:rPr>
                <w:rFonts w:ascii="Arial" w:hAnsi="Arial" w:cs="Arial"/>
                <w:bCs/>
                <w:iCs/>
              </w:rPr>
            </w:pPr>
            <w:r w:rsidRPr="00257362">
              <w:rPr>
                <w:rFonts w:ascii="Arial" w:hAnsi="Arial" w:cs="Arial"/>
                <w:bCs/>
                <w:iCs/>
              </w:rPr>
              <w:t>Experience of advising managers on complex and serious individual and/or collective conflict situations including disciplinary, capability and grievance issues</w:t>
            </w:r>
            <w:r w:rsidR="00DF569D">
              <w:rPr>
                <w:rFonts w:ascii="Arial" w:hAnsi="Arial" w:cs="Arial"/>
                <w:bCs/>
                <w:iCs/>
              </w:rPr>
              <w:t>.</w:t>
            </w:r>
          </w:p>
          <w:p w14:paraId="09012111" w14:textId="32755B47" w:rsidR="00667E24" w:rsidRPr="00257362" w:rsidRDefault="00667E24" w:rsidP="006A3102">
            <w:pPr>
              <w:numPr>
                <w:ilvl w:val="0"/>
                <w:numId w:val="2"/>
              </w:numPr>
              <w:rPr>
                <w:rFonts w:ascii="Arial" w:hAnsi="Arial" w:cs="Arial"/>
                <w:bCs/>
                <w:iCs/>
              </w:rPr>
            </w:pPr>
            <w:r w:rsidRPr="00257362">
              <w:rPr>
                <w:rFonts w:ascii="Arial" w:hAnsi="Arial" w:cs="Arial"/>
              </w:rPr>
              <w:t xml:space="preserve">Knowledge and experience of </w:t>
            </w:r>
            <w:r w:rsidRPr="00257362">
              <w:rPr>
                <w:rFonts w:ascii="Arial" w:hAnsi="Arial" w:cs="Arial"/>
                <w:color w:val="000000"/>
                <w:lang w:val="en-IE" w:eastAsia="en-IE"/>
              </w:rPr>
              <w:t>developing</w:t>
            </w:r>
            <w:r w:rsidR="00152174" w:rsidRPr="00257362">
              <w:rPr>
                <w:rFonts w:ascii="Arial" w:hAnsi="Arial" w:cs="Arial"/>
                <w:color w:val="000000"/>
                <w:lang w:val="en-IE" w:eastAsia="en-IE"/>
              </w:rPr>
              <w:t xml:space="preserve"> and</w:t>
            </w:r>
            <w:r w:rsidR="004115F0" w:rsidRPr="00257362">
              <w:rPr>
                <w:rFonts w:ascii="Arial" w:hAnsi="Arial" w:cs="Arial"/>
                <w:color w:val="000000"/>
                <w:lang w:val="en-IE" w:eastAsia="en-IE"/>
              </w:rPr>
              <w:t xml:space="preserve"> delivering</w:t>
            </w:r>
            <w:r w:rsidRPr="00257362">
              <w:rPr>
                <w:rFonts w:ascii="Arial" w:hAnsi="Arial" w:cs="Arial"/>
                <w:color w:val="000000"/>
                <w:lang w:val="en-IE" w:eastAsia="en-IE"/>
              </w:rPr>
              <w:t xml:space="preserve"> standards, policies, procedures, protocols and guidelines, as relevant to this role</w:t>
            </w:r>
            <w:r w:rsidR="00DF569D">
              <w:rPr>
                <w:rFonts w:ascii="Arial" w:hAnsi="Arial" w:cs="Arial"/>
                <w:color w:val="000000"/>
                <w:lang w:val="en-IE" w:eastAsia="en-IE"/>
              </w:rPr>
              <w:t>.</w:t>
            </w:r>
          </w:p>
          <w:p w14:paraId="4D0DB9FD" w14:textId="5F485996" w:rsidR="00C975DB" w:rsidRPr="00257362" w:rsidRDefault="00C975DB" w:rsidP="006A3102">
            <w:pPr>
              <w:numPr>
                <w:ilvl w:val="0"/>
                <w:numId w:val="2"/>
              </w:numPr>
              <w:rPr>
                <w:rFonts w:ascii="Arial" w:hAnsi="Arial" w:cs="Arial"/>
                <w:bCs/>
                <w:iCs/>
              </w:rPr>
            </w:pPr>
            <w:r w:rsidRPr="00257362">
              <w:rPr>
                <w:rFonts w:ascii="Arial" w:hAnsi="Arial" w:cs="Arial"/>
                <w:bCs/>
                <w:iCs/>
              </w:rPr>
              <w:t>Experience of preparing material for third party fora</w:t>
            </w:r>
            <w:r w:rsidR="008B05F9">
              <w:rPr>
                <w:rFonts w:ascii="Arial" w:hAnsi="Arial" w:cs="Arial"/>
                <w:bCs/>
                <w:iCs/>
              </w:rPr>
              <w:t>.</w:t>
            </w:r>
          </w:p>
          <w:p w14:paraId="22A4FE72" w14:textId="5671AA30" w:rsidR="00C975DB" w:rsidRPr="00257362" w:rsidRDefault="00C975DB" w:rsidP="006A3102">
            <w:pPr>
              <w:numPr>
                <w:ilvl w:val="0"/>
                <w:numId w:val="2"/>
              </w:numPr>
              <w:rPr>
                <w:rFonts w:ascii="Arial" w:hAnsi="Arial" w:cs="Arial"/>
                <w:bCs/>
                <w:iCs/>
              </w:rPr>
            </w:pPr>
            <w:r w:rsidRPr="00257362">
              <w:rPr>
                <w:rFonts w:ascii="Arial" w:hAnsi="Arial" w:cs="Arial"/>
                <w:bCs/>
                <w:iCs/>
              </w:rPr>
              <w:t>Experience of supporting effective organisational change initiatives</w:t>
            </w:r>
            <w:r w:rsidR="008B05F9">
              <w:rPr>
                <w:rFonts w:ascii="Arial" w:hAnsi="Arial" w:cs="Arial"/>
                <w:bCs/>
                <w:iCs/>
              </w:rPr>
              <w:t>.</w:t>
            </w:r>
          </w:p>
          <w:p w14:paraId="2EC22598" w14:textId="0BFB4486" w:rsidR="00C975DB" w:rsidRPr="00257362" w:rsidRDefault="00C975DB" w:rsidP="006A3102">
            <w:pPr>
              <w:numPr>
                <w:ilvl w:val="0"/>
                <w:numId w:val="2"/>
              </w:numPr>
              <w:rPr>
                <w:rFonts w:ascii="Arial" w:hAnsi="Arial" w:cs="Arial"/>
                <w:bCs/>
                <w:iCs/>
              </w:rPr>
            </w:pPr>
            <w:r w:rsidRPr="00257362">
              <w:rPr>
                <w:rFonts w:ascii="Arial" w:hAnsi="Arial" w:cs="Arial"/>
                <w:bCs/>
                <w:iCs/>
              </w:rPr>
              <w:t>Well-developed understanding and awareness of best practice employee relations methodologies</w:t>
            </w:r>
            <w:r w:rsidR="008B05F9">
              <w:rPr>
                <w:rFonts w:ascii="Arial" w:hAnsi="Arial" w:cs="Arial"/>
                <w:bCs/>
                <w:iCs/>
              </w:rPr>
              <w:t>.</w:t>
            </w:r>
          </w:p>
          <w:p w14:paraId="2BB62559" w14:textId="415F1B18" w:rsidR="00403A95" w:rsidRPr="00257362" w:rsidRDefault="00403A95" w:rsidP="006A3102">
            <w:pPr>
              <w:numPr>
                <w:ilvl w:val="0"/>
                <w:numId w:val="2"/>
              </w:numPr>
              <w:rPr>
                <w:rFonts w:ascii="Arial" w:hAnsi="Arial" w:cs="Arial"/>
                <w:bCs/>
                <w:iCs/>
              </w:rPr>
            </w:pPr>
            <w:r w:rsidRPr="00257362">
              <w:rPr>
                <w:rFonts w:ascii="Arial" w:hAnsi="Arial" w:cs="Arial"/>
              </w:rPr>
              <w:t>Knowledge and understanding of the challenges faced by the Health Service in the context of ongoing public service reform</w:t>
            </w:r>
            <w:r w:rsidR="008B05F9">
              <w:rPr>
                <w:rFonts w:ascii="Arial" w:hAnsi="Arial" w:cs="Arial"/>
              </w:rPr>
              <w:t>.</w:t>
            </w:r>
            <w:r w:rsidRPr="00257362">
              <w:rPr>
                <w:rFonts w:ascii="Arial" w:hAnsi="Arial" w:cs="Arial"/>
              </w:rPr>
              <w:t xml:space="preserve"> </w:t>
            </w:r>
          </w:p>
          <w:p w14:paraId="69290B50" w14:textId="4AE0C8E8" w:rsidR="00C975DB" w:rsidRPr="00257362" w:rsidRDefault="00C975DB" w:rsidP="006A3102">
            <w:pPr>
              <w:numPr>
                <w:ilvl w:val="0"/>
                <w:numId w:val="2"/>
              </w:numPr>
              <w:rPr>
                <w:rFonts w:ascii="Arial" w:hAnsi="Arial" w:cs="Arial"/>
                <w:bCs/>
                <w:iCs/>
              </w:rPr>
            </w:pPr>
            <w:r w:rsidRPr="00257362">
              <w:rPr>
                <w:rFonts w:ascii="Arial" w:hAnsi="Arial" w:cs="Arial"/>
                <w:bCs/>
                <w:iCs/>
              </w:rPr>
              <w:t xml:space="preserve">Experience of working in a </w:t>
            </w:r>
            <w:r w:rsidR="00667E24" w:rsidRPr="00257362">
              <w:rPr>
                <w:rFonts w:ascii="Arial" w:hAnsi="Arial" w:cs="Arial"/>
                <w:bCs/>
                <w:iCs/>
              </w:rPr>
              <w:t>complex multi-stakeholder</w:t>
            </w:r>
            <w:r w:rsidRPr="00257362">
              <w:rPr>
                <w:rFonts w:ascii="Arial" w:hAnsi="Arial" w:cs="Arial"/>
                <w:bCs/>
                <w:iCs/>
              </w:rPr>
              <w:t xml:space="preserve"> environment</w:t>
            </w:r>
            <w:r w:rsidR="008B05F9">
              <w:rPr>
                <w:rFonts w:ascii="Arial" w:hAnsi="Arial" w:cs="Arial"/>
                <w:bCs/>
                <w:iCs/>
              </w:rPr>
              <w:t>.</w:t>
            </w:r>
          </w:p>
          <w:p w14:paraId="66A3E6C2" w14:textId="5F2DD950" w:rsidR="00C975DB" w:rsidRPr="00257362" w:rsidRDefault="00C975DB" w:rsidP="006A3102">
            <w:pPr>
              <w:numPr>
                <w:ilvl w:val="0"/>
                <w:numId w:val="2"/>
              </w:numPr>
              <w:rPr>
                <w:rFonts w:ascii="Arial" w:hAnsi="Arial" w:cs="Arial"/>
                <w:bCs/>
                <w:iCs/>
              </w:rPr>
            </w:pPr>
            <w:r w:rsidRPr="00257362">
              <w:rPr>
                <w:rFonts w:ascii="Arial" w:hAnsi="Arial" w:cs="Arial"/>
                <w:bCs/>
                <w:iCs/>
              </w:rPr>
              <w:t xml:space="preserve">Ability to provide direct support to managers on </w:t>
            </w:r>
            <w:proofErr w:type="gramStart"/>
            <w:r w:rsidRPr="00257362">
              <w:rPr>
                <w:rFonts w:ascii="Arial" w:hAnsi="Arial" w:cs="Arial"/>
                <w:bCs/>
                <w:iCs/>
              </w:rPr>
              <w:t>complex case management issues</w:t>
            </w:r>
            <w:proofErr w:type="gramEnd"/>
            <w:r w:rsidR="008B05F9">
              <w:rPr>
                <w:rFonts w:ascii="Arial" w:hAnsi="Arial" w:cs="Arial"/>
                <w:bCs/>
                <w:iCs/>
              </w:rPr>
              <w:t>.</w:t>
            </w:r>
          </w:p>
          <w:p w14:paraId="7626DEC4" w14:textId="2D7BD89C" w:rsidR="00403A95" w:rsidRPr="00257362" w:rsidRDefault="00403A95" w:rsidP="006A3102">
            <w:pPr>
              <w:numPr>
                <w:ilvl w:val="0"/>
                <w:numId w:val="2"/>
              </w:numPr>
              <w:jc w:val="both"/>
              <w:rPr>
                <w:rFonts w:ascii="Arial" w:hAnsi="Arial" w:cs="Arial"/>
                <w:iCs/>
              </w:rPr>
            </w:pPr>
            <w:r w:rsidRPr="00257362">
              <w:rPr>
                <w:rFonts w:ascii="Arial" w:hAnsi="Arial" w:cs="Arial"/>
                <w:iCs/>
              </w:rPr>
              <w:t>Excellent writing skills including the ability to produce professional do</w:t>
            </w:r>
            <w:r w:rsidR="008B05F9">
              <w:rPr>
                <w:rFonts w:ascii="Arial" w:hAnsi="Arial" w:cs="Arial"/>
                <w:iCs/>
              </w:rPr>
              <w:t>cuments to publication standard.</w:t>
            </w:r>
          </w:p>
          <w:p w14:paraId="393C2493" w14:textId="78704983" w:rsidR="00CA68E9" w:rsidRDefault="00BB6EFB" w:rsidP="006A3102">
            <w:pPr>
              <w:numPr>
                <w:ilvl w:val="0"/>
                <w:numId w:val="2"/>
              </w:numPr>
              <w:shd w:val="clear" w:color="auto" w:fill="FFFFFF"/>
              <w:rPr>
                <w:rFonts w:ascii="Arial" w:hAnsi="Arial" w:cs="Arial"/>
                <w:color w:val="000000"/>
                <w:lang w:val="en-IE" w:eastAsia="en-IE"/>
              </w:rPr>
            </w:pPr>
            <w:r w:rsidRPr="00257362">
              <w:rPr>
                <w:rFonts w:ascii="Arial" w:hAnsi="Arial" w:cs="Arial"/>
                <w:color w:val="000000"/>
                <w:lang w:val="en-IE" w:eastAsia="en-IE"/>
              </w:rPr>
              <w:t xml:space="preserve">Excellent IT Skills, </w:t>
            </w:r>
            <w:r w:rsidR="00667E24" w:rsidRPr="00257362">
              <w:rPr>
                <w:rFonts w:ascii="Arial" w:hAnsi="Arial" w:cs="Arial"/>
                <w:color w:val="000000"/>
                <w:lang w:val="en-IE" w:eastAsia="en-IE"/>
              </w:rPr>
              <w:t xml:space="preserve">including </w:t>
            </w:r>
            <w:r w:rsidR="00C975DB" w:rsidRPr="00257362">
              <w:rPr>
                <w:rFonts w:ascii="Arial" w:hAnsi="Arial" w:cs="Arial"/>
                <w:color w:val="000000"/>
                <w:lang w:val="en-IE" w:eastAsia="en-IE"/>
              </w:rPr>
              <w:t>use of MS Office</w:t>
            </w:r>
            <w:r w:rsidRPr="00257362">
              <w:rPr>
                <w:rFonts w:ascii="Arial" w:hAnsi="Arial" w:cs="Arial"/>
                <w:color w:val="000000"/>
                <w:lang w:val="en-IE" w:eastAsia="en-IE"/>
              </w:rPr>
              <w:t xml:space="preserve"> (Word, Excel, </w:t>
            </w:r>
            <w:proofErr w:type="gramStart"/>
            <w:r w:rsidRPr="00257362">
              <w:rPr>
                <w:rFonts w:ascii="Arial" w:hAnsi="Arial" w:cs="Arial"/>
                <w:color w:val="000000"/>
                <w:lang w:val="en-IE" w:eastAsia="en-IE"/>
              </w:rPr>
              <w:t>Power</w:t>
            </w:r>
            <w:r w:rsidR="00472C6E" w:rsidRPr="00257362">
              <w:rPr>
                <w:rFonts w:ascii="Arial" w:hAnsi="Arial" w:cs="Arial"/>
                <w:color w:val="000000"/>
                <w:lang w:val="en-IE" w:eastAsia="en-IE"/>
              </w:rPr>
              <w:t>P</w:t>
            </w:r>
            <w:r w:rsidRPr="00257362">
              <w:rPr>
                <w:rFonts w:ascii="Arial" w:hAnsi="Arial" w:cs="Arial"/>
                <w:color w:val="000000"/>
                <w:lang w:val="en-IE" w:eastAsia="en-IE"/>
              </w:rPr>
              <w:t>oint</w:t>
            </w:r>
            <w:proofErr w:type="gramEnd"/>
            <w:r w:rsidRPr="00257362">
              <w:rPr>
                <w:rFonts w:ascii="Arial" w:hAnsi="Arial" w:cs="Arial"/>
                <w:color w:val="000000"/>
                <w:lang w:val="en-IE" w:eastAsia="en-IE"/>
              </w:rPr>
              <w:t>) and k</w:t>
            </w:r>
            <w:r w:rsidR="00CA68E9">
              <w:rPr>
                <w:rFonts w:ascii="Arial" w:hAnsi="Arial" w:cs="Arial"/>
                <w:color w:val="000000"/>
                <w:lang w:val="en-IE" w:eastAsia="en-IE"/>
              </w:rPr>
              <w:t>nowledge of relevant IT Systems</w:t>
            </w:r>
            <w:r w:rsidR="008B05F9">
              <w:rPr>
                <w:rFonts w:ascii="Arial" w:hAnsi="Arial" w:cs="Arial"/>
                <w:color w:val="000000"/>
                <w:lang w:val="en-IE" w:eastAsia="en-IE"/>
              </w:rPr>
              <w:t>.</w:t>
            </w:r>
          </w:p>
          <w:p w14:paraId="5595906A" w14:textId="77777777" w:rsidR="00CA68E9" w:rsidRDefault="00CA68E9" w:rsidP="00CA68E9">
            <w:pPr>
              <w:shd w:val="clear" w:color="auto" w:fill="FFFFFF"/>
              <w:ind w:left="357"/>
              <w:rPr>
                <w:rFonts w:ascii="Arial" w:hAnsi="Arial" w:cs="Arial"/>
                <w:color w:val="000000"/>
                <w:lang w:val="en-IE" w:eastAsia="en-IE"/>
              </w:rPr>
            </w:pPr>
          </w:p>
          <w:p w14:paraId="4E95A6D8" w14:textId="77777777" w:rsidR="00CA68E9" w:rsidRDefault="00CA68E9" w:rsidP="00CA68E9">
            <w:pPr>
              <w:shd w:val="clear" w:color="auto" w:fill="FFFFFF"/>
              <w:ind w:left="357"/>
              <w:rPr>
                <w:rFonts w:ascii="Arial" w:hAnsi="Arial" w:cs="Arial"/>
                <w:color w:val="000000"/>
                <w:lang w:val="en-IE" w:eastAsia="en-IE"/>
              </w:rPr>
            </w:pPr>
          </w:p>
          <w:p w14:paraId="1C47B519" w14:textId="77777777" w:rsidR="00CA68E9" w:rsidRPr="00257362" w:rsidRDefault="00CA68E9" w:rsidP="00CA68E9">
            <w:pPr>
              <w:spacing w:after="120"/>
              <w:rPr>
                <w:rFonts w:ascii="Arial" w:hAnsi="Arial" w:cs="Arial"/>
                <w:b/>
                <w:iCs/>
                <w:u w:val="single"/>
              </w:rPr>
            </w:pPr>
            <w:r w:rsidRPr="00257362">
              <w:rPr>
                <w:rFonts w:ascii="Arial" w:hAnsi="Arial" w:cs="Arial"/>
                <w:b/>
                <w:iCs/>
                <w:u w:val="single"/>
              </w:rPr>
              <w:t xml:space="preserve">Leadership and Direction </w:t>
            </w:r>
          </w:p>
          <w:p w14:paraId="4A17FB5C" w14:textId="594C46EB" w:rsidR="00CA68E9" w:rsidRPr="00CA68E9" w:rsidRDefault="00CA68E9" w:rsidP="00CA68E9">
            <w:pPr>
              <w:rPr>
                <w:rFonts w:ascii="Arial" w:hAnsi="Arial" w:cs="Arial"/>
                <w:iCs/>
              </w:rPr>
            </w:pPr>
            <w:r w:rsidRPr="00257362">
              <w:rPr>
                <w:rFonts w:ascii="Arial" w:hAnsi="Arial" w:cs="Arial"/>
                <w:iCs/>
              </w:rPr>
              <w:t>Demonstrates:</w:t>
            </w:r>
          </w:p>
          <w:p w14:paraId="4A1EA8D7"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A track record as an effective leader with a can do attitude who has led, organised and motivated staff in times of rapid change in a challenging environment</w:t>
            </w:r>
          </w:p>
          <w:p w14:paraId="4A1E24D7"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 xml:space="preserve">Evidence of effective leadership in a challenging and busy environment including a </w:t>
            </w:r>
            <w:proofErr w:type="gramStart"/>
            <w:r w:rsidRPr="00CA68E9">
              <w:rPr>
                <w:rFonts w:ascii="Arial" w:hAnsi="Arial" w:cs="Arial"/>
                <w:color w:val="000000"/>
                <w:lang w:val="en-IE" w:eastAsia="en-IE"/>
              </w:rPr>
              <w:t>track record</w:t>
            </w:r>
            <w:proofErr w:type="gramEnd"/>
            <w:r w:rsidRPr="00CA68E9">
              <w:rPr>
                <w:rFonts w:ascii="Arial" w:hAnsi="Arial" w:cs="Arial"/>
                <w:color w:val="000000"/>
                <w:lang w:val="en-IE" w:eastAsia="en-IE"/>
              </w:rPr>
              <w:t xml:space="preserve"> of innovation / improvements.</w:t>
            </w:r>
          </w:p>
          <w:p w14:paraId="75965B0E"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The capacity to lead, organise and motivate teams to the confident delivery of excellent services and service outcomes.</w:t>
            </w:r>
          </w:p>
          <w:p w14:paraId="0AE561C0"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Leadership and team management skills including the ability to work with multi-disciplinary team members</w:t>
            </w:r>
          </w:p>
          <w:p w14:paraId="19501D3B"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Team work skills including the ability to work as part of a multidisciplinary team environment</w:t>
            </w:r>
          </w:p>
          <w:p w14:paraId="0F1D740C"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lastRenderedPageBreak/>
              <w:t>The ability to interact in a professional manner with other staff, business managers and other key stakeholders.</w:t>
            </w:r>
          </w:p>
          <w:p w14:paraId="1643C7D8"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An aptitude for strategic thinking, coupled with leadership skills and the ability to motivate and lead specialist professionals.</w:t>
            </w:r>
          </w:p>
          <w:p w14:paraId="685998AE"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 xml:space="preserve">The ability to lead, </w:t>
            </w:r>
            <w:proofErr w:type="gramStart"/>
            <w:r w:rsidRPr="00CA68E9">
              <w:rPr>
                <w:rFonts w:ascii="Arial" w:hAnsi="Arial" w:cs="Arial"/>
                <w:color w:val="000000"/>
                <w:lang w:val="en-IE" w:eastAsia="en-IE"/>
              </w:rPr>
              <w:t>direct and influence multiple stakeholders</w:t>
            </w:r>
            <w:proofErr w:type="gramEnd"/>
            <w:r w:rsidRPr="00CA68E9">
              <w:rPr>
                <w:rFonts w:ascii="Arial" w:hAnsi="Arial" w:cs="Arial"/>
                <w:color w:val="000000"/>
                <w:lang w:val="en-IE" w:eastAsia="en-IE"/>
              </w:rPr>
              <w:t xml:space="preserve"> and ensure buy-in to plans and their implementation.</w:t>
            </w:r>
          </w:p>
          <w:p w14:paraId="0790E995"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An ability to influence and negotiate effectively in furthering the objectives of the role.</w:t>
            </w:r>
          </w:p>
          <w:p w14:paraId="337F99E3"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 xml:space="preserve">Evidence of strategic management skills including service planning, managing own work and that of others, delegating appropriately </w:t>
            </w:r>
            <w:r>
              <w:rPr>
                <w:rFonts w:ascii="Arial" w:hAnsi="Arial" w:cs="Arial"/>
                <w:color w:val="000000"/>
                <w:lang w:val="en-IE" w:eastAsia="en-IE"/>
              </w:rPr>
              <w:t>within the resources available.</w:t>
            </w:r>
          </w:p>
          <w:p w14:paraId="3A064A38"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A capacity to operate successfully in a challenging environment</w:t>
            </w:r>
          </w:p>
          <w:p w14:paraId="37F6924A" w14:textId="77777777" w:rsid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532551B1" w14:textId="3728EC1B" w:rsidR="00CA68E9" w:rsidRPr="00CA68E9" w:rsidRDefault="00CA68E9" w:rsidP="006A3102">
            <w:pPr>
              <w:numPr>
                <w:ilvl w:val="0"/>
                <w:numId w:val="2"/>
              </w:numPr>
              <w:shd w:val="clear" w:color="auto" w:fill="FFFFFF"/>
              <w:rPr>
                <w:rFonts w:ascii="Arial" w:hAnsi="Arial" w:cs="Arial"/>
                <w:color w:val="000000"/>
                <w:lang w:val="en-IE" w:eastAsia="en-IE"/>
              </w:rPr>
            </w:pPr>
            <w:r w:rsidRPr="00CA68E9">
              <w:rPr>
                <w:rFonts w:ascii="Arial" w:hAnsi="Arial" w:cs="Arial"/>
                <w:color w:val="000000"/>
                <w:lang w:val="en-IE" w:eastAsia="en-IE"/>
              </w:rPr>
              <w:t>The ability to be a positive driver for change</w:t>
            </w:r>
          </w:p>
          <w:p w14:paraId="5DF45EBC" w14:textId="68782516" w:rsidR="00C975DB" w:rsidRPr="00257362" w:rsidRDefault="00C975DB" w:rsidP="00C975DB">
            <w:pPr>
              <w:rPr>
                <w:rFonts w:ascii="Arial" w:hAnsi="Arial" w:cs="Arial"/>
                <w:b/>
                <w:iCs/>
                <w:u w:val="single"/>
              </w:rPr>
            </w:pPr>
          </w:p>
          <w:p w14:paraId="02E32B51" w14:textId="77777777" w:rsidR="00C975DB" w:rsidRPr="00257362" w:rsidRDefault="00C975DB" w:rsidP="00483960">
            <w:pPr>
              <w:spacing w:after="120"/>
              <w:rPr>
                <w:rFonts w:ascii="Arial" w:hAnsi="Arial" w:cs="Arial"/>
                <w:b/>
                <w:iCs/>
                <w:u w:val="single"/>
              </w:rPr>
            </w:pPr>
            <w:r w:rsidRPr="00257362">
              <w:rPr>
                <w:rFonts w:ascii="Arial" w:hAnsi="Arial" w:cs="Arial"/>
                <w:b/>
                <w:iCs/>
                <w:u w:val="single"/>
              </w:rPr>
              <w:t>Critical Analysis, Problem Solving &amp; Decision Making</w:t>
            </w:r>
          </w:p>
          <w:p w14:paraId="60016DCF" w14:textId="2A64BF2D" w:rsidR="00C975DB" w:rsidRPr="00257362" w:rsidRDefault="00C975DB" w:rsidP="00C975DB">
            <w:pPr>
              <w:rPr>
                <w:rFonts w:ascii="Arial" w:hAnsi="Arial" w:cs="Arial"/>
                <w:iCs/>
              </w:rPr>
            </w:pPr>
            <w:r w:rsidRPr="00257362">
              <w:rPr>
                <w:rFonts w:ascii="Arial" w:hAnsi="Arial" w:cs="Arial"/>
                <w:iCs/>
              </w:rPr>
              <w:t>Demonstrate</w:t>
            </w:r>
            <w:r w:rsidR="009F757B" w:rsidRPr="00257362">
              <w:rPr>
                <w:rFonts w:ascii="Arial" w:hAnsi="Arial" w:cs="Arial"/>
                <w:iCs/>
              </w:rPr>
              <w:t>s</w:t>
            </w:r>
            <w:r w:rsidRPr="00257362">
              <w:rPr>
                <w:rFonts w:ascii="Arial" w:hAnsi="Arial" w:cs="Arial"/>
                <w:iCs/>
              </w:rPr>
              <w:t>:</w:t>
            </w:r>
          </w:p>
          <w:p w14:paraId="6C34E483" w14:textId="77777777" w:rsidR="00D03A0E" w:rsidRPr="00D03A0E" w:rsidRDefault="00C975DB" w:rsidP="006A3102">
            <w:pPr>
              <w:pStyle w:val="ListParagraph"/>
              <w:numPr>
                <w:ilvl w:val="0"/>
                <w:numId w:val="2"/>
              </w:numPr>
              <w:spacing w:after="0" w:line="240" w:lineRule="auto"/>
              <w:rPr>
                <w:rFonts w:ascii="Arial" w:hAnsi="Arial" w:cs="Arial"/>
                <w:iCs/>
                <w:sz w:val="20"/>
                <w:szCs w:val="20"/>
              </w:rPr>
            </w:pPr>
            <w:r w:rsidRPr="00D03A0E">
              <w:rPr>
                <w:rFonts w:ascii="Arial" w:hAnsi="Arial" w:cs="Arial"/>
                <w:iCs/>
                <w:sz w:val="20"/>
                <w:szCs w:val="20"/>
              </w:rPr>
              <w:t>The ability to rapidly assimilate</w:t>
            </w:r>
            <w:r w:rsidR="009F757B" w:rsidRPr="00D03A0E">
              <w:rPr>
                <w:rFonts w:ascii="Arial" w:hAnsi="Arial" w:cs="Arial"/>
                <w:iCs/>
                <w:sz w:val="20"/>
                <w:szCs w:val="20"/>
              </w:rPr>
              <w:t xml:space="preserve"> and</w:t>
            </w:r>
            <w:r w:rsidRPr="00D03A0E">
              <w:rPr>
                <w:rFonts w:ascii="Arial" w:hAnsi="Arial" w:cs="Arial"/>
                <w:iCs/>
                <w:sz w:val="20"/>
                <w:szCs w:val="20"/>
              </w:rPr>
              <w:t xml:space="preserve"> analyse</w:t>
            </w:r>
            <w:r w:rsidR="006562EB" w:rsidRPr="00D03A0E">
              <w:rPr>
                <w:rFonts w:ascii="Arial" w:hAnsi="Arial" w:cs="Arial"/>
                <w:iCs/>
                <w:sz w:val="20"/>
                <w:szCs w:val="20"/>
              </w:rPr>
              <w:t xml:space="preserve"> </w:t>
            </w:r>
            <w:r w:rsidRPr="00D03A0E">
              <w:rPr>
                <w:rFonts w:ascii="Arial" w:hAnsi="Arial" w:cs="Arial"/>
                <w:iCs/>
                <w:sz w:val="20"/>
                <w:szCs w:val="20"/>
              </w:rPr>
              <w:t xml:space="preserve">complex information , considering the impact of decisions </w:t>
            </w:r>
            <w:r w:rsidR="001D6CB8" w:rsidRPr="00D03A0E">
              <w:rPr>
                <w:rFonts w:ascii="Arial" w:hAnsi="Arial" w:cs="Arial"/>
                <w:iCs/>
                <w:sz w:val="20"/>
                <w:szCs w:val="20"/>
              </w:rPr>
              <w:t xml:space="preserve">before taking action, </w:t>
            </w:r>
            <w:r w:rsidRPr="00D03A0E">
              <w:rPr>
                <w:rFonts w:ascii="Arial" w:hAnsi="Arial" w:cs="Arial"/>
                <w:iCs/>
                <w:sz w:val="20"/>
                <w:szCs w:val="20"/>
              </w:rPr>
              <w:t>and anticipating challenges</w:t>
            </w:r>
          </w:p>
          <w:p w14:paraId="13F3CABB" w14:textId="77777777" w:rsidR="00D03A0E" w:rsidRPr="00D03A0E" w:rsidRDefault="00D03A0E" w:rsidP="006A3102">
            <w:pPr>
              <w:pStyle w:val="ListParagraph"/>
              <w:numPr>
                <w:ilvl w:val="0"/>
                <w:numId w:val="2"/>
              </w:numPr>
              <w:spacing w:after="0" w:line="240" w:lineRule="auto"/>
              <w:rPr>
                <w:rFonts w:ascii="Arial" w:hAnsi="Arial" w:cs="Arial"/>
                <w:iCs/>
                <w:sz w:val="20"/>
                <w:szCs w:val="20"/>
              </w:rPr>
            </w:pPr>
            <w:r w:rsidRPr="00D03A0E">
              <w:rPr>
                <w:rFonts w:ascii="Arial" w:hAnsi="Arial" w:cs="Arial"/>
                <w:color w:val="000000"/>
                <w:sz w:val="20"/>
                <w:szCs w:val="20"/>
                <w:lang w:eastAsia="en-IE"/>
              </w:rPr>
              <w:t>The ability to consider the range of options available, involve other parties at the appropriate time and level to make balanced and timely decisions</w:t>
            </w:r>
          </w:p>
          <w:p w14:paraId="7AF6A382" w14:textId="74599821" w:rsidR="00C975DB" w:rsidRPr="00D03A0E" w:rsidRDefault="00D03A0E" w:rsidP="006A3102">
            <w:pPr>
              <w:pStyle w:val="ListParagraph"/>
              <w:numPr>
                <w:ilvl w:val="0"/>
                <w:numId w:val="2"/>
              </w:numPr>
              <w:spacing w:after="0" w:line="240" w:lineRule="auto"/>
              <w:rPr>
                <w:rFonts w:ascii="Arial" w:hAnsi="Arial" w:cs="Arial"/>
                <w:iCs/>
                <w:sz w:val="20"/>
                <w:szCs w:val="20"/>
              </w:rPr>
            </w:pPr>
            <w:r w:rsidRPr="00D03A0E">
              <w:rPr>
                <w:rFonts w:ascii="Arial" w:hAnsi="Arial" w:cs="Arial"/>
                <w:color w:val="000000"/>
                <w:sz w:val="20"/>
                <w:szCs w:val="20"/>
                <w:lang w:eastAsia="en-IE"/>
              </w:rPr>
              <w:t>Effective problem-solving capacity in complex work environments</w:t>
            </w:r>
          </w:p>
          <w:p w14:paraId="24833EB8" w14:textId="77777777" w:rsidR="00C975DB" w:rsidRPr="00257362" w:rsidRDefault="00C975DB" w:rsidP="00C975DB">
            <w:pPr>
              <w:rPr>
                <w:rFonts w:ascii="Arial" w:hAnsi="Arial" w:cs="Arial"/>
                <w:b/>
                <w:iCs/>
                <w:u w:val="single"/>
              </w:rPr>
            </w:pPr>
          </w:p>
          <w:p w14:paraId="06C46FCE" w14:textId="36DA3474" w:rsidR="00C975DB" w:rsidRPr="00257362" w:rsidRDefault="00C975DB" w:rsidP="00483960">
            <w:pPr>
              <w:spacing w:after="120"/>
              <w:rPr>
                <w:rFonts w:ascii="Arial" w:hAnsi="Arial" w:cs="Arial"/>
              </w:rPr>
            </w:pPr>
            <w:r w:rsidRPr="00257362">
              <w:rPr>
                <w:rFonts w:ascii="Arial" w:hAnsi="Arial" w:cs="Arial"/>
                <w:b/>
                <w:iCs/>
                <w:u w:val="single"/>
              </w:rPr>
              <w:t>Managing &amp; Delivering Results (Operational Excellence)</w:t>
            </w:r>
          </w:p>
          <w:p w14:paraId="22B5F07C" w14:textId="07393EA7" w:rsidR="00C975DB" w:rsidRPr="00763292" w:rsidRDefault="00C975DB" w:rsidP="00C975DB">
            <w:pPr>
              <w:rPr>
                <w:rFonts w:ascii="Arial" w:hAnsi="Arial" w:cs="Arial"/>
                <w:iCs/>
              </w:rPr>
            </w:pPr>
            <w:r w:rsidRPr="00763292">
              <w:rPr>
                <w:rFonts w:ascii="Arial" w:hAnsi="Arial" w:cs="Arial"/>
                <w:iCs/>
              </w:rPr>
              <w:t>Demonstrate</w:t>
            </w:r>
            <w:r w:rsidR="009F757B" w:rsidRPr="00763292">
              <w:rPr>
                <w:rFonts w:ascii="Arial" w:hAnsi="Arial" w:cs="Arial"/>
                <w:iCs/>
              </w:rPr>
              <w:t>s</w:t>
            </w:r>
            <w:r w:rsidRPr="00763292">
              <w:rPr>
                <w:rFonts w:ascii="Arial" w:hAnsi="Arial" w:cs="Arial"/>
                <w:iCs/>
              </w:rPr>
              <w:t>:</w:t>
            </w:r>
          </w:p>
          <w:p w14:paraId="31F6FABC" w14:textId="5B5FCCEB" w:rsidR="00C975DB" w:rsidRPr="00763292" w:rsidRDefault="00C975DB" w:rsidP="006A3102">
            <w:pPr>
              <w:pStyle w:val="ListParagraph"/>
              <w:numPr>
                <w:ilvl w:val="0"/>
                <w:numId w:val="2"/>
              </w:numPr>
              <w:spacing w:after="0" w:line="240" w:lineRule="auto"/>
              <w:rPr>
                <w:rFonts w:ascii="Arial" w:hAnsi="Arial" w:cs="Arial"/>
                <w:iCs/>
                <w:sz w:val="20"/>
                <w:szCs w:val="20"/>
              </w:rPr>
            </w:pPr>
            <w:r w:rsidRPr="00763292">
              <w:rPr>
                <w:rFonts w:ascii="Arial" w:hAnsi="Arial" w:cs="Arial"/>
                <w:iCs/>
                <w:sz w:val="20"/>
                <w:szCs w:val="20"/>
              </w:rPr>
              <w:t>A proven ability to prioritise, organise and schedule a wide variety of tasks and to manage competing demands</w:t>
            </w:r>
            <w:r w:rsidR="009F757B" w:rsidRPr="00763292">
              <w:rPr>
                <w:rFonts w:ascii="Arial" w:hAnsi="Arial" w:cs="Arial"/>
                <w:iCs/>
                <w:sz w:val="20"/>
                <w:szCs w:val="20"/>
              </w:rPr>
              <w:t xml:space="preserve"> and tight deadlines while consistently maintaining high standards and positive working relationships</w:t>
            </w:r>
          </w:p>
          <w:p w14:paraId="5A13B0EC" w14:textId="77777777" w:rsidR="00763292" w:rsidRPr="008F4627" w:rsidRDefault="0076329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8F4627">
              <w:rPr>
                <w:rFonts w:ascii="Arial" w:eastAsia="Times New Roman" w:hAnsi="Arial" w:cs="Arial"/>
                <w:color w:val="000000"/>
                <w:sz w:val="20"/>
                <w:szCs w:val="20"/>
                <w:lang w:eastAsia="en-IE"/>
              </w:rPr>
              <w:t xml:space="preserve">Strong evidence of excellent planning and implementation of programmes of work. </w:t>
            </w:r>
          </w:p>
          <w:p w14:paraId="40772E2B" w14:textId="77777777" w:rsidR="00763292" w:rsidRPr="008F0F1F" w:rsidRDefault="0076329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8F0F1F">
              <w:rPr>
                <w:rFonts w:ascii="Arial" w:eastAsia="Times New Roman" w:hAnsi="Arial" w:cs="Arial"/>
                <w:color w:val="000000"/>
                <w:sz w:val="20"/>
                <w:szCs w:val="20"/>
                <w:lang w:eastAsia="en-IE"/>
              </w:rPr>
              <w:t>Evidence of effective planning and organising skills including awareness of resource management and importance of value for money</w:t>
            </w:r>
          </w:p>
          <w:p w14:paraId="3732F8B2" w14:textId="77777777" w:rsidR="00763292" w:rsidRPr="008F0F1F" w:rsidRDefault="0076329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8F0F1F">
              <w:rPr>
                <w:rFonts w:ascii="Arial" w:eastAsia="Times New Roman" w:hAnsi="Arial" w:cs="Arial"/>
                <w:color w:val="000000"/>
                <w:sz w:val="20"/>
                <w:szCs w:val="20"/>
                <w:lang w:eastAsia="en-IE"/>
              </w:rPr>
              <w:t>A capacity to negotiate and then ensure delivery on stretched objectives.</w:t>
            </w:r>
          </w:p>
          <w:p w14:paraId="397B8CAC" w14:textId="77777777" w:rsidR="00763292" w:rsidRPr="008F0F1F" w:rsidRDefault="0076329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8F0F1F">
              <w:rPr>
                <w:rFonts w:ascii="Arial" w:eastAsia="Times New Roman" w:hAnsi="Arial" w:cs="Arial"/>
                <w:color w:val="000000"/>
                <w:sz w:val="20"/>
                <w:szCs w:val="20"/>
                <w:lang w:eastAsia="en-IE"/>
              </w:rPr>
              <w:t>The ability to take personal responsibility to initiate activities and drive objectives through to a conclusion</w:t>
            </w:r>
          </w:p>
          <w:p w14:paraId="53D06B50" w14:textId="77777777" w:rsidR="00763292" w:rsidRPr="008F0F1F" w:rsidRDefault="0076329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8F0F1F">
              <w:rPr>
                <w:rFonts w:ascii="Arial" w:eastAsia="Times New Roman" w:hAnsi="Arial" w:cs="Arial"/>
                <w:color w:val="000000"/>
                <w:sz w:val="20"/>
                <w:szCs w:val="20"/>
                <w:lang w:eastAsia="en-IE"/>
              </w:rPr>
              <w:t>Strong focus on achieving high standards of excellence and measurement of performance</w:t>
            </w:r>
          </w:p>
          <w:p w14:paraId="7DB1CB2D" w14:textId="77777777" w:rsidR="00763292" w:rsidRDefault="0076329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8F0F1F">
              <w:rPr>
                <w:rFonts w:ascii="Arial" w:eastAsia="Times New Roman" w:hAnsi="Arial" w:cs="Arial"/>
                <w:color w:val="000000"/>
                <w:sz w:val="20"/>
                <w:szCs w:val="20"/>
                <w:lang w:eastAsia="en-IE"/>
              </w:rPr>
              <w:t>The ability to manage deadlines and effectively handle multiple tasks</w:t>
            </w:r>
          </w:p>
          <w:p w14:paraId="749CEE4C" w14:textId="77777777" w:rsidR="0076329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sz w:val="20"/>
                <w:szCs w:val="20"/>
              </w:rPr>
              <w:t>Adequately identifies, manages and reports on risk within area of responsibility</w:t>
            </w:r>
          </w:p>
          <w:p w14:paraId="113F7080" w14:textId="6FDC92A6" w:rsidR="00763292" w:rsidRDefault="00763292" w:rsidP="00763292">
            <w:pPr>
              <w:pStyle w:val="ListParagraph"/>
              <w:spacing w:after="120" w:line="240" w:lineRule="auto"/>
              <w:ind w:left="360"/>
              <w:rPr>
                <w:rFonts w:ascii="Arial" w:hAnsi="Arial" w:cs="Arial"/>
                <w:b/>
                <w:sz w:val="20"/>
                <w:szCs w:val="20"/>
              </w:rPr>
            </w:pPr>
          </w:p>
          <w:p w14:paraId="7BF2E40F" w14:textId="77777777" w:rsidR="00763292" w:rsidRDefault="00763292" w:rsidP="00763292">
            <w:pPr>
              <w:pStyle w:val="ListParagraph"/>
              <w:spacing w:after="120" w:line="240" w:lineRule="auto"/>
              <w:ind w:left="360"/>
              <w:rPr>
                <w:rFonts w:ascii="Arial" w:hAnsi="Arial" w:cs="Arial"/>
                <w:b/>
                <w:sz w:val="20"/>
                <w:szCs w:val="20"/>
              </w:rPr>
            </w:pPr>
          </w:p>
          <w:p w14:paraId="6661F64F" w14:textId="77777777" w:rsidR="00763292" w:rsidRPr="00257362" w:rsidRDefault="00763292" w:rsidP="00763292">
            <w:pPr>
              <w:spacing w:after="120"/>
              <w:rPr>
                <w:rFonts w:ascii="Arial" w:hAnsi="Arial" w:cs="Arial"/>
                <w:b/>
                <w:iCs/>
                <w:u w:val="single"/>
              </w:rPr>
            </w:pPr>
            <w:r w:rsidRPr="00257362">
              <w:rPr>
                <w:rFonts w:ascii="Arial" w:hAnsi="Arial" w:cs="Arial"/>
                <w:b/>
                <w:iCs/>
                <w:u w:val="single"/>
              </w:rPr>
              <w:t>Working With and Through Others (Influencing to Achieve)</w:t>
            </w:r>
          </w:p>
          <w:p w14:paraId="639E13D1" w14:textId="07BC690B" w:rsidR="00763292" w:rsidRPr="00763292" w:rsidRDefault="00763292" w:rsidP="00763292">
            <w:pPr>
              <w:rPr>
                <w:rFonts w:ascii="Arial" w:hAnsi="Arial" w:cs="Arial"/>
                <w:iCs/>
              </w:rPr>
            </w:pPr>
            <w:r w:rsidRPr="00763292">
              <w:rPr>
                <w:rFonts w:ascii="Arial" w:hAnsi="Arial" w:cs="Arial"/>
                <w:iCs/>
              </w:rPr>
              <w:t>Demonstrates:</w:t>
            </w:r>
          </w:p>
          <w:p w14:paraId="307BBA2E" w14:textId="77777777" w:rsidR="00763292" w:rsidRPr="0076329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color w:val="000000"/>
                <w:sz w:val="20"/>
                <w:szCs w:val="20"/>
                <w:lang w:eastAsia="en-IE"/>
              </w:rPr>
              <w:t>The ability to work independently as well as work with a wider multidisciplinary team in a complex and changing environment</w:t>
            </w:r>
          </w:p>
          <w:p w14:paraId="7592FEAD" w14:textId="77777777" w:rsidR="00763292" w:rsidRPr="0076329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color w:val="000000"/>
                <w:sz w:val="20"/>
                <w:szCs w:val="20"/>
                <w:lang w:eastAsia="en-IE"/>
              </w:rPr>
              <w:t>The ability to set team targets and to use influencing and negotiating skills to achieve high standards of service</w:t>
            </w:r>
          </w:p>
          <w:p w14:paraId="03BF2189" w14:textId="77777777" w:rsidR="00763292" w:rsidRPr="0076329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color w:val="000000"/>
                <w:sz w:val="20"/>
                <w:szCs w:val="20"/>
                <w:lang w:eastAsia="en-IE"/>
              </w:rPr>
              <w:t>The ability to work collaboratively, constructively and in an inclusive manner with all key stakeholders</w:t>
            </w:r>
          </w:p>
          <w:p w14:paraId="51990343" w14:textId="77777777" w:rsidR="00763292" w:rsidRPr="0076329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color w:val="000000"/>
                <w:sz w:val="20"/>
                <w:szCs w:val="20"/>
                <w:lang w:eastAsia="en-IE"/>
              </w:rPr>
              <w:t>The ability to listen to contrary views and consider all insights and contributions in the management of service delivery</w:t>
            </w:r>
          </w:p>
          <w:p w14:paraId="25F629EA" w14:textId="77777777" w:rsidR="00763292" w:rsidRPr="0076329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color w:val="000000"/>
                <w:sz w:val="20"/>
                <w:szCs w:val="20"/>
                <w:lang w:eastAsia="en-IE"/>
              </w:rPr>
              <w:lastRenderedPageBreak/>
              <w:t>Effective communication skills including: the ability to present information in a clear and concise manner; the ability to facilitate and manage groups; the ability to give constructive feedback</w:t>
            </w:r>
          </w:p>
          <w:p w14:paraId="2661BD99" w14:textId="77777777" w:rsidR="006A3102" w:rsidRPr="006A3102" w:rsidRDefault="00763292" w:rsidP="006A3102">
            <w:pPr>
              <w:pStyle w:val="ListParagraph"/>
              <w:numPr>
                <w:ilvl w:val="0"/>
                <w:numId w:val="2"/>
              </w:numPr>
              <w:spacing w:after="120" w:line="240" w:lineRule="auto"/>
              <w:rPr>
                <w:rFonts w:ascii="Arial" w:hAnsi="Arial" w:cs="Arial"/>
                <w:b/>
                <w:sz w:val="20"/>
                <w:szCs w:val="20"/>
              </w:rPr>
            </w:pPr>
            <w:r w:rsidRPr="00763292">
              <w:rPr>
                <w:rFonts w:ascii="Arial" w:hAnsi="Arial" w:cs="Arial"/>
                <w:color w:val="000000"/>
                <w:sz w:val="20"/>
                <w:szCs w:val="20"/>
                <w:lang w:eastAsia="en-IE"/>
              </w:rPr>
              <w:t>The ability to work collaboratively, constructively and in an inclusive manner with all key stakeholders</w:t>
            </w:r>
          </w:p>
          <w:p w14:paraId="42A90716" w14:textId="77777777" w:rsidR="006A3102" w:rsidRPr="006A3102" w:rsidRDefault="006A3102" w:rsidP="006A3102">
            <w:pPr>
              <w:pStyle w:val="ListParagraph"/>
              <w:spacing w:after="120" w:line="240" w:lineRule="auto"/>
              <w:ind w:left="360"/>
              <w:rPr>
                <w:rFonts w:ascii="Arial" w:hAnsi="Arial" w:cs="Arial"/>
                <w:b/>
                <w:sz w:val="20"/>
                <w:szCs w:val="20"/>
              </w:rPr>
            </w:pPr>
          </w:p>
          <w:p w14:paraId="16D11F4C" w14:textId="77777777" w:rsidR="006A3102" w:rsidRPr="006A3102" w:rsidRDefault="006A3102" w:rsidP="006A3102">
            <w:pPr>
              <w:rPr>
                <w:rFonts w:ascii="Arial" w:hAnsi="Arial" w:cs="Arial"/>
                <w:b/>
                <w:bCs/>
                <w:color w:val="000000"/>
                <w:lang w:val="en-IE" w:eastAsia="en-IE"/>
              </w:rPr>
            </w:pPr>
            <w:r w:rsidRPr="006A3102">
              <w:rPr>
                <w:rFonts w:ascii="Arial" w:hAnsi="Arial" w:cs="Arial"/>
                <w:b/>
                <w:bCs/>
                <w:color w:val="000000"/>
                <w:lang w:val="en-IE" w:eastAsia="en-IE"/>
              </w:rPr>
              <w:t>Communication &amp; Interpersonal Skills</w:t>
            </w:r>
          </w:p>
          <w:p w14:paraId="5B0BCEDB" w14:textId="44C3F4FE" w:rsidR="006A3102" w:rsidRPr="006A3102" w:rsidRDefault="006A3102" w:rsidP="006A3102">
            <w:pPr>
              <w:rPr>
                <w:rFonts w:ascii="Arial" w:hAnsi="Arial" w:cs="Arial"/>
                <w:color w:val="000000"/>
                <w:lang w:val="en-IE" w:eastAsia="en-IE"/>
              </w:rPr>
            </w:pPr>
            <w:r w:rsidRPr="006A3102">
              <w:rPr>
                <w:rFonts w:ascii="Arial" w:hAnsi="Arial" w:cs="Arial"/>
                <w:color w:val="000000"/>
                <w:lang w:val="en-IE" w:eastAsia="en-IE"/>
              </w:rPr>
              <w:t>Demonstrates:</w:t>
            </w:r>
          </w:p>
          <w:p w14:paraId="1811ADF1" w14:textId="77777777" w:rsidR="006A3102" w:rsidRPr="006A3102" w:rsidRDefault="006A3102" w:rsidP="006A3102">
            <w:pPr>
              <w:pStyle w:val="ListParagraph"/>
              <w:numPr>
                <w:ilvl w:val="0"/>
                <w:numId w:val="2"/>
              </w:numPr>
              <w:spacing w:after="120" w:line="240" w:lineRule="auto"/>
              <w:rPr>
                <w:rFonts w:ascii="Arial" w:hAnsi="Arial" w:cs="Arial"/>
                <w:b/>
                <w:sz w:val="20"/>
                <w:szCs w:val="20"/>
              </w:rPr>
            </w:pPr>
            <w:r w:rsidRPr="006A3102">
              <w:rPr>
                <w:rFonts w:ascii="Arial" w:hAnsi="Arial" w:cs="Arial"/>
                <w:color w:val="000000"/>
                <w:sz w:val="20"/>
                <w:szCs w:val="20"/>
                <w:lang w:eastAsia="en-IE"/>
              </w:rPr>
              <w:t>Excellent interpersonal and communications skills to facilitate work with a wide range of individuals and groups</w:t>
            </w:r>
          </w:p>
          <w:p w14:paraId="15E26984" w14:textId="77777777" w:rsidR="006A3102" w:rsidRPr="006A3102" w:rsidRDefault="006A3102" w:rsidP="006A3102">
            <w:pPr>
              <w:pStyle w:val="ListParagraph"/>
              <w:numPr>
                <w:ilvl w:val="0"/>
                <w:numId w:val="2"/>
              </w:numPr>
              <w:spacing w:after="120" w:line="240" w:lineRule="auto"/>
              <w:rPr>
                <w:rFonts w:ascii="Arial" w:hAnsi="Arial" w:cs="Arial"/>
                <w:b/>
                <w:sz w:val="20"/>
                <w:szCs w:val="20"/>
              </w:rPr>
            </w:pPr>
            <w:r w:rsidRPr="006A3102">
              <w:rPr>
                <w:rFonts w:ascii="Arial" w:hAnsi="Arial" w:cs="Arial"/>
                <w:color w:val="000000"/>
                <w:sz w:val="20"/>
                <w:szCs w:val="20"/>
                <w:lang w:eastAsia="en-IE"/>
              </w:rPr>
              <w:t>The ability to present information clearly, concisely and confidently in speaking and in writing</w:t>
            </w:r>
          </w:p>
          <w:p w14:paraId="5635ACBE" w14:textId="77777777" w:rsidR="006A3102" w:rsidRPr="006A3102" w:rsidRDefault="006A3102" w:rsidP="006A3102">
            <w:pPr>
              <w:pStyle w:val="ListParagraph"/>
              <w:numPr>
                <w:ilvl w:val="0"/>
                <w:numId w:val="2"/>
              </w:numPr>
              <w:spacing w:after="120" w:line="240" w:lineRule="auto"/>
              <w:rPr>
                <w:rFonts w:ascii="Arial" w:hAnsi="Arial" w:cs="Arial"/>
                <w:b/>
                <w:sz w:val="20"/>
                <w:szCs w:val="20"/>
              </w:rPr>
            </w:pPr>
            <w:r w:rsidRPr="006A3102">
              <w:rPr>
                <w:rFonts w:ascii="Arial" w:hAnsi="Arial" w:cs="Arial"/>
                <w:color w:val="000000"/>
                <w:sz w:val="20"/>
                <w:szCs w:val="20"/>
                <w:lang w:eastAsia="en-IE"/>
              </w:rPr>
              <w:t>A track record of building and maintaining key internal and external relationships in achieving organisational goals</w:t>
            </w:r>
          </w:p>
          <w:p w14:paraId="57F07945" w14:textId="30555F4C" w:rsidR="006A3102" w:rsidRPr="006A3102" w:rsidRDefault="006A3102" w:rsidP="006A3102">
            <w:pPr>
              <w:pStyle w:val="ListParagraph"/>
              <w:numPr>
                <w:ilvl w:val="0"/>
                <w:numId w:val="2"/>
              </w:numPr>
              <w:spacing w:after="120" w:line="240" w:lineRule="auto"/>
              <w:rPr>
                <w:rFonts w:ascii="Arial" w:hAnsi="Arial" w:cs="Arial"/>
                <w:b/>
                <w:sz w:val="20"/>
                <w:szCs w:val="20"/>
              </w:rPr>
            </w:pPr>
            <w:r w:rsidRPr="006A3102">
              <w:rPr>
                <w:rFonts w:ascii="Arial" w:hAnsi="Arial" w:cs="Arial"/>
                <w:color w:val="000000"/>
                <w:sz w:val="20"/>
                <w:szCs w:val="20"/>
                <w:lang w:eastAsia="en-IE"/>
              </w:rPr>
              <w:t>An ability to influence and negotiate effectively in furthering the objectives of the role</w:t>
            </w:r>
          </w:p>
          <w:p w14:paraId="72B8BDE9" w14:textId="78796A7F" w:rsidR="00C975DB" w:rsidRPr="00257362" w:rsidRDefault="00C975DB" w:rsidP="00C975DB">
            <w:pPr>
              <w:rPr>
                <w:rFonts w:ascii="Arial" w:hAnsi="Arial" w:cs="Arial"/>
                <w:iCs/>
              </w:rPr>
            </w:pPr>
          </w:p>
          <w:p w14:paraId="345A87C9" w14:textId="7133334F" w:rsidR="00C975DB" w:rsidRDefault="00C975DB" w:rsidP="00483960">
            <w:pPr>
              <w:spacing w:after="120"/>
              <w:rPr>
                <w:rFonts w:ascii="Arial" w:hAnsi="Arial" w:cs="Arial"/>
                <w:b/>
                <w:iCs/>
                <w:u w:val="single"/>
              </w:rPr>
            </w:pPr>
            <w:r w:rsidRPr="00257362">
              <w:rPr>
                <w:rFonts w:ascii="Arial" w:hAnsi="Arial" w:cs="Arial"/>
                <w:b/>
                <w:iCs/>
                <w:u w:val="single"/>
              </w:rPr>
              <w:t xml:space="preserve">Personal </w:t>
            </w:r>
            <w:r w:rsidR="003F23B5" w:rsidRPr="00257362">
              <w:rPr>
                <w:rFonts w:ascii="Arial" w:hAnsi="Arial" w:cs="Arial"/>
                <w:b/>
                <w:iCs/>
                <w:u w:val="single"/>
              </w:rPr>
              <w:t>Commitment &amp; Motivation</w:t>
            </w:r>
          </w:p>
          <w:p w14:paraId="544445C6" w14:textId="22AF8623" w:rsidR="006A3102" w:rsidRPr="006A3102" w:rsidRDefault="006A3102" w:rsidP="006A3102">
            <w:pPr>
              <w:rPr>
                <w:rFonts w:ascii="Arial" w:hAnsi="Arial" w:cs="Arial"/>
                <w:color w:val="000000"/>
                <w:lang w:val="en-IE" w:eastAsia="en-IE"/>
              </w:rPr>
            </w:pPr>
            <w:r w:rsidRPr="006A3102">
              <w:rPr>
                <w:rFonts w:ascii="Arial" w:hAnsi="Arial" w:cs="Arial"/>
                <w:color w:val="000000"/>
                <w:lang w:val="en-IE" w:eastAsia="en-IE"/>
              </w:rPr>
              <w:t>Demonstrates:</w:t>
            </w:r>
          </w:p>
          <w:p w14:paraId="73F7AA01" w14:textId="77777777" w:rsidR="006A3102" w:rsidRPr="006A3102" w:rsidRDefault="006A310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6A3102">
              <w:rPr>
                <w:rFonts w:ascii="Arial" w:eastAsia="Times New Roman" w:hAnsi="Arial" w:cs="Arial"/>
                <w:color w:val="000000"/>
                <w:sz w:val="20"/>
                <w:szCs w:val="20"/>
                <w:lang w:eastAsia="en-IE"/>
              </w:rPr>
              <w:t>A patient / service user centred approach to provision of health services</w:t>
            </w:r>
          </w:p>
          <w:p w14:paraId="7F41EBEF" w14:textId="77777777" w:rsidR="006A3102" w:rsidRPr="006A3102" w:rsidRDefault="006A310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6A3102">
              <w:rPr>
                <w:rFonts w:ascii="Arial" w:eastAsia="Times New Roman" w:hAnsi="Arial" w:cs="Arial"/>
                <w:color w:val="000000"/>
                <w:sz w:val="20"/>
                <w:szCs w:val="20"/>
                <w:lang w:eastAsia="en-IE"/>
              </w:rPr>
              <w:t>Be capable of coping with competing demands without a diminution in performance.</w:t>
            </w:r>
          </w:p>
          <w:p w14:paraId="1F052E88" w14:textId="77777777" w:rsidR="006A3102" w:rsidRPr="006A3102" w:rsidRDefault="006A310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6A3102">
              <w:rPr>
                <w:rFonts w:ascii="Arial" w:eastAsia="Times New Roman" w:hAnsi="Arial" w:cs="Arial"/>
                <w:color w:val="000000"/>
                <w:sz w:val="20"/>
                <w:szCs w:val="20"/>
                <w:lang w:eastAsia="en-IE"/>
              </w:rPr>
              <w:t>The ability to treat patients / service users, relatives and colleagues with dignity and respect</w:t>
            </w:r>
          </w:p>
          <w:p w14:paraId="24D6D0E1" w14:textId="77777777" w:rsidR="006A3102" w:rsidRPr="006A3102" w:rsidRDefault="006A3102" w:rsidP="006A3102">
            <w:pPr>
              <w:pStyle w:val="ListParagraph"/>
              <w:numPr>
                <w:ilvl w:val="0"/>
                <w:numId w:val="2"/>
              </w:numPr>
              <w:spacing w:after="0" w:line="240" w:lineRule="auto"/>
              <w:rPr>
                <w:rFonts w:ascii="Arial" w:eastAsia="Times New Roman" w:hAnsi="Arial" w:cs="Arial"/>
                <w:color w:val="000000"/>
                <w:sz w:val="20"/>
                <w:szCs w:val="20"/>
                <w:lang w:eastAsia="en-IE"/>
              </w:rPr>
            </w:pPr>
            <w:r w:rsidRPr="006A3102">
              <w:rPr>
                <w:rFonts w:ascii="Arial" w:eastAsia="Times New Roman" w:hAnsi="Arial" w:cs="Arial"/>
                <w:color w:val="000000"/>
                <w:sz w:val="20"/>
                <w:szCs w:val="20"/>
                <w:lang w:eastAsia="en-IE"/>
              </w:rPr>
              <w:t>A willingness to learn from experience and to identify opportunities to further grow and develop</w:t>
            </w:r>
          </w:p>
          <w:p w14:paraId="6AD47FDB" w14:textId="1638B4D0" w:rsidR="006562EB" w:rsidRPr="00257362" w:rsidRDefault="006562EB" w:rsidP="006A3102">
            <w:pPr>
              <w:pStyle w:val="ListParagraph"/>
              <w:spacing w:after="0" w:line="240" w:lineRule="auto"/>
              <w:ind w:left="360"/>
              <w:rPr>
                <w:rFonts w:ascii="Arial" w:hAnsi="Arial" w:cs="Arial"/>
                <w:iCs/>
                <w:sz w:val="20"/>
                <w:szCs w:val="20"/>
              </w:rPr>
            </w:pPr>
          </w:p>
        </w:tc>
      </w:tr>
      <w:tr w:rsidR="00C975DB" w:rsidRPr="00257362" w14:paraId="7D5B2F8E" w14:textId="77777777" w:rsidTr="00D91E76">
        <w:trPr>
          <w:trHeight w:val="983"/>
        </w:trPr>
        <w:tc>
          <w:tcPr>
            <w:tcW w:w="2553" w:type="dxa"/>
          </w:tcPr>
          <w:p w14:paraId="48BDCDA0" w14:textId="77777777" w:rsidR="00C975DB" w:rsidRPr="00257362" w:rsidRDefault="00C975DB" w:rsidP="00C975DB">
            <w:pPr>
              <w:rPr>
                <w:rFonts w:ascii="Arial" w:hAnsi="Arial" w:cs="Arial"/>
                <w:b/>
                <w:bCs/>
                <w:color w:val="000000"/>
              </w:rPr>
            </w:pPr>
            <w:r w:rsidRPr="00257362">
              <w:rPr>
                <w:rFonts w:ascii="Arial" w:hAnsi="Arial" w:cs="Arial"/>
                <w:b/>
                <w:bCs/>
                <w:color w:val="000000"/>
              </w:rPr>
              <w:lastRenderedPageBreak/>
              <w:t>Campaign Specific Selection Process</w:t>
            </w:r>
          </w:p>
          <w:p w14:paraId="34864B2B" w14:textId="77777777" w:rsidR="00C975DB" w:rsidRPr="00257362" w:rsidRDefault="00C975DB" w:rsidP="00C975DB">
            <w:pPr>
              <w:rPr>
                <w:rFonts w:ascii="Arial" w:hAnsi="Arial" w:cs="Arial"/>
                <w:b/>
                <w:bCs/>
                <w:color w:val="000000"/>
              </w:rPr>
            </w:pPr>
          </w:p>
          <w:p w14:paraId="1EFE7482" w14:textId="4FC98E64" w:rsidR="00C975DB" w:rsidRPr="00257362" w:rsidRDefault="00C975DB" w:rsidP="00C975DB">
            <w:pPr>
              <w:rPr>
                <w:rFonts w:ascii="Arial" w:hAnsi="Arial" w:cs="Arial"/>
                <w:b/>
                <w:bCs/>
                <w:color w:val="000000"/>
              </w:rPr>
            </w:pPr>
            <w:r w:rsidRPr="00257362">
              <w:rPr>
                <w:rFonts w:ascii="Arial" w:hAnsi="Arial" w:cs="Arial"/>
                <w:b/>
                <w:bCs/>
              </w:rPr>
              <w:t xml:space="preserve">Ranking/Shortlisting </w:t>
            </w:r>
            <w:r w:rsidRPr="00257362">
              <w:rPr>
                <w:rFonts w:ascii="Arial" w:hAnsi="Arial" w:cs="Arial"/>
                <w:b/>
                <w:bCs/>
                <w:color w:val="000000"/>
              </w:rPr>
              <w:t>/ Interview</w:t>
            </w:r>
          </w:p>
        </w:tc>
        <w:tc>
          <w:tcPr>
            <w:tcW w:w="7371" w:type="dxa"/>
          </w:tcPr>
          <w:p w14:paraId="2A0F6FA2" w14:textId="77777777" w:rsidR="0013313C" w:rsidRPr="0013313C" w:rsidRDefault="0013313C" w:rsidP="0013313C">
            <w:pPr>
              <w:rPr>
                <w:rFonts w:ascii="Arial" w:hAnsi="Arial" w:cs="Arial"/>
              </w:rPr>
            </w:pPr>
            <w:r w:rsidRPr="0013313C">
              <w:rPr>
                <w:rFonts w:ascii="Arial" w:hAnsi="Arial" w:cs="Arial"/>
              </w:rPr>
              <w:t xml:space="preserve">A ranking and or shortlisting exercise may be carried out </w:t>
            </w:r>
            <w:proofErr w:type="gramStart"/>
            <w:r w:rsidRPr="0013313C">
              <w:rPr>
                <w:rFonts w:ascii="Arial" w:hAnsi="Arial" w:cs="Arial"/>
              </w:rPr>
              <w:t>on the basis of</w:t>
            </w:r>
            <w:proofErr w:type="gramEnd"/>
            <w:r w:rsidRPr="0013313C">
              <w:rPr>
                <w:rFonts w:ascii="Arial" w:hAnsi="Arial" w:cs="Arial"/>
              </w:rPr>
              <w:t xml:space="preserve"> information supplied in your application form.  The criteria for ranking and or shortlisting </w:t>
            </w:r>
            <w:proofErr w:type="gramStart"/>
            <w:r w:rsidRPr="0013313C">
              <w:rPr>
                <w:rFonts w:ascii="Arial" w:hAnsi="Arial" w:cs="Arial"/>
              </w:rPr>
              <w:t>are based</w:t>
            </w:r>
            <w:proofErr w:type="gramEnd"/>
            <w:r w:rsidRPr="0013313C">
              <w:rPr>
                <w:rFonts w:ascii="Arial" w:hAnsi="Arial" w:cs="Arial"/>
              </w:rPr>
              <w:t xml:space="preserve"> on the requirements of the post as outlined in the eligibility criteria and skills, competencies and/or knowledge section of this job specification.  </w:t>
            </w:r>
            <w:proofErr w:type="gramStart"/>
            <w:r w:rsidRPr="0013313C">
              <w:rPr>
                <w:rFonts w:ascii="Arial" w:hAnsi="Arial" w:cs="Arial"/>
              </w:rPr>
              <w:t>Therefore</w:t>
            </w:r>
            <w:proofErr w:type="gramEnd"/>
            <w:r w:rsidRPr="0013313C">
              <w:rPr>
                <w:rFonts w:ascii="Arial" w:hAnsi="Arial" w:cs="Arial"/>
              </w:rPr>
              <w:t xml:space="preserve"> it is very important that you think about your experience in light of those requirements.  </w:t>
            </w:r>
          </w:p>
          <w:p w14:paraId="2D3A6E3A" w14:textId="77777777" w:rsidR="0013313C" w:rsidRPr="0013313C" w:rsidRDefault="0013313C" w:rsidP="0013313C">
            <w:pPr>
              <w:rPr>
                <w:rFonts w:ascii="Arial" w:hAnsi="Arial" w:cs="Arial"/>
              </w:rPr>
            </w:pPr>
          </w:p>
          <w:p w14:paraId="35A35F6B" w14:textId="77777777" w:rsidR="0013313C" w:rsidRPr="0013313C" w:rsidRDefault="0013313C" w:rsidP="0013313C">
            <w:pPr>
              <w:rPr>
                <w:rFonts w:ascii="Arial" w:hAnsi="Arial" w:cs="Arial"/>
              </w:rPr>
            </w:pPr>
            <w:r w:rsidRPr="0013313C">
              <w:rPr>
                <w:rFonts w:ascii="Arial" w:hAnsi="Arial" w:cs="Arial"/>
              </w:rPr>
              <w:t xml:space="preserve">Failure to include information regarding these requirements may result in you not progressing to the next stage of the selection process.  </w:t>
            </w:r>
          </w:p>
          <w:p w14:paraId="57905620" w14:textId="77777777" w:rsidR="0013313C" w:rsidRPr="0013313C" w:rsidRDefault="0013313C" w:rsidP="0013313C">
            <w:pPr>
              <w:rPr>
                <w:rFonts w:ascii="Arial" w:hAnsi="Arial" w:cs="Arial"/>
                <w:iCs/>
              </w:rPr>
            </w:pPr>
          </w:p>
          <w:p w14:paraId="5744E3B0" w14:textId="77777777" w:rsidR="0013313C" w:rsidRPr="0013313C" w:rsidRDefault="0013313C" w:rsidP="0013313C">
            <w:pPr>
              <w:rPr>
                <w:rFonts w:ascii="Arial" w:hAnsi="Arial" w:cs="Arial"/>
                <w:iCs/>
              </w:rPr>
            </w:pPr>
            <w:r w:rsidRPr="0013313C">
              <w:rPr>
                <w:rFonts w:ascii="Arial" w:hAnsi="Arial" w:cs="Arial"/>
                <w:iCs/>
              </w:rPr>
              <w:t>Those successful at the ranking stage of this process, where applied, will be placed on an order of merit and will be called to interview in ‘bands’ depending on the service needs of the organisation.</w:t>
            </w:r>
          </w:p>
          <w:p w14:paraId="22C8686F" w14:textId="77777777" w:rsidR="00C975DB" w:rsidRPr="00257362" w:rsidRDefault="00C975DB" w:rsidP="0013313C">
            <w:pPr>
              <w:rPr>
                <w:rFonts w:ascii="Arial" w:hAnsi="Arial" w:cs="Arial"/>
                <w:iCs/>
                <w:color w:val="000000"/>
              </w:rPr>
            </w:pPr>
          </w:p>
        </w:tc>
      </w:tr>
      <w:tr w:rsidR="00C975DB" w:rsidRPr="00257362" w14:paraId="5E66BBCF" w14:textId="77777777" w:rsidTr="00E4609C">
        <w:trPr>
          <w:trHeight w:val="841"/>
        </w:trPr>
        <w:tc>
          <w:tcPr>
            <w:tcW w:w="2553" w:type="dxa"/>
          </w:tcPr>
          <w:p w14:paraId="3339F62F" w14:textId="77777777" w:rsidR="00C975DB" w:rsidRPr="00257362" w:rsidRDefault="00C975DB" w:rsidP="00C975DB">
            <w:pPr>
              <w:rPr>
                <w:rFonts w:ascii="Arial" w:hAnsi="Arial" w:cs="Arial"/>
                <w:b/>
                <w:bCs/>
              </w:rPr>
            </w:pPr>
            <w:r w:rsidRPr="00257362">
              <w:rPr>
                <w:rFonts w:ascii="Arial" w:hAnsi="Arial" w:cs="Arial"/>
                <w:b/>
                <w:bCs/>
              </w:rPr>
              <w:t xml:space="preserve">Diversity, Equality and Inclusion </w:t>
            </w:r>
          </w:p>
          <w:p w14:paraId="3712C035" w14:textId="77777777" w:rsidR="00C975DB" w:rsidRPr="00257362" w:rsidRDefault="00C975DB" w:rsidP="00C975DB">
            <w:pPr>
              <w:rPr>
                <w:rFonts w:ascii="Arial" w:hAnsi="Arial" w:cs="Arial"/>
                <w:b/>
                <w:bCs/>
                <w:color w:val="000000"/>
              </w:rPr>
            </w:pPr>
          </w:p>
        </w:tc>
        <w:tc>
          <w:tcPr>
            <w:tcW w:w="7371" w:type="dxa"/>
          </w:tcPr>
          <w:p w14:paraId="1E648715" w14:textId="595CABCB" w:rsidR="0013313C" w:rsidRPr="0013313C" w:rsidRDefault="0013313C" w:rsidP="0013313C">
            <w:pPr>
              <w:rPr>
                <w:rFonts w:ascii="Arial" w:hAnsi="Arial" w:cs="Arial"/>
                <w:iCs/>
              </w:rPr>
            </w:pPr>
            <w:r w:rsidRPr="0013313C">
              <w:rPr>
                <w:rFonts w:ascii="Arial" w:hAnsi="Arial" w:cs="Arial"/>
                <w:iCs/>
              </w:rPr>
              <w:t>The HSE is an equal opportunities employer.</w:t>
            </w:r>
          </w:p>
          <w:p w14:paraId="119EF8A3" w14:textId="77777777" w:rsidR="0013313C" w:rsidRPr="0013313C" w:rsidRDefault="0013313C" w:rsidP="0013313C">
            <w:pPr>
              <w:rPr>
                <w:rFonts w:ascii="Arial" w:hAnsi="Arial" w:cs="Arial"/>
                <w:color w:val="000000"/>
                <w:shd w:val="clear" w:color="auto" w:fill="FFFFFF"/>
              </w:rPr>
            </w:pPr>
          </w:p>
          <w:p w14:paraId="1AB54E0C" w14:textId="77777777" w:rsidR="0013313C" w:rsidRPr="0013313C" w:rsidRDefault="0013313C" w:rsidP="0013313C">
            <w:pPr>
              <w:rPr>
                <w:rFonts w:ascii="Arial" w:hAnsi="Arial" w:cs="Arial"/>
                <w:color w:val="000000"/>
                <w:shd w:val="clear" w:color="auto" w:fill="FFFFFF"/>
              </w:rPr>
            </w:pPr>
            <w:r w:rsidRPr="0013313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87FEB1E" w14:textId="77777777" w:rsidR="0013313C" w:rsidRPr="0013313C" w:rsidRDefault="0013313C" w:rsidP="0013313C">
            <w:pPr>
              <w:rPr>
                <w:rFonts w:ascii="Arial" w:hAnsi="Arial" w:cs="Arial"/>
                <w:color w:val="000000"/>
                <w:shd w:val="clear" w:color="auto" w:fill="FFFFFF"/>
              </w:rPr>
            </w:pPr>
          </w:p>
          <w:p w14:paraId="1E6B9FB0" w14:textId="77777777" w:rsidR="0013313C" w:rsidRPr="0013313C" w:rsidRDefault="0013313C" w:rsidP="0013313C">
            <w:pPr>
              <w:rPr>
                <w:rFonts w:ascii="Arial" w:hAnsi="Arial" w:cs="Arial"/>
                <w:color w:val="000000"/>
                <w:shd w:val="clear" w:color="auto" w:fill="FFFFFF"/>
              </w:rPr>
            </w:pPr>
            <w:r w:rsidRPr="0013313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13313C">
              <w:rPr>
                <w:rFonts w:ascii="Arial" w:hAnsi="Arial" w:cs="Arial"/>
                <w:color w:val="000000"/>
                <w:shd w:val="clear" w:color="auto" w:fill="FFFFFF"/>
              </w:rPr>
              <w:t>are not tolerated</w:t>
            </w:r>
            <w:proofErr w:type="gramEnd"/>
            <w:r w:rsidRPr="0013313C">
              <w:rPr>
                <w:rFonts w:ascii="Arial" w:hAnsi="Arial" w:cs="Arial"/>
                <w:color w:val="000000"/>
                <w:shd w:val="clear" w:color="auto" w:fill="FFFFFF"/>
              </w:rPr>
              <w:t xml:space="preserve">. </w:t>
            </w:r>
          </w:p>
          <w:p w14:paraId="21D9E8D9" w14:textId="77777777" w:rsidR="0013313C" w:rsidRPr="0013313C" w:rsidRDefault="0013313C" w:rsidP="0013313C">
            <w:pPr>
              <w:rPr>
                <w:rFonts w:ascii="Arial" w:hAnsi="Arial" w:cs="Arial"/>
                <w:color w:val="000000"/>
                <w:shd w:val="clear" w:color="auto" w:fill="FFFFFF"/>
              </w:rPr>
            </w:pPr>
          </w:p>
          <w:p w14:paraId="3FC6925E" w14:textId="77777777" w:rsidR="0013313C" w:rsidRPr="0013313C" w:rsidRDefault="0013313C" w:rsidP="0013313C">
            <w:pPr>
              <w:rPr>
                <w:rFonts w:ascii="Arial" w:hAnsi="Arial" w:cs="Arial"/>
                <w:color w:val="000000"/>
                <w:shd w:val="clear" w:color="auto" w:fill="FFFFFF"/>
              </w:rPr>
            </w:pPr>
            <w:r w:rsidRPr="0013313C">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3FE9E934" w14:textId="77777777" w:rsidR="0013313C" w:rsidRPr="0013313C" w:rsidRDefault="0013313C" w:rsidP="0013313C">
            <w:pPr>
              <w:rPr>
                <w:rFonts w:ascii="Arial" w:hAnsi="Arial" w:cs="Arial"/>
                <w:color w:val="000000"/>
                <w:shd w:val="clear" w:color="auto" w:fill="FFFFFF"/>
              </w:rPr>
            </w:pPr>
          </w:p>
          <w:p w14:paraId="0BA44D8E" w14:textId="77777777" w:rsidR="0013313C" w:rsidRPr="0013313C" w:rsidRDefault="0013313C" w:rsidP="0013313C">
            <w:pPr>
              <w:rPr>
                <w:rFonts w:ascii="Arial" w:hAnsi="Arial" w:cs="Arial"/>
              </w:rPr>
            </w:pPr>
            <w:r w:rsidRPr="0013313C">
              <w:rPr>
                <w:rFonts w:ascii="Arial" w:hAnsi="Arial" w:cs="Arial"/>
              </w:rPr>
              <w:t xml:space="preserve">Read more about the HSE’s commitment to </w:t>
            </w:r>
            <w:hyperlink r:id="rId13" w:history="1">
              <w:r w:rsidRPr="0013313C">
                <w:rPr>
                  <w:rFonts w:ascii="Arial" w:hAnsi="Arial" w:cs="Arial"/>
                  <w:color w:val="0000FF"/>
                  <w:u w:val="single"/>
                </w:rPr>
                <w:t>Diversity, Equality and Inclusion</w:t>
              </w:r>
            </w:hyperlink>
            <w:r w:rsidRPr="0013313C">
              <w:rPr>
                <w:rFonts w:ascii="Arial" w:hAnsi="Arial" w:cs="Arial"/>
              </w:rPr>
              <w:t xml:space="preserve"> </w:t>
            </w:r>
          </w:p>
          <w:p w14:paraId="656492F5" w14:textId="3FA27E92" w:rsidR="00C975DB" w:rsidRPr="00257362" w:rsidRDefault="00C975DB" w:rsidP="00C975DB">
            <w:pPr>
              <w:rPr>
                <w:rFonts w:ascii="Arial" w:hAnsi="Arial" w:cs="Arial"/>
              </w:rPr>
            </w:pPr>
          </w:p>
        </w:tc>
      </w:tr>
      <w:tr w:rsidR="00C975DB" w:rsidRPr="00257362" w14:paraId="31DD1888" w14:textId="77777777" w:rsidTr="00D91E76">
        <w:tc>
          <w:tcPr>
            <w:tcW w:w="2553" w:type="dxa"/>
          </w:tcPr>
          <w:p w14:paraId="2E3C547F" w14:textId="77777777" w:rsidR="00C975DB" w:rsidRPr="00257362" w:rsidRDefault="00C975DB" w:rsidP="00C975DB">
            <w:pPr>
              <w:rPr>
                <w:rFonts w:ascii="Arial" w:hAnsi="Arial" w:cs="Arial"/>
                <w:b/>
                <w:bCs/>
              </w:rPr>
            </w:pPr>
            <w:r w:rsidRPr="00257362">
              <w:rPr>
                <w:rFonts w:ascii="Arial" w:hAnsi="Arial" w:cs="Arial"/>
                <w:b/>
                <w:bCs/>
              </w:rPr>
              <w:lastRenderedPageBreak/>
              <w:t>Code of Practice</w:t>
            </w:r>
          </w:p>
        </w:tc>
        <w:tc>
          <w:tcPr>
            <w:tcW w:w="7371" w:type="dxa"/>
          </w:tcPr>
          <w:p w14:paraId="2066889E" w14:textId="77777777" w:rsidR="0013313C" w:rsidRPr="0013313C" w:rsidRDefault="0013313C" w:rsidP="0013313C">
            <w:pPr>
              <w:rPr>
                <w:rFonts w:ascii="Arial" w:hAnsi="Arial" w:cs="Arial"/>
                <w:lang w:val="en-IE" w:eastAsia="en-US"/>
              </w:rPr>
            </w:pPr>
            <w:r w:rsidRPr="0013313C">
              <w:rPr>
                <w:rFonts w:ascii="Arial" w:hAnsi="Arial" w:cs="Arial"/>
              </w:rPr>
              <w:t>The Health Service Executive</w:t>
            </w:r>
            <w:r w:rsidRPr="0013313C">
              <w:rPr>
                <w:rFonts w:ascii="Arial" w:hAnsi="Arial" w:cs="Arial"/>
                <w:color w:val="FF0000"/>
              </w:rPr>
              <w:t xml:space="preserve"> </w:t>
            </w:r>
            <w:r w:rsidRPr="0013313C">
              <w:rPr>
                <w:rFonts w:ascii="Arial" w:hAnsi="Arial" w:cs="Arial"/>
              </w:rPr>
              <w:t>will run this campaign in compliance with the Code of Practice prepared by the Commission for Public Service Appointments (CPSA).</w:t>
            </w:r>
          </w:p>
          <w:p w14:paraId="1893D949" w14:textId="77777777" w:rsidR="0013313C" w:rsidRPr="0013313C" w:rsidRDefault="0013313C" w:rsidP="0013313C">
            <w:pPr>
              <w:rPr>
                <w:rFonts w:ascii="Arial" w:hAnsi="Arial" w:cs="Arial"/>
              </w:rPr>
            </w:pPr>
          </w:p>
          <w:p w14:paraId="7B038EB9" w14:textId="77777777" w:rsidR="0013313C" w:rsidRPr="0013313C" w:rsidRDefault="0013313C" w:rsidP="0013313C">
            <w:pPr>
              <w:shd w:val="clear" w:color="auto" w:fill="FFFFFF"/>
              <w:spacing w:line="276" w:lineRule="auto"/>
              <w:rPr>
                <w:rFonts w:ascii="Arial" w:hAnsi="Arial" w:cs="Arial"/>
                <w:color w:val="333333"/>
                <w:lang w:val="en-IE" w:eastAsia="en-IE"/>
              </w:rPr>
            </w:pPr>
            <w:r w:rsidRPr="0013313C">
              <w:rPr>
                <w:rFonts w:ascii="Arial" w:hAnsi="Arial" w:cs="Arial"/>
              </w:rPr>
              <w:t xml:space="preserve">The CPSA is responsible for </w:t>
            </w:r>
            <w:r w:rsidRPr="0013313C">
              <w:rPr>
                <w:rFonts w:ascii="Arial" w:hAnsi="Arial" w:cs="Arial"/>
                <w:color w:val="333333"/>
                <w:lang w:eastAsia="en-IE"/>
              </w:rPr>
              <w:t xml:space="preserve">establishing the principles to </w:t>
            </w:r>
            <w:proofErr w:type="gramStart"/>
            <w:r w:rsidRPr="0013313C">
              <w:rPr>
                <w:rFonts w:ascii="Arial" w:hAnsi="Arial" w:cs="Arial"/>
                <w:color w:val="333333"/>
                <w:lang w:eastAsia="en-IE"/>
              </w:rPr>
              <w:t>be followed</w:t>
            </w:r>
            <w:proofErr w:type="gramEnd"/>
            <w:r w:rsidRPr="0013313C">
              <w:rPr>
                <w:rFonts w:ascii="Arial" w:hAnsi="Arial" w:cs="Arial"/>
                <w:color w:val="333333"/>
                <w:lang w:eastAsia="en-IE"/>
              </w:rPr>
              <w:t xml:space="preserve"> when making an appointment. These are set out in the CPSA Code of Practice. The Code outlines the standards to </w:t>
            </w:r>
            <w:proofErr w:type="gramStart"/>
            <w:r w:rsidRPr="0013313C">
              <w:rPr>
                <w:rFonts w:ascii="Arial" w:hAnsi="Arial" w:cs="Arial"/>
                <w:color w:val="333333"/>
                <w:lang w:eastAsia="en-IE"/>
              </w:rPr>
              <w:t>be adhered</w:t>
            </w:r>
            <w:proofErr w:type="gramEnd"/>
            <w:r w:rsidRPr="0013313C">
              <w:rPr>
                <w:rFonts w:ascii="Arial" w:hAnsi="Arial" w:cs="Arial"/>
                <w:color w:val="333333"/>
                <w:lang w:eastAsia="en-IE"/>
              </w:rPr>
              <w:t xml:space="preserve"> to at each stage of the selection process and sets out the review and appeal mechanisms open to candidates should they be unhappy with a selection process.</w:t>
            </w:r>
          </w:p>
          <w:p w14:paraId="52873ACE" w14:textId="77777777" w:rsidR="0013313C" w:rsidRPr="0013313C" w:rsidRDefault="0013313C" w:rsidP="0013313C">
            <w:pPr>
              <w:ind w:firstLine="720"/>
              <w:rPr>
                <w:rFonts w:ascii="Arial" w:hAnsi="Arial" w:cs="Arial"/>
              </w:rPr>
            </w:pPr>
          </w:p>
          <w:p w14:paraId="28E7C462" w14:textId="77777777" w:rsidR="0013313C" w:rsidRPr="0013313C" w:rsidRDefault="0013313C" w:rsidP="0013313C">
            <w:pPr>
              <w:rPr>
                <w:rFonts w:ascii="Arial" w:hAnsi="Arial" w:cs="Arial"/>
                <w:lang w:val="en-IE" w:eastAsia="en-US"/>
              </w:rPr>
            </w:pPr>
            <w:r w:rsidRPr="0013313C">
              <w:rPr>
                <w:rFonts w:ascii="Arial" w:hAnsi="Arial" w:cs="Arial"/>
              </w:rPr>
              <w:t xml:space="preserve">Read the </w:t>
            </w:r>
            <w:hyperlink r:id="rId14" w:history="1">
              <w:r w:rsidRPr="0013313C">
                <w:rPr>
                  <w:rFonts w:ascii="Arial" w:hAnsi="Arial" w:cs="Arial"/>
                  <w:color w:val="0000FF"/>
                  <w:u w:val="single"/>
                </w:rPr>
                <w:t>CPSA Code of Practice</w:t>
              </w:r>
            </w:hyperlink>
            <w:r w:rsidRPr="0013313C">
              <w:rPr>
                <w:rFonts w:ascii="Arial" w:hAnsi="Arial" w:cs="Arial"/>
              </w:rPr>
              <w:t xml:space="preserve">. </w:t>
            </w:r>
          </w:p>
          <w:p w14:paraId="5B8253FE" w14:textId="77777777" w:rsidR="00C975DB" w:rsidRPr="00257362" w:rsidRDefault="00C975DB" w:rsidP="0013313C">
            <w:pPr>
              <w:rPr>
                <w:rFonts w:ascii="Arial" w:hAnsi="Arial" w:cs="Arial"/>
                <w:i/>
                <w:iCs/>
              </w:rPr>
            </w:pPr>
          </w:p>
        </w:tc>
      </w:tr>
      <w:tr w:rsidR="00C975DB" w:rsidRPr="00257362" w14:paraId="42473D3E" w14:textId="77777777" w:rsidTr="00D91E76">
        <w:tc>
          <w:tcPr>
            <w:tcW w:w="9924" w:type="dxa"/>
            <w:gridSpan w:val="2"/>
          </w:tcPr>
          <w:p w14:paraId="36A8B39A" w14:textId="77777777" w:rsidR="0013313C" w:rsidRPr="0013313C" w:rsidRDefault="0013313C" w:rsidP="0013313C">
            <w:pPr>
              <w:rPr>
                <w:rFonts w:ascii="Arial" w:hAnsi="Arial" w:cs="Arial"/>
              </w:rPr>
            </w:pPr>
            <w:r w:rsidRPr="0013313C">
              <w:rPr>
                <w:rFonts w:ascii="Arial" w:hAnsi="Arial" w:cs="Arial"/>
              </w:rPr>
              <w:t xml:space="preserve">The reform programme outlined for the health services may </w:t>
            </w:r>
            <w:proofErr w:type="gramStart"/>
            <w:r w:rsidRPr="0013313C">
              <w:rPr>
                <w:rFonts w:ascii="Arial" w:hAnsi="Arial" w:cs="Arial"/>
              </w:rPr>
              <w:t>impact on</w:t>
            </w:r>
            <w:proofErr w:type="gramEnd"/>
            <w:r w:rsidRPr="0013313C">
              <w:rPr>
                <w:rFonts w:ascii="Arial" w:hAnsi="Arial" w:cs="Arial"/>
              </w:rPr>
              <w:t xml:space="preserve"> this role, and as structures change the Job Specification may be reviewed.</w:t>
            </w:r>
          </w:p>
          <w:p w14:paraId="00FEF46A" w14:textId="77777777" w:rsidR="0013313C" w:rsidRPr="0013313C" w:rsidRDefault="0013313C" w:rsidP="0013313C">
            <w:pPr>
              <w:rPr>
                <w:rFonts w:ascii="Arial" w:hAnsi="Arial" w:cs="Arial"/>
              </w:rPr>
            </w:pPr>
          </w:p>
          <w:p w14:paraId="2CE758D2" w14:textId="4FF33556" w:rsidR="00C975DB" w:rsidRPr="00257362" w:rsidRDefault="0013313C" w:rsidP="0013313C">
            <w:pPr>
              <w:autoSpaceDE w:val="0"/>
              <w:autoSpaceDN w:val="0"/>
              <w:adjustRightInd w:val="0"/>
              <w:rPr>
                <w:rFonts w:ascii="Arial" w:hAnsi="Arial" w:cs="Arial"/>
              </w:rPr>
            </w:pPr>
            <w:r w:rsidRPr="0013313C">
              <w:rPr>
                <w:rFonts w:ascii="Arial" w:hAnsi="Arial" w:cs="Arial"/>
              </w:rPr>
              <w:t xml:space="preserve">This Job Specification is a guide to the general range of duties assigned to the post holder. It </w:t>
            </w:r>
            <w:proofErr w:type="gramStart"/>
            <w:r w:rsidRPr="0013313C">
              <w:rPr>
                <w:rFonts w:ascii="Arial" w:hAnsi="Arial" w:cs="Arial"/>
              </w:rPr>
              <w:t>is intended</w:t>
            </w:r>
            <w:proofErr w:type="gramEnd"/>
            <w:r w:rsidRPr="0013313C">
              <w:rPr>
                <w:rFonts w:ascii="Arial" w:hAnsi="Arial" w:cs="Arial"/>
              </w:rPr>
              <w:t xml:space="preserve"> to be neither definitive nor restrictive and is subject to periodic review with the employee concerned.</w:t>
            </w:r>
          </w:p>
        </w:tc>
      </w:tr>
    </w:tbl>
    <w:p w14:paraId="42053BE8" w14:textId="77777777" w:rsidR="007344B7" w:rsidRPr="00257362" w:rsidRDefault="007344B7">
      <w:pPr>
        <w:rPr>
          <w:rFonts w:ascii="Arial" w:hAnsi="Arial" w:cs="Arial"/>
        </w:rPr>
      </w:pPr>
    </w:p>
    <w:p w14:paraId="5DD7F897" w14:textId="77777777" w:rsidR="007344B7" w:rsidRPr="00257362" w:rsidRDefault="007344B7">
      <w:pPr>
        <w:rPr>
          <w:rFonts w:ascii="Arial" w:hAnsi="Arial" w:cs="Arial"/>
        </w:rPr>
      </w:pPr>
    </w:p>
    <w:p w14:paraId="4168935E" w14:textId="77777777" w:rsidR="007344B7" w:rsidRPr="00257362" w:rsidRDefault="007344B7">
      <w:pPr>
        <w:rPr>
          <w:rFonts w:ascii="Arial" w:hAnsi="Arial" w:cs="Arial"/>
        </w:rPr>
      </w:pPr>
    </w:p>
    <w:p w14:paraId="63EA672C" w14:textId="77777777" w:rsidR="007344B7" w:rsidRPr="00257362" w:rsidRDefault="007344B7" w:rsidP="004B7417">
      <w:pPr>
        <w:rPr>
          <w:rFonts w:ascii="Arial" w:hAnsi="Arial" w:cs="Arial"/>
          <w:b/>
        </w:rPr>
      </w:pPr>
    </w:p>
    <w:p w14:paraId="3284DDA6" w14:textId="77777777" w:rsidR="000E6724" w:rsidRPr="00257362" w:rsidRDefault="000E6724">
      <w:pPr>
        <w:jc w:val="center"/>
        <w:rPr>
          <w:rFonts w:ascii="Arial" w:hAnsi="Arial" w:cs="Arial"/>
          <w:b/>
        </w:rPr>
      </w:pPr>
      <w:r w:rsidRPr="00257362">
        <w:rPr>
          <w:rFonts w:ascii="Arial" w:hAnsi="Arial" w:cs="Arial"/>
          <w:b/>
        </w:rPr>
        <w:br w:type="page"/>
      </w:r>
    </w:p>
    <w:p w14:paraId="2E37FAE7" w14:textId="5C61C492" w:rsidR="007344B7" w:rsidRPr="00257362" w:rsidRDefault="0013313C">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2DBEEE0E" wp14:editId="7BBD3723">
            <wp:simplePos x="0" y="0"/>
            <wp:positionH relativeFrom="margin">
              <wp:posOffset>-711200</wp:posOffset>
            </wp:positionH>
            <wp:positionV relativeFrom="margin">
              <wp:posOffset>-730250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14257" w14:textId="58B332EA" w:rsidR="004B7417" w:rsidRPr="00257362" w:rsidRDefault="00C975DB" w:rsidP="00DB086A">
      <w:pPr>
        <w:ind w:right="-625"/>
        <w:jc w:val="center"/>
        <w:rPr>
          <w:rFonts w:ascii="Arial" w:hAnsi="Arial" w:cs="Arial"/>
          <w:b/>
        </w:rPr>
      </w:pPr>
      <w:r w:rsidRPr="00257362">
        <w:rPr>
          <w:rFonts w:ascii="Arial" w:hAnsi="Arial" w:cs="Arial"/>
          <w:b/>
        </w:rPr>
        <w:t>Employee Relations Executive</w:t>
      </w:r>
    </w:p>
    <w:p w14:paraId="26FBBBB6" w14:textId="62D8F575" w:rsidR="002E68FF" w:rsidRPr="00257362" w:rsidRDefault="00F922B0" w:rsidP="00DB086A">
      <w:pPr>
        <w:ind w:right="-625"/>
        <w:jc w:val="center"/>
        <w:rPr>
          <w:rFonts w:ascii="Arial" w:hAnsi="Arial" w:cs="Arial"/>
          <w:b/>
        </w:rPr>
      </w:pPr>
      <w:r w:rsidRPr="00257362">
        <w:rPr>
          <w:rFonts w:ascii="Arial" w:hAnsi="Arial" w:cs="Arial"/>
          <w:b/>
        </w:rPr>
        <w:t>Advisory Team</w:t>
      </w:r>
      <w:r w:rsidR="002F3E55">
        <w:rPr>
          <w:rFonts w:ascii="Arial" w:hAnsi="Arial" w:cs="Arial"/>
          <w:b/>
        </w:rPr>
        <w:t xml:space="preserve">, </w:t>
      </w:r>
      <w:r w:rsidR="002E68FF" w:rsidRPr="00257362">
        <w:rPr>
          <w:rFonts w:ascii="Arial" w:hAnsi="Arial" w:cs="Arial"/>
          <w:b/>
        </w:rPr>
        <w:t>National Employee Relations (NER)</w:t>
      </w:r>
    </w:p>
    <w:p w14:paraId="225D0478" w14:textId="6A763D5F" w:rsidR="002E68FF" w:rsidRDefault="002E68FF" w:rsidP="00DB086A">
      <w:pPr>
        <w:ind w:right="-625"/>
        <w:jc w:val="center"/>
        <w:rPr>
          <w:rFonts w:ascii="Arial" w:hAnsi="Arial" w:cs="Arial"/>
          <w:b/>
        </w:rPr>
      </w:pPr>
      <w:r w:rsidRPr="00257362">
        <w:rPr>
          <w:rFonts w:ascii="Arial" w:hAnsi="Arial" w:cs="Arial"/>
          <w:b/>
        </w:rPr>
        <w:t>National Human Resources</w:t>
      </w:r>
    </w:p>
    <w:p w14:paraId="551D46D8" w14:textId="77777777" w:rsidR="002F3E55" w:rsidRPr="002F3E55" w:rsidRDefault="002F3E55" w:rsidP="00DB086A">
      <w:pPr>
        <w:ind w:right="-625"/>
        <w:jc w:val="center"/>
        <w:rPr>
          <w:rFonts w:ascii="Arial" w:hAnsi="Arial" w:cs="Arial"/>
          <w:b/>
          <w:sz w:val="14"/>
        </w:rPr>
      </w:pPr>
    </w:p>
    <w:p w14:paraId="297AD5F4" w14:textId="77777777" w:rsidR="004B7417" w:rsidRPr="00257362" w:rsidRDefault="007344B7" w:rsidP="00DB086A">
      <w:pPr>
        <w:ind w:right="-625"/>
        <w:jc w:val="center"/>
        <w:rPr>
          <w:rFonts w:ascii="Arial" w:hAnsi="Arial" w:cs="Arial"/>
          <w:b/>
        </w:rPr>
      </w:pPr>
      <w:r w:rsidRPr="00257362">
        <w:rPr>
          <w:rFonts w:ascii="Arial" w:hAnsi="Arial" w:cs="Arial"/>
          <w:b/>
        </w:rPr>
        <w:t>Terms and Conditions of Employment</w:t>
      </w:r>
    </w:p>
    <w:p w14:paraId="7B563850" w14:textId="77777777" w:rsidR="001D0423" w:rsidRPr="00257362" w:rsidRDefault="001D0423" w:rsidP="001D0423">
      <w:pPr>
        <w:jc w:val="center"/>
        <w:rPr>
          <w:rFonts w:ascii="Arial" w:hAnsi="Arial" w:cs="Arial"/>
          <w:b/>
        </w:rPr>
      </w:pPr>
    </w:p>
    <w:tbl>
      <w:tblPr>
        <w:tblStyle w:val="TableGrid"/>
        <w:tblW w:w="5380" w:type="pct"/>
        <w:tblLook w:val="04A0" w:firstRow="1" w:lastRow="0" w:firstColumn="1" w:lastColumn="0" w:noHBand="0" w:noVBand="1"/>
      </w:tblPr>
      <w:tblGrid>
        <w:gridCol w:w="1980"/>
        <w:gridCol w:w="6946"/>
      </w:tblGrid>
      <w:tr w:rsidR="001D0423" w:rsidRPr="00257362" w14:paraId="5440B930"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35BB4A8D" w14:textId="77777777" w:rsidR="001D0423" w:rsidRPr="00257362" w:rsidRDefault="001D0423" w:rsidP="00DF569D">
            <w:pPr>
              <w:rPr>
                <w:rFonts w:ascii="Arial" w:hAnsi="Arial" w:cs="Arial"/>
                <w:b/>
                <w:sz w:val="20"/>
                <w:szCs w:val="20"/>
              </w:rPr>
            </w:pPr>
            <w:r w:rsidRPr="00257362">
              <w:rPr>
                <w:rFonts w:ascii="Arial" w:hAnsi="Arial" w:cs="Arial"/>
                <w:b/>
                <w:color w:val="212121"/>
                <w:position w:val="2"/>
                <w:sz w:val="20"/>
                <w:szCs w:val="20"/>
              </w:rPr>
              <w:t>Tenure</w:t>
            </w:r>
          </w:p>
        </w:tc>
        <w:tc>
          <w:tcPr>
            <w:tcW w:w="3891" w:type="pct"/>
            <w:tcBorders>
              <w:top w:val="single" w:sz="4" w:space="0" w:color="auto"/>
              <w:left w:val="single" w:sz="4" w:space="0" w:color="auto"/>
              <w:bottom w:val="single" w:sz="4" w:space="0" w:color="auto"/>
              <w:right w:val="single" w:sz="4" w:space="0" w:color="auto"/>
            </w:tcBorders>
          </w:tcPr>
          <w:p w14:paraId="6D27D5DE" w14:textId="5640BAFB" w:rsidR="001D0423" w:rsidRPr="00257362" w:rsidRDefault="00C975DB" w:rsidP="00DF569D">
            <w:pPr>
              <w:rPr>
                <w:rFonts w:ascii="Arial" w:hAnsi="Arial" w:cs="Arial"/>
                <w:sz w:val="20"/>
                <w:szCs w:val="20"/>
              </w:rPr>
            </w:pPr>
            <w:r w:rsidRPr="00257362">
              <w:rPr>
                <w:rFonts w:ascii="Arial" w:hAnsi="Arial" w:cs="Arial"/>
                <w:sz w:val="20"/>
                <w:szCs w:val="20"/>
              </w:rPr>
              <w:t xml:space="preserve">The current vacancy available is </w:t>
            </w:r>
            <w:r w:rsidR="002F3E55">
              <w:rPr>
                <w:rFonts w:ascii="Arial" w:hAnsi="Arial" w:cs="Arial"/>
                <w:sz w:val="20"/>
                <w:szCs w:val="20"/>
              </w:rPr>
              <w:t>p</w:t>
            </w:r>
            <w:r w:rsidR="001D0423" w:rsidRPr="00257362">
              <w:rPr>
                <w:rFonts w:ascii="Arial" w:hAnsi="Arial" w:cs="Arial"/>
                <w:sz w:val="20"/>
                <w:szCs w:val="20"/>
              </w:rPr>
              <w:t xml:space="preserve">ermanent and </w:t>
            </w:r>
            <w:r w:rsidR="005D6209">
              <w:rPr>
                <w:rFonts w:ascii="Arial" w:hAnsi="Arial" w:cs="Arial"/>
                <w:sz w:val="20"/>
                <w:szCs w:val="20"/>
              </w:rPr>
              <w:t>part</w:t>
            </w:r>
            <w:r w:rsidR="00472C6E" w:rsidRPr="00257362">
              <w:rPr>
                <w:rFonts w:ascii="Arial" w:hAnsi="Arial" w:cs="Arial"/>
                <w:sz w:val="20"/>
                <w:szCs w:val="20"/>
              </w:rPr>
              <w:t>-</w:t>
            </w:r>
            <w:r w:rsidRPr="00257362">
              <w:rPr>
                <w:rFonts w:ascii="Arial" w:hAnsi="Arial" w:cs="Arial"/>
                <w:sz w:val="20"/>
                <w:szCs w:val="20"/>
              </w:rPr>
              <w:t xml:space="preserve">time. </w:t>
            </w:r>
          </w:p>
          <w:p w14:paraId="2C448CE7" w14:textId="77777777" w:rsidR="001D0423" w:rsidRPr="00257362" w:rsidRDefault="001D0423" w:rsidP="00DF569D">
            <w:pPr>
              <w:rPr>
                <w:rFonts w:ascii="Arial" w:hAnsi="Arial" w:cs="Arial"/>
                <w:sz w:val="20"/>
                <w:szCs w:val="20"/>
              </w:rPr>
            </w:pPr>
          </w:p>
          <w:p w14:paraId="57421848" w14:textId="77777777" w:rsidR="00C975DB" w:rsidRPr="00257362" w:rsidRDefault="00C975DB" w:rsidP="00DF569D">
            <w:pPr>
              <w:tabs>
                <w:tab w:val="left" w:pos="-720"/>
                <w:tab w:val="left" w:pos="0"/>
                <w:tab w:val="left" w:pos="720"/>
              </w:tabs>
              <w:suppressAutoHyphens/>
              <w:rPr>
                <w:rFonts w:ascii="Arial" w:hAnsi="Arial" w:cs="Arial"/>
                <w:spacing w:val="-3"/>
                <w:sz w:val="20"/>
                <w:szCs w:val="20"/>
              </w:rPr>
            </w:pPr>
            <w:r w:rsidRPr="00257362">
              <w:rPr>
                <w:rFonts w:ascii="Arial" w:hAnsi="Arial" w:cs="Arial"/>
                <w:spacing w:val="-3"/>
                <w:sz w:val="20"/>
                <w:szCs w:val="20"/>
              </w:rPr>
              <w:t xml:space="preserve">The post is pensionable. A panel </w:t>
            </w:r>
            <w:proofErr w:type="gramStart"/>
            <w:r w:rsidRPr="00257362">
              <w:rPr>
                <w:rFonts w:ascii="Arial" w:hAnsi="Arial" w:cs="Arial"/>
                <w:spacing w:val="-3"/>
                <w:sz w:val="20"/>
                <w:szCs w:val="20"/>
              </w:rPr>
              <w:t>may be created</w:t>
            </w:r>
            <w:proofErr w:type="gramEnd"/>
            <w:r w:rsidRPr="00257362">
              <w:rPr>
                <w:rFonts w:ascii="Arial" w:hAnsi="Arial" w:cs="Arial"/>
                <w:spacing w:val="-3"/>
                <w:sz w:val="20"/>
                <w:szCs w:val="20"/>
              </w:rPr>
              <w:t xml:space="preserve"> from which permanent and specified purpose vacancies of full or part time duration may be filled. The tenure of these posts </w:t>
            </w:r>
            <w:proofErr w:type="gramStart"/>
            <w:r w:rsidRPr="00257362">
              <w:rPr>
                <w:rFonts w:ascii="Arial" w:hAnsi="Arial" w:cs="Arial"/>
                <w:spacing w:val="-3"/>
                <w:sz w:val="20"/>
                <w:szCs w:val="20"/>
              </w:rPr>
              <w:t>will be indicated</w:t>
            </w:r>
            <w:proofErr w:type="gramEnd"/>
            <w:r w:rsidRPr="00257362">
              <w:rPr>
                <w:rFonts w:ascii="Arial" w:hAnsi="Arial" w:cs="Arial"/>
                <w:spacing w:val="-3"/>
                <w:sz w:val="20"/>
                <w:szCs w:val="20"/>
              </w:rPr>
              <w:t xml:space="preserve"> at “expression of interest” stage. </w:t>
            </w:r>
          </w:p>
          <w:p w14:paraId="1DAA7194" w14:textId="77777777" w:rsidR="00C975DB" w:rsidRPr="00257362" w:rsidRDefault="00C975DB" w:rsidP="00DF569D">
            <w:pPr>
              <w:tabs>
                <w:tab w:val="left" w:pos="-720"/>
                <w:tab w:val="left" w:pos="0"/>
                <w:tab w:val="left" w:pos="720"/>
              </w:tabs>
              <w:suppressAutoHyphens/>
              <w:rPr>
                <w:rFonts w:ascii="Arial" w:hAnsi="Arial" w:cs="Arial"/>
                <w:spacing w:val="-3"/>
                <w:sz w:val="20"/>
                <w:szCs w:val="20"/>
              </w:rPr>
            </w:pPr>
          </w:p>
          <w:p w14:paraId="5CDE3915" w14:textId="567FA005" w:rsidR="001D0423" w:rsidRPr="00257362" w:rsidRDefault="00C975DB" w:rsidP="00DF569D">
            <w:pPr>
              <w:tabs>
                <w:tab w:val="left" w:pos="-720"/>
                <w:tab w:val="left" w:pos="0"/>
                <w:tab w:val="left" w:pos="720"/>
              </w:tabs>
              <w:suppressAutoHyphens/>
              <w:rPr>
                <w:rFonts w:ascii="Arial" w:hAnsi="Arial" w:cs="Arial"/>
                <w:b/>
                <w:sz w:val="20"/>
                <w:szCs w:val="20"/>
              </w:rPr>
            </w:pPr>
            <w:proofErr w:type="gramStart"/>
            <w:r w:rsidRPr="00257362">
              <w:rPr>
                <w:rFonts w:ascii="Arial" w:hAnsi="Arial" w:cs="Arial"/>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257362">
              <w:rPr>
                <w:rFonts w:ascii="Arial" w:hAnsi="Arial" w:cs="Arial"/>
                <w:spacing w:val="-3"/>
                <w:sz w:val="20"/>
                <w:szCs w:val="20"/>
              </w:rPr>
              <w:t>.</w:t>
            </w:r>
          </w:p>
        </w:tc>
      </w:tr>
      <w:tr w:rsidR="001D0423" w:rsidRPr="00257362" w14:paraId="253971B2"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520D491E" w14:textId="77777777" w:rsidR="001D0423" w:rsidRPr="00257362" w:rsidRDefault="001D0423" w:rsidP="00DF569D">
            <w:pPr>
              <w:rPr>
                <w:rFonts w:ascii="Arial" w:hAnsi="Arial" w:cs="Arial"/>
                <w:b/>
                <w:sz w:val="20"/>
                <w:szCs w:val="20"/>
              </w:rPr>
            </w:pPr>
            <w:r w:rsidRPr="00257362">
              <w:rPr>
                <w:rFonts w:ascii="Arial" w:hAnsi="Arial" w:cs="Arial"/>
                <w:b/>
                <w:color w:val="212121"/>
                <w:position w:val="1"/>
                <w:sz w:val="20"/>
                <w:szCs w:val="20"/>
              </w:rPr>
              <w:t>Remuneration</w:t>
            </w:r>
          </w:p>
        </w:tc>
        <w:tc>
          <w:tcPr>
            <w:tcW w:w="3891" w:type="pct"/>
            <w:tcBorders>
              <w:top w:val="single" w:sz="4" w:space="0" w:color="auto"/>
              <w:left w:val="single" w:sz="4" w:space="0" w:color="auto"/>
              <w:bottom w:val="single" w:sz="4" w:space="0" w:color="auto"/>
              <w:right w:val="single" w:sz="4" w:space="0" w:color="auto"/>
            </w:tcBorders>
          </w:tcPr>
          <w:p w14:paraId="62BAE634" w14:textId="11B9C6A3" w:rsidR="001D0423" w:rsidRPr="00257362" w:rsidRDefault="00DB21B7" w:rsidP="00DF569D">
            <w:pPr>
              <w:rPr>
                <w:rFonts w:ascii="Arial" w:hAnsi="Arial" w:cs="Arial"/>
                <w:sz w:val="20"/>
                <w:szCs w:val="20"/>
              </w:rPr>
            </w:pPr>
            <w:r>
              <w:rPr>
                <w:rFonts w:ascii="Arial" w:hAnsi="Arial" w:cs="Arial"/>
                <w:color w:val="000000" w:themeColor="text1"/>
                <w:sz w:val="20"/>
                <w:szCs w:val="20"/>
              </w:rPr>
              <w:t xml:space="preserve">The </w:t>
            </w:r>
            <w:r w:rsidR="005D6209">
              <w:rPr>
                <w:rFonts w:ascii="Arial" w:hAnsi="Arial" w:cs="Arial"/>
                <w:color w:val="000000" w:themeColor="text1"/>
                <w:sz w:val="20"/>
                <w:szCs w:val="20"/>
              </w:rPr>
              <w:t xml:space="preserve">pro-rata </w:t>
            </w:r>
            <w:r>
              <w:rPr>
                <w:rFonts w:ascii="Arial" w:hAnsi="Arial" w:cs="Arial"/>
                <w:color w:val="000000" w:themeColor="text1"/>
                <w:sz w:val="20"/>
                <w:szCs w:val="20"/>
              </w:rPr>
              <w:t>s</w:t>
            </w:r>
            <w:r w:rsidR="001D0423" w:rsidRPr="00257362">
              <w:rPr>
                <w:rFonts w:ascii="Arial" w:hAnsi="Arial" w:cs="Arial"/>
                <w:color w:val="000000" w:themeColor="text1"/>
                <w:sz w:val="20"/>
                <w:szCs w:val="20"/>
              </w:rPr>
              <w:t>alary scale for the post is</w:t>
            </w:r>
            <w:r w:rsidR="001D0423" w:rsidRPr="00257362">
              <w:rPr>
                <w:rFonts w:ascii="Arial" w:hAnsi="Arial" w:cs="Arial"/>
                <w:sz w:val="20"/>
                <w:szCs w:val="20"/>
              </w:rPr>
              <w:t xml:space="preserve"> </w:t>
            </w:r>
            <w:r w:rsidR="00472C6E" w:rsidRPr="00257362">
              <w:rPr>
                <w:rFonts w:ascii="Arial" w:hAnsi="Arial" w:cs="Arial"/>
                <w:sz w:val="20"/>
                <w:szCs w:val="20"/>
              </w:rPr>
              <w:t>(</w:t>
            </w:r>
            <w:r w:rsidR="00C82EBB" w:rsidRPr="00257362">
              <w:rPr>
                <w:rFonts w:ascii="Arial" w:hAnsi="Arial" w:cs="Arial"/>
                <w:sz w:val="20"/>
                <w:szCs w:val="20"/>
              </w:rPr>
              <w:t>as at 01/</w:t>
            </w:r>
            <w:r w:rsidR="00901BC2" w:rsidRPr="00257362">
              <w:rPr>
                <w:rFonts w:ascii="Arial" w:hAnsi="Arial" w:cs="Arial"/>
                <w:sz w:val="20"/>
                <w:szCs w:val="20"/>
              </w:rPr>
              <w:t>03</w:t>
            </w:r>
            <w:r w:rsidR="00C82EBB" w:rsidRPr="00257362">
              <w:rPr>
                <w:rFonts w:ascii="Arial" w:hAnsi="Arial" w:cs="Arial"/>
                <w:sz w:val="20"/>
                <w:szCs w:val="20"/>
              </w:rPr>
              <w:t>/</w:t>
            </w:r>
            <w:r>
              <w:rPr>
                <w:rFonts w:ascii="Arial" w:hAnsi="Arial" w:cs="Arial"/>
                <w:sz w:val="20"/>
                <w:szCs w:val="20"/>
              </w:rPr>
              <w:t>2025</w:t>
            </w:r>
            <w:r w:rsidR="00C82EBB" w:rsidRPr="00257362">
              <w:rPr>
                <w:rFonts w:ascii="Arial" w:hAnsi="Arial" w:cs="Arial"/>
                <w:sz w:val="20"/>
                <w:szCs w:val="20"/>
              </w:rPr>
              <w:t>)</w:t>
            </w:r>
            <w:r w:rsidR="002E68FF" w:rsidRPr="00257362">
              <w:rPr>
                <w:rFonts w:ascii="Arial" w:hAnsi="Arial" w:cs="Arial"/>
                <w:sz w:val="20"/>
                <w:szCs w:val="20"/>
              </w:rPr>
              <w:t>:</w:t>
            </w:r>
          </w:p>
          <w:p w14:paraId="1C21A1A1" w14:textId="00EC8CCC" w:rsidR="00594045" w:rsidRPr="00257362" w:rsidRDefault="00594045" w:rsidP="00DF569D">
            <w:pPr>
              <w:rPr>
                <w:rFonts w:ascii="Arial" w:hAnsi="Arial" w:cs="Arial"/>
                <w:sz w:val="20"/>
                <w:szCs w:val="20"/>
              </w:rPr>
            </w:pPr>
          </w:p>
          <w:p w14:paraId="0DE213CD" w14:textId="63113C06" w:rsidR="00594045" w:rsidRPr="00257362" w:rsidRDefault="00D25ACC" w:rsidP="00DF569D">
            <w:pPr>
              <w:pStyle w:val="Heading3"/>
              <w:outlineLvl w:val="2"/>
              <w:rPr>
                <w:rFonts w:ascii="Arial" w:hAnsi="Arial" w:cs="Arial"/>
                <w:color w:val="auto"/>
                <w:sz w:val="20"/>
                <w:szCs w:val="20"/>
              </w:rPr>
            </w:pPr>
            <w:r w:rsidRPr="00257362">
              <w:rPr>
                <w:rFonts w:ascii="Arial" w:hAnsi="Arial" w:cs="Arial"/>
                <w:color w:val="auto"/>
                <w:sz w:val="20"/>
                <w:szCs w:val="20"/>
              </w:rPr>
              <w:t>€</w:t>
            </w:r>
            <w:r w:rsidR="00DB21B7">
              <w:rPr>
                <w:rFonts w:ascii="Arial" w:hAnsi="Arial" w:cs="Arial"/>
                <w:color w:val="auto"/>
                <w:sz w:val="20"/>
                <w:szCs w:val="20"/>
              </w:rPr>
              <w:t>84,898, €87,042, €90,438, €93,859, €97,253, €100,656, €105,604</w:t>
            </w:r>
          </w:p>
          <w:p w14:paraId="371E3EB8" w14:textId="77777777" w:rsidR="001D0423" w:rsidRPr="00257362" w:rsidRDefault="001D0423" w:rsidP="00DF569D">
            <w:pPr>
              <w:rPr>
                <w:rFonts w:ascii="Arial" w:hAnsi="Arial" w:cs="Arial"/>
                <w:b/>
                <w:bCs/>
                <w:color w:val="000000"/>
                <w:sz w:val="20"/>
                <w:szCs w:val="20"/>
              </w:rPr>
            </w:pPr>
          </w:p>
          <w:p w14:paraId="11838C8C" w14:textId="77777777" w:rsidR="005800AD" w:rsidRPr="00257362" w:rsidRDefault="005800AD" w:rsidP="00DF569D">
            <w:pPr>
              <w:rPr>
                <w:rFonts w:ascii="Arial" w:hAnsi="Arial" w:cs="Arial"/>
                <w:sz w:val="20"/>
                <w:szCs w:val="20"/>
              </w:rPr>
            </w:pPr>
            <w:r w:rsidRPr="00257362">
              <w:rPr>
                <w:rFonts w:ascii="Arial" w:hAnsi="Arial" w:cs="Arial"/>
                <w:sz w:val="20"/>
                <w:szCs w:val="20"/>
              </w:rPr>
              <w:t xml:space="preserve">New appointees to any grade start at the minimum point of the scale.  Incremental credit </w:t>
            </w:r>
            <w:proofErr w:type="gramStart"/>
            <w:r w:rsidRPr="00257362">
              <w:rPr>
                <w:rFonts w:ascii="Arial" w:hAnsi="Arial" w:cs="Arial"/>
                <w:sz w:val="20"/>
                <w:szCs w:val="20"/>
              </w:rPr>
              <w:t>will be applied</w:t>
            </w:r>
            <w:proofErr w:type="gramEnd"/>
            <w:r w:rsidRPr="00257362">
              <w:rPr>
                <w:rFonts w:ascii="Arial" w:hAnsi="Arial" w:cs="Arial"/>
                <w:sz w:val="20"/>
                <w:szCs w:val="20"/>
              </w:rPr>
              <w:t xml:space="preserve"> for recognised relevant service in Ireland and abroad (Department of Health Circular 2/2011).  Incremental credit </w:t>
            </w:r>
            <w:proofErr w:type="gramStart"/>
            <w:r w:rsidRPr="00257362">
              <w:rPr>
                <w:rFonts w:ascii="Arial" w:hAnsi="Arial" w:cs="Arial"/>
                <w:sz w:val="20"/>
                <w:szCs w:val="20"/>
              </w:rPr>
              <w:t>is normally granted</w:t>
            </w:r>
            <w:proofErr w:type="gramEnd"/>
            <w:r w:rsidRPr="00257362">
              <w:rPr>
                <w:rFonts w:ascii="Arial" w:hAnsi="Arial" w:cs="Arial"/>
                <w:sz w:val="20"/>
                <w:szCs w:val="20"/>
              </w:rPr>
              <w:t xml:space="preserve"> on appointment, in respect of previous experience in the Civil Service, Local Authorities, Health Service and other Public Service Bodies and Statutory Agencies.</w:t>
            </w:r>
          </w:p>
          <w:p w14:paraId="54859F34" w14:textId="77777777" w:rsidR="001D0423" w:rsidRPr="00257362" w:rsidRDefault="001D0423" w:rsidP="00DF569D">
            <w:pPr>
              <w:rPr>
                <w:rFonts w:ascii="Arial" w:hAnsi="Arial" w:cs="Arial"/>
                <w:b/>
                <w:color w:val="000000" w:themeColor="text1"/>
                <w:sz w:val="20"/>
                <w:szCs w:val="20"/>
              </w:rPr>
            </w:pPr>
          </w:p>
        </w:tc>
      </w:tr>
      <w:tr w:rsidR="001D0423" w:rsidRPr="00257362" w14:paraId="14E913AF"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27CB9168" w14:textId="77777777" w:rsidR="001D0423" w:rsidRPr="00DF569D" w:rsidRDefault="001D0423" w:rsidP="00DF569D">
            <w:pPr>
              <w:rPr>
                <w:rFonts w:ascii="Arial" w:hAnsi="Arial" w:cs="Arial"/>
                <w:b/>
                <w:sz w:val="20"/>
                <w:szCs w:val="20"/>
              </w:rPr>
            </w:pPr>
            <w:r w:rsidRPr="00DF569D">
              <w:rPr>
                <w:rFonts w:ascii="Arial" w:hAnsi="Arial" w:cs="Arial"/>
                <w:b/>
                <w:color w:val="212121"/>
                <w:position w:val="1"/>
                <w:sz w:val="20"/>
                <w:szCs w:val="20"/>
              </w:rPr>
              <w:t>Working</w:t>
            </w:r>
            <w:r w:rsidRPr="00DF569D">
              <w:rPr>
                <w:rFonts w:ascii="Arial" w:hAnsi="Arial" w:cs="Arial"/>
                <w:b/>
                <w:color w:val="212121"/>
                <w:spacing w:val="42"/>
                <w:position w:val="1"/>
                <w:sz w:val="20"/>
                <w:szCs w:val="20"/>
              </w:rPr>
              <w:t xml:space="preserve"> </w:t>
            </w:r>
            <w:r w:rsidRPr="00DF569D">
              <w:rPr>
                <w:rFonts w:ascii="Arial" w:hAnsi="Arial" w:cs="Arial"/>
                <w:b/>
                <w:color w:val="212121"/>
                <w:position w:val="1"/>
                <w:sz w:val="20"/>
                <w:szCs w:val="20"/>
              </w:rPr>
              <w:t>Week</w:t>
            </w:r>
          </w:p>
        </w:tc>
        <w:tc>
          <w:tcPr>
            <w:tcW w:w="3891" w:type="pct"/>
            <w:tcBorders>
              <w:top w:val="single" w:sz="4" w:space="0" w:color="auto"/>
              <w:left w:val="single" w:sz="4" w:space="0" w:color="auto"/>
              <w:bottom w:val="single" w:sz="4" w:space="0" w:color="auto"/>
              <w:right w:val="single" w:sz="4" w:space="0" w:color="auto"/>
            </w:tcBorders>
          </w:tcPr>
          <w:p w14:paraId="391CC0B6" w14:textId="5763A202" w:rsidR="0013313C" w:rsidRPr="0013313C" w:rsidRDefault="0013313C" w:rsidP="00DF569D">
            <w:pPr>
              <w:textAlignment w:val="baseline"/>
              <w:rPr>
                <w:rFonts w:ascii="Arial" w:eastAsiaTheme="minorHAnsi" w:hAnsi="Arial" w:cs="Arial"/>
                <w:sz w:val="20"/>
                <w:szCs w:val="20"/>
                <w:lang w:val="en-IE" w:eastAsia="en-IE"/>
              </w:rPr>
            </w:pPr>
            <w:r w:rsidRPr="0013313C">
              <w:rPr>
                <w:rFonts w:ascii="Arial" w:eastAsiaTheme="minorHAnsi" w:hAnsi="Arial" w:cs="Arial"/>
                <w:sz w:val="20"/>
                <w:szCs w:val="20"/>
                <w:lang w:val="en-US" w:eastAsia="en-IE"/>
              </w:rPr>
              <w:t xml:space="preserve">The standard weekly working hours of attendance for your grade are </w:t>
            </w:r>
            <w:r w:rsidR="00DF569D">
              <w:rPr>
                <w:rFonts w:ascii="Arial" w:eastAsiaTheme="minorHAnsi" w:hAnsi="Arial" w:cs="Arial"/>
                <w:b/>
                <w:bCs/>
                <w:sz w:val="20"/>
                <w:szCs w:val="20"/>
                <w:lang w:val="en-US" w:eastAsia="en-IE"/>
              </w:rPr>
              <w:t>35</w:t>
            </w:r>
            <w:r w:rsidRPr="0013313C">
              <w:rPr>
                <w:rFonts w:ascii="Arial" w:eastAsiaTheme="minorHAnsi" w:hAnsi="Arial" w:cs="Arial"/>
                <w:sz w:val="20"/>
                <w:szCs w:val="20"/>
                <w:lang w:val="en-US" w:eastAsia="en-IE"/>
              </w:rPr>
              <w:t xml:space="preserve"> hours per week. Your normal weekly working hours are </w:t>
            </w:r>
            <w:r w:rsidR="005D6209">
              <w:rPr>
                <w:rFonts w:ascii="Arial" w:eastAsiaTheme="minorHAnsi" w:hAnsi="Arial" w:cs="Arial"/>
                <w:b/>
                <w:bCs/>
                <w:sz w:val="20"/>
                <w:szCs w:val="20"/>
                <w:lang w:val="en-US" w:eastAsia="en-IE"/>
              </w:rPr>
              <w:t>22</w:t>
            </w:r>
            <w:r w:rsidR="005D6209" w:rsidRPr="0013313C">
              <w:rPr>
                <w:rFonts w:ascii="Arial" w:eastAsiaTheme="minorHAnsi" w:hAnsi="Arial" w:cs="Arial"/>
                <w:sz w:val="20"/>
                <w:szCs w:val="20"/>
                <w:lang w:val="en-US" w:eastAsia="en-IE"/>
              </w:rPr>
              <w:t xml:space="preserve"> </w:t>
            </w:r>
            <w:r w:rsidRPr="0013313C">
              <w:rPr>
                <w:rFonts w:ascii="Arial" w:eastAsiaTheme="minorHAnsi" w:hAnsi="Arial" w:cs="Arial"/>
                <w:sz w:val="20"/>
                <w:szCs w:val="20"/>
                <w:lang w:val="en-US" w:eastAsia="en-IE"/>
              </w:rPr>
              <w:t xml:space="preserve">hours. Contracted hours that are less than the standard weekly working hours for your grade </w:t>
            </w:r>
            <w:proofErr w:type="gramStart"/>
            <w:r w:rsidRPr="0013313C">
              <w:rPr>
                <w:rFonts w:ascii="Arial" w:eastAsiaTheme="minorHAnsi" w:hAnsi="Arial" w:cs="Arial"/>
                <w:sz w:val="20"/>
                <w:szCs w:val="20"/>
                <w:lang w:val="en-US" w:eastAsia="en-IE"/>
              </w:rPr>
              <w:t>will be paid</w:t>
            </w:r>
            <w:proofErr w:type="gramEnd"/>
            <w:r w:rsidRPr="0013313C">
              <w:rPr>
                <w:rFonts w:ascii="Arial" w:eastAsiaTheme="minorHAnsi" w:hAnsi="Arial" w:cs="Arial"/>
                <w:sz w:val="20"/>
                <w:szCs w:val="20"/>
                <w:lang w:val="en-US" w:eastAsia="en-IE"/>
              </w:rPr>
              <w:t xml:space="preserve"> pro rata to the full time equivalent.</w:t>
            </w:r>
          </w:p>
          <w:p w14:paraId="1F19D312" w14:textId="77777777" w:rsidR="0013313C" w:rsidRPr="0013313C" w:rsidRDefault="0013313C" w:rsidP="00DF569D">
            <w:pPr>
              <w:textAlignment w:val="baseline"/>
              <w:rPr>
                <w:rFonts w:ascii="Arial" w:eastAsiaTheme="minorHAnsi" w:hAnsi="Arial" w:cs="Arial"/>
                <w:sz w:val="20"/>
                <w:szCs w:val="20"/>
                <w:lang w:val="en-IE" w:eastAsia="en-IE"/>
              </w:rPr>
            </w:pPr>
          </w:p>
          <w:p w14:paraId="044F2083" w14:textId="7CCC1ED2" w:rsidR="0013313C" w:rsidRPr="0013313C" w:rsidRDefault="0013313C" w:rsidP="00DF569D">
            <w:pPr>
              <w:textAlignment w:val="baseline"/>
              <w:rPr>
                <w:rFonts w:ascii="Arial" w:eastAsiaTheme="minorHAnsi" w:hAnsi="Arial" w:cs="Arial"/>
                <w:sz w:val="20"/>
                <w:szCs w:val="20"/>
                <w:lang w:val="en-IE" w:eastAsia="en-IE"/>
              </w:rPr>
            </w:pPr>
            <w:r w:rsidRPr="0013313C">
              <w:rPr>
                <w:rFonts w:ascii="Arial" w:eastAsiaTheme="minorHAnsi" w:hAnsi="Arial" w:cs="Arial"/>
                <w:sz w:val="20"/>
                <w:szCs w:val="20"/>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B5E1F71" w14:textId="6DF839E3" w:rsidR="001D0423" w:rsidRPr="00257362" w:rsidRDefault="001D0423" w:rsidP="00DF569D">
            <w:pPr>
              <w:rPr>
                <w:rFonts w:ascii="Arial" w:hAnsi="Arial" w:cs="Arial"/>
                <w:sz w:val="20"/>
                <w:szCs w:val="20"/>
              </w:rPr>
            </w:pPr>
          </w:p>
        </w:tc>
      </w:tr>
      <w:tr w:rsidR="001D0423" w:rsidRPr="00257362" w14:paraId="79838E7D"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4CA4EE20" w14:textId="77777777" w:rsidR="001D0423" w:rsidRPr="00257362" w:rsidRDefault="001D0423" w:rsidP="00DF569D">
            <w:pPr>
              <w:rPr>
                <w:rFonts w:ascii="Arial" w:hAnsi="Arial" w:cs="Arial"/>
                <w:b/>
                <w:sz w:val="20"/>
                <w:szCs w:val="20"/>
              </w:rPr>
            </w:pPr>
            <w:r w:rsidRPr="00257362">
              <w:rPr>
                <w:rFonts w:ascii="Arial" w:hAnsi="Arial" w:cs="Arial"/>
                <w:b/>
                <w:color w:val="212121"/>
                <w:position w:val="1"/>
                <w:sz w:val="20"/>
                <w:szCs w:val="20"/>
              </w:rPr>
              <w:t>Annual</w:t>
            </w:r>
            <w:r w:rsidRPr="00257362">
              <w:rPr>
                <w:rFonts w:ascii="Arial" w:hAnsi="Arial" w:cs="Arial"/>
                <w:b/>
                <w:color w:val="212121"/>
                <w:spacing w:val="40"/>
                <w:position w:val="1"/>
                <w:sz w:val="20"/>
                <w:szCs w:val="20"/>
              </w:rPr>
              <w:t xml:space="preserve"> </w:t>
            </w:r>
            <w:r w:rsidRPr="00257362">
              <w:rPr>
                <w:rFonts w:ascii="Arial" w:hAnsi="Arial" w:cs="Arial"/>
                <w:b/>
                <w:color w:val="212121"/>
                <w:position w:val="1"/>
                <w:sz w:val="20"/>
                <w:szCs w:val="20"/>
              </w:rPr>
              <w:t>Leave</w:t>
            </w:r>
          </w:p>
        </w:tc>
        <w:tc>
          <w:tcPr>
            <w:tcW w:w="3891" w:type="pct"/>
            <w:tcBorders>
              <w:top w:val="single" w:sz="4" w:space="0" w:color="auto"/>
              <w:left w:val="single" w:sz="4" w:space="0" w:color="auto"/>
              <w:bottom w:val="single" w:sz="4" w:space="0" w:color="auto"/>
              <w:right w:val="single" w:sz="4" w:space="0" w:color="auto"/>
            </w:tcBorders>
          </w:tcPr>
          <w:p w14:paraId="6E501B63" w14:textId="47A6F879" w:rsidR="001D0423" w:rsidRPr="00257362" w:rsidRDefault="001D0423" w:rsidP="00DF569D">
            <w:pPr>
              <w:rPr>
                <w:rFonts w:ascii="Arial" w:hAnsi="Arial" w:cs="Arial"/>
                <w:color w:val="424242"/>
                <w:spacing w:val="-3"/>
                <w:sz w:val="20"/>
                <w:szCs w:val="20"/>
              </w:rPr>
            </w:pPr>
            <w:r w:rsidRPr="00257362">
              <w:rPr>
                <w:rFonts w:ascii="Arial" w:hAnsi="Arial" w:cs="Arial"/>
                <w:color w:val="212121"/>
                <w:sz w:val="20"/>
                <w:szCs w:val="20"/>
              </w:rPr>
              <w:t>The</w:t>
            </w:r>
            <w:r w:rsidRPr="00257362">
              <w:rPr>
                <w:rFonts w:ascii="Arial" w:hAnsi="Arial" w:cs="Arial"/>
                <w:color w:val="212121"/>
                <w:spacing w:val="-7"/>
                <w:sz w:val="20"/>
                <w:szCs w:val="20"/>
              </w:rPr>
              <w:t xml:space="preserve"> </w:t>
            </w:r>
            <w:r w:rsidRPr="00257362">
              <w:rPr>
                <w:rFonts w:ascii="Arial" w:hAnsi="Arial" w:cs="Arial"/>
                <w:color w:val="212121"/>
                <w:sz w:val="20"/>
                <w:szCs w:val="20"/>
              </w:rPr>
              <w:t>annual</w:t>
            </w:r>
            <w:r w:rsidRPr="00257362">
              <w:rPr>
                <w:rFonts w:ascii="Arial" w:hAnsi="Arial" w:cs="Arial"/>
                <w:color w:val="212121"/>
                <w:spacing w:val="2"/>
                <w:sz w:val="20"/>
                <w:szCs w:val="20"/>
              </w:rPr>
              <w:t xml:space="preserve"> </w:t>
            </w:r>
            <w:r w:rsidRPr="00257362">
              <w:rPr>
                <w:rFonts w:ascii="Arial" w:hAnsi="Arial" w:cs="Arial"/>
                <w:color w:val="212121"/>
                <w:sz w:val="20"/>
                <w:szCs w:val="20"/>
              </w:rPr>
              <w:t>leave</w:t>
            </w:r>
            <w:r w:rsidRPr="00257362">
              <w:rPr>
                <w:rFonts w:ascii="Arial" w:hAnsi="Arial" w:cs="Arial"/>
                <w:color w:val="212121"/>
                <w:spacing w:val="-2"/>
                <w:sz w:val="20"/>
                <w:szCs w:val="20"/>
              </w:rPr>
              <w:t xml:space="preserve"> </w:t>
            </w:r>
            <w:r w:rsidRPr="00257362">
              <w:rPr>
                <w:rFonts w:ascii="Arial" w:hAnsi="Arial" w:cs="Arial"/>
                <w:color w:val="212121"/>
                <w:sz w:val="20"/>
                <w:szCs w:val="20"/>
              </w:rPr>
              <w:t>associated</w:t>
            </w:r>
            <w:r w:rsidRPr="00257362">
              <w:rPr>
                <w:rFonts w:ascii="Arial" w:hAnsi="Arial" w:cs="Arial"/>
                <w:color w:val="212121"/>
                <w:spacing w:val="5"/>
                <w:sz w:val="20"/>
                <w:szCs w:val="20"/>
              </w:rPr>
              <w:t xml:space="preserve"> </w:t>
            </w:r>
            <w:r w:rsidRPr="00257362">
              <w:rPr>
                <w:rFonts w:ascii="Arial" w:hAnsi="Arial" w:cs="Arial"/>
                <w:color w:val="212121"/>
                <w:sz w:val="20"/>
                <w:szCs w:val="20"/>
              </w:rPr>
              <w:t>with</w:t>
            </w:r>
            <w:r w:rsidRPr="00257362">
              <w:rPr>
                <w:rFonts w:ascii="Arial" w:hAnsi="Arial" w:cs="Arial"/>
                <w:color w:val="212121"/>
                <w:spacing w:val="-2"/>
                <w:sz w:val="20"/>
                <w:szCs w:val="20"/>
              </w:rPr>
              <w:t xml:space="preserve"> </w:t>
            </w:r>
            <w:r w:rsidRPr="00257362">
              <w:rPr>
                <w:rFonts w:ascii="Arial" w:hAnsi="Arial" w:cs="Arial"/>
                <w:color w:val="212121"/>
                <w:sz w:val="20"/>
                <w:szCs w:val="20"/>
              </w:rPr>
              <w:t>the</w:t>
            </w:r>
            <w:r w:rsidRPr="00257362">
              <w:rPr>
                <w:rFonts w:ascii="Arial" w:hAnsi="Arial" w:cs="Arial"/>
                <w:color w:val="212121"/>
                <w:spacing w:val="-8"/>
                <w:sz w:val="20"/>
                <w:szCs w:val="20"/>
              </w:rPr>
              <w:t xml:space="preserve"> </w:t>
            </w:r>
            <w:r w:rsidRPr="00257362">
              <w:rPr>
                <w:rFonts w:ascii="Arial" w:hAnsi="Arial" w:cs="Arial"/>
                <w:color w:val="212121"/>
                <w:sz w:val="20"/>
                <w:szCs w:val="20"/>
              </w:rPr>
              <w:t>post</w:t>
            </w:r>
            <w:r w:rsidRPr="00257362">
              <w:rPr>
                <w:rFonts w:ascii="Arial" w:hAnsi="Arial" w:cs="Arial"/>
                <w:color w:val="212121"/>
                <w:spacing w:val="-6"/>
                <w:sz w:val="20"/>
                <w:szCs w:val="20"/>
              </w:rPr>
              <w:t xml:space="preserve"> </w:t>
            </w:r>
            <w:proofErr w:type="gramStart"/>
            <w:r w:rsidRPr="00257362">
              <w:rPr>
                <w:rFonts w:ascii="Arial" w:hAnsi="Arial" w:cs="Arial"/>
                <w:color w:val="212121"/>
                <w:sz w:val="20"/>
                <w:szCs w:val="20"/>
              </w:rPr>
              <w:t>will</w:t>
            </w:r>
            <w:r w:rsidRPr="00257362">
              <w:rPr>
                <w:rFonts w:ascii="Arial" w:hAnsi="Arial" w:cs="Arial"/>
                <w:color w:val="212121"/>
                <w:spacing w:val="-8"/>
                <w:sz w:val="20"/>
                <w:szCs w:val="20"/>
              </w:rPr>
              <w:t xml:space="preserve"> </w:t>
            </w:r>
            <w:r w:rsidRPr="00257362">
              <w:rPr>
                <w:rFonts w:ascii="Arial" w:hAnsi="Arial" w:cs="Arial"/>
                <w:color w:val="212121"/>
                <w:sz w:val="20"/>
                <w:szCs w:val="20"/>
              </w:rPr>
              <w:t>be</w:t>
            </w:r>
            <w:r w:rsidRPr="00257362">
              <w:rPr>
                <w:rFonts w:ascii="Arial" w:hAnsi="Arial" w:cs="Arial"/>
                <w:color w:val="212121"/>
                <w:spacing w:val="-13"/>
                <w:sz w:val="20"/>
                <w:szCs w:val="20"/>
              </w:rPr>
              <w:t xml:space="preserve"> </w:t>
            </w:r>
            <w:r w:rsidRPr="00257362">
              <w:rPr>
                <w:rFonts w:ascii="Arial" w:hAnsi="Arial" w:cs="Arial"/>
                <w:color w:val="212121"/>
                <w:sz w:val="20"/>
                <w:szCs w:val="20"/>
              </w:rPr>
              <w:t>confirmed</w:t>
            </w:r>
            <w:proofErr w:type="gramEnd"/>
            <w:r w:rsidRPr="00257362">
              <w:rPr>
                <w:rFonts w:ascii="Arial" w:hAnsi="Arial" w:cs="Arial"/>
                <w:color w:val="212121"/>
                <w:spacing w:val="8"/>
                <w:sz w:val="20"/>
                <w:szCs w:val="20"/>
              </w:rPr>
              <w:t xml:space="preserve"> </w:t>
            </w:r>
            <w:r w:rsidRPr="00257362">
              <w:rPr>
                <w:rFonts w:ascii="Arial" w:hAnsi="Arial" w:cs="Arial"/>
                <w:color w:val="212121"/>
                <w:sz w:val="20"/>
                <w:szCs w:val="20"/>
              </w:rPr>
              <w:t>at</w:t>
            </w:r>
            <w:r w:rsidRPr="00257362">
              <w:rPr>
                <w:rFonts w:ascii="Arial" w:hAnsi="Arial" w:cs="Arial"/>
                <w:color w:val="212121"/>
                <w:spacing w:val="-10"/>
                <w:sz w:val="20"/>
                <w:szCs w:val="20"/>
              </w:rPr>
              <w:t xml:space="preserve"> </w:t>
            </w:r>
            <w:r w:rsidR="005800AD" w:rsidRPr="00257362">
              <w:rPr>
                <w:rFonts w:ascii="Arial" w:hAnsi="Arial" w:cs="Arial"/>
                <w:color w:val="212121"/>
                <w:sz w:val="20"/>
                <w:szCs w:val="20"/>
              </w:rPr>
              <w:t>Contracting</w:t>
            </w:r>
            <w:r w:rsidRPr="00257362">
              <w:rPr>
                <w:rFonts w:ascii="Arial" w:hAnsi="Arial" w:cs="Arial"/>
                <w:color w:val="212121"/>
                <w:spacing w:val="-9"/>
                <w:sz w:val="20"/>
                <w:szCs w:val="20"/>
              </w:rPr>
              <w:t xml:space="preserve"> </w:t>
            </w:r>
            <w:r w:rsidRPr="00257362">
              <w:rPr>
                <w:rFonts w:ascii="Arial" w:hAnsi="Arial" w:cs="Arial"/>
                <w:color w:val="212121"/>
                <w:spacing w:val="-3"/>
                <w:sz w:val="20"/>
                <w:szCs w:val="20"/>
              </w:rPr>
              <w:t>stage</w:t>
            </w:r>
            <w:r w:rsidRPr="00257362">
              <w:rPr>
                <w:rFonts w:ascii="Arial" w:hAnsi="Arial" w:cs="Arial"/>
                <w:color w:val="424242"/>
                <w:spacing w:val="-3"/>
                <w:sz w:val="20"/>
                <w:szCs w:val="20"/>
              </w:rPr>
              <w:t>.</w:t>
            </w:r>
          </w:p>
          <w:p w14:paraId="12379609" w14:textId="77777777" w:rsidR="001D0423" w:rsidRPr="00257362" w:rsidRDefault="001D0423" w:rsidP="00DF569D">
            <w:pPr>
              <w:rPr>
                <w:rFonts w:ascii="Arial" w:hAnsi="Arial" w:cs="Arial"/>
                <w:b/>
                <w:sz w:val="20"/>
                <w:szCs w:val="20"/>
              </w:rPr>
            </w:pPr>
          </w:p>
        </w:tc>
      </w:tr>
      <w:tr w:rsidR="001D0423" w:rsidRPr="00257362" w14:paraId="6E78D377"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46FE4C98" w14:textId="77777777" w:rsidR="001D0423" w:rsidRPr="00257362" w:rsidRDefault="001D0423" w:rsidP="00DF569D">
            <w:pPr>
              <w:rPr>
                <w:rFonts w:ascii="Arial" w:hAnsi="Arial" w:cs="Arial"/>
                <w:b/>
                <w:sz w:val="20"/>
                <w:szCs w:val="20"/>
              </w:rPr>
            </w:pPr>
            <w:r w:rsidRPr="00257362">
              <w:rPr>
                <w:rFonts w:ascii="Arial" w:hAnsi="Arial" w:cs="Arial"/>
                <w:b/>
                <w:color w:val="212121"/>
                <w:position w:val="1"/>
                <w:sz w:val="20"/>
                <w:szCs w:val="20"/>
              </w:rPr>
              <w:t>Superannuation</w:t>
            </w:r>
          </w:p>
        </w:tc>
        <w:tc>
          <w:tcPr>
            <w:tcW w:w="3891" w:type="pct"/>
            <w:tcBorders>
              <w:top w:val="single" w:sz="4" w:space="0" w:color="auto"/>
              <w:left w:val="single" w:sz="4" w:space="0" w:color="auto"/>
              <w:bottom w:val="single" w:sz="4" w:space="0" w:color="auto"/>
              <w:right w:val="single" w:sz="4" w:space="0" w:color="auto"/>
            </w:tcBorders>
            <w:hideMark/>
          </w:tcPr>
          <w:p w14:paraId="24CD2E60" w14:textId="3DFFA159" w:rsidR="001D0423" w:rsidRPr="00257362" w:rsidRDefault="005800AD" w:rsidP="00DF569D">
            <w:pPr>
              <w:rPr>
                <w:rFonts w:ascii="Arial" w:hAnsi="Arial" w:cs="Arial"/>
                <w:sz w:val="20"/>
                <w:szCs w:val="20"/>
              </w:rPr>
            </w:pPr>
            <w:r w:rsidRPr="00257362">
              <w:rPr>
                <w:rFonts w:ascii="Arial" w:hAnsi="Arial" w:cs="Arial"/>
                <w:sz w:val="20"/>
                <w:szCs w:val="20"/>
              </w:rPr>
              <w:t xml:space="preserve">This is a pensionable position with the HSE. The successful candidate </w:t>
            </w:r>
            <w:proofErr w:type="gramStart"/>
            <w:r w:rsidRPr="00257362">
              <w:rPr>
                <w:rFonts w:ascii="Arial" w:hAnsi="Arial" w:cs="Arial"/>
                <w:sz w:val="20"/>
                <w:szCs w:val="20"/>
              </w:rPr>
              <w:t>will upon appointment become</w:t>
            </w:r>
            <w:proofErr w:type="gramEnd"/>
            <w:r w:rsidRPr="00257362">
              <w:rPr>
                <w:rFonts w:ascii="Arial" w:hAnsi="Arial" w:cs="Arial"/>
                <w:sz w:val="20"/>
                <w:szCs w:val="20"/>
              </w:rPr>
              <w:t xml:space="preserve"> a member of the appropriate pension scheme.  Pension scheme membership </w:t>
            </w:r>
            <w:proofErr w:type="gramStart"/>
            <w:r w:rsidRPr="00257362">
              <w:rPr>
                <w:rFonts w:ascii="Arial" w:hAnsi="Arial" w:cs="Arial"/>
                <w:sz w:val="20"/>
                <w:szCs w:val="20"/>
              </w:rPr>
              <w:t>will be notified</w:t>
            </w:r>
            <w:proofErr w:type="gramEnd"/>
            <w:r w:rsidRPr="00257362">
              <w:rPr>
                <w:rFonts w:ascii="Arial" w:hAnsi="Arial" w:cs="Arial"/>
                <w:sz w:val="20"/>
                <w:szCs w:val="20"/>
              </w:rPr>
              <w:t xml:space="preserve">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257362">
                <w:rPr>
                  <w:rFonts w:ascii="Arial" w:hAnsi="Arial" w:cs="Arial"/>
                  <w:sz w:val="20"/>
                  <w:szCs w:val="20"/>
                </w:rPr>
                <w:t>the 01</w:t>
              </w:r>
              <w:r w:rsidRPr="00257362">
                <w:rPr>
                  <w:rFonts w:ascii="Arial" w:hAnsi="Arial" w:cs="Arial"/>
                  <w:sz w:val="20"/>
                  <w:szCs w:val="20"/>
                  <w:vertAlign w:val="superscript"/>
                </w:rPr>
                <w:t>st</w:t>
              </w:r>
              <w:r w:rsidRPr="00257362">
                <w:rPr>
                  <w:rFonts w:ascii="Arial" w:hAnsi="Arial" w:cs="Arial"/>
                  <w:sz w:val="20"/>
                  <w:szCs w:val="20"/>
                </w:rPr>
                <w:t xml:space="preserve"> January 2005</w:t>
              </w:r>
            </w:smartTag>
            <w:r w:rsidRPr="00257362">
              <w:rPr>
                <w:rFonts w:ascii="Arial" w:hAnsi="Arial" w:cs="Arial"/>
                <w:sz w:val="20"/>
                <w:szCs w:val="20"/>
              </w:rPr>
              <w:t xml:space="preserve"> pursuant to Section 60 of the Health Act 2004 are entitled to superannuation benefit terms under the HSE </w:t>
            </w:r>
            <w:proofErr w:type="gramStart"/>
            <w:r w:rsidRPr="00257362">
              <w:rPr>
                <w:rFonts w:ascii="Arial" w:hAnsi="Arial" w:cs="Arial"/>
                <w:sz w:val="20"/>
                <w:szCs w:val="20"/>
              </w:rPr>
              <w:t>Scheme which</w:t>
            </w:r>
            <w:proofErr w:type="gramEnd"/>
            <w:r w:rsidRPr="00257362">
              <w:rPr>
                <w:rFonts w:ascii="Arial" w:hAnsi="Arial" w:cs="Arial"/>
                <w:sz w:val="20"/>
                <w:szCs w:val="20"/>
              </w:rPr>
              <w:t xml:space="preserve"> are no less favourable to those which they were entitled to at </w:t>
            </w:r>
            <w:smartTag w:uri="urn:schemas-microsoft-com:office:smarttags" w:element="date">
              <w:smartTagPr>
                <w:attr w:name="Year" w:val="2004"/>
                <w:attr w:name="Day" w:val="31"/>
                <w:attr w:name="Month" w:val="12"/>
              </w:smartTagPr>
              <w:r w:rsidRPr="00257362">
                <w:rPr>
                  <w:rFonts w:ascii="Arial" w:hAnsi="Arial" w:cs="Arial"/>
                  <w:sz w:val="20"/>
                  <w:szCs w:val="20"/>
                </w:rPr>
                <w:t>31</w:t>
              </w:r>
              <w:r w:rsidRPr="00257362">
                <w:rPr>
                  <w:rFonts w:ascii="Arial" w:hAnsi="Arial" w:cs="Arial"/>
                  <w:sz w:val="20"/>
                  <w:szCs w:val="20"/>
                  <w:vertAlign w:val="superscript"/>
                </w:rPr>
                <w:t>st</w:t>
              </w:r>
              <w:r w:rsidRPr="00257362">
                <w:rPr>
                  <w:rFonts w:ascii="Arial" w:hAnsi="Arial" w:cs="Arial"/>
                  <w:sz w:val="20"/>
                  <w:szCs w:val="20"/>
                </w:rPr>
                <w:t xml:space="preserve"> December 2004</w:t>
              </w:r>
              <w:r w:rsidR="00DF569D">
                <w:rPr>
                  <w:rFonts w:ascii="Arial" w:hAnsi="Arial" w:cs="Arial"/>
                  <w:sz w:val="20"/>
                  <w:szCs w:val="20"/>
                </w:rPr>
                <w:t>.</w:t>
              </w:r>
            </w:smartTag>
          </w:p>
        </w:tc>
      </w:tr>
      <w:tr w:rsidR="001D0423" w:rsidRPr="00257362" w14:paraId="27D6F3A1"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2C557E15" w14:textId="77777777" w:rsidR="001D0423" w:rsidRPr="00257362" w:rsidRDefault="001D0423" w:rsidP="00DF569D">
            <w:pPr>
              <w:rPr>
                <w:rFonts w:ascii="Arial" w:hAnsi="Arial" w:cs="Arial"/>
                <w:b/>
                <w:color w:val="212121"/>
                <w:position w:val="1"/>
                <w:sz w:val="20"/>
                <w:szCs w:val="20"/>
              </w:rPr>
            </w:pPr>
            <w:r w:rsidRPr="00257362">
              <w:rPr>
                <w:rFonts w:ascii="Arial" w:hAnsi="Arial" w:cs="Arial"/>
                <w:b/>
                <w:color w:val="212121"/>
                <w:position w:val="1"/>
                <w:sz w:val="20"/>
                <w:szCs w:val="20"/>
              </w:rPr>
              <w:t>Age</w:t>
            </w:r>
          </w:p>
        </w:tc>
        <w:tc>
          <w:tcPr>
            <w:tcW w:w="3891" w:type="pct"/>
            <w:tcBorders>
              <w:top w:val="single" w:sz="4" w:space="0" w:color="auto"/>
              <w:left w:val="single" w:sz="4" w:space="0" w:color="auto"/>
              <w:bottom w:val="single" w:sz="4" w:space="0" w:color="auto"/>
              <w:right w:val="single" w:sz="4" w:space="0" w:color="auto"/>
            </w:tcBorders>
          </w:tcPr>
          <w:p w14:paraId="51C157A6" w14:textId="77777777" w:rsidR="001950DC" w:rsidRPr="00257362" w:rsidRDefault="001950DC" w:rsidP="00DF569D">
            <w:pPr>
              <w:autoSpaceDE w:val="0"/>
              <w:autoSpaceDN w:val="0"/>
              <w:adjustRightInd w:val="0"/>
              <w:rPr>
                <w:rFonts w:ascii="Arial" w:eastAsiaTheme="minorHAnsi" w:hAnsi="Arial" w:cs="Arial"/>
                <w:i/>
                <w:color w:val="000000"/>
                <w:sz w:val="20"/>
                <w:szCs w:val="20"/>
                <w:lang w:val="en-IE"/>
              </w:rPr>
            </w:pPr>
            <w:r w:rsidRPr="00257362">
              <w:rPr>
                <w:rFonts w:ascii="Arial" w:eastAsiaTheme="minorHAnsi" w:hAnsi="Arial" w:cs="Arial"/>
                <w:color w:val="000000"/>
                <w:sz w:val="20"/>
                <w:szCs w:val="20"/>
                <w:lang w:val="en-IE"/>
              </w:rPr>
              <w:t>The Public Service Superannuation (Age of Retirement) Act, 2018* set 70 years as the compulsory retirement age for public servants.</w:t>
            </w:r>
            <w:r w:rsidRPr="00257362">
              <w:rPr>
                <w:rFonts w:ascii="Arial" w:eastAsiaTheme="minorHAnsi" w:hAnsi="Arial" w:cs="Arial"/>
                <w:i/>
                <w:color w:val="000000"/>
                <w:sz w:val="20"/>
                <w:szCs w:val="20"/>
                <w:lang w:val="en-IE"/>
              </w:rPr>
              <w:t xml:space="preserve"> </w:t>
            </w:r>
          </w:p>
          <w:p w14:paraId="014C4962" w14:textId="77777777" w:rsidR="001950DC" w:rsidRPr="00257362" w:rsidRDefault="001950DC" w:rsidP="00DF569D">
            <w:pPr>
              <w:autoSpaceDE w:val="0"/>
              <w:autoSpaceDN w:val="0"/>
              <w:adjustRightInd w:val="0"/>
              <w:rPr>
                <w:rFonts w:ascii="Arial" w:eastAsiaTheme="minorHAnsi" w:hAnsi="Arial" w:cs="Arial"/>
                <w:i/>
                <w:color w:val="000000"/>
                <w:sz w:val="20"/>
                <w:szCs w:val="20"/>
                <w:lang w:val="en-IE"/>
              </w:rPr>
            </w:pPr>
          </w:p>
          <w:p w14:paraId="66A7F26A" w14:textId="77777777" w:rsidR="001950DC" w:rsidRPr="00257362" w:rsidRDefault="001950DC" w:rsidP="00DF569D">
            <w:pPr>
              <w:autoSpaceDE w:val="0"/>
              <w:autoSpaceDN w:val="0"/>
              <w:adjustRightInd w:val="0"/>
              <w:rPr>
                <w:rFonts w:ascii="Arial" w:eastAsiaTheme="minorHAnsi" w:hAnsi="Arial" w:cs="Arial"/>
                <w:b/>
                <w:i/>
                <w:color w:val="000000" w:themeColor="text1"/>
                <w:sz w:val="20"/>
                <w:szCs w:val="20"/>
                <w:u w:val="single"/>
                <w:lang w:val="en-IE"/>
              </w:rPr>
            </w:pPr>
            <w:r w:rsidRPr="00257362">
              <w:rPr>
                <w:rFonts w:ascii="Arial" w:eastAsiaTheme="minorHAnsi" w:hAnsi="Arial" w:cs="Arial"/>
                <w:b/>
                <w:i/>
                <w:color w:val="000000"/>
                <w:sz w:val="20"/>
                <w:szCs w:val="20"/>
                <w:lang w:val="en-IE"/>
              </w:rPr>
              <w:t xml:space="preserve">* </w:t>
            </w:r>
            <w:r w:rsidRPr="00257362">
              <w:rPr>
                <w:rFonts w:ascii="Arial" w:eastAsiaTheme="minorHAnsi" w:hAnsi="Arial" w:cs="Arial"/>
                <w:b/>
                <w:i/>
                <w:color w:val="000000"/>
                <w:sz w:val="20"/>
                <w:szCs w:val="20"/>
                <w:u w:val="single"/>
                <w:lang w:val="en-IE"/>
              </w:rPr>
              <w:t xml:space="preserve">Public </w:t>
            </w:r>
            <w:r w:rsidRPr="00257362">
              <w:rPr>
                <w:rFonts w:ascii="Arial" w:eastAsiaTheme="minorHAnsi" w:hAnsi="Arial" w:cs="Arial"/>
                <w:b/>
                <w:i/>
                <w:color w:val="000000" w:themeColor="text1"/>
                <w:sz w:val="20"/>
                <w:szCs w:val="20"/>
                <w:u w:val="single"/>
                <w:lang w:val="en-IE"/>
              </w:rPr>
              <w:t>Servants not affected by this legislation:</w:t>
            </w:r>
          </w:p>
          <w:p w14:paraId="540BC717" w14:textId="77777777" w:rsidR="001950DC" w:rsidRPr="00257362" w:rsidRDefault="001950DC" w:rsidP="00DF569D">
            <w:pPr>
              <w:autoSpaceDE w:val="0"/>
              <w:autoSpaceDN w:val="0"/>
              <w:adjustRightInd w:val="0"/>
              <w:rPr>
                <w:rFonts w:ascii="Arial" w:eastAsiaTheme="minorHAnsi" w:hAnsi="Arial" w:cs="Arial"/>
                <w:color w:val="000000" w:themeColor="text1"/>
                <w:sz w:val="20"/>
                <w:szCs w:val="20"/>
                <w:lang w:val="en-IE"/>
              </w:rPr>
            </w:pPr>
            <w:r w:rsidRPr="00257362">
              <w:rPr>
                <w:rFonts w:ascii="Arial" w:eastAsiaTheme="minorHAnsi" w:hAnsi="Arial" w:cs="Arial"/>
                <w:color w:val="000000" w:themeColor="text1"/>
                <w:sz w:val="20"/>
                <w:szCs w:val="20"/>
                <w:lang w:val="en-IE"/>
              </w:rPr>
              <w:t xml:space="preserve">Public servants </w:t>
            </w:r>
            <w:r w:rsidRPr="00257362">
              <w:rPr>
                <w:rFonts w:ascii="Arial" w:eastAsiaTheme="minorHAnsi" w:hAnsi="Arial" w:cs="Arial"/>
                <w:color w:val="000000" w:themeColor="text1"/>
                <w:sz w:val="20"/>
                <w:szCs w:val="20"/>
                <w:lang w:val="en-IE" w:eastAsia="en-US"/>
              </w:rPr>
              <w:t>joining the public service or re-joining the public service with a 26 week break in service,</w:t>
            </w:r>
            <w:r w:rsidRPr="00257362">
              <w:rPr>
                <w:rFonts w:ascii="Arial" w:eastAsiaTheme="minorHAnsi" w:hAnsi="Arial" w:cs="Arial"/>
                <w:color w:val="000000" w:themeColor="text1"/>
                <w:sz w:val="20"/>
                <w:szCs w:val="20"/>
                <w:lang w:val="en-IE"/>
              </w:rPr>
              <w:t xml:space="preserve"> between 1 April 2004 and 31 December 2012 (new entrants) have no compulsory retirement age.</w:t>
            </w:r>
          </w:p>
          <w:p w14:paraId="62E1A8F3" w14:textId="77777777" w:rsidR="001950DC" w:rsidRPr="00257362" w:rsidRDefault="001950DC" w:rsidP="00DF569D">
            <w:pPr>
              <w:autoSpaceDE w:val="0"/>
              <w:autoSpaceDN w:val="0"/>
              <w:adjustRightInd w:val="0"/>
              <w:rPr>
                <w:rFonts w:ascii="Arial" w:eastAsiaTheme="minorHAnsi" w:hAnsi="Arial" w:cs="Arial"/>
                <w:color w:val="000000" w:themeColor="text1"/>
                <w:sz w:val="20"/>
                <w:szCs w:val="20"/>
                <w:lang w:val="en-IE"/>
              </w:rPr>
            </w:pPr>
          </w:p>
          <w:p w14:paraId="24EDCB0C" w14:textId="77777777" w:rsidR="001D0423" w:rsidRDefault="001950DC" w:rsidP="00DF569D">
            <w:pPr>
              <w:pStyle w:val="Default"/>
              <w:rPr>
                <w:rFonts w:ascii="Arial" w:hAnsi="Arial" w:cs="Arial"/>
                <w:sz w:val="20"/>
                <w:szCs w:val="20"/>
              </w:rPr>
            </w:pPr>
            <w:r w:rsidRPr="00257362">
              <w:rPr>
                <w:rFonts w:ascii="Arial" w:hAnsi="Arial" w:cs="Arial"/>
                <w:color w:val="000000" w:themeColor="text1"/>
                <w:sz w:val="20"/>
                <w:szCs w:val="20"/>
              </w:rPr>
              <w:lastRenderedPageBreak/>
              <w:t>Public servants</w:t>
            </w:r>
            <w:r w:rsidRPr="00257362">
              <w:rPr>
                <w:rFonts w:ascii="Arial" w:eastAsiaTheme="minorHAnsi" w:hAnsi="Arial" w:cs="Arial"/>
                <w:color w:val="000000" w:themeColor="text1"/>
                <w:sz w:val="20"/>
                <w:szCs w:val="20"/>
                <w:lang w:eastAsia="en-US"/>
              </w:rPr>
              <w:t>, joining the public service or re-joining the public service after a 26 week break, after</w:t>
            </w:r>
            <w:r w:rsidRPr="00257362">
              <w:rPr>
                <w:rFonts w:ascii="Arial" w:hAnsi="Arial" w:cs="Arial"/>
                <w:color w:val="000000" w:themeColor="text1"/>
                <w:sz w:val="20"/>
                <w:szCs w:val="20"/>
              </w:rPr>
              <w:t xml:space="preserve"> 1 January 2013 are members of the Single Pension Scheme and have a compulsory retirement age of 70.</w:t>
            </w:r>
          </w:p>
          <w:p w14:paraId="6B25E534" w14:textId="1C4F2FE9" w:rsidR="0013313C" w:rsidRPr="00257362" w:rsidRDefault="0013313C" w:rsidP="00DF569D">
            <w:pPr>
              <w:pStyle w:val="Default"/>
              <w:rPr>
                <w:rFonts w:ascii="Arial" w:hAnsi="Arial" w:cs="Arial"/>
                <w:sz w:val="20"/>
                <w:szCs w:val="20"/>
              </w:rPr>
            </w:pPr>
          </w:p>
        </w:tc>
      </w:tr>
      <w:tr w:rsidR="001D0423" w:rsidRPr="00257362" w14:paraId="61F85516"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7C4D2527" w14:textId="77777777" w:rsidR="001D0423" w:rsidRPr="00257362" w:rsidRDefault="001D0423" w:rsidP="00DF569D">
            <w:pPr>
              <w:rPr>
                <w:rFonts w:ascii="Arial" w:hAnsi="Arial" w:cs="Arial"/>
                <w:b/>
                <w:sz w:val="20"/>
                <w:szCs w:val="20"/>
              </w:rPr>
            </w:pPr>
            <w:r w:rsidRPr="00257362">
              <w:rPr>
                <w:rFonts w:ascii="Arial" w:hAnsi="Arial" w:cs="Arial"/>
                <w:b/>
                <w:color w:val="212121"/>
                <w:sz w:val="20"/>
                <w:szCs w:val="20"/>
              </w:rPr>
              <w:lastRenderedPageBreak/>
              <w:t>Probation</w:t>
            </w:r>
          </w:p>
        </w:tc>
        <w:tc>
          <w:tcPr>
            <w:tcW w:w="3891" w:type="pct"/>
            <w:tcBorders>
              <w:top w:val="single" w:sz="4" w:space="0" w:color="auto"/>
              <w:left w:val="single" w:sz="4" w:space="0" w:color="auto"/>
              <w:bottom w:val="single" w:sz="4" w:space="0" w:color="auto"/>
              <w:right w:val="single" w:sz="4" w:space="0" w:color="auto"/>
            </w:tcBorders>
            <w:hideMark/>
          </w:tcPr>
          <w:p w14:paraId="0C99EDFB" w14:textId="77777777" w:rsidR="001D0423" w:rsidRDefault="005800AD" w:rsidP="00DF569D">
            <w:pPr>
              <w:rPr>
                <w:rFonts w:ascii="Arial" w:hAnsi="Arial" w:cs="Arial"/>
                <w:sz w:val="20"/>
                <w:szCs w:val="20"/>
              </w:rPr>
            </w:pPr>
            <w:r w:rsidRPr="00257362">
              <w:rPr>
                <w:rFonts w:ascii="Arial" w:hAnsi="Arial" w:cs="Arial"/>
                <w:sz w:val="20"/>
                <w:szCs w:val="20"/>
              </w:rPr>
              <w:t xml:space="preserve">Every appointment of a person who is not already a permanent officer of the </w:t>
            </w:r>
            <w:r w:rsidRPr="00257362">
              <w:rPr>
                <w:rFonts w:ascii="Arial" w:hAnsi="Arial" w:cs="Arial"/>
                <w:sz w:val="20"/>
                <w:szCs w:val="20"/>
                <w:shd w:val="clear" w:color="auto" w:fill="FFFFFF"/>
              </w:rPr>
              <w:t>Health Service Executive or of a Local Authority</w:t>
            </w:r>
            <w:r w:rsidRPr="00257362">
              <w:rPr>
                <w:rFonts w:ascii="Arial" w:hAnsi="Arial" w:cs="Arial"/>
                <w:sz w:val="20"/>
                <w:szCs w:val="20"/>
              </w:rPr>
              <w:t xml:space="preserve"> shall be subject to a probationary period of 12 months as stipulated in the Department of Health Circular No.10/71.</w:t>
            </w:r>
          </w:p>
          <w:p w14:paraId="369735D1" w14:textId="01E36B59" w:rsidR="0013313C" w:rsidRPr="00257362" w:rsidRDefault="0013313C" w:rsidP="00DF569D">
            <w:pPr>
              <w:rPr>
                <w:rFonts w:ascii="Arial" w:hAnsi="Arial" w:cs="Arial"/>
                <w:b/>
                <w:sz w:val="20"/>
                <w:szCs w:val="20"/>
              </w:rPr>
            </w:pPr>
          </w:p>
        </w:tc>
      </w:tr>
      <w:tr w:rsidR="005800AD" w:rsidRPr="00257362" w14:paraId="6F0E7CDE" w14:textId="77777777" w:rsidTr="00DB086A">
        <w:tc>
          <w:tcPr>
            <w:tcW w:w="1109" w:type="pct"/>
            <w:tcBorders>
              <w:top w:val="single" w:sz="4" w:space="0" w:color="auto"/>
              <w:left w:val="single" w:sz="4" w:space="0" w:color="auto"/>
              <w:bottom w:val="single" w:sz="4" w:space="0" w:color="auto"/>
              <w:right w:val="single" w:sz="4" w:space="0" w:color="auto"/>
            </w:tcBorders>
          </w:tcPr>
          <w:p w14:paraId="714FAA66" w14:textId="77777777" w:rsidR="005800AD" w:rsidRPr="00257362" w:rsidRDefault="005800AD" w:rsidP="00DF569D">
            <w:pPr>
              <w:rPr>
                <w:rFonts w:ascii="Arial" w:hAnsi="Arial" w:cs="Arial"/>
                <w:b/>
                <w:bCs/>
                <w:sz w:val="20"/>
                <w:szCs w:val="20"/>
              </w:rPr>
            </w:pPr>
            <w:r w:rsidRPr="00257362">
              <w:rPr>
                <w:rFonts w:ascii="Arial" w:hAnsi="Arial" w:cs="Arial"/>
                <w:b/>
                <w:bCs/>
                <w:sz w:val="20"/>
                <w:szCs w:val="20"/>
              </w:rPr>
              <w:t>Protection of Children Guidance and Legislation</w:t>
            </w:r>
          </w:p>
          <w:p w14:paraId="44CE457D" w14:textId="77777777" w:rsidR="005800AD" w:rsidRPr="00257362" w:rsidRDefault="005800AD" w:rsidP="00DF569D">
            <w:pPr>
              <w:rPr>
                <w:rFonts w:ascii="Arial" w:hAnsi="Arial" w:cs="Arial"/>
                <w:b/>
                <w:color w:val="212121"/>
                <w:sz w:val="20"/>
                <w:szCs w:val="20"/>
              </w:rPr>
            </w:pPr>
          </w:p>
        </w:tc>
        <w:tc>
          <w:tcPr>
            <w:tcW w:w="3891" w:type="pct"/>
            <w:tcBorders>
              <w:top w:val="single" w:sz="4" w:space="0" w:color="auto"/>
              <w:left w:val="single" w:sz="4" w:space="0" w:color="auto"/>
              <w:bottom w:val="single" w:sz="4" w:space="0" w:color="auto"/>
              <w:right w:val="single" w:sz="4" w:space="0" w:color="auto"/>
            </w:tcBorders>
          </w:tcPr>
          <w:p w14:paraId="5B5C1150" w14:textId="77777777" w:rsidR="0013313C" w:rsidRPr="0013313C" w:rsidRDefault="0013313C" w:rsidP="00DF569D">
            <w:pPr>
              <w:rPr>
                <w:rFonts w:ascii="Arial" w:hAnsi="Arial" w:cs="Arial"/>
                <w:sz w:val="20"/>
                <w:szCs w:val="20"/>
              </w:rPr>
            </w:pPr>
            <w:r w:rsidRPr="0013313C">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610FE47" w14:textId="77777777" w:rsidR="0013313C" w:rsidRPr="0013313C" w:rsidRDefault="0013313C" w:rsidP="00DF569D">
            <w:pPr>
              <w:rPr>
                <w:rFonts w:ascii="Arial" w:hAnsi="Arial" w:cs="Arial"/>
                <w:sz w:val="20"/>
                <w:szCs w:val="20"/>
              </w:rPr>
            </w:pPr>
          </w:p>
          <w:p w14:paraId="04F7F04B" w14:textId="77777777" w:rsidR="0013313C" w:rsidRPr="0013313C" w:rsidRDefault="0013313C" w:rsidP="00DF569D">
            <w:pPr>
              <w:rPr>
                <w:rFonts w:ascii="Arial" w:hAnsi="Arial" w:cs="Arial"/>
                <w:sz w:val="20"/>
                <w:szCs w:val="20"/>
                <w:lang w:val="en-US"/>
              </w:rPr>
            </w:pPr>
            <w:r w:rsidRPr="0013313C">
              <w:rPr>
                <w:rFonts w:ascii="Arial" w:hAnsi="Arial" w:cs="Arial"/>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6CA2285" w14:textId="77777777" w:rsidR="0013313C" w:rsidRPr="0013313C" w:rsidRDefault="0013313C" w:rsidP="00DF569D">
            <w:pPr>
              <w:rPr>
                <w:rFonts w:ascii="Arial" w:hAnsi="Arial" w:cs="Arial"/>
                <w:sz w:val="20"/>
                <w:szCs w:val="20"/>
              </w:rPr>
            </w:pPr>
          </w:p>
          <w:p w14:paraId="26935753" w14:textId="77777777" w:rsidR="005800AD" w:rsidRPr="0013313C" w:rsidRDefault="0013313C" w:rsidP="00DF569D">
            <w:pPr>
              <w:rPr>
                <w:rFonts w:ascii="Arial" w:eastAsia="Times New Roman" w:hAnsi="Arial" w:cs="Arial"/>
                <w:bCs/>
                <w:sz w:val="20"/>
                <w:szCs w:val="20"/>
                <w:lang w:val="en"/>
              </w:rPr>
            </w:pPr>
            <w:r w:rsidRPr="0013313C">
              <w:rPr>
                <w:rFonts w:ascii="Arial" w:eastAsia="Times New Roman" w:hAnsi="Arial" w:cs="Arial"/>
                <w:bCs/>
                <w:sz w:val="20"/>
                <w:szCs w:val="20"/>
                <w:lang w:val="en"/>
              </w:rPr>
              <w:t xml:space="preserve">Visit </w:t>
            </w:r>
            <w:hyperlink r:id="rId15" w:history="1">
              <w:r w:rsidRPr="0013313C">
                <w:rPr>
                  <w:rFonts w:ascii="Arial" w:eastAsia="Times New Roman" w:hAnsi="Arial" w:cs="Arial"/>
                  <w:color w:val="0000FF"/>
                  <w:sz w:val="20"/>
                  <w:szCs w:val="20"/>
                  <w:lang w:val="en"/>
                </w:rPr>
                <w:t xml:space="preserve">HSE Children First </w:t>
              </w:r>
            </w:hyperlink>
            <w:r w:rsidRPr="0013313C">
              <w:rPr>
                <w:rFonts w:ascii="Arial" w:eastAsia="Times New Roman" w:hAnsi="Arial" w:cs="Arial"/>
                <w:sz w:val="20"/>
                <w:szCs w:val="20"/>
                <w:lang w:val="en-US"/>
              </w:rPr>
              <w:t>for further</w:t>
            </w:r>
            <w:r w:rsidRPr="0013313C">
              <w:rPr>
                <w:rFonts w:ascii="Arial" w:eastAsia="Times New Roman" w:hAnsi="Arial" w:cs="Arial"/>
                <w:bCs/>
                <w:sz w:val="20"/>
                <w:szCs w:val="20"/>
                <w:lang w:val="en"/>
              </w:rPr>
              <w:t xml:space="preserve"> information, guidance and resources.</w:t>
            </w:r>
          </w:p>
          <w:p w14:paraId="384CA2CE" w14:textId="3DF2CC45" w:rsidR="0013313C" w:rsidRPr="00257362" w:rsidRDefault="0013313C" w:rsidP="00DF569D">
            <w:pPr>
              <w:rPr>
                <w:rFonts w:ascii="Arial" w:hAnsi="Arial" w:cs="Arial"/>
                <w:sz w:val="20"/>
                <w:szCs w:val="20"/>
              </w:rPr>
            </w:pPr>
          </w:p>
        </w:tc>
      </w:tr>
      <w:tr w:rsidR="005800AD" w:rsidRPr="00257362" w14:paraId="18597B5B"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0EE515BF" w14:textId="77777777" w:rsidR="005800AD" w:rsidRPr="00257362" w:rsidRDefault="005800AD" w:rsidP="00DF569D">
            <w:pPr>
              <w:rPr>
                <w:rFonts w:ascii="Arial" w:hAnsi="Arial" w:cs="Arial"/>
                <w:b/>
                <w:color w:val="212121"/>
                <w:sz w:val="20"/>
                <w:szCs w:val="20"/>
              </w:rPr>
            </w:pPr>
            <w:r w:rsidRPr="00257362">
              <w:rPr>
                <w:rFonts w:ascii="Arial" w:hAnsi="Arial" w:cs="Arial"/>
                <w:b/>
                <w:bCs/>
                <w:sz w:val="20"/>
                <w:szCs w:val="20"/>
              </w:rPr>
              <w:t>Infection Control</w:t>
            </w:r>
          </w:p>
        </w:tc>
        <w:tc>
          <w:tcPr>
            <w:tcW w:w="3891" w:type="pct"/>
            <w:tcBorders>
              <w:top w:val="single" w:sz="4" w:space="0" w:color="auto"/>
              <w:left w:val="single" w:sz="4" w:space="0" w:color="auto"/>
              <w:bottom w:val="single" w:sz="4" w:space="0" w:color="auto"/>
              <w:right w:val="single" w:sz="4" w:space="0" w:color="auto"/>
            </w:tcBorders>
            <w:hideMark/>
          </w:tcPr>
          <w:p w14:paraId="25952710" w14:textId="77777777" w:rsidR="005800AD" w:rsidRPr="00257362" w:rsidRDefault="005800AD" w:rsidP="00DF569D">
            <w:pPr>
              <w:rPr>
                <w:rFonts w:ascii="Arial" w:hAnsi="Arial" w:cs="Arial"/>
                <w:sz w:val="20"/>
                <w:szCs w:val="20"/>
              </w:rPr>
            </w:pPr>
            <w:r w:rsidRPr="00257362">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57362">
              <w:rPr>
                <w:rFonts w:ascii="Arial" w:hAnsi="Arial" w:cs="Arial"/>
                <w:iCs/>
                <w:sz w:val="20"/>
                <w:szCs w:val="20"/>
              </w:rPr>
              <w:t>and comply with associated HSE protocols for implementing and maintaining these standards as appropriate to the role.</w:t>
            </w:r>
          </w:p>
          <w:p w14:paraId="057FF152" w14:textId="7794E153" w:rsidR="005800AD" w:rsidRPr="00257362" w:rsidRDefault="005800AD" w:rsidP="00DF569D">
            <w:pPr>
              <w:rPr>
                <w:rFonts w:ascii="Arial" w:hAnsi="Arial" w:cs="Arial"/>
                <w:sz w:val="20"/>
                <w:szCs w:val="20"/>
              </w:rPr>
            </w:pPr>
          </w:p>
        </w:tc>
      </w:tr>
      <w:tr w:rsidR="005800AD" w:rsidRPr="00257362" w14:paraId="59632E79" w14:textId="77777777" w:rsidTr="00DB086A">
        <w:tc>
          <w:tcPr>
            <w:tcW w:w="1109" w:type="pct"/>
            <w:tcBorders>
              <w:top w:val="single" w:sz="4" w:space="0" w:color="auto"/>
              <w:left w:val="single" w:sz="4" w:space="0" w:color="auto"/>
              <w:bottom w:val="single" w:sz="4" w:space="0" w:color="auto"/>
              <w:right w:val="single" w:sz="4" w:space="0" w:color="auto"/>
            </w:tcBorders>
            <w:hideMark/>
          </w:tcPr>
          <w:p w14:paraId="3BDE1E1D" w14:textId="7D4085E9" w:rsidR="005800AD" w:rsidRPr="00257362" w:rsidRDefault="005800AD" w:rsidP="00DF569D">
            <w:pPr>
              <w:rPr>
                <w:rFonts w:ascii="Arial" w:hAnsi="Arial" w:cs="Arial"/>
                <w:b/>
                <w:sz w:val="20"/>
                <w:szCs w:val="20"/>
              </w:rPr>
            </w:pPr>
            <w:r w:rsidRPr="00257362">
              <w:rPr>
                <w:rFonts w:ascii="Arial" w:hAnsi="Arial" w:cs="Arial"/>
                <w:b/>
                <w:color w:val="212121"/>
                <w:w w:val="105"/>
                <w:sz w:val="20"/>
                <w:szCs w:val="20"/>
              </w:rPr>
              <w:t>Health &amp;</w:t>
            </w:r>
            <w:r w:rsidRPr="00257362">
              <w:rPr>
                <w:rFonts w:ascii="Arial" w:hAnsi="Arial" w:cs="Arial"/>
                <w:b/>
                <w:color w:val="212121"/>
                <w:spacing w:val="11"/>
                <w:w w:val="105"/>
                <w:sz w:val="20"/>
                <w:szCs w:val="20"/>
              </w:rPr>
              <w:t xml:space="preserve"> </w:t>
            </w:r>
            <w:r w:rsidRPr="00257362">
              <w:rPr>
                <w:rFonts w:ascii="Arial" w:hAnsi="Arial" w:cs="Arial"/>
                <w:b/>
                <w:color w:val="212121"/>
                <w:w w:val="105"/>
                <w:sz w:val="20"/>
                <w:szCs w:val="20"/>
              </w:rPr>
              <w:t>Safety</w:t>
            </w:r>
          </w:p>
        </w:tc>
        <w:tc>
          <w:tcPr>
            <w:tcW w:w="3891" w:type="pct"/>
            <w:tcBorders>
              <w:top w:val="single" w:sz="4" w:space="0" w:color="auto"/>
              <w:left w:val="single" w:sz="4" w:space="0" w:color="auto"/>
              <w:bottom w:val="single" w:sz="4" w:space="0" w:color="auto"/>
              <w:right w:val="single" w:sz="4" w:space="0" w:color="auto"/>
            </w:tcBorders>
          </w:tcPr>
          <w:p w14:paraId="417BCFBF" w14:textId="77777777" w:rsidR="0013313C" w:rsidRPr="0013313C" w:rsidRDefault="0013313C" w:rsidP="00DF569D">
            <w:pPr>
              <w:rPr>
                <w:rFonts w:ascii="Arial" w:hAnsi="Arial" w:cs="Arial"/>
                <w:sz w:val="20"/>
                <w:szCs w:val="20"/>
              </w:rPr>
            </w:pPr>
            <w:r w:rsidRPr="0013313C">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5DDA57B" w14:textId="77777777" w:rsidR="0013313C" w:rsidRPr="0013313C" w:rsidRDefault="0013313C" w:rsidP="00DF569D">
            <w:pPr>
              <w:ind w:firstLine="720"/>
              <w:rPr>
                <w:rFonts w:ascii="Arial" w:hAnsi="Arial" w:cs="Arial"/>
                <w:sz w:val="20"/>
                <w:szCs w:val="20"/>
              </w:rPr>
            </w:pPr>
          </w:p>
          <w:p w14:paraId="63224A61" w14:textId="77777777" w:rsidR="0013313C" w:rsidRPr="0013313C" w:rsidRDefault="0013313C" w:rsidP="00DF569D">
            <w:pPr>
              <w:rPr>
                <w:rFonts w:ascii="Arial" w:hAnsi="Arial" w:cs="Arial"/>
                <w:sz w:val="20"/>
                <w:szCs w:val="20"/>
              </w:rPr>
            </w:pPr>
            <w:r w:rsidRPr="0013313C">
              <w:rPr>
                <w:rFonts w:ascii="Arial" w:hAnsi="Arial" w:cs="Arial"/>
                <w:sz w:val="20"/>
                <w:szCs w:val="20"/>
              </w:rPr>
              <w:t>Key responsibilities include:</w:t>
            </w:r>
          </w:p>
          <w:p w14:paraId="358C5E41" w14:textId="77777777" w:rsidR="0013313C" w:rsidRPr="0013313C" w:rsidRDefault="0013313C" w:rsidP="00DF569D">
            <w:pPr>
              <w:rPr>
                <w:rFonts w:ascii="Arial" w:hAnsi="Arial" w:cs="Arial"/>
                <w:sz w:val="20"/>
                <w:szCs w:val="20"/>
                <w:highlight w:val="yellow"/>
              </w:rPr>
            </w:pPr>
          </w:p>
          <w:p w14:paraId="6508B67B" w14:textId="77777777" w:rsidR="0013313C" w:rsidRPr="0013313C" w:rsidRDefault="0013313C" w:rsidP="00DF569D">
            <w:pPr>
              <w:numPr>
                <w:ilvl w:val="0"/>
                <w:numId w:val="4"/>
              </w:numPr>
              <w:rPr>
                <w:rFonts w:ascii="Arial" w:hAnsi="Arial" w:cs="Arial"/>
                <w:sz w:val="20"/>
                <w:szCs w:val="20"/>
              </w:rPr>
            </w:pPr>
            <w:r w:rsidRPr="0013313C">
              <w:rPr>
                <w:rFonts w:ascii="Arial" w:hAnsi="Arial" w:cs="Arial"/>
                <w:sz w:val="20"/>
                <w:szCs w:val="20"/>
              </w:rPr>
              <w:t>Developing a SSSS for the department/service</w:t>
            </w:r>
            <w:r w:rsidRPr="0013313C">
              <w:rPr>
                <w:rFonts w:ascii="Arial" w:hAnsi="Arial" w:cs="Arial"/>
                <w:sz w:val="20"/>
                <w:szCs w:val="20"/>
                <w:vertAlign w:val="superscript"/>
              </w:rPr>
              <w:footnoteReference w:id="1"/>
            </w:r>
            <w:r w:rsidRPr="0013313C">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14:paraId="1A4D88D8" w14:textId="77777777" w:rsidR="0013313C" w:rsidRPr="0013313C" w:rsidRDefault="0013313C" w:rsidP="00DF569D">
            <w:pPr>
              <w:numPr>
                <w:ilvl w:val="0"/>
                <w:numId w:val="4"/>
              </w:numPr>
              <w:rPr>
                <w:rFonts w:ascii="Arial" w:hAnsi="Arial" w:cs="Arial"/>
                <w:sz w:val="20"/>
                <w:szCs w:val="20"/>
              </w:rPr>
            </w:pPr>
            <w:r w:rsidRPr="0013313C">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B87791F" w14:textId="77777777" w:rsidR="0013313C" w:rsidRPr="0013313C" w:rsidRDefault="0013313C" w:rsidP="00DF569D">
            <w:pPr>
              <w:numPr>
                <w:ilvl w:val="0"/>
                <w:numId w:val="4"/>
              </w:numPr>
              <w:rPr>
                <w:rFonts w:ascii="Arial" w:hAnsi="Arial" w:cs="Arial"/>
                <w:sz w:val="20"/>
                <w:szCs w:val="20"/>
              </w:rPr>
            </w:pPr>
            <w:r w:rsidRPr="0013313C">
              <w:rPr>
                <w:rFonts w:ascii="Arial" w:hAnsi="Arial" w:cs="Arial"/>
                <w:sz w:val="20"/>
                <w:szCs w:val="20"/>
              </w:rPr>
              <w:t>Consulting and communicating with staff and safety representatives on OSH matters.</w:t>
            </w:r>
          </w:p>
          <w:p w14:paraId="073E6C03" w14:textId="77777777" w:rsidR="0013313C" w:rsidRPr="0013313C" w:rsidRDefault="0013313C" w:rsidP="00DF569D">
            <w:pPr>
              <w:numPr>
                <w:ilvl w:val="0"/>
                <w:numId w:val="4"/>
              </w:numPr>
              <w:rPr>
                <w:rFonts w:ascii="Arial" w:hAnsi="Arial" w:cs="Arial"/>
                <w:sz w:val="20"/>
                <w:szCs w:val="20"/>
              </w:rPr>
            </w:pPr>
            <w:r w:rsidRPr="0013313C">
              <w:rPr>
                <w:rFonts w:ascii="Arial" w:hAnsi="Arial" w:cs="Arial"/>
                <w:sz w:val="20"/>
                <w:szCs w:val="20"/>
              </w:rPr>
              <w:t>Ensuring a training needs assessment (TNA) is undertaken for employees, facilitating their attendance at statutory OSH training, and ensuring records are maintained for each employee.</w:t>
            </w:r>
          </w:p>
          <w:p w14:paraId="00C26917" w14:textId="77777777" w:rsidR="0013313C" w:rsidRPr="0013313C" w:rsidRDefault="0013313C" w:rsidP="00DF569D">
            <w:pPr>
              <w:numPr>
                <w:ilvl w:val="0"/>
                <w:numId w:val="4"/>
              </w:numPr>
              <w:rPr>
                <w:rFonts w:ascii="Arial" w:hAnsi="Arial" w:cs="Arial"/>
                <w:sz w:val="20"/>
                <w:szCs w:val="20"/>
              </w:rPr>
            </w:pPr>
            <w:r w:rsidRPr="0013313C">
              <w:rPr>
                <w:rFonts w:ascii="Arial" w:hAnsi="Arial" w:cs="Arial"/>
                <w:sz w:val="20"/>
                <w:szCs w:val="20"/>
              </w:rPr>
              <w:t>Ensuring that all incidents occurring within the relevant department/service are appropriately managed and investigated in accordance with HSE procedures</w:t>
            </w:r>
            <w:r w:rsidRPr="0013313C">
              <w:rPr>
                <w:rFonts w:ascii="Arial" w:hAnsi="Arial" w:cs="Arial"/>
                <w:sz w:val="20"/>
                <w:szCs w:val="20"/>
                <w:vertAlign w:val="superscript"/>
              </w:rPr>
              <w:footnoteReference w:id="2"/>
            </w:r>
            <w:r w:rsidRPr="0013313C">
              <w:rPr>
                <w:rFonts w:ascii="Arial" w:hAnsi="Arial" w:cs="Arial"/>
                <w:sz w:val="20"/>
                <w:szCs w:val="20"/>
              </w:rPr>
              <w:t>.</w:t>
            </w:r>
          </w:p>
          <w:p w14:paraId="3D463B19" w14:textId="77777777" w:rsidR="0013313C" w:rsidRPr="0013313C" w:rsidRDefault="0013313C" w:rsidP="00DF569D">
            <w:pPr>
              <w:numPr>
                <w:ilvl w:val="0"/>
                <w:numId w:val="4"/>
              </w:numPr>
              <w:rPr>
                <w:rFonts w:ascii="Arial" w:hAnsi="Arial" w:cs="Arial"/>
                <w:sz w:val="20"/>
                <w:szCs w:val="20"/>
              </w:rPr>
            </w:pPr>
            <w:r w:rsidRPr="0013313C">
              <w:rPr>
                <w:rFonts w:ascii="Arial" w:hAnsi="Arial" w:cs="Arial"/>
                <w:sz w:val="20"/>
                <w:szCs w:val="20"/>
              </w:rPr>
              <w:t>Seeking advice from health and safety professionals through the National Health and Safety Function Helpdesk as appropriate.</w:t>
            </w:r>
          </w:p>
          <w:p w14:paraId="4A55FA36" w14:textId="77777777" w:rsidR="0013313C" w:rsidRPr="0013313C" w:rsidRDefault="0013313C" w:rsidP="00DF569D">
            <w:pPr>
              <w:numPr>
                <w:ilvl w:val="0"/>
                <w:numId w:val="4"/>
              </w:numPr>
              <w:rPr>
                <w:rFonts w:ascii="Arial" w:hAnsi="Arial" w:cs="Arial"/>
                <w:sz w:val="20"/>
                <w:szCs w:val="20"/>
              </w:rPr>
            </w:pPr>
            <w:r w:rsidRPr="0013313C">
              <w:rPr>
                <w:rFonts w:ascii="Arial" w:hAnsi="Arial" w:cs="Arial"/>
                <w:iCs/>
                <w:sz w:val="20"/>
                <w:szCs w:val="20"/>
              </w:rPr>
              <w:lastRenderedPageBreak/>
              <w:t>Reviewing the health and safety performance of the ward/department/service and staff through, respectively, local audit and performance achievement meetings for example.</w:t>
            </w:r>
          </w:p>
          <w:p w14:paraId="5F6CBD89" w14:textId="77777777" w:rsidR="0013313C" w:rsidRPr="0013313C" w:rsidRDefault="0013313C" w:rsidP="00DF569D">
            <w:pPr>
              <w:rPr>
                <w:rFonts w:ascii="Arial" w:hAnsi="Arial" w:cs="Arial"/>
                <w:sz w:val="20"/>
                <w:szCs w:val="20"/>
              </w:rPr>
            </w:pPr>
          </w:p>
          <w:p w14:paraId="69B01B64" w14:textId="77777777" w:rsidR="0013313C" w:rsidRPr="0013313C" w:rsidRDefault="0013313C" w:rsidP="00DF569D">
            <w:pPr>
              <w:rPr>
                <w:rFonts w:ascii="Arial" w:hAnsi="Arial" w:cs="Arial"/>
                <w:sz w:val="20"/>
                <w:szCs w:val="20"/>
              </w:rPr>
            </w:pPr>
            <w:r w:rsidRPr="0013313C">
              <w:rPr>
                <w:rFonts w:ascii="Arial" w:hAnsi="Arial" w:cs="Arial"/>
                <w:b/>
                <w:sz w:val="20"/>
                <w:szCs w:val="20"/>
              </w:rPr>
              <w:t>Note</w:t>
            </w:r>
            <w:r w:rsidRPr="0013313C">
              <w:rPr>
                <w:rFonts w:ascii="Arial" w:hAnsi="Arial" w:cs="Arial"/>
                <w:sz w:val="20"/>
                <w:szCs w:val="20"/>
              </w:rPr>
              <w:t xml:space="preserve">: Detailed roles and responsibilities of Line Managers are outlined in local SSSS. </w:t>
            </w:r>
          </w:p>
          <w:p w14:paraId="4A3B20B9" w14:textId="77777777" w:rsidR="005800AD" w:rsidRPr="00257362" w:rsidRDefault="005800AD" w:rsidP="00DF569D">
            <w:pPr>
              <w:rPr>
                <w:rFonts w:ascii="Arial" w:hAnsi="Arial" w:cs="Arial"/>
                <w:sz w:val="20"/>
                <w:szCs w:val="20"/>
              </w:rPr>
            </w:pPr>
          </w:p>
        </w:tc>
      </w:tr>
      <w:tr w:rsidR="005800AD" w:rsidRPr="00257362" w14:paraId="339573DD" w14:textId="77777777" w:rsidTr="00DB086A">
        <w:tc>
          <w:tcPr>
            <w:tcW w:w="1109" w:type="pct"/>
            <w:tcBorders>
              <w:top w:val="single" w:sz="4" w:space="0" w:color="auto"/>
              <w:left w:val="single" w:sz="4" w:space="0" w:color="auto"/>
              <w:bottom w:val="single" w:sz="4" w:space="0" w:color="auto"/>
              <w:right w:val="single" w:sz="4" w:space="0" w:color="auto"/>
            </w:tcBorders>
          </w:tcPr>
          <w:p w14:paraId="2A34B9C5" w14:textId="77777777" w:rsidR="0013313C" w:rsidRPr="0013313C" w:rsidRDefault="0013313C" w:rsidP="00DF569D">
            <w:pPr>
              <w:rPr>
                <w:rFonts w:ascii="Arial" w:hAnsi="Arial" w:cs="Arial"/>
                <w:b/>
                <w:bCs/>
                <w:sz w:val="20"/>
                <w:szCs w:val="20"/>
              </w:rPr>
            </w:pPr>
            <w:r w:rsidRPr="0013313C">
              <w:rPr>
                <w:rFonts w:ascii="Arial" w:hAnsi="Arial" w:cs="Arial"/>
                <w:b/>
                <w:bCs/>
                <w:sz w:val="20"/>
                <w:szCs w:val="20"/>
              </w:rPr>
              <w:lastRenderedPageBreak/>
              <w:t>Ethics in Public Office 1995 and 2001</w:t>
            </w:r>
          </w:p>
          <w:p w14:paraId="4C9441F7" w14:textId="77777777" w:rsidR="005800AD" w:rsidRPr="00257362" w:rsidRDefault="005800AD" w:rsidP="00DF569D">
            <w:pPr>
              <w:rPr>
                <w:rFonts w:ascii="Arial" w:hAnsi="Arial" w:cs="Arial"/>
                <w:b/>
                <w:sz w:val="20"/>
                <w:szCs w:val="20"/>
              </w:rPr>
            </w:pPr>
          </w:p>
          <w:p w14:paraId="77077DFC" w14:textId="53B41AB4" w:rsidR="00B73B2B" w:rsidRPr="00257362" w:rsidRDefault="00B73B2B" w:rsidP="00DF569D">
            <w:pPr>
              <w:tabs>
                <w:tab w:val="left" w:pos="8730"/>
              </w:tabs>
              <w:autoSpaceDE w:val="0"/>
              <w:autoSpaceDN w:val="0"/>
              <w:adjustRightInd w:val="0"/>
              <w:spacing w:line="240" w:lineRule="atLeast"/>
              <w:rPr>
                <w:rFonts w:ascii="Arial" w:hAnsi="Arial" w:cs="Arial"/>
                <w:b/>
                <w:sz w:val="20"/>
                <w:szCs w:val="20"/>
              </w:rPr>
            </w:pPr>
          </w:p>
        </w:tc>
        <w:tc>
          <w:tcPr>
            <w:tcW w:w="3891" w:type="pct"/>
            <w:tcBorders>
              <w:top w:val="single" w:sz="4" w:space="0" w:color="auto"/>
              <w:left w:val="single" w:sz="4" w:space="0" w:color="auto"/>
              <w:bottom w:val="single" w:sz="4" w:space="0" w:color="auto"/>
              <w:right w:val="single" w:sz="4" w:space="0" w:color="auto"/>
            </w:tcBorders>
          </w:tcPr>
          <w:p w14:paraId="05387CFC" w14:textId="77777777" w:rsidR="0013313C" w:rsidRPr="0013313C" w:rsidRDefault="0013313C" w:rsidP="00DF569D">
            <w:pPr>
              <w:rPr>
                <w:rFonts w:ascii="Arial" w:hAnsi="Arial" w:cs="Arial"/>
                <w:sz w:val="20"/>
                <w:szCs w:val="20"/>
              </w:rPr>
            </w:pPr>
            <w:r w:rsidRPr="0013313C">
              <w:rPr>
                <w:rFonts w:ascii="Arial" w:hAnsi="Arial" w:cs="Arial"/>
                <w:sz w:val="20"/>
                <w:szCs w:val="20"/>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31F95E7" w14:textId="77777777" w:rsidR="0013313C" w:rsidRPr="0013313C" w:rsidRDefault="0013313C" w:rsidP="00DF569D">
            <w:pPr>
              <w:rPr>
                <w:rFonts w:ascii="Arial" w:hAnsi="Arial" w:cs="Arial"/>
              </w:rPr>
            </w:pPr>
          </w:p>
          <w:p w14:paraId="4DC6AE43" w14:textId="77777777" w:rsidR="0013313C" w:rsidRPr="0013313C" w:rsidRDefault="0013313C" w:rsidP="00DF569D">
            <w:pPr>
              <w:rPr>
                <w:rFonts w:ascii="Arial" w:hAnsi="Arial" w:cs="Arial"/>
                <w:sz w:val="20"/>
                <w:szCs w:val="20"/>
              </w:rPr>
            </w:pPr>
            <w:r w:rsidRPr="0013313C">
              <w:rPr>
                <w:rFonts w:ascii="Arial" w:hAnsi="Arial" w:cs="Arial"/>
                <w:sz w:val="20"/>
                <w:szCs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13313C">
              <w:rPr>
                <w:rFonts w:ascii="Arial" w:hAnsi="Arial" w:cs="Arial"/>
                <w:sz w:val="20"/>
                <w:szCs w:val="20"/>
                <w:vertAlign w:val="superscript"/>
              </w:rPr>
              <w:t>st</w:t>
            </w:r>
            <w:r w:rsidRPr="0013313C">
              <w:rPr>
                <w:rFonts w:ascii="Arial" w:hAnsi="Arial" w:cs="Arial"/>
                <w:sz w:val="20"/>
                <w:szCs w:val="20"/>
              </w:rPr>
              <w:t xml:space="preserve"> January in the following year.</w:t>
            </w:r>
          </w:p>
          <w:p w14:paraId="5A181708" w14:textId="77777777" w:rsidR="0013313C" w:rsidRPr="0013313C" w:rsidRDefault="0013313C" w:rsidP="00DF569D">
            <w:pPr>
              <w:rPr>
                <w:rFonts w:ascii="Arial" w:hAnsi="Arial" w:cs="Arial"/>
                <w:sz w:val="20"/>
                <w:szCs w:val="20"/>
              </w:rPr>
            </w:pPr>
          </w:p>
          <w:p w14:paraId="69386DD0" w14:textId="77777777" w:rsidR="0013313C" w:rsidRPr="0013313C" w:rsidRDefault="0013313C" w:rsidP="00DF569D">
            <w:pPr>
              <w:rPr>
                <w:rFonts w:ascii="Arial" w:hAnsi="Arial" w:cs="Arial"/>
                <w:sz w:val="20"/>
                <w:szCs w:val="20"/>
              </w:rPr>
            </w:pPr>
            <w:r w:rsidRPr="0013313C">
              <w:rPr>
                <w:rFonts w:ascii="Arial" w:hAnsi="Arial" w:cs="Arial"/>
                <w:sz w:val="20"/>
                <w:szCs w:val="20"/>
              </w:rPr>
              <w:t xml:space="preserve">B) In addition to the annual statement, a person holding such a post is required, whenever they are performing a function as an employee of the </w:t>
            </w:r>
            <w:smartTag w:uri="urn:schemas-microsoft-com:office:smarttags" w:element="stockticker">
              <w:r w:rsidRPr="0013313C">
                <w:rPr>
                  <w:rFonts w:ascii="Arial" w:hAnsi="Arial" w:cs="Arial"/>
                  <w:sz w:val="20"/>
                  <w:szCs w:val="20"/>
                </w:rPr>
                <w:t>HSE</w:t>
              </w:r>
            </w:smartTag>
            <w:r w:rsidRPr="0013313C">
              <w:rPr>
                <w:rFonts w:ascii="Arial" w:hAnsi="Arial" w:cs="Arial"/>
                <w:sz w:val="20"/>
                <w:szCs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4D9B196" w14:textId="77777777" w:rsidR="0013313C" w:rsidRPr="0013313C" w:rsidRDefault="0013313C" w:rsidP="00DF569D">
            <w:pPr>
              <w:rPr>
                <w:rFonts w:ascii="Arial" w:hAnsi="Arial" w:cs="Arial"/>
                <w:sz w:val="20"/>
                <w:szCs w:val="20"/>
              </w:rPr>
            </w:pPr>
          </w:p>
          <w:p w14:paraId="1E7E85FC" w14:textId="77777777" w:rsidR="0013313C" w:rsidRPr="0013313C" w:rsidRDefault="0013313C" w:rsidP="00DF569D">
            <w:pPr>
              <w:rPr>
                <w:rFonts w:ascii="Arial" w:hAnsi="Arial" w:cs="Arial"/>
                <w:sz w:val="20"/>
                <w:szCs w:val="20"/>
              </w:rPr>
            </w:pPr>
            <w:r w:rsidRPr="0013313C">
              <w:rPr>
                <w:rFonts w:ascii="Arial" w:hAnsi="Arial" w:cs="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13313C">
                <w:rPr>
                  <w:rFonts w:ascii="Arial" w:hAnsi="Arial" w:cs="Arial"/>
                  <w:color w:val="0000FF"/>
                  <w:sz w:val="20"/>
                  <w:szCs w:val="20"/>
                  <w:u w:val="single"/>
                </w:rPr>
                <w:t>Standards Commission’s website</w:t>
              </w:r>
            </w:hyperlink>
            <w:r w:rsidRPr="0013313C">
              <w:rPr>
                <w:rFonts w:ascii="Arial" w:hAnsi="Arial" w:cs="Arial"/>
                <w:sz w:val="20"/>
                <w:szCs w:val="20"/>
              </w:rPr>
              <w:t>.</w:t>
            </w:r>
          </w:p>
          <w:p w14:paraId="7757040E" w14:textId="77777777" w:rsidR="00C82EBB" w:rsidRPr="00257362" w:rsidRDefault="00C82EBB" w:rsidP="00DF569D">
            <w:pPr>
              <w:rPr>
                <w:rFonts w:ascii="Arial" w:hAnsi="Arial" w:cs="Arial"/>
                <w:sz w:val="20"/>
                <w:szCs w:val="20"/>
              </w:rPr>
            </w:pPr>
          </w:p>
          <w:p w14:paraId="228DC398" w14:textId="77777777" w:rsidR="005800AD" w:rsidRPr="00257362" w:rsidRDefault="005800AD" w:rsidP="00DF569D">
            <w:pPr>
              <w:rPr>
                <w:rFonts w:ascii="Arial" w:hAnsi="Arial" w:cs="Arial"/>
                <w:sz w:val="20"/>
                <w:szCs w:val="20"/>
              </w:rPr>
            </w:pPr>
          </w:p>
        </w:tc>
      </w:tr>
    </w:tbl>
    <w:p w14:paraId="078AB05E" w14:textId="77777777" w:rsidR="007344B7" w:rsidRPr="00257362" w:rsidRDefault="007344B7" w:rsidP="00DF569D">
      <w:pPr>
        <w:rPr>
          <w:rFonts w:ascii="Arial" w:hAnsi="Arial" w:cs="Arial"/>
        </w:rPr>
      </w:pPr>
    </w:p>
    <w:sectPr w:rsidR="007344B7" w:rsidRPr="00257362" w:rsidSect="004B21B6">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0263" w14:textId="77777777" w:rsidR="00322084" w:rsidRDefault="00322084">
      <w:r>
        <w:separator/>
      </w:r>
    </w:p>
  </w:endnote>
  <w:endnote w:type="continuationSeparator" w:id="0">
    <w:p w14:paraId="59C27F69" w14:textId="77777777" w:rsidR="00322084" w:rsidRDefault="003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2263" w14:textId="77777777" w:rsidR="00DF4284" w:rsidRDefault="00DF4284"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17199D" w14:textId="77777777" w:rsidR="00DF4284" w:rsidRDefault="00DF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61969"/>
      <w:docPartObj>
        <w:docPartGallery w:val="Page Numbers (Bottom of Page)"/>
        <w:docPartUnique/>
      </w:docPartObj>
    </w:sdtPr>
    <w:sdtEndPr>
      <w:rPr>
        <w:noProof/>
      </w:rPr>
    </w:sdtEndPr>
    <w:sdtContent>
      <w:p w14:paraId="7291517A" w14:textId="6751D0DB" w:rsidR="00DF4284" w:rsidRDefault="00DF4284">
        <w:pPr>
          <w:pStyle w:val="Footer"/>
          <w:jc w:val="center"/>
        </w:pPr>
        <w:r>
          <w:fldChar w:fldCharType="begin"/>
        </w:r>
        <w:r>
          <w:instrText xml:space="preserve"> PAGE   \* MERGEFORMAT </w:instrText>
        </w:r>
        <w:r>
          <w:fldChar w:fldCharType="separate"/>
        </w:r>
        <w:r w:rsidR="004952F7">
          <w:rPr>
            <w:noProof/>
          </w:rPr>
          <w:t>10</w:t>
        </w:r>
        <w:r>
          <w:rPr>
            <w:noProof/>
          </w:rPr>
          <w:fldChar w:fldCharType="end"/>
        </w:r>
      </w:p>
    </w:sdtContent>
  </w:sdt>
  <w:p w14:paraId="43F97768" w14:textId="77777777" w:rsidR="00DF4284" w:rsidRDefault="00DF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72C7D" w14:textId="77777777" w:rsidR="00322084" w:rsidRDefault="00322084">
      <w:r>
        <w:separator/>
      </w:r>
    </w:p>
  </w:footnote>
  <w:footnote w:type="continuationSeparator" w:id="0">
    <w:p w14:paraId="06E75E68" w14:textId="77777777" w:rsidR="00322084" w:rsidRDefault="00322084">
      <w:r>
        <w:continuationSeparator/>
      </w:r>
    </w:p>
  </w:footnote>
  <w:footnote w:id="1">
    <w:p w14:paraId="2417B760" w14:textId="77777777" w:rsidR="0013313C" w:rsidRPr="0087266C" w:rsidRDefault="0013313C" w:rsidP="0013313C">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CE2B4DE" w14:textId="77777777" w:rsidR="0013313C" w:rsidRDefault="0013313C" w:rsidP="0013313C">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0417E11" w14:textId="77777777" w:rsidR="0013313C" w:rsidRPr="00DD13C2" w:rsidRDefault="0013313C" w:rsidP="0013313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901238"/>
    <w:multiLevelType w:val="hybridMultilevel"/>
    <w:tmpl w:val="E8A82A4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C361A3"/>
    <w:multiLevelType w:val="hybridMultilevel"/>
    <w:tmpl w:val="0B983230"/>
    <w:lvl w:ilvl="0" w:tplc="18090001">
      <w:start w:val="1"/>
      <w:numFmt w:val="bullet"/>
      <w:lvlText w:val=""/>
      <w:lvlJc w:val="left"/>
      <w:pPr>
        <w:ind w:left="-2493" w:hanging="360"/>
      </w:pPr>
      <w:rPr>
        <w:rFonts w:ascii="Symbol" w:hAnsi="Symbol" w:hint="default"/>
      </w:rPr>
    </w:lvl>
    <w:lvl w:ilvl="1" w:tplc="18090003" w:tentative="1">
      <w:start w:val="1"/>
      <w:numFmt w:val="bullet"/>
      <w:lvlText w:val="o"/>
      <w:lvlJc w:val="left"/>
      <w:pPr>
        <w:ind w:left="-1773" w:hanging="360"/>
      </w:pPr>
      <w:rPr>
        <w:rFonts w:ascii="Courier New" w:hAnsi="Courier New" w:cs="Courier New" w:hint="default"/>
      </w:rPr>
    </w:lvl>
    <w:lvl w:ilvl="2" w:tplc="18090005" w:tentative="1">
      <w:start w:val="1"/>
      <w:numFmt w:val="bullet"/>
      <w:lvlText w:val=""/>
      <w:lvlJc w:val="left"/>
      <w:pPr>
        <w:ind w:left="-1053" w:hanging="360"/>
      </w:pPr>
      <w:rPr>
        <w:rFonts w:ascii="Wingdings" w:hAnsi="Wingdings" w:hint="default"/>
      </w:rPr>
    </w:lvl>
    <w:lvl w:ilvl="3" w:tplc="18090001" w:tentative="1">
      <w:start w:val="1"/>
      <w:numFmt w:val="bullet"/>
      <w:lvlText w:val=""/>
      <w:lvlJc w:val="left"/>
      <w:pPr>
        <w:ind w:left="-333" w:hanging="360"/>
      </w:pPr>
      <w:rPr>
        <w:rFonts w:ascii="Symbol" w:hAnsi="Symbol" w:hint="default"/>
      </w:rPr>
    </w:lvl>
    <w:lvl w:ilvl="4" w:tplc="18090003" w:tentative="1">
      <w:start w:val="1"/>
      <w:numFmt w:val="bullet"/>
      <w:lvlText w:val="o"/>
      <w:lvlJc w:val="left"/>
      <w:pPr>
        <w:ind w:left="387" w:hanging="360"/>
      </w:pPr>
      <w:rPr>
        <w:rFonts w:ascii="Courier New" w:hAnsi="Courier New" w:cs="Courier New" w:hint="default"/>
      </w:rPr>
    </w:lvl>
    <w:lvl w:ilvl="5" w:tplc="18090005" w:tentative="1">
      <w:start w:val="1"/>
      <w:numFmt w:val="bullet"/>
      <w:lvlText w:val=""/>
      <w:lvlJc w:val="left"/>
      <w:pPr>
        <w:ind w:left="1107" w:hanging="360"/>
      </w:pPr>
      <w:rPr>
        <w:rFonts w:ascii="Wingdings" w:hAnsi="Wingdings" w:hint="default"/>
      </w:rPr>
    </w:lvl>
    <w:lvl w:ilvl="6" w:tplc="18090001" w:tentative="1">
      <w:start w:val="1"/>
      <w:numFmt w:val="bullet"/>
      <w:lvlText w:val=""/>
      <w:lvlJc w:val="left"/>
      <w:pPr>
        <w:ind w:left="1827" w:hanging="360"/>
      </w:pPr>
      <w:rPr>
        <w:rFonts w:ascii="Symbol" w:hAnsi="Symbol" w:hint="default"/>
      </w:rPr>
    </w:lvl>
    <w:lvl w:ilvl="7" w:tplc="18090003" w:tentative="1">
      <w:start w:val="1"/>
      <w:numFmt w:val="bullet"/>
      <w:lvlText w:val="o"/>
      <w:lvlJc w:val="left"/>
      <w:pPr>
        <w:ind w:left="2547" w:hanging="360"/>
      </w:pPr>
      <w:rPr>
        <w:rFonts w:ascii="Courier New" w:hAnsi="Courier New" w:cs="Courier New" w:hint="default"/>
      </w:rPr>
    </w:lvl>
    <w:lvl w:ilvl="8" w:tplc="18090005" w:tentative="1">
      <w:start w:val="1"/>
      <w:numFmt w:val="bullet"/>
      <w:lvlText w:val=""/>
      <w:lvlJc w:val="left"/>
      <w:pPr>
        <w:ind w:left="3267"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E835A5D"/>
    <w:multiLevelType w:val="multilevel"/>
    <w:tmpl w:val="D90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A75718"/>
    <w:multiLevelType w:val="hybridMultilevel"/>
    <w:tmpl w:val="7CB4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53346"/>
    <w:multiLevelType w:val="hybridMultilevel"/>
    <w:tmpl w:val="8BBC4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D90124"/>
    <w:multiLevelType w:val="hybridMultilevel"/>
    <w:tmpl w:val="C40CB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D94D0D"/>
    <w:multiLevelType w:val="hybridMultilevel"/>
    <w:tmpl w:val="76D2B7B4"/>
    <w:lvl w:ilvl="0" w:tplc="6C58D3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10E04ED"/>
    <w:multiLevelType w:val="hybridMultilevel"/>
    <w:tmpl w:val="0C708F5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A1782E"/>
    <w:multiLevelType w:val="hybridMultilevel"/>
    <w:tmpl w:val="78FE2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F47918"/>
    <w:multiLevelType w:val="hybridMultilevel"/>
    <w:tmpl w:val="C0343C2E"/>
    <w:lvl w:ilvl="0" w:tplc="18090001">
      <w:start w:val="1"/>
      <w:numFmt w:val="bullet"/>
      <w:lvlText w:val=""/>
      <w:lvlJc w:val="left"/>
      <w:pPr>
        <w:ind w:left="751" w:hanging="360"/>
      </w:pPr>
      <w:rPr>
        <w:rFonts w:ascii="Symbol" w:hAnsi="Symbol" w:hint="default"/>
      </w:rPr>
    </w:lvl>
    <w:lvl w:ilvl="1" w:tplc="18090003" w:tentative="1">
      <w:start w:val="1"/>
      <w:numFmt w:val="bullet"/>
      <w:lvlText w:val="o"/>
      <w:lvlJc w:val="left"/>
      <w:pPr>
        <w:ind w:left="1471" w:hanging="360"/>
      </w:pPr>
      <w:rPr>
        <w:rFonts w:ascii="Courier New" w:hAnsi="Courier New" w:cs="Courier New" w:hint="default"/>
      </w:rPr>
    </w:lvl>
    <w:lvl w:ilvl="2" w:tplc="18090005" w:tentative="1">
      <w:start w:val="1"/>
      <w:numFmt w:val="bullet"/>
      <w:lvlText w:val=""/>
      <w:lvlJc w:val="left"/>
      <w:pPr>
        <w:ind w:left="2191" w:hanging="360"/>
      </w:pPr>
      <w:rPr>
        <w:rFonts w:ascii="Wingdings" w:hAnsi="Wingdings" w:hint="default"/>
      </w:rPr>
    </w:lvl>
    <w:lvl w:ilvl="3" w:tplc="18090001" w:tentative="1">
      <w:start w:val="1"/>
      <w:numFmt w:val="bullet"/>
      <w:lvlText w:val=""/>
      <w:lvlJc w:val="left"/>
      <w:pPr>
        <w:ind w:left="2911" w:hanging="360"/>
      </w:pPr>
      <w:rPr>
        <w:rFonts w:ascii="Symbol" w:hAnsi="Symbol" w:hint="default"/>
      </w:rPr>
    </w:lvl>
    <w:lvl w:ilvl="4" w:tplc="18090003" w:tentative="1">
      <w:start w:val="1"/>
      <w:numFmt w:val="bullet"/>
      <w:lvlText w:val="o"/>
      <w:lvlJc w:val="left"/>
      <w:pPr>
        <w:ind w:left="3631" w:hanging="360"/>
      </w:pPr>
      <w:rPr>
        <w:rFonts w:ascii="Courier New" w:hAnsi="Courier New" w:cs="Courier New" w:hint="default"/>
      </w:rPr>
    </w:lvl>
    <w:lvl w:ilvl="5" w:tplc="18090005" w:tentative="1">
      <w:start w:val="1"/>
      <w:numFmt w:val="bullet"/>
      <w:lvlText w:val=""/>
      <w:lvlJc w:val="left"/>
      <w:pPr>
        <w:ind w:left="4351" w:hanging="360"/>
      </w:pPr>
      <w:rPr>
        <w:rFonts w:ascii="Wingdings" w:hAnsi="Wingdings" w:hint="default"/>
      </w:rPr>
    </w:lvl>
    <w:lvl w:ilvl="6" w:tplc="18090001" w:tentative="1">
      <w:start w:val="1"/>
      <w:numFmt w:val="bullet"/>
      <w:lvlText w:val=""/>
      <w:lvlJc w:val="left"/>
      <w:pPr>
        <w:ind w:left="5071" w:hanging="360"/>
      </w:pPr>
      <w:rPr>
        <w:rFonts w:ascii="Symbol" w:hAnsi="Symbol" w:hint="default"/>
      </w:rPr>
    </w:lvl>
    <w:lvl w:ilvl="7" w:tplc="18090003" w:tentative="1">
      <w:start w:val="1"/>
      <w:numFmt w:val="bullet"/>
      <w:lvlText w:val="o"/>
      <w:lvlJc w:val="left"/>
      <w:pPr>
        <w:ind w:left="5791" w:hanging="360"/>
      </w:pPr>
      <w:rPr>
        <w:rFonts w:ascii="Courier New" w:hAnsi="Courier New" w:cs="Courier New" w:hint="default"/>
      </w:rPr>
    </w:lvl>
    <w:lvl w:ilvl="8" w:tplc="18090005" w:tentative="1">
      <w:start w:val="1"/>
      <w:numFmt w:val="bullet"/>
      <w:lvlText w:val=""/>
      <w:lvlJc w:val="left"/>
      <w:pPr>
        <w:ind w:left="6511" w:hanging="360"/>
      </w:pPr>
      <w:rPr>
        <w:rFonts w:ascii="Wingdings" w:hAnsi="Wingdings" w:hint="default"/>
      </w:rPr>
    </w:lvl>
  </w:abstractNum>
  <w:abstractNum w:abstractNumId="13" w15:restartNumberingAfterBreak="0">
    <w:nsid w:val="5DDD410E"/>
    <w:multiLevelType w:val="hybridMultilevel"/>
    <w:tmpl w:val="B97AF006"/>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D74571A"/>
    <w:multiLevelType w:val="hybridMultilevel"/>
    <w:tmpl w:val="A976ADA2"/>
    <w:lvl w:ilvl="0" w:tplc="18090001">
      <w:start w:val="1"/>
      <w:numFmt w:val="bullet"/>
      <w:lvlText w:val=""/>
      <w:lvlJc w:val="left"/>
      <w:pPr>
        <w:ind w:left="363" w:hanging="360"/>
      </w:pPr>
      <w:rPr>
        <w:rFonts w:ascii="Symbol" w:hAnsi="Symbol"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5" w15:restartNumberingAfterBreak="0">
    <w:nsid w:val="6DD562EE"/>
    <w:multiLevelType w:val="hybridMultilevel"/>
    <w:tmpl w:val="FBE8A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55905"/>
    <w:multiLevelType w:val="hybridMultilevel"/>
    <w:tmpl w:val="C8284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95E59E0"/>
    <w:multiLevelType w:val="hybridMultilevel"/>
    <w:tmpl w:val="806419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8"/>
  </w:num>
  <w:num w:numId="4">
    <w:abstractNumId w:val="3"/>
  </w:num>
  <w:num w:numId="5">
    <w:abstractNumId w:val="12"/>
  </w:num>
  <w:num w:numId="6">
    <w:abstractNumId w:val="5"/>
  </w:num>
  <w:num w:numId="7">
    <w:abstractNumId w:val="13"/>
  </w:num>
  <w:num w:numId="8">
    <w:abstractNumId w:val="11"/>
  </w:num>
  <w:num w:numId="9">
    <w:abstractNumId w:val="15"/>
  </w:num>
  <w:num w:numId="10">
    <w:abstractNumId w:val="4"/>
  </w:num>
  <w:num w:numId="11">
    <w:abstractNumId w:val="0"/>
  </w:num>
  <w:num w:numId="12">
    <w:abstractNumId w:val="2"/>
  </w:num>
  <w:num w:numId="13">
    <w:abstractNumId w:val="7"/>
  </w:num>
  <w:num w:numId="14">
    <w:abstractNumId w:val="6"/>
  </w:num>
  <w:num w:numId="15">
    <w:abstractNumId w:val="14"/>
  </w:num>
  <w:num w:numId="16">
    <w:abstractNumId w:val="10"/>
  </w:num>
  <w:num w:numId="17">
    <w:abstractNumId w:val="16"/>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23938"/>
    <w:rsid w:val="00027CA5"/>
    <w:rsid w:val="0003059D"/>
    <w:rsid w:val="00051CEC"/>
    <w:rsid w:val="0005660D"/>
    <w:rsid w:val="00056AC1"/>
    <w:rsid w:val="00071D9B"/>
    <w:rsid w:val="00074F8C"/>
    <w:rsid w:val="00093D7D"/>
    <w:rsid w:val="00094296"/>
    <w:rsid w:val="000A3A3D"/>
    <w:rsid w:val="000A4139"/>
    <w:rsid w:val="000A6620"/>
    <w:rsid w:val="000C237B"/>
    <w:rsid w:val="000C4BA4"/>
    <w:rsid w:val="000C6D0E"/>
    <w:rsid w:val="000D3003"/>
    <w:rsid w:val="000D60DC"/>
    <w:rsid w:val="000E1AB5"/>
    <w:rsid w:val="000E6724"/>
    <w:rsid w:val="000F6910"/>
    <w:rsid w:val="000F7C01"/>
    <w:rsid w:val="000F7D71"/>
    <w:rsid w:val="00105A66"/>
    <w:rsid w:val="00114EAE"/>
    <w:rsid w:val="001169BA"/>
    <w:rsid w:val="00127FE2"/>
    <w:rsid w:val="00130523"/>
    <w:rsid w:val="00132082"/>
    <w:rsid w:val="0013313C"/>
    <w:rsid w:val="001368AD"/>
    <w:rsid w:val="00152174"/>
    <w:rsid w:val="0015786C"/>
    <w:rsid w:val="00161F88"/>
    <w:rsid w:val="001750D8"/>
    <w:rsid w:val="00180093"/>
    <w:rsid w:val="00180956"/>
    <w:rsid w:val="00184F88"/>
    <w:rsid w:val="00185121"/>
    <w:rsid w:val="001950DC"/>
    <w:rsid w:val="001A0BAA"/>
    <w:rsid w:val="001A2357"/>
    <w:rsid w:val="001B63D9"/>
    <w:rsid w:val="001B675F"/>
    <w:rsid w:val="001B6C51"/>
    <w:rsid w:val="001C4160"/>
    <w:rsid w:val="001C57E8"/>
    <w:rsid w:val="001D0423"/>
    <w:rsid w:val="001D263E"/>
    <w:rsid w:val="001D4733"/>
    <w:rsid w:val="001D552D"/>
    <w:rsid w:val="001D589C"/>
    <w:rsid w:val="001D6CB8"/>
    <w:rsid w:val="001D6D1A"/>
    <w:rsid w:val="001F3AAB"/>
    <w:rsid w:val="002117E9"/>
    <w:rsid w:val="002157DB"/>
    <w:rsid w:val="00233DF5"/>
    <w:rsid w:val="002360D0"/>
    <w:rsid w:val="0024154A"/>
    <w:rsid w:val="00257362"/>
    <w:rsid w:val="0026533A"/>
    <w:rsid w:val="00272A84"/>
    <w:rsid w:val="00274553"/>
    <w:rsid w:val="00276F77"/>
    <w:rsid w:val="002807BF"/>
    <w:rsid w:val="002875EA"/>
    <w:rsid w:val="00292186"/>
    <w:rsid w:val="00293FC1"/>
    <w:rsid w:val="00295DF9"/>
    <w:rsid w:val="002A3EB1"/>
    <w:rsid w:val="002A76B9"/>
    <w:rsid w:val="002B4E93"/>
    <w:rsid w:val="002B6804"/>
    <w:rsid w:val="002C0D74"/>
    <w:rsid w:val="002C27E8"/>
    <w:rsid w:val="002C6F03"/>
    <w:rsid w:val="002C7347"/>
    <w:rsid w:val="002D64DB"/>
    <w:rsid w:val="002E3BDF"/>
    <w:rsid w:val="002E5498"/>
    <w:rsid w:val="002E68FF"/>
    <w:rsid w:val="002F2C95"/>
    <w:rsid w:val="002F3E55"/>
    <w:rsid w:val="002F6FDD"/>
    <w:rsid w:val="002F7E1A"/>
    <w:rsid w:val="003032F0"/>
    <w:rsid w:val="0030487C"/>
    <w:rsid w:val="003119AB"/>
    <w:rsid w:val="00322084"/>
    <w:rsid w:val="003309FC"/>
    <w:rsid w:val="00333770"/>
    <w:rsid w:val="0034141B"/>
    <w:rsid w:val="00355537"/>
    <w:rsid w:val="003700D4"/>
    <w:rsid w:val="00382AED"/>
    <w:rsid w:val="0038312F"/>
    <w:rsid w:val="00384A7D"/>
    <w:rsid w:val="00395D0E"/>
    <w:rsid w:val="003A15C5"/>
    <w:rsid w:val="003B37D1"/>
    <w:rsid w:val="003B6A59"/>
    <w:rsid w:val="003C1E38"/>
    <w:rsid w:val="003C35AF"/>
    <w:rsid w:val="003C62AD"/>
    <w:rsid w:val="003D22E8"/>
    <w:rsid w:val="003E0A82"/>
    <w:rsid w:val="003E2158"/>
    <w:rsid w:val="003F0EB1"/>
    <w:rsid w:val="003F23B5"/>
    <w:rsid w:val="003F2A35"/>
    <w:rsid w:val="003F34BF"/>
    <w:rsid w:val="003F4431"/>
    <w:rsid w:val="003F5F19"/>
    <w:rsid w:val="003F6E21"/>
    <w:rsid w:val="00400D03"/>
    <w:rsid w:val="00403A95"/>
    <w:rsid w:val="00406038"/>
    <w:rsid w:val="004115F0"/>
    <w:rsid w:val="00411AAB"/>
    <w:rsid w:val="00424C7E"/>
    <w:rsid w:val="0042560A"/>
    <w:rsid w:val="00433886"/>
    <w:rsid w:val="00444CE6"/>
    <w:rsid w:val="00444D02"/>
    <w:rsid w:val="004503E2"/>
    <w:rsid w:val="00456DA8"/>
    <w:rsid w:val="00460DDB"/>
    <w:rsid w:val="00461D5C"/>
    <w:rsid w:val="00471477"/>
    <w:rsid w:val="00472C6E"/>
    <w:rsid w:val="00474053"/>
    <w:rsid w:val="0047675B"/>
    <w:rsid w:val="00481E1F"/>
    <w:rsid w:val="00483960"/>
    <w:rsid w:val="004952F7"/>
    <w:rsid w:val="004B21B6"/>
    <w:rsid w:val="004B7417"/>
    <w:rsid w:val="004C1C6B"/>
    <w:rsid w:val="004C3F81"/>
    <w:rsid w:val="004C6537"/>
    <w:rsid w:val="004D2215"/>
    <w:rsid w:val="004D27EE"/>
    <w:rsid w:val="004D2873"/>
    <w:rsid w:val="004D443B"/>
    <w:rsid w:val="004D4E5C"/>
    <w:rsid w:val="004E371F"/>
    <w:rsid w:val="004F0DBA"/>
    <w:rsid w:val="00513325"/>
    <w:rsid w:val="0051333A"/>
    <w:rsid w:val="005150F4"/>
    <w:rsid w:val="0053695E"/>
    <w:rsid w:val="005425CB"/>
    <w:rsid w:val="00542DA7"/>
    <w:rsid w:val="005459C4"/>
    <w:rsid w:val="00563684"/>
    <w:rsid w:val="0057316F"/>
    <w:rsid w:val="00575699"/>
    <w:rsid w:val="005800AD"/>
    <w:rsid w:val="005802C1"/>
    <w:rsid w:val="00591B38"/>
    <w:rsid w:val="00594045"/>
    <w:rsid w:val="00597FA4"/>
    <w:rsid w:val="005C21FA"/>
    <w:rsid w:val="005D6209"/>
    <w:rsid w:val="005D7F5A"/>
    <w:rsid w:val="005E5520"/>
    <w:rsid w:val="005F3A45"/>
    <w:rsid w:val="00602A86"/>
    <w:rsid w:val="0061773F"/>
    <w:rsid w:val="006224B1"/>
    <w:rsid w:val="00632252"/>
    <w:rsid w:val="00641908"/>
    <w:rsid w:val="0064529A"/>
    <w:rsid w:val="006562EB"/>
    <w:rsid w:val="0066492F"/>
    <w:rsid w:val="00667E24"/>
    <w:rsid w:val="00677BC9"/>
    <w:rsid w:val="00684C7A"/>
    <w:rsid w:val="0068661F"/>
    <w:rsid w:val="006931C5"/>
    <w:rsid w:val="006A20BB"/>
    <w:rsid w:val="006A3102"/>
    <w:rsid w:val="006B5454"/>
    <w:rsid w:val="006B6F07"/>
    <w:rsid w:val="006C423C"/>
    <w:rsid w:val="006D3E05"/>
    <w:rsid w:val="006D573A"/>
    <w:rsid w:val="006E3A27"/>
    <w:rsid w:val="006F2E8A"/>
    <w:rsid w:val="00700F4B"/>
    <w:rsid w:val="00702EF0"/>
    <w:rsid w:val="00704FE1"/>
    <w:rsid w:val="00715F7E"/>
    <w:rsid w:val="00720436"/>
    <w:rsid w:val="007215CC"/>
    <w:rsid w:val="007344B7"/>
    <w:rsid w:val="00760590"/>
    <w:rsid w:val="00761707"/>
    <w:rsid w:val="00763292"/>
    <w:rsid w:val="0077476D"/>
    <w:rsid w:val="007759B7"/>
    <w:rsid w:val="0078488B"/>
    <w:rsid w:val="00785FF3"/>
    <w:rsid w:val="007862F6"/>
    <w:rsid w:val="007B18DE"/>
    <w:rsid w:val="007B26EA"/>
    <w:rsid w:val="007C45C0"/>
    <w:rsid w:val="007C54F5"/>
    <w:rsid w:val="007D0C22"/>
    <w:rsid w:val="007E02A8"/>
    <w:rsid w:val="007E739D"/>
    <w:rsid w:val="007F2905"/>
    <w:rsid w:val="0080289B"/>
    <w:rsid w:val="00804170"/>
    <w:rsid w:val="008053F4"/>
    <w:rsid w:val="00813651"/>
    <w:rsid w:val="00827E3F"/>
    <w:rsid w:val="008315B1"/>
    <w:rsid w:val="0083295B"/>
    <w:rsid w:val="0083312E"/>
    <w:rsid w:val="008479CE"/>
    <w:rsid w:val="008516C4"/>
    <w:rsid w:val="00851AF9"/>
    <w:rsid w:val="00852A0A"/>
    <w:rsid w:val="008700E7"/>
    <w:rsid w:val="00870A58"/>
    <w:rsid w:val="00880DD2"/>
    <w:rsid w:val="008845FD"/>
    <w:rsid w:val="00884681"/>
    <w:rsid w:val="00891907"/>
    <w:rsid w:val="0089604C"/>
    <w:rsid w:val="00896330"/>
    <w:rsid w:val="008B04F9"/>
    <w:rsid w:val="008B05F9"/>
    <w:rsid w:val="008C21E2"/>
    <w:rsid w:val="008D4CEE"/>
    <w:rsid w:val="008E34D3"/>
    <w:rsid w:val="008F141D"/>
    <w:rsid w:val="008F5DBB"/>
    <w:rsid w:val="009007F0"/>
    <w:rsid w:val="00901BC2"/>
    <w:rsid w:val="009055DB"/>
    <w:rsid w:val="00910311"/>
    <w:rsid w:val="00916CBC"/>
    <w:rsid w:val="00920630"/>
    <w:rsid w:val="009218F4"/>
    <w:rsid w:val="0092464C"/>
    <w:rsid w:val="009271D4"/>
    <w:rsid w:val="00927AFA"/>
    <w:rsid w:val="00930DF4"/>
    <w:rsid w:val="009329AE"/>
    <w:rsid w:val="00937B02"/>
    <w:rsid w:val="0094612E"/>
    <w:rsid w:val="009614A1"/>
    <w:rsid w:val="009728F6"/>
    <w:rsid w:val="00985175"/>
    <w:rsid w:val="00990A43"/>
    <w:rsid w:val="009A73DE"/>
    <w:rsid w:val="009B2EE5"/>
    <w:rsid w:val="009D566B"/>
    <w:rsid w:val="009E5411"/>
    <w:rsid w:val="009E7431"/>
    <w:rsid w:val="009F3E28"/>
    <w:rsid w:val="009F626B"/>
    <w:rsid w:val="009F757B"/>
    <w:rsid w:val="00A271AD"/>
    <w:rsid w:val="00A44531"/>
    <w:rsid w:val="00A505E1"/>
    <w:rsid w:val="00A63291"/>
    <w:rsid w:val="00A71517"/>
    <w:rsid w:val="00A71883"/>
    <w:rsid w:val="00A91E85"/>
    <w:rsid w:val="00A95126"/>
    <w:rsid w:val="00A965FD"/>
    <w:rsid w:val="00AA63EB"/>
    <w:rsid w:val="00AA6C52"/>
    <w:rsid w:val="00AB064E"/>
    <w:rsid w:val="00AB4040"/>
    <w:rsid w:val="00AD04F2"/>
    <w:rsid w:val="00AD364C"/>
    <w:rsid w:val="00AD68D6"/>
    <w:rsid w:val="00AD7406"/>
    <w:rsid w:val="00AE0B1C"/>
    <w:rsid w:val="00AE0EA6"/>
    <w:rsid w:val="00AE16AE"/>
    <w:rsid w:val="00AE2514"/>
    <w:rsid w:val="00AE3A75"/>
    <w:rsid w:val="00AF2EDF"/>
    <w:rsid w:val="00AF31CA"/>
    <w:rsid w:val="00AF412C"/>
    <w:rsid w:val="00AF4E9D"/>
    <w:rsid w:val="00AF683B"/>
    <w:rsid w:val="00B00D86"/>
    <w:rsid w:val="00B123D1"/>
    <w:rsid w:val="00B17DBC"/>
    <w:rsid w:val="00B22BBE"/>
    <w:rsid w:val="00B2404E"/>
    <w:rsid w:val="00B24C6F"/>
    <w:rsid w:val="00B313FA"/>
    <w:rsid w:val="00B410C9"/>
    <w:rsid w:val="00B425B9"/>
    <w:rsid w:val="00B43F20"/>
    <w:rsid w:val="00B44915"/>
    <w:rsid w:val="00B45CBC"/>
    <w:rsid w:val="00B46252"/>
    <w:rsid w:val="00B50275"/>
    <w:rsid w:val="00B510B2"/>
    <w:rsid w:val="00B51D82"/>
    <w:rsid w:val="00B601FC"/>
    <w:rsid w:val="00B61EF4"/>
    <w:rsid w:val="00B64E0E"/>
    <w:rsid w:val="00B70D68"/>
    <w:rsid w:val="00B71B08"/>
    <w:rsid w:val="00B73B2B"/>
    <w:rsid w:val="00B81DFC"/>
    <w:rsid w:val="00B91422"/>
    <w:rsid w:val="00B91DD5"/>
    <w:rsid w:val="00B9284B"/>
    <w:rsid w:val="00BB6EFB"/>
    <w:rsid w:val="00BC2307"/>
    <w:rsid w:val="00BE3DF4"/>
    <w:rsid w:val="00BE6991"/>
    <w:rsid w:val="00BF2A7C"/>
    <w:rsid w:val="00BF2DF6"/>
    <w:rsid w:val="00C007CE"/>
    <w:rsid w:val="00C136A9"/>
    <w:rsid w:val="00C1734A"/>
    <w:rsid w:val="00C24D12"/>
    <w:rsid w:val="00C26571"/>
    <w:rsid w:val="00C31005"/>
    <w:rsid w:val="00C31441"/>
    <w:rsid w:val="00C31FAE"/>
    <w:rsid w:val="00C37216"/>
    <w:rsid w:val="00C437E4"/>
    <w:rsid w:val="00C50DB3"/>
    <w:rsid w:val="00C531BA"/>
    <w:rsid w:val="00C57225"/>
    <w:rsid w:val="00C60E71"/>
    <w:rsid w:val="00C66979"/>
    <w:rsid w:val="00C73D85"/>
    <w:rsid w:val="00C82267"/>
    <w:rsid w:val="00C82EBB"/>
    <w:rsid w:val="00C872B8"/>
    <w:rsid w:val="00C913D3"/>
    <w:rsid w:val="00C9343A"/>
    <w:rsid w:val="00C975DB"/>
    <w:rsid w:val="00CA26B4"/>
    <w:rsid w:val="00CA68E9"/>
    <w:rsid w:val="00CB0DCB"/>
    <w:rsid w:val="00CB101B"/>
    <w:rsid w:val="00CB342A"/>
    <w:rsid w:val="00CC614E"/>
    <w:rsid w:val="00CE2CFA"/>
    <w:rsid w:val="00CE306D"/>
    <w:rsid w:val="00CF3997"/>
    <w:rsid w:val="00CF65FB"/>
    <w:rsid w:val="00CF673F"/>
    <w:rsid w:val="00CF7B76"/>
    <w:rsid w:val="00D021CE"/>
    <w:rsid w:val="00D03A0E"/>
    <w:rsid w:val="00D04A41"/>
    <w:rsid w:val="00D05991"/>
    <w:rsid w:val="00D060D4"/>
    <w:rsid w:val="00D20DF4"/>
    <w:rsid w:val="00D25ACC"/>
    <w:rsid w:val="00D30F24"/>
    <w:rsid w:val="00D4022D"/>
    <w:rsid w:val="00D453E2"/>
    <w:rsid w:val="00D53BA4"/>
    <w:rsid w:val="00D6509E"/>
    <w:rsid w:val="00D83F23"/>
    <w:rsid w:val="00D8695E"/>
    <w:rsid w:val="00D91E76"/>
    <w:rsid w:val="00DA6F06"/>
    <w:rsid w:val="00DA7DD2"/>
    <w:rsid w:val="00DB086A"/>
    <w:rsid w:val="00DB21B7"/>
    <w:rsid w:val="00DC503A"/>
    <w:rsid w:val="00DD37B3"/>
    <w:rsid w:val="00DD429A"/>
    <w:rsid w:val="00DE026D"/>
    <w:rsid w:val="00DE1D80"/>
    <w:rsid w:val="00DE252D"/>
    <w:rsid w:val="00DF4284"/>
    <w:rsid w:val="00DF569D"/>
    <w:rsid w:val="00E06346"/>
    <w:rsid w:val="00E16FA2"/>
    <w:rsid w:val="00E2408A"/>
    <w:rsid w:val="00E4609C"/>
    <w:rsid w:val="00E50669"/>
    <w:rsid w:val="00E658DB"/>
    <w:rsid w:val="00E73A19"/>
    <w:rsid w:val="00E74DAB"/>
    <w:rsid w:val="00E827C7"/>
    <w:rsid w:val="00E86372"/>
    <w:rsid w:val="00E90158"/>
    <w:rsid w:val="00E9777F"/>
    <w:rsid w:val="00E97BC4"/>
    <w:rsid w:val="00EA4627"/>
    <w:rsid w:val="00EB45A8"/>
    <w:rsid w:val="00EB50BB"/>
    <w:rsid w:val="00EB7153"/>
    <w:rsid w:val="00EC0668"/>
    <w:rsid w:val="00EC0C2F"/>
    <w:rsid w:val="00EC2B62"/>
    <w:rsid w:val="00EC3A0B"/>
    <w:rsid w:val="00EC41FA"/>
    <w:rsid w:val="00EC59A0"/>
    <w:rsid w:val="00EC5B77"/>
    <w:rsid w:val="00EE4EBA"/>
    <w:rsid w:val="00EE68A3"/>
    <w:rsid w:val="00EE7357"/>
    <w:rsid w:val="00EF2337"/>
    <w:rsid w:val="00F01048"/>
    <w:rsid w:val="00F10951"/>
    <w:rsid w:val="00F14BDC"/>
    <w:rsid w:val="00F157DA"/>
    <w:rsid w:val="00F16E5C"/>
    <w:rsid w:val="00F20C5B"/>
    <w:rsid w:val="00F3072E"/>
    <w:rsid w:val="00F34D1A"/>
    <w:rsid w:val="00F42134"/>
    <w:rsid w:val="00F52D0B"/>
    <w:rsid w:val="00F606FA"/>
    <w:rsid w:val="00F6525A"/>
    <w:rsid w:val="00F65284"/>
    <w:rsid w:val="00F653D4"/>
    <w:rsid w:val="00F75D01"/>
    <w:rsid w:val="00F829A3"/>
    <w:rsid w:val="00F922B0"/>
    <w:rsid w:val="00F95345"/>
    <w:rsid w:val="00F96134"/>
    <w:rsid w:val="00F96AF7"/>
    <w:rsid w:val="00FA6E8E"/>
    <w:rsid w:val="00FB069E"/>
    <w:rsid w:val="00FD2142"/>
    <w:rsid w:val="00FD35E0"/>
    <w:rsid w:val="00FD3CD6"/>
    <w:rsid w:val="00FE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41"/>
    <o:shapelayout v:ext="edit">
      <o:idmap v:ext="edit" data="1"/>
    </o:shapelayout>
  </w:shapeDefaults>
  <w:decimalSymbol w:val="."/>
  <w:listSeparator w:val=","/>
  <w14:docId w14:val="258BBE46"/>
  <w15:docId w15:val="{8D0544AD-D698-40CE-AEDF-73839A73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1B6"/>
    <w:rPr>
      <w:lang w:val="en-GB" w:eastAsia="en-GB"/>
    </w:rPr>
  </w:style>
  <w:style w:type="paragraph" w:styleId="Heading3">
    <w:name w:val="heading 3"/>
    <w:basedOn w:val="Normal"/>
    <w:next w:val="Normal"/>
    <w:link w:val="Heading3Char"/>
    <w:unhideWhenUsed/>
    <w:qFormat/>
    <w:rsid w:val="00D25AC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NormalWeb">
    <w:name w:val="Normal (Web)"/>
    <w:basedOn w:val="Normal"/>
    <w:uiPriority w:val="99"/>
    <w:unhideWhenUsed/>
    <w:rsid w:val="00233DF5"/>
    <w:pPr>
      <w:spacing w:before="100" w:beforeAutospacing="1" w:after="100" w:afterAutospacing="1"/>
    </w:pPr>
    <w:rPr>
      <w:sz w:val="24"/>
      <w:szCs w:val="24"/>
      <w:lang w:val="en-IE" w:eastAsia="en-IE"/>
    </w:rPr>
  </w:style>
  <w:style w:type="paragraph" w:styleId="ListParagraph">
    <w:name w:val="List Paragraph"/>
    <w:aliases w:val="List Paragraph4,List Paragraph3,Subtitle Cover Page,List Paragraph Report"/>
    <w:basedOn w:val="Normal"/>
    <w:link w:val="ListParagraphChar"/>
    <w:uiPriority w:val="34"/>
    <w:qFormat/>
    <w:rsid w:val="00233DF5"/>
    <w:pPr>
      <w:spacing w:after="200" w:line="276" w:lineRule="auto"/>
      <w:ind w:left="720"/>
      <w:contextualSpacing/>
    </w:pPr>
    <w:rPr>
      <w:rFonts w:ascii="Calibri" w:eastAsia="Calibri" w:hAnsi="Calibri"/>
      <w:sz w:val="22"/>
      <w:szCs w:val="22"/>
      <w:lang w:val="en-IE" w:eastAsia="en-US"/>
    </w:rPr>
  </w:style>
  <w:style w:type="character" w:styleId="CommentReference">
    <w:name w:val="annotation reference"/>
    <w:semiHidden/>
    <w:rsid w:val="00CE306D"/>
    <w:rPr>
      <w:sz w:val="16"/>
      <w:szCs w:val="16"/>
    </w:rPr>
  </w:style>
  <w:style w:type="paragraph" w:styleId="CommentText">
    <w:name w:val="annotation text"/>
    <w:basedOn w:val="Normal"/>
    <w:semiHidden/>
    <w:rsid w:val="00CE306D"/>
  </w:style>
  <w:style w:type="paragraph" w:styleId="CommentSubject">
    <w:name w:val="annotation subject"/>
    <w:basedOn w:val="CommentText"/>
    <w:next w:val="CommentText"/>
    <w:semiHidden/>
    <w:rsid w:val="00CE306D"/>
    <w:rPr>
      <w:b/>
      <w:bCs/>
    </w:rPr>
  </w:style>
  <w:style w:type="paragraph" w:styleId="BodyText">
    <w:name w:val="Body Text"/>
    <w:basedOn w:val="Normal"/>
    <w:link w:val="BodyTextChar"/>
    <w:rsid w:val="00A71883"/>
    <w:pPr>
      <w:spacing w:after="120"/>
    </w:pPr>
    <w:rPr>
      <w:sz w:val="24"/>
      <w:lang w:eastAsia="en-US"/>
    </w:rPr>
  </w:style>
  <w:style w:type="paragraph" w:customStyle="1" w:styleId="CharCharCharCharCharCharChar1CharCharCharCharCharCharCharCharCharCharCharChar">
    <w:name w:val="Char Char Char Char Char Char Char1 Char Char Char Char Char Char Char Char Char Char Char Char"/>
    <w:basedOn w:val="Normal"/>
    <w:rsid w:val="00AB064E"/>
    <w:pPr>
      <w:spacing w:before="120" w:after="160" w:line="240" w:lineRule="exact"/>
      <w:jc w:val="both"/>
    </w:pPr>
    <w:rPr>
      <w:rFonts w:ascii="Verdana" w:hAnsi="Verdana"/>
      <w:lang w:eastAsia="en-US"/>
    </w:rPr>
  </w:style>
  <w:style w:type="paragraph" w:customStyle="1" w:styleId="Default">
    <w:name w:val="Default"/>
    <w:rsid w:val="00A44531"/>
    <w:pPr>
      <w:autoSpaceDE w:val="0"/>
      <w:autoSpaceDN w:val="0"/>
      <w:adjustRightInd w:val="0"/>
    </w:pPr>
    <w:rPr>
      <w:rFonts w:ascii="Calibri" w:hAnsi="Calibri" w:cs="Calibri"/>
      <w:color w:val="000000"/>
      <w:sz w:val="24"/>
      <w:szCs w:val="24"/>
    </w:rPr>
  </w:style>
  <w:style w:type="paragraph" w:customStyle="1" w:styleId="01735-Body">
    <w:name w:val="01735-Body"/>
    <w:basedOn w:val="Normal"/>
    <w:uiPriority w:val="99"/>
    <w:rsid w:val="00D453E2"/>
    <w:pPr>
      <w:widowControl w:val="0"/>
      <w:suppressAutoHyphens/>
      <w:autoSpaceDE w:val="0"/>
      <w:autoSpaceDN w:val="0"/>
      <w:adjustRightInd w:val="0"/>
      <w:spacing w:after="113" w:line="260" w:lineRule="atLeast"/>
    </w:pPr>
    <w:rPr>
      <w:rFonts w:ascii="HelveticaNeueLTStd-Lt" w:eastAsia="MS Mincho" w:hAnsi="HelveticaNeueLTStd-Lt" w:cs="HelveticaNeueLTStd-Lt"/>
      <w:color w:val="000000"/>
      <w:sz w:val="18"/>
      <w:szCs w:val="18"/>
      <w:lang w:eastAsia="en-US"/>
    </w:rPr>
  </w:style>
  <w:style w:type="paragraph" w:styleId="Header">
    <w:name w:val="header"/>
    <w:basedOn w:val="Normal"/>
    <w:link w:val="HeaderChar"/>
    <w:rsid w:val="00990A43"/>
    <w:pPr>
      <w:tabs>
        <w:tab w:val="center" w:pos="4513"/>
        <w:tab w:val="right" w:pos="9026"/>
      </w:tabs>
    </w:pPr>
  </w:style>
  <w:style w:type="character" w:customStyle="1" w:styleId="HeaderChar">
    <w:name w:val="Header Char"/>
    <w:basedOn w:val="DefaultParagraphFont"/>
    <w:link w:val="Header"/>
    <w:rsid w:val="00990A43"/>
    <w:rPr>
      <w:lang w:val="en-GB" w:eastAsia="en-GB"/>
    </w:rPr>
  </w:style>
  <w:style w:type="paragraph" w:styleId="FootnoteText">
    <w:name w:val="footnote text"/>
    <w:basedOn w:val="Normal"/>
    <w:link w:val="FootnoteTextChar"/>
    <w:uiPriority w:val="99"/>
    <w:unhideWhenUsed/>
    <w:rsid w:val="001D0423"/>
    <w:rPr>
      <w:rFonts w:ascii="Calibri" w:eastAsia="Calibri" w:hAnsi="Calibri"/>
      <w:lang w:val="en-IE" w:eastAsia="en-IE"/>
    </w:rPr>
  </w:style>
  <w:style w:type="character" w:customStyle="1" w:styleId="FootnoteTextChar">
    <w:name w:val="Footnote Text Char"/>
    <w:basedOn w:val="DefaultParagraphFont"/>
    <w:link w:val="FootnoteText"/>
    <w:uiPriority w:val="99"/>
    <w:rsid w:val="001D0423"/>
    <w:rPr>
      <w:rFonts w:ascii="Calibri" w:eastAsia="Calibri" w:hAnsi="Calibri"/>
      <w:lang w:val="en-IE" w:eastAsia="en-IE"/>
    </w:rPr>
  </w:style>
  <w:style w:type="character" w:customStyle="1" w:styleId="ListParagraphChar">
    <w:name w:val="List Paragraph Char"/>
    <w:aliases w:val="List Paragraph4 Char,List Paragraph3 Char,Subtitle Cover Page Char,List Paragraph Report Char"/>
    <w:link w:val="ListParagraph"/>
    <w:uiPriority w:val="34"/>
    <w:locked/>
    <w:rsid w:val="001D0423"/>
    <w:rPr>
      <w:rFonts w:ascii="Calibri" w:eastAsia="Calibri" w:hAnsi="Calibri"/>
      <w:sz w:val="22"/>
      <w:szCs w:val="22"/>
      <w:lang w:val="en-IE"/>
    </w:rPr>
  </w:style>
  <w:style w:type="character" w:styleId="FootnoteReference">
    <w:name w:val="footnote reference"/>
    <w:uiPriority w:val="99"/>
    <w:unhideWhenUsed/>
    <w:rsid w:val="001D0423"/>
    <w:rPr>
      <w:vertAlign w:val="superscript"/>
    </w:rPr>
  </w:style>
  <w:style w:type="table" w:styleId="TableGrid">
    <w:name w:val="Table Grid"/>
    <w:basedOn w:val="TableNormal"/>
    <w:uiPriority w:val="59"/>
    <w:rsid w:val="001D0423"/>
    <w:rPr>
      <w:rFonts w:asciiTheme="minorHAnsi" w:eastAsiaTheme="minorEastAsia" w:hAnsiTheme="minorHAnsi" w:cstheme="minorBidi"/>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57225"/>
    <w:rPr>
      <w:lang w:val="en-GB" w:eastAsia="en-GB"/>
    </w:rPr>
  </w:style>
  <w:style w:type="character" w:customStyle="1" w:styleId="Heading3Char">
    <w:name w:val="Heading 3 Char"/>
    <w:basedOn w:val="DefaultParagraphFont"/>
    <w:link w:val="Heading3"/>
    <w:rsid w:val="00D25ACC"/>
    <w:rPr>
      <w:rFonts w:asciiTheme="majorHAnsi" w:eastAsiaTheme="majorEastAsia" w:hAnsiTheme="majorHAnsi" w:cstheme="majorBidi"/>
      <w:color w:val="243F60" w:themeColor="accent1" w:themeShade="7F"/>
      <w:sz w:val="24"/>
      <w:szCs w:val="24"/>
      <w:lang w:val="en-GB" w:eastAsia="en-GB"/>
    </w:rPr>
  </w:style>
  <w:style w:type="character" w:customStyle="1" w:styleId="BodyTextChar">
    <w:name w:val="Body Text Char"/>
    <w:basedOn w:val="DefaultParagraphFont"/>
    <w:link w:val="BodyText"/>
    <w:rsid w:val="001F3AAB"/>
    <w:rPr>
      <w:sz w:val="24"/>
      <w:lang w:val="en-GB"/>
    </w:rPr>
  </w:style>
  <w:style w:type="paragraph" w:styleId="BodyTextIndent">
    <w:name w:val="Body Text Indent"/>
    <w:basedOn w:val="Normal"/>
    <w:link w:val="BodyTextIndentChar"/>
    <w:semiHidden/>
    <w:unhideWhenUsed/>
    <w:rsid w:val="00D53BA4"/>
    <w:pPr>
      <w:spacing w:after="120"/>
      <w:ind w:left="283"/>
    </w:pPr>
  </w:style>
  <w:style w:type="character" w:customStyle="1" w:styleId="BodyTextIndentChar">
    <w:name w:val="Body Text Indent Char"/>
    <w:basedOn w:val="DefaultParagraphFont"/>
    <w:link w:val="BodyTextIndent"/>
    <w:rsid w:val="00D53BA4"/>
    <w:rPr>
      <w:lang w:val="en-GB" w:eastAsia="en-GB"/>
    </w:rPr>
  </w:style>
  <w:style w:type="paragraph" w:styleId="Revision">
    <w:name w:val="Revision"/>
    <w:hidden/>
    <w:uiPriority w:val="99"/>
    <w:semiHidden/>
    <w:rsid w:val="00DA7DD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8464">
      <w:bodyDiv w:val="1"/>
      <w:marLeft w:val="0"/>
      <w:marRight w:val="0"/>
      <w:marTop w:val="0"/>
      <w:marBottom w:val="0"/>
      <w:divBdr>
        <w:top w:val="none" w:sz="0" w:space="0" w:color="auto"/>
        <w:left w:val="none" w:sz="0" w:space="0" w:color="auto"/>
        <w:bottom w:val="none" w:sz="0" w:space="0" w:color="auto"/>
        <w:right w:val="none" w:sz="0" w:space="0" w:color="auto"/>
      </w:divBdr>
      <w:divsChild>
        <w:div w:id="1527520815">
          <w:marLeft w:val="0"/>
          <w:marRight w:val="0"/>
          <w:marTop w:val="0"/>
          <w:marBottom w:val="0"/>
          <w:divBdr>
            <w:top w:val="none" w:sz="0" w:space="0" w:color="auto"/>
            <w:left w:val="none" w:sz="0" w:space="0" w:color="auto"/>
            <w:bottom w:val="none" w:sz="0" w:space="0" w:color="auto"/>
            <w:right w:val="none" w:sz="0" w:space="0" w:color="auto"/>
          </w:divBdr>
          <w:divsChild>
            <w:div w:id="417092790">
              <w:marLeft w:val="0"/>
              <w:marRight w:val="0"/>
              <w:marTop w:val="0"/>
              <w:marBottom w:val="0"/>
              <w:divBdr>
                <w:top w:val="none" w:sz="0" w:space="0" w:color="auto"/>
                <w:left w:val="none" w:sz="0" w:space="0" w:color="auto"/>
                <w:bottom w:val="none" w:sz="0" w:space="0" w:color="auto"/>
                <w:right w:val="none" w:sz="0" w:space="0" w:color="auto"/>
              </w:divBdr>
              <w:divsChild>
                <w:div w:id="1226065405">
                  <w:marLeft w:val="0"/>
                  <w:marRight w:val="0"/>
                  <w:marTop w:val="0"/>
                  <w:marBottom w:val="0"/>
                  <w:divBdr>
                    <w:top w:val="none" w:sz="0" w:space="0" w:color="auto"/>
                    <w:left w:val="none" w:sz="0" w:space="0" w:color="auto"/>
                    <w:bottom w:val="none" w:sz="0" w:space="0" w:color="auto"/>
                    <w:right w:val="none" w:sz="0" w:space="0" w:color="auto"/>
                  </w:divBdr>
                  <w:divsChild>
                    <w:div w:id="1792934831">
                      <w:marLeft w:val="0"/>
                      <w:marRight w:val="0"/>
                      <w:marTop w:val="0"/>
                      <w:marBottom w:val="0"/>
                      <w:divBdr>
                        <w:top w:val="none" w:sz="0" w:space="0" w:color="auto"/>
                        <w:left w:val="none" w:sz="0" w:space="0" w:color="auto"/>
                        <w:bottom w:val="none" w:sz="0" w:space="0" w:color="auto"/>
                        <w:right w:val="none" w:sz="0" w:space="0" w:color="auto"/>
                      </w:divBdr>
                      <w:divsChild>
                        <w:div w:id="131489805">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6338">
      <w:bodyDiv w:val="1"/>
      <w:marLeft w:val="0"/>
      <w:marRight w:val="0"/>
      <w:marTop w:val="0"/>
      <w:marBottom w:val="0"/>
      <w:divBdr>
        <w:top w:val="none" w:sz="0" w:space="0" w:color="auto"/>
        <w:left w:val="none" w:sz="0" w:space="0" w:color="auto"/>
        <w:bottom w:val="none" w:sz="0" w:space="0" w:color="auto"/>
        <w:right w:val="none" w:sz="0" w:space="0" w:color="auto"/>
      </w:divBdr>
      <w:divsChild>
        <w:div w:id="1451703103">
          <w:marLeft w:val="0"/>
          <w:marRight w:val="0"/>
          <w:marTop w:val="0"/>
          <w:marBottom w:val="0"/>
          <w:divBdr>
            <w:top w:val="none" w:sz="0" w:space="0" w:color="auto"/>
            <w:left w:val="none" w:sz="0" w:space="0" w:color="auto"/>
            <w:bottom w:val="none" w:sz="0" w:space="0" w:color="auto"/>
            <w:right w:val="none" w:sz="0" w:space="0" w:color="auto"/>
          </w:divBdr>
          <w:divsChild>
            <w:div w:id="892892127">
              <w:marLeft w:val="0"/>
              <w:marRight w:val="0"/>
              <w:marTop w:val="0"/>
              <w:marBottom w:val="0"/>
              <w:divBdr>
                <w:top w:val="none" w:sz="0" w:space="0" w:color="auto"/>
                <w:left w:val="none" w:sz="0" w:space="0" w:color="auto"/>
                <w:bottom w:val="none" w:sz="0" w:space="0" w:color="auto"/>
                <w:right w:val="none" w:sz="0" w:space="0" w:color="auto"/>
              </w:divBdr>
              <w:divsChild>
                <w:div w:id="1657954105">
                  <w:marLeft w:val="0"/>
                  <w:marRight w:val="0"/>
                  <w:marTop w:val="0"/>
                  <w:marBottom w:val="0"/>
                  <w:divBdr>
                    <w:top w:val="none" w:sz="0" w:space="0" w:color="auto"/>
                    <w:left w:val="none" w:sz="0" w:space="0" w:color="auto"/>
                    <w:bottom w:val="none" w:sz="0" w:space="0" w:color="auto"/>
                    <w:right w:val="none" w:sz="0" w:space="0" w:color="auto"/>
                  </w:divBdr>
                  <w:divsChild>
                    <w:div w:id="1543588128">
                      <w:marLeft w:val="0"/>
                      <w:marRight w:val="0"/>
                      <w:marTop w:val="0"/>
                      <w:marBottom w:val="0"/>
                      <w:divBdr>
                        <w:top w:val="none" w:sz="0" w:space="0" w:color="auto"/>
                        <w:left w:val="none" w:sz="0" w:space="0" w:color="auto"/>
                        <w:bottom w:val="none" w:sz="0" w:space="0" w:color="auto"/>
                        <w:right w:val="none" w:sz="0" w:space="0" w:color="auto"/>
                      </w:divBdr>
                      <w:divsChild>
                        <w:div w:id="63317347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7885">
      <w:bodyDiv w:val="1"/>
      <w:marLeft w:val="0"/>
      <w:marRight w:val="0"/>
      <w:marTop w:val="0"/>
      <w:marBottom w:val="0"/>
      <w:divBdr>
        <w:top w:val="none" w:sz="0" w:space="0" w:color="auto"/>
        <w:left w:val="none" w:sz="0" w:space="0" w:color="auto"/>
        <w:bottom w:val="none" w:sz="0" w:space="0" w:color="auto"/>
        <w:right w:val="none" w:sz="0" w:space="0" w:color="auto"/>
      </w:divBdr>
      <w:divsChild>
        <w:div w:id="1958367335">
          <w:marLeft w:val="0"/>
          <w:marRight w:val="0"/>
          <w:marTop w:val="0"/>
          <w:marBottom w:val="0"/>
          <w:divBdr>
            <w:top w:val="none" w:sz="0" w:space="0" w:color="auto"/>
            <w:left w:val="none" w:sz="0" w:space="0" w:color="auto"/>
            <w:bottom w:val="none" w:sz="0" w:space="0" w:color="auto"/>
            <w:right w:val="none" w:sz="0" w:space="0" w:color="auto"/>
          </w:divBdr>
          <w:divsChild>
            <w:div w:id="2142459339">
              <w:marLeft w:val="0"/>
              <w:marRight w:val="0"/>
              <w:marTop w:val="0"/>
              <w:marBottom w:val="0"/>
              <w:divBdr>
                <w:top w:val="none" w:sz="0" w:space="0" w:color="auto"/>
                <w:left w:val="none" w:sz="0" w:space="0" w:color="auto"/>
                <w:bottom w:val="none" w:sz="0" w:space="0" w:color="auto"/>
                <w:right w:val="none" w:sz="0" w:space="0" w:color="auto"/>
              </w:divBdr>
              <w:divsChild>
                <w:div w:id="299461636">
                  <w:marLeft w:val="0"/>
                  <w:marRight w:val="0"/>
                  <w:marTop w:val="0"/>
                  <w:marBottom w:val="0"/>
                  <w:divBdr>
                    <w:top w:val="none" w:sz="0" w:space="0" w:color="auto"/>
                    <w:left w:val="none" w:sz="0" w:space="0" w:color="auto"/>
                    <w:bottom w:val="none" w:sz="0" w:space="0" w:color="auto"/>
                    <w:right w:val="none" w:sz="0" w:space="0" w:color="auto"/>
                  </w:divBdr>
                  <w:divsChild>
                    <w:div w:id="5596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7218">
      <w:bodyDiv w:val="1"/>
      <w:marLeft w:val="0"/>
      <w:marRight w:val="0"/>
      <w:marTop w:val="0"/>
      <w:marBottom w:val="0"/>
      <w:divBdr>
        <w:top w:val="none" w:sz="0" w:space="0" w:color="auto"/>
        <w:left w:val="none" w:sz="0" w:space="0" w:color="auto"/>
        <w:bottom w:val="none" w:sz="0" w:space="0" w:color="auto"/>
        <w:right w:val="none" w:sz="0" w:space="0" w:color="auto"/>
      </w:divBdr>
      <w:divsChild>
        <w:div w:id="105513111">
          <w:marLeft w:val="0"/>
          <w:marRight w:val="0"/>
          <w:marTop w:val="0"/>
          <w:marBottom w:val="0"/>
          <w:divBdr>
            <w:top w:val="none" w:sz="0" w:space="0" w:color="auto"/>
            <w:left w:val="none" w:sz="0" w:space="0" w:color="auto"/>
            <w:bottom w:val="none" w:sz="0" w:space="0" w:color="auto"/>
            <w:right w:val="none" w:sz="0" w:space="0" w:color="auto"/>
          </w:divBdr>
          <w:divsChild>
            <w:div w:id="1363896154">
              <w:marLeft w:val="0"/>
              <w:marRight w:val="0"/>
              <w:marTop w:val="0"/>
              <w:marBottom w:val="0"/>
              <w:divBdr>
                <w:top w:val="none" w:sz="0" w:space="0" w:color="auto"/>
                <w:left w:val="none" w:sz="0" w:space="0" w:color="auto"/>
                <w:bottom w:val="none" w:sz="0" w:space="0" w:color="auto"/>
                <w:right w:val="none" w:sz="0" w:space="0" w:color="auto"/>
              </w:divBdr>
              <w:divsChild>
                <w:div w:id="134109089">
                  <w:marLeft w:val="0"/>
                  <w:marRight w:val="0"/>
                  <w:marTop w:val="0"/>
                  <w:marBottom w:val="0"/>
                  <w:divBdr>
                    <w:top w:val="none" w:sz="0" w:space="0" w:color="auto"/>
                    <w:left w:val="none" w:sz="0" w:space="0" w:color="auto"/>
                    <w:bottom w:val="none" w:sz="0" w:space="0" w:color="auto"/>
                    <w:right w:val="none" w:sz="0" w:space="0" w:color="auto"/>
                  </w:divBdr>
                  <w:divsChild>
                    <w:div w:id="195699097">
                      <w:marLeft w:val="0"/>
                      <w:marRight w:val="0"/>
                      <w:marTop w:val="0"/>
                      <w:marBottom w:val="0"/>
                      <w:divBdr>
                        <w:top w:val="none" w:sz="0" w:space="0" w:color="auto"/>
                        <w:left w:val="none" w:sz="0" w:space="0" w:color="auto"/>
                        <w:bottom w:val="none" w:sz="0" w:space="0" w:color="auto"/>
                        <w:right w:val="none" w:sz="0" w:space="0" w:color="auto"/>
                      </w:divBdr>
                      <w:divsChild>
                        <w:div w:id="2056001671">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43420">
      <w:bodyDiv w:val="1"/>
      <w:marLeft w:val="0"/>
      <w:marRight w:val="0"/>
      <w:marTop w:val="0"/>
      <w:marBottom w:val="0"/>
      <w:divBdr>
        <w:top w:val="none" w:sz="0" w:space="0" w:color="auto"/>
        <w:left w:val="none" w:sz="0" w:space="0" w:color="auto"/>
        <w:bottom w:val="none" w:sz="0" w:space="0" w:color="auto"/>
        <w:right w:val="none" w:sz="0" w:space="0" w:color="auto"/>
      </w:divBdr>
    </w:div>
    <w:div w:id="911740438">
      <w:bodyDiv w:val="1"/>
      <w:marLeft w:val="0"/>
      <w:marRight w:val="0"/>
      <w:marTop w:val="0"/>
      <w:marBottom w:val="0"/>
      <w:divBdr>
        <w:top w:val="none" w:sz="0" w:space="0" w:color="auto"/>
        <w:left w:val="none" w:sz="0" w:space="0" w:color="auto"/>
        <w:bottom w:val="none" w:sz="0" w:space="0" w:color="auto"/>
        <w:right w:val="none" w:sz="0" w:space="0" w:color="auto"/>
      </w:divBdr>
      <w:divsChild>
        <w:div w:id="230895410">
          <w:marLeft w:val="0"/>
          <w:marRight w:val="0"/>
          <w:marTop w:val="0"/>
          <w:marBottom w:val="0"/>
          <w:divBdr>
            <w:top w:val="none" w:sz="0" w:space="0" w:color="auto"/>
            <w:left w:val="none" w:sz="0" w:space="0" w:color="auto"/>
            <w:bottom w:val="none" w:sz="0" w:space="0" w:color="auto"/>
            <w:right w:val="none" w:sz="0" w:space="0" w:color="auto"/>
          </w:divBdr>
          <w:divsChild>
            <w:div w:id="912200092">
              <w:marLeft w:val="0"/>
              <w:marRight w:val="0"/>
              <w:marTop w:val="0"/>
              <w:marBottom w:val="0"/>
              <w:divBdr>
                <w:top w:val="none" w:sz="0" w:space="0" w:color="auto"/>
                <w:left w:val="none" w:sz="0" w:space="0" w:color="auto"/>
                <w:bottom w:val="none" w:sz="0" w:space="0" w:color="auto"/>
                <w:right w:val="none" w:sz="0" w:space="0" w:color="auto"/>
              </w:divBdr>
              <w:divsChild>
                <w:div w:id="676659808">
                  <w:marLeft w:val="0"/>
                  <w:marRight w:val="0"/>
                  <w:marTop w:val="0"/>
                  <w:marBottom w:val="0"/>
                  <w:divBdr>
                    <w:top w:val="none" w:sz="0" w:space="0" w:color="auto"/>
                    <w:left w:val="none" w:sz="0" w:space="0" w:color="auto"/>
                    <w:bottom w:val="none" w:sz="0" w:space="0" w:color="auto"/>
                    <w:right w:val="none" w:sz="0" w:space="0" w:color="auto"/>
                  </w:divBdr>
                  <w:divsChild>
                    <w:div w:id="1123771613">
                      <w:marLeft w:val="0"/>
                      <w:marRight w:val="0"/>
                      <w:marTop w:val="0"/>
                      <w:marBottom w:val="0"/>
                      <w:divBdr>
                        <w:top w:val="none" w:sz="0" w:space="0" w:color="auto"/>
                        <w:left w:val="none" w:sz="0" w:space="0" w:color="auto"/>
                        <w:bottom w:val="none" w:sz="0" w:space="0" w:color="auto"/>
                        <w:right w:val="none" w:sz="0" w:space="0" w:color="auto"/>
                      </w:divBdr>
                      <w:divsChild>
                        <w:div w:id="1850557637">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40792">
      <w:bodyDiv w:val="1"/>
      <w:marLeft w:val="0"/>
      <w:marRight w:val="0"/>
      <w:marTop w:val="0"/>
      <w:marBottom w:val="0"/>
      <w:divBdr>
        <w:top w:val="none" w:sz="0" w:space="0" w:color="auto"/>
        <w:left w:val="none" w:sz="0" w:space="0" w:color="auto"/>
        <w:bottom w:val="none" w:sz="0" w:space="0" w:color="auto"/>
        <w:right w:val="none" w:sz="0" w:space="0" w:color="auto"/>
      </w:divBdr>
    </w:div>
    <w:div w:id="1013075722">
      <w:bodyDiv w:val="1"/>
      <w:marLeft w:val="0"/>
      <w:marRight w:val="0"/>
      <w:marTop w:val="0"/>
      <w:marBottom w:val="0"/>
      <w:divBdr>
        <w:top w:val="none" w:sz="0" w:space="0" w:color="auto"/>
        <w:left w:val="none" w:sz="0" w:space="0" w:color="auto"/>
        <w:bottom w:val="none" w:sz="0" w:space="0" w:color="auto"/>
        <w:right w:val="none" w:sz="0" w:space="0" w:color="auto"/>
      </w:divBdr>
      <w:divsChild>
        <w:div w:id="888883820">
          <w:marLeft w:val="0"/>
          <w:marRight w:val="0"/>
          <w:marTop w:val="0"/>
          <w:marBottom w:val="0"/>
          <w:divBdr>
            <w:top w:val="none" w:sz="0" w:space="0" w:color="auto"/>
            <w:left w:val="none" w:sz="0" w:space="0" w:color="auto"/>
            <w:bottom w:val="none" w:sz="0" w:space="0" w:color="auto"/>
            <w:right w:val="none" w:sz="0" w:space="0" w:color="auto"/>
          </w:divBdr>
          <w:divsChild>
            <w:div w:id="1602954350">
              <w:marLeft w:val="0"/>
              <w:marRight w:val="0"/>
              <w:marTop w:val="0"/>
              <w:marBottom w:val="0"/>
              <w:divBdr>
                <w:top w:val="none" w:sz="0" w:space="0" w:color="auto"/>
                <w:left w:val="none" w:sz="0" w:space="0" w:color="auto"/>
                <w:bottom w:val="none" w:sz="0" w:space="0" w:color="auto"/>
                <w:right w:val="none" w:sz="0" w:space="0" w:color="auto"/>
              </w:divBdr>
              <w:divsChild>
                <w:div w:id="891116750">
                  <w:marLeft w:val="0"/>
                  <w:marRight w:val="0"/>
                  <w:marTop w:val="0"/>
                  <w:marBottom w:val="0"/>
                  <w:divBdr>
                    <w:top w:val="none" w:sz="0" w:space="0" w:color="auto"/>
                    <w:left w:val="none" w:sz="0" w:space="0" w:color="auto"/>
                    <w:bottom w:val="none" w:sz="0" w:space="0" w:color="auto"/>
                    <w:right w:val="none" w:sz="0" w:space="0" w:color="auto"/>
                  </w:divBdr>
                  <w:divsChild>
                    <w:div w:id="253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4051">
      <w:bodyDiv w:val="1"/>
      <w:marLeft w:val="0"/>
      <w:marRight w:val="0"/>
      <w:marTop w:val="0"/>
      <w:marBottom w:val="0"/>
      <w:divBdr>
        <w:top w:val="none" w:sz="0" w:space="0" w:color="auto"/>
        <w:left w:val="none" w:sz="0" w:space="0" w:color="auto"/>
        <w:bottom w:val="none" w:sz="0" w:space="0" w:color="auto"/>
        <w:right w:val="none" w:sz="0" w:space="0" w:color="auto"/>
      </w:divBdr>
      <w:divsChild>
        <w:div w:id="303315950">
          <w:marLeft w:val="0"/>
          <w:marRight w:val="0"/>
          <w:marTop w:val="0"/>
          <w:marBottom w:val="0"/>
          <w:divBdr>
            <w:top w:val="none" w:sz="0" w:space="0" w:color="auto"/>
            <w:left w:val="none" w:sz="0" w:space="0" w:color="auto"/>
            <w:bottom w:val="none" w:sz="0" w:space="0" w:color="auto"/>
            <w:right w:val="none" w:sz="0" w:space="0" w:color="auto"/>
          </w:divBdr>
          <w:divsChild>
            <w:div w:id="1912542330">
              <w:marLeft w:val="0"/>
              <w:marRight w:val="0"/>
              <w:marTop w:val="0"/>
              <w:marBottom w:val="0"/>
              <w:divBdr>
                <w:top w:val="none" w:sz="0" w:space="0" w:color="auto"/>
                <w:left w:val="none" w:sz="0" w:space="0" w:color="auto"/>
                <w:bottom w:val="none" w:sz="0" w:space="0" w:color="auto"/>
                <w:right w:val="none" w:sz="0" w:space="0" w:color="auto"/>
              </w:divBdr>
              <w:divsChild>
                <w:div w:id="1634865199">
                  <w:marLeft w:val="0"/>
                  <w:marRight w:val="0"/>
                  <w:marTop w:val="0"/>
                  <w:marBottom w:val="0"/>
                  <w:divBdr>
                    <w:top w:val="none" w:sz="0" w:space="0" w:color="auto"/>
                    <w:left w:val="none" w:sz="0" w:space="0" w:color="auto"/>
                    <w:bottom w:val="none" w:sz="0" w:space="0" w:color="auto"/>
                    <w:right w:val="none" w:sz="0" w:space="0" w:color="auto"/>
                  </w:divBdr>
                  <w:divsChild>
                    <w:div w:id="1357609848">
                      <w:marLeft w:val="0"/>
                      <w:marRight w:val="0"/>
                      <w:marTop w:val="0"/>
                      <w:marBottom w:val="0"/>
                      <w:divBdr>
                        <w:top w:val="none" w:sz="0" w:space="0" w:color="auto"/>
                        <w:left w:val="none" w:sz="0" w:space="0" w:color="auto"/>
                        <w:bottom w:val="none" w:sz="0" w:space="0" w:color="auto"/>
                        <w:right w:val="none" w:sz="0" w:space="0" w:color="auto"/>
                      </w:divBdr>
                      <w:divsChild>
                        <w:div w:id="112226431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3378">
      <w:bodyDiv w:val="1"/>
      <w:marLeft w:val="0"/>
      <w:marRight w:val="0"/>
      <w:marTop w:val="0"/>
      <w:marBottom w:val="0"/>
      <w:divBdr>
        <w:top w:val="none" w:sz="0" w:space="0" w:color="auto"/>
        <w:left w:val="none" w:sz="0" w:space="0" w:color="auto"/>
        <w:bottom w:val="none" w:sz="0" w:space="0" w:color="auto"/>
        <w:right w:val="none" w:sz="0" w:space="0" w:color="auto"/>
      </w:divBdr>
    </w:div>
    <w:div w:id="1495148467">
      <w:bodyDiv w:val="1"/>
      <w:marLeft w:val="0"/>
      <w:marRight w:val="0"/>
      <w:marTop w:val="0"/>
      <w:marBottom w:val="0"/>
      <w:divBdr>
        <w:top w:val="none" w:sz="0" w:space="0" w:color="auto"/>
        <w:left w:val="none" w:sz="0" w:space="0" w:color="auto"/>
        <w:bottom w:val="none" w:sz="0" w:space="0" w:color="auto"/>
        <w:right w:val="none" w:sz="0" w:space="0" w:color="auto"/>
      </w:divBdr>
    </w:div>
    <w:div w:id="1497726705">
      <w:bodyDiv w:val="1"/>
      <w:marLeft w:val="0"/>
      <w:marRight w:val="0"/>
      <w:marTop w:val="0"/>
      <w:marBottom w:val="0"/>
      <w:divBdr>
        <w:top w:val="none" w:sz="0" w:space="0" w:color="auto"/>
        <w:left w:val="none" w:sz="0" w:space="0" w:color="auto"/>
        <w:bottom w:val="none" w:sz="0" w:space="0" w:color="auto"/>
        <w:right w:val="none" w:sz="0" w:space="0" w:color="auto"/>
      </w:divBdr>
      <w:divsChild>
        <w:div w:id="1073695368">
          <w:marLeft w:val="0"/>
          <w:marRight w:val="0"/>
          <w:marTop w:val="0"/>
          <w:marBottom w:val="0"/>
          <w:divBdr>
            <w:top w:val="none" w:sz="0" w:space="0" w:color="auto"/>
            <w:left w:val="none" w:sz="0" w:space="0" w:color="auto"/>
            <w:bottom w:val="none" w:sz="0" w:space="0" w:color="auto"/>
            <w:right w:val="none" w:sz="0" w:space="0" w:color="auto"/>
          </w:divBdr>
          <w:divsChild>
            <w:div w:id="1636569187">
              <w:marLeft w:val="0"/>
              <w:marRight w:val="0"/>
              <w:marTop w:val="0"/>
              <w:marBottom w:val="0"/>
              <w:divBdr>
                <w:top w:val="none" w:sz="0" w:space="0" w:color="auto"/>
                <w:left w:val="none" w:sz="0" w:space="0" w:color="auto"/>
                <w:bottom w:val="none" w:sz="0" w:space="0" w:color="auto"/>
                <w:right w:val="none" w:sz="0" w:space="0" w:color="auto"/>
              </w:divBdr>
              <w:divsChild>
                <w:div w:id="2130782457">
                  <w:marLeft w:val="0"/>
                  <w:marRight w:val="0"/>
                  <w:marTop w:val="0"/>
                  <w:marBottom w:val="0"/>
                  <w:divBdr>
                    <w:top w:val="none" w:sz="0" w:space="0" w:color="auto"/>
                    <w:left w:val="none" w:sz="0" w:space="0" w:color="auto"/>
                    <w:bottom w:val="none" w:sz="0" w:space="0" w:color="auto"/>
                    <w:right w:val="none" w:sz="0" w:space="0" w:color="auto"/>
                  </w:divBdr>
                  <w:divsChild>
                    <w:div w:id="406539142">
                      <w:marLeft w:val="0"/>
                      <w:marRight w:val="0"/>
                      <w:marTop w:val="0"/>
                      <w:marBottom w:val="0"/>
                      <w:divBdr>
                        <w:top w:val="none" w:sz="0" w:space="0" w:color="auto"/>
                        <w:left w:val="none" w:sz="0" w:space="0" w:color="auto"/>
                        <w:bottom w:val="none" w:sz="0" w:space="0" w:color="auto"/>
                        <w:right w:val="none" w:sz="0" w:space="0" w:color="auto"/>
                      </w:divBdr>
                      <w:divsChild>
                        <w:div w:id="1384135675">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144051">
      <w:bodyDiv w:val="1"/>
      <w:marLeft w:val="0"/>
      <w:marRight w:val="0"/>
      <w:marTop w:val="0"/>
      <w:marBottom w:val="0"/>
      <w:divBdr>
        <w:top w:val="none" w:sz="0" w:space="0" w:color="auto"/>
        <w:left w:val="none" w:sz="0" w:space="0" w:color="auto"/>
        <w:bottom w:val="none" w:sz="0" w:space="0" w:color="auto"/>
        <w:right w:val="none" w:sz="0" w:space="0" w:color="auto"/>
      </w:divBdr>
    </w:div>
    <w:div w:id="1691686378">
      <w:bodyDiv w:val="1"/>
      <w:marLeft w:val="0"/>
      <w:marRight w:val="0"/>
      <w:marTop w:val="0"/>
      <w:marBottom w:val="0"/>
      <w:divBdr>
        <w:top w:val="none" w:sz="0" w:space="0" w:color="auto"/>
        <w:left w:val="none" w:sz="0" w:space="0" w:color="auto"/>
        <w:bottom w:val="none" w:sz="0" w:space="0" w:color="auto"/>
        <w:right w:val="none" w:sz="0" w:space="0" w:color="auto"/>
      </w:divBdr>
      <w:divsChild>
        <w:div w:id="2121872217">
          <w:marLeft w:val="0"/>
          <w:marRight w:val="0"/>
          <w:marTop w:val="0"/>
          <w:marBottom w:val="0"/>
          <w:divBdr>
            <w:top w:val="none" w:sz="0" w:space="0" w:color="auto"/>
            <w:left w:val="none" w:sz="0" w:space="0" w:color="auto"/>
            <w:bottom w:val="none" w:sz="0" w:space="0" w:color="auto"/>
            <w:right w:val="none" w:sz="0" w:space="0" w:color="auto"/>
          </w:divBdr>
          <w:divsChild>
            <w:div w:id="30226209">
              <w:marLeft w:val="0"/>
              <w:marRight w:val="0"/>
              <w:marTop w:val="0"/>
              <w:marBottom w:val="0"/>
              <w:divBdr>
                <w:top w:val="none" w:sz="0" w:space="0" w:color="auto"/>
                <w:left w:val="none" w:sz="0" w:space="0" w:color="auto"/>
                <w:bottom w:val="none" w:sz="0" w:space="0" w:color="auto"/>
                <w:right w:val="none" w:sz="0" w:space="0" w:color="auto"/>
              </w:divBdr>
              <w:divsChild>
                <w:div w:id="1112936913">
                  <w:marLeft w:val="0"/>
                  <w:marRight w:val="0"/>
                  <w:marTop w:val="0"/>
                  <w:marBottom w:val="0"/>
                  <w:divBdr>
                    <w:top w:val="none" w:sz="0" w:space="0" w:color="auto"/>
                    <w:left w:val="none" w:sz="0" w:space="0" w:color="auto"/>
                    <w:bottom w:val="none" w:sz="0" w:space="0" w:color="auto"/>
                    <w:right w:val="none" w:sz="0" w:space="0" w:color="auto"/>
                  </w:divBdr>
                  <w:divsChild>
                    <w:div w:id="136382086">
                      <w:marLeft w:val="0"/>
                      <w:marRight w:val="0"/>
                      <w:marTop w:val="0"/>
                      <w:marBottom w:val="0"/>
                      <w:divBdr>
                        <w:top w:val="none" w:sz="0" w:space="0" w:color="auto"/>
                        <w:left w:val="none" w:sz="0" w:space="0" w:color="auto"/>
                        <w:bottom w:val="none" w:sz="0" w:space="0" w:color="auto"/>
                        <w:right w:val="none" w:sz="0" w:space="0" w:color="auto"/>
                      </w:divBdr>
                      <w:divsChild>
                        <w:div w:id="135994694">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35315">
      <w:bodyDiv w:val="1"/>
      <w:marLeft w:val="0"/>
      <w:marRight w:val="0"/>
      <w:marTop w:val="0"/>
      <w:marBottom w:val="0"/>
      <w:divBdr>
        <w:top w:val="none" w:sz="0" w:space="0" w:color="auto"/>
        <w:left w:val="none" w:sz="0" w:space="0" w:color="auto"/>
        <w:bottom w:val="none" w:sz="0" w:space="0" w:color="auto"/>
        <w:right w:val="none" w:sz="0" w:space="0" w:color="auto"/>
      </w:divBdr>
      <w:divsChild>
        <w:div w:id="1870214847">
          <w:marLeft w:val="0"/>
          <w:marRight w:val="0"/>
          <w:marTop w:val="0"/>
          <w:marBottom w:val="0"/>
          <w:divBdr>
            <w:top w:val="none" w:sz="0" w:space="0" w:color="auto"/>
            <w:left w:val="none" w:sz="0" w:space="0" w:color="auto"/>
            <w:bottom w:val="none" w:sz="0" w:space="0" w:color="auto"/>
            <w:right w:val="none" w:sz="0" w:space="0" w:color="auto"/>
          </w:divBdr>
          <w:divsChild>
            <w:div w:id="1025717194">
              <w:marLeft w:val="0"/>
              <w:marRight w:val="0"/>
              <w:marTop w:val="0"/>
              <w:marBottom w:val="0"/>
              <w:divBdr>
                <w:top w:val="none" w:sz="0" w:space="0" w:color="auto"/>
                <w:left w:val="none" w:sz="0" w:space="0" w:color="auto"/>
                <w:bottom w:val="none" w:sz="0" w:space="0" w:color="auto"/>
                <w:right w:val="none" w:sz="0" w:space="0" w:color="auto"/>
              </w:divBdr>
              <w:divsChild>
                <w:div w:id="1783262931">
                  <w:marLeft w:val="0"/>
                  <w:marRight w:val="0"/>
                  <w:marTop w:val="0"/>
                  <w:marBottom w:val="0"/>
                  <w:divBdr>
                    <w:top w:val="none" w:sz="0" w:space="0" w:color="auto"/>
                    <w:left w:val="none" w:sz="0" w:space="0" w:color="auto"/>
                    <w:bottom w:val="none" w:sz="0" w:space="0" w:color="auto"/>
                    <w:right w:val="none" w:sz="0" w:space="0" w:color="auto"/>
                  </w:divBdr>
                  <w:divsChild>
                    <w:div w:id="759259873">
                      <w:marLeft w:val="0"/>
                      <w:marRight w:val="0"/>
                      <w:marTop w:val="0"/>
                      <w:marBottom w:val="0"/>
                      <w:divBdr>
                        <w:top w:val="none" w:sz="0" w:space="0" w:color="auto"/>
                        <w:left w:val="none" w:sz="0" w:space="0" w:color="auto"/>
                        <w:bottom w:val="none" w:sz="0" w:space="0" w:color="auto"/>
                        <w:right w:val="none" w:sz="0" w:space="0" w:color="auto"/>
                      </w:divBdr>
                      <w:divsChild>
                        <w:div w:id="322244540">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112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ah.mason@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9" ma:contentTypeDescription="Create a new document." ma:contentTypeScope="" ma:versionID="4444b7d8078474b4fd766063b61eb85d">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f31d9be43f2bb42e78f48310616dacf1"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9E15-55DC-4024-A92F-836166849A52}">
  <ds:schemaRefs>
    <ds:schemaRef ds:uri="f8767091-446f-4677-8f8f-9d911788ee8f"/>
    <ds:schemaRef ds:uri="http://schemas.microsoft.com/office/2006/documentManagement/types"/>
    <ds:schemaRef ds:uri="540502ad-e2ea-49e0-837d-f664c565700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FBC85D-46C2-43F0-B199-2C7988F159E3}">
  <ds:schemaRefs>
    <ds:schemaRef ds:uri="http://schemas.microsoft.com/sharepoint/v3/contenttype/forms"/>
  </ds:schemaRefs>
</ds:datastoreItem>
</file>

<file path=customXml/itemProps3.xml><?xml version="1.0" encoding="utf-8"?>
<ds:datastoreItem xmlns:ds="http://schemas.openxmlformats.org/officeDocument/2006/customXml" ds:itemID="{6892C8D2-E3F9-48E3-ABBA-A8A0DE127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22B50-8589-4D52-A955-F1607A55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3831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Grainne Rooney3</cp:lastModifiedBy>
  <cp:revision>3</cp:revision>
  <cp:lastPrinted>2023-04-25T09:10:00Z</cp:lastPrinted>
  <dcterms:created xsi:type="dcterms:W3CDTF">2025-07-15T14:39:00Z</dcterms:created>
  <dcterms:modified xsi:type="dcterms:W3CDTF">2025-07-22T09:25:00Z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0x0101003E50285BAC638E4C9D56EDCD2671A756</vt:lpwstr>
  </property>
</Properties>
</file>