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B873E" w14:textId="3546B486" w:rsidR="00DB7277" w:rsidRDefault="00DB7277" w:rsidP="00543F98">
      <w:pPr>
        <w:jc w:val="both"/>
        <w:rPr>
          <w:rFonts w:ascii="Arial" w:hAnsi="Arial" w:cs="Arial"/>
          <w:b/>
        </w:rPr>
      </w:pPr>
    </w:p>
    <w:p w14:paraId="5C10BE80" w14:textId="6D34DED5" w:rsidR="00543F98" w:rsidRDefault="002F763D" w:rsidP="00543F98">
      <w:pPr>
        <w:jc w:val="both"/>
        <w:rPr>
          <w:rFonts w:ascii="Arial" w:hAnsi="Arial" w:cs="Arial"/>
          <w:b/>
        </w:rPr>
      </w:pPr>
      <w:r>
        <w:rPr>
          <w:rFonts w:ascii="Arial" w:hAnsi="Arial" w:cs="Arial"/>
          <w:b/>
        </w:rPr>
        <w:t xml:space="preserve">                                                                                                                                                </w:t>
      </w:r>
      <w:r>
        <w:rPr>
          <w:rFonts w:ascii="Arial" w:hAnsi="Arial" w:cs="Arial"/>
          <w:b/>
          <w:noProof/>
          <w:lang w:val="en-IE" w:eastAsia="en-IE"/>
        </w:rPr>
        <w:t xml:space="preserve">             </w:t>
      </w:r>
    </w:p>
    <w:p w14:paraId="439971A7" w14:textId="205590FC" w:rsidR="002F763D" w:rsidRDefault="00A94304" w:rsidP="002F763D">
      <w:pPr>
        <w:jc w:val="right"/>
        <w:rPr>
          <w:rFonts w:ascii="Arial" w:hAnsi="Arial" w:cs="Arial"/>
          <w:b/>
        </w:rPr>
      </w:pPr>
      <w:r w:rsidRPr="008B7768">
        <w:rPr>
          <w:rFonts w:ascii="Arial" w:hAnsi="Arial" w:cs="Arial"/>
          <w:iCs/>
          <w:noProof/>
          <w:lang w:val="en-IE" w:eastAsia="en-IE"/>
        </w:rPr>
        <w:drawing>
          <wp:anchor distT="0" distB="0" distL="114300" distR="114300" simplePos="0" relativeHeight="251659264" behindDoc="1" locked="0" layoutInCell="1" allowOverlap="1" wp14:anchorId="2BFAB534" wp14:editId="0BF10401">
            <wp:simplePos x="0" y="0"/>
            <wp:positionH relativeFrom="column">
              <wp:posOffset>-666170</wp:posOffset>
            </wp:positionH>
            <wp:positionV relativeFrom="paragraph">
              <wp:posOffset>251515</wp:posOffset>
            </wp:positionV>
            <wp:extent cx="1284340" cy="1069340"/>
            <wp:effectExtent l="0" t="0" r="0" b="0"/>
            <wp:wrapTight wrapText="bothSides">
              <wp:wrapPolygon edited="0">
                <wp:start x="15062" y="1924"/>
                <wp:lineTo x="5448" y="3463"/>
                <wp:lineTo x="3205" y="4618"/>
                <wp:lineTo x="2243" y="16546"/>
                <wp:lineTo x="2884" y="18470"/>
                <wp:lineTo x="3846" y="19240"/>
                <wp:lineTo x="5769" y="19240"/>
                <wp:lineTo x="10576" y="18470"/>
                <wp:lineTo x="17306" y="16546"/>
                <wp:lineTo x="16985" y="15007"/>
                <wp:lineTo x="18588" y="10390"/>
                <wp:lineTo x="17626" y="9235"/>
                <wp:lineTo x="12178" y="8850"/>
                <wp:lineTo x="18267" y="5772"/>
                <wp:lineTo x="19549" y="4618"/>
                <wp:lineTo x="17306" y="1924"/>
                <wp:lineTo x="15062" y="1924"/>
              </wp:wrapPolygon>
            </wp:wrapTight>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434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16C5" w:rsidRPr="00CC78CA">
        <w:rPr>
          <w:rFonts w:ascii="Arial" w:hAnsi="Arial" w:cs="Arial"/>
          <w:b/>
          <w:noProof/>
          <w:lang w:val="en-IE" w:eastAsia="en-IE"/>
        </w:rPr>
        <w:drawing>
          <wp:inline distT="0" distB="0" distL="0" distR="0" wp14:anchorId="47F6BDEF" wp14:editId="5FE1633F">
            <wp:extent cx="789949" cy="981075"/>
            <wp:effectExtent l="0" t="0" r="0" b="0"/>
            <wp:docPr id="4"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8">
                      <a:extLst>
                        <a:ext uri="{28A0092B-C50C-407E-A947-70E740481C1C}">
                          <a14:useLocalDpi xmlns:a14="http://schemas.microsoft.com/office/drawing/2010/main" val="0"/>
                        </a:ext>
                      </a:extLst>
                    </a:blip>
                    <a:srcRect/>
                    <a:stretch>
                      <a:fillRect/>
                    </a:stretch>
                  </pic:blipFill>
                  <pic:spPr>
                    <a:xfrm>
                      <a:off x="0" y="0"/>
                      <a:ext cx="809738" cy="1005652"/>
                    </a:xfrm>
                    <a:prstGeom prst="rect">
                      <a:avLst/>
                    </a:prstGeom>
                    <a:noFill/>
                  </pic:spPr>
                </pic:pic>
              </a:graphicData>
            </a:graphic>
          </wp:inline>
        </w:drawing>
      </w:r>
    </w:p>
    <w:p w14:paraId="4311DA00" w14:textId="77777777" w:rsidR="002F763D" w:rsidRDefault="002F763D" w:rsidP="002F763D">
      <w:pPr>
        <w:jc w:val="right"/>
        <w:rPr>
          <w:rFonts w:ascii="Arial" w:hAnsi="Arial" w:cs="Arial"/>
          <w:b/>
        </w:rPr>
      </w:pPr>
    </w:p>
    <w:p w14:paraId="125350AD" w14:textId="0C66B90F" w:rsidR="002F763D" w:rsidRPr="002F763D" w:rsidRDefault="002F763D" w:rsidP="002F763D">
      <w:pPr>
        <w:jc w:val="right"/>
        <w:rPr>
          <w:rFonts w:ascii="Arial" w:hAnsi="Arial" w:cs="Arial"/>
          <w:b/>
        </w:rPr>
      </w:pPr>
      <w:r w:rsidRPr="002F763D">
        <w:rPr>
          <w:rFonts w:ascii="Arial" w:hAnsi="Arial" w:cs="Arial"/>
          <w:b/>
        </w:rPr>
        <w:t>Clinical Engineering Technician, Chief</w:t>
      </w:r>
    </w:p>
    <w:p w14:paraId="214ABEF0" w14:textId="77777777" w:rsidR="002F763D" w:rsidRPr="002F763D" w:rsidRDefault="002F763D" w:rsidP="002F763D">
      <w:pPr>
        <w:ind w:left="-1260"/>
        <w:jc w:val="right"/>
        <w:rPr>
          <w:rFonts w:ascii="Arial" w:hAnsi="Arial" w:cs="Arial"/>
          <w:b/>
        </w:rPr>
      </w:pPr>
      <w:r w:rsidRPr="002F763D">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A7917D6" w14:textId="77777777" w:rsidR="002F763D" w:rsidRPr="002F763D" w:rsidRDefault="002F763D" w:rsidP="002F763D">
            <w:pPr>
              <w:rPr>
                <w:rFonts w:ascii="Arial" w:hAnsi="Arial" w:cs="Arial"/>
              </w:rPr>
            </w:pPr>
            <w:r w:rsidRPr="002F763D">
              <w:rPr>
                <w:rFonts w:ascii="Arial" w:hAnsi="Arial" w:cs="Arial"/>
              </w:rPr>
              <w:t>Clinical Engineering Technician, Chief</w:t>
            </w:r>
          </w:p>
          <w:p w14:paraId="7D9F93DC" w14:textId="77777777" w:rsidR="00543F98" w:rsidRDefault="002F763D" w:rsidP="002F763D">
            <w:pPr>
              <w:tabs>
                <w:tab w:val="left" w:pos="283"/>
              </w:tabs>
              <w:rPr>
                <w:rFonts w:ascii="Arial" w:hAnsi="Arial" w:cs="Arial"/>
                <w:iCs/>
              </w:rPr>
            </w:pPr>
            <w:r w:rsidRPr="002F763D">
              <w:rPr>
                <w:rFonts w:ascii="Arial" w:hAnsi="Arial" w:cs="Arial"/>
                <w:iCs/>
              </w:rPr>
              <w:t>(Grade Code: 3164)</w:t>
            </w:r>
          </w:p>
          <w:p w14:paraId="1A2CE988" w14:textId="35B8624A" w:rsidR="00A94304" w:rsidRPr="00F6254C" w:rsidRDefault="00A94304" w:rsidP="002F763D">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0E2D97D1" w:rsidR="00195048" w:rsidRPr="00C016C5" w:rsidRDefault="002F763D" w:rsidP="00195048">
            <w:pPr>
              <w:pStyle w:val="Heading7"/>
              <w:rPr>
                <w:b w:val="0"/>
                <w:sz w:val="20"/>
              </w:rPr>
            </w:pPr>
            <w:r w:rsidRPr="00C016C5">
              <w:rPr>
                <w:b w:val="0"/>
                <w:sz w:val="20"/>
              </w:rPr>
              <w:t>NRS14812</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4DCD7E24" w14:textId="77777777" w:rsidR="00792F91" w:rsidRPr="00F71B22" w:rsidRDefault="00074CFD" w:rsidP="00074CFD">
            <w:pPr>
              <w:pStyle w:val="Heading7"/>
              <w:rPr>
                <w:b w:val="0"/>
                <w:sz w:val="20"/>
              </w:rPr>
            </w:pPr>
            <w:r w:rsidRPr="00F71B22">
              <w:rPr>
                <w:b w:val="0"/>
                <w:sz w:val="20"/>
              </w:rPr>
              <w:t>3:00 pm on Tuesday 22</w:t>
            </w:r>
            <w:r w:rsidRPr="00F71B22">
              <w:rPr>
                <w:b w:val="0"/>
                <w:sz w:val="20"/>
                <w:vertAlign w:val="superscript"/>
              </w:rPr>
              <w:t>nd</w:t>
            </w:r>
            <w:r w:rsidRPr="00F71B22">
              <w:rPr>
                <w:b w:val="0"/>
                <w:sz w:val="20"/>
              </w:rPr>
              <w:t xml:space="preserve"> July 2025</w:t>
            </w:r>
          </w:p>
          <w:p w14:paraId="1DC28C0B" w14:textId="66E0814E" w:rsidR="00074CFD" w:rsidRPr="00074CFD" w:rsidRDefault="00074CFD" w:rsidP="00074CFD">
            <w:pPr>
              <w:rPr>
                <w:lang w:eastAsia="en-U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bookmarkStart w:id="0" w:name="_GoBack"/>
            <w:bookmarkEnd w:id="0"/>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686BF27" w14:textId="05A1C70B" w:rsidR="002F763D" w:rsidRPr="002F763D" w:rsidRDefault="002F763D" w:rsidP="002F763D">
            <w:pPr>
              <w:jc w:val="both"/>
              <w:rPr>
                <w:rFonts w:ascii="Arial" w:hAnsi="Arial" w:cs="Arial"/>
                <w:bCs/>
                <w:iCs/>
                <w:color w:val="000000" w:themeColor="text1"/>
              </w:rPr>
            </w:pPr>
            <w:r w:rsidRPr="002F763D">
              <w:rPr>
                <w:rFonts w:ascii="Arial" w:hAnsi="Arial" w:cs="Arial"/>
                <w:bCs/>
                <w:iCs/>
                <w:color w:val="000000" w:themeColor="text1"/>
              </w:rPr>
              <w:t>There is currently one permanent and whole</w:t>
            </w:r>
            <w:r>
              <w:rPr>
                <w:rFonts w:ascii="Arial" w:hAnsi="Arial" w:cs="Arial"/>
                <w:bCs/>
                <w:iCs/>
                <w:color w:val="000000" w:themeColor="text1"/>
              </w:rPr>
              <w:t xml:space="preserve"> </w:t>
            </w:r>
            <w:r w:rsidRPr="002F763D">
              <w:rPr>
                <w:rFonts w:ascii="Arial" w:hAnsi="Arial" w:cs="Arial"/>
                <w:bCs/>
                <w:iCs/>
                <w:color w:val="000000" w:themeColor="text1"/>
              </w:rPr>
              <w:t>time vacancy available based in NAS Offices, Tullamore, Co. Offaly.</w:t>
            </w:r>
          </w:p>
          <w:p w14:paraId="4A1537F5" w14:textId="2A5DAF90" w:rsidR="002F763D" w:rsidRPr="002F763D" w:rsidRDefault="002F763D" w:rsidP="002F763D">
            <w:pPr>
              <w:jc w:val="both"/>
              <w:rPr>
                <w:rFonts w:ascii="Arial" w:hAnsi="Arial" w:cs="Arial"/>
                <w:iCs/>
                <w:color w:val="000000" w:themeColor="text1"/>
              </w:rPr>
            </w:pPr>
          </w:p>
          <w:p w14:paraId="2B1091D7" w14:textId="77777777" w:rsidR="002F763D" w:rsidRPr="002F763D" w:rsidRDefault="002F763D" w:rsidP="002F763D">
            <w:pPr>
              <w:jc w:val="both"/>
              <w:rPr>
                <w:rFonts w:ascii="Arial" w:hAnsi="Arial" w:cs="Arial"/>
              </w:rPr>
            </w:pPr>
            <w:r w:rsidRPr="002F763D">
              <w:rPr>
                <w:rFonts w:ascii="Arial" w:hAnsi="Arial" w:cs="Arial"/>
              </w:rPr>
              <w:t>The post holder will be required as part of this role to travel and attend meetings at national level in key NAS offices and with suppliers around the country</w:t>
            </w:r>
          </w:p>
          <w:p w14:paraId="35B7A4CC" w14:textId="77777777" w:rsidR="002F763D" w:rsidRPr="002F763D" w:rsidRDefault="002F763D" w:rsidP="002F763D">
            <w:pPr>
              <w:jc w:val="both"/>
              <w:rPr>
                <w:rFonts w:ascii="Arial" w:hAnsi="Arial" w:cs="Arial"/>
                <w:b/>
                <w:color w:val="000000"/>
              </w:rPr>
            </w:pPr>
          </w:p>
          <w:p w14:paraId="6139E8B8" w14:textId="77777777" w:rsidR="002F763D" w:rsidRPr="002F763D" w:rsidRDefault="002F763D" w:rsidP="002F763D">
            <w:pPr>
              <w:jc w:val="both"/>
              <w:rPr>
                <w:rFonts w:ascii="Arial" w:hAnsi="Arial" w:cs="Arial"/>
                <w:color w:val="000000"/>
              </w:rPr>
            </w:pPr>
            <w:r w:rsidRPr="002F763D">
              <w:rPr>
                <w:rFonts w:ascii="Arial" w:hAnsi="Arial" w:cs="Arial"/>
                <w:color w:val="000000"/>
              </w:rPr>
              <w:t xml:space="preserve">A panel may be formed as a result of this campaign for </w:t>
            </w:r>
            <w:r w:rsidRPr="002F763D">
              <w:rPr>
                <w:rFonts w:ascii="Arial" w:hAnsi="Arial" w:cs="Arial"/>
                <w:b/>
              </w:rPr>
              <w:t>Clinical Engineering Technician, Chief</w:t>
            </w:r>
            <w:r w:rsidRPr="002F763D">
              <w:rPr>
                <w:rFonts w:ascii="Arial" w:hAnsi="Arial" w:cs="Arial"/>
                <w:b/>
                <w:color w:val="000000"/>
              </w:rPr>
              <w:t xml:space="preserve"> within the National Ambulance Service (NAS) </w:t>
            </w:r>
            <w:r w:rsidRPr="002F763D">
              <w:rPr>
                <w:rFonts w:ascii="Arial" w:hAnsi="Arial" w:cs="Arial"/>
                <w:color w:val="000000"/>
              </w:rPr>
              <w:t xml:space="preserve">from which current and future, permanent and specified purpose vacancies of full or part-time duration may be filled. </w:t>
            </w:r>
          </w:p>
          <w:p w14:paraId="54EF7056" w14:textId="6EDAAF5F"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5C90C718" w14:textId="77777777" w:rsidR="002F763D" w:rsidRPr="002F763D" w:rsidRDefault="002F763D" w:rsidP="002F763D">
            <w:pPr>
              <w:jc w:val="both"/>
              <w:rPr>
                <w:rFonts w:ascii="Arial" w:hAnsi="Arial" w:cs="Arial"/>
              </w:rPr>
            </w:pPr>
            <w:r w:rsidRPr="002F763D">
              <w:rPr>
                <w:rFonts w:ascii="Arial" w:hAnsi="Arial" w:cs="Arial"/>
                <w:b/>
                <w:bCs/>
              </w:rPr>
              <w:t>Name:</w:t>
            </w:r>
            <w:r w:rsidRPr="002F763D">
              <w:rPr>
                <w:rFonts w:ascii="Arial" w:hAnsi="Arial" w:cs="Arial"/>
              </w:rPr>
              <w:t xml:space="preserve"> Johnny Dicker, Head of Service, NAS Fleet &amp; Logistics.</w:t>
            </w:r>
          </w:p>
          <w:p w14:paraId="3932C341" w14:textId="77777777" w:rsidR="002F763D" w:rsidRPr="002F763D" w:rsidRDefault="002F763D" w:rsidP="002F763D">
            <w:pPr>
              <w:jc w:val="both"/>
              <w:rPr>
                <w:rFonts w:ascii="Arial" w:hAnsi="Arial" w:cs="Arial"/>
              </w:rPr>
            </w:pPr>
            <w:r w:rsidRPr="002F763D">
              <w:rPr>
                <w:rFonts w:ascii="Arial" w:hAnsi="Arial" w:cs="Arial"/>
                <w:b/>
              </w:rPr>
              <w:t>Email:</w:t>
            </w:r>
            <w:r w:rsidRPr="002F763D">
              <w:rPr>
                <w:rFonts w:ascii="Arial" w:hAnsi="Arial" w:cs="Arial"/>
              </w:rPr>
              <w:t xml:space="preserve"> </w:t>
            </w:r>
            <w:hyperlink r:id="rId9" w:history="1">
              <w:r w:rsidRPr="002F763D">
                <w:rPr>
                  <w:rFonts w:ascii="Arial" w:hAnsi="Arial" w:cs="Arial"/>
                  <w:b/>
                  <w:bCs/>
                  <w:color w:val="0000FF"/>
                  <w:u w:val="single"/>
                </w:rPr>
                <w:t>johnny.dicker@hse.ie</w:t>
              </w:r>
            </w:hyperlink>
            <w:r w:rsidRPr="002F763D">
              <w:rPr>
                <w:rFonts w:ascii="Arial" w:hAnsi="Arial" w:cs="Arial"/>
                <w:b/>
                <w:bCs/>
              </w:rPr>
              <w:t xml:space="preserve"> </w:t>
            </w:r>
            <w:r w:rsidRPr="002F763D">
              <w:rPr>
                <w:rFonts w:ascii="Arial" w:hAnsi="Arial" w:cs="Arial"/>
                <w:color w:val="0000FF"/>
                <w:u w:val="single"/>
              </w:rPr>
              <w:t xml:space="preserve"> </w:t>
            </w:r>
            <w:r w:rsidRPr="002F763D">
              <w:rPr>
                <w:rFonts w:ascii="Arial" w:hAnsi="Arial" w:cs="Arial"/>
              </w:rPr>
              <w:t xml:space="preserve">  </w:t>
            </w:r>
          </w:p>
          <w:p w14:paraId="6B795ECA" w14:textId="77777777" w:rsidR="002F763D" w:rsidRPr="002F763D" w:rsidRDefault="002F763D" w:rsidP="002F763D">
            <w:pPr>
              <w:jc w:val="both"/>
              <w:rPr>
                <w:rFonts w:ascii="Arial" w:hAnsi="Arial" w:cs="Arial"/>
                <w:b/>
                <w:bCs/>
              </w:rPr>
            </w:pPr>
            <w:r w:rsidRPr="002F763D">
              <w:rPr>
                <w:rFonts w:ascii="Arial" w:hAnsi="Arial" w:cs="Arial"/>
                <w:b/>
                <w:bCs/>
              </w:rPr>
              <w:t>Tel.: 087 1880756</w:t>
            </w:r>
          </w:p>
          <w:p w14:paraId="53559CB7" w14:textId="12833F79" w:rsidR="0068735E" w:rsidRPr="00F6254C" w:rsidRDefault="0068735E" w:rsidP="00792F91">
            <w:pPr>
              <w:rPr>
                <w:rFonts w:ascii="Arial" w:hAnsi="Arial" w:cs="Arial"/>
                <w:color w:val="000099"/>
              </w:rPr>
            </w:pPr>
          </w:p>
        </w:tc>
      </w:tr>
      <w:tr w:rsidR="002F763D" w:rsidRPr="00E766A5" w14:paraId="03188742" w14:textId="77777777" w:rsidTr="00F6254C">
        <w:tc>
          <w:tcPr>
            <w:tcW w:w="2364" w:type="dxa"/>
          </w:tcPr>
          <w:p w14:paraId="78FAEB89" w14:textId="77777777" w:rsidR="002F763D" w:rsidRPr="00F6254C" w:rsidRDefault="002F763D" w:rsidP="002F763D">
            <w:pPr>
              <w:rPr>
                <w:rFonts w:ascii="Arial" w:hAnsi="Arial" w:cs="Arial"/>
                <w:b/>
                <w:bCs/>
              </w:rPr>
            </w:pPr>
            <w:r w:rsidRPr="00F6254C">
              <w:rPr>
                <w:rFonts w:ascii="Arial" w:hAnsi="Arial" w:cs="Arial"/>
                <w:b/>
                <w:bCs/>
              </w:rPr>
              <w:t>Details of Service</w:t>
            </w:r>
          </w:p>
          <w:p w14:paraId="4D2AE865" w14:textId="77777777" w:rsidR="002F763D" w:rsidRPr="00F6254C" w:rsidRDefault="002F763D" w:rsidP="002F763D">
            <w:pPr>
              <w:rPr>
                <w:rFonts w:ascii="Arial" w:hAnsi="Arial" w:cs="Arial"/>
                <w:b/>
                <w:bCs/>
              </w:rPr>
            </w:pPr>
          </w:p>
        </w:tc>
        <w:tc>
          <w:tcPr>
            <w:tcW w:w="8256" w:type="dxa"/>
          </w:tcPr>
          <w:p w14:paraId="4EF30F2B" w14:textId="77777777" w:rsidR="002F763D" w:rsidRPr="003E4346" w:rsidRDefault="002F763D" w:rsidP="002F763D">
            <w:pPr>
              <w:pStyle w:val="Default"/>
              <w:jc w:val="both"/>
              <w:rPr>
                <w:color w:val="auto"/>
                <w:sz w:val="20"/>
                <w:szCs w:val="20"/>
              </w:rPr>
            </w:pPr>
            <w:r w:rsidRPr="003E4346">
              <w:rPr>
                <w:color w:val="auto"/>
                <w:sz w:val="20"/>
                <w:szCs w:val="20"/>
              </w:rPr>
              <w:t xml:space="preserve">The National Ambulance Service (NAS) is the statutory Pre-Hospital urgent, emergency and critical care and retrieval provider for the State. </w:t>
            </w:r>
          </w:p>
          <w:p w14:paraId="5D99CEB8" w14:textId="77777777" w:rsidR="002F763D" w:rsidRPr="003E4346" w:rsidRDefault="002F763D" w:rsidP="002F763D">
            <w:pPr>
              <w:pStyle w:val="Default"/>
              <w:jc w:val="both"/>
              <w:rPr>
                <w:color w:val="auto"/>
                <w:sz w:val="20"/>
                <w:szCs w:val="20"/>
                <w:lang w:eastAsia="en-GB"/>
              </w:rPr>
            </w:pPr>
          </w:p>
          <w:p w14:paraId="709C4A79" w14:textId="0DA7D3EA" w:rsidR="002F763D" w:rsidRDefault="002F763D" w:rsidP="002F763D">
            <w:pPr>
              <w:pStyle w:val="Default"/>
              <w:jc w:val="both"/>
              <w:rPr>
                <w:color w:val="auto"/>
                <w:sz w:val="20"/>
                <w:szCs w:val="20"/>
              </w:rPr>
            </w:pPr>
            <w:r w:rsidRPr="003E4346">
              <w:rPr>
                <w:color w:val="auto"/>
                <w:sz w:val="20"/>
                <w:szCs w:val="20"/>
              </w:rPr>
              <w:t xml:space="preserve">The NAS mission is to serve the needs of patients and the public as part of an integrated health system, through the provision of high quality, safe and patient centred services. This care begins immediately at the time that the emergency call is received, continues through to the safe treatment, transportation and handover of the patient to the clinical team at the receiving hospital or emergency department. </w:t>
            </w:r>
          </w:p>
          <w:p w14:paraId="7A796C9B" w14:textId="77777777" w:rsidR="00A94304" w:rsidRPr="006371BA" w:rsidRDefault="00A94304" w:rsidP="002F763D">
            <w:pPr>
              <w:pStyle w:val="Default"/>
              <w:jc w:val="both"/>
              <w:rPr>
                <w:color w:val="auto"/>
                <w:sz w:val="20"/>
                <w:szCs w:val="20"/>
              </w:rPr>
            </w:pPr>
          </w:p>
          <w:p w14:paraId="36E1F7CC" w14:textId="77777777" w:rsidR="002F763D" w:rsidRPr="003E4346" w:rsidRDefault="002F763D" w:rsidP="002F763D">
            <w:pPr>
              <w:pStyle w:val="Default"/>
              <w:jc w:val="both"/>
              <w:rPr>
                <w:sz w:val="20"/>
                <w:szCs w:val="20"/>
              </w:rPr>
            </w:pPr>
            <w:r w:rsidRPr="003E4346">
              <w:rPr>
                <w:sz w:val="20"/>
                <w:szCs w:val="20"/>
              </w:rPr>
              <w:t xml:space="preserve">In 2025, the National Ambulance Service will continue implementation of a strategic plan, NAS Strategy 2025 to 2034, which is focused on ensuring the delivery of patient centred care. It brings together recommendations from a wide series of reviews into a single plan. </w:t>
            </w:r>
          </w:p>
          <w:p w14:paraId="15EC200F" w14:textId="77777777" w:rsidR="002F763D" w:rsidRPr="003E4346" w:rsidRDefault="002F763D" w:rsidP="002F763D">
            <w:pPr>
              <w:pStyle w:val="Default"/>
              <w:jc w:val="both"/>
              <w:rPr>
                <w:sz w:val="20"/>
                <w:szCs w:val="20"/>
              </w:rPr>
            </w:pPr>
            <w:r w:rsidRPr="003E4346">
              <w:rPr>
                <w:sz w:val="20"/>
                <w:szCs w:val="20"/>
              </w:rPr>
              <w:t xml:space="preserve"> </w:t>
            </w:r>
          </w:p>
          <w:p w14:paraId="1E9695D9" w14:textId="77777777" w:rsidR="002F763D" w:rsidRPr="003E4346" w:rsidRDefault="002F763D" w:rsidP="002F763D">
            <w:pPr>
              <w:pStyle w:val="Default"/>
              <w:jc w:val="both"/>
              <w:rPr>
                <w:sz w:val="20"/>
                <w:szCs w:val="20"/>
              </w:rPr>
            </w:pPr>
            <w:r w:rsidRPr="003E4346">
              <w:rPr>
                <w:sz w:val="20"/>
                <w:szCs w:val="20"/>
              </w:rPr>
              <w:t xml:space="preserve">A critical element to the implementation of this plan is the transferring of models of care that will see the service utilise other alternative services for our patients, other than the emergency department.  </w:t>
            </w:r>
          </w:p>
          <w:p w14:paraId="0AE4B5A1" w14:textId="49975DB7" w:rsidR="002F763D" w:rsidRPr="00F6254C" w:rsidRDefault="002F763D" w:rsidP="002F763D">
            <w:pPr>
              <w:ind w:left="360"/>
              <w:rPr>
                <w:rFonts w:ascii="Arial" w:hAnsi="Arial" w:cs="Arial"/>
                <w:iCs/>
                <w:color w:val="000099"/>
              </w:rPr>
            </w:pPr>
          </w:p>
        </w:tc>
      </w:tr>
      <w:tr w:rsidR="002F763D" w:rsidRPr="00E766A5" w14:paraId="2344165A" w14:textId="77777777" w:rsidTr="00F6254C">
        <w:tc>
          <w:tcPr>
            <w:tcW w:w="2364" w:type="dxa"/>
          </w:tcPr>
          <w:p w14:paraId="5F099111" w14:textId="77777777" w:rsidR="002F763D" w:rsidRPr="00F6254C" w:rsidRDefault="002F763D" w:rsidP="002F763D">
            <w:pPr>
              <w:rPr>
                <w:rFonts w:ascii="Arial" w:hAnsi="Arial" w:cs="Arial"/>
                <w:b/>
                <w:bCs/>
              </w:rPr>
            </w:pPr>
            <w:r w:rsidRPr="00F6254C">
              <w:rPr>
                <w:rFonts w:ascii="Arial" w:hAnsi="Arial" w:cs="Arial"/>
                <w:b/>
                <w:bCs/>
              </w:rPr>
              <w:t>Reporting Relationship</w:t>
            </w:r>
          </w:p>
        </w:tc>
        <w:tc>
          <w:tcPr>
            <w:tcW w:w="8256" w:type="dxa"/>
          </w:tcPr>
          <w:p w14:paraId="47DE7A23" w14:textId="77777777" w:rsidR="002F763D" w:rsidRPr="003E4346" w:rsidRDefault="002F763D" w:rsidP="002F763D">
            <w:pPr>
              <w:jc w:val="both"/>
              <w:rPr>
                <w:rFonts w:ascii="Arial" w:hAnsi="Arial" w:cs="Arial"/>
                <w:iCs/>
              </w:rPr>
            </w:pPr>
            <w:r w:rsidRPr="003E4346">
              <w:rPr>
                <w:rFonts w:ascii="Arial" w:hAnsi="Arial" w:cs="Arial"/>
                <w:iCs/>
              </w:rPr>
              <w:t xml:space="preserve">The post holder will report to the Head of Service, NAS Fleet &amp; Logistics </w:t>
            </w:r>
            <w:r w:rsidRPr="003E4346">
              <w:rPr>
                <w:rFonts w:ascii="Arial" w:hAnsi="Arial" w:cs="Arial"/>
                <w:bCs/>
                <w:iCs/>
              </w:rPr>
              <w:t>or other nominated manager</w:t>
            </w:r>
            <w:r w:rsidRPr="003E4346">
              <w:rPr>
                <w:rFonts w:ascii="Arial" w:hAnsi="Arial" w:cs="Arial"/>
                <w:iCs/>
              </w:rPr>
              <w:t xml:space="preserve"> </w:t>
            </w:r>
          </w:p>
          <w:p w14:paraId="3CBC6A3A" w14:textId="111403B2" w:rsidR="002F763D" w:rsidRPr="00F6254C" w:rsidRDefault="002F763D" w:rsidP="002F763D">
            <w:pPr>
              <w:pStyle w:val="ListParagraph"/>
              <w:ind w:left="360"/>
              <w:rPr>
                <w:rFonts w:ascii="Arial" w:hAnsi="Arial" w:cs="Arial"/>
                <w:iCs/>
                <w:color w:val="000099"/>
              </w:rPr>
            </w:pPr>
          </w:p>
        </w:tc>
      </w:tr>
      <w:tr w:rsidR="002F763D" w:rsidRPr="00E766A5" w14:paraId="0E89F2ED" w14:textId="77777777" w:rsidTr="00F6254C">
        <w:tc>
          <w:tcPr>
            <w:tcW w:w="2364" w:type="dxa"/>
          </w:tcPr>
          <w:p w14:paraId="061A4806" w14:textId="77777777" w:rsidR="002F763D" w:rsidRDefault="002F763D" w:rsidP="002F763D">
            <w:pPr>
              <w:rPr>
                <w:rFonts w:ascii="Arial" w:hAnsi="Arial" w:cs="Arial"/>
                <w:b/>
                <w:bCs/>
              </w:rPr>
            </w:pPr>
            <w:r>
              <w:rPr>
                <w:rFonts w:ascii="Arial" w:hAnsi="Arial" w:cs="Arial"/>
                <w:b/>
                <w:bCs/>
              </w:rPr>
              <w:lastRenderedPageBreak/>
              <w:t>Key Working Relationships</w:t>
            </w:r>
          </w:p>
          <w:p w14:paraId="3949D30A" w14:textId="77777777" w:rsidR="002F763D" w:rsidRPr="00F6254C" w:rsidRDefault="002F763D" w:rsidP="002F763D">
            <w:pPr>
              <w:rPr>
                <w:rFonts w:ascii="Arial" w:hAnsi="Arial" w:cs="Arial"/>
                <w:b/>
                <w:bCs/>
              </w:rPr>
            </w:pPr>
          </w:p>
        </w:tc>
        <w:tc>
          <w:tcPr>
            <w:tcW w:w="8256" w:type="dxa"/>
          </w:tcPr>
          <w:p w14:paraId="3E9C1D68" w14:textId="77777777" w:rsidR="002F763D" w:rsidRPr="002F763D" w:rsidRDefault="002F763D" w:rsidP="002F763D">
            <w:pPr>
              <w:rPr>
                <w:rFonts w:ascii="Arial" w:hAnsi="Arial" w:cs="Arial"/>
                <w:iCs/>
              </w:rPr>
            </w:pPr>
            <w:r w:rsidRPr="002F763D">
              <w:rPr>
                <w:rFonts w:ascii="Arial" w:hAnsi="Arial" w:cs="Arial"/>
                <w:iCs/>
              </w:rPr>
              <w:t>The key working relationships (not an exhaustive list) associated with this role are:</w:t>
            </w:r>
          </w:p>
          <w:p w14:paraId="0620FEEB" w14:textId="77777777" w:rsidR="002F763D" w:rsidRPr="002F763D" w:rsidRDefault="002F763D" w:rsidP="002F763D">
            <w:pPr>
              <w:ind w:left="382"/>
              <w:rPr>
                <w:rFonts w:ascii="Arial" w:hAnsi="Arial" w:cs="Arial"/>
                <w:iCs/>
              </w:rPr>
            </w:pPr>
          </w:p>
          <w:p w14:paraId="3AE03292" w14:textId="77777777" w:rsidR="002F763D" w:rsidRPr="002F763D" w:rsidRDefault="002F763D" w:rsidP="002F763D">
            <w:pPr>
              <w:numPr>
                <w:ilvl w:val="0"/>
                <w:numId w:val="27"/>
              </w:numPr>
              <w:ind w:left="382" w:hanging="382"/>
              <w:rPr>
                <w:rFonts w:ascii="Arial" w:hAnsi="Arial" w:cs="Arial"/>
                <w:iCs/>
              </w:rPr>
            </w:pPr>
            <w:r w:rsidRPr="002F763D">
              <w:rPr>
                <w:rFonts w:ascii="Arial" w:hAnsi="Arial" w:cs="Arial"/>
                <w:iCs/>
              </w:rPr>
              <w:t>NAS Critical Care &amp; Retrieval Services (NASCCRS)</w:t>
            </w:r>
          </w:p>
          <w:p w14:paraId="4600E388" w14:textId="77777777" w:rsidR="002F763D" w:rsidRPr="002F763D" w:rsidRDefault="002F763D" w:rsidP="002F763D">
            <w:pPr>
              <w:numPr>
                <w:ilvl w:val="0"/>
                <w:numId w:val="27"/>
              </w:numPr>
              <w:ind w:left="382" w:hanging="382"/>
              <w:rPr>
                <w:rFonts w:ascii="Arial" w:hAnsi="Arial" w:cs="Arial"/>
                <w:iCs/>
              </w:rPr>
            </w:pPr>
            <w:r w:rsidRPr="002F763D">
              <w:rPr>
                <w:rFonts w:ascii="Arial" w:hAnsi="Arial" w:cs="Arial"/>
                <w:iCs/>
              </w:rPr>
              <w:t>Acute Hospitals</w:t>
            </w:r>
          </w:p>
          <w:p w14:paraId="2B259FBD" w14:textId="77777777" w:rsidR="002F763D" w:rsidRPr="002F763D" w:rsidRDefault="002F763D" w:rsidP="002F763D">
            <w:pPr>
              <w:numPr>
                <w:ilvl w:val="0"/>
                <w:numId w:val="27"/>
              </w:numPr>
              <w:ind w:left="382" w:hanging="382"/>
              <w:rPr>
                <w:rFonts w:ascii="Arial" w:hAnsi="Arial" w:cs="Arial"/>
                <w:iCs/>
              </w:rPr>
            </w:pPr>
            <w:r w:rsidRPr="002F763D">
              <w:rPr>
                <w:rFonts w:ascii="Arial" w:hAnsi="Arial" w:cs="Arial"/>
                <w:iCs/>
              </w:rPr>
              <w:t>HSE Medical Devices</w:t>
            </w:r>
          </w:p>
          <w:p w14:paraId="5D6DEC80" w14:textId="77777777" w:rsidR="002F763D" w:rsidRPr="002F763D" w:rsidRDefault="002F763D" w:rsidP="002F763D">
            <w:pPr>
              <w:numPr>
                <w:ilvl w:val="0"/>
                <w:numId w:val="27"/>
              </w:numPr>
              <w:ind w:left="382" w:hanging="382"/>
              <w:rPr>
                <w:rFonts w:ascii="Arial" w:hAnsi="Arial" w:cs="Arial"/>
                <w:iCs/>
              </w:rPr>
            </w:pPr>
            <w:r w:rsidRPr="002F763D">
              <w:rPr>
                <w:rFonts w:ascii="Arial" w:hAnsi="Arial" w:cs="Arial"/>
                <w:iCs/>
              </w:rPr>
              <w:t>HSE Procurement</w:t>
            </w:r>
          </w:p>
          <w:p w14:paraId="5D16D858" w14:textId="77777777" w:rsidR="002F763D" w:rsidRPr="002F763D" w:rsidRDefault="002F763D" w:rsidP="002F763D">
            <w:pPr>
              <w:numPr>
                <w:ilvl w:val="0"/>
                <w:numId w:val="27"/>
              </w:numPr>
              <w:ind w:left="382" w:hanging="382"/>
              <w:rPr>
                <w:rFonts w:ascii="Arial" w:hAnsi="Arial" w:cs="Arial"/>
                <w:iCs/>
              </w:rPr>
            </w:pPr>
            <w:r w:rsidRPr="002F763D">
              <w:rPr>
                <w:rFonts w:ascii="Arial" w:hAnsi="Arial" w:cs="Arial"/>
                <w:iCs/>
              </w:rPr>
              <w:t>HSE Internal Audit</w:t>
            </w:r>
          </w:p>
          <w:p w14:paraId="50768CBF" w14:textId="77777777" w:rsidR="002F763D" w:rsidRPr="002F763D" w:rsidRDefault="002F763D" w:rsidP="002F763D">
            <w:pPr>
              <w:numPr>
                <w:ilvl w:val="0"/>
                <w:numId w:val="27"/>
              </w:numPr>
              <w:ind w:left="382" w:hanging="382"/>
              <w:rPr>
                <w:rFonts w:ascii="Arial" w:hAnsi="Arial" w:cs="Arial"/>
                <w:iCs/>
              </w:rPr>
            </w:pPr>
            <w:r w:rsidRPr="002F763D">
              <w:rPr>
                <w:rFonts w:ascii="Arial" w:hAnsi="Arial" w:cs="Arial"/>
                <w:iCs/>
              </w:rPr>
              <w:t>Vehicle Manufacturers and Converters</w:t>
            </w:r>
          </w:p>
          <w:p w14:paraId="6F0260FD" w14:textId="77777777" w:rsidR="002F763D" w:rsidRPr="002F763D" w:rsidRDefault="002F763D" w:rsidP="002F763D">
            <w:pPr>
              <w:numPr>
                <w:ilvl w:val="0"/>
                <w:numId w:val="27"/>
              </w:numPr>
              <w:ind w:left="382" w:hanging="382"/>
              <w:rPr>
                <w:rFonts w:ascii="Arial" w:hAnsi="Arial" w:cs="Arial"/>
                <w:iCs/>
              </w:rPr>
            </w:pPr>
            <w:r w:rsidRPr="002F763D">
              <w:rPr>
                <w:rFonts w:ascii="Arial" w:hAnsi="Arial" w:cs="Arial"/>
                <w:iCs/>
              </w:rPr>
              <w:t>National Standards Authority of Ireland</w:t>
            </w:r>
          </w:p>
          <w:p w14:paraId="494FAF70" w14:textId="77777777" w:rsidR="002F763D" w:rsidRPr="002F763D" w:rsidRDefault="002F763D" w:rsidP="002F763D">
            <w:pPr>
              <w:numPr>
                <w:ilvl w:val="0"/>
                <w:numId w:val="27"/>
              </w:numPr>
              <w:ind w:left="382" w:hanging="382"/>
              <w:rPr>
                <w:rFonts w:ascii="Arial" w:hAnsi="Arial" w:cs="Arial"/>
                <w:iCs/>
              </w:rPr>
            </w:pPr>
            <w:r w:rsidRPr="002F763D">
              <w:rPr>
                <w:rFonts w:ascii="Arial" w:hAnsi="Arial" w:cs="Arial"/>
                <w:iCs/>
              </w:rPr>
              <w:t>Dublin Fire Brigade</w:t>
            </w:r>
          </w:p>
          <w:p w14:paraId="110A3A53" w14:textId="77777777" w:rsidR="002F763D" w:rsidRPr="002F763D" w:rsidRDefault="002F763D" w:rsidP="002F763D">
            <w:pPr>
              <w:numPr>
                <w:ilvl w:val="0"/>
                <w:numId w:val="27"/>
              </w:numPr>
              <w:ind w:left="382" w:hanging="382"/>
              <w:rPr>
                <w:rFonts w:ascii="Arial" w:hAnsi="Arial" w:cs="Arial"/>
                <w:iCs/>
              </w:rPr>
            </w:pPr>
            <w:r w:rsidRPr="002F763D">
              <w:rPr>
                <w:rFonts w:ascii="Arial" w:hAnsi="Arial" w:cs="Arial"/>
                <w:iCs/>
              </w:rPr>
              <w:t xml:space="preserve">State Claims Agency </w:t>
            </w:r>
          </w:p>
          <w:p w14:paraId="506C4570" w14:textId="77777777" w:rsidR="002F763D" w:rsidRPr="002F763D" w:rsidRDefault="002F763D" w:rsidP="002F763D">
            <w:pPr>
              <w:numPr>
                <w:ilvl w:val="0"/>
                <w:numId w:val="27"/>
              </w:numPr>
              <w:ind w:left="382" w:hanging="382"/>
              <w:rPr>
                <w:rFonts w:ascii="Arial" w:hAnsi="Arial" w:cs="Arial"/>
                <w:iCs/>
              </w:rPr>
            </w:pPr>
            <w:r w:rsidRPr="002F763D">
              <w:rPr>
                <w:rFonts w:ascii="Arial" w:hAnsi="Arial" w:cs="Arial"/>
                <w:iCs/>
              </w:rPr>
              <w:t>Health Products Regulatory Authority</w:t>
            </w:r>
          </w:p>
          <w:p w14:paraId="64B0B7DF" w14:textId="77777777" w:rsidR="002F763D" w:rsidRPr="002F763D" w:rsidRDefault="002F763D" w:rsidP="002F763D">
            <w:pPr>
              <w:numPr>
                <w:ilvl w:val="0"/>
                <w:numId w:val="27"/>
              </w:numPr>
              <w:ind w:left="382" w:hanging="382"/>
              <w:rPr>
                <w:rFonts w:ascii="Arial" w:hAnsi="Arial" w:cs="Arial"/>
                <w:iCs/>
              </w:rPr>
            </w:pPr>
            <w:r w:rsidRPr="002F763D">
              <w:rPr>
                <w:rFonts w:ascii="Arial" w:hAnsi="Arial" w:cs="Arial"/>
                <w:iCs/>
              </w:rPr>
              <w:t>External Service Providers</w:t>
            </w:r>
          </w:p>
          <w:p w14:paraId="6A8ACC36" w14:textId="77777777" w:rsidR="002F763D" w:rsidRPr="002F763D" w:rsidRDefault="002F763D" w:rsidP="002F763D">
            <w:pPr>
              <w:numPr>
                <w:ilvl w:val="0"/>
                <w:numId w:val="27"/>
              </w:numPr>
              <w:ind w:left="382" w:hanging="382"/>
              <w:rPr>
                <w:rFonts w:ascii="Arial" w:hAnsi="Arial" w:cs="Arial"/>
                <w:iCs/>
              </w:rPr>
            </w:pPr>
            <w:r w:rsidRPr="002F763D">
              <w:rPr>
                <w:rFonts w:ascii="Arial" w:hAnsi="Arial" w:cs="Arial"/>
                <w:iCs/>
              </w:rPr>
              <w:t>Suppliers and Vendors</w:t>
            </w:r>
          </w:p>
          <w:p w14:paraId="69C92A87" w14:textId="77777777" w:rsidR="002F763D" w:rsidRPr="002F763D" w:rsidRDefault="002F763D" w:rsidP="002F763D">
            <w:pPr>
              <w:numPr>
                <w:ilvl w:val="0"/>
                <w:numId w:val="27"/>
              </w:numPr>
              <w:ind w:left="382" w:hanging="382"/>
              <w:rPr>
                <w:rFonts w:ascii="Arial" w:hAnsi="Arial" w:cs="Arial"/>
                <w:iCs/>
              </w:rPr>
            </w:pPr>
            <w:r w:rsidRPr="002F763D">
              <w:rPr>
                <w:rFonts w:ascii="Arial" w:hAnsi="Arial" w:cs="Arial"/>
                <w:iCs/>
              </w:rPr>
              <w:t>Partner Hospitals</w:t>
            </w:r>
          </w:p>
          <w:p w14:paraId="657160FF" w14:textId="77777777" w:rsidR="002F763D" w:rsidRPr="002F763D" w:rsidRDefault="002F763D" w:rsidP="002F763D">
            <w:pPr>
              <w:numPr>
                <w:ilvl w:val="0"/>
                <w:numId w:val="27"/>
              </w:numPr>
              <w:ind w:left="382" w:hanging="382"/>
              <w:rPr>
                <w:rFonts w:ascii="Arial" w:hAnsi="Arial" w:cs="Arial"/>
                <w:iCs/>
              </w:rPr>
            </w:pPr>
            <w:r w:rsidRPr="002F763D">
              <w:rPr>
                <w:rFonts w:ascii="Arial" w:hAnsi="Arial" w:cs="Arial"/>
                <w:iCs/>
              </w:rPr>
              <w:t>Aeromedical Providers (IAC/IRCG)</w:t>
            </w:r>
          </w:p>
          <w:p w14:paraId="78DE9869" w14:textId="1D7F7AF0" w:rsidR="002F763D" w:rsidRPr="0033762B" w:rsidRDefault="002F763D" w:rsidP="002F763D">
            <w:pPr>
              <w:rPr>
                <w:rFonts w:ascii="Arial" w:hAnsi="Arial" w:cs="Arial"/>
                <w:iCs/>
                <w:color w:val="000099"/>
              </w:rPr>
            </w:pPr>
          </w:p>
        </w:tc>
      </w:tr>
      <w:tr w:rsidR="002F763D" w:rsidRPr="00E766A5" w14:paraId="11F49E6D" w14:textId="77777777" w:rsidTr="00F6254C">
        <w:tc>
          <w:tcPr>
            <w:tcW w:w="2364" w:type="dxa"/>
          </w:tcPr>
          <w:p w14:paraId="5D392E76" w14:textId="77777777" w:rsidR="002F763D" w:rsidRPr="00F6254C" w:rsidRDefault="002F763D" w:rsidP="002F763D">
            <w:pPr>
              <w:rPr>
                <w:rFonts w:ascii="Arial" w:hAnsi="Arial" w:cs="Arial"/>
                <w:b/>
                <w:bCs/>
              </w:rPr>
            </w:pPr>
            <w:r w:rsidRPr="00F71B22">
              <w:rPr>
                <w:rFonts w:ascii="Arial" w:hAnsi="Arial" w:cs="Arial"/>
                <w:b/>
                <w:bCs/>
              </w:rPr>
              <w:t>Purpose of the Post</w:t>
            </w:r>
            <w:r w:rsidRPr="00F6254C">
              <w:rPr>
                <w:rFonts w:ascii="Arial" w:hAnsi="Arial" w:cs="Arial"/>
                <w:b/>
                <w:bCs/>
              </w:rPr>
              <w:t xml:space="preserve"> </w:t>
            </w:r>
          </w:p>
        </w:tc>
        <w:tc>
          <w:tcPr>
            <w:tcW w:w="8256" w:type="dxa"/>
          </w:tcPr>
          <w:p w14:paraId="21797E61" w14:textId="77777777" w:rsidR="002F763D" w:rsidRPr="003E4346" w:rsidRDefault="002F763D" w:rsidP="002F763D">
            <w:pPr>
              <w:contextualSpacing/>
              <w:jc w:val="both"/>
              <w:rPr>
                <w:rFonts w:ascii="Arial" w:hAnsi="Arial" w:cs="Arial"/>
              </w:rPr>
            </w:pPr>
            <w:r w:rsidRPr="003E4346">
              <w:rPr>
                <w:rFonts w:ascii="Arial" w:hAnsi="Arial" w:cs="Arial"/>
              </w:rPr>
              <w:t xml:space="preserve">The Clinical Engineering Technician, Chief, will be the lead in developing the NAS Clinical/Biomedical Engineering function, and be the lead point of contact for all matters relating to clinical/biomedical equipment across NAS. </w:t>
            </w:r>
          </w:p>
          <w:p w14:paraId="4CF20795" w14:textId="77777777" w:rsidR="002F763D" w:rsidRPr="003E4346" w:rsidRDefault="002F763D" w:rsidP="002F763D">
            <w:pPr>
              <w:contextualSpacing/>
              <w:jc w:val="both"/>
              <w:rPr>
                <w:rFonts w:ascii="Arial" w:hAnsi="Arial" w:cs="Arial"/>
              </w:rPr>
            </w:pPr>
          </w:p>
          <w:p w14:paraId="7C19CFBE" w14:textId="77777777" w:rsidR="002F763D" w:rsidRDefault="002F763D" w:rsidP="002F763D">
            <w:pPr>
              <w:spacing w:after="200" w:line="276" w:lineRule="auto"/>
              <w:contextualSpacing/>
              <w:jc w:val="both"/>
              <w:rPr>
                <w:rFonts w:ascii="Arial" w:hAnsi="Arial" w:cs="Arial"/>
              </w:rPr>
            </w:pPr>
            <w:r w:rsidRPr="003E4346">
              <w:rPr>
                <w:rFonts w:ascii="Arial" w:hAnsi="Arial" w:cs="Arial"/>
              </w:rPr>
              <w:t>The post holder will represent NAS in forums and networks at a national level influencing the direction of relevant policy and be the key technical point of contact with the HSE Head of Medical Devices.</w:t>
            </w:r>
          </w:p>
          <w:p w14:paraId="0543AC74" w14:textId="77777777" w:rsidR="002F763D" w:rsidRDefault="002F763D" w:rsidP="002F763D">
            <w:pPr>
              <w:spacing w:after="200" w:line="276" w:lineRule="auto"/>
              <w:contextualSpacing/>
              <w:jc w:val="both"/>
              <w:rPr>
                <w:rFonts w:ascii="Arial" w:hAnsi="Arial" w:cs="Arial"/>
              </w:rPr>
            </w:pPr>
          </w:p>
          <w:p w14:paraId="103B9E82" w14:textId="77777777" w:rsidR="002F763D" w:rsidRDefault="002F763D" w:rsidP="002F763D">
            <w:pPr>
              <w:spacing w:after="200" w:line="276" w:lineRule="auto"/>
              <w:contextualSpacing/>
              <w:jc w:val="both"/>
              <w:rPr>
                <w:rFonts w:ascii="Arial" w:hAnsi="Arial" w:cs="Arial"/>
              </w:rPr>
            </w:pPr>
            <w:r>
              <w:rPr>
                <w:rFonts w:ascii="Arial" w:hAnsi="Arial" w:cs="Arial"/>
              </w:rPr>
              <w:t>The post holder will be a point of contact, advice and expertise to the wider healthcare network to standardise the transport of patients throughout the network.</w:t>
            </w:r>
          </w:p>
          <w:p w14:paraId="5A3C95D3" w14:textId="77777777" w:rsidR="002F763D" w:rsidRPr="007D079B" w:rsidRDefault="002F763D" w:rsidP="002F763D">
            <w:pPr>
              <w:pStyle w:val="TableParagraph"/>
              <w:ind w:left="0"/>
              <w:jc w:val="both"/>
              <w:rPr>
                <w:sz w:val="20"/>
                <w:szCs w:val="20"/>
              </w:rPr>
            </w:pPr>
            <w:r w:rsidRPr="007D079B">
              <w:rPr>
                <w:sz w:val="20"/>
                <w:szCs w:val="20"/>
              </w:rPr>
              <w:t>The post holder</w:t>
            </w:r>
            <w:r w:rsidRPr="007D079B">
              <w:rPr>
                <w:spacing w:val="-8"/>
                <w:sz w:val="20"/>
                <w:szCs w:val="20"/>
              </w:rPr>
              <w:t xml:space="preserve"> </w:t>
            </w:r>
            <w:r w:rsidRPr="007D079B">
              <w:rPr>
                <w:sz w:val="20"/>
                <w:szCs w:val="20"/>
              </w:rPr>
              <w:t>will</w:t>
            </w:r>
            <w:r w:rsidRPr="007D079B">
              <w:rPr>
                <w:spacing w:val="-10"/>
                <w:sz w:val="20"/>
                <w:szCs w:val="20"/>
              </w:rPr>
              <w:t xml:space="preserve"> </w:t>
            </w:r>
            <w:r w:rsidRPr="007D079B">
              <w:rPr>
                <w:sz w:val="20"/>
                <w:szCs w:val="20"/>
              </w:rPr>
              <w:t>not</w:t>
            </w:r>
            <w:r w:rsidRPr="007D079B">
              <w:rPr>
                <w:spacing w:val="-11"/>
                <w:sz w:val="20"/>
                <w:szCs w:val="20"/>
              </w:rPr>
              <w:t xml:space="preserve"> </w:t>
            </w:r>
            <w:r w:rsidRPr="007D079B">
              <w:rPr>
                <w:sz w:val="20"/>
                <w:szCs w:val="20"/>
              </w:rPr>
              <w:t>be</w:t>
            </w:r>
            <w:r w:rsidRPr="007D079B">
              <w:rPr>
                <w:spacing w:val="-8"/>
                <w:sz w:val="20"/>
                <w:szCs w:val="20"/>
              </w:rPr>
              <w:t xml:space="preserve"> </w:t>
            </w:r>
            <w:r w:rsidRPr="007D079B">
              <w:rPr>
                <w:sz w:val="20"/>
                <w:szCs w:val="20"/>
              </w:rPr>
              <w:t>under</w:t>
            </w:r>
            <w:r w:rsidRPr="007D079B">
              <w:rPr>
                <w:spacing w:val="-9"/>
                <w:sz w:val="20"/>
                <w:szCs w:val="20"/>
              </w:rPr>
              <w:t xml:space="preserve"> </w:t>
            </w:r>
            <w:r w:rsidRPr="007D079B">
              <w:rPr>
                <w:sz w:val="20"/>
                <w:szCs w:val="20"/>
              </w:rPr>
              <w:t>detailed</w:t>
            </w:r>
            <w:r w:rsidRPr="007D079B">
              <w:rPr>
                <w:spacing w:val="-10"/>
                <w:sz w:val="20"/>
                <w:szCs w:val="20"/>
              </w:rPr>
              <w:t xml:space="preserve"> </w:t>
            </w:r>
            <w:r w:rsidRPr="007D079B">
              <w:rPr>
                <w:sz w:val="20"/>
                <w:szCs w:val="20"/>
              </w:rPr>
              <w:t>day</w:t>
            </w:r>
            <w:r w:rsidRPr="007D079B">
              <w:rPr>
                <w:spacing w:val="-10"/>
                <w:sz w:val="20"/>
                <w:szCs w:val="20"/>
              </w:rPr>
              <w:t xml:space="preserve"> </w:t>
            </w:r>
            <w:r w:rsidRPr="007D079B">
              <w:rPr>
                <w:sz w:val="20"/>
                <w:szCs w:val="20"/>
              </w:rPr>
              <w:t>to</w:t>
            </w:r>
            <w:r w:rsidRPr="007D079B">
              <w:rPr>
                <w:spacing w:val="-8"/>
                <w:sz w:val="20"/>
                <w:szCs w:val="20"/>
              </w:rPr>
              <w:t xml:space="preserve"> </w:t>
            </w:r>
            <w:r w:rsidRPr="007D079B">
              <w:rPr>
                <w:sz w:val="20"/>
                <w:szCs w:val="20"/>
              </w:rPr>
              <w:t>day</w:t>
            </w:r>
            <w:r w:rsidRPr="007D079B">
              <w:rPr>
                <w:spacing w:val="-13"/>
                <w:sz w:val="20"/>
                <w:szCs w:val="20"/>
              </w:rPr>
              <w:t xml:space="preserve"> </w:t>
            </w:r>
            <w:r w:rsidRPr="007D079B">
              <w:rPr>
                <w:sz w:val="20"/>
                <w:szCs w:val="20"/>
              </w:rPr>
              <w:t>supervision</w:t>
            </w:r>
            <w:r w:rsidRPr="007D079B">
              <w:rPr>
                <w:spacing w:val="-8"/>
                <w:sz w:val="20"/>
                <w:szCs w:val="20"/>
              </w:rPr>
              <w:t xml:space="preserve"> </w:t>
            </w:r>
            <w:r w:rsidRPr="007D079B">
              <w:rPr>
                <w:sz w:val="20"/>
                <w:szCs w:val="20"/>
              </w:rPr>
              <w:t>and</w:t>
            </w:r>
            <w:r w:rsidRPr="007D079B">
              <w:rPr>
                <w:spacing w:val="-5"/>
                <w:sz w:val="20"/>
                <w:szCs w:val="20"/>
              </w:rPr>
              <w:t xml:space="preserve"> </w:t>
            </w:r>
            <w:r w:rsidRPr="007D079B">
              <w:rPr>
                <w:sz w:val="20"/>
                <w:szCs w:val="20"/>
              </w:rPr>
              <w:t>will</w:t>
            </w:r>
            <w:r w:rsidRPr="007D079B">
              <w:rPr>
                <w:spacing w:val="-9"/>
                <w:sz w:val="20"/>
                <w:szCs w:val="20"/>
              </w:rPr>
              <w:t xml:space="preserve"> </w:t>
            </w:r>
            <w:r w:rsidRPr="007D079B">
              <w:rPr>
                <w:sz w:val="20"/>
                <w:szCs w:val="20"/>
              </w:rPr>
              <w:t>be</w:t>
            </w:r>
            <w:r w:rsidRPr="007D079B">
              <w:rPr>
                <w:spacing w:val="-7"/>
                <w:sz w:val="20"/>
                <w:szCs w:val="20"/>
              </w:rPr>
              <w:t xml:space="preserve"> </w:t>
            </w:r>
            <w:r w:rsidRPr="007D079B">
              <w:rPr>
                <w:sz w:val="20"/>
                <w:szCs w:val="20"/>
              </w:rPr>
              <w:t>expected to exercise initiative in the performance of his/her</w:t>
            </w:r>
            <w:r w:rsidRPr="007D079B">
              <w:rPr>
                <w:spacing w:val="1"/>
                <w:sz w:val="20"/>
                <w:szCs w:val="20"/>
              </w:rPr>
              <w:t xml:space="preserve"> </w:t>
            </w:r>
            <w:r w:rsidRPr="007D079B">
              <w:rPr>
                <w:sz w:val="20"/>
                <w:szCs w:val="20"/>
              </w:rPr>
              <w:t>duties and provide the appropriate line manager duties associated with such a position.</w:t>
            </w:r>
          </w:p>
          <w:p w14:paraId="614CAD1F" w14:textId="77777777" w:rsidR="002F763D" w:rsidRDefault="002F763D" w:rsidP="002F763D">
            <w:pPr>
              <w:pStyle w:val="TableParagraph"/>
              <w:ind w:left="0" w:right="105"/>
              <w:jc w:val="both"/>
              <w:rPr>
                <w:sz w:val="20"/>
              </w:rPr>
            </w:pPr>
          </w:p>
          <w:p w14:paraId="3875957D" w14:textId="77777777" w:rsidR="002F763D" w:rsidRPr="00F6254C" w:rsidRDefault="002F763D" w:rsidP="00E25F69">
            <w:pPr>
              <w:contextualSpacing/>
              <w:jc w:val="both"/>
              <w:rPr>
                <w:rFonts w:ascii="Arial" w:hAnsi="Arial" w:cs="Arial"/>
                <w:iCs/>
                <w:color w:val="000099"/>
              </w:rPr>
            </w:pPr>
          </w:p>
        </w:tc>
      </w:tr>
      <w:tr w:rsidR="002F763D" w:rsidRPr="00E766A5" w14:paraId="6FC4F317" w14:textId="77777777" w:rsidTr="00F6254C">
        <w:tc>
          <w:tcPr>
            <w:tcW w:w="2364" w:type="dxa"/>
          </w:tcPr>
          <w:p w14:paraId="706E700B" w14:textId="6A2C7776" w:rsidR="002F763D" w:rsidRPr="00F6254C" w:rsidRDefault="002F763D" w:rsidP="002F763D">
            <w:pPr>
              <w:rPr>
                <w:rFonts w:ascii="Arial" w:hAnsi="Arial" w:cs="Arial"/>
                <w:b/>
                <w:bCs/>
              </w:rPr>
            </w:pPr>
            <w:r w:rsidRPr="00F6254C">
              <w:rPr>
                <w:rFonts w:ascii="Arial" w:hAnsi="Arial" w:cs="Arial"/>
                <w:b/>
                <w:bCs/>
              </w:rPr>
              <w:t>Principal Duties and Responsibilities</w:t>
            </w:r>
          </w:p>
          <w:p w14:paraId="57CD5BE4" w14:textId="77777777" w:rsidR="002F763D" w:rsidRPr="00F6254C" w:rsidRDefault="002F763D" w:rsidP="002F763D">
            <w:pPr>
              <w:rPr>
                <w:rFonts w:ascii="Arial" w:hAnsi="Arial" w:cs="Arial"/>
                <w:b/>
                <w:bCs/>
              </w:rPr>
            </w:pPr>
          </w:p>
        </w:tc>
        <w:tc>
          <w:tcPr>
            <w:tcW w:w="8256" w:type="dxa"/>
          </w:tcPr>
          <w:p w14:paraId="5F0503F5" w14:textId="395A620A" w:rsidR="002F763D" w:rsidRDefault="002F763D" w:rsidP="002F763D">
            <w:pPr>
              <w:jc w:val="both"/>
              <w:rPr>
                <w:rFonts w:ascii="Arial" w:hAnsi="Arial" w:cs="Arial"/>
                <w:b/>
              </w:rPr>
            </w:pPr>
            <w:r w:rsidRPr="005146BC">
              <w:rPr>
                <w:rFonts w:ascii="Arial" w:hAnsi="Arial" w:cs="Arial"/>
                <w:b/>
              </w:rPr>
              <w:t>Leadership and Governance</w:t>
            </w:r>
          </w:p>
          <w:p w14:paraId="0CB638C1" w14:textId="78C7F885" w:rsidR="00E25F69" w:rsidRPr="00424AC7" w:rsidRDefault="00424AC7" w:rsidP="00424AC7">
            <w:pPr>
              <w:pStyle w:val="ListParagraph"/>
              <w:numPr>
                <w:ilvl w:val="0"/>
                <w:numId w:val="46"/>
              </w:numPr>
              <w:contextualSpacing/>
              <w:jc w:val="both"/>
              <w:rPr>
                <w:rFonts w:ascii="Arial" w:hAnsi="Arial" w:cs="Arial"/>
              </w:rPr>
            </w:pPr>
            <w:r w:rsidRPr="00424AC7">
              <w:rPr>
                <w:rFonts w:ascii="Arial" w:hAnsi="Arial" w:cs="Arial"/>
                <w:iCs/>
              </w:rPr>
              <w:t>The post holder will be responsible for clinical engineering governance within NAS and take the lead role in setting the NAS strategy for clinical/biomedical engineering and assist NAS F&amp;A with the commissioning of all new biomedical equipment types into service.</w:t>
            </w:r>
          </w:p>
          <w:p w14:paraId="2A960B51" w14:textId="77777777" w:rsidR="00424AC7" w:rsidRPr="00424AC7" w:rsidRDefault="00424AC7" w:rsidP="00424AC7">
            <w:pPr>
              <w:pStyle w:val="ListParagraph"/>
              <w:contextualSpacing/>
              <w:jc w:val="both"/>
              <w:rPr>
                <w:rFonts w:ascii="Arial" w:hAnsi="Arial" w:cs="Arial"/>
              </w:rPr>
            </w:pPr>
          </w:p>
          <w:p w14:paraId="45AC084C" w14:textId="77777777" w:rsidR="00E25F69" w:rsidRPr="00424AC7" w:rsidRDefault="00E25F69" w:rsidP="00E25F69">
            <w:pPr>
              <w:pStyle w:val="ListParagraph"/>
              <w:numPr>
                <w:ilvl w:val="0"/>
                <w:numId w:val="45"/>
              </w:numPr>
              <w:contextualSpacing/>
              <w:jc w:val="both"/>
              <w:rPr>
                <w:rFonts w:ascii="Arial" w:hAnsi="Arial" w:cs="Arial"/>
              </w:rPr>
            </w:pPr>
            <w:r w:rsidRPr="00424AC7">
              <w:rPr>
                <w:rFonts w:ascii="Arial" w:hAnsi="Arial" w:cs="Arial"/>
              </w:rPr>
              <w:t>The post holder will support the NAS Fleet and Assets team in the development of technical specifications, capital planning and procurement of all patient or biomedical equipment, to include aeromedical platforms requiring clinical engineering input or oversight.</w:t>
            </w:r>
          </w:p>
          <w:p w14:paraId="73C730AF" w14:textId="77777777" w:rsidR="00E25F69" w:rsidRPr="00424AC7" w:rsidRDefault="00E25F69" w:rsidP="00E25F69">
            <w:pPr>
              <w:contextualSpacing/>
              <w:jc w:val="both"/>
              <w:rPr>
                <w:rFonts w:ascii="Arial" w:hAnsi="Arial" w:cs="Arial"/>
              </w:rPr>
            </w:pPr>
          </w:p>
          <w:p w14:paraId="3BA3AB0D" w14:textId="77777777" w:rsidR="00E25F69" w:rsidRPr="00424AC7" w:rsidRDefault="00E25F69" w:rsidP="00E25F69">
            <w:pPr>
              <w:pStyle w:val="ListParagraph"/>
              <w:numPr>
                <w:ilvl w:val="0"/>
                <w:numId w:val="45"/>
              </w:numPr>
              <w:contextualSpacing/>
              <w:jc w:val="both"/>
              <w:rPr>
                <w:rFonts w:ascii="Arial" w:hAnsi="Arial" w:cs="Arial"/>
              </w:rPr>
            </w:pPr>
            <w:r w:rsidRPr="00424AC7">
              <w:rPr>
                <w:rFonts w:ascii="Arial" w:hAnsi="Arial" w:cs="Arial"/>
              </w:rPr>
              <w:t>The post holder will support the NAS Fleet and Assets team in the contract management process all patient or biomedical equipment contracts requiring clinical engineering input or oversight.</w:t>
            </w:r>
          </w:p>
          <w:p w14:paraId="10E5E6C5" w14:textId="77777777" w:rsidR="00E25F69" w:rsidRPr="00424AC7" w:rsidRDefault="00E25F69" w:rsidP="00E25F69">
            <w:pPr>
              <w:contextualSpacing/>
              <w:jc w:val="both"/>
              <w:rPr>
                <w:rFonts w:ascii="Arial" w:eastAsiaTheme="minorHAnsi" w:hAnsi="Arial" w:cs="Arial"/>
                <w:color w:val="000000"/>
                <w:lang w:val="en-IE" w:eastAsia="en-US"/>
              </w:rPr>
            </w:pPr>
          </w:p>
          <w:p w14:paraId="5ED2CD42" w14:textId="77777777" w:rsidR="00E25F69" w:rsidRPr="00424AC7" w:rsidRDefault="00E25F69" w:rsidP="00E25F69">
            <w:pPr>
              <w:pStyle w:val="ListParagraph"/>
              <w:numPr>
                <w:ilvl w:val="0"/>
                <w:numId w:val="45"/>
              </w:numPr>
              <w:contextualSpacing/>
              <w:jc w:val="both"/>
              <w:rPr>
                <w:rFonts w:ascii="Arial" w:eastAsiaTheme="minorHAnsi" w:hAnsi="Arial" w:cs="Arial"/>
                <w:color w:val="000000"/>
                <w:lang w:val="en-IE" w:eastAsia="en-US"/>
              </w:rPr>
            </w:pPr>
            <w:r w:rsidRPr="00424AC7">
              <w:rPr>
                <w:rFonts w:ascii="Arial" w:eastAsiaTheme="minorHAnsi" w:hAnsi="Arial" w:cs="Arial"/>
                <w:color w:val="000000"/>
                <w:lang w:val="en-IE" w:eastAsia="en-US"/>
              </w:rPr>
              <w:t xml:space="preserve">The post holder will be responsible for the provision of clinical engineering advice to all areas across NAS in relation to the management of all medical devices </w:t>
            </w:r>
            <w:r w:rsidRPr="00424AC7">
              <w:rPr>
                <w:rFonts w:ascii="Arial" w:hAnsi="Arial" w:cs="Arial"/>
                <w:color w:val="000000"/>
                <w:lang w:val="en-AU" w:eastAsia="en-AU"/>
              </w:rPr>
              <w:t xml:space="preserve">focussed on ensuring compliance </w:t>
            </w:r>
            <w:r w:rsidRPr="00424AC7">
              <w:rPr>
                <w:rFonts w:ascii="Arial" w:eastAsiaTheme="minorHAnsi" w:hAnsi="Arial" w:cs="Arial"/>
                <w:color w:val="000000"/>
                <w:lang w:val="en-IE" w:eastAsia="en-US"/>
              </w:rPr>
              <w:t xml:space="preserve">with all relevant regulatory requirements as well as manufacturer recommendations. </w:t>
            </w:r>
          </w:p>
          <w:p w14:paraId="581957EF" w14:textId="77777777" w:rsidR="00E25F69" w:rsidRPr="00424AC7" w:rsidRDefault="00E25F69" w:rsidP="00E25F69">
            <w:pPr>
              <w:contextualSpacing/>
              <w:jc w:val="both"/>
              <w:rPr>
                <w:rFonts w:ascii="Arial" w:eastAsiaTheme="minorHAnsi" w:hAnsi="Arial" w:cs="Arial"/>
                <w:color w:val="000000"/>
                <w:lang w:val="en-IE" w:eastAsia="en-US"/>
              </w:rPr>
            </w:pPr>
          </w:p>
          <w:p w14:paraId="7F9AB7A4" w14:textId="6EB28B6F" w:rsidR="00E25F69" w:rsidRPr="00424AC7" w:rsidRDefault="00E25F69" w:rsidP="00E25F69">
            <w:pPr>
              <w:pStyle w:val="ListParagraph"/>
              <w:numPr>
                <w:ilvl w:val="0"/>
                <w:numId w:val="45"/>
              </w:numPr>
              <w:contextualSpacing/>
              <w:jc w:val="both"/>
              <w:rPr>
                <w:rFonts w:ascii="Arial" w:eastAsiaTheme="minorHAnsi" w:hAnsi="Arial" w:cs="Arial"/>
                <w:color w:val="000000"/>
                <w:lang w:val="en-IE" w:eastAsia="en-US"/>
              </w:rPr>
            </w:pPr>
            <w:r w:rsidRPr="00424AC7">
              <w:rPr>
                <w:rFonts w:ascii="Arial" w:eastAsiaTheme="minorHAnsi" w:hAnsi="Arial" w:cs="Arial"/>
                <w:color w:val="000000"/>
                <w:lang w:val="en-IE" w:eastAsia="en-US"/>
              </w:rPr>
              <w:t>Liaise with and build on existing networks and partnerships in hospital systems to support NAS-CCRS.</w:t>
            </w:r>
          </w:p>
          <w:p w14:paraId="529C1B88" w14:textId="167FFC66" w:rsidR="00E25F69" w:rsidRPr="00424AC7" w:rsidRDefault="00E25F69" w:rsidP="00E25F69">
            <w:pPr>
              <w:contextualSpacing/>
              <w:jc w:val="both"/>
              <w:rPr>
                <w:rFonts w:ascii="Arial" w:eastAsiaTheme="minorHAnsi" w:hAnsi="Arial" w:cs="Arial"/>
                <w:color w:val="000000"/>
                <w:lang w:val="en-IE" w:eastAsia="en-US"/>
              </w:rPr>
            </w:pPr>
          </w:p>
          <w:p w14:paraId="7E4BFF92" w14:textId="64F337E2" w:rsidR="00E25F69" w:rsidRPr="00424AC7" w:rsidRDefault="00E25F69" w:rsidP="00E25F69">
            <w:pPr>
              <w:pStyle w:val="ListParagraph"/>
              <w:numPr>
                <w:ilvl w:val="0"/>
                <w:numId w:val="45"/>
              </w:numPr>
              <w:jc w:val="both"/>
              <w:rPr>
                <w:rFonts w:ascii="Arial" w:hAnsi="Arial" w:cs="Arial"/>
                <w:color w:val="000000"/>
                <w:lang w:val="en-AU" w:eastAsia="en-AU"/>
              </w:rPr>
            </w:pPr>
            <w:r w:rsidRPr="00424AC7">
              <w:rPr>
                <w:rFonts w:ascii="Arial" w:hAnsi="Arial" w:cs="Arial"/>
                <w:color w:val="000000"/>
                <w:lang w:val="en-AU" w:eastAsia="en-AU"/>
              </w:rPr>
              <w:t>The post holder will be responsible for the provision of integrated reports providing assurance in relation to compliance regarding the current use of medical devices</w:t>
            </w:r>
            <w:r w:rsidRPr="00424AC7">
              <w:rPr>
                <w:rFonts w:ascii="Arial" w:eastAsiaTheme="minorHAnsi" w:hAnsi="Arial" w:cs="Arial"/>
                <w:color w:val="000000"/>
                <w:lang w:val="en-IE" w:eastAsia="en-US"/>
              </w:rPr>
              <w:t>.</w:t>
            </w:r>
          </w:p>
          <w:p w14:paraId="46EA2D74" w14:textId="77777777" w:rsidR="00E25F69" w:rsidRPr="00E25F69" w:rsidRDefault="00E25F69" w:rsidP="00E25F69">
            <w:pPr>
              <w:pStyle w:val="ListParagraph"/>
              <w:rPr>
                <w:rFonts w:ascii="Arial" w:hAnsi="Arial" w:cs="Arial"/>
                <w:color w:val="000000"/>
                <w:highlight w:val="yellow"/>
                <w:lang w:val="en-AU" w:eastAsia="en-AU"/>
              </w:rPr>
            </w:pPr>
          </w:p>
          <w:p w14:paraId="61B3B9C2" w14:textId="77777777" w:rsidR="00E25F69" w:rsidRPr="00E25F69" w:rsidRDefault="00E25F69" w:rsidP="00E25F69">
            <w:pPr>
              <w:pStyle w:val="ListParagraph"/>
              <w:jc w:val="both"/>
              <w:rPr>
                <w:rFonts w:ascii="Arial" w:hAnsi="Arial" w:cs="Arial"/>
                <w:color w:val="000000"/>
                <w:highlight w:val="yellow"/>
                <w:lang w:val="en-AU" w:eastAsia="en-AU"/>
              </w:rPr>
            </w:pPr>
          </w:p>
          <w:p w14:paraId="449874F5" w14:textId="77777777" w:rsidR="00E25F69" w:rsidRPr="00424AC7" w:rsidRDefault="00E25F69" w:rsidP="00E25F69">
            <w:pPr>
              <w:pStyle w:val="ListParagraph"/>
              <w:numPr>
                <w:ilvl w:val="0"/>
                <w:numId w:val="45"/>
              </w:numPr>
              <w:contextualSpacing/>
              <w:jc w:val="both"/>
              <w:rPr>
                <w:rFonts w:ascii="Arial" w:eastAsia="Calibri" w:hAnsi="Arial" w:cs="Arial"/>
                <w:szCs w:val="22"/>
              </w:rPr>
            </w:pPr>
            <w:r w:rsidRPr="00424AC7">
              <w:rPr>
                <w:rFonts w:ascii="Arial" w:eastAsia="Calibri" w:hAnsi="Arial" w:cs="Arial"/>
                <w:szCs w:val="22"/>
              </w:rPr>
              <w:t>Critical to this role will be the ability to build and maintain strong relationships across NAS, the wider HSE, trade unions and in particular with NAS Fleet and Assets</w:t>
            </w:r>
            <w:r w:rsidRPr="00424AC7">
              <w:rPr>
                <w:rFonts w:ascii="Arial" w:hAnsi="Arial" w:cs="Arial"/>
                <w:szCs w:val="22"/>
              </w:rPr>
              <w:t>.</w:t>
            </w:r>
            <w:r w:rsidRPr="00424AC7">
              <w:rPr>
                <w:rFonts w:ascii="Arial" w:eastAsia="Calibri" w:hAnsi="Arial" w:cs="Arial"/>
                <w:szCs w:val="22"/>
              </w:rPr>
              <w:t xml:space="preserve"> </w:t>
            </w:r>
          </w:p>
          <w:p w14:paraId="5E75C2E4" w14:textId="18AE083E" w:rsidR="002F763D" w:rsidRPr="00E25F69" w:rsidRDefault="002F763D" w:rsidP="00E25F69">
            <w:pPr>
              <w:pStyle w:val="TableParagraph"/>
              <w:numPr>
                <w:ilvl w:val="0"/>
                <w:numId w:val="45"/>
              </w:numPr>
              <w:tabs>
                <w:tab w:val="left" w:pos="941"/>
              </w:tabs>
              <w:spacing w:before="120"/>
              <w:jc w:val="both"/>
              <w:rPr>
                <w:sz w:val="20"/>
                <w:szCs w:val="20"/>
              </w:rPr>
            </w:pPr>
            <w:r w:rsidRPr="00E25F69">
              <w:rPr>
                <w:sz w:val="20"/>
                <w:szCs w:val="20"/>
              </w:rPr>
              <w:t>Provide a leadership role and act as a mentor to other staff as</w:t>
            </w:r>
            <w:r w:rsidRPr="00E25F69">
              <w:rPr>
                <w:spacing w:val="-9"/>
                <w:sz w:val="20"/>
                <w:szCs w:val="20"/>
              </w:rPr>
              <w:t xml:space="preserve"> </w:t>
            </w:r>
            <w:r w:rsidRPr="00E25F69">
              <w:rPr>
                <w:sz w:val="20"/>
                <w:szCs w:val="20"/>
              </w:rPr>
              <w:t>required.</w:t>
            </w:r>
          </w:p>
          <w:p w14:paraId="66C28C74" w14:textId="77777777" w:rsidR="002F763D" w:rsidRPr="005146BC" w:rsidRDefault="002F763D" w:rsidP="00C1600A">
            <w:pPr>
              <w:pStyle w:val="TableParagraph"/>
              <w:numPr>
                <w:ilvl w:val="0"/>
                <w:numId w:val="44"/>
              </w:numPr>
              <w:tabs>
                <w:tab w:val="left" w:pos="941"/>
              </w:tabs>
              <w:spacing w:before="120"/>
              <w:ind w:left="714" w:right="105" w:hanging="357"/>
              <w:jc w:val="both"/>
              <w:rPr>
                <w:sz w:val="20"/>
                <w:szCs w:val="20"/>
              </w:rPr>
            </w:pPr>
            <w:r w:rsidRPr="005146BC">
              <w:rPr>
                <w:sz w:val="20"/>
                <w:szCs w:val="20"/>
              </w:rPr>
              <w:t>Management of staff ensuring that staffing levels and skill mix are appropriate to the function.</w:t>
            </w:r>
          </w:p>
          <w:p w14:paraId="50931FFF" w14:textId="77777777" w:rsidR="002F763D" w:rsidRPr="005146BC" w:rsidRDefault="002F763D" w:rsidP="00C1600A">
            <w:pPr>
              <w:pStyle w:val="TableParagraph"/>
              <w:numPr>
                <w:ilvl w:val="0"/>
                <w:numId w:val="44"/>
              </w:numPr>
              <w:tabs>
                <w:tab w:val="left" w:pos="941"/>
              </w:tabs>
              <w:spacing w:before="120"/>
              <w:ind w:left="714" w:right="99" w:hanging="357"/>
              <w:jc w:val="both"/>
              <w:rPr>
                <w:sz w:val="20"/>
                <w:szCs w:val="20"/>
              </w:rPr>
            </w:pPr>
            <w:r w:rsidRPr="005146BC">
              <w:rPr>
                <w:sz w:val="20"/>
                <w:szCs w:val="20"/>
              </w:rPr>
              <w:t>Promote a professional, punctual and dedicated team-oriented workforce with good open communications</w:t>
            </w:r>
          </w:p>
          <w:p w14:paraId="373F5C05" w14:textId="77777777" w:rsidR="002F763D" w:rsidRPr="005146BC" w:rsidRDefault="002F763D" w:rsidP="00C1600A">
            <w:pPr>
              <w:pStyle w:val="TableParagraph"/>
              <w:numPr>
                <w:ilvl w:val="0"/>
                <w:numId w:val="44"/>
              </w:numPr>
              <w:tabs>
                <w:tab w:val="left" w:pos="941"/>
              </w:tabs>
              <w:spacing w:before="120"/>
              <w:ind w:left="714" w:right="103" w:hanging="357"/>
              <w:jc w:val="both"/>
              <w:rPr>
                <w:sz w:val="20"/>
                <w:szCs w:val="20"/>
              </w:rPr>
            </w:pPr>
            <w:r w:rsidRPr="005146BC">
              <w:rPr>
                <w:sz w:val="20"/>
                <w:szCs w:val="20"/>
              </w:rPr>
              <w:t>Liaise and work, as required, with other staff and grades, both within and outside the function.</w:t>
            </w:r>
          </w:p>
          <w:p w14:paraId="14B9F241" w14:textId="77777777" w:rsidR="002F763D" w:rsidRPr="005146BC" w:rsidRDefault="002F763D" w:rsidP="00C1600A">
            <w:pPr>
              <w:pStyle w:val="TableParagraph"/>
              <w:numPr>
                <w:ilvl w:val="0"/>
                <w:numId w:val="44"/>
              </w:numPr>
              <w:tabs>
                <w:tab w:val="left" w:pos="941"/>
              </w:tabs>
              <w:spacing w:before="120"/>
              <w:ind w:left="714" w:hanging="357"/>
              <w:jc w:val="both"/>
              <w:rPr>
                <w:sz w:val="20"/>
                <w:szCs w:val="20"/>
              </w:rPr>
            </w:pPr>
            <w:r w:rsidRPr="005146BC">
              <w:rPr>
                <w:sz w:val="20"/>
                <w:szCs w:val="20"/>
              </w:rPr>
              <w:t>Provide support to staff working within the</w:t>
            </w:r>
            <w:r w:rsidRPr="005146BC">
              <w:rPr>
                <w:spacing w:val="-3"/>
                <w:sz w:val="20"/>
                <w:szCs w:val="20"/>
              </w:rPr>
              <w:t xml:space="preserve"> </w:t>
            </w:r>
            <w:r w:rsidRPr="005146BC">
              <w:rPr>
                <w:sz w:val="20"/>
                <w:szCs w:val="20"/>
              </w:rPr>
              <w:t>department.</w:t>
            </w:r>
          </w:p>
          <w:p w14:paraId="3C8F5133" w14:textId="77777777" w:rsidR="002F763D" w:rsidRPr="005146BC" w:rsidRDefault="002F763D" w:rsidP="00C1600A">
            <w:pPr>
              <w:pStyle w:val="TableParagraph"/>
              <w:numPr>
                <w:ilvl w:val="0"/>
                <w:numId w:val="44"/>
              </w:numPr>
              <w:tabs>
                <w:tab w:val="left" w:pos="941"/>
              </w:tabs>
              <w:spacing w:before="120"/>
              <w:ind w:left="714" w:right="99" w:hanging="357"/>
              <w:jc w:val="both"/>
              <w:rPr>
                <w:sz w:val="20"/>
                <w:szCs w:val="20"/>
              </w:rPr>
            </w:pPr>
            <w:r w:rsidRPr="005146BC">
              <w:rPr>
                <w:sz w:val="20"/>
                <w:szCs w:val="20"/>
              </w:rPr>
              <w:t>Treat all persons, staff, co-workers, external contractors, and clients with dignity and respect.</w:t>
            </w:r>
          </w:p>
          <w:p w14:paraId="612AE419" w14:textId="77777777" w:rsidR="002F763D" w:rsidRPr="005146BC" w:rsidRDefault="002F763D" w:rsidP="00C1600A">
            <w:pPr>
              <w:pStyle w:val="TableParagraph"/>
              <w:numPr>
                <w:ilvl w:val="0"/>
                <w:numId w:val="44"/>
              </w:numPr>
              <w:tabs>
                <w:tab w:val="left" w:pos="941"/>
              </w:tabs>
              <w:spacing w:before="120"/>
              <w:ind w:left="714" w:hanging="357"/>
              <w:jc w:val="both"/>
              <w:rPr>
                <w:sz w:val="20"/>
                <w:szCs w:val="20"/>
              </w:rPr>
            </w:pPr>
            <w:r w:rsidRPr="005146BC">
              <w:rPr>
                <w:sz w:val="20"/>
                <w:szCs w:val="20"/>
              </w:rPr>
              <w:t>Maintain all aspects of confidentiality associated with patients and workplace</w:t>
            </w:r>
            <w:r w:rsidRPr="005146BC">
              <w:rPr>
                <w:spacing w:val="-12"/>
                <w:sz w:val="20"/>
                <w:szCs w:val="20"/>
              </w:rPr>
              <w:t xml:space="preserve"> </w:t>
            </w:r>
            <w:r w:rsidRPr="005146BC">
              <w:rPr>
                <w:sz w:val="20"/>
                <w:szCs w:val="20"/>
              </w:rPr>
              <w:t>activity.</w:t>
            </w:r>
          </w:p>
          <w:p w14:paraId="457D735D" w14:textId="77777777" w:rsidR="002F763D" w:rsidRPr="00C1600A" w:rsidRDefault="002F763D" w:rsidP="00C1600A">
            <w:pPr>
              <w:pStyle w:val="ListParagraph"/>
              <w:numPr>
                <w:ilvl w:val="0"/>
                <w:numId w:val="44"/>
              </w:numPr>
              <w:tabs>
                <w:tab w:val="left" w:pos="941"/>
              </w:tabs>
              <w:spacing w:before="120"/>
              <w:ind w:left="714" w:hanging="357"/>
              <w:jc w:val="both"/>
              <w:rPr>
                <w:rFonts w:ascii="Arial" w:hAnsi="Arial" w:cs="Arial"/>
              </w:rPr>
            </w:pPr>
            <w:r w:rsidRPr="00C1600A">
              <w:rPr>
                <w:rFonts w:ascii="Arial" w:eastAsia="Calibri" w:hAnsi="Arial" w:cs="Arial"/>
              </w:rPr>
              <w:t>Support engagement with other NAS managers to ensure all high value assets are tracked, monitored and reported on through a managed service solution</w:t>
            </w:r>
          </w:p>
          <w:p w14:paraId="78BFA048" w14:textId="77777777" w:rsidR="002F763D" w:rsidRPr="00C1600A" w:rsidRDefault="002F763D" w:rsidP="00C1600A">
            <w:pPr>
              <w:pStyle w:val="ListParagraph"/>
              <w:numPr>
                <w:ilvl w:val="0"/>
                <w:numId w:val="44"/>
              </w:numPr>
              <w:tabs>
                <w:tab w:val="left" w:pos="941"/>
              </w:tabs>
              <w:spacing w:before="120"/>
              <w:ind w:left="714" w:hanging="357"/>
              <w:jc w:val="both"/>
              <w:rPr>
                <w:rFonts w:ascii="Arial" w:hAnsi="Arial" w:cs="Arial"/>
              </w:rPr>
            </w:pPr>
            <w:r w:rsidRPr="00C1600A">
              <w:rPr>
                <w:rFonts w:ascii="Arial" w:eastAsia="Calibri" w:hAnsi="Arial" w:cs="Arial"/>
              </w:rPr>
              <w:t>Support all engagement with and oversight of third-party suppliers of, medical devices and patient equipment</w:t>
            </w:r>
          </w:p>
          <w:p w14:paraId="6A74E0C4" w14:textId="77777777" w:rsidR="002F763D" w:rsidRPr="00C1600A" w:rsidRDefault="002F763D" w:rsidP="00C1600A">
            <w:pPr>
              <w:pStyle w:val="ListParagraph"/>
              <w:numPr>
                <w:ilvl w:val="0"/>
                <w:numId w:val="44"/>
              </w:numPr>
              <w:tabs>
                <w:tab w:val="left" w:pos="941"/>
              </w:tabs>
              <w:spacing w:before="120"/>
              <w:ind w:left="714" w:hanging="357"/>
              <w:jc w:val="both"/>
              <w:rPr>
                <w:rFonts w:ascii="Arial" w:hAnsi="Arial" w:cs="Arial"/>
              </w:rPr>
            </w:pPr>
            <w:r w:rsidRPr="00C1600A">
              <w:rPr>
                <w:rFonts w:ascii="Arial" w:hAnsi="Arial" w:cs="Arial"/>
              </w:rPr>
              <w:t>Apply their ability to diagnose mechanical, electrical, electronic, IT problems/issues associated with medical devices using their knowledge, qualifications, training and/or experience.</w:t>
            </w:r>
          </w:p>
          <w:p w14:paraId="20DFADB9" w14:textId="77777777" w:rsidR="002F763D" w:rsidRPr="00C1600A" w:rsidRDefault="002F763D" w:rsidP="00C1600A">
            <w:pPr>
              <w:pStyle w:val="ListParagraph"/>
              <w:numPr>
                <w:ilvl w:val="0"/>
                <w:numId w:val="44"/>
              </w:numPr>
              <w:tabs>
                <w:tab w:val="left" w:pos="941"/>
              </w:tabs>
              <w:spacing w:before="120"/>
              <w:ind w:left="714" w:hanging="357"/>
              <w:jc w:val="both"/>
              <w:rPr>
                <w:rFonts w:ascii="Arial" w:hAnsi="Arial" w:cs="Arial"/>
              </w:rPr>
            </w:pPr>
            <w:r w:rsidRPr="00C1600A">
              <w:rPr>
                <w:rFonts w:ascii="Arial" w:hAnsi="Arial" w:cs="Arial"/>
              </w:rPr>
              <w:t>Ensure compliance with aeromedical standards and facilitate safe and seamless inter-operability of NAS teams across all aeromedical platforms engaged by the HSE.</w:t>
            </w:r>
          </w:p>
          <w:p w14:paraId="401868F9" w14:textId="77777777" w:rsidR="002F763D" w:rsidRPr="005146BC" w:rsidRDefault="002F763D" w:rsidP="00C1600A">
            <w:pPr>
              <w:pStyle w:val="TableParagraph"/>
              <w:numPr>
                <w:ilvl w:val="0"/>
                <w:numId w:val="44"/>
              </w:numPr>
              <w:tabs>
                <w:tab w:val="left" w:pos="941"/>
              </w:tabs>
              <w:spacing w:before="120"/>
              <w:ind w:left="714" w:right="105" w:hanging="357"/>
              <w:jc w:val="both"/>
              <w:rPr>
                <w:sz w:val="20"/>
                <w:szCs w:val="20"/>
              </w:rPr>
            </w:pPr>
            <w:r w:rsidRPr="005146BC">
              <w:rPr>
                <w:sz w:val="20"/>
                <w:szCs w:val="20"/>
              </w:rPr>
              <w:t>Contribute and participate as required to the education and training programmes in which the function is</w:t>
            </w:r>
            <w:r w:rsidRPr="005146BC">
              <w:rPr>
                <w:spacing w:val="-2"/>
                <w:sz w:val="20"/>
                <w:szCs w:val="20"/>
              </w:rPr>
              <w:t xml:space="preserve"> </w:t>
            </w:r>
            <w:r w:rsidRPr="005146BC">
              <w:rPr>
                <w:sz w:val="20"/>
                <w:szCs w:val="20"/>
              </w:rPr>
              <w:t>involved.</w:t>
            </w:r>
          </w:p>
          <w:p w14:paraId="037FFF56" w14:textId="77777777" w:rsidR="002F763D" w:rsidRPr="00C1600A" w:rsidRDefault="002F763D" w:rsidP="00C1600A">
            <w:pPr>
              <w:pStyle w:val="ListParagraph"/>
              <w:numPr>
                <w:ilvl w:val="0"/>
                <w:numId w:val="44"/>
              </w:numPr>
              <w:tabs>
                <w:tab w:val="left" w:pos="941"/>
              </w:tabs>
              <w:spacing w:before="120"/>
              <w:ind w:left="714" w:hanging="357"/>
              <w:jc w:val="both"/>
              <w:rPr>
                <w:rFonts w:ascii="Arial" w:hAnsi="Arial" w:cs="Arial"/>
              </w:rPr>
            </w:pPr>
            <w:r w:rsidRPr="00C1600A">
              <w:rPr>
                <w:rFonts w:ascii="Arial" w:eastAsia="Calibri" w:hAnsi="Arial" w:cs="Arial"/>
              </w:rPr>
              <w:t>Inspire others to lead through action and example, challenging traditional practices and encouraging innovative problem solving amongst staff with a focus on results</w:t>
            </w:r>
          </w:p>
          <w:p w14:paraId="607348C7" w14:textId="77777777" w:rsidR="002F763D" w:rsidRPr="00C1600A" w:rsidRDefault="002F763D" w:rsidP="00C1600A">
            <w:pPr>
              <w:pStyle w:val="ListParagraph"/>
              <w:numPr>
                <w:ilvl w:val="0"/>
                <w:numId w:val="44"/>
              </w:numPr>
              <w:tabs>
                <w:tab w:val="left" w:pos="941"/>
              </w:tabs>
              <w:spacing w:before="120"/>
              <w:ind w:left="714" w:hanging="357"/>
              <w:jc w:val="both"/>
              <w:rPr>
                <w:rFonts w:ascii="Arial" w:hAnsi="Arial" w:cs="Arial"/>
              </w:rPr>
            </w:pPr>
            <w:r w:rsidRPr="00C1600A">
              <w:rPr>
                <w:rFonts w:ascii="Arial" w:hAnsi="Arial" w:cs="Arial"/>
              </w:rPr>
              <w:t>Promote the vision and values of the HSE and lead by example</w:t>
            </w:r>
          </w:p>
          <w:p w14:paraId="41BBDF85" w14:textId="77777777" w:rsidR="002F763D" w:rsidRPr="00C1600A" w:rsidRDefault="002F763D" w:rsidP="00C1600A">
            <w:pPr>
              <w:pStyle w:val="ListParagraph"/>
              <w:numPr>
                <w:ilvl w:val="0"/>
                <w:numId w:val="44"/>
              </w:numPr>
              <w:tabs>
                <w:tab w:val="left" w:pos="941"/>
              </w:tabs>
              <w:spacing w:before="120"/>
              <w:ind w:left="714" w:hanging="357"/>
              <w:jc w:val="both"/>
              <w:rPr>
                <w:rFonts w:ascii="Arial" w:hAnsi="Arial" w:cs="Arial"/>
              </w:rPr>
            </w:pPr>
            <w:r w:rsidRPr="00C1600A">
              <w:rPr>
                <w:rFonts w:ascii="Arial" w:hAnsi="Arial" w:cs="Arial"/>
              </w:rPr>
              <w:t>Promote and foster teamwork and staff resilience</w:t>
            </w:r>
          </w:p>
          <w:p w14:paraId="5F7ADA5D" w14:textId="77777777" w:rsidR="002F763D" w:rsidRPr="00C1600A" w:rsidRDefault="002F763D" w:rsidP="00C1600A">
            <w:pPr>
              <w:pStyle w:val="ListParagraph"/>
              <w:numPr>
                <w:ilvl w:val="0"/>
                <w:numId w:val="44"/>
              </w:numPr>
              <w:tabs>
                <w:tab w:val="left" w:pos="941"/>
              </w:tabs>
              <w:spacing w:before="120"/>
              <w:ind w:left="714" w:hanging="357"/>
              <w:jc w:val="both"/>
              <w:rPr>
                <w:rFonts w:ascii="Arial" w:hAnsi="Arial" w:cs="Arial"/>
              </w:rPr>
            </w:pPr>
            <w:r w:rsidRPr="00C1600A">
              <w:rPr>
                <w:rFonts w:ascii="Arial" w:hAnsi="Arial" w:cs="Arial"/>
              </w:rPr>
              <w:t>Ensure staff wellbeing and patient centredness are central to all decisions</w:t>
            </w:r>
          </w:p>
          <w:p w14:paraId="071814F4" w14:textId="77777777" w:rsidR="002F763D" w:rsidRPr="00C1600A" w:rsidRDefault="002F763D" w:rsidP="00C1600A">
            <w:pPr>
              <w:pStyle w:val="ListParagraph"/>
              <w:numPr>
                <w:ilvl w:val="0"/>
                <w:numId w:val="44"/>
              </w:numPr>
              <w:tabs>
                <w:tab w:val="left" w:pos="941"/>
              </w:tabs>
              <w:spacing w:before="120"/>
              <w:ind w:left="714" w:hanging="357"/>
              <w:jc w:val="both"/>
              <w:rPr>
                <w:rFonts w:ascii="Arial" w:hAnsi="Arial" w:cs="Arial"/>
              </w:rPr>
            </w:pPr>
            <w:r w:rsidRPr="00C1600A">
              <w:rPr>
                <w:rFonts w:ascii="Arial" w:hAnsi="Arial" w:cs="Arial"/>
              </w:rPr>
              <w:t>Provide mentorship to newly appointed colleagues</w:t>
            </w:r>
          </w:p>
          <w:p w14:paraId="41E88F16" w14:textId="77777777" w:rsidR="002F763D" w:rsidRPr="00C1600A" w:rsidRDefault="002F763D" w:rsidP="00C1600A">
            <w:pPr>
              <w:pStyle w:val="ListParagraph"/>
              <w:numPr>
                <w:ilvl w:val="0"/>
                <w:numId w:val="44"/>
              </w:numPr>
              <w:tabs>
                <w:tab w:val="left" w:pos="941"/>
              </w:tabs>
              <w:spacing w:before="120"/>
              <w:ind w:left="714" w:hanging="357"/>
              <w:jc w:val="both"/>
              <w:rPr>
                <w:rFonts w:ascii="Arial" w:hAnsi="Arial" w:cs="Arial"/>
              </w:rPr>
            </w:pPr>
            <w:r w:rsidRPr="00C1600A">
              <w:rPr>
                <w:rFonts w:ascii="Arial" w:hAnsi="Arial" w:cs="Arial"/>
              </w:rPr>
              <w:t>Lead the NAS engagement with all relevant colleagues</w:t>
            </w:r>
          </w:p>
          <w:p w14:paraId="11C60C8C" w14:textId="77777777" w:rsidR="002F763D" w:rsidRPr="00C1600A" w:rsidRDefault="002F763D" w:rsidP="00C1600A">
            <w:pPr>
              <w:pStyle w:val="ListParagraph"/>
              <w:numPr>
                <w:ilvl w:val="0"/>
                <w:numId w:val="44"/>
              </w:numPr>
              <w:tabs>
                <w:tab w:val="left" w:pos="941"/>
              </w:tabs>
              <w:spacing w:before="120"/>
              <w:ind w:left="714" w:hanging="357"/>
              <w:jc w:val="both"/>
              <w:rPr>
                <w:rFonts w:ascii="Arial" w:hAnsi="Arial" w:cs="Arial"/>
              </w:rPr>
            </w:pPr>
            <w:r w:rsidRPr="00C1600A">
              <w:rPr>
                <w:rFonts w:ascii="Arial" w:hAnsi="Arial" w:cs="Arial"/>
              </w:rPr>
              <w:t>Ensure that an open, reporting and learning culture exists for staff to report incidents and near misses and any remedial action taken to prevent further</w:t>
            </w:r>
            <w:r w:rsidRPr="00C1600A">
              <w:rPr>
                <w:rFonts w:ascii="Arial" w:hAnsi="Arial" w:cs="Arial"/>
                <w:spacing w:val="-24"/>
              </w:rPr>
              <w:t xml:space="preserve"> </w:t>
            </w:r>
            <w:r w:rsidRPr="00C1600A">
              <w:rPr>
                <w:rFonts w:ascii="Arial" w:hAnsi="Arial" w:cs="Arial"/>
              </w:rPr>
              <w:t>recurrence</w:t>
            </w:r>
          </w:p>
          <w:p w14:paraId="75DC0A42" w14:textId="77777777" w:rsidR="002F763D" w:rsidRPr="00C1600A" w:rsidRDefault="002F763D" w:rsidP="00C1600A">
            <w:pPr>
              <w:pStyle w:val="ListParagraph"/>
              <w:numPr>
                <w:ilvl w:val="0"/>
                <w:numId w:val="44"/>
              </w:numPr>
              <w:tabs>
                <w:tab w:val="left" w:pos="941"/>
              </w:tabs>
              <w:spacing w:before="120"/>
              <w:ind w:left="714" w:hanging="357"/>
              <w:jc w:val="both"/>
              <w:rPr>
                <w:rFonts w:ascii="Arial" w:hAnsi="Arial" w:cs="Arial"/>
              </w:rPr>
            </w:pPr>
            <w:r w:rsidRPr="00C1600A">
              <w:rPr>
                <w:rFonts w:ascii="Arial" w:hAnsi="Arial" w:cs="Arial"/>
                <w:lang w:eastAsia="en-US"/>
              </w:rPr>
              <w:t>Actively contribute to the successful team working of NAS.</w:t>
            </w:r>
          </w:p>
          <w:p w14:paraId="1582770C" w14:textId="77777777" w:rsidR="002F763D" w:rsidRPr="005146BC" w:rsidRDefault="002F763D" w:rsidP="002F763D">
            <w:pPr>
              <w:ind w:left="382"/>
              <w:jc w:val="both"/>
              <w:rPr>
                <w:rFonts w:ascii="Arial" w:hAnsi="Arial" w:cs="Arial"/>
                <w:b/>
              </w:rPr>
            </w:pPr>
          </w:p>
          <w:p w14:paraId="491DBE95" w14:textId="77777777" w:rsidR="002F763D" w:rsidRPr="005146BC" w:rsidRDefault="002F763D" w:rsidP="002F763D">
            <w:pPr>
              <w:jc w:val="both"/>
              <w:rPr>
                <w:rFonts w:ascii="Arial" w:hAnsi="Arial" w:cs="Arial"/>
                <w:b/>
              </w:rPr>
            </w:pPr>
            <w:r w:rsidRPr="005146BC">
              <w:rPr>
                <w:rFonts w:ascii="Arial" w:hAnsi="Arial" w:cs="Arial"/>
                <w:b/>
              </w:rPr>
              <w:t>Device and Equipment Asset Management</w:t>
            </w:r>
          </w:p>
          <w:p w14:paraId="15252EF3" w14:textId="77777777" w:rsidR="002F763D" w:rsidRPr="005146BC" w:rsidRDefault="002F763D" w:rsidP="00C1600A">
            <w:pPr>
              <w:pStyle w:val="TableParagraph"/>
              <w:numPr>
                <w:ilvl w:val="0"/>
                <w:numId w:val="41"/>
              </w:numPr>
              <w:tabs>
                <w:tab w:val="left" w:pos="658"/>
              </w:tabs>
              <w:spacing w:after="120"/>
              <w:ind w:left="658" w:right="96" w:hanging="284"/>
              <w:jc w:val="both"/>
              <w:rPr>
                <w:sz w:val="20"/>
                <w:szCs w:val="20"/>
              </w:rPr>
            </w:pPr>
            <w:r w:rsidRPr="005146BC">
              <w:rPr>
                <w:sz w:val="20"/>
                <w:szCs w:val="20"/>
              </w:rPr>
              <w:t>Oversee</w:t>
            </w:r>
            <w:r w:rsidRPr="005146BC">
              <w:rPr>
                <w:spacing w:val="-8"/>
                <w:sz w:val="20"/>
                <w:szCs w:val="20"/>
              </w:rPr>
              <w:t xml:space="preserve"> </w:t>
            </w:r>
            <w:r w:rsidRPr="005146BC">
              <w:rPr>
                <w:sz w:val="20"/>
                <w:szCs w:val="20"/>
              </w:rPr>
              <w:t>the</w:t>
            </w:r>
            <w:r w:rsidRPr="005146BC">
              <w:rPr>
                <w:spacing w:val="-7"/>
                <w:sz w:val="20"/>
                <w:szCs w:val="20"/>
              </w:rPr>
              <w:t xml:space="preserve"> </w:t>
            </w:r>
            <w:r w:rsidRPr="005146BC">
              <w:rPr>
                <w:sz w:val="20"/>
                <w:szCs w:val="20"/>
              </w:rPr>
              <w:t>provision</w:t>
            </w:r>
            <w:r w:rsidRPr="005146BC">
              <w:rPr>
                <w:spacing w:val="-7"/>
                <w:sz w:val="20"/>
                <w:szCs w:val="20"/>
              </w:rPr>
              <w:t xml:space="preserve"> </w:t>
            </w:r>
            <w:r w:rsidRPr="005146BC">
              <w:rPr>
                <w:sz w:val="20"/>
                <w:szCs w:val="20"/>
              </w:rPr>
              <w:t>for</w:t>
            </w:r>
            <w:r w:rsidRPr="005146BC">
              <w:rPr>
                <w:spacing w:val="-4"/>
                <w:sz w:val="20"/>
                <w:szCs w:val="20"/>
              </w:rPr>
              <w:t xml:space="preserve"> </w:t>
            </w:r>
            <w:r w:rsidRPr="005146BC">
              <w:rPr>
                <w:sz w:val="20"/>
                <w:szCs w:val="20"/>
              </w:rPr>
              <w:t>a</w:t>
            </w:r>
            <w:r w:rsidRPr="005146BC">
              <w:rPr>
                <w:spacing w:val="-6"/>
                <w:sz w:val="20"/>
                <w:szCs w:val="20"/>
              </w:rPr>
              <w:t xml:space="preserve"> </w:t>
            </w:r>
            <w:r w:rsidRPr="005146BC">
              <w:rPr>
                <w:sz w:val="20"/>
                <w:szCs w:val="20"/>
              </w:rPr>
              <w:t>quality</w:t>
            </w:r>
            <w:r w:rsidRPr="005146BC">
              <w:rPr>
                <w:spacing w:val="-10"/>
                <w:sz w:val="20"/>
                <w:szCs w:val="20"/>
              </w:rPr>
              <w:t xml:space="preserve"> </w:t>
            </w:r>
            <w:r w:rsidRPr="005146BC">
              <w:rPr>
                <w:sz w:val="20"/>
                <w:szCs w:val="20"/>
              </w:rPr>
              <w:t>service</w:t>
            </w:r>
            <w:r w:rsidRPr="005146BC">
              <w:rPr>
                <w:spacing w:val="-7"/>
                <w:sz w:val="20"/>
                <w:szCs w:val="20"/>
              </w:rPr>
              <w:t xml:space="preserve"> </w:t>
            </w:r>
            <w:r w:rsidRPr="005146BC">
              <w:rPr>
                <w:sz w:val="20"/>
                <w:szCs w:val="20"/>
              </w:rPr>
              <w:t>for</w:t>
            </w:r>
            <w:r w:rsidRPr="005146BC">
              <w:rPr>
                <w:spacing w:val="-4"/>
                <w:sz w:val="20"/>
                <w:szCs w:val="20"/>
              </w:rPr>
              <w:t xml:space="preserve"> </w:t>
            </w:r>
            <w:r w:rsidRPr="005146BC">
              <w:rPr>
                <w:sz w:val="20"/>
                <w:szCs w:val="20"/>
              </w:rPr>
              <w:t>related</w:t>
            </w:r>
            <w:r w:rsidRPr="005146BC">
              <w:rPr>
                <w:spacing w:val="-7"/>
                <w:sz w:val="20"/>
                <w:szCs w:val="20"/>
              </w:rPr>
              <w:t xml:space="preserve"> </w:t>
            </w:r>
            <w:r w:rsidRPr="005146BC">
              <w:rPr>
                <w:sz w:val="20"/>
                <w:szCs w:val="20"/>
              </w:rPr>
              <w:t>biomedical</w:t>
            </w:r>
            <w:r w:rsidRPr="005146BC">
              <w:rPr>
                <w:spacing w:val="-8"/>
                <w:sz w:val="20"/>
                <w:szCs w:val="20"/>
              </w:rPr>
              <w:t xml:space="preserve"> </w:t>
            </w:r>
            <w:r w:rsidRPr="005146BC">
              <w:rPr>
                <w:sz w:val="20"/>
                <w:szCs w:val="20"/>
              </w:rPr>
              <w:t>systems</w:t>
            </w:r>
            <w:r w:rsidRPr="005146BC">
              <w:rPr>
                <w:spacing w:val="-6"/>
                <w:sz w:val="20"/>
                <w:szCs w:val="20"/>
              </w:rPr>
              <w:t xml:space="preserve"> </w:t>
            </w:r>
            <w:r w:rsidRPr="005146BC">
              <w:rPr>
                <w:sz w:val="20"/>
                <w:szCs w:val="20"/>
              </w:rPr>
              <w:t>regarding equipment performance and safety, delegating as</w:t>
            </w:r>
            <w:r w:rsidRPr="005146BC">
              <w:rPr>
                <w:spacing w:val="-2"/>
                <w:sz w:val="20"/>
                <w:szCs w:val="20"/>
              </w:rPr>
              <w:t xml:space="preserve"> </w:t>
            </w:r>
            <w:r w:rsidRPr="005146BC">
              <w:rPr>
                <w:sz w:val="20"/>
                <w:szCs w:val="20"/>
              </w:rPr>
              <w:t>appropriate.</w:t>
            </w:r>
          </w:p>
          <w:p w14:paraId="4E86EB6E" w14:textId="3AADC0D3" w:rsidR="002F763D" w:rsidRPr="00811E71" w:rsidRDefault="002F763D" w:rsidP="00C1600A">
            <w:pPr>
              <w:pStyle w:val="TableParagraph"/>
              <w:numPr>
                <w:ilvl w:val="0"/>
                <w:numId w:val="41"/>
              </w:numPr>
              <w:tabs>
                <w:tab w:val="left" w:pos="658"/>
              </w:tabs>
              <w:spacing w:after="120"/>
              <w:ind w:left="658" w:right="105" w:hanging="284"/>
              <w:jc w:val="both"/>
              <w:rPr>
                <w:sz w:val="20"/>
                <w:szCs w:val="20"/>
              </w:rPr>
            </w:pPr>
            <w:r w:rsidRPr="00811E71">
              <w:rPr>
                <w:sz w:val="20"/>
                <w:szCs w:val="20"/>
              </w:rPr>
              <w:t>Manage the coordination and implementation of preventative maintenance schedules programme on all biomedical equipment requiring clinical engineering oversight.</w:t>
            </w:r>
          </w:p>
          <w:p w14:paraId="2902BBEB" w14:textId="77777777" w:rsidR="002F763D" w:rsidRPr="005146BC" w:rsidRDefault="002F763D" w:rsidP="00C1600A">
            <w:pPr>
              <w:pStyle w:val="TableParagraph"/>
              <w:numPr>
                <w:ilvl w:val="0"/>
                <w:numId w:val="41"/>
              </w:numPr>
              <w:tabs>
                <w:tab w:val="left" w:pos="658"/>
              </w:tabs>
              <w:spacing w:after="120"/>
              <w:ind w:left="658" w:right="107" w:hanging="284"/>
              <w:jc w:val="both"/>
              <w:rPr>
                <w:sz w:val="20"/>
                <w:szCs w:val="20"/>
              </w:rPr>
            </w:pPr>
            <w:r w:rsidRPr="005146BC">
              <w:rPr>
                <w:sz w:val="20"/>
                <w:szCs w:val="20"/>
              </w:rPr>
              <w:t>Advise, when requested on the selection, specification, acceptance testing, commissioning and safety of new equipment and</w:t>
            </w:r>
            <w:r w:rsidRPr="005146BC">
              <w:rPr>
                <w:spacing w:val="-6"/>
                <w:sz w:val="20"/>
                <w:szCs w:val="20"/>
              </w:rPr>
              <w:t xml:space="preserve"> </w:t>
            </w:r>
            <w:r w:rsidRPr="005146BC">
              <w:rPr>
                <w:sz w:val="20"/>
                <w:szCs w:val="20"/>
              </w:rPr>
              <w:t>services</w:t>
            </w:r>
            <w:r>
              <w:rPr>
                <w:sz w:val="20"/>
                <w:szCs w:val="20"/>
              </w:rPr>
              <w:t xml:space="preserve">, to include aeromedical </w:t>
            </w:r>
            <w:r>
              <w:rPr>
                <w:sz w:val="20"/>
                <w:szCs w:val="20"/>
              </w:rPr>
              <w:lastRenderedPageBreak/>
              <w:t>equipment</w:t>
            </w:r>
            <w:r w:rsidRPr="005146BC">
              <w:rPr>
                <w:sz w:val="20"/>
                <w:szCs w:val="20"/>
              </w:rPr>
              <w:t>.</w:t>
            </w:r>
          </w:p>
          <w:p w14:paraId="68F001DB" w14:textId="77777777" w:rsidR="002F763D" w:rsidRPr="005146BC" w:rsidRDefault="002F763D" w:rsidP="00C1600A">
            <w:pPr>
              <w:pStyle w:val="TableParagraph"/>
              <w:numPr>
                <w:ilvl w:val="0"/>
                <w:numId w:val="41"/>
              </w:numPr>
              <w:tabs>
                <w:tab w:val="left" w:pos="658"/>
              </w:tabs>
              <w:spacing w:after="120"/>
              <w:ind w:left="658" w:hanging="284"/>
              <w:jc w:val="both"/>
              <w:rPr>
                <w:sz w:val="20"/>
                <w:szCs w:val="20"/>
              </w:rPr>
            </w:pPr>
            <w:r w:rsidRPr="005146BC">
              <w:rPr>
                <w:sz w:val="20"/>
                <w:szCs w:val="20"/>
              </w:rPr>
              <w:t>Advise when required, on new technical</w:t>
            </w:r>
            <w:r w:rsidRPr="005146BC">
              <w:rPr>
                <w:spacing w:val="-7"/>
                <w:sz w:val="20"/>
                <w:szCs w:val="20"/>
              </w:rPr>
              <w:t xml:space="preserve"> </w:t>
            </w:r>
            <w:r w:rsidRPr="005146BC">
              <w:rPr>
                <w:sz w:val="20"/>
                <w:szCs w:val="20"/>
              </w:rPr>
              <w:t>installations.</w:t>
            </w:r>
          </w:p>
          <w:p w14:paraId="5A842671" w14:textId="77777777" w:rsidR="002F763D" w:rsidRPr="005146BC" w:rsidRDefault="002F763D" w:rsidP="00C1600A">
            <w:pPr>
              <w:pStyle w:val="TableParagraph"/>
              <w:numPr>
                <w:ilvl w:val="0"/>
                <w:numId w:val="41"/>
              </w:numPr>
              <w:tabs>
                <w:tab w:val="left" w:pos="658"/>
              </w:tabs>
              <w:spacing w:after="120"/>
              <w:ind w:left="658" w:right="103" w:hanging="284"/>
              <w:jc w:val="both"/>
              <w:rPr>
                <w:sz w:val="20"/>
                <w:szCs w:val="20"/>
              </w:rPr>
            </w:pPr>
            <w:r w:rsidRPr="005146BC">
              <w:rPr>
                <w:sz w:val="20"/>
                <w:szCs w:val="20"/>
              </w:rPr>
              <w:t>Ensure that optimum effectiveness, safety and efficiency is realised in all aspects of department</w:t>
            </w:r>
            <w:r w:rsidRPr="005146BC">
              <w:rPr>
                <w:spacing w:val="-2"/>
                <w:sz w:val="20"/>
                <w:szCs w:val="20"/>
              </w:rPr>
              <w:t xml:space="preserve"> </w:t>
            </w:r>
            <w:r w:rsidRPr="005146BC">
              <w:rPr>
                <w:sz w:val="20"/>
                <w:szCs w:val="20"/>
              </w:rPr>
              <w:t>activity</w:t>
            </w:r>
          </w:p>
          <w:p w14:paraId="1AC3AEDF" w14:textId="77777777" w:rsidR="002F763D" w:rsidRPr="005146BC" w:rsidRDefault="002F763D" w:rsidP="00C1600A">
            <w:pPr>
              <w:pStyle w:val="TableParagraph"/>
              <w:numPr>
                <w:ilvl w:val="0"/>
                <w:numId w:val="41"/>
              </w:numPr>
              <w:tabs>
                <w:tab w:val="left" w:pos="658"/>
              </w:tabs>
              <w:spacing w:after="120"/>
              <w:ind w:left="658" w:right="103" w:hanging="284"/>
              <w:jc w:val="both"/>
              <w:rPr>
                <w:sz w:val="20"/>
                <w:szCs w:val="20"/>
              </w:rPr>
            </w:pPr>
            <w:r w:rsidRPr="005146BC">
              <w:rPr>
                <w:sz w:val="20"/>
                <w:szCs w:val="20"/>
              </w:rPr>
              <w:t>Support Clinical and Technical staff in the implementation of patient care involving technology.</w:t>
            </w:r>
          </w:p>
          <w:p w14:paraId="6018511D" w14:textId="77777777" w:rsidR="002F763D" w:rsidRPr="005146BC" w:rsidRDefault="002F763D" w:rsidP="00C1600A">
            <w:pPr>
              <w:pStyle w:val="TableParagraph"/>
              <w:numPr>
                <w:ilvl w:val="0"/>
                <w:numId w:val="41"/>
              </w:numPr>
              <w:tabs>
                <w:tab w:val="left" w:pos="658"/>
              </w:tabs>
              <w:spacing w:after="120"/>
              <w:ind w:left="658" w:right="108" w:hanging="284"/>
              <w:jc w:val="both"/>
              <w:rPr>
                <w:sz w:val="20"/>
                <w:szCs w:val="20"/>
              </w:rPr>
            </w:pPr>
            <w:r w:rsidRPr="005146BC">
              <w:rPr>
                <w:sz w:val="20"/>
                <w:szCs w:val="20"/>
              </w:rPr>
              <w:t>Support NAS in the implementation of patient care involving technology.</w:t>
            </w:r>
          </w:p>
          <w:p w14:paraId="1FECB6E7" w14:textId="77777777" w:rsidR="002F763D" w:rsidRPr="00343665" w:rsidRDefault="002F763D" w:rsidP="00C1600A">
            <w:pPr>
              <w:pStyle w:val="ListParagraph"/>
              <w:numPr>
                <w:ilvl w:val="0"/>
                <w:numId w:val="41"/>
              </w:numPr>
              <w:tabs>
                <w:tab w:val="left" w:pos="658"/>
              </w:tabs>
              <w:spacing w:after="120"/>
              <w:ind w:left="658" w:hanging="284"/>
              <w:jc w:val="both"/>
              <w:rPr>
                <w:rFonts w:ascii="Arial" w:hAnsi="Arial" w:cs="Arial"/>
              </w:rPr>
            </w:pPr>
            <w:r w:rsidRPr="00343665">
              <w:rPr>
                <w:rFonts w:ascii="Arial" w:hAnsi="Arial" w:cs="Arial"/>
              </w:rPr>
              <w:t>Liaise with system suppliers and other colleagues to ensure the security and governance of data held on biomedical equipment.</w:t>
            </w:r>
          </w:p>
          <w:p w14:paraId="57318EF0" w14:textId="77777777" w:rsidR="002F763D" w:rsidRPr="00343665" w:rsidRDefault="002F763D" w:rsidP="00C1600A">
            <w:pPr>
              <w:pStyle w:val="ListParagraph"/>
              <w:numPr>
                <w:ilvl w:val="0"/>
                <w:numId w:val="41"/>
              </w:numPr>
              <w:tabs>
                <w:tab w:val="left" w:pos="658"/>
              </w:tabs>
              <w:autoSpaceDE w:val="0"/>
              <w:autoSpaceDN w:val="0"/>
              <w:adjustRightInd w:val="0"/>
              <w:spacing w:after="120"/>
              <w:ind w:left="658" w:hanging="284"/>
              <w:jc w:val="both"/>
              <w:rPr>
                <w:rFonts w:ascii="Arial" w:eastAsiaTheme="minorHAnsi" w:hAnsi="Arial" w:cs="Arial"/>
                <w:color w:val="000000"/>
                <w:lang w:val="en-IE" w:eastAsia="en-US"/>
              </w:rPr>
            </w:pPr>
            <w:r w:rsidRPr="00343665">
              <w:rPr>
                <w:rFonts w:ascii="Arial" w:hAnsi="Arial" w:cs="Arial"/>
              </w:rPr>
              <w:t>Facilitate informal and formal Internal Audit of compliance with HSE Policy on the management of biomedical devices and manufacturers recommendations</w:t>
            </w:r>
          </w:p>
          <w:p w14:paraId="234570EB" w14:textId="77777777" w:rsidR="002F763D" w:rsidRPr="00343665" w:rsidRDefault="002F763D" w:rsidP="00C1600A">
            <w:pPr>
              <w:pStyle w:val="ListParagraph"/>
              <w:numPr>
                <w:ilvl w:val="0"/>
                <w:numId w:val="41"/>
              </w:numPr>
              <w:tabs>
                <w:tab w:val="left" w:pos="658"/>
              </w:tabs>
              <w:autoSpaceDE w:val="0"/>
              <w:autoSpaceDN w:val="0"/>
              <w:adjustRightInd w:val="0"/>
              <w:spacing w:after="120"/>
              <w:ind w:left="658" w:hanging="284"/>
              <w:jc w:val="both"/>
              <w:rPr>
                <w:rFonts w:ascii="Arial" w:eastAsiaTheme="minorHAnsi" w:hAnsi="Arial" w:cs="Arial"/>
                <w:color w:val="000000"/>
                <w:lang w:val="en-IE" w:eastAsia="en-US"/>
              </w:rPr>
            </w:pPr>
            <w:r w:rsidRPr="00343665">
              <w:rPr>
                <w:rFonts w:ascii="Arial" w:eastAsiaTheme="minorHAnsi" w:hAnsi="Arial" w:cs="Arial"/>
                <w:color w:val="000000"/>
                <w:lang w:val="en-IE" w:eastAsia="en-US"/>
              </w:rPr>
              <w:t xml:space="preserve">Generate meaningful and accurate information for appropriate reports on costs and present these together with conclusions and recommendations for action. </w:t>
            </w:r>
          </w:p>
          <w:p w14:paraId="3A09B825" w14:textId="77777777" w:rsidR="002F763D" w:rsidRPr="005146BC" w:rsidRDefault="002F763D" w:rsidP="00C1600A">
            <w:pPr>
              <w:pStyle w:val="ListParagraph"/>
              <w:numPr>
                <w:ilvl w:val="0"/>
                <w:numId w:val="28"/>
              </w:numPr>
              <w:tabs>
                <w:tab w:val="left" w:pos="658"/>
              </w:tabs>
              <w:autoSpaceDE w:val="0"/>
              <w:autoSpaceDN w:val="0"/>
              <w:adjustRightInd w:val="0"/>
              <w:spacing w:after="120"/>
              <w:jc w:val="both"/>
              <w:rPr>
                <w:rFonts w:ascii="Arial" w:eastAsiaTheme="minorHAnsi" w:hAnsi="Arial" w:cs="Arial"/>
                <w:color w:val="000000"/>
                <w:lang w:val="en-IE" w:eastAsia="en-US"/>
              </w:rPr>
            </w:pPr>
            <w:r w:rsidRPr="005146BC">
              <w:rPr>
                <w:rFonts w:ascii="Arial" w:eastAsiaTheme="minorHAnsi" w:hAnsi="Arial" w:cs="Arial"/>
                <w:color w:val="000000"/>
                <w:lang w:val="en-IE" w:eastAsia="en-US"/>
              </w:rPr>
              <w:t xml:space="preserve">Ensure comprehensive individual high value item records are maintained. </w:t>
            </w:r>
          </w:p>
          <w:p w14:paraId="31241181" w14:textId="2E80ABA0" w:rsidR="002F763D" w:rsidRPr="00C1600A" w:rsidRDefault="002F763D" w:rsidP="00C1600A">
            <w:pPr>
              <w:pStyle w:val="ListParagraph"/>
              <w:numPr>
                <w:ilvl w:val="0"/>
                <w:numId w:val="28"/>
              </w:numPr>
              <w:tabs>
                <w:tab w:val="left" w:pos="658"/>
              </w:tabs>
              <w:autoSpaceDE w:val="0"/>
              <w:autoSpaceDN w:val="0"/>
              <w:adjustRightInd w:val="0"/>
              <w:spacing w:after="120"/>
              <w:jc w:val="both"/>
              <w:rPr>
                <w:rFonts w:ascii="Arial" w:eastAsiaTheme="minorHAnsi" w:hAnsi="Arial" w:cs="Arial"/>
                <w:color w:val="000000"/>
                <w:lang w:val="en-IE" w:eastAsia="en-US"/>
              </w:rPr>
            </w:pPr>
            <w:r w:rsidRPr="005146BC">
              <w:rPr>
                <w:rFonts w:ascii="Arial" w:eastAsiaTheme="minorHAnsi" w:hAnsi="Arial" w:cs="Arial"/>
                <w:color w:val="000000"/>
                <w:lang w:val="en-IE" w:eastAsia="en-US"/>
              </w:rPr>
              <w:t xml:space="preserve">Work with the Technology, Data and Business Analytics </w:t>
            </w:r>
            <w:r w:rsidR="00C1600A">
              <w:rPr>
                <w:rFonts w:ascii="Arial" w:eastAsiaTheme="minorHAnsi" w:hAnsi="Arial" w:cs="Arial"/>
                <w:color w:val="000000"/>
                <w:lang w:val="en-IE" w:eastAsia="en-US"/>
              </w:rPr>
              <w:t xml:space="preserve">function to ensure all asset </w:t>
            </w:r>
            <w:r w:rsidRPr="005146BC">
              <w:rPr>
                <w:rFonts w:ascii="Arial" w:eastAsiaTheme="minorHAnsi" w:hAnsi="Arial" w:cs="Arial"/>
                <w:color w:val="000000"/>
                <w:lang w:val="en-IE" w:eastAsia="en-US"/>
              </w:rPr>
              <w:t>data is available for wider integrated analysis.</w:t>
            </w:r>
          </w:p>
          <w:p w14:paraId="2BD8DBBE" w14:textId="77777777" w:rsidR="002E5F9D" w:rsidRDefault="002E5F9D" w:rsidP="002F763D">
            <w:pPr>
              <w:jc w:val="both"/>
              <w:rPr>
                <w:rFonts w:ascii="Arial" w:hAnsi="Arial" w:cs="Arial"/>
                <w:b/>
              </w:rPr>
            </w:pPr>
          </w:p>
          <w:p w14:paraId="4FC0491F" w14:textId="77777777" w:rsidR="002F763D" w:rsidRPr="005146BC" w:rsidRDefault="002F763D" w:rsidP="002F763D">
            <w:pPr>
              <w:jc w:val="both"/>
              <w:rPr>
                <w:rFonts w:ascii="Arial" w:hAnsi="Arial" w:cs="Arial"/>
                <w:b/>
              </w:rPr>
            </w:pPr>
            <w:r w:rsidRPr="005146BC">
              <w:rPr>
                <w:rFonts w:ascii="Arial" w:hAnsi="Arial" w:cs="Arial"/>
                <w:b/>
              </w:rPr>
              <w:t>Device and Equipment Asset Replacement</w:t>
            </w:r>
          </w:p>
          <w:p w14:paraId="1EC1FA23" w14:textId="77777777" w:rsidR="002F763D" w:rsidRPr="005146BC" w:rsidRDefault="002F763D" w:rsidP="00C1600A">
            <w:pPr>
              <w:pStyle w:val="ListParagraph"/>
              <w:numPr>
                <w:ilvl w:val="0"/>
                <w:numId w:val="28"/>
              </w:numPr>
              <w:autoSpaceDE w:val="0"/>
              <w:autoSpaceDN w:val="0"/>
              <w:adjustRightInd w:val="0"/>
              <w:spacing w:after="120"/>
              <w:ind w:left="714" w:hanging="357"/>
              <w:jc w:val="both"/>
              <w:rPr>
                <w:rFonts w:ascii="Arial" w:eastAsiaTheme="minorHAnsi" w:hAnsi="Arial" w:cs="Arial"/>
                <w:color w:val="000000"/>
                <w:lang w:val="en-IE" w:eastAsia="en-US"/>
              </w:rPr>
            </w:pPr>
            <w:r w:rsidRPr="005146BC">
              <w:rPr>
                <w:rFonts w:ascii="Arial" w:eastAsiaTheme="minorHAnsi" w:hAnsi="Arial" w:cs="Arial"/>
                <w:color w:val="000000"/>
                <w:lang w:val="en-IE" w:eastAsia="en-US"/>
              </w:rPr>
              <w:t xml:space="preserve">Support and assist </w:t>
            </w:r>
            <w:r>
              <w:rPr>
                <w:rFonts w:ascii="Arial" w:eastAsiaTheme="minorHAnsi" w:hAnsi="Arial" w:cs="Arial"/>
                <w:color w:val="000000"/>
                <w:lang w:val="en-IE" w:eastAsia="en-US"/>
              </w:rPr>
              <w:t xml:space="preserve">the Fleet and Assets Team </w:t>
            </w:r>
            <w:r w:rsidRPr="005146BC">
              <w:rPr>
                <w:rFonts w:ascii="Arial" w:eastAsiaTheme="minorHAnsi" w:hAnsi="Arial" w:cs="Arial"/>
                <w:color w:val="000000"/>
                <w:lang w:val="en-IE" w:eastAsia="en-US"/>
              </w:rPr>
              <w:t xml:space="preserve">with the ongoing development of the NAS Fleet and Equipment Plan to ensure there are forward looking plans in place to replace </w:t>
            </w:r>
            <w:r>
              <w:rPr>
                <w:rFonts w:ascii="Arial" w:eastAsiaTheme="minorHAnsi" w:hAnsi="Arial" w:cs="Arial"/>
                <w:color w:val="000000"/>
                <w:lang w:val="en-IE" w:eastAsia="en-US"/>
              </w:rPr>
              <w:t>bio</w:t>
            </w:r>
            <w:r w:rsidRPr="005146BC">
              <w:rPr>
                <w:rFonts w:ascii="Arial" w:eastAsiaTheme="minorHAnsi" w:hAnsi="Arial" w:cs="Arial"/>
                <w:color w:val="000000"/>
                <w:lang w:val="en-IE" w:eastAsia="en-US"/>
              </w:rPr>
              <w:t>medical devices within the product life cycle</w:t>
            </w:r>
          </w:p>
          <w:p w14:paraId="12A5DC52" w14:textId="77777777" w:rsidR="002F763D" w:rsidRPr="005146BC" w:rsidRDefault="002F763D" w:rsidP="00C1600A">
            <w:pPr>
              <w:pStyle w:val="ListParagraph"/>
              <w:numPr>
                <w:ilvl w:val="0"/>
                <w:numId w:val="28"/>
              </w:numPr>
              <w:autoSpaceDE w:val="0"/>
              <w:autoSpaceDN w:val="0"/>
              <w:adjustRightInd w:val="0"/>
              <w:spacing w:after="120"/>
              <w:ind w:left="714" w:hanging="357"/>
              <w:jc w:val="both"/>
              <w:rPr>
                <w:rFonts w:ascii="Arial" w:eastAsiaTheme="minorHAnsi" w:hAnsi="Arial" w:cs="Arial"/>
                <w:color w:val="000000"/>
                <w:lang w:val="en-IE" w:eastAsia="en-US"/>
              </w:rPr>
            </w:pPr>
            <w:r w:rsidRPr="005146BC">
              <w:rPr>
                <w:rFonts w:ascii="Arial" w:eastAsiaTheme="minorHAnsi" w:hAnsi="Arial" w:cs="Arial"/>
                <w:color w:val="000000"/>
                <w:lang w:val="en-IE" w:eastAsia="en-US"/>
              </w:rPr>
              <w:t>Advise on the disposal of surplus devices in keeping with the HSE National Financial Regulations</w:t>
            </w:r>
          </w:p>
          <w:p w14:paraId="0001F3D5" w14:textId="77777777" w:rsidR="002F763D" w:rsidRPr="005146BC" w:rsidRDefault="002F763D" w:rsidP="002F763D">
            <w:pPr>
              <w:autoSpaceDE w:val="0"/>
              <w:autoSpaceDN w:val="0"/>
              <w:adjustRightInd w:val="0"/>
              <w:jc w:val="both"/>
              <w:rPr>
                <w:rFonts w:ascii="Arial" w:eastAsiaTheme="minorHAnsi" w:hAnsi="Arial" w:cs="Arial"/>
                <w:color w:val="000000"/>
                <w:lang w:val="en-IE" w:eastAsia="en-US"/>
              </w:rPr>
            </w:pPr>
          </w:p>
          <w:p w14:paraId="65F3F523" w14:textId="77777777" w:rsidR="002F763D" w:rsidRPr="005146BC" w:rsidRDefault="002F763D" w:rsidP="002F763D">
            <w:pPr>
              <w:pStyle w:val="TableParagraph"/>
              <w:ind w:left="0"/>
              <w:jc w:val="both"/>
              <w:rPr>
                <w:b/>
                <w:sz w:val="20"/>
                <w:szCs w:val="20"/>
              </w:rPr>
            </w:pPr>
            <w:r w:rsidRPr="005146BC">
              <w:rPr>
                <w:b/>
                <w:sz w:val="20"/>
                <w:szCs w:val="20"/>
              </w:rPr>
              <w:t>Education &amp; Training</w:t>
            </w:r>
          </w:p>
          <w:p w14:paraId="5B1039D9" w14:textId="77777777" w:rsidR="002F763D" w:rsidRPr="005146BC" w:rsidRDefault="002F763D" w:rsidP="00C1600A">
            <w:pPr>
              <w:pStyle w:val="TableParagraph"/>
              <w:numPr>
                <w:ilvl w:val="0"/>
                <w:numId w:val="40"/>
              </w:numPr>
              <w:tabs>
                <w:tab w:val="left" w:pos="800"/>
              </w:tabs>
              <w:spacing w:after="120"/>
              <w:ind w:left="714" w:hanging="357"/>
              <w:jc w:val="both"/>
              <w:rPr>
                <w:sz w:val="20"/>
                <w:szCs w:val="20"/>
              </w:rPr>
            </w:pPr>
            <w:r w:rsidRPr="005146BC">
              <w:rPr>
                <w:sz w:val="20"/>
                <w:szCs w:val="20"/>
              </w:rPr>
              <w:t xml:space="preserve">Provision of information and advice to all NAS clinical </w:t>
            </w:r>
            <w:r w:rsidRPr="005146BC">
              <w:rPr>
                <w:spacing w:val="2"/>
                <w:sz w:val="20"/>
                <w:szCs w:val="20"/>
              </w:rPr>
              <w:t>staff.</w:t>
            </w:r>
          </w:p>
          <w:p w14:paraId="18882462" w14:textId="77777777" w:rsidR="002F763D" w:rsidRPr="005146BC" w:rsidRDefault="002F763D" w:rsidP="00C1600A">
            <w:pPr>
              <w:pStyle w:val="TableParagraph"/>
              <w:numPr>
                <w:ilvl w:val="0"/>
                <w:numId w:val="40"/>
              </w:numPr>
              <w:tabs>
                <w:tab w:val="left" w:pos="800"/>
              </w:tabs>
              <w:spacing w:after="120"/>
              <w:ind w:left="714" w:hanging="357"/>
              <w:jc w:val="both"/>
              <w:rPr>
                <w:sz w:val="20"/>
                <w:szCs w:val="20"/>
              </w:rPr>
            </w:pPr>
            <w:r w:rsidRPr="005146BC">
              <w:rPr>
                <w:sz w:val="20"/>
                <w:szCs w:val="20"/>
              </w:rPr>
              <w:t>Support the Professional Development Team in the production of educational material</w:t>
            </w:r>
          </w:p>
          <w:p w14:paraId="39E88251" w14:textId="77777777" w:rsidR="002F763D" w:rsidRPr="005146BC" w:rsidRDefault="002F763D" w:rsidP="00C1600A">
            <w:pPr>
              <w:pStyle w:val="TableParagraph"/>
              <w:numPr>
                <w:ilvl w:val="0"/>
                <w:numId w:val="40"/>
              </w:numPr>
              <w:tabs>
                <w:tab w:val="left" w:pos="800"/>
              </w:tabs>
              <w:spacing w:after="120"/>
              <w:ind w:left="714" w:right="104" w:hanging="357"/>
              <w:jc w:val="both"/>
              <w:rPr>
                <w:sz w:val="20"/>
                <w:szCs w:val="20"/>
              </w:rPr>
            </w:pPr>
            <w:r w:rsidRPr="005146BC">
              <w:rPr>
                <w:sz w:val="20"/>
                <w:szCs w:val="20"/>
              </w:rPr>
              <w:t>Keep abreast of up-to-date developments in Clinical Engineering and participate in appropriate courses, seminars as agreed from time to time, both inside and outside of the</w:t>
            </w:r>
            <w:r w:rsidRPr="005146BC">
              <w:rPr>
                <w:spacing w:val="-2"/>
                <w:sz w:val="20"/>
                <w:szCs w:val="20"/>
              </w:rPr>
              <w:t xml:space="preserve"> </w:t>
            </w:r>
            <w:r w:rsidRPr="005146BC">
              <w:rPr>
                <w:sz w:val="20"/>
                <w:szCs w:val="20"/>
              </w:rPr>
              <w:t>State.</w:t>
            </w:r>
          </w:p>
          <w:p w14:paraId="27DC388A" w14:textId="77777777" w:rsidR="002F763D" w:rsidRPr="005146BC" w:rsidRDefault="002F763D" w:rsidP="00C1600A">
            <w:pPr>
              <w:pStyle w:val="TableParagraph"/>
              <w:numPr>
                <w:ilvl w:val="0"/>
                <w:numId w:val="40"/>
              </w:numPr>
              <w:tabs>
                <w:tab w:val="left" w:pos="800"/>
              </w:tabs>
              <w:spacing w:after="120"/>
              <w:ind w:left="714" w:right="101" w:hanging="357"/>
              <w:jc w:val="both"/>
              <w:rPr>
                <w:sz w:val="20"/>
                <w:szCs w:val="20"/>
              </w:rPr>
            </w:pPr>
            <w:r w:rsidRPr="005146BC">
              <w:rPr>
                <w:sz w:val="20"/>
                <w:szCs w:val="20"/>
              </w:rPr>
              <w:t>Encourage the concept of continuous professional development and participate in any necessary</w:t>
            </w:r>
            <w:r w:rsidRPr="005146BC">
              <w:rPr>
                <w:spacing w:val="-11"/>
                <w:sz w:val="20"/>
                <w:szCs w:val="20"/>
              </w:rPr>
              <w:t xml:space="preserve"> </w:t>
            </w:r>
            <w:r w:rsidRPr="005146BC">
              <w:rPr>
                <w:sz w:val="20"/>
                <w:szCs w:val="20"/>
              </w:rPr>
              <w:t>technical</w:t>
            </w:r>
            <w:r w:rsidRPr="005146BC">
              <w:rPr>
                <w:spacing w:val="-8"/>
                <w:sz w:val="20"/>
                <w:szCs w:val="20"/>
              </w:rPr>
              <w:t xml:space="preserve"> </w:t>
            </w:r>
            <w:r w:rsidRPr="005146BC">
              <w:rPr>
                <w:sz w:val="20"/>
                <w:szCs w:val="20"/>
              </w:rPr>
              <w:t>training</w:t>
            </w:r>
            <w:r w:rsidRPr="005146BC">
              <w:rPr>
                <w:spacing w:val="-7"/>
                <w:sz w:val="20"/>
                <w:szCs w:val="20"/>
              </w:rPr>
              <w:t xml:space="preserve"> </w:t>
            </w:r>
            <w:r w:rsidRPr="005146BC">
              <w:rPr>
                <w:sz w:val="20"/>
                <w:szCs w:val="20"/>
              </w:rPr>
              <w:t>program</w:t>
            </w:r>
            <w:r w:rsidRPr="005146BC">
              <w:rPr>
                <w:spacing w:val="-4"/>
                <w:sz w:val="20"/>
                <w:szCs w:val="20"/>
              </w:rPr>
              <w:t xml:space="preserve"> </w:t>
            </w:r>
            <w:r w:rsidRPr="005146BC">
              <w:rPr>
                <w:sz w:val="20"/>
                <w:szCs w:val="20"/>
              </w:rPr>
              <w:t>and</w:t>
            </w:r>
            <w:r w:rsidRPr="005146BC">
              <w:rPr>
                <w:spacing w:val="-7"/>
                <w:sz w:val="20"/>
                <w:szCs w:val="20"/>
              </w:rPr>
              <w:t xml:space="preserve"> </w:t>
            </w:r>
            <w:r w:rsidRPr="005146BC">
              <w:rPr>
                <w:sz w:val="20"/>
                <w:szCs w:val="20"/>
              </w:rPr>
              <w:t>attend</w:t>
            </w:r>
            <w:r w:rsidRPr="005146BC">
              <w:rPr>
                <w:spacing w:val="-5"/>
                <w:sz w:val="20"/>
                <w:szCs w:val="20"/>
              </w:rPr>
              <w:t xml:space="preserve"> </w:t>
            </w:r>
            <w:r w:rsidRPr="005146BC">
              <w:rPr>
                <w:sz w:val="20"/>
                <w:szCs w:val="20"/>
              </w:rPr>
              <w:t>any</w:t>
            </w:r>
            <w:r w:rsidRPr="005146BC">
              <w:rPr>
                <w:spacing w:val="-11"/>
                <w:sz w:val="20"/>
                <w:szCs w:val="20"/>
              </w:rPr>
              <w:t xml:space="preserve"> </w:t>
            </w:r>
            <w:r w:rsidRPr="005146BC">
              <w:rPr>
                <w:sz w:val="20"/>
                <w:szCs w:val="20"/>
              </w:rPr>
              <w:t>training</w:t>
            </w:r>
            <w:r w:rsidRPr="005146BC">
              <w:rPr>
                <w:spacing w:val="-5"/>
                <w:sz w:val="20"/>
                <w:szCs w:val="20"/>
              </w:rPr>
              <w:t xml:space="preserve"> </w:t>
            </w:r>
            <w:r w:rsidRPr="005146BC">
              <w:rPr>
                <w:sz w:val="20"/>
                <w:szCs w:val="20"/>
              </w:rPr>
              <w:t>courses</w:t>
            </w:r>
            <w:r w:rsidRPr="005146BC">
              <w:rPr>
                <w:spacing w:val="-6"/>
                <w:sz w:val="20"/>
                <w:szCs w:val="20"/>
              </w:rPr>
              <w:t xml:space="preserve"> </w:t>
            </w:r>
            <w:r w:rsidRPr="005146BC">
              <w:rPr>
                <w:sz w:val="20"/>
                <w:szCs w:val="20"/>
              </w:rPr>
              <w:t>for</w:t>
            </w:r>
            <w:r w:rsidRPr="005146BC">
              <w:rPr>
                <w:spacing w:val="-7"/>
                <w:sz w:val="20"/>
                <w:szCs w:val="20"/>
              </w:rPr>
              <w:t xml:space="preserve"> </w:t>
            </w:r>
            <w:r w:rsidRPr="005146BC">
              <w:rPr>
                <w:sz w:val="20"/>
                <w:szCs w:val="20"/>
              </w:rPr>
              <w:t>the</w:t>
            </w:r>
            <w:r w:rsidRPr="005146BC">
              <w:rPr>
                <w:spacing w:val="-5"/>
                <w:sz w:val="20"/>
                <w:szCs w:val="20"/>
              </w:rPr>
              <w:t xml:space="preserve"> </w:t>
            </w:r>
            <w:r w:rsidRPr="005146BC">
              <w:rPr>
                <w:sz w:val="20"/>
                <w:szCs w:val="20"/>
              </w:rPr>
              <w:t>purpose</w:t>
            </w:r>
            <w:r w:rsidRPr="005146BC">
              <w:rPr>
                <w:spacing w:val="-7"/>
                <w:sz w:val="20"/>
                <w:szCs w:val="20"/>
              </w:rPr>
              <w:t xml:space="preserve"> </w:t>
            </w:r>
            <w:r w:rsidRPr="005146BC">
              <w:rPr>
                <w:sz w:val="20"/>
                <w:szCs w:val="20"/>
              </w:rPr>
              <w:t>of developing or enhancing staff expertise, as deemed</w:t>
            </w:r>
            <w:r w:rsidRPr="005146BC">
              <w:rPr>
                <w:spacing w:val="-5"/>
                <w:sz w:val="20"/>
                <w:szCs w:val="20"/>
              </w:rPr>
              <w:t xml:space="preserve"> </w:t>
            </w:r>
            <w:r w:rsidRPr="005146BC">
              <w:rPr>
                <w:sz w:val="20"/>
                <w:szCs w:val="20"/>
              </w:rPr>
              <w:t>necessary.</w:t>
            </w:r>
          </w:p>
          <w:p w14:paraId="4671DB2D" w14:textId="77777777" w:rsidR="002F763D" w:rsidRPr="005146BC" w:rsidRDefault="002F763D" w:rsidP="00C1600A">
            <w:pPr>
              <w:pStyle w:val="TableParagraph"/>
              <w:numPr>
                <w:ilvl w:val="0"/>
                <w:numId w:val="40"/>
              </w:numPr>
              <w:tabs>
                <w:tab w:val="left" w:pos="800"/>
              </w:tabs>
              <w:spacing w:after="120"/>
              <w:ind w:left="714" w:hanging="357"/>
              <w:jc w:val="both"/>
              <w:rPr>
                <w:sz w:val="20"/>
                <w:szCs w:val="20"/>
              </w:rPr>
            </w:pPr>
            <w:r w:rsidRPr="005146BC">
              <w:rPr>
                <w:sz w:val="20"/>
                <w:szCs w:val="20"/>
              </w:rPr>
              <w:t>Provide user/staff training as necessary as part of</w:t>
            </w:r>
            <w:r w:rsidRPr="005146BC">
              <w:rPr>
                <w:spacing w:val="-7"/>
                <w:sz w:val="20"/>
                <w:szCs w:val="20"/>
              </w:rPr>
              <w:t xml:space="preserve"> </w:t>
            </w:r>
            <w:r w:rsidRPr="005146BC">
              <w:rPr>
                <w:sz w:val="20"/>
                <w:szCs w:val="20"/>
              </w:rPr>
              <w:t>CPD.</w:t>
            </w:r>
          </w:p>
          <w:p w14:paraId="18F22D69" w14:textId="77777777" w:rsidR="002F763D" w:rsidRPr="005146BC" w:rsidRDefault="002F763D" w:rsidP="00C1600A">
            <w:pPr>
              <w:pStyle w:val="TableParagraph"/>
              <w:numPr>
                <w:ilvl w:val="0"/>
                <w:numId w:val="40"/>
              </w:numPr>
              <w:tabs>
                <w:tab w:val="left" w:pos="800"/>
              </w:tabs>
              <w:spacing w:after="120"/>
              <w:ind w:left="714" w:hanging="357"/>
              <w:jc w:val="both"/>
              <w:rPr>
                <w:sz w:val="20"/>
                <w:szCs w:val="20"/>
              </w:rPr>
            </w:pPr>
            <w:r w:rsidRPr="005146BC">
              <w:rPr>
                <w:sz w:val="20"/>
                <w:szCs w:val="20"/>
              </w:rPr>
              <w:t>Provide CPD guidance and support to any staff within the</w:t>
            </w:r>
            <w:r w:rsidRPr="005146BC">
              <w:rPr>
                <w:spacing w:val="-12"/>
                <w:sz w:val="20"/>
                <w:szCs w:val="20"/>
              </w:rPr>
              <w:t xml:space="preserve"> </w:t>
            </w:r>
            <w:r w:rsidRPr="005146BC">
              <w:rPr>
                <w:sz w:val="20"/>
                <w:szCs w:val="20"/>
              </w:rPr>
              <w:t>function.</w:t>
            </w:r>
          </w:p>
          <w:p w14:paraId="52268B13" w14:textId="1237D567" w:rsidR="00DB7277" w:rsidRDefault="002F763D" w:rsidP="00C1600A">
            <w:pPr>
              <w:pStyle w:val="TableParagraph"/>
              <w:numPr>
                <w:ilvl w:val="0"/>
                <w:numId w:val="40"/>
              </w:numPr>
              <w:tabs>
                <w:tab w:val="left" w:pos="800"/>
              </w:tabs>
              <w:spacing w:after="120"/>
              <w:ind w:left="714" w:hanging="357"/>
              <w:jc w:val="both"/>
              <w:rPr>
                <w:sz w:val="20"/>
                <w:szCs w:val="20"/>
              </w:rPr>
            </w:pPr>
            <w:r w:rsidRPr="00DB7277">
              <w:rPr>
                <w:sz w:val="20"/>
                <w:szCs w:val="20"/>
              </w:rPr>
              <w:t>Promote self-wellness and a healthy work-life</w:t>
            </w:r>
            <w:r w:rsidRPr="00DB7277">
              <w:rPr>
                <w:spacing w:val="-4"/>
                <w:sz w:val="20"/>
                <w:szCs w:val="20"/>
              </w:rPr>
              <w:t xml:space="preserve"> </w:t>
            </w:r>
            <w:r w:rsidRPr="00DB7277">
              <w:rPr>
                <w:sz w:val="20"/>
                <w:szCs w:val="20"/>
              </w:rPr>
              <w:t>balance.</w:t>
            </w:r>
          </w:p>
          <w:p w14:paraId="7399DBC0" w14:textId="77777777" w:rsidR="00DB7277" w:rsidRPr="00492182" w:rsidRDefault="00DB7277" w:rsidP="00C1600A">
            <w:pPr>
              <w:pStyle w:val="ListParagraph"/>
              <w:numPr>
                <w:ilvl w:val="0"/>
                <w:numId w:val="40"/>
              </w:numPr>
              <w:tabs>
                <w:tab w:val="left" w:pos="800"/>
              </w:tabs>
              <w:spacing w:after="120"/>
              <w:ind w:left="714" w:hanging="357"/>
              <w:rPr>
                <w:rFonts w:ascii="Arial" w:hAnsi="Arial" w:cs="Arial"/>
                <w:iCs/>
              </w:rPr>
            </w:pPr>
            <w:r w:rsidRPr="00492182">
              <w:rPr>
                <w:rFonts w:ascii="Arial" w:hAnsi="Arial" w:cs="Arial"/>
                <w:iCs/>
              </w:rPr>
              <w:t>Engage in the HSE performance achievement process in conjunction with your Line Manager and staff as appropriate.</w:t>
            </w:r>
          </w:p>
          <w:p w14:paraId="2088167D" w14:textId="24742397" w:rsidR="002F763D" w:rsidRDefault="002F763D" w:rsidP="002F763D">
            <w:pPr>
              <w:jc w:val="both"/>
              <w:rPr>
                <w:rFonts w:ascii="Arial" w:hAnsi="Arial" w:cs="Arial"/>
                <w:b/>
              </w:rPr>
            </w:pPr>
          </w:p>
          <w:p w14:paraId="1FD3805F" w14:textId="77777777" w:rsidR="002F763D" w:rsidRPr="005146BC" w:rsidRDefault="002F763D" w:rsidP="002F763D">
            <w:pPr>
              <w:jc w:val="both"/>
              <w:rPr>
                <w:rFonts w:ascii="Arial" w:hAnsi="Arial" w:cs="Arial"/>
                <w:b/>
              </w:rPr>
            </w:pPr>
            <w:r>
              <w:rPr>
                <w:rFonts w:ascii="Arial" w:hAnsi="Arial" w:cs="Arial"/>
                <w:b/>
              </w:rPr>
              <w:t>Manufacturer</w:t>
            </w:r>
            <w:r w:rsidRPr="005146BC">
              <w:rPr>
                <w:rFonts w:ascii="Arial" w:hAnsi="Arial" w:cs="Arial"/>
                <w:b/>
              </w:rPr>
              <w:t xml:space="preserve"> </w:t>
            </w:r>
            <w:r>
              <w:rPr>
                <w:rFonts w:ascii="Arial" w:hAnsi="Arial" w:cs="Arial"/>
                <w:b/>
              </w:rPr>
              <w:t>Engagement</w:t>
            </w:r>
            <w:r w:rsidRPr="005146BC">
              <w:rPr>
                <w:rFonts w:ascii="Arial" w:hAnsi="Arial" w:cs="Arial"/>
                <w:b/>
              </w:rPr>
              <w:t xml:space="preserve"> </w:t>
            </w:r>
          </w:p>
          <w:p w14:paraId="0FF07084" w14:textId="77777777" w:rsidR="002F763D" w:rsidRPr="005146BC" w:rsidRDefault="002F763D" w:rsidP="00C1600A">
            <w:pPr>
              <w:pStyle w:val="TableParagraph"/>
              <w:numPr>
                <w:ilvl w:val="0"/>
                <w:numId w:val="38"/>
              </w:numPr>
              <w:tabs>
                <w:tab w:val="left" w:pos="658"/>
              </w:tabs>
              <w:spacing w:after="120"/>
              <w:ind w:left="658" w:right="99" w:hanging="357"/>
              <w:jc w:val="both"/>
              <w:rPr>
                <w:sz w:val="20"/>
                <w:szCs w:val="20"/>
              </w:rPr>
            </w:pPr>
            <w:r w:rsidRPr="005146BC">
              <w:rPr>
                <w:sz w:val="20"/>
                <w:szCs w:val="20"/>
              </w:rPr>
              <w:t>Maintain close co-operation with staff of commercial companies</w:t>
            </w:r>
            <w:r>
              <w:rPr>
                <w:sz w:val="20"/>
                <w:szCs w:val="20"/>
              </w:rPr>
              <w:t xml:space="preserve"> as may be relevant to the role</w:t>
            </w:r>
            <w:r w:rsidRPr="005146BC">
              <w:rPr>
                <w:sz w:val="20"/>
                <w:szCs w:val="20"/>
              </w:rPr>
              <w:t>.</w:t>
            </w:r>
          </w:p>
          <w:p w14:paraId="16192DAE" w14:textId="77777777" w:rsidR="002F763D" w:rsidRPr="005146BC" w:rsidRDefault="002F763D" w:rsidP="00C1600A">
            <w:pPr>
              <w:pStyle w:val="TableParagraph"/>
              <w:numPr>
                <w:ilvl w:val="0"/>
                <w:numId w:val="38"/>
              </w:numPr>
              <w:tabs>
                <w:tab w:val="left" w:pos="800"/>
              </w:tabs>
              <w:spacing w:after="120"/>
              <w:ind w:left="658" w:right="98" w:hanging="357"/>
              <w:jc w:val="both"/>
              <w:rPr>
                <w:sz w:val="20"/>
                <w:szCs w:val="20"/>
              </w:rPr>
            </w:pPr>
            <w:r w:rsidRPr="005146BC">
              <w:rPr>
                <w:sz w:val="20"/>
                <w:szCs w:val="20"/>
              </w:rPr>
              <w:t>Maintain appropriate professional relationships with companies/distributors at all times and avoid all conflicts of interest.</w:t>
            </w:r>
          </w:p>
          <w:p w14:paraId="5EFA28C0" w14:textId="77777777" w:rsidR="002F763D" w:rsidRPr="00492182" w:rsidRDefault="002F763D" w:rsidP="00C1600A">
            <w:pPr>
              <w:pStyle w:val="ListParagraph"/>
              <w:numPr>
                <w:ilvl w:val="0"/>
                <w:numId w:val="38"/>
              </w:numPr>
              <w:spacing w:after="120"/>
              <w:ind w:left="658" w:hanging="357"/>
              <w:jc w:val="both"/>
              <w:rPr>
                <w:rFonts w:ascii="Arial" w:hAnsi="Arial" w:cs="Arial"/>
              </w:rPr>
            </w:pPr>
            <w:r w:rsidRPr="00492182">
              <w:rPr>
                <w:rFonts w:ascii="Arial" w:hAnsi="Arial" w:cs="Arial"/>
              </w:rPr>
              <w:t xml:space="preserve">Proactively review supplier performance against agreed targets, and manage and develop key supplier relationships </w:t>
            </w:r>
          </w:p>
          <w:p w14:paraId="3DFA44F6" w14:textId="77777777" w:rsidR="002F763D" w:rsidRPr="00492182" w:rsidRDefault="002F763D" w:rsidP="00C1600A">
            <w:pPr>
              <w:pStyle w:val="ListParagraph"/>
              <w:numPr>
                <w:ilvl w:val="0"/>
                <w:numId w:val="38"/>
              </w:numPr>
              <w:spacing w:after="120"/>
              <w:ind w:left="658" w:hanging="357"/>
              <w:jc w:val="both"/>
              <w:rPr>
                <w:rFonts w:ascii="Arial" w:hAnsi="Arial" w:cs="Arial"/>
              </w:rPr>
            </w:pPr>
            <w:r w:rsidRPr="00492182">
              <w:rPr>
                <w:rFonts w:ascii="Arial" w:eastAsiaTheme="minorHAnsi" w:hAnsi="Arial" w:cs="Arial"/>
                <w:color w:val="000000"/>
                <w:lang w:val="en-IE" w:eastAsia="en-US"/>
              </w:rPr>
              <w:lastRenderedPageBreak/>
              <w:t xml:space="preserve">Performance manages all contracts ensuring continuity of supply for supplies, medical devices and patient equipment ensuring effective service and cost control and value for money. </w:t>
            </w:r>
          </w:p>
          <w:p w14:paraId="45346AD5" w14:textId="77777777" w:rsidR="002F763D" w:rsidRPr="00492182" w:rsidRDefault="002F763D" w:rsidP="00C1600A">
            <w:pPr>
              <w:pStyle w:val="ListParagraph"/>
              <w:numPr>
                <w:ilvl w:val="0"/>
                <w:numId w:val="38"/>
              </w:numPr>
              <w:spacing w:after="120"/>
              <w:ind w:left="658" w:hanging="357"/>
              <w:jc w:val="both"/>
              <w:rPr>
                <w:rFonts w:ascii="Arial" w:hAnsi="Arial" w:cs="Arial"/>
                <w:b/>
              </w:rPr>
            </w:pPr>
            <w:r w:rsidRPr="00492182">
              <w:rPr>
                <w:rFonts w:ascii="Arial" w:hAnsi="Arial" w:cs="Arial"/>
              </w:rPr>
              <w:t xml:space="preserve">Ensure all 3rd parties, including relevant Acute Hospitals, comply with SLAs, and that these are regularly reviewed. </w:t>
            </w:r>
          </w:p>
          <w:p w14:paraId="06F34294" w14:textId="77777777" w:rsidR="002F763D" w:rsidRPr="005146BC" w:rsidRDefault="002F763D" w:rsidP="002F763D">
            <w:pPr>
              <w:autoSpaceDE w:val="0"/>
              <w:autoSpaceDN w:val="0"/>
              <w:adjustRightInd w:val="0"/>
              <w:ind w:left="382"/>
              <w:jc w:val="both"/>
              <w:rPr>
                <w:rFonts w:ascii="Arial" w:eastAsiaTheme="minorHAnsi" w:hAnsi="Arial" w:cs="Arial"/>
                <w:color w:val="000000"/>
                <w:lang w:val="en-IE" w:eastAsia="en-US"/>
              </w:rPr>
            </w:pPr>
          </w:p>
          <w:p w14:paraId="3D4DC909" w14:textId="77777777" w:rsidR="002F763D" w:rsidRPr="005146BC" w:rsidRDefault="002F763D" w:rsidP="002F763D">
            <w:pPr>
              <w:autoSpaceDE w:val="0"/>
              <w:autoSpaceDN w:val="0"/>
              <w:adjustRightInd w:val="0"/>
              <w:jc w:val="both"/>
              <w:rPr>
                <w:rFonts w:ascii="Arial" w:eastAsiaTheme="minorHAnsi" w:hAnsi="Arial" w:cs="Arial"/>
                <w:color w:val="000000"/>
                <w:lang w:val="en-IE" w:eastAsia="en-US"/>
              </w:rPr>
            </w:pPr>
            <w:r w:rsidRPr="005146BC">
              <w:rPr>
                <w:rFonts w:ascii="Arial" w:eastAsiaTheme="minorHAnsi" w:hAnsi="Arial" w:cs="Arial"/>
                <w:b/>
                <w:bCs/>
                <w:color w:val="000000"/>
                <w:lang w:val="en-IE" w:eastAsia="en-US"/>
              </w:rPr>
              <w:t>Equipment Procurement</w:t>
            </w:r>
          </w:p>
          <w:p w14:paraId="6C262A9E" w14:textId="77777777" w:rsidR="002F763D" w:rsidRPr="005146BC" w:rsidRDefault="002F763D" w:rsidP="00C1600A">
            <w:pPr>
              <w:pStyle w:val="ListParagraph"/>
              <w:numPr>
                <w:ilvl w:val="0"/>
                <w:numId w:val="28"/>
              </w:numPr>
              <w:autoSpaceDE w:val="0"/>
              <w:autoSpaceDN w:val="0"/>
              <w:adjustRightInd w:val="0"/>
              <w:spacing w:after="120"/>
              <w:ind w:left="714" w:hanging="357"/>
              <w:jc w:val="both"/>
              <w:rPr>
                <w:rFonts w:ascii="Arial" w:eastAsiaTheme="minorHAnsi" w:hAnsi="Arial" w:cs="Arial"/>
                <w:color w:val="000000"/>
                <w:lang w:val="en-IE" w:eastAsia="en-US"/>
              </w:rPr>
            </w:pPr>
            <w:r w:rsidRPr="005146BC">
              <w:rPr>
                <w:rFonts w:ascii="Arial" w:eastAsiaTheme="minorHAnsi" w:hAnsi="Arial" w:cs="Arial"/>
                <w:color w:val="000000"/>
                <w:lang w:val="en-IE" w:eastAsia="en-US"/>
              </w:rPr>
              <w:t xml:space="preserve">Provide support to </w:t>
            </w:r>
            <w:r>
              <w:rPr>
                <w:rFonts w:ascii="Arial" w:eastAsiaTheme="minorHAnsi" w:hAnsi="Arial" w:cs="Arial"/>
                <w:color w:val="000000"/>
                <w:lang w:val="en-IE" w:eastAsia="en-US"/>
              </w:rPr>
              <w:t>NAS Fleet and Assets Team</w:t>
            </w:r>
            <w:r w:rsidRPr="005146BC">
              <w:rPr>
                <w:rFonts w:ascii="Arial" w:eastAsiaTheme="minorHAnsi" w:hAnsi="Arial" w:cs="Arial"/>
                <w:color w:val="000000"/>
                <w:lang w:val="en-IE" w:eastAsia="en-US"/>
              </w:rPr>
              <w:t xml:space="preserve"> on the specification and design of all consumables, medical devices and patient equipment. </w:t>
            </w:r>
          </w:p>
          <w:p w14:paraId="0F3DF320" w14:textId="77777777" w:rsidR="002F763D" w:rsidRPr="005146BC" w:rsidRDefault="002F763D" w:rsidP="00C1600A">
            <w:pPr>
              <w:pStyle w:val="ListParagraph"/>
              <w:numPr>
                <w:ilvl w:val="0"/>
                <w:numId w:val="28"/>
              </w:numPr>
              <w:autoSpaceDE w:val="0"/>
              <w:autoSpaceDN w:val="0"/>
              <w:adjustRightInd w:val="0"/>
              <w:spacing w:after="120"/>
              <w:ind w:left="714" w:hanging="357"/>
              <w:jc w:val="both"/>
              <w:rPr>
                <w:rFonts w:ascii="Arial" w:eastAsiaTheme="minorHAnsi" w:hAnsi="Arial" w:cs="Arial"/>
                <w:color w:val="000000"/>
                <w:lang w:val="en-IE" w:eastAsia="en-US"/>
              </w:rPr>
            </w:pPr>
            <w:r w:rsidRPr="005146BC">
              <w:rPr>
                <w:rFonts w:ascii="Arial" w:eastAsiaTheme="minorHAnsi" w:hAnsi="Arial" w:cs="Arial"/>
                <w:color w:val="000000"/>
                <w:lang w:val="en-IE" w:eastAsia="en-US"/>
              </w:rPr>
              <w:t xml:space="preserve">Support the procurement process for identification and selection of providers and contracts for consumables, medical devices and patient equipment ensuring compliance with HSE National Financial Regulations and demonstrating best value. </w:t>
            </w:r>
          </w:p>
          <w:p w14:paraId="56A4D2B0" w14:textId="77777777" w:rsidR="002F763D" w:rsidRPr="005146BC" w:rsidRDefault="002F763D" w:rsidP="002F763D">
            <w:pPr>
              <w:autoSpaceDE w:val="0"/>
              <w:autoSpaceDN w:val="0"/>
              <w:adjustRightInd w:val="0"/>
              <w:ind w:left="382"/>
              <w:jc w:val="both"/>
              <w:rPr>
                <w:rFonts w:ascii="Arial" w:eastAsiaTheme="minorHAnsi" w:hAnsi="Arial" w:cs="Arial"/>
                <w:color w:val="000000"/>
                <w:lang w:val="en-IE" w:eastAsia="en-US"/>
              </w:rPr>
            </w:pPr>
          </w:p>
          <w:p w14:paraId="0C338F65" w14:textId="77777777" w:rsidR="002F763D" w:rsidRPr="005146BC" w:rsidRDefault="002F763D" w:rsidP="002F763D">
            <w:pPr>
              <w:tabs>
                <w:tab w:val="num" w:pos="381"/>
              </w:tabs>
              <w:jc w:val="both"/>
              <w:rPr>
                <w:rFonts w:ascii="Arial" w:hAnsi="Arial" w:cs="Arial"/>
                <w:b/>
              </w:rPr>
            </w:pPr>
            <w:r w:rsidRPr="005146BC">
              <w:rPr>
                <w:rFonts w:ascii="Arial" w:hAnsi="Arial" w:cs="Arial"/>
                <w:b/>
              </w:rPr>
              <w:t>Communications and Relationships</w:t>
            </w:r>
          </w:p>
          <w:p w14:paraId="3110C6EC" w14:textId="77777777" w:rsidR="002F763D" w:rsidRPr="005146BC" w:rsidRDefault="002F763D" w:rsidP="00C1600A">
            <w:pPr>
              <w:pStyle w:val="ListParagraph"/>
              <w:numPr>
                <w:ilvl w:val="0"/>
                <w:numId w:val="28"/>
              </w:numPr>
              <w:spacing w:after="120"/>
              <w:ind w:left="714" w:hanging="357"/>
              <w:jc w:val="both"/>
              <w:rPr>
                <w:rFonts w:ascii="Arial" w:hAnsi="Arial" w:cs="Arial"/>
              </w:rPr>
            </w:pPr>
            <w:r w:rsidRPr="005146BC">
              <w:rPr>
                <w:rFonts w:ascii="Arial" w:hAnsi="Arial" w:cs="Arial"/>
              </w:rPr>
              <w:t>Foster effective and supportive relationships with the Head of Medical Devices</w:t>
            </w:r>
            <w:r>
              <w:rPr>
                <w:rFonts w:ascii="Arial" w:hAnsi="Arial" w:cs="Arial"/>
              </w:rPr>
              <w:t xml:space="preserve"> and NAS Fleet and Assets Team</w:t>
            </w:r>
          </w:p>
          <w:p w14:paraId="6BAC0C2C" w14:textId="77777777" w:rsidR="002F763D" w:rsidRPr="005146BC" w:rsidRDefault="002F763D" w:rsidP="00C1600A">
            <w:pPr>
              <w:pStyle w:val="ListParagraph"/>
              <w:numPr>
                <w:ilvl w:val="0"/>
                <w:numId w:val="28"/>
              </w:numPr>
              <w:spacing w:after="120"/>
              <w:ind w:left="714" w:hanging="357"/>
              <w:jc w:val="both"/>
              <w:rPr>
                <w:rFonts w:ascii="Arial" w:hAnsi="Arial" w:cs="Arial"/>
              </w:rPr>
            </w:pPr>
            <w:r w:rsidRPr="005146BC">
              <w:rPr>
                <w:rFonts w:ascii="Arial" w:hAnsi="Arial" w:cs="Arial"/>
              </w:rPr>
              <w:t xml:space="preserve">Develop strong working relationships with operational and corporate teams. </w:t>
            </w:r>
          </w:p>
          <w:p w14:paraId="425BD5EA" w14:textId="77777777" w:rsidR="002F763D" w:rsidRPr="005146BC" w:rsidRDefault="002F763D" w:rsidP="00C1600A">
            <w:pPr>
              <w:pStyle w:val="ListParagraph"/>
              <w:numPr>
                <w:ilvl w:val="0"/>
                <w:numId w:val="28"/>
              </w:numPr>
              <w:spacing w:after="120"/>
              <w:ind w:left="714" w:hanging="357"/>
              <w:jc w:val="both"/>
              <w:rPr>
                <w:rFonts w:ascii="Arial" w:hAnsi="Arial" w:cs="Arial"/>
              </w:rPr>
            </w:pPr>
            <w:r w:rsidRPr="005146BC">
              <w:rPr>
                <w:rFonts w:ascii="Arial" w:hAnsi="Arial" w:cs="Arial"/>
              </w:rPr>
              <w:t xml:space="preserve">Work with multi-disciplinary teams from across the HSE to deliver agreed outcomes. </w:t>
            </w:r>
          </w:p>
          <w:p w14:paraId="582A5B6E" w14:textId="77777777" w:rsidR="002F763D" w:rsidRPr="005146BC" w:rsidRDefault="002F763D" w:rsidP="00C1600A">
            <w:pPr>
              <w:pStyle w:val="ListParagraph"/>
              <w:numPr>
                <w:ilvl w:val="0"/>
                <w:numId w:val="28"/>
              </w:numPr>
              <w:spacing w:after="120"/>
              <w:ind w:left="714" w:hanging="357"/>
              <w:jc w:val="both"/>
              <w:rPr>
                <w:rFonts w:ascii="Arial" w:hAnsi="Arial" w:cs="Arial"/>
              </w:rPr>
            </w:pPr>
            <w:r w:rsidRPr="005146BC">
              <w:rPr>
                <w:rFonts w:ascii="Arial" w:hAnsi="Arial" w:cs="Arial"/>
              </w:rPr>
              <w:t xml:space="preserve">Foster effective and supportive relationships with Senior Managers to enable delivery of agreed outcomes and compliance with new standards and ways of working. </w:t>
            </w:r>
          </w:p>
          <w:p w14:paraId="6C027A9A" w14:textId="77777777" w:rsidR="002F763D" w:rsidRPr="005146BC" w:rsidRDefault="002F763D" w:rsidP="00C1600A">
            <w:pPr>
              <w:pStyle w:val="ListParagraph"/>
              <w:numPr>
                <w:ilvl w:val="0"/>
                <w:numId w:val="28"/>
              </w:numPr>
              <w:spacing w:after="120"/>
              <w:ind w:left="714" w:hanging="357"/>
              <w:jc w:val="both"/>
              <w:rPr>
                <w:rFonts w:ascii="Arial" w:hAnsi="Arial" w:cs="Arial"/>
                <w:b/>
              </w:rPr>
            </w:pPr>
            <w:r w:rsidRPr="005146BC">
              <w:rPr>
                <w:rFonts w:ascii="Arial" w:hAnsi="Arial" w:cs="Arial"/>
              </w:rPr>
              <w:t xml:space="preserve">Negotiate and facilitate change and, at times, resolve conflict with senior colleagues. </w:t>
            </w:r>
          </w:p>
          <w:p w14:paraId="36265883" w14:textId="53F17902" w:rsidR="002F763D" w:rsidRPr="00492182" w:rsidRDefault="002F763D" w:rsidP="00C1600A">
            <w:pPr>
              <w:pStyle w:val="ListParagraph"/>
              <w:numPr>
                <w:ilvl w:val="0"/>
                <w:numId w:val="28"/>
              </w:numPr>
              <w:spacing w:after="120"/>
              <w:ind w:left="714" w:hanging="357"/>
              <w:jc w:val="both"/>
              <w:rPr>
                <w:rFonts w:ascii="Arial" w:hAnsi="Arial" w:cs="Arial"/>
                <w:b/>
                <w:i/>
                <w:iCs/>
              </w:rPr>
            </w:pPr>
            <w:r w:rsidRPr="005146BC">
              <w:rPr>
                <w:rFonts w:ascii="Arial" w:hAnsi="Arial" w:cs="Arial"/>
              </w:rPr>
              <w:t>Support the stakeholder engagement requirements of the NAS Transformation Programme</w:t>
            </w:r>
          </w:p>
          <w:p w14:paraId="34F29269" w14:textId="77777777" w:rsidR="00492182" w:rsidRPr="00424AC7" w:rsidRDefault="00492182" w:rsidP="00C1600A">
            <w:pPr>
              <w:numPr>
                <w:ilvl w:val="0"/>
                <w:numId w:val="28"/>
              </w:numPr>
              <w:spacing w:after="120"/>
              <w:ind w:left="714" w:hanging="357"/>
            </w:pPr>
            <w:r w:rsidRPr="00424AC7">
              <w:rPr>
                <w:rFonts w:ascii="Arial" w:hAnsi="Arial" w:cs="Arial"/>
                <w:iCs/>
              </w:rPr>
              <w:t>Demonstrate pro-active commitment to all communications with internal and external stakeholders</w:t>
            </w:r>
          </w:p>
          <w:p w14:paraId="781E6916" w14:textId="6D07B8E7" w:rsidR="002F763D" w:rsidRPr="00492182" w:rsidRDefault="002F763D" w:rsidP="00492182">
            <w:pPr>
              <w:jc w:val="both"/>
              <w:rPr>
                <w:rFonts w:ascii="Arial" w:hAnsi="Arial" w:cs="Arial"/>
                <w:b/>
                <w:i/>
                <w:iCs/>
              </w:rPr>
            </w:pPr>
          </w:p>
          <w:p w14:paraId="41B2667B" w14:textId="77777777" w:rsidR="002F763D" w:rsidRPr="005146BC" w:rsidRDefault="002F763D" w:rsidP="002F763D">
            <w:pPr>
              <w:jc w:val="both"/>
              <w:rPr>
                <w:rFonts w:ascii="Arial" w:hAnsi="Arial" w:cs="Arial"/>
                <w:b/>
                <w:color w:val="000000"/>
                <w:lang w:val="en-IE"/>
              </w:rPr>
            </w:pPr>
            <w:r w:rsidRPr="005146BC">
              <w:rPr>
                <w:rFonts w:ascii="Arial" w:hAnsi="Arial" w:cs="Arial"/>
                <w:b/>
                <w:color w:val="000000"/>
                <w:lang w:val="en-IE"/>
              </w:rPr>
              <w:t>Risk Management &amp; Business Continuity</w:t>
            </w:r>
          </w:p>
          <w:p w14:paraId="74124F54" w14:textId="77777777" w:rsidR="002F763D" w:rsidRPr="005146BC" w:rsidRDefault="002F763D" w:rsidP="00C1600A">
            <w:pPr>
              <w:pStyle w:val="ListParagraph"/>
              <w:numPr>
                <w:ilvl w:val="0"/>
                <w:numId w:val="28"/>
              </w:numPr>
              <w:spacing w:after="120"/>
              <w:ind w:left="714" w:hanging="357"/>
              <w:jc w:val="both"/>
              <w:rPr>
                <w:rFonts w:ascii="Arial" w:hAnsi="Arial" w:cs="Arial"/>
              </w:rPr>
            </w:pPr>
            <w:r w:rsidRPr="005146BC">
              <w:rPr>
                <w:rFonts w:ascii="Arial" w:hAnsi="Arial" w:cs="Arial"/>
              </w:rPr>
              <w:t>Ensure that the NAS safe system of work is in place during their period of duty and where an issue is urgent, complete a dynamic risk assessment</w:t>
            </w:r>
          </w:p>
          <w:p w14:paraId="7D7A30C3" w14:textId="77777777" w:rsidR="002F763D" w:rsidRPr="005146BC" w:rsidRDefault="002F763D" w:rsidP="00C1600A">
            <w:pPr>
              <w:pStyle w:val="ListParagraph"/>
              <w:numPr>
                <w:ilvl w:val="0"/>
                <w:numId w:val="28"/>
              </w:numPr>
              <w:spacing w:after="120"/>
              <w:ind w:left="714" w:hanging="357"/>
              <w:jc w:val="both"/>
              <w:rPr>
                <w:rFonts w:ascii="Arial" w:hAnsi="Arial" w:cs="Arial"/>
              </w:rPr>
            </w:pPr>
            <w:r w:rsidRPr="005146BC">
              <w:rPr>
                <w:rFonts w:ascii="Arial" w:hAnsi="Arial" w:cs="Arial"/>
              </w:rPr>
              <w:t>Know when to document and escalate risk and recommend mitigation</w:t>
            </w:r>
          </w:p>
          <w:p w14:paraId="53ADB4BB" w14:textId="77777777" w:rsidR="002F763D" w:rsidRPr="005146BC" w:rsidRDefault="002F763D" w:rsidP="00C1600A">
            <w:pPr>
              <w:pStyle w:val="ListParagraph"/>
              <w:numPr>
                <w:ilvl w:val="0"/>
                <w:numId w:val="28"/>
              </w:numPr>
              <w:spacing w:after="120"/>
              <w:ind w:left="714" w:hanging="357"/>
              <w:contextualSpacing/>
              <w:jc w:val="both"/>
              <w:rPr>
                <w:rFonts w:ascii="Arial" w:hAnsi="Arial" w:cs="Arial"/>
                <w:iCs/>
                <w:color w:val="000000"/>
              </w:rPr>
            </w:pPr>
            <w:r w:rsidRPr="005146BC">
              <w:rPr>
                <w:rFonts w:ascii="Arial" w:hAnsi="Arial" w:cs="Arial"/>
                <w:iCs/>
                <w:color w:val="000000"/>
              </w:rPr>
              <w:t>Observe, report and take appropriate action without delay on any matter which may be detrimental to staff and/or service user care that may be inhibiting the provision of care</w:t>
            </w:r>
          </w:p>
          <w:p w14:paraId="49FB4891" w14:textId="77777777" w:rsidR="002F763D" w:rsidRPr="005146BC" w:rsidRDefault="002F763D" w:rsidP="00C1600A">
            <w:pPr>
              <w:pStyle w:val="ListParagraph"/>
              <w:numPr>
                <w:ilvl w:val="0"/>
                <w:numId w:val="28"/>
              </w:numPr>
              <w:spacing w:after="120"/>
              <w:ind w:left="714" w:hanging="357"/>
              <w:contextualSpacing/>
              <w:jc w:val="both"/>
              <w:rPr>
                <w:rFonts w:ascii="Arial" w:hAnsi="Arial" w:cs="Arial"/>
                <w:iCs/>
                <w:color w:val="000000"/>
              </w:rPr>
            </w:pPr>
            <w:r w:rsidRPr="005146BC">
              <w:rPr>
                <w:rFonts w:ascii="Arial" w:hAnsi="Arial" w:cs="Arial"/>
                <w:iCs/>
                <w:color w:val="000000"/>
              </w:rPr>
              <w:t>Assist in the implementation and adherence to established policies and procedures e.g. health and safety, Children First and Safeguarding, etc.</w:t>
            </w:r>
          </w:p>
          <w:p w14:paraId="481BCC53" w14:textId="77777777" w:rsidR="002F763D" w:rsidRPr="005146BC" w:rsidRDefault="002F763D" w:rsidP="00C1600A">
            <w:pPr>
              <w:pStyle w:val="ListParagraph"/>
              <w:numPr>
                <w:ilvl w:val="0"/>
                <w:numId w:val="28"/>
              </w:numPr>
              <w:spacing w:after="120"/>
              <w:ind w:left="714" w:hanging="357"/>
              <w:contextualSpacing/>
              <w:jc w:val="both"/>
              <w:rPr>
                <w:rFonts w:ascii="Arial" w:hAnsi="Arial" w:cs="Arial"/>
                <w:iCs/>
                <w:color w:val="000000"/>
              </w:rPr>
            </w:pPr>
            <w:r w:rsidRPr="005146BC">
              <w:rPr>
                <w:rFonts w:ascii="Arial" w:hAnsi="Arial" w:cs="Arial"/>
                <w:iCs/>
                <w:color w:val="000000"/>
              </w:rPr>
              <w:t>Ensure completion of incident/near miss forms/clinical risk reporting and ensure the relevant information is handed over to the relevant manager without delay</w:t>
            </w:r>
          </w:p>
          <w:p w14:paraId="6D7A6A56" w14:textId="77777777" w:rsidR="002F763D" w:rsidRPr="005146BC" w:rsidRDefault="002F763D" w:rsidP="00C1600A">
            <w:pPr>
              <w:pStyle w:val="ListParagraph"/>
              <w:numPr>
                <w:ilvl w:val="0"/>
                <w:numId w:val="28"/>
              </w:numPr>
              <w:tabs>
                <w:tab w:val="left" w:pos="2880"/>
                <w:tab w:val="left" w:pos="4740"/>
              </w:tabs>
              <w:spacing w:after="120"/>
              <w:ind w:left="714" w:hanging="357"/>
              <w:contextualSpacing/>
              <w:jc w:val="both"/>
              <w:rPr>
                <w:rFonts w:ascii="Arial" w:hAnsi="Arial" w:cs="Arial"/>
                <w:color w:val="000000"/>
              </w:rPr>
            </w:pPr>
            <w:r w:rsidRPr="005146BC">
              <w:rPr>
                <w:rFonts w:ascii="Arial" w:hAnsi="Arial" w:cs="Arial"/>
                <w:color w:val="000000"/>
              </w:rPr>
              <w:t>Liaise and engage with other relevant staff in the course of the duties</w:t>
            </w:r>
          </w:p>
          <w:p w14:paraId="0C4E4B73" w14:textId="79D4007E" w:rsidR="002F763D" w:rsidRDefault="002F763D" w:rsidP="00C1600A">
            <w:pPr>
              <w:pStyle w:val="ListParagraph"/>
              <w:numPr>
                <w:ilvl w:val="0"/>
                <w:numId w:val="28"/>
              </w:numPr>
              <w:spacing w:after="120"/>
              <w:ind w:left="714" w:hanging="357"/>
              <w:jc w:val="both"/>
              <w:rPr>
                <w:rFonts w:ascii="Arial" w:hAnsi="Arial" w:cs="Arial"/>
                <w:color w:val="000000"/>
              </w:rPr>
            </w:pPr>
            <w:r w:rsidRPr="005146BC">
              <w:rPr>
                <w:rFonts w:ascii="Arial" w:hAnsi="Arial" w:cs="Arial"/>
                <w:color w:val="000000"/>
              </w:rPr>
              <w:t>Maintain confidentiality of patient identifiable personal data using a non-identifiable alternative, where practicable, and limiting access on a strictly need to know basis.</w:t>
            </w:r>
          </w:p>
          <w:p w14:paraId="32B124F7" w14:textId="58E1F7B8" w:rsidR="002F763D" w:rsidRPr="00424AC7" w:rsidRDefault="00492182" w:rsidP="00C1600A">
            <w:pPr>
              <w:numPr>
                <w:ilvl w:val="0"/>
                <w:numId w:val="28"/>
              </w:numPr>
              <w:spacing w:after="120"/>
              <w:ind w:left="714" w:hanging="357"/>
            </w:pPr>
            <w:r w:rsidRPr="00424AC7">
              <w:rPr>
                <w:rFonts w:ascii="Arial" w:hAnsi="Arial" w:cs="Arial"/>
              </w:rPr>
              <w:t xml:space="preserve">Adequately identifies, assesses, manages and monitors risk within their area of responsibility. </w:t>
            </w:r>
          </w:p>
          <w:p w14:paraId="50E3D552" w14:textId="77777777" w:rsidR="002F763D" w:rsidRPr="00E107CD" w:rsidRDefault="002F763D" w:rsidP="002F763D">
            <w:pPr>
              <w:jc w:val="both"/>
              <w:rPr>
                <w:rFonts w:ascii="Arial" w:hAnsi="Arial" w:cs="Arial"/>
                <w:b/>
              </w:rPr>
            </w:pPr>
            <w:r w:rsidRPr="00E107CD">
              <w:rPr>
                <w:rFonts w:ascii="Arial" w:hAnsi="Arial" w:cs="Arial"/>
                <w:b/>
              </w:rPr>
              <w:t>Other</w:t>
            </w:r>
          </w:p>
          <w:p w14:paraId="4F7B9077" w14:textId="77777777" w:rsidR="002F763D" w:rsidRPr="005146BC" w:rsidRDefault="002F763D" w:rsidP="00C1600A">
            <w:pPr>
              <w:pStyle w:val="CommentText"/>
              <w:numPr>
                <w:ilvl w:val="0"/>
                <w:numId w:val="28"/>
              </w:numPr>
              <w:spacing w:after="120"/>
              <w:jc w:val="both"/>
              <w:rPr>
                <w:rFonts w:ascii="Arial" w:hAnsi="Arial" w:cs="Arial"/>
              </w:rPr>
            </w:pPr>
            <w:r w:rsidRPr="005146BC">
              <w:rPr>
                <w:rFonts w:ascii="Arial" w:hAnsi="Arial" w:cs="Arial"/>
              </w:rPr>
              <w:t>Act as a spokesperson for the organisation, as required</w:t>
            </w:r>
          </w:p>
          <w:p w14:paraId="526211BA" w14:textId="77777777" w:rsidR="002F763D" w:rsidRPr="005146BC" w:rsidRDefault="002F763D" w:rsidP="00C1600A">
            <w:pPr>
              <w:numPr>
                <w:ilvl w:val="0"/>
                <w:numId w:val="28"/>
              </w:numPr>
              <w:spacing w:after="120"/>
              <w:jc w:val="both"/>
              <w:rPr>
                <w:rFonts w:ascii="Arial" w:hAnsi="Arial" w:cs="Arial"/>
              </w:rPr>
            </w:pPr>
            <w:r w:rsidRPr="005146B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5146BC">
              <w:rPr>
                <w:rFonts w:ascii="Arial" w:hAnsi="Arial" w:cs="Arial"/>
                <w:iCs/>
              </w:rPr>
              <w:t xml:space="preserve"> and comply with associated HSE protocols for implementing and maintaining these standards as appropriate to the role.</w:t>
            </w:r>
          </w:p>
          <w:p w14:paraId="49011AC8" w14:textId="0B7DB447" w:rsidR="002F763D" w:rsidRPr="00EB1FFC" w:rsidRDefault="002F763D" w:rsidP="00EB1FFC">
            <w:pPr>
              <w:numPr>
                <w:ilvl w:val="0"/>
                <w:numId w:val="28"/>
              </w:numPr>
              <w:spacing w:after="120"/>
              <w:jc w:val="both"/>
              <w:rPr>
                <w:rFonts w:ascii="Arial" w:hAnsi="Arial" w:cs="Arial"/>
              </w:rPr>
            </w:pPr>
            <w:r w:rsidRPr="005146BC">
              <w:rPr>
                <w:rFonts w:ascii="Arial" w:hAnsi="Arial" w:cs="Arial"/>
                <w:color w:val="000000"/>
                <w:lang w:val="en-IE" w:eastAsia="en-IE"/>
              </w:rPr>
              <w:lastRenderedPageBreak/>
              <w:t>Support, promote and actively participate in sustainable energy, water and waste initiatives to create a more sustainable, low carbon and efficient health service</w:t>
            </w:r>
          </w:p>
          <w:p w14:paraId="44A263C5" w14:textId="77777777" w:rsidR="002F763D" w:rsidRDefault="002F763D" w:rsidP="002F763D">
            <w:pPr>
              <w:rPr>
                <w:rFonts w:ascii="Arial" w:hAnsi="Arial" w:cs="Arial"/>
              </w:rPr>
            </w:pPr>
            <w:r w:rsidRPr="005146BC">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5146BC">
              <w:rPr>
                <w:rFonts w:ascii="Arial" w:hAnsi="Arial" w:cs="Arial"/>
              </w:rPr>
              <w:t xml:space="preserve">  </w:t>
            </w:r>
          </w:p>
          <w:p w14:paraId="6D2CEE75" w14:textId="6FDE77AF" w:rsidR="00470344" w:rsidRPr="00795998" w:rsidRDefault="00470344" w:rsidP="002F763D">
            <w:pPr>
              <w:rPr>
                <w:rFonts w:ascii="Arial" w:hAnsi="Arial" w:cs="Arial"/>
                <w:b/>
              </w:rPr>
            </w:pPr>
          </w:p>
        </w:tc>
      </w:tr>
      <w:tr w:rsidR="002F763D" w:rsidRPr="00E766A5" w14:paraId="6C210CFE" w14:textId="77777777" w:rsidTr="00F6254C">
        <w:tc>
          <w:tcPr>
            <w:tcW w:w="2364" w:type="dxa"/>
          </w:tcPr>
          <w:p w14:paraId="71AEAB78" w14:textId="77777777" w:rsidR="002F763D" w:rsidRPr="00F6254C" w:rsidRDefault="002F763D" w:rsidP="002F763D">
            <w:pPr>
              <w:rPr>
                <w:rFonts w:ascii="Arial" w:hAnsi="Arial" w:cs="Arial"/>
                <w:b/>
                <w:bCs/>
              </w:rPr>
            </w:pPr>
            <w:r w:rsidRPr="00F6254C">
              <w:rPr>
                <w:rFonts w:ascii="Arial" w:hAnsi="Arial" w:cs="Arial"/>
                <w:b/>
                <w:bCs/>
              </w:rPr>
              <w:lastRenderedPageBreak/>
              <w:t>Eligibility Criteria</w:t>
            </w:r>
          </w:p>
          <w:p w14:paraId="54F50D02" w14:textId="77777777" w:rsidR="002F763D" w:rsidRPr="00F6254C" w:rsidRDefault="002F763D" w:rsidP="002F763D">
            <w:pPr>
              <w:rPr>
                <w:rFonts w:ascii="Arial" w:hAnsi="Arial" w:cs="Arial"/>
                <w:b/>
                <w:bCs/>
              </w:rPr>
            </w:pPr>
          </w:p>
          <w:p w14:paraId="5800EDA7" w14:textId="77777777" w:rsidR="002F763D" w:rsidRPr="00F6254C" w:rsidRDefault="002F763D" w:rsidP="002F763D">
            <w:pPr>
              <w:rPr>
                <w:rFonts w:ascii="Arial" w:hAnsi="Arial" w:cs="Arial"/>
                <w:b/>
                <w:bCs/>
              </w:rPr>
            </w:pPr>
            <w:r w:rsidRPr="00F6254C">
              <w:rPr>
                <w:rFonts w:ascii="Arial" w:hAnsi="Arial" w:cs="Arial"/>
                <w:b/>
                <w:bCs/>
              </w:rPr>
              <w:t>Qualifications and/ or experience</w:t>
            </w:r>
          </w:p>
          <w:p w14:paraId="36A9F709" w14:textId="77777777" w:rsidR="002F763D" w:rsidRPr="00F6254C" w:rsidRDefault="002F763D" w:rsidP="002F763D">
            <w:pPr>
              <w:rPr>
                <w:rFonts w:ascii="Arial" w:hAnsi="Arial" w:cs="Arial"/>
                <w:b/>
                <w:bCs/>
              </w:rPr>
            </w:pPr>
          </w:p>
        </w:tc>
        <w:tc>
          <w:tcPr>
            <w:tcW w:w="8256" w:type="dxa"/>
          </w:tcPr>
          <w:p w14:paraId="6FAAE6D4" w14:textId="77777777" w:rsidR="002F763D" w:rsidRDefault="002F763D" w:rsidP="002F763D">
            <w:pPr>
              <w:autoSpaceDE w:val="0"/>
              <w:autoSpaceDN w:val="0"/>
              <w:adjustRightInd w:val="0"/>
              <w:jc w:val="both"/>
              <w:rPr>
                <w:rFonts w:ascii="Arial" w:eastAsiaTheme="minorHAnsi" w:hAnsi="Arial" w:cs="Arial"/>
                <w:b/>
                <w:iCs/>
                <w:color w:val="000000"/>
                <w:lang w:val="en-IE" w:eastAsia="en-US"/>
              </w:rPr>
            </w:pPr>
            <w:r w:rsidRPr="00B82F94">
              <w:rPr>
                <w:rFonts w:ascii="Arial" w:eastAsiaTheme="minorHAnsi" w:hAnsi="Arial" w:cs="Arial"/>
                <w:b/>
                <w:iCs/>
                <w:color w:val="000000"/>
                <w:lang w:val="en-IE" w:eastAsia="en-US"/>
              </w:rPr>
              <w:t>Candidates must, on the latest date for receiving application for the office:</w:t>
            </w:r>
          </w:p>
          <w:p w14:paraId="0A665013" w14:textId="77777777" w:rsidR="002F763D" w:rsidRDefault="002F763D" w:rsidP="002F763D">
            <w:pPr>
              <w:autoSpaceDE w:val="0"/>
              <w:autoSpaceDN w:val="0"/>
              <w:adjustRightInd w:val="0"/>
              <w:jc w:val="both"/>
              <w:rPr>
                <w:rFonts w:ascii="Arial" w:eastAsiaTheme="minorHAnsi" w:hAnsi="Arial" w:cs="Arial"/>
                <w:b/>
                <w:iCs/>
                <w:color w:val="000000"/>
                <w:lang w:val="en-IE" w:eastAsia="en-US"/>
              </w:rPr>
            </w:pPr>
          </w:p>
          <w:p w14:paraId="121AA286" w14:textId="77777777" w:rsidR="002F763D" w:rsidRPr="007A6771" w:rsidRDefault="002F763D" w:rsidP="002F763D">
            <w:pPr>
              <w:pStyle w:val="ListParagraph"/>
              <w:numPr>
                <w:ilvl w:val="0"/>
                <w:numId w:val="29"/>
              </w:numPr>
              <w:jc w:val="both"/>
              <w:rPr>
                <w:rFonts w:ascii="Arial" w:hAnsi="Arial" w:cs="Arial"/>
                <w:color w:val="000000"/>
              </w:rPr>
            </w:pPr>
            <w:r>
              <w:rPr>
                <w:rFonts w:ascii="Arial" w:hAnsi="Arial" w:cs="Arial"/>
              </w:rPr>
              <w:t xml:space="preserve">A </w:t>
            </w:r>
            <w:r w:rsidRPr="007A6771">
              <w:rPr>
                <w:rFonts w:ascii="Arial" w:hAnsi="Arial" w:cs="Arial"/>
              </w:rPr>
              <w:t xml:space="preserve">recognised qualification at National Framework of Qualifications (NFQ), Level 7 or higher, in one of the following engineering disciplines:  </w:t>
            </w:r>
          </w:p>
          <w:p w14:paraId="22D9BC4F" w14:textId="77777777" w:rsidR="002F763D" w:rsidRPr="007A6771" w:rsidRDefault="002F763D" w:rsidP="002F763D">
            <w:pPr>
              <w:autoSpaceDE w:val="0"/>
              <w:autoSpaceDN w:val="0"/>
              <w:adjustRightInd w:val="0"/>
              <w:spacing w:line="240" w:lineRule="atLeast"/>
              <w:jc w:val="both"/>
              <w:rPr>
                <w:rFonts w:ascii="Arial" w:hAnsi="Arial" w:cs="Arial"/>
              </w:rPr>
            </w:pPr>
          </w:p>
          <w:p w14:paraId="1619DD12" w14:textId="77777777" w:rsidR="002F763D" w:rsidRPr="007A6771" w:rsidRDefault="002F763D" w:rsidP="002F763D">
            <w:pPr>
              <w:pStyle w:val="ListParagraph"/>
              <w:numPr>
                <w:ilvl w:val="0"/>
                <w:numId w:val="30"/>
              </w:numPr>
              <w:autoSpaceDE w:val="0"/>
              <w:autoSpaceDN w:val="0"/>
              <w:adjustRightInd w:val="0"/>
              <w:spacing w:line="240" w:lineRule="atLeast"/>
              <w:ind w:left="1091"/>
              <w:jc w:val="both"/>
              <w:rPr>
                <w:rFonts w:ascii="Arial" w:hAnsi="Arial" w:cs="Arial"/>
              </w:rPr>
            </w:pPr>
            <w:r w:rsidRPr="007A6771">
              <w:rPr>
                <w:rFonts w:ascii="Arial" w:hAnsi="Arial" w:cs="Arial"/>
              </w:rPr>
              <w:t xml:space="preserve">Electronic </w:t>
            </w:r>
          </w:p>
          <w:p w14:paraId="7942C21E" w14:textId="77777777" w:rsidR="002F763D" w:rsidRPr="007A6771" w:rsidRDefault="002F763D" w:rsidP="002F763D">
            <w:pPr>
              <w:pStyle w:val="ListParagraph"/>
              <w:numPr>
                <w:ilvl w:val="0"/>
                <w:numId w:val="30"/>
              </w:numPr>
              <w:autoSpaceDE w:val="0"/>
              <w:autoSpaceDN w:val="0"/>
              <w:adjustRightInd w:val="0"/>
              <w:spacing w:line="240" w:lineRule="atLeast"/>
              <w:ind w:left="1091"/>
              <w:jc w:val="both"/>
              <w:rPr>
                <w:rFonts w:ascii="Arial" w:hAnsi="Arial" w:cs="Arial"/>
              </w:rPr>
            </w:pPr>
            <w:r w:rsidRPr="007A6771">
              <w:rPr>
                <w:rFonts w:ascii="Arial" w:hAnsi="Arial" w:cs="Arial"/>
              </w:rPr>
              <w:t xml:space="preserve">Electrical  </w:t>
            </w:r>
          </w:p>
          <w:p w14:paraId="111DFD26" w14:textId="77777777" w:rsidR="002F763D" w:rsidRPr="007A6771" w:rsidRDefault="002F763D" w:rsidP="002F763D">
            <w:pPr>
              <w:pStyle w:val="ListParagraph"/>
              <w:numPr>
                <w:ilvl w:val="0"/>
                <w:numId w:val="30"/>
              </w:numPr>
              <w:autoSpaceDE w:val="0"/>
              <w:autoSpaceDN w:val="0"/>
              <w:adjustRightInd w:val="0"/>
              <w:spacing w:line="240" w:lineRule="atLeast"/>
              <w:ind w:left="1091"/>
              <w:jc w:val="both"/>
              <w:rPr>
                <w:rFonts w:ascii="Arial" w:hAnsi="Arial" w:cs="Arial"/>
              </w:rPr>
            </w:pPr>
            <w:r w:rsidRPr="007A6771">
              <w:rPr>
                <w:rFonts w:ascii="Arial" w:hAnsi="Arial" w:cs="Arial"/>
              </w:rPr>
              <w:t xml:space="preserve">Instrument Physics  </w:t>
            </w:r>
          </w:p>
          <w:p w14:paraId="46856535" w14:textId="77777777" w:rsidR="002F763D" w:rsidRPr="007A6771" w:rsidRDefault="002F763D" w:rsidP="002F763D">
            <w:pPr>
              <w:pStyle w:val="ListParagraph"/>
              <w:numPr>
                <w:ilvl w:val="0"/>
                <w:numId w:val="30"/>
              </w:numPr>
              <w:autoSpaceDE w:val="0"/>
              <w:autoSpaceDN w:val="0"/>
              <w:adjustRightInd w:val="0"/>
              <w:spacing w:line="240" w:lineRule="atLeast"/>
              <w:ind w:left="1091"/>
              <w:jc w:val="both"/>
              <w:rPr>
                <w:rFonts w:ascii="Arial" w:hAnsi="Arial" w:cs="Arial"/>
              </w:rPr>
            </w:pPr>
            <w:r w:rsidRPr="007A6771">
              <w:rPr>
                <w:rFonts w:ascii="Arial" w:hAnsi="Arial" w:cs="Arial"/>
              </w:rPr>
              <w:t xml:space="preserve">Industrial Instrumentation </w:t>
            </w:r>
          </w:p>
          <w:p w14:paraId="06888A42" w14:textId="77777777" w:rsidR="002F763D" w:rsidRPr="007A6771" w:rsidRDefault="002F763D" w:rsidP="002F763D">
            <w:pPr>
              <w:pStyle w:val="ListParagraph"/>
              <w:numPr>
                <w:ilvl w:val="0"/>
                <w:numId w:val="30"/>
              </w:numPr>
              <w:autoSpaceDE w:val="0"/>
              <w:autoSpaceDN w:val="0"/>
              <w:adjustRightInd w:val="0"/>
              <w:spacing w:line="240" w:lineRule="atLeast"/>
              <w:ind w:left="1091"/>
              <w:jc w:val="both"/>
              <w:rPr>
                <w:rFonts w:ascii="Arial" w:hAnsi="Arial" w:cs="Arial"/>
              </w:rPr>
            </w:pPr>
            <w:r w:rsidRPr="007A6771">
              <w:rPr>
                <w:rFonts w:ascii="Arial" w:hAnsi="Arial" w:cs="Arial"/>
              </w:rPr>
              <w:t xml:space="preserve">Applied Physics  </w:t>
            </w:r>
          </w:p>
          <w:p w14:paraId="3F2CBDF3" w14:textId="77777777" w:rsidR="002F763D" w:rsidRPr="007A6771" w:rsidRDefault="002F763D" w:rsidP="002F763D">
            <w:pPr>
              <w:pStyle w:val="ListParagraph"/>
              <w:numPr>
                <w:ilvl w:val="0"/>
                <w:numId w:val="30"/>
              </w:numPr>
              <w:autoSpaceDE w:val="0"/>
              <w:autoSpaceDN w:val="0"/>
              <w:adjustRightInd w:val="0"/>
              <w:spacing w:line="240" w:lineRule="atLeast"/>
              <w:ind w:left="1091"/>
              <w:jc w:val="both"/>
              <w:rPr>
                <w:rFonts w:ascii="Arial" w:hAnsi="Arial" w:cs="Arial"/>
              </w:rPr>
            </w:pPr>
            <w:r w:rsidRPr="007A6771">
              <w:rPr>
                <w:rFonts w:ascii="Arial" w:hAnsi="Arial" w:cs="Arial"/>
              </w:rPr>
              <w:t xml:space="preserve">Mechanical  </w:t>
            </w:r>
          </w:p>
          <w:p w14:paraId="16822D86" w14:textId="77777777" w:rsidR="00811E71" w:rsidRDefault="00811E71" w:rsidP="002F763D">
            <w:pPr>
              <w:pStyle w:val="ListParagraph"/>
              <w:numPr>
                <w:ilvl w:val="0"/>
                <w:numId w:val="30"/>
              </w:numPr>
              <w:autoSpaceDE w:val="0"/>
              <w:autoSpaceDN w:val="0"/>
              <w:adjustRightInd w:val="0"/>
              <w:spacing w:line="240" w:lineRule="atLeast"/>
              <w:ind w:left="1091"/>
              <w:jc w:val="both"/>
              <w:rPr>
                <w:rFonts w:ascii="Arial" w:hAnsi="Arial" w:cs="Arial"/>
              </w:rPr>
            </w:pPr>
            <w:r w:rsidRPr="007A6771">
              <w:rPr>
                <w:rFonts w:ascii="Arial" w:hAnsi="Arial" w:cs="Arial"/>
              </w:rPr>
              <w:t>Mech</w:t>
            </w:r>
            <w:r>
              <w:rPr>
                <w:rFonts w:ascii="Arial" w:hAnsi="Arial" w:cs="Arial"/>
              </w:rPr>
              <w:t>a</w:t>
            </w:r>
            <w:r w:rsidRPr="007A6771">
              <w:rPr>
                <w:rFonts w:ascii="Arial" w:hAnsi="Arial" w:cs="Arial"/>
              </w:rPr>
              <w:t xml:space="preserve">tronic </w:t>
            </w:r>
          </w:p>
          <w:p w14:paraId="6EE99E64" w14:textId="6D3B4991" w:rsidR="002F763D" w:rsidRPr="007A6771" w:rsidRDefault="002F763D" w:rsidP="002F763D">
            <w:pPr>
              <w:pStyle w:val="ListParagraph"/>
              <w:numPr>
                <w:ilvl w:val="0"/>
                <w:numId w:val="30"/>
              </w:numPr>
              <w:autoSpaceDE w:val="0"/>
              <w:autoSpaceDN w:val="0"/>
              <w:adjustRightInd w:val="0"/>
              <w:spacing w:line="240" w:lineRule="atLeast"/>
              <w:ind w:left="1091"/>
              <w:jc w:val="both"/>
              <w:rPr>
                <w:rFonts w:ascii="Arial" w:hAnsi="Arial" w:cs="Arial"/>
              </w:rPr>
            </w:pPr>
            <w:r w:rsidRPr="007A6771">
              <w:rPr>
                <w:rFonts w:ascii="Arial" w:hAnsi="Arial" w:cs="Arial"/>
              </w:rPr>
              <w:t>Biomedical Engineering</w:t>
            </w:r>
          </w:p>
          <w:p w14:paraId="136E4709" w14:textId="77777777" w:rsidR="002F763D" w:rsidRDefault="002F763D" w:rsidP="002F763D">
            <w:pPr>
              <w:autoSpaceDE w:val="0"/>
              <w:autoSpaceDN w:val="0"/>
              <w:adjustRightInd w:val="0"/>
              <w:spacing w:line="240" w:lineRule="atLeast"/>
              <w:jc w:val="both"/>
              <w:rPr>
                <w:rFonts w:ascii="Arial" w:hAnsi="Arial" w:cs="Arial"/>
              </w:rPr>
            </w:pPr>
          </w:p>
          <w:p w14:paraId="08A7DC8B" w14:textId="77777777" w:rsidR="002F763D" w:rsidRPr="007A6771" w:rsidRDefault="002F763D" w:rsidP="002F763D">
            <w:pPr>
              <w:jc w:val="center"/>
              <w:rPr>
                <w:rFonts w:ascii="Arial" w:hAnsi="Arial" w:cs="Arial"/>
                <w:b/>
                <w:color w:val="000000"/>
              </w:rPr>
            </w:pPr>
            <w:r>
              <w:rPr>
                <w:rFonts w:ascii="Arial" w:hAnsi="Arial" w:cs="Arial"/>
                <w:b/>
                <w:color w:val="000000"/>
              </w:rPr>
              <w:t>OR</w:t>
            </w:r>
          </w:p>
          <w:p w14:paraId="2AC483C9" w14:textId="77777777" w:rsidR="002F763D" w:rsidRPr="007A6771" w:rsidRDefault="002F763D" w:rsidP="002F763D">
            <w:pPr>
              <w:jc w:val="both"/>
              <w:rPr>
                <w:rFonts w:ascii="Arial" w:hAnsi="Arial" w:cs="Arial"/>
                <w:color w:val="000000"/>
              </w:rPr>
            </w:pPr>
          </w:p>
          <w:p w14:paraId="50006DD7" w14:textId="77777777" w:rsidR="002F763D" w:rsidRPr="007A6771" w:rsidRDefault="002F763D" w:rsidP="002F763D">
            <w:pPr>
              <w:pStyle w:val="ListParagraph"/>
              <w:numPr>
                <w:ilvl w:val="0"/>
                <w:numId w:val="29"/>
              </w:numPr>
              <w:jc w:val="both"/>
              <w:rPr>
                <w:rFonts w:ascii="Arial" w:hAnsi="Arial" w:cs="Arial"/>
                <w:color w:val="000000"/>
              </w:rPr>
            </w:pPr>
            <w:r>
              <w:rPr>
                <w:rFonts w:ascii="Arial" w:hAnsi="Arial" w:cs="Arial"/>
              </w:rPr>
              <w:t>A</w:t>
            </w:r>
            <w:r w:rsidRPr="007A6771">
              <w:rPr>
                <w:rFonts w:ascii="Arial" w:hAnsi="Arial" w:cs="Arial"/>
              </w:rPr>
              <w:t xml:space="preserve"> recognised qualification at least equivalent to one of the above</w:t>
            </w:r>
          </w:p>
          <w:p w14:paraId="3B82B74F" w14:textId="77777777" w:rsidR="002F763D" w:rsidRDefault="002F763D" w:rsidP="002F763D">
            <w:pPr>
              <w:pStyle w:val="ListParagraph"/>
              <w:ind w:left="374"/>
              <w:jc w:val="both"/>
              <w:rPr>
                <w:rFonts w:ascii="Arial" w:hAnsi="Arial" w:cs="Arial"/>
                <w:color w:val="000000"/>
              </w:rPr>
            </w:pPr>
          </w:p>
          <w:p w14:paraId="20BF2240" w14:textId="77777777" w:rsidR="002F763D" w:rsidRPr="00AF1978" w:rsidRDefault="002F763D" w:rsidP="002F763D">
            <w:pPr>
              <w:jc w:val="center"/>
              <w:rPr>
                <w:rFonts w:ascii="Arial" w:hAnsi="Arial" w:cs="Arial"/>
                <w:b/>
                <w:color w:val="000000"/>
              </w:rPr>
            </w:pPr>
            <w:r>
              <w:rPr>
                <w:rFonts w:ascii="Arial" w:hAnsi="Arial" w:cs="Arial"/>
                <w:b/>
                <w:color w:val="000000"/>
              </w:rPr>
              <w:t>AND</w:t>
            </w:r>
          </w:p>
          <w:p w14:paraId="5F91AED7" w14:textId="77777777" w:rsidR="002F763D" w:rsidRPr="00B7615D" w:rsidRDefault="002F763D" w:rsidP="002F763D">
            <w:pPr>
              <w:pStyle w:val="ListParagraph"/>
              <w:ind w:left="374"/>
              <w:jc w:val="both"/>
              <w:rPr>
                <w:rFonts w:ascii="Arial" w:hAnsi="Arial" w:cs="Arial"/>
                <w:color w:val="000000"/>
              </w:rPr>
            </w:pPr>
          </w:p>
          <w:p w14:paraId="72ED53C8" w14:textId="77777777" w:rsidR="002F763D" w:rsidRPr="007A6771" w:rsidRDefault="002F763D" w:rsidP="002F763D">
            <w:pPr>
              <w:pStyle w:val="ListParagraph"/>
              <w:numPr>
                <w:ilvl w:val="0"/>
                <w:numId w:val="29"/>
              </w:numPr>
              <w:autoSpaceDE w:val="0"/>
              <w:autoSpaceDN w:val="0"/>
              <w:adjustRightInd w:val="0"/>
              <w:spacing w:line="240" w:lineRule="atLeast"/>
              <w:jc w:val="both"/>
              <w:rPr>
                <w:rFonts w:ascii="Arial" w:hAnsi="Arial" w:cs="Arial"/>
                <w:lang w:eastAsia="en-IE"/>
              </w:rPr>
            </w:pPr>
            <w:r w:rsidRPr="007A6771">
              <w:rPr>
                <w:rFonts w:ascii="Arial" w:hAnsi="Arial" w:cs="Arial"/>
              </w:rPr>
              <w:t xml:space="preserve">A minimum of </w:t>
            </w:r>
            <w:r>
              <w:rPr>
                <w:rFonts w:ascii="Arial" w:hAnsi="Arial" w:cs="Arial"/>
              </w:rPr>
              <w:t>seven</w:t>
            </w:r>
            <w:r w:rsidRPr="007A6771">
              <w:rPr>
                <w:rFonts w:ascii="Arial" w:hAnsi="Arial" w:cs="Arial"/>
              </w:rPr>
              <w:t xml:space="preserve"> years postgraduate satisfactory and relevant</w:t>
            </w:r>
            <w:r>
              <w:rPr>
                <w:rFonts w:ascii="Arial" w:hAnsi="Arial" w:cs="Arial"/>
              </w:rPr>
              <w:t xml:space="preserve"> </w:t>
            </w:r>
            <w:r w:rsidRPr="007A6771">
              <w:rPr>
                <w:rFonts w:ascii="Arial" w:hAnsi="Arial" w:cs="Arial"/>
              </w:rPr>
              <w:t xml:space="preserve">experience in an appropriate medical industrial field including at least </w:t>
            </w:r>
            <w:r>
              <w:rPr>
                <w:rFonts w:ascii="Arial" w:hAnsi="Arial" w:cs="Arial"/>
              </w:rPr>
              <w:t>three</w:t>
            </w:r>
            <w:r w:rsidRPr="007A6771">
              <w:rPr>
                <w:rFonts w:ascii="Arial" w:hAnsi="Arial" w:cs="Arial"/>
              </w:rPr>
              <w:t xml:space="preserve"> years in a clinical engineering environment</w:t>
            </w:r>
          </w:p>
          <w:p w14:paraId="15B40C28" w14:textId="77777777" w:rsidR="002F763D" w:rsidRDefault="002F763D" w:rsidP="002F763D">
            <w:pPr>
              <w:rPr>
                <w:rFonts w:ascii="Arial" w:hAnsi="Arial" w:cs="Arial"/>
                <w:b/>
                <w:color w:val="000000"/>
              </w:rPr>
            </w:pPr>
          </w:p>
          <w:p w14:paraId="37430E9B" w14:textId="77777777" w:rsidR="002F763D" w:rsidRPr="00AF1978" w:rsidRDefault="002F763D" w:rsidP="002F763D">
            <w:pPr>
              <w:jc w:val="center"/>
              <w:rPr>
                <w:rFonts w:ascii="Arial" w:hAnsi="Arial" w:cs="Arial"/>
                <w:b/>
                <w:color w:val="000000"/>
              </w:rPr>
            </w:pPr>
            <w:r>
              <w:rPr>
                <w:rFonts w:ascii="Arial" w:hAnsi="Arial" w:cs="Arial"/>
                <w:b/>
                <w:color w:val="000000"/>
              </w:rPr>
              <w:t>AND</w:t>
            </w:r>
          </w:p>
          <w:p w14:paraId="2294335E" w14:textId="77777777" w:rsidR="002F763D" w:rsidRPr="000159F5" w:rsidRDefault="002F763D" w:rsidP="002F763D">
            <w:pPr>
              <w:jc w:val="both"/>
              <w:rPr>
                <w:rFonts w:ascii="Arial" w:hAnsi="Arial" w:cs="Arial"/>
                <w:color w:val="000000"/>
              </w:rPr>
            </w:pPr>
          </w:p>
          <w:p w14:paraId="1BA87F65" w14:textId="77777777" w:rsidR="00811E71" w:rsidRPr="00811E71" w:rsidRDefault="00811E71" w:rsidP="00811E71">
            <w:pPr>
              <w:pStyle w:val="ListParagraph"/>
              <w:numPr>
                <w:ilvl w:val="0"/>
                <w:numId w:val="29"/>
              </w:numPr>
              <w:jc w:val="both"/>
              <w:rPr>
                <w:rFonts w:ascii="Arial" w:hAnsi="Arial" w:cs="Arial"/>
                <w:color w:val="000000"/>
              </w:rPr>
            </w:pPr>
            <w:r w:rsidRPr="00811E71">
              <w:rPr>
                <w:rFonts w:ascii="Arial" w:hAnsi="Arial" w:cs="Arial"/>
              </w:rPr>
              <w:t>The requisite knowledge and ability (including a high standard of suitability and management ability) for the proper discharge of the duties of the office</w:t>
            </w:r>
          </w:p>
          <w:p w14:paraId="0B769344" w14:textId="77777777" w:rsidR="002F763D" w:rsidRDefault="002F763D" w:rsidP="002F763D">
            <w:pPr>
              <w:jc w:val="both"/>
              <w:rPr>
                <w:rFonts w:ascii="Arial" w:hAnsi="Arial" w:cs="Arial"/>
                <w:b/>
              </w:rPr>
            </w:pPr>
          </w:p>
          <w:p w14:paraId="5EFC4748" w14:textId="77777777" w:rsidR="002F763D" w:rsidRPr="00232BCB" w:rsidRDefault="002F763D" w:rsidP="002F763D">
            <w:pPr>
              <w:jc w:val="both"/>
              <w:rPr>
                <w:rFonts w:ascii="Arial" w:hAnsi="Arial" w:cs="Arial"/>
                <w:b/>
              </w:rPr>
            </w:pPr>
            <w:r w:rsidRPr="00232BCB">
              <w:rPr>
                <w:rFonts w:ascii="Arial" w:hAnsi="Arial" w:cs="Arial"/>
                <w:b/>
              </w:rPr>
              <w:t>Health</w:t>
            </w:r>
          </w:p>
          <w:p w14:paraId="0F477C1C" w14:textId="77777777" w:rsidR="002F763D" w:rsidRPr="00232BCB" w:rsidRDefault="002F763D" w:rsidP="002F763D">
            <w:pPr>
              <w:jc w:val="both"/>
              <w:rPr>
                <w:rFonts w:ascii="Arial" w:hAnsi="Arial" w:cs="Arial"/>
              </w:rPr>
            </w:pPr>
            <w:r w:rsidRPr="00232BCB">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47107AD" w14:textId="77777777" w:rsidR="002F763D" w:rsidRPr="00232BCB" w:rsidRDefault="002F763D" w:rsidP="002F763D">
            <w:pPr>
              <w:jc w:val="both"/>
              <w:rPr>
                <w:rFonts w:ascii="Arial" w:hAnsi="Arial" w:cs="Arial"/>
              </w:rPr>
            </w:pPr>
          </w:p>
          <w:p w14:paraId="3F4058F5" w14:textId="77777777" w:rsidR="002F763D" w:rsidRPr="00232BCB" w:rsidRDefault="002F763D" w:rsidP="002F763D">
            <w:pPr>
              <w:ind w:right="-766"/>
              <w:jc w:val="both"/>
              <w:rPr>
                <w:rFonts w:ascii="Arial" w:hAnsi="Arial" w:cs="Arial"/>
                <w:iCs/>
              </w:rPr>
            </w:pPr>
            <w:r w:rsidRPr="00232BCB">
              <w:rPr>
                <w:rFonts w:ascii="Arial" w:hAnsi="Arial" w:cs="Arial"/>
                <w:b/>
                <w:bCs/>
              </w:rPr>
              <w:t>Character</w:t>
            </w:r>
          </w:p>
          <w:p w14:paraId="22A17211" w14:textId="77777777" w:rsidR="002F763D" w:rsidRPr="00232BCB" w:rsidRDefault="002F763D" w:rsidP="002F763D">
            <w:pPr>
              <w:ind w:right="-766"/>
              <w:jc w:val="both"/>
              <w:rPr>
                <w:rFonts w:ascii="Arial" w:hAnsi="Arial" w:cs="Arial"/>
              </w:rPr>
            </w:pPr>
            <w:r w:rsidRPr="00232BCB">
              <w:rPr>
                <w:rFonts w:ascii="Arial" w:hAnsi="Arial" w:cs="Arial"/>
              </w:rPr>
              <w:t>Each candidate for and any person holding the office must be of good character.</w:t>
            </w:r>
          </w:p>
          <w:p w14:paraId="1151045D" w14:textId="77777777" w:rsidR="002F763D" w:rsidRPr="00BE491B" w:rsidRDefault="002F763D" w:rsidP="002F763D">
            <w:pPr>
              <w:rPr>
                <w:rFonts w:ascii="Arial" w:hAnsi="Arial" w:cs="Arial"/>
                <w:b/>
                <w:bCs/>
                <w:iCs/>
                <w:color w:val="222222"/>
                <w:shd w:val="clear" w:color="auto" w:fill="FFFFFF"/>
              </w:rPr>
            </w:pPr>
          </w:p>
        </w:tc>
      </w:tr>
      <w:tr w:rsidR="002F763D" w:rsidRPr="00E766A5" w14:paraId="7F366102" w14:textId="77777777" w:rsidTr="00E25F69">
        <w:tc>
          <w:tcPr>
            <w:tcW w:w="2364" w:type="dxa"/>
            <w:tcBorders>
              <w:top w:val="single" w:sz="4" w:space="0" w:color="auto"/>
              <w:left w:val="single" w:sz="4" w:space="0" w:color="auto"/>
              <w:bottom w:val="single" w:sz="4" w:space="0" w:color="auto"/>
              <w:right w:val="single" w:sz="4" w:space="0" w:color="auto"/>
            </w:tcBorders>
            <w:shd w:val="clear" w:color="auto" w:fill="auto"/>
          </w:tcPr>
          <w:p w14:paraId="4AFC68BB" w14:textId="77777777" w:rsidR="002F763D" w:rsidRPr="00E25F69" w:rsidRDefault="002F763D" w:rsidP="002F763D">
            <w:pPr>
              <w:rPr>
                <w:rFonts w:ascii="Arial" w:hAnsi="Arial" w:cs="Arial"/>
                <w:b/>
                <w:bCs/>
              </w:rPr>
            </w:pPr>
            <w:r w:rsidRPr="00E25F69">
              <w:rPr>
                <w:rFonts w:ascii="Arial" w:hAnsi="Arial" w:cs="Arial"/>
                <w:b/>
                <w:bCs/>
              </w:rPr>
              <w:t>Post Specific Requirements</w:t>
            </w:r>
          </w:p>
          <w:p w14:paraId="504A9C88" w14:textId="77777777" w:rsidR="002F763D" w:rsidRPr="00E25F69" w:rsidRDefault="002F763D" w:rsidP="002F763D">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shd w:val="clear" w:color="auto" w:fill="auto"/>
          </w:tcPr>
          <w:p w14:paraId="0ADD4FCC" w14:textId="77777777" w:rsidR="00C1600A" w:rsidRPr="00E25F69" w:rsidRDefault="00C1600A" w:rsidP="00C1600A">
            <w:pPr>
              <w:numPr>
                <w:ilvl w:val="0"/>
                <w:numId w:val="31"/>
              </w:numPr>
              <w:ind w:left="382"/>
              <w:jc w:val="both"/>
              <w:rPr>
                <w:rFonts w:ascii="Arial" w:hAnsi="Arial" w:cs="Arial"/>
                <w:bCs/>
                <w:iCs/>
              </w:rPr>
            </w:pPr>
            <w:r w:rsidRPr="00E25F69">
              <w:rPr>
                <w:rFonts w:ascii="Arial" w:hAnsi="Arial" w:cs="Arial"/>
                <w:bCs/>
                <w:iCs/>
              </w:rPr>
              <w:t>Experience in all aspects of medical equipment management in a setting as relevant to the role, for example specification, tender evaluation, equipment selection, commissioning, maintenance, user training and decommissioning</w:t>
            </w:r>
          </w:p>
          <w:p w14:paraId="1C9E9596" w14:textId="7456F80F" w:rsidR="00C1600A" w:rsidRPr="00E25F69" w:rsidRDefault="00C1600A" w:rsidP="00C1600A">
            <w:pPr>
              <w:autoSpaceDE w:val="0"/>
              <w:autoSpaceDN w:val="0"/>
              <w:adjustRightInd w:val="0"/>
              <w:spacing w:line="240" w:lineRule="atLeast"/>
              <w:jc w:val="both"/>
              <w:rPr>
                <w:rFonts w:ascii="Arial" w:hAnsi="Arial" w:cs="Arial"/>
                <w:lang w:eastAsia="en-IE"/>
              </w:rPr>
            </w:pPr>
          </w:p>
          <w:p w14:paraId="4C442EDE" w14:textId="6732A2DB" w:rsidR="002F763D" w:rsidRPr="00E25F69" w:rsidRDefault="002F763D" w:rsidP="002F763D">
            <w:pPr>
              <w:numPr>
                <w:ilvl w:val="0"/>
                <w:numId w:val="31"/>
              </w:numPr>
              <w:autoSpaceDE w:val="0"/>
              <w:autoSpaceDN w:val="0"/>
              <w:adjustRightInd w:val="0"/>
              <w:spacing w:line="240" w:lineRule="atLeast"/>
              <w:ind w:left="382"/>
              <w:jc w:val="both"/>
              <w:rPr>
                <w:rFonts w:ascii="Arial" w:hAnsi="Arial" w:cs="Arial"/>
                <w:lang w:eastAsia="en-IE"/>
              </w:rPr>
            </w:pPr>
            <w:r w:rsidRPr="00E25F69">
              <w:rPr>
                <w:rFonts w:ascii="Arial" w:hAnsi="Arial" w:cs="Arial"/>
              </w:rPr>
              <w:t>Experience in working collaboratively with stakeholders, partners and contractors to ensure that the impact and delivery of supplies and materials are aligned to organisational need.</w:t>
            </w:r>
          </w:p>
          <w:p w14:paraId="48086D49" w14:textId="1325455E" w:rsidR="0095746C" w:rsidRPr="00E25F69" w:rsidRDefault="0095746C" w:rsidP="0095746C">
            <w:pPr>
              <w:autoSpaceDE w:val="0"/>
              <w:autoSpaceDN w:val="0"/>
              <w:adjustRightInd w:val="0"/>
              <w:spacing w:line="240" w:lineRule="atLeast"/>
              <w:jc w:val="both"/>
              <w:rPr>
                <w:rFonts w:ascii="Arial" w:hAnsi="Arial" w:cs="Arial"/>
                <w:lang w:eastAsia="en-IE"/>
              </w:rPr>
            </w:pPr>
          </w:p>
          <w:p w14:paraId="6EC6D16A" w14:textId="11DA3077" w:rsidR="002F763D" w:rsidRPr="00E25F69" w:rsidRDefault="002F763D" w:rsidP="002F763D">
            <w:pPr>
              <w:numPr>
                <w:ilvl w:val="0"/>
                <w:numId w:val="31"/>
              </w:numPr>
              <w:ind w:left="382"/>
              <w:jc w:val="both"/>
              <w:rPr>
                <w:rFonts w:ascii="Arial" w:hAnsi="Arial" w:cs="Arial"/>
                <w:color w:val="000000"/>
              </w:rPr>
            </w:pPr>
            <w:r w:rsidRPr="00E25F69">
              <w:rPr>
                <w:rFonts w:ascii="Arial" w:hAnsi="Arial" w:cs="Arial"/>
              </w:rPr>
              <w:t>Experience in the performance management of external providers.</w:t>
            </w:r>
          </w:p>
          <w:p w14:paraId="1E3F5897" w14:textId="42E35828" w:rsidR="002F763D" w:rsidRPr="00E25F69" w:rsidRDefault="002F763D" w:rsidP="00C1600A">
            <w:pPr>
              <w:jc w:val="both"/>
              <w:rPr>
                <w:rFonts w:ascii="Arial" w:hAnsi="Arial" w:cs="Arial"/>
                <w:b/>
                <w:bCs/>
                <w:color w:val="000099"/>
                <w:u w:val="single"/>
              </w:rPr>
            </w:pPr>
          </w:p>
        </w:tc>
      </w:tr>
      <w:tr w:rsidR="002F763D" w:rsidRPr="00E766A5" w14:paraId="59EF65EA" w14:textId="77777777" w:rsidTr="00F6254C">
        <w:tc>
          <w:tcPr>
            <w:tcW w:w="2364" w:type="dxa"/>
          </w:tcPr>
          <w:p w14:paraId="643486DB" w14:textId="77777777" w:rsidR="002F763D" w:rsidRPr="00F6254C" w:rsidRDefault="002F763D" w:rsidP="002F763D">
            <w:pPr>
              <w:rPr>
                <w:rFonts w:ascii="Arial" w:hAnsi="Arial" w:cs="Arial"/>
                <w:b/>
                <w:bCs/>
              </w:rPr>
            </w:pPr>
            <w:r w:rsidRPr="00F6254C">
              <w:rPr>
                <w:rFonts w:ascii="Arial" w:hAnsi="Arial" w:cs="Arial"/>
                <w:b/>
                <w:bCs/>
              </w:rPr>
              <w:t>Other requirements specific to the post</w:t>
            </w:r>
          </w:p>
        </w:tc>
        <w:tc>
          <w:tcPr>
            <w:tcW w:w="8256" w:type="dxa"/>
          </w:tcPr>
          <w:p w14:paraId="5B2269A3" w14:textId="77777777" w:rsidR="002F763D" w:rsidRPr="002F763D" w:rsidRDefault="002F763D" w:rsidP="002F763D">
            <w:pPr>
              <w:pStyle w:val="BodyTextIndent"/>
              <w:numPr>
                <w:ilvl w:val="0"/>
                <w:numId w:val="10"/>
              </w:numPr>
              <w:jc w:val="both"/>
              <w:rPr>
                <w:sz w:val="20"/>
              </w:rPr>
            </w:pPr>
            <w:r w:rsidRPr="00BF5D99">
              <w:rPr>
                <w:sz w:val="20"/>
              </w:rPr>
              <w:t>A</w:t>
            </w:r>
            <w:r w:rsidRPr="002F763D">
              <w:rPr>
                <w:sz w:val="20"/>
              </w:rPr>
              <w:t xml:space="preserve"> flexible approach to working hours is required to ensure deadlines are met. </w:t>
            </w:r>
          </w:p>
          <w:p w14:paraId="523B7F76" w14:textId="77777777" w:rsidR="002F763D" w:rsidRPr="002F763D" w:rsidRDefault="002F763D" w:rsidP="002F763D">
            <w:pPr>
              <w:pStyle w:val="ListParagraph"/>
              <w:numPr>
                <w:ilvl w:val="0"/>
                <w:numId w:val="10"/>
              </w:numPr>
              <w:jc w:val="both"/>
              <w:rPr>
                <w:rFonts w:ascii="Arial" w:hAnsi="Arial" w:cs="Arial"/>
                <w:b/>
                <w:bCs/>
                <w:iCs/>
              </w:rPr>
            </w:pPr>
            <w:r w:rsidRPr="002F763D">
              <w:rPr>
                <w:rFonts w:ascii="Arial" w:hAnsi="Arial" w:cs="Arial"/>
                <w:lang w:eastAsia="en-US"/>
              </w:rPr>
              <w:t>Able to attend meetings and conferences across the country, including overnight stays.</w:t>
            </w:r>
          </w:p>
          <w:p w14:paraId="4F95A543" w14:textId="77777777" w:rsidR="002F763D" w:rsidRPr="002F763D" w:rsidRDefault="002F763D" w:rsidP="002F763D">
            <w:pPr>
              <w:pStyle w:val="ListParagraph"/>
              <w:numPr>
                <w:ilvl w:val="0"/>
                <w:numId w:val="10"/>
              </w:numPr>
              <w:jc w:val="both"/>
              <w:rPr>
                <w:rFonts w:ascii="Arial" w:hAnsi="Arial" w:cs="Arial"/>
                <w:b/>
                <w:bCs/>
                <w:iCs/>
              </w:rPr>
            </w:pPr>
            <w:r w:rsidRPr="002F763D">
              <w:rPr>
                <w:rFonts w:ascii="Arial" w:hAnsi="Arial" w:cs="Arial"/>
                <w:iCs/>
              </w:rPr>
              <w:t>Access to appropriate transport to fulfil the requirements of the role.</w:t>
            </w:r>
          </w:p>
          <w:p w14:paraId="0E4DCE48" w14:textId="045C11C5" w:rsidR="002F763D" w:rsidRPr="00F6254C" w:rsidRDefault="002F763D" w:rsidP="002F763D">
            <w:pPr>
              <w:pStyle w:val="ListParagraph"/>
              <w:ind w:left="360"/>
              <w:rPr>
                <w:rFonts w:ascii="Arial" w:hAnsi="Arial" w:cs="Arial"/>
                <w:b/>
                <w:iCs/>
                <w:color w:val="000099"/>
              </w:rPr>
            </w:pPr>
          </w:p>
        </w:tc>
      </w:tr>
      <w:tr w:rsidR="002F763D" w:rsidRPr="00E766A5" w14:paraId="466ACF54" w14:textId="77777777" w:rsidTr="00F6254C">
        <w:tc>
          <w:tcPr>
            <w:tcW w:w="2364" w:type="dxa"/>
          </w:tcPr>
          <w:p w14:paraId="50259FF8" w14:textId="77777777" w:rsidR="002F763D" w:rsidRPr="00F6254C" w:rsidRDefault="002F763D" w:rsidP="002F763D">
            <w:pPr>
              <w:rPr>
                <w:rFonts w:ascii="Arial" w:hAnsi="Arial" w:cs="Arial"/>
                <w:b/>
                <w:bCs/>
              </w:rPr>
            </w:pPr>
            <w:r w:rsidRPr="00F6254C">
              <w:rPr>
                <w:rFonts w:ascii="Arial" w:hAnsi="Arial" w:cs="Arial"/>
                <w:b/>
                <w:bCs/>
              </w:rPr>
              <w:lastRenderedPageBreak/>
              <w:t>Skills, competencies and/or knowledge</w:t>
            </w:r>
          </w:p>
          <w:p w14:paraId="4E76BE64" w14:textId="77777777" w:rsidR="002F763D" w:rsidRPr="00F6254C" w:rsidRDefault="002F763D" w:rsidP="002F763D">
            <w:pPr>
              <w:rPr>
                <w:rFonts w:ascii="Arial" w:hAnsi="Arial" w:cs="Arial"/>
                <w:b/>
                <w:bCs/>
              </w:rPr>
            </w:pPr>
          </w:p>
          <w:p w14:paraId="3C72DF3D" w14:textId="77777777" w:rsidR="002F763D" w:rsidRPr="00F6254C" w:rsidRDefault="002F763D" w:rsidP="002F763D">
            <w:pPr>
              <w:rPr>
                <w:rFonts w:ascii="Arial" w:hAnsi="Arial" w:cs="Arial"/>
                <w:b/>
                <w:bCs/>
              </w:rPr>
            </w:pPr>
          </w:p>
        </w:tc>
        <w:tc>
          <w:tcPr>
            <w:tcW w:w="8256" w:type="dxa"/>
          </w:tcPr>
          <w:p w14:paraId="34F85CB7" w14:textId="77777777" w:rsidR="002F763D" w:rsidRPr="00922291" w:rsidRDefault="002F763D" w:rsidP="002F763D">
            <w:pPr>
              <w:pStyle w:val="ListParagraph"/>
              <w:shd w:val="clear" w:color="auto" w:fill="FFFFFF"/>
              <w:ind w:left="0"/>
              <w:contextualSpacing/>
              <w:jc w:val="both"/>
              <w:rPr>
                <w:rFonts w:ascii="Arial" w:hAnsi="Arial" w:cs="Arial"/>
                <w:b/>
                <w:iCs/>
              </w:rPr>
            </w:pPr>
            <w:r w:rsidRPr="00354CCA">
              <w:rPr>
                <w:rFonts w:ascii="Arial" w:hAnsi="Arial" w:cs="Arial"/>
                <w:b/>
                <w:iCs/>
              </w:rPr>
              <w:t>Professional Knowledge &amp; Experience</w:t>
            </w:r>
          </w:p>
          <w:p w14:paraId="3709A356" w14:textId="77777777" w:rsidR="002F763D" w:rsidRPr="007A6771" w:rsidRDefault="002F763D" w:rsidP="002F763D">
            <w:pPr>
              <w:pStyle w:val="ListParagraph"/>
              <w:numPr>
                <w:ilvl w:val="0"/>
                <w:numId w:val="33"/>
              </w:numPr>
              <w:shd w:val="clear" w:color="auto" w:fill="FFFFFF"/>
              <w:contextualSpacing/>
              <w:jc w:val="both"/>
              <w:rPr>
                <w:rFonts w:ascii="Arial" w:hAnsi="Arial" w:cs="Arial"/>
                <w:iCs/>
                <w:color w:val="000000" w:themeColor="text1"/>
              </w:rPr>
            </w:pPr>
            <w:r w:rsidRPr="007A6771">
              <w:rPr>
                <w:rFonts w:ascii="Arial" w:hAnsi="Arial" w:cs="Arial"/>
                <w:iCs/>
                <w:color w:val="000000" w:themeColor="text1"/>
              </w:rPr>
              <w:t>Knowledge of electrical, electronic, and mechanical technology and systems.</w:t>
            </w:r>
          </w:p>
          <w:p w14:paraId="07CBDF54" w14:textId="77777777" w:rsidR="002F763D" w:rsidRPr="007A6771" w:rsidRDefault="002F763D" w:rsidP="002F763D">
            <w:pPr>
              <w:pStyle w:val="ListParagraph"/>
              <w:numPr>
                <w:ilvl w:val="0"/>
                <w:numId w:val="33"/>
              </w:numPr>
              <w:shd w:val="clear" w:color="auto" w:fill="FFFFFF"/>
              <w:contextualSpacing/>
              <w:jc w:val="both"/>
              <w:rPr>
                <w:rFonts w:ascii="Arial" w:hAnsi="Arial" w:cs="Arial"/>
                <w:iCs/>
                <w:color w:val="000000" w:themeColor="text1"/>
              </w:rPr>
            </w:pPr>
            <w:r w:rsidRPr="007A6771">
              <w:rPr>
                <w:rFonts w:ascii="Arial" w:hAnsi="Arial" w:cs="Arial"/>
                <w:iCs/>
                <w:color w:val="000000" w:themeColor="text1"/>
              </w:rPr>
              <w:t>Knowledge of relevant Medical Device standards, ISO 60601 series etc.</w:t>
            </w:r>
          </w:p>
          <w:p w14:paraId="33435F20" w14:textId="77777777" w:rsidR="002F763D" w:rsidRPr="007A6771" w:rsidRDefault="002F763D" w:rsidP="002F763D">
            <w:pPr>
              <w:pStyle w:val="ListParagraph"/>
              <w:numPr>
                <w:ilvl w:val="0"/>
                <w:numId w:val="33"/>
              </w:numPr>
              <w:shd w:val="clear" w:color="auto" w:fill="FFFFFF"/>
              <w:contextualSpacing/>
              <w:jc w:val="both"/>
              <w:rPr>
                <w:rFonts w:ascii="Arial" w:hAnsi="Arial" w:cs="Arial"/>
                <w:iCs/>
                <w:color w:val="000000" w:themeColor="text1"/>
              </w:rPr>
            </w:pPr>
            <w:r w:rsidRPr="007A6771">
              <w:rPr>
                <w:rFonts w:ascii="Arial" w:hAnsi="Arial" w:cs="Arial"/>
                <w:iCs/>
                <w:color w:val="000000" w:themeColor="text1"/>
              </w:rPr>
              <w:t>Knowledge of Health Products Regulatory Authority (HPRA) and their role with medical devices.</w:t>
            </w:r>
          </w:p>
          <w:p w14:paraId="3AA51EA6" w14:textId="77777777" w:rsidR="002F763D" w:rsidRPr="00F40470" w:rsidRDefault="002F763D" w:rsidP="002F763D">
            <w:pPr>
              <w:numPr>
                <w:ilvl w:val="0"/>
                <w:numId w:val="33"/>
              </w:numPr>
              <w:rPr>
                <w:rFonts w:ascii="Arial" w:hAnsi="Arial" w:cs="Arial"/>
                <w:color w:val="2C3241"/>
                <w:spacing w:val="-3"/>
                <w:lang w:val="en-IE" w:eastAsia="en-IE"/>
              </w:rPr>
            </w:pPr>
            <w:r w:rsidRPr="00F40470">
              <w:rPr>
                <w:rFonts w:ascii="Arial" w:hAnsi="Arial" w:cs="Arial"/>
                <w:color w:val="2C3241"/>
                <w:spacing w:val="-3"/>
                <w:lang w:val="en-IE" w:eastAsia="en-IE"/>
              </w:rPr>
              <w:t>Knowledge of supply chain and inventory management systems.</w:t>
            </w:r>
          </w:p>
          <w:p w14:paraId="6B959FD7" w14:textId="77777777" w:rsidR="002F763D" w:rsidRPr="00F40470" w:rsidRDefault="002F763D" w:rsidP="002F763D">
            <w:pPr>
              <w:numPr>
                <w:ilvl w:val="0"/>
                <w:numId w:val="33"/>
              </w:numPr>
              <w:rPr>
                <w:rFonts w:ascii="Arial" w:hAnsi="Arial" w:cs="Arial"/>
                <w:color w:val="2C3241"/>
                <w:spacing w:val="-3"/>
                <w:lang w:val="en-IE" w:eastAsia="en-IE"/>
              </w:rPr>
            </w:pPr>
            <w:r w:rsidRPr="00F40470">
              <w:rPr>
                <w:rFonts w:ascii="Arial" w:hAnsi="Arial" w:cs="Arial"/>
                <w:color w:val="2C3241"/>
                <w:spacing w:val="-3"/>
                <w:lang w:val="en-IE" w:eastAsia="en-IE"/>
              </w:rPr>
              <w:t>Knowledge of asset management systems</w:t>
            </w:r>
          </w:p>
          <w:p w14:paraId="6621FDA1" w14:textId="77777777" w:rsidR="002F763D" w:rsidRPr="00F40470" w:rsidRDefault="002F763D" w:rsidP="002F763D">
            <w:pPr>
              <w:numPr>
                <w:ilvl w:val="0"/>
                <w:numId w:val="33"/>
              </w:numPr>
              <w:rPr>
                <w:rFonts w:ascii="Arial" w:hAnsi="Arial" w:cs="Arial"/>
                <w:color w:val="2C3241"/>
                <w:spacing w:val="-3"/>
                <w:lang w:val="en-IE" w:eastAsia="en-IE"/>
              </w:rPr>
            </w:pPr>
            <w:r w:rsidRPr="00F40470">
              <w:rPr>
                <w:rFonts w:ascii="Arial" w:hAnsi="Arial" w:cs="Arial"/>
                <w:color w:val="2C3241"/>
                <w:spacing w:val="-3"/>
                <w:lang w:val="en-IE" w:eastAsia="en-IE"/>
              </w:rPr>
              <w:t>Knowledge of forecasting and budgeting processes.</w:t>
            </w:r>
          </w:p>
          <w:p w14:paraId="410BF383" w14:textId="77777777" w:rsidR="002F763D" w:rsidRPr="00F40470" w:rsidRDefault="002F763D" w:rsidP="002F763D">
            <w:pPr>
              <w:numPr>
                <w:ilvl w:val="0"/>
                <w:numId w:val="33"/>
              </w:numPr>
              <w:jc w:val="both"/>
              <w:rPr>
                <w:rFonts w:ascii="Arial" w:hAnsi="Arial" w:cs="Arial"/>
                <w:color w:val="212121"/>
                <w:shd w:val="clear" w:color="auto" w:fill="FFFFFF"/>
              </w:rPr>
            </w:pPr>
            <w:r w:rsidRPr="00F40470">
              <w:rPr>
                <w:rFonts w:ascii="Arial" w:hAnsi="Arial" w:cs="Arial"/>
                <w:color w:val="212121"/>
                <w:shd w:val="clear" w:color="auto" w:fill="FFFFFF"/>
              </w:rPr>
              <w:t>Knowledge and understanding of procurement at a national (OGP) level</w:t>
            </w:r>
          </w:p>
          <w:p w14:paraId="0289C342" w14:textId="77777777" w:rsidR="002F763D" w:rsidRPr="00F40470" w:rsidRDefault="002F763D" w:rsidP="002F763D">
            <w:pPr>
              <w:pStyle w:val="BodyText"/>
              <w:numPr>
                <w:ilvl w:val="0"/>
                <w:numId w:val="33"/>
              </w:numPr>
              <w:jc w:val="both"/>
              <w:rPr>
                <w:bCs/>
                <w:sz w:val="20"/>
              </w:rPr>
            </w:pPr>
            <w:r w:rsidRPr="00F40470">
              <w:rPr>
                <w:sz w:val="20"/>
              </w:rPr>
              <w:t xml:space="preserve">Knowledge of relevant health and safety legislation </w:t>
            </w:r>
          </w:p>
          <w:p w14:paraId="7A146635" w14:textId="77777777" w:rsidR="002F763D" w:rsidRPr="00F40470" w:rsidRDefault="002F763D" w:rsidP="002F763D">
            <w:pPr>
              <w:pStyle w:val="BodyText"/>
              <w:numPr>
                <w:ilvl w:val="0"/>
                <w:numId w:val="33"/>
              </w:numPr>
              <w:jc w:val="both"/>
              <w:rPr>
                <w:bCs/>
                <w:sz w:val="20"/>
              </w:rPr>
            </w:pPr>
            <w:r w:rsidRPr="00F40470">
              <w:rPr>
                <w:bCs/>
                <w:sz w:val="20"/>
              </w:rPr>
              <w:t>Knowledge of the principles of risk management</w:t>
            </w:r>
          </w:p>
          <w:p w14:paraId="7BA1F80A" w14:textId="77777777" w:rsidR="002F763D" w:rsidRPr="00F40470" w:rsidRDefault="002F763D" w:rsidP="002F763D">
            <w:pPr>
              <w:pStyle w:val="BodyText"/>
              <w:numPr>
                <w:ilvl w:val="0"/>
                <w:numId w:val="33"/>
              </w:numPr>
              <w:jc w:val="both"/>
              <w:rPr>
                <w:bCs/>
                <w:sz w:val="20"/>
              </w:rPr>
            </w:pPr>
            <w:r w:rsidRPr="00F40470">
              <w:rPr>
                <w:sz w:val="20"/>
              </w:rPr>
              <w:t>Able to translate strategic goals into operation plans, communicate this vision and facilitate its achievement.</w:t>
            </w:r>
          </w:p>
          <w:p w14:paraId="0FB5810F" w14:textId="77777777" w:rsidR="002F763D" w:rsidRPr="00F40470" w:rsidRDefault="002F763D" w:rsidP="002F763D">
            <w:pPr>
              <w:pStyle w:val="BodyText"/>
              <w:numPr>
                <w:ilvl w:val="0"/>
                <w:numId w:val="33"/>
              </w:numPr>
              <w:jc w:val="both"/>
              <w:rPr>
                <w:bCs/>
                <w:sz w:val="20"/>
              </w:rPr>
            </w:pPr>
            <w:r w:rsidRPr="00F40470">
              <w:rPr>
                <w:sz w:val="20"/>
              </w:rPr>
              <w:t>Excellent MS Office skills to include, Teams, Visio, Project, Word, Excel and PowerPoint</w:t>
            </w:r>
          </w:p>
          <w:p w14:paraId="4124E5CE" w14:textId="77777777" w:rsidR="002F763D" w:rsidRDefault="002F763D" w:rsidP="002F763D">
            <w:pPr>
              <w:jc w:val="both"/>
              <w:rPr>
                <w:rFonts w:ascii="Arial" w:hAnsi="Arial" w:cs="Arial"/>
                <w:b/>
                <w:iCs/>
              </w:rPr>
            </w:pPr>
          </w:p>
          <w:p w14:paraId="3F90E302" w14:textId="77777777" w:rsidR="002F763D" w:rsidRPr="00354CCA" w:rsidRDefault="002F763D" w:rsidP="002F763D">
            <w:pPr>
              <w:jc w:val="both"/>
              <w:rPr>
                <w:rFonts w:ascii="Arial" w:hAnsi="Arial" w:cs="Arial"/>
                <w:b/>
                <w:iCs/>
              </w:rPr>
            </w:pPr>
            <w:r w:rsidRPr="00354CCA">
              <w:rPr>
                <w:rFonts w:ascii="Arial" w:hAnsi="Arial" w:cs="Arial"/>
                <w:b/>
                <w:iCs/>
              </w:rPr>
              <w:t>Communications &amp; Interpersonal Skills</w:t>
            </w:r>
          </w:p>
          <w:p w14:paraId="34618F08" w14:textId="77777777" w:rsidR="002F763D" w:rsidRPr="00232BCB" w:rsidRDefault="002F763D" w:rsidP="002F763D">
            <w:pPr>
              <w:numPr>
                <w:ilvl w:val="0"/>
                <w:numId w:val="33"/>
              </w:numPr>
              <w:jc w:val="both"/>
              <w:rPr>
                <w:rFonts w:ascii="Arial" w:hAnsi="Arial" w:cs="Arial"/>
                <w:iCs/>
              </w:rPr>
            </w:pPr>
            <w:r w:rsidRPr="00232BCB">
              <w:rPr>
                <w:rFonts w:ascii="Arial" w:hAnsi="Arial" w:cs="Arial"/>
                <w:iCs/>
              </w:rPr>
              <w:t>Effective verbal communication skills</w:t>
            </w:r>
            <w:r>
              <w:rPr>
                <w:rFonts w:ascii="Arial" w:hAnsi="Arial" w:cs="Arial"/>
                <w:iCs/>
              </w:rPr>
              <w:t>, delivering</w:t>
            </w:r>
            <w:r w:rsidRPr="00232BCB">
              <w:rPr>
                <w:rFonts w:ascii="Arial" w:hAnsi="Arial" w:cs="Arial"/>
                <w:iCs/>
              </w:rPr>
              <w:t xml:space="preserve"> complex information clearly, concisely and confidently</w:t>
            </w:r>
            <w:r>
              <w:rPr>
                <w:rFonts w:ascii="Arial" w:hAnsi="Arial" w:cs="Arial"/>
                <w:iCs/>
              </w:rPr>
              <w:t xml:space="preserve"> to a variety of audiences</w:t>
            </w:r>
          </w:p>
          <w:p w14:paraId="1DB8EE70" w14:textId="77777777" w:rsidR="002F763D" w:rsidRPr="00232BCB" w:rsidRDefault="002F763D" w:rsidP="002F763D">
            <w:pPr>
              <w:numPr>
                <w:ilvl w:val="0"/>
                <w:numId w:val="33"/>
              </w:numPr>
              <w:jc w:val="both"/>
              <w:rPr>
                <w:rFonts w:ascii="Arial" w:hAnsi="Arial" w:cs="Arial"/>
                <w:iCs/>
              </w:rPr>
            </w:pPr>
            <w:r w:rsidRPr="00232BCB">
              <w:rPr>
                <w:rFonts w:ascii="Arial" w:hAnsi="Arial" w:cs="Arial"/>
                <w:iCs/>
              </w:rPr>
              <w:t>Excellent written communication skills including strong report writing and presentation skills</w:t>
            </w:r>
          </w:p>
          <w:p w14:paraId="5AA011EE" w14:textId="77777777" w:rsidR="002F763D" w:rsidRPr="00232BCB" w:rsidRDefault="002F763D" w:rsidP="002F763D">
            <w:pPr>
              <w:numPr>
                <w:ilvl w:val="0"/>
                <w:numId w:val="33"/>
              </w:numPr>
              <w:jc w:val="both"/>
              <w:rPr>
                <w:rFonts w:ascii="Arial" w:hAnsi="Arial" w:cs="Arial"/>
                <w:iCs/>
              </w:rPr>
            </w:pPr>
            <w:r w:rsidRPr="00232BCB">
              <w:rPr>
                <w:rFonts w:ascii="Arial" w:hAnsi="Arial" w:cs="Arial"/>
                <w:iCs/>
              </w:rPr>
              <w:t xml:space="preserve">Excellent communication and interpersonal skills to deal effectively with a wide range of stakeholders. </w:t>
            </w:r>
          </w:p>
          <w:p w14:paraId="49DCD018" w14:textId="77777777" w:rsidR="002F763D" w:rsidRPr="00232BCB" w:rsidRDefault="002F763D" w:rsidP="002F763D">
            <w:pPr>
              <w:jc w:val="both"/>
              <w:rPr>
                <w:rFonts w:ascii="Arial" w:hAnsi="Arial" w:cs="Arial"/>
                <w:iCs/>
                <w:u w:val="single"/>
              </w:rPr>
            </w:pPr>
          </w:p>
          <w:p w14:paraId="3728137E" w14:textId="77777777" w:rsidR="002F763D" w:rsidRPr="00B628CA" w:rsidRDefault="002F763D" w:rsidP="002F763D">
            <w:pPr>
              <w:jc w:val="both"/>
              <w:rPr>
                <w:rFonts w:ascii="Arial" w:hAnsi="Arial" w:cs="Arial"/>
                <w:b/>
                <w:iCs/>
              </w:rPr>
            </w:pPr>
            <w:r w:rsidRPr="00B628CA">
              <w:rPr>
                <w:rFonts w:ascii="Arial" w:hAnsi="Arial" w:cs="Arial"/>
                <w:b/>
                <w:iCs/>
              </w:rPr>
              <w:t>Planning &amp; Organising and Delivery of Results</w:t>
            </w:r>
          </w:p>
          <w:p w14:paraId="17809C65" w14:textId="77777777" w:rsidR="002F763D" w:rsidRPr="00232BCB" w:rsidRDefault="002F763D" w:rsidP="002F763D">
            <w:pPr>
              <w:numPr>
                <w:ilvl w:val="0"/>
                <w:numId w:val="33"/>
              </w:numPr>
              <w:jc w:val="both"/>
              <w:rPr>
                <w:rFonts w:ascii="Arial" w:hAnsi="Arial" w:cs="Arial"/>
                <w:iCs/>
              </w:rPr>
            </w:pPr>
            <w:r>
              <w:rPr>
                <w:rFonts w:ascii="Arial" w:hAnsi="Arial" w:cs="Arial"/>
                <w:iCs/>
              </w:rPr>
              <w:t>A</w:t>
            </w:r>
            <w:r w:rsidRPr="00232BCB">
              <w:rPr>
                <w:rFonts w:ascii="Arial" w:hAnsi="Arial" w:cs="Arial"/>
                <w:iCs/>
              </w:rPr>
              <w:t>bility to successfully manage a range of different projects and work activities concurrently, utilising computer technology effectively and assigning work to others as appropriate to meet strict deadlines</w:t>
            </w:r>
          </w:p>
          <w:p w14:paraId="3BFC9D71" w14:textId="77777777" w:rsidR="002F763D" w:rsidRPr="00232BCB" w:rsidRDefault="002F763D" w:rsidP="002F763D">
            <w:pPr>
              <w:numPr>
                <w:ilvl w:val="0"/>
                <w:numId w:val="33"/>
              </w:numPr>
              <w:jc w:val="both"/>
              <w:rPr>
                <w:rFonts w:ascii="Arial" w:hAnsi="Arial" w:cs="Arial"/>
                <w:iCs/>
              </w:rPr>
            </w:pPr>
            <w:r>
              <w:rPr>
                <w:rFonts w:ascii="Arial" w:hAnsi="Arial" w:cs="Arial"/>
                <w:iCs/>
              </w:rPr>
              <w:t>A</w:t>
            </w:r>
            <w:r w:rsidRPr="00232BCB">
              <w:rPr>
                <w:rFonts w:ascii="Arial" w:hAnsi="Arial" w:cs="Arial"/>
                <w:iCs/>
              </w:rPr>
              <w:t>bility to proactively identify areas for improvement and to develop practical solutions for their implementation</w:t>
            </w:r>
          </w:p>
          <w:p w14:paraId="6530CE37" w14:textId="77777777" w:rsidR="002F763D" w:rsidRPr="00232BCB" w:rsidRDefault="002F763D" w:rsidP="002F763D">
            <w:pPr>
              <w:numPr>
                <w:ilvl w:val="0"/>
                <w:numId w:val="33"/>
              </w:numPr>
              <w:jc w:val="both"/>
              <w:rPr>
                <w:rFonts w:ascii="Arial" w:hAnsi="Arial" w:cs="Arial"/>
                <w:iCs/>
              </w:rPr>
            </w:pPr>
            <w:r>
              <w:rPr>
                <w:rFonts w:ascii="Arial" w:hAnsi="Arial" w:cs="Arial"/>
                <w:iCs/>
              </w:rPr>
              <w:t>A</w:t>
            </w:r>
            <w:r w:rsidRPr="00232BCB">
              <w:rPr>
                <w:rFonts w:ascii="Arial" w:hAnsi="Arial" w:cs="Arial"/>
                <w:iCs/>
              </w:rPr>
              <w:t>bility to embrace change and adapt local work practices accordingly by finding practical ways to make policies work, ensuring the team knows how to action changes</w:t>
            </w:r>
          </w:p>
          <w:p w14:paraId="1C640FD7" w14:textId="77777777" w:rsidR="002F763D" w:rsidRPr="00232BCB" w:rsidRDefault="002F763D" w:rsidP="002F763D">
            <w:pPr>
              <w:numPr>
                <w:ilvl w:val="0"/>
                <w:numId w:val="33"/>
              </w:numPr>
              <w:jc w:val="both"/>
              <w:rPr>
                <w:rFonts w:ascii="Arial" w:hAnsi="Arial" w:cs="Arial"/>
                <w:iCs/>
              </w:rPr>
            </w:pPr>
            <w:r>
              <w:rPr>
                <w:rFonts w:ascii="Arial" w:hAnsi="Arial" w:cs="Arial"/>
                <w:iCs/>
              </w:rPr>
              <w:t>A</w:t>
            </w:r>
            <w:r w:rsidRPr="00232BCB">
              <w:rPr>
                <w:rFonts w:ascii="Arial" w:hAnsi="Arial" w:cs="Arial"/>
                <w:iCs/>
              </w:rPr>
              <w:t>bility to use resources effectively, challenging processes to improve efficiencies where appropriate</w:t>
            </w:r>
          </w:p>
          <w:p w14:paraId="45C0683F" w14:textId="77777777" w:rsidR="002F763D" w:rsidRPr="00232BCB" w:rsidRDefault="002F763D" w:rsidP="002F763D">
            <w:pPr>
              <w:jc w:val="both"/>
              <w:rPr>
                <w:rFonts w:ascii="Arial" w:hAnsi="Arial" w:cs="Arial"/>
                <w:iCs/>
              </w:rPr>
            </w:pPr>
          </w:p>
          <w:p w14:paraId="016C1B1F" w14:textId="77777777" w:rsidR="002F763D" w:rsidRPr="00354CCA" w:rsidRDefault="002F763D" w:rsidP="002F763D">
            <w:pPr>
              <w:tabs>
                <w:tab w:val="left" w:pos="6585"/>
              </w:tabs>
              <w:jc w:val="both"/>
              <w:rPr>
                <w:rFonts w:ascii="Arial" w:hAnsi="Arial" w:cs="Arial"/>
                <w:b/>
                <w:iCs/>
              </w:rPr>
            </w:pPr>
            <w:r w:rsidRPr="00354CCA">
              <w:rPr>
                <w:rFonts w:ascii="Arial" w:hAnsi="Arial" w:cs="Arial"/>
                <w:b/>
                <w:iCs/>
              </w:rPr>
              <w:t>Evaluating Information, Problem Solving &amp; Decision Making</w:t>
            </w:r>
          </w:p>
          <w:p w14:paraId="2B592CC2" w14:textId="77777777" w:rsidR="002F763D" w:rsidRPr="00232BCB" w:rsidRDefault="002F763D" w:rsidP="002F763D">
            <w:pPr>
              <w:numPr>
                <w:ilvl w:val="0"/>
                <w:numId w:val="33"/>
              </w:numPr>
              <w:jc w:val="both"/>
              <w:rPr>
                <w:rFonts w:ascii="Arial" w:hAnsi="Arial" w:cs="Arial"/>
                <w:iCs/>
              </w:rPr>
            </w:pPr>
            <w:r w:rsidRPr="00232BCB">
              <w:rPr>
                <w:rFonts w:ascii="Arial" w:hAnsi="Arial" w:cs="Arial"/>
                <w:iCs/>
              </w:rPr>
              <w:t>Excellent analytical, problem solving and decision-making skills</w:t>
            </w:r>
          </w:p>
          <w:p w14:paraId="1716E6AC" w14:textId="77777777" w:rsidR="002F763D" w:rsidRPr="00232BCB" w:rsidRDefault="002F763D" w:rsidP="002F763D">
            <w:pPr>
              <w:numPr>
                <w:ilvl w:val="0"/>
                <w:numId w:val="33"/>
              </w:numPr>
              <w:jc w:val="both"/>
              <w:rPr>
                <w:rFonts w:ascii="Arial" w:hAnsi="Arial" w:cs="Arial"/>
                <w:iCs/>
              </w:rPr>
            </w:pPr>
            <w:r w:rsidRPr="00232BCB">
              <w:rPr>
                <w:rFonts w:ascii="Arial" w:hAnsi="Arial" w:cs="Arial"/>
                <w:iCs/>
              </w:rPr>
              <w:t>The ability to quickly grasp and understand complex issues and the impact on service delivery</w:t>
            </w:r>
          </w:p>
          <w:p w14:paraId="649C0B71" w14:textId="77777777" w:rsidR="002F763D" w:rsidRPr="00232BCB" w:rsidRDefault="002F763D" w:rsidP="002F763D">
            <w:pPr>
              <w:numPr>
                <w:ilvl w:val="0"/>
                <w:numId w:val="33"/>
              </w:numPr>
              <w:jc w:val="both"/>
              <w:rPr>
                <w:rFonts w:ascii="Arial" w:hAnsi="Arial" w:cs="Arial"/>
                <w:iCs/>
              </w:rPr>
            </w:pPr>
            <w:r w:rsidRPr="00232BCB">
              <w:rPr>
                <w:rFonts w:ascii="Arial" w:hAnsi="Arial" w:cs="Arial"/>
                <w:iCs/>
              </w:rPr>
              <w:t>The ability to confidently explain the rationale behind decision when faced with opposition</w:t>
            </w:r>
          </w:p>
          <w:p w14:paraId="516FE406" w14:textId="77777777" w:rsidR="002F763D" w:rsidRPr="00232BCB" w:rsidRDefault="002F763D" w:rsidP="002F763D">
            <w:pPr>
              <w:numPr>
                <w:ilvl w:val="0"/>
                <w:numId w:val="33"/>
              </w:numPr>
              <w:jc w:val="both"/>
              <w:rPr>
                <w:rFonts w:ascii="Arial" w:hAnsi="Arial" w:cs="Arial"/>
                <w:iCs/>
              </w:rPr>
            </w:pPr>
            <w:r w:rsidRPr="00232BCB">
              <w:rPr>
                <w:rFonts w:ascii="Arial" w:hAnsi="Arial" w:cs="Arial"/>
                <w:iCs/>
              </w:rPr>
              <w:t>Ability to make sound decisions with a well-reasoned rationale and to stand by these</w:t>
            </w:r>
          </w:p>
          <w:p w14:paraId="4C8BA6FA" w14:textId="77777777" w:rsidR="002F763D" w:rsidRPr="00232BCB" w:rsidRDefault="002F763D" w:rsidP="002F763D">
            <w:pPr>
              <w:numPr>
                <w:ilvl w:val="0"/>
                <w:numId w:val="33"/>
              </w:numPr>
              <w:jc w:val="both"/>
              <w:rPr>
                <w:rFonts w:ascii="Arial" w:hAnsi="Arial" w:cs="Arial"/>
                <w:iCs/>
              </w:rPr>
            </w:pPr>
            <w:r w:rsidRPr="00232BCB">
              <w:rPr>
                <w:rFonts w:ascii="Arial" w:hAnsi="Arial" w:cs="Arial"/>
                <w:iCs/>
              </w:rPr>
              <w:t>Initiative in the resolution of complex issues</w:t>
            </w:r>
          </w:p>
          <w:p w14:paraId="00051C24" w14:textId="0DA4EF04" w:rsidR="002F763D" w:rsidRDefault="002F763D" w:rsidP="002F763D">
            <w:pPr>
              <w:jc w:val="both"/>
              <w:rPr>
                <w:rFonts w:ascii="Arial" w:hAnsi="Arial" w:cs="Arial"/>
                <w:b/>
                <w:iCs/>
              </w:rPr>
            </w:pPr>
          </w:p>
          <w:p w14:paraId="5F154AFF" w14:textId="77777777" w:rsidR="002F763D" w:rsidRPr="00354CCA" w:rsidRDefault="002F763D" w:rsidP="002F763D">
            <w:pPr>
              <w:jc w:val="both"/>
              <w:rPr>
                <w:rFonts w:ascii="Arial" w:hAnsi="Arial" w:cs="Arial"/>
                <w:b/>
                <w:iCs/>
              </w:rPr>
            </w:pPr>
            <w:r w:rsidRPr="00354CCA">
              <w:rPr>
                <w:rFonts w:ascii="Arial" w:hAnsi="Arial" w:cs="Arial"/>
                <w:b/>
                <w:iCs/>
              </w:rPr>
              <w:t>Building and Maintaining Relationships includ</w:t>
            </w:r>
            <w:r>
              <w:rPr>
                <w:rFonts w:ascii="Arial" w:hAnsi="Arial" w:cs="Arial"/>
                <w:b/>
                <w:iCs/>
              </w:rPr>
              <w:t>ing Teamwork &amp; Leadership Skills</w:t>
            </w:r>
          </w:p>
          <w:p w14:paraId="4EEB0223" w14:textId="77777777" w:rsidR="002F763D" w:rsidRPr="00311E72" w:rsidRDefault="002F763D" w:rsidP="002F763D">
            <w:pPr>
              <w:pStyle w:val="ListParagraph"/>
              <w:numPr>
                <w:ilvl w:val="0"/>
                <w:numId w:val="33"/>
              </w:numPr>
              <w:shd w:val="clear" w:color="auto" w:fill="FFFFFF"/>
              <w:contextualSpacing/>
              <w:jc w:val="both"/>
              <w:rPr>
                <w:rFonts w:ascii="Arial" w:hAnsi="Arial" w:cs="Arial"/>
                <w:color w:val="000000"/>
                <w:lang w:eastAsia="en-IE"/>
              </w:rPr>
            </w:pPr>
            <w:r>
              <w:rPr>
                <w:rFonts w:ascii="Arial" w:hAnsi="Arial" w:cs="Arial"/>
                <w:iCs/>
              </w:rPr>
              <w:t>A</w:t>
            </w:r>
            <w:r w:rsidRPr="00232BCB">
              <w:rPr>
                <w:rFonts w:ascii="Arial" w:hAnsi="Arial" w:cs="Arial"/>
                <w:iCs/>
              </w:rPr>
              <w:t>bility to build and maintain relationships with colleagues and other stakeholders and to achieve results through collaborative working</w:t>
            </w:r>
            <w:r>
              <w:rPr>
                <w:rFonts w:ascii="Arial" w:hAnsi="Arial" w:cs="Arial"/>
                <w:iCs/>
              </w:rPr>
              <w:t>.</w:t>
            </w:r>
          </w:p>
          <w:p w14:paraId="28BDD6D4" w14:textId="77777777" w:rsidR="002F763D" w:rsidRPr="00DA08F6" w:rsidRDefault="002F763D" w:rsidP="002F763D">
            <w:pPr>
              <w:pStyle w:val="ListParagraph"/>
              <w:numPr>
                <w:ilvl w:val="0"/>
                <w:numId w:val="33"/>
              </w:numPr>
              <w:shd w:val="clear" w:color="auto" w:fill="FFFFFF"/>
              <w:contextualSpacing/>
              <w:jc w:val="both"/>
              <w:rPr>
                <w:rFonts w:ascii="Arial" w:hAnsi="Arial" w:cs="Arial"/>
                <w:color w:val="000000"/>
                <w:lang w:eastAsia="en-IE"/>
              </w:rPr>
            </w:pPr>
            <w:r>
              <w:rPr>
                <w:rFonts w:ascii="Arial" w:hAnsi="Arial" w:cs="Arial"/>
                <w:color w:val="000000"/>
                <w:lang w:eastAsia="en-IE"/>
              </w:rPr>
              <w:t>Ability</w:t>
            </w:r>
            <w:r w:rsidRPr="00DA08F6">
              <w:rPr>
                <w:rFonts w:ascii="Arial" w:hAnsi="Arial" w:cs="Arial"/>
                <w:color w:val="000000"/>
                <w:lang w:eastAsia="en-IE"/>
              </w:rPr>
              <w:t xml:space="preserve"> to build</w:t>
            </w:r>
            <w:r>
              <w:rPr>
                <w:rFonts w:ascii="Arial" w:hAnsi="Arial" w:cs="Arial"/>
                <w:color w:val="000000"/>
                <w:lang w:eastAsia="en-IE"/>
              </w:rPr>
              <w:t xml:space="preserve"> </w:t>
            </w:r>
            <w:r w:rsidRPr="00DA08F6">
              <w:rPr>
                <w:rFonts w:ascii="Arial" w:hAnsi="Arial" w:cs="Arial"/>
                <w:color w:val="000000"/>
                <w:lang w:eastAsia="en-IE"/>
              </w:rPr>
              <w:t>influential relationships to establish credibility with internal and external stakeholders, regulatory and investigatory/auditing organisations.</w:t>
            </w:r>
          </w:p>
          <w:p w14:paraId="15E73BE4" w14:textId="77777777" w:rsidR="002F763D" w:rsidRPr="00232BCB" w:rsidRDefault="002F763D" w:rsidP="002F763D">
            <w:pPr>
              <w:numPr>
                <w:ilvl w:val="0"/>
                <w:numId w:val="33"/>
              </w:numPr>
              <w:jc w:val="both"/>
              <w:rPr>
                <w:rFonts w:ascii="Arial" w:hAnsi="Arial" w:cs="Arial"/>
                <w:iCs/>
              </w:rPr>
            </w:pPr>
            <w:r>
              <w:rPr>
                <w:rFonts w:ascii="Arial" w:hAnsi="Arial" w:cs="Arial"/>
                <w:iCs/>
              </w:rPr>
              <w:t>A</w:t>
            </w:r>
            <w:r w:rsidRPr="00232BCB">
              <w:rPr>
                <w:rFonts w:ascii="Arial" w:hAnsi="Arial" w:cs="Arial"/>
                <w:iCs/>
              </w:rPr>
              <w:t>bility to work both independently and collaboratively within a dynamic team and multi stakeholder environment</w:t>
            </w:r>
          </w:p>
          <w:p w14:paraId="62F14822" w14:textId="77777777" w:rsidR="002F763D" w:rsidRDefault="002F763D" w:rsidP="002F763D">
            <w:pPr>
              <w:numPr>
                <w:ilvl w:val="0"/>
                <w:numId w:val="33"/>
              </w:numPr>
              <w:jc w:val="both"/>
              <w:rPr>
                <w:rFonts w:ascii="Arial" w:hAnsi="Arial" w:cs="Arial"/>
                <w:iCs/>
              </w:rPr>
            </w:pPr>
            <w:r>
              <w:rPr>
                <w:rFonts w:ascii="Arial" w:hAnsi="Arial" w:cs="Arial"/>
                <w:iCs/>
              </w:rPr>
              <w:t>A</w:t>
            </w:r>
            <w:r w:rsidRPr="00232BCB">
              <w:rPr>
                <w:rFonts w:ascii="Arial" w:hAnsi="Arial" w:cs="Arial"/>
                <w:iCs/>
              </w:rPr>
              <w:t>bility to lead the team by example, coaching and supporting individuals as required.</w:t>
            </w:r>
          </w:p>
          <w:p w14:paraId="5D6923EE" w14:textId="77777777" w:rsidR="002F763D" w:rsidRDefault="002F763D" w:rsidP="002F763D">
            <w:pPr>
              <w:pStyle w:val="ListParagraph"/>
              <w:numPr>
                <w:ilvl w:val="0"/>
                <w:numId w:val="33"/>
              </w:numPr>
              <w:shd w:val="clear" w:color="auto" w:fill="FFFFFF"/>
              <w:contextualSpacing/>
              <w:jc w:val="both"/>
              <w:rPr>
                <w:rFonts w:ascii="Arial" w:hAnsi="Arial" w:cs="Arial"/>
                <w:color w:val="000000"/>
                <w:lang w:eastAsia="en-IE"/>
              </w:rPr>
            </w:pPr>
            <w:r>
              <w:rPr>
                <w:rFonts w:ascii="Arial" w:hAnsi="Arial" w:cs="Arial"/>
                <w:color w:val="000000"/>
                <w:lang w:eastAsia="en-IE"/>
              </w:rPr>
              <w:t xml:space="preserve">Ability </w:t>
            </w:r>
            <w:r w:rsidRPr="00DA08F6">
              <w:rPr>
                <w:rFonts w:ascii="Arial" w:hAnsi="Arial" w:cs="Arial"/>
                <w:color w:val="000000"/>
                <w:lang w:eastAsia="en-IE"/>
              </w:rPr>
              <w:t>to manage and motivate staff to achieve optimum performance.</w:t>
            </w:r>
          </w:p>
          <w:p w14:paraId="25944AAA" w14:textId="77777777" w:rsidR="002F763D" w:rsidRPr="00311E72" w:rsidRDefault="002F763D" w:rsidP="002F763D">
            <w:pPr>
              <w:numPr>
                <w:ilvl w:val="0"/>
                <w:numId w:val="33"/>
              </w:numPr>
              <w:jc w:val="both"/>
              <w:rPr>
                <w:rFonts w:ascii="Arial" w:hAnsi="Arial" w:cs="Arial"/>
                <w:iCs/>
              </w:rPr>
            </w:pPr>
            <w:r>
              <w:rPr>
                <w:rFonts w:ascii="Arial" w:hAnsi="Arial" w:cs="Arial"/>
                <w:iCs/>
              </w:rPr>
              <w:t xml:space="preserve">Ability </w:t>
            </w:r>
            <w:r w:rsidRPr="00311E72">
              <w:rPr>
                <w:rFonts w:ascii="Arial" w:hAnsi="Arial" w:cs="Arial"/>
                <w:iCs/>
              </w:rPr>
              <w:t>to present advice independently and effectively.</w:t>
            </w:r>
          </w:p>
          <w:p w14:paraId="45011022" w14:textId="77777777" w:rsidR="002F763D" w:rsidRPr="00232BCB" w:rsidRDefault="002F763D" w:rsidP="002F763D">
            <w:pPr>
              <w:numPr>
                <w:ilvl w:val="0"/>
                <w:numId w:val="33"/>
              </w:numPr>
              <w:jc w:val="both"/>
              <w:rPr>
                <w:rFonts w:ascii="Arial" w:hAnsi="Arial" w:cs="Arial"/>
                <w:iCs/>
              </w:rPr>
            </w:pPr>
            <w:r w:rsidRPr="00232BCB">
              <w:rPr>
                <w:rFonts w:ascii="Arial" w:hAnsi="Arial" w:cs="Arial"/>
                <w:iCs/>
              </w:rPr>
              <w:t>Flexibility, adaptability and openness to working effectively in a changing environment</w:t>
            </w:r>
          </w:p>
          <w:p w14:paraId="54D4C0EA" w14:textId="77777777" w:rsidR="002F763D" w:rsidRPr="00232BCB" w:rsidRDefault="002F763D" w:rsidP="002F763D">
            <w:pPr>
              <w:jc w:val="both"/>
              <w:rPr>
                <w:rFonts w:ascii="Arial" w:hAnsi="Arial" w:cs="Arial"/>
                <w:iCs/>
              </w:rPr>
            </w:pPr>
          </w:p>
          <w:p w14:paraId="00F9C5AD" w14:textId="77777777" w:rsidR="002F763D" w:rsidRPr="00354CCA" w:rsidRDefault="002F763D" w:rsidP="002F763D">
            <w:pPr>
              <w:jc w:val="both"/>
              <w:rPr>
                <w:rFonts w:ascii="Arial" w:hAnsi="Arial" w:cs="Arial"/>
                <w:b/>
                <w:iCs/>
              </w:rPr>
            </w:pPr>
            <w:r w:rsidRPr="00354CCA">
              <w:rPr>
                <w:rFonts w:ascii="Arial" w:hAnsi="Arial" w:cs="Arial"/>
                <w:b/>
                <w:iCs/>
              </w:rPr>
              <w:t>Commitment to a Quality Service</w:t>
            </w:r>
          </w:p>
          <w:p w14:paraId="09212A35" w14:textId="77777777" w:rsidR="002F763D" w:rsidRPr="00232BCB" w:rsidRDefault="002F763D" w:rsidP="002F763D">
            <w:pPr>
              <w:numPr>
                <w:ilvl w:val="0"/>
                <w:numId w:val="33"/>
              </w:numPr>
              <w:jc w:val="both"/>
              <w:rPr>
                <w:rFonts w:ascii="Arial" w:hAnsi="Arial" w:cs="Arial"/>
                <w:iCs/>
              </w:rPr>
            </w:pPr>
            <w:r w:rsidRPr="00232BCB">
              <w:rPr>
                <w:rFonts w:ascii="Arial" w:hAnsi="Arial" w:cs="Arial"/>
                <w:iCs/>
              </w:rPr>
              <w:t xml:space="preserve">Evidence of incorporating the needs of the service user into service delivery </w:t>
            </w:r>
          </w:p>
          <w:p w14:paraId="585CFB1C" w14:textId="77777777" w:rsidR="002F763D" w:rsidRPr="00232BCB" w:rsidRDefault="002F763D" w:rsidP="002F763D">
            <w:pPr>
              <w:numPr>
                <w:ilvl w:val="0"/>
                <w:numId w:val="33"/>
              </w:numPr>
              <w:jc w:val="both"/>
              <w:rPr>
                <w:rFonts w:ascii="Arial" w:hAnsi="Arial" w:cs="Arial"/>
                <w:iCs/>
              </w:rPr>
            </w:pPr>
            <w:r w:rsidRPr="00232BCB">
              <w:rPr>
                <w:rFonts w:ascii="Arial" w:hAnsi="Arial" w:cs="Arial"/>
                <w:iCs/>
              </w:rPr>
              <w:lastRenderedPageBreak/>
              <w:t>Evidence of practicing and promoting a strong focus on delivering high quality customer service for internal and external customers</w:t>
            </w:r>
          </w:p>
          <w:p w14:paraId="021A4DEF" w14:textId="77777777" w:rsidR="002F763D" w:rsidRDefault="002F763D" w:rsidP="002F763D">
            <w:pPr>
              <w:numPr>
                <w:ilvl w:val="0"/>
                <w:numId w:val="33"/>
              </w:numPr>
              <w:jc w:val="both"/>
              <w:rPr>
                <w:rFonts w:ascii="Arial" w:hAnsi="Arial" w:cs="Arial"/>
              </w:rPr>
            </w:pPr>
            <w:r w:rsidRPr="000714CA">
              <w:rPr>
                <w:rFonts w:ascii="Arial" w:hAnsi="Arial" w:cs="Arial"/>
              </w:rPr>
              <w:t>Demonstrate on-going Health and Safety CPD activity</w:t>
            </w:r>
          </w:p>
          <w:p w14:paraId="462C8312" w14:textId="77777777" w:rsidR="002F763D" w:rsidRDefault="002F763D" w:rsidP="002F763D">
            <w:pPr>
              <w:numPr>
                <w:ilvl w:val="0"/>
                <w:numId w:val="33"/>
              </w:numPr>
              <w:jc w:val="both"/>
              <w:rPr>
                <w:rFonts w:ascii="Arial" w:hAnsi="Arial" w:cs="Arial"/>
                <w:iCs/>
              </w:rPr>
            </w:pPr>
            <w:r w:rsidRPr="00232BCB">
              <w:rPr>
                <w:rFonts w:ascii="Arial" w:hAnsi="Arial" w:cs="Arial"/>
                <w:iCs/>
              </w:rPr>
              <w:t>Evidence of setting high standards of performance for self and others, ensuring accurate attention to detail and consistent adherence to procedures and current standards within area of responsibility</w:t>
            </w:r>
          </w:p>
          <w:p w14:paraId="34AD1AB1" w14:textId="77777777" w:rsidR="002F763D" w:rsidRPr="00892DD2" w:rsidRDefault="002F763D" w:rsidP="002F763D">
            <w:pPr>
              <w:pStyle w:val="ListParagraph"/>
              <w:numPr>
                <w:ilvl w:val="0"/>
                <w:numId w:val="34"/>
              </w:numPr>
              <w:jc w:val="both"/>
              <w:rPr>
                <w:rFonts w:ascii="Arial" w:hAnsi="Arial" w:cs="Arial"/>
                <w:iCs/>
              </w:rPr>
            </w:pPr>
            <w:r w:rsidRPr="00892DD2">
              <w:rPr>
                <w:rFonts w:ascii="Arial" w:hAnsi="Arial" w:cs="Arial"/>
                <w:iCs/>
              </w:rPr>
              <w:t>Knowledge of EASA standards desirable</w:t>
            </w:r>
          </w:p>
          <w:p w14:paraId="6FE5B7EA" w14:textId="77777777" w:rsidR="002F763D" w:rsidRDefault="002F763D" w:rsidP="002F763D">
            <w:pPr>
              <w:ind w:left="360"/>
              <w:jc w:val="both"/>
              <w:rPr>
                <w:rFonts w:ascii="Arial" w:hAnsi="Arial" w:cs="Arial"/>
                <w:iCs/>
              </w:rPr>
            </w:pPr>
          </w:p>
          <w:p w14:paraId="49E08C15" w14:textId="10A47C3B" w:rsidR="002F763D" w:rsidRPr="00EA495D" w:rsidRDefault="002F763D" w:rsidP="002F763D">
            <w:pPr>
              <w:pStyle w:val="ListParagraph"/>
              <w:ind w:left="360"/>
              <w:rPr>
                <w:rFonts w:ascii="Arial" w:hAnsi="Arial" w:cs="Arial"/>
                <w:color w:val="000099"/>
                <w:lang w:val="en-IE" w:eastAsia="en-US"/>
              </w:rPr>
            </w:pPr>
          </w:p>
        </w:tc>
      </w:tr>
      <w:tr w:rsidR="002F763D" w:rsidRPr="00E766A5" w14:paraId="5E008459" w14:textId="77777777" w:rsidTr="00F6254C">
        <w:tc>
          <w:tcPr>
            <w:tcW w:w="2364" w:type="dxa"/>
          </w:tcPr>
          <w:p w14:paraId="0AA0B138" w14:textId="77777777" w:rsidR="002F763D" w:rsidRPr="00F6254C" w:rsidRDefault="002F763D" w:rsidP="002F763D">
            <w:pPr>
              <w:rPr>
                <w:rFonts w:ascii="Arial" w:hAnsi="Arial" w:cs="Arial"/>
                <w:b/>
                <w:bCs/>
              </w:rPr>
            </w:pPr>
            <w:r w:rsidRPr="00F6254C">
              <w:rPr>
                <w:rFonts w:ascii="Arial" w:hAnsi="Arial" w:cs="Arial"/>
                <w:b/>
                <w:bCs/>
              </w:rPr>
              <w:lastRenderedPageBreak/>
              <w:t>Campaign Specific Selection Process</w:t>
            </w:r>
          </w:p>
          <w:p w14:paraId="51BB73CE" w14:textId="77777777" w:rsidR="002F763D" w:rsidRPr="00F6254C" w:rsidRDefault="002F763D" w:rsidP="002F763D">
            <w:pPr>
              <w:rPr>
                <w:rFonts w:ascii="Arial" w:hAnsi="Arial" w:cs="Arial"/>
                <w:b/>
                <w:bCs/>
              </w:rPr>
            </w:pPr>
          </w:p>
          <w:p w14:paraId="1F568419" w14:textId="77777777" w:rsidR="002F763D" w:rsidRPr="00F6254C" w:rsidRDefault="002F763D" w:rsidP="002F763D">
            <w:pPr>
              <w:rPr>
                <w:rFonts w:ascii="Arial" w:hAnsi="Arial" w:cs="Arial"/>
                <w:b/>
                <w:bCs/>
              </w:rPr>
            </w:pPr>
            <w:r w:rsidRPr="00F6254C">
              <w:rPr>
                <w:rFonts w:ascii="Arial" w:hAnsi="Arial" w:cs="Arial"/>
                <w:b/>
                <w:bCs/>
              </w:rPr>
              <w:t>Ranking/Shortlisting / Interview</w:t>
            </w:r>
          </w:p>
        </w:tc>
        <w:tc>
          <w:tcPr>
            <w:tcW w:w="8256" w:type="dxa"/>
          </w:tcPr>
          <w:p w14:paraId="551679E3" w14:textId="77777777" w:rsidR="002F763D" w:rsidRPr="00F6254C" w:rsidRDefault="002F763D" w:rsidP="002F763D">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2F763D" w:rsidRPr="00F6254C" w:rsidRDefault="002F763D" w:rsidP="002F763D">
            <w:pPr>
              <w:rPr>
                <w:rFonts w:ascii="Arial" w:hAnsi="Arial" w:cs="Arial"/>
              </w:rPr>
            </w:pPr>
          </w:p>
          <w:p w14:paraId="20CA5DF2" w14:textId="375FEFD6" w:rsidR="002F763D" w:rsidRPr="003F026C" w:rsidRDefault="002F763D" w:rsidP="002F763D">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2F763D" w:rsidRPr="00F6254C" w:rsidRDefault="002F763D" w:rsidP="002F763D">
            <w:pPr>
              <w:rPr>
                <w:rFonts w:ascii="Arial" w:hAnsi="Arial" w:cs="Arial"/>
                <w:iCs/>
              </w:rPr>
            </w:pPr>
          </w:p>
          <w:p w14:paraId="4A5A9FA5" w14:textId="6602F543" w:rsidR="002F763D" w:rsidRDefault="002F763D" w:rsidP="002F763D">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2F763D" w:rsidRPr="002E1335" w:rsidRDefault="002F763D" w:rsidP="002F763D">
            <w:pPr>
              <w:rPr>
                <w:rFonts w:ascii="Arial" w:hAnsi="Arial" w:cs="Arial"/>
                <w:iCs/>
                <w:highlight w:val="yellow"/>
              </w:rPr>
            </w:pPr>
          </w:p>
        </w:tc>
      </w:tr>
      <w:tr w:rsidR="002F763D"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2F763D" w:rsidRPr="009F3F3A" w:rsidRDefault="002F763D" w:rsidP="002F763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2F763D" w:rsidRPr="009F3F3A" w:rsidRDefault="002F763D" w:rsidP="002F763D">
            <w:pPr>
              <w:jc w:val="right"/>
              <w:rPr>
                <w:rFonts w:ascii="Arial" w:hAnsi="Arial" w:cs="Arial"/>
                <w:b/>
                <w:bCs/>
              </w:rPr>
            </w:pPr>
          </w:p>
        </w:tc>
        <w:tc>
          <w:tcPr>
            <w:tcW w:w="8256" w:type="dxa"/>
          </w:tcPr>
          <w:p w14:paraId="378BC044" w14:textId="77777777" w:rsidR="002F763D" w:rsidRPr="009F3F3A" w:rsidRDefault="002F763D" w:rsidP="002F763D">
            <w:pPr>
              <w:rPr>
                <w:rFonts w:ascii="Arial" w:hAnsi="Arial" w:cs="Arial"/>
                <w:iCs/>
              </w:rPr>
            </w:pPr>
            <w:r w:rsidRPr="009F3F3A">
              <w:rPr>
                <w:rFonts w:ascii="Arial" w:hAnsi="Arial" w:cs="Arial"/>
                <w:iCs/>
              </w:rPr>
              <w:t>The HSE is an equal opportunities employer.</w:t>
            </w:r>
          </w:p>
          <w:p w14:paraId="075BC7A0" w14:textId="77777777" w:rsidR="002F763D" w:rsidRPr="009F3F3A" w:rsidRDefault="002F763D" w:rsidP="002F763D">
            <w:pPr>
              <w:rPr>
                <w:rFonts w:ascii="Arial" w:hAnsi="Arial" w:cs="Arial"/>
                <w:color w:val="000000"/>
                <w:shd w:val="clear" w:color="auto" w:fill="FFFFFF"/>
              </w:rPr>
            </w:pPr>
          </w:p>
          <w:p w14:paraId="6705ED36" w14:textId="77777777" w:rsidR="002F763D" w:rsidRPr="009F3F3A" w:rsidRDefault="002F763D" w:rsidP="002F763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2F763D" w:rsidRPr="009F3F3A" w:rsidRDefault="002F763D" w:rsidP="002F763D">
            <w:pPr>
              <w:rPr>
                <w:rFonts w:ascii="Arial" w:hAnsi="Arial" w:cs="Arial"/>
                <w:color w:val="000000"/>
                <w:shd w:val="clear" w:color="auto" w:fill="FFFFFF"/>
              </w:rPr>
            </w:pPr>
          </w:p>
          <w:p w14:paraId="25259069" w14:textId="77777777" w:rsidR="002F763D" w:rsidRPr="009F3F3A" w:rsidRDefault="002F763D" w:rsidP="002F763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2F763D" w:rsidRPr="009F3F3A" w:rsidRDefault="002F763D" w:rsidP="002F763D">
            <w:pPr>
              <w:rPr>
                <w:rFonts w:ascii="Arial" w:hAnsi="Arial" w:cs="Arial"/>
                <w:color w:val="000000"/>
                <w:shd w:val="clear" w:color="auto" w:fill="FFFFFF"/>
              </w:rPr>
            </w:pPr>
          </w:p>
          <w:p w14:paraId="03FA5A57" w14:textId="1A88009B" w:rsidR="002F763D" w:rsidRPr="009F3F3A" w:rsidRDefault="002F763D" w:rsidP="002F763D">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2F763D" w:rsidRPr="009F3F3A" w:rsidRDefault="002F763D" w:rsidP="002F763D">
            <w:pPr>
              <w:rPr>
                <w:rFonts w:ascii="Arial" w:hAnsi="Arial" w:cs="Arial"/>
                <w:color w:val="000000"/>
                <w:shd w:val="clear" w:color="auto" w:fill="FFFFFF"/>
              </w:rPr>
            </w:pPr>
          </w:p>
          <w:p w14:paraId="24F19261" w14:textId="22DD2FA0" w:rsidR="002F763D" w:rsidRDefault="002F763D" w:rsidP="002F763D">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2F763D" w:rsidRPr="009F3F3A" w:rsidRDefault="002F763D" w:rsidP="002F763D">
            <w:pPr>
              <w:rPr>
                <w:rFonts w:ascii="Arial" w:hAnsi="Arial" w:cs="Arial"/>
              </w:rPr>
            </w:pPr>
          </w:p>
        </w:tc>
      </w:tr>
      <w:tr w:rsidR="002F763D" w:rsidRPr="00E766A5" w14:paraId="34206BA6" w14:textId="77777777" w:rsidTr="00F6254C">
        <w:tc>
          <w:tcPr>
            <w:tcW w:w="2364" w:type="dxa"/>
          </w:tcPr>
          <w:p w14:paraId="54E222E5" w14:textId="77777777" w:rsidR="002F763D" w:rsidRPr="00F6254C" w:rsidRDefault="002F763D" w:rsidP="002F763D">
            <w:pPr>
              <w:rPr>
                <w:rFonts w:ascii="Arial" w:hAnsi="Arial" w:cs="Arial"/>
                <w:b/>
                <w:bCs/>
              </w:rPr>
            </w:pPr>
            <w:r w:rsidRPr="00F6254C">
              <w:rPr>
                <w:rFonts w:ascii="Arial" w:hAnsi="Arial" w:cs="Arial"/>
                <w:b/>
                <w:bCs/>
              </w:rPr>
              <w:t>Code of Practice</w:t>
            </w:r>
          </w:p>
        </w:tc>
        <w:tc>
          <w:tcPr>
            <w:tcW w:w="8256" w:type="dxa"/>
          </w:tcPr>
          <w:p w14:paraId="02619FDC" w14:textId="77777777" w:rsidR="002F763D" w:rsidRPr="00F1442F" w:rsidRDefault="002F763D" w:rsidP="002F763D">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2F763D" w:rsidRPr="00F1442F" w:rsidRDefault="002F763D" w:rsidP="002F763D">
            <w:pPr>
              <w:rPr>
                <w:rFonts w:ascii="Arial" w:hAnsi="Arial" w:cs="Arial"/>
              </w:rPr>
            </w:pPr>
          </w:p>
          <w:p w14:paraId="530CFD04" w14:textId="5EE30451" w:rsidR="002F763D" w:rsidRPr="00F1442F" w:rsidRDefault="002F763D" w:rsidP="002F763D">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2F763D" w:rsidRPr="00F1442F" w:rsidRDefault="002F763D" w:rsidP="002F763D">
            <w:pPr>
              <w:ind w:firstLine="720"/>
              <w:rPr>
                <w:rFonts w:ascii="Arial" w:hAnsi="Arial" w:cs="Arial"/>
              </w:rPr>
            </w:pPr>
          </w:p>
          <w:p w14:paraId="7BD7C8A0" w14:textId="5C891930" w:rsidR="002F763D" w:rsidRPr="00F1442F" w:rsidRDefault="002F763D" w:rsidP="002F763D">
            <w:pPr>
              <w:rPr>
                <w:rFonts w:ascii="Arial" w:hAnsi="Arial" w:cs="Arial"/>
                <w:lang w:val="en-IE" w:eastAsia="en-US"/>
              </w:rPr>
            </w:pPr>
            <w:r>
              <w:rPr>
                <w:rFonts w:ascii="Arial" w:hAnsi="Arial" w:cs="Arial"/>
              </w:rPr>
              <w:t xml:space="preserve">Read the </w:t>
            </w:r>
            <w:hyperlink r:id="rId11" w:history="1">
              <w:r w:rsidRPr="000B3BA1">
                <w:rPr>
                  <w:rStyle w:val="Hyperlink"/>
                  <w:rFonts w:ascii="Arial" w:hAnsi="Arial" w:cs="Arial"/>
                </w:rPr>
                <w:t>CPSA Code of Practice</w:t>
              </w:r>
            </w:hyperlink>
            <w:r>
              <w:rPr>
                <w:rFonts w:ascii="Arial" w:hAnsi="Arial" w:cs="Arial"/>
              </w:rPr>
              <w:t xml:space="preserve">. </w:t>
            </w:r>
          </w:p>
          <w:p w14:paraId="20388A5A" w14:textId="77777777" w:rsidR="002F763D" w:rsidRPr="00F1442F" w:rsidRDefault="002F763D" w:rsidP="002F763D">
            <w:pPr>
              <w:rPr>
                <w:rFonts w:ascii="Arial" w:hAnsi="Arial" w:cs="Arial"/>
              </w:rPr>
            </w:pPr>
          </w:p>
        </w:tc>
      </w:tr>
      <w:tr w:rsidR="002F763D" w:rsidRPr="00E766A5" w14:paraId="78E52213" w14:textId="77777777" w:rsidTr="00F6254C">
        <w:tc>
          <w:tcPr>
            <w:tcW w:w="10620" w:type="dxa"/>
            <w:gridSpan w:val="2"/>
          </w:tcPr>
          <w:p w14:paraId="5ACE87AF" w14:textId="732BFDAB" w:rsidR="002F763D" w:rsidRPr="00F6254C" w:rsidRDefault="002F763D" w:rsidP="002F763D">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2F763D" w:rsidRPr="00F6254C" w:rsidRDefault="002F763D" w:rsidP="002F763D">
            <w:pPr>
              <w:rPr>
                <w:rFonts w:ascii="Arial" w:hAnsi="Arial" w:cs="Arial"/>
              </w:rPr>
            </w:pPr>
          </w:p>
          <w:p w14:paraId="469FBB66" w14:textId="77777777" w:rsidR="002F763D" w:rsidRPr="00F6254C" w:rsidRDefault="002F763D" w:rsidP="002F763D">
            <w:pPr>
              <w:rPr>
                <w:rFonts w:ascii="Arial" w:hAnsi="Arial" w:cs="Arial"/>
              </w:rPr>
            </w:pPr>
            <w:r w:rsidRPr="00F6254C">
              <w:rPr>
                <w:rFonts w:ascii="Arial" w:hAnsi="Arial" w:cs="Arial"/>
              </w:rPr>
              <w:lastRenderedPageBreak/>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349F8615" w14:textId="2760210A" w:rsidR="002F763D" w:rsidRPr="002F763D" w:rsidRDefault="00C016C5" w:rsidP="00C016C5">
      <w:pPr>
        <w:tabs>
          <w:tab w:val="center" w:pos="4445"/>
          <w:tab w:val="left" w:pos="7785"/>
        </w:tabs>
        <w:spacing w:after="200" w:line="276" w:lineRule="auto"/>
        <w:rPr>
          <w:rFonts w:ascii="Arial" w:hAnsi="Arial" w:cs="Arial"/>
          <w:b/>
        </w:rPr>
      </w:pPr>
      <w:r>
        <w:rPr>
          <w:rFonts w:ascii="Arial" w:hAnsi="Arial" w:cs="Arial"/>
          <w:b/>
        </w:rPr>
        <w:lastRenderedPageBreak/>
        <w:tab/>
      </w:r>
      <w:r w:rsidR="002F763D" w:rsidRPr="002F763D">
        <w:rPr>
          <w:rFonts w:ascii="Arial" w:hAnsi="Arial" w:cs="Arial"/>
          <w:iCs/>
          <w:noProof/>
          <w:lang w:val="en-IE" w:eastAsia="en-IE"/>
        </w:rPr>
        <w:drawing>
          <wp:anchor distT="0" distB="0" distL="114300" distR="114300" simplePos="0" relativeHeight="251661312" behindDoc="1" locked="0" layoutInCell="1" allowOverlap="1" wp14:anchorId="187B852B" wp14:editId="653125EA">
            <wp:simplePos x="0" y="0"/>
            <wp:positionH relativeFrom="column">
              <wp:posOffset>-895350</wp:posOffset>
            </wp:positionH>
            <wp:positionV relativeFrom="paragraph">
              <wp:posOffset>0</wp:posOffset>
            </wp:positionV>
            <wp:extent cx="1284340" cy="1069340"/>
            <wp:effectExtent l="0" t="0" r="0" b="0"/>
            <wp:wrapTight wrapText="bothSides">
              <wp:wrapPolygon edited="0">
                <wp:start x="15062" y="1924"/>
                <wp:lineTo x="5448" y="3463"/>
                <wp:lineTo x="3205" y="4618"/>
                <wp:lineTo x="2243" y="16546"/>
                <wp:lineTo x="2884" y="18470"/>
                <wp:lineTo x="3846" y="19240"/>
                <wp:lineTo x="5769" y="19240"/>
                <wp:lineTo x="10576" y="18470"/>
                <wp:lineTo x="17306" y="16546"/>
                <wp:lineTo x="16985" y="15007"/>
                <wp:lineTo x="18588" y="10390"/>
                <wp:lineTo x="17626" y="9235"/>
                <wp:lineTo x="12178" y="8850"/>
                <wp:lineTo x="18267" y="5772"/>
                <wp:lineTo x="19549" y="4618"/>
                <wp:lineTo x="17306" y="1924"/>
                <wp:lineTo x="15062" y="1924"/>
              </wp:wrapPolygon>
            </wp:wrapTight>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434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        </w:t>
      </w:r>
      <w:r w:rsidR="002F763D" w:rsidRPr="002F763D">
        <w:rPr>
          <w:rFonts w:ascii="Arial" w:hAnsi="Arial" w:cs="Arial"/>
          <w:b/>
        </w:rPr>
        <w:t>Clinical Engineering Technician, Chief</w:t>
      </w:r>
      <w:r>
        <w:rPr>
          <w:rFonts w:ascii="Arial" w:hAnsi="Arial" w:cs="Arial"/>
          <w:b/>
        </w:rPr>
        <w:tab/>
      </w:r>
      <w:r w:rsidRPr="00CC78CA">
        <w:rPr>
          <w:rFonts w:ascii="Arial" w:hAnsi="Arial" w:cs="Arial"/>
          <w:b/>
          <w:noProof/>
          <w:lang w:val="en-IE" w:eastAsia="en-IE"/>
        </w:rPr>
        <w:drawing>
          <wp:inline distT="0" distB="0" distL="0" distR="0" wp14:anchorId="61E1D248" wp14:editId="2F4CF377">
            <wp:extent cx="789949" cy="981075"/>
            <wp:effectExtent l="0" t="0" r="0" b="0"/>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8">
                      <a:extLst>
                        <a:ext uri="{28A0092B-C50C-407E-A947-70E740481C1C}">
                          <a14:useLocalDpi xmlns:a14="http://schemas.microsoft.com/office/drawing/2010/main" val="0"/>
                        </a:ext>
                      </a:extLst>
                    </a:blip>
                    <a:srcRect/>
                    <a:stretch>
                      <a:fillRect/>
                    </a:stretch>
                  </pic:blipFill>
                  <pic:spPr>
                    <a:xfrm>
                      <a:off x="0" y="0"/>
                      <a:ext cx="809738" cy="1005652"/>
                    </a:xfrm>
                    <a:prstGeom prst="rect">
                      <a:avLst/>
                    </a:prstGeom>
                    <a:noFill/>
                  </pic:spPr>
                </pic:pic>
              </a:graphicData>
            </a:graphic>
          </wp:inline>
        </w:drawing>
      </w:r>
    </w:p>
    <w:p w14:paraId="477B8795" w14:textId="1D0DC732" w:rsidR="00543F98" w:rsidRDefault="00543F98" w:rsidP="002F763D">
      <w:pPr>
        <w:spacing w:after="200" w:line="276" w:lineRule="auto"/>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4295C13"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2F763D" w:rsidRPr="002F763D">
              <w:rPr>
                <w:rFonts w:ascii="Arial" w:hAnsi="Arial" w:cs="Arial"/>
                <w:bCs/>
                <w:spacing w:val="-3"/>
              </w:rPr>
              <w:t>permanent</w:t>
            </w:r>
            <w:r w:rsidRPr="002F763D">
              <w:rPr>
                <w:rFonts w:ascii="Arial" w:hAnsi="Arial" w:cs="Arial"/>
                <w:spacing w:val="-3"/>
              </w:rPr>
              <w:t xml:space="preserve"> and </w:t>
            </w:r>
            <w:r w:rsidRPr="002F763D">
              <w:rPr>
                <w:rFonts w:ascii="Arial" w:hAnsi="Arial" w:cs="Arial"/>
                <w:bCs/>
                <w:spacing w:val="-3"/>
              </w:rPr>
              <w:t xml:space="preserve">whole </w:t>
            </w:r>
            <w:r w:rsidR="002F763D" w:rsidRPr="002F763D">
              <w:rPr>
                <w:rFonts w:ascii="Arial" w:hAnsi="Arial" w:cs="Arial"/>
                <w:bCs/>
                <w:spacing w:val="-3"/>
              </w:rPr>
              <w:t>time</w:t>
            </w:r>
            <w:r w:rsidRPr="002F763D">
              <w:rPr>
                <w:rFonts w:ascii="Arial" w:hAnsi="Arial" w:cs="Arial"/>
                <w:bCs/>
                <w:spacing w:val="-3"/>
              </w:rPr>
              <w:t>.</w:t>
            </w:r>
            <w:r w:rsidRPr="002F763D">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2F763D" w:rsidRPr="00E766A5" w14:paraId="06084458" w14:textId="77777777" w:rsidTr="00AC0D37">
        <w:tc>
          <w:tcPr>
            <w:tcW w:w="2523" w:type="dxa"/>
          </w:tcPr>
          <w:p w14:paraId="6A6160CE" w14:textId="3BB61086" w:rsidR="002F763D" w:rsidRPr="00E766A5" w:rsidRDefault="00C016C5" w:rsidP="002F763D">
            <w:pPr>
              <w:jc w:val="both"/>
              <w:rPr>
                <w:rFonts w:ascii="Arial" w:hAnsi="Arial" w:cs="Arial"/>
                <w:b/>
                <w:bCs/>
              </w:rPr>
            </w:pPr>
            <w:r w:rsidRPr="00E8622C">
              <w:rPr>
                <w:rFonts w:ascii="Arial" w:hAnsi="Arial" w:cs="Arial"/>
                <w:b/>
                <w:bCs/>
              </w:rPr>
              <w:t>Remuneration</w:t>
            </w:r>
          </w:p>
        </w:tc>
        <w:tc>
          <w:tcPr>
            <w:tcW w:w="8109" w:type="dxa"/>
          </w:tcPr>
          <w:p w14:paraId="2A2A85DA" w14:textId="77777777" w:rsidR="00C016C5" w:rsidRPr="00C016C5" w:rsidRDefault="00C016C5" w:rsidP="00C016C5">
            <w:pPr>
              <w:rPr>
                <w:rFonts w:ascii="Arial" w:hAnsi="Arial" w:cs="Arial"/>
              </w:rPr>
            </w:pPr>
            <w:r w:rsidRPr="00C016C5">
              <w:rPr>
                <w:rFonts w:ascii="Arial" w:hAnsi="Arial" w:cs="Arial"/>
              </w:rPr>
              <w:t xml:space="preserve">The Salary scale for the post as of 1 March 2025 is: </w:t>
            </w:r>
          </w:p>
          <w:p w14:paraId="3C5DD7C2" w14:textId="77777777" w:rsidR="00C016C5" w:rsidRPr="00C016C5" w:rsidRDefault="00C016C5" w:rsidP="00C016C5">
            <w:pPr>
              <w:rPr>
                <w:rFonts w:ascii="Arial" w:hAnsi="Arial" w:cs="Arial"/>
              </w:rPr>
            </w:pPr>
          </w:p>
          <w:p w14:paraId="772B05F7" w14:textId="77777777" w:rsidR="00C016C5" w:rsidRPr="00C016C5" w:rsidRDefault="00C016C5" w:rsidP="00C016C5">
            <w:pPr>
              <w:rPr>
                <w:rFonts w:ascii="Arial" w:hAnsi="Arial" w:cs="Arial"/>
              </w:rPr>
            </w:pPr>
            <w:r w:rsidRPr="00C016C5">
              <w:rPr>
                <w:rFonts w:ascii="Arial" w:hAnsi="Arial" w:cs="Arial"/>
              </w:rPr>
              <w:t>€73,520 - €76,384 - €79,346 - €81,626 - €82,765 - €85,178 - €87,838 - €90,083</w:t>
            </w:r>
          </w:p>
          <w:p w14:paraId="4890C26D" w14:textId="77777777" w:rsidR="00C016C5" w:rsidRPr="00C016C5" w:rsidRDefault="00C016C5" w:rsidP="00C016C5">
            <w:pPr>
              <w:rPr>
                <w:rFonts w:ascii="Arial" w:hAnsi="Arial" w:cs="Arial"/>
              </w:rPr>
            </w:pPr>
          </w:p>
          <w:p w14:paraId="747FA670" w14:textId="77777777" w:rsidR="00C016C5" w:rsidRPr="00C016C5" w:rsidRDefault="00C016C5" w:rsidP="00C016C5">
            <w:pPr>
              <w:rPr>
                <w:rFonts w:ascii="Arial" w:hAnsi="Arial" w:cs="Arial"/>
              </w:rPr>
            </w:pPr>
            <w:r w:rsidRPr="00C016C5">
              <w:rPr>
                <w:rFonts w:ascii="Arial" w:hAnsi="Arial" w:cs="Arial"/>
              </w:rPr>
              <w:t>The salary for this role reflects the requirements set out in the eligibility criteria and is all inclusive. Hence no other allowances, including qualification allowance, or payments are payable.</w:t>
            </w:r>
          </w:p>
          <w:p w14:paraId="60210488" w14:textId="77777777" w:rsidR="00C016C5" w:rsidRPr="00C016C5" w:rsidRDefault="00C016C5" w:rsidP="00C016C5">
            <w:pPr>
              <w:rPr>
                <w:rFonts w:ascii="Arial" w:hAnsi="Arial" w:cs="Arial"/>
              </w:rPr>
            </w:pPr>
          </w:p>
          <w:p w14:paraId="6DB7BA55" w14:textId="77777777" w:rsidR="00C016C5" w:rsidRPr="00C016C5" w:rsidRDefault="00C016C5" w:rsidP="00C016C5">
            <w:pPr>
              <w:rPr>
                <w:rFonts w:ascii="Arial" w:hAnsi="Arial" w:cs="Arial"/>
              </w:rPr>
            </w:pPr>
            <w:r w:rsidRPr="00C016C5">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4CBB5C0" w14:textId="4B3AA7B0" w:rsidR="002F763D" w:rsidRDefault="002F763D" w:rsidP="002F763D">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424AC7">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722317F8"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C016C5">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C016C5">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475B85AC"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lastRenderedPageBreak/>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lastRenderedPageBreak/>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DBB71A5" w14:textId="3AFE3991" w:rsidR="000D156B"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p>
        </w:tc>
      </w:tr>
      <w:bookmarkEnd w:id="1"/>
    </w:tbl>
    <w:p w14:paraId="1EE403E5" w14:textId="6CB48916" w:rsidR="00B701F5" w:rsidRPr="00C016C5" w:rsidRDefault="00B701F5" w:rsidP="00C016C5">
      <w:pPr>
        <w:ind w:right="-7275"/>
        <w:textAlignment w:val="baseline"/>
        <w:rPr>
          <w:rFonts w:ascii="Arial" w:eastAsia="Calibri" w:hAnsi="Arial" w:cs="Arial"/>
          <w:color w:val="000099"/>
          <w:sz w:val="16"/>
          <w:szCs w:val="16"/>
        </w:rPr>
      </w:pPr>
    </w:p>
    <w:sectPr w:rsidR="00B701F5" w:rsidRPr="00C016C5"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B4618" w14:textId="77777777" w:rsidR="004A4D70" w:rsidRDefault="004A4D70" w:rsidP="00543F98">
      <w:r>
        <w:separator/>
      </w:r>
    </w:p>
  </w:endnote>
  <w:endnote w:type="continuationSeparator" w:id="0">
    <w:p w14:paraId="363D01F7" w14:textId="77777777" w:rsidR="004A4D70" w:rsidRDefault="004A4D70" w:rsidP="00543F98">
      <w:r>
        <w:continuationSeparator/>
      </w:r>
    </w:p>
  </w:endnote>
  <w:endnote w:type="continuationNotice" w:id="1">
    <w:p w14:paraId="42407E3F" w14:textId="77777777" w:rsidR="004A4D70" w:rsidRDefault="004A4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CCF7BB2"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EC6C2" w14:textId="77777777" w:rsidR="004A4D70" w:rsidRDefault="004A4D70" w:rsidP="00543F98">
      <w:r>
        <w:separator/>
      </w:r>
    </w:p>
  </w:footnote>
  <w:footnote w:type="continuationSeparator" w:id="0">
    <w:p w14:paraId="5BC52F51" w14:textId="77777777" w:rsidR="004A4D70" w:rsidRDefault="004A4D70" w:rsidP="00543F98">
      <w:r>
        <w:continuationSeparator/>
      </w:r>
    </w:p>
  </w:footnote>
  <w:footnote w:type="continuationNotice" w:id="1">
    <w:p w14:paraId="5D85581F" w14:textId="77777777" w:rsidR="004A4D70" w:rsidRDefault="004A4D70"/>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CADE" w14:textId="4BFA006E" w:rsidR="002F763D" w:rsidRDefault="002F763D" w:rsidP="002F763D">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A15291"/>
    <w:multiLevelType w:val="hybridMultilevel"/>
    <w:tmpl w:val="72A230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08A2A22"/>
    <w:multiLevelType w:val="hybridMultilevel"/>
    <w:tmpl w:val="DAB6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37236F3"/>
    <w:multiLevelType w:val="hybridMultilevel"/>
    <w:tmpl w:val="7E7E4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FC2A2A"/>
    <w:multiLevelType w:val="hybridMultilevel"/>
    <w:tmpl w:val="7AB04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B362C45"/>
    <w:multiLevelType w:val="hybridMultilevel"/>
    <w:tmpl w:val="27AC3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D1743AC"/>
    <w:multiLevelType w:val="hybridMultilevel"/>
    <w:tmpl w:val="E1CAAB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7CB4B5E"/>
    <w:multiLevelType w:val="hybridMultilevel"/>
    <w:tmpl w:val="23F6F6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3B027AA"/>
    <w:multiLevelType w:val="hybridMultilevel"/>
    <w:tmpl w:val="D08E846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A2D63EA"/>
    <w:multiLevelType w:val="hybridMultilevel"/>
    <w:tmpl w:val="A0FE9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CD42B39"/>
    <w:multiLevelType w:val="hybridMultilevel"/>
    <w:tmpl w:val="E5CAFE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4F73297B"/>
    <w:multiLevelType w:val="hybridMultilevel"/>
    <w:tmpl w:val="299238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FF36CBB"/>
    <w:multiLevelType w:val="hybridMultilevel"/>
    <w:tmpl w:val="360A81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5DF0E2C"/>
    <w:multiLevelType w:val="hybridMultilevel"/>
    <w:tmpl w:val="C0087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CD0C8D"/>
    <w:multiLevelType w:val="hybridMultilevel"/>
    <w:tmpl w:val="71621C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46C363A"/>
    <w:multiLevelType w:val="hybridMultilevel"/>
    <w:tmpl w:val="23ACCA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FD354A"/>
    <w:multiLevelType w:val="hybridMultilevel"/>
    <w:tmpl w:val="F5F21076"/>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EE6223C"/>
    <w:multiLevelType w:val="hybridMultilevel"/>
    <w:tmpl w:val="233E466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9"/>
  </w:num>
  <w:num w:numId="2">
    <w:abstractNumId w:val="30"/>
  </w:num>
  <w:num w:numId="3">
    <w:abstractNumId w:val="8"/>
  </w:num>
  <w:num w:numId="4">
    <w:abstractNumId w:val="33"/>
  </w:num>
  <w:num w:numId="5">
    <w:abstractNumId w:val="0"/>
  </w:num>
  <w:num w:numId="6">
    <w:abstractNumId w:val="9"/>
  </w:num>
  <w:num w:numId="7">
    <w:abstractNumId w:val="34"/>
  </w:num>
  <w:num w:numId="8">
    <w:abstractNumId w:val="36"/>
  </w:num>
  <w:num w:numId="9">
    <w:abstractNumId w:val="32"/>
  </w:num>
  <w:num w:numId="10">
    <w:abstractNumId w:val="17"/>
  </w:num>
  <w:num w:numId="11">
    <w:abstractNumId w:val="6"/>
  </w:num>
  <w:num w:numId="12">
    <w:abstractNumId w:val="31"/>
  </w:num>
  <w:num w:numId="13">
    <w:abstractNumId w:val="4"/>
  </w:num>
  <w:num w:numId="14">
    <w:abstractNumId w:val="23"/>
  </w:num>
  <w:num w:numId="15">
    <w:abstractNumId w:val="18"/>
  </w:num>
  <w:num w:numId="16">
    <w:abstractNumId w:val="2"/>
  </w:num>
  <w:num w:numId="17">
    <w:abstractNumId w:val="15"/>
  </w:num>
  <w:num w:numId="18">
    <w:abstractNumId w:val="35"/>
  </w:num>
  <w:num w:numId="19">
    <w:abstractNumId w:val="20"/>
  </w:num>
  <w:num w:numId="20">
    <w:abstractNumId w:val="28"/>
  </w:num>
  <w:num w:numId="21">
    <w:abstractNumId w:val="3"/>
  </w:num>
  <w:num w:numId="22">
    <w:abstractNumId w:val="42"/>
  </w:num>
  <w:num w:numId="23">
    <w:abstractNumId w:val="22"/>
  </w:num>
  <w:num w:numId="24">
    <w:abstractNumId w:val="14"/>
  </w:num>
  <w:num w:numId="25">
    <w:abstractNumId w:val="21"/>
  </w:num>
  <w:num w:numId="26">
    <w:abstractNumId w:val="5"/>
  </w:num>
  <w:num w:numId="27">
    <w:abstractNumId w:val="10"/>
  </w:num>
  <w:num w:numId="28">
    <w:abstractNumId w:val="1"/>
  </w:num>
  <w:num w:numId="29">
    <w:abstractNumId w:val="19"/>
  </w:num>
  <w:num w:numId="30">
    <w:abstractNumId w:val="37"/>
  </w:num>
  <w:num w:numId="31">
    <w:abstractNumId w:val="11"/>
  </w:num>
  <w:num w:numId="32">
    <w:abstractNumId w:val="26"/>
  </w:num>
  <w:num w:numId="33">
    <w:abstractNumId w:val="7"/>
  </w:num>
  <w:num w:numId="34">
    <w:abstractNumId w:val="38"/>
  </w:num>
  <w:num w:numId="35">
    <w:abstractNumId w:val="23"/>
  </w:num>
  <w:num w:numId="36">
    <w:abstractNumId w:val="30"/>
  </w:num>
  <w:num w:numId="37">
    <w:abstractNumId w:val="39"/>
  </w:num>
  <w:num w:numId="38">
    <w:abstractNumId w:val="25"/>
  </w:num>
  <w:num w:numId="39">
    <w:abstractNumId w:val="41"/>
  </w:num>
  <w:num w:numId="40">
    <w:abstractNumId w:val="12"/>
  </w:num>
  <w:num w:numId="41">
    <w:abstractNumId w:val="13"/>
  </w:num>
  <w:num w:numId="42">
    <w:abstractNumId w:val="29"/>
  </w:num>
  <w:num w:numId="43">
    <w:abstractNumId w:val="40"/>
  </w:num>
  <w:num w:numId="44">
    <w:abstractNumId w:val="27"/>
  </w:num>
  <w:num w:numId="45">
    <w:abstractNumId w:val="16"/>
  </w:num>
  <w:num w:numId="46">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74CFD"/>
    <w:rsid w:val="00091D46"/>
    <w:rsid w:val="00095C1D"/>
    <w:rsid w:val="000A7350"/>
    <w:rsid w:val="000B3BA1"/>
    <w:rsid w:val="000B7318"/>
    <w:rsid w:val="000C7D57"/>
    <w:rsid w:val="000D156B"/>
    <w:rsid w:val="000D581E"/>
    <w:rsid w:val="000F271C"/>
    <w:rsid w:val="00101CD2"/>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2E5F9D"/>
    <w:rsid w:val="002F763D"/>
    <w:rsid w:val="00312DD3"/>
    <w:rsid w:val="00315E12"/>
    <w:rsid w:val="0032313C"/>
    <w:rsid w:val="003237BB"/>
    <w:rsid w:val="0032433F"/>
    <w:rsid w:val="00324FEE"/>
    <w:rsid w:val="003263A5"/>
    <w:rsid w:val="00331995"/>
    <w:rsid w:val="0033762B"/>
    <w:rsid w:val="00343665"/>
    <w:rsid w:val="0035717C"/>
    <w:rsid w:val="003873AF"/>
    <w:rsid w:val="00387421"/>
    <w:rsid w:val="00394E20"/>
    <w:rsid w:val="0039719D"/>
    <w:rsid w:val="003A5062"/>
    <w:rsid w:val="003C3758"/>
    <w:rsid w:val="003C69A1"/>
    <w:rsid w:val="003E7EEE"/>
    <w:rsid w:val="003F026C"/>
    <w:rsid w:val="003F586D"/>
    <w:rsid w:val="0041250A"/>
    <w:rsid w:val="00413395"/>
    <w:rsid w:val="00424AC7"/>
    <w:rsid w:val="0044373F"/>
    <w:rsid w:val="0045069B"/>
    <w:rsid w:val="00463454"/>
    <w:rsid w:val="00470344"/>
    <w:rsid w:val="00475884"/>
    <w:rsid w:val="00477662"/>
    <w:rsid w:val="00477AEF"/>
    <w:rsid w:val="004831DD"/>
    <w:rsid w:val="00492182"/>
    <w:rsid w:val="00494CA6"/>
    <w:rsid w:val="004A4D70"/>
    <w:rsid w:val="004C3CE5"/>
    <w:rsid w:val="004C78F8"/>
    <w:rsid w:val="004F2D42"/>
    <w:rsid w:val="004F2F73"/>
    <w:rsid w:val="005150A5"/>
    <w:rsid w:val="00521CFC"/>
    <w:rsid w:val="00533F85"/>
    <w:rsid w:val="00543F98"/>
    <w:rsid w:val="0054701F"/>
    <w:rsid w:val="00553185"/>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1E71"/>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5746C"/>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94304"/>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33EC"/>
    <w:rsid w:val="00BA4579"/>
    <w:rsid w:val="00BC19DD"/>
    <w:rsid w:val="00BD463D"/>
    <w:rsid w:val="00BD5194"/>
    <w:rsid w:val="00BD7AF2"/>
    <w:rsid w:val="00BE2087"/>
    <w:rsid w:val="00BE491B"/>
    <w:rsid w:val="00BF1487"/>
    <w:rsid w:val="00C016C5"/>
    <w:rsid w:val="00C1600A"/>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5C95"/>
    <w:rsid w:val="00D2797C"/>
    <w:rsid w:val="00D34192"/>
    <w:rsid w:val="00D345CA"/>
    <w:rsid w:val="00D3631E"/>
    <w:rsid w:val="00D522E6"/>
    <w:rsid w:val="00D844B6"/>
    <w:rsid w:val="00DA6478"/>
    <w:rsid w:val="00DA6923"/>
    <w:rsid w:val="00DA7FD3"/>
    <w:rsid w:val="00DB7277"/>
    <w:rsid w:val="00DD145D"/>
    <w:rsid w:val="00E00E62"/>
    <w:rsid w:val="00E0768C"/>
    <w:rsid w:val="00E23FD8"/>
    <w:rsid w:val="00E25F69"/>
    <w:rsid w:val="00E45386"/>
    <w:rsid w:val="00E46F0F"/>
    <w:rsid w:val="00E53F9F"/>
    <w:rsid w:val="00E64E67"/>
    <w:rsid w:val="00E77239"/>
    <w:rsid w:val="00E9136D"/>
    <w:rsid w:val="00E95117"/>
    <w:rsid w:val="00EA495D"/>
    <w:rsid w:val="00EB1FFC"/>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71B22"/>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uiPriority w:val="99"/>
    <w:rsid w:val="00543F98"/>
    <w:rPr>
      <w:rFonts w:ascii="Arial" w:hAnsi="Arial" w:cs="Arial"/>
      <w:sz w:val="24"/>
    </w:rPr>
  </w:style>
  <w:style w:type="character" w:customStyle="1" w:styleId="BodyTextChar">
    <w:name w:val="Body Text Char"/>
    <w:basedOn w:val="DefaultParagraphFont"/>
    <w:link w:val="BodyText"/>
    <w:uiPriority w:val="99"/>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customStyle="1" w:styleId="TableParagraph">
    <w:name w:val="Table Paragraph"/>
    <w:basedOn w:val="Normal"/>
    <w:uiPriority w:val="1"/>
    <w:qFormat/>
    <w:rsid w:val="002F763D"/>
    <w:pPr>
      <w:widowControl w:val="0"/>
      <w:autoSpaceDE w:val="0"/>
      <w:autoSpaceDN w:val="0"/>
      <w:ind w:left="107"/>
    </w:pPr>
    <w:rPr>
      <w:rFonts w:ascii="Arial" w:eastAsia="Arial" w:hAnsi="Arial" w:cs="Arial"/>
      <w:sz w:val="22"/>
      <w:szCs w:val="22"/>
      <w:lang w:bidi="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rsid w:val="002F763D"/>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55030488">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28842667">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46487211">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23259440">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5777055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mailto:johnny.dicker@hse.i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12</Pages>
  <Words>4365</Words>
  <Characters>24884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Alan OShea4</cp:lastModifiedBy>
  <cp:revision>14</cp:revision>
  <dcterms:created xsi:type="dcterms:W3CDTF">2025-05-29T11:54:00Z</dcterms:created>
  <dcterms:modified xsi:type="dcterms:W3CDTF">2025-06-23T15:25:00Z</dcterms:modified>
</cp:coreProperties>
</file>