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r w:rsidR="00564F3C">
        <w:rPr>
          <w:noProof/>
          <w:color w:val="FFFFFF"/>
          <w:lang w:val="en-IE" w:eastAsia="en-IE"/>
        </w:rPr>
        <w:t xml:space="preserve">                              </w:t>
      </w: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BC6E83" w:rsidRDefault="00BC6E83" w:rsidP="00A63B5A">
      <w:pPr>
        <w:jc w:val="center"/>
        <w:rPr>
          <w:b/>
          <w:iCs/>
        </w:rPr>
      </w:pPr>
      <w:r w:rsidRPr="00BC6E83">
        <w:rPr>
          <w:b/>
          <w:iCs/>
        </w:rPr>
        <w:t>NRS14845 General Manager, Care Pathways and Specialist Development</w:t>
      </w:r>
    </w:p>
    <w:p w:rsidR="00BC6E83" w:rsidRPr="00BC6E83" w:rsidRDefault="00BC6E83" w:rsidP="00A63B5A">
      <w:pPr>
        <w:jc w:val="center"/>
        <w:rPr>
          <w:b/>
          <w:iCs/>
        </w:rPr>
      </w:pPr>
      <w:r w:rsidRPr="00BC6E83">
        <w:rPr>
          <w:b/>
          <w:iCs/>
        </w:rPr>
        <w:t>National Ambulance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694C16" w:rsidRPr="00A63B5A" w:rsidTr="00694C16">
        <w:trPr>
          <w:trHeight w:val="444"/>
        </w:trPr>
        <w:tc>
          <w:tcPr>
            <w:tcW w:w="3261" w:type="dxa"/>
            <w:vAlign w:val="center"/>
          </w:tcPr>
          <w:p w:rsidR="00694C16" w:rsidRPr="00A63B5A" w:rsidRDefault="00694C16" w:rsidP="00694C16">
            <w:pPr>
              <w:rPr>
                <w:b/>
                <w:bCs/>
                <w:color w:val="000000" w:themeColor="text1"/>
              </w:rPr>
            </w:pPr>
            <w:r w:rsidRPr="00A63B5A">
              <w:rPr>
                <w:b/>
                <w:bCs/>
                <w:color w:val="000000" w:themeColor="text1"/>
              </w:rPr>
              <w:t>Closing Date &amp; Time</w:t>
            </w:r>
          </w:p>
        </w:tc>
        <w:tc>
          <w:tcPr>
            <w:tcW w:w="6945" w:type="dxa"/>
          </w:tcPr>
          <w:p w:rsidR="00694C16" w:rsidRPr="00F6254C" w:rsidRDefault="00E23FF9" w:rsidP="00694C16">
            <w:pPr>
              <w:rPr>
                <w:bCs/>
                <w:iCs/>
                <w:color w:val="000099"/>
              </w:rPr>
            </w:pPr>
            <w:r>
              <w:rPr>
                <w:b/>
                <w:bCs/>
                <w:spacing w:val="-3"/>
                <w:lang w:eastAsia="en-US"/>
              </w:rPr>
              <w:t>Tuesday, 15th</w:t>
            </w:r>
            <w:r w:rsidRPr="003542EA">
              <w:rPr>
                <w:b/>
                <w:bCs/>
                <w:spacing w:val="-3"/>
                <w:lang w:eastAsia="en-US"/>
              </w:rPr>
              <w:t xml:space="preserve"> July 2025 at 3:00PM  </w:t>
            </w:r>
          </w:p>
        </w:tc>
      </w:tr>
      <w:tr w:rsidR="00694C16" w:rsidRPr="00A63B5A" w:rsidTr="00B33B94">
        <w:tc>
          <w:tcPr>
            <w:tcW w:w="3261" w:type="dxa"/>
            <w:vAlign w:val="center"/>
          </w:tcPr>
          <w:p w:rsidR="00694C16" w:rsidRPr="00A63B5A" w:rsidRDefault="00694C16" w:rsidP="00694C16">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694C16" w:rsidRPr="00E644EF" w:rsidRDefault="00E23FF9" w:rsidP="00694C16">
            <w:pPr>
              <w:rPr>
                <w:bCs/>
                <w:color w:val="000000" w:themeColor="text1"/>
              </w:rPr>
            </w:pPr>
            <w:hyperlink r:id="rId11" w:history="1">
              <w:r w:rsidR="00694C16" w:rsidRPr="00E644EF">
                <w:rPr>
                  <w:rStyle w:val="Hyperlink"/>
                  <w:bCs/>
                </w:rPr>
                <w:t>recruitmanagement@hse.ie</w:t>
              </w:r>
            </w:hyperlink>
            <w:r w:rsidR="00694C16" w:rsidRPr="00E644EF">
              <w:rPr>
                <w:bCs/>
                <w:color w:val="000000" w:themeColor="text1"/>
              </w:rPr>
              <w:t xml:space="preserve">, using the subject line </w:t>
            </w:r>
            <w:r w:rsidR="00694C16" w:rsidRPr="00BC6E83">
              <w:t>NRS14845 General Manger, Care Pathways and Specialist Development</w:t>
            </w:r>
          </w:p>
          <w:p w:rsidR="00694C16" w:rsidRDefault="00694C16" w:rsidP="00694C16">
            <w:pPr>
              <w:rPr>
                <w:bCs/>
                <w:color w:val="000000" w:themeColor="text1"/>
              </w:rPr>
            </w:pPr>
          </w:p>
          <w:p w:rsidR="00694C16" w:rsidRDefault="00694C16" w:rsidP="00694C16">
            <w:pPr>
              <w:rPr>
                <w:b/>
              </w:rPr>
            </w:pPr>
            <w:r w:rsidRPr="00833D5E">
              <w:rPr>
                <w:b/>
              </w:rPr>
              <w:t>Please note that you must submit your application form via email</w:t>
            </w:r>
            <w:r>
              <w:rPr>
                <w:b/>
              </w:rPr>
              <w:t xml:space="preserve"> only.</w:t>
            </w:r>
          </w:p>
          <w:p w:rsidR="00694C16" w:rsidRPr="003134EC" w:rsidRDefault="00694C16" w:rsidP="00694C16">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Pr="00012C73">
                <w:rPr>
                  <w:rStyle w:val="Hyperlink"/>
                  <w:b/>
                  <w:bCs/>
                </w:rPr>
                <w:t>recruitmanagement@hse.ie</w:t>
              </w:r>
            </w:hyperlink>
            <w:r>
              <w:rPr>
                <w:b/>
                <w:bCs/>
              </w:rPr>
              <w:t xml:space="preserve"> to verify that your email has been received.</w:t>
            </w:r>
          </w:p>
        </w:tc>
      </w:tr>
      <w:tr w:rsidR="00694C16" w:rsidRPr="00A63B5A" w:rsidTr="00B33B94">
        <w:tc>
          <w:tcPr>
            <w:tcW w:w="3261" w:type="dxa"/>
            <w:vAlign w:val="center"/>
          </w:tcPr>
          <w:p w:rsidR="00694C16" w:rsidRDefault="00694C16" w:rsidP="00694C16">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694C16" w:rsidRPr="00B33B94" w:rsidRDefault="00694C16" w:rsidP="00694C16">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694C16" w:rsidRPr="00B33B94" w:rsidRDefault="00694C16" w:rsidP="00694C16">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694C16" w:rsidRPr="00E644EF" w:rsidRDefault="00694C16" w:rsidP="00694C16">
            <w:pPr>
              <w:rPr>
                <w:bCs/>
                <w:color w:val="FF0000"/>
              </w:rPr>
            </w:pPr>
          </w:p>
        </w:tc>
      </w:tr>
      <w:tr w:rsidR="00694C16" w:rsidRPr="00A63B5A" w:rsidTr="00B33B94">
        <w:trPr>
          <w:trHeight w:val="70"/>
        </w:trPr>
        <w:tc>
          <w:tcPr>
            <w:tcW w:w="3261" w:type="dxa"/>
            <w:vAlign w:val="center"/>
          </w:tcPr>
          <w:p w:rsidR="00694C16" w:rsidRPr="00A63B5A" w:rsidRDefault="00694C16" w:rsidP="00694C16">
            <w:pPr>
              <w:rPr>
                <w:b/>
                <w:bCs/>
                <w:color w:val="000000" w:themeColor="text1"/>
              </w:rPr>
            </w:pPr>
            <w:r>
              <w:rPr>
                <w:b/>
                <w:bCs/>
                <w:color w:val="000000" w:themeColor="text1"/>
              </w:rPr>
              <w:t>Anticipated Interview Date(s)</w:t>
            </w:r>
          </w:p>
        </w:tc>
        <w:tc>
          <w:tcPr>
            <w:tcW w:w="6945" w:type="dxa"/>
            <w:vAlign w:val="center"/>
          </w:tcPr>
          <w:p w:rsidR="00694C16" w:rsidRPr="00260FEF" w:rsidRDefault="00694C16" w:rsidP="00694C16">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BC6E83" w:rsidRDefault="00553354" w:rsidP="00A501B5">
            <w:pPr>
              <w:tabs>
                <w:tab w:val="left" w:pos="1418"/>
              </w:tabs>
              <w:rPr>
                <w:b/>
              </w:rPr>
            </w:pPr>
          </w:p>
          <w:p w:rsidR="00553354" w:rsidRPr="00BC6E83" w:rsidRDefault="00BC6E83" w:rsidP="00A501B5">
            <w:pPr>
              <w:tabs>
                <w:tab w:val="left" w:pos="1418"/>
              </w:tabs>
              <w:rPr>
                <w:b/>
                <w:sz w:val="16"/>
                <w:szCs w:val="16"/>
              </w:rPr>
            </w:pPr>
            <w:r w:rsidRPr="00BC6E83">
              <w:rPr>
                <w:b/>
              </w:rPr>
              <w:t>General Manager, Care Pathways and Specialist Development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BC6E83" w:rsidRDefault="00BC6E83" w:rsidP="00A501B5">
            <w:pPr>
              <w:spacing w:before="40" w:after="40"/>
              <w:rPr>
                <w:b/>
              </w:rPr>
            </w:pPr>
            <w:r w:rsidRPr="00BC6E83">
              <w:rPr>
                <w:b/>
              </w:rPr>
              <w:t>NRS14845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23FF9">
              <w:rPr>
                <w:color w:val="000000" w:themeColor="text1"/>
              </w:rPr>
            </w:r>
            <w:r w:rsidR="00E23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3FF9">
              <w:rPr>
                <w:color w:val="000000" w:themeColor="text1"/>
              </w:rPr>
            </w:r>
            <w:r w:rsidR="00E23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3FF9">
              <w:rPr>
                <w:color w:val="000000" w:themeColor="text1"/>
              </w:rPr>
            </w:r>
            <w:r w:rsidR="00E23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3FF9">
              <w:rPr>
                <w:color w:val="000000" w:themeColor="text1"/>
              </w:rPr>
            </w:r>
            <w:r w:rsidR="00E23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3FF9">
              <w:rPr>
                <w:color w:val="000000" w:themeColor="text1"/>
              </w:rPr>
            </w:r>
            <w:r w:rsidR="00E23FF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23FF9">
              <w:rPr>
                <w:color w:val="000000" w:themeColor="text1"/>
              </w:rPr>
            </w:r>
            <w:r w:rsidR="00E23FF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23F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23FF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23FF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23FF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23F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23FF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23F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23FF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23FF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3A0F" w:rsidRDefault="00B306F6" w:rsidP="00CF3A0F">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w:t>
      </w:r>
      <w:r w:rsidR="00DF421E">
        <w:rPr>
          <w:b/>
          <w:bCs/>
          <w:sz w:val="22"/>
          <w:szCs w:val="22"/>
        </w:rPr>
        <w:t>UALIFICATIONS /</w:t>
      </w:r>
      <w:r w:rsidRPr="00D4134F">
        <w:rPr>
          <w:b/>
          <w:bCs/>
          <w:sz w:val="22"/>
          <w:szCs w:val="22"/>
        </w:rPr>
        <w:t xml:space="preserve"> ELIGIBI</w:t>
      </w:r>
      <w:r>
        <w:rPr>
          <w:b/>
          <w:bCs/>
          <w:sz w:val="22"/>
          <w:szCs w:val="22"/>
        </w:rPr>
        <w:t>LITY CRITERIA</w:t>
      </w:r>
      <w:r w:rsidR="00DF421E">
        <w:rPr>
          <w:b/>
          <w:bCs/>
          <w:sz w:val="22"/>
          <w:szCs w:val="22"/>
        </w:rPr>
        <w:t xml:space="preserve"> </w:t>
      </w:r>
    </w:p>
    <w:p w:rsidR="00CF3A0F" w:rsidRDefault="00CF3A0F" w:rsidP="00CF3A0F">
      <w:pPr>
        <w:jc w:val="both"/>
        <w:rPr>
          <w:b/>
          <w:bCs/>
          <w:color w:val="000000"/>
        </w:rPr>
      </w:pPr>
    </w:p>
    <w:p w:rsidR="00CF3A0F" w:rsidRDefault="00CF3A0F" w:rsidP="00CF3A0F">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meets the eligibility criteria</w:t>
      </w:r>
      <w:r w:rsidR="00DF421E">
        <w:rPr>
          <w:b/>
          <w:bCs/>
          <w:color w:val="000000"/>
        </w:rPr>
        <w:t xml:space="preserve"> and Post Specific Requi</w:t>
      </w:r>
      <w:r w:rsidR="00054B85">
        <w:rPr>
          <w:b/>
          <w:bCs/>
          <w:color w:val="000000"/>
        </w:rPr>
        <w:t>r</w:t>
      </w:r>
      <w:r w:rsidR="00DF421E">
        <w:rPr>
          <w:b/>
          <w:bCs/>
          <w:color w:val="000000"/>
        </w:rPr>
        <w:t>ements</w:t>
      </w:r>
      <w:r>
        <w:rPr>
          <w:b/>
          <w:bCs/>
          <w:color w:val="000000"/>
        </w:rPr>
        <w:t xml:space="preserve">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CF3A0F" w:rsidRDefault="00CF3A0F" w:rsidP="00CF3A0F">
      <w:pPr>
        <w:rPr>
          <w:b/>
          <w:bCs/>
          <w:color w:val="000000"/>
        </w:rPr>
      </w:pPr>
    </w:p>
    <w:p w:rsidR="00CF3A0F" w:rsidRDefault="00CF3A0F" w:rsidP="00CF3A0F">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CF3A0F" w:rsidRDefault="00CF3A0F" w:rsidP="00CF3A0F">
      <w:pPr>
        <w:ind w:left="360"/>
        <w:jc w:val="both"/>
        <w:rPr>
          <w:rFonts w:ascii="Calibri" w:hAnsi="Calibri" w:cs="Calibri"/>
          <w:b/>
          <w:bCs/>
          <w:sz w:val="22"/>
          <w:szCs w:val="22"/>
          <w:lang w:eastAsia="en-IE"/>
        </w:rPr>
      </w:pPr>
    </w:p>
    <w:p w:rsidR="00CF3A0F" w:rsidRDefault="00CF3A0F" w:rsidP="00CF3A0F">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CF3A0F" w:rsidRDefault="00CF3A0F" w:rsidP="00CF3A0F">
      <w:pPr>
        <w:rPr>
          <w:b/>
          <w:bCs/>
          <w:color w:val="000000"/>
          <w:lang w:val="en-IE" w:eastAsia="en-US"/>
        </w:rPr>
      </w:pPr>
    </w:p>
    <w:p w:rsidR="00CF3A0F" w:rsidRDefault="00CF3A0F" w:rsidP="00CF3A0F">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9F4411" w:rsidRPr="00484489" w:rsidRDefault="009F4411" w:rsidP="009F4411">
      <w:pPr>
        <w:suppressAutoHyphens w:val="0"/>
        <w:ind w:right="-154"/>
        <w:jc w:val="both"/>
        <w:rPr>
          <w:b/>
          <w:color w:val="FF0000"/>
        </w:rPr>
      </w:pPr>
    </w:p>
    <w:p w:rsidR="00732B6E" w:rsidRPr="00484489" w:rsidRDefault="00732B6E" w:rsidP="009F4411">
      <w:pPr>
        <w:suppressAutoHyphens w:val="0"/>
        <w:ind w:right="-154"/>
        <w:jc w:val="both"/>
        <w:rPr>
          <w:b/>
          <w:color w:val="FF0000"/>
        </w:rPr>
      </w:pPr>
    </w:p>
    <w:p w:rsidR="009F4411" w:rsidRPr="00161370" w:rsidRDefault="009F4411" w:rsidP="00161370">
      <w:pPr>
        <w:pStyle w:val="ListParagraph"/>
        <w:numPr>
          <w:ilvl w:val="0"/>
          <w:numId w:val="38"/>
        </w:numPr>
        <w:suppressAutoHyphens w:val="0"/>
        <w:ind w:right="-154"/>
        <w:jc w:val="both"/>
        <w:rPr>
          <w:b/>
        </w:rPr>
      </w:pPr>
    </w:p>
    <w:tbl>
      <w:tblPr>
        <w:tblStyle w:val="TableGrid"/>
        <w:tblW w:w="0" w:type="auto"/>
        <w:jc w:val="center"/>
        <w:tblLook w:val="04A0" w:firstRow="1" w:lastRow="0" w:firstColumn="1" w:lastColumn="0" w:noHBand="0" w:noVBand="1"/>
      </w:tblPr>
      <w:tblGrid>
        <w:gridCol w:w="7083"/>
        <w:gridCol w:w="850"/>
        <w:gridCol w:w="709"/>
        <w:gridCol w:w="1417"/>
      </w:tblGrid>
      <w:tr w:rsidR="00267341" w:rsidRPr="00CF3A0F" w:rsidTr="00267341">
        <w:trPr>
          <w:trHeight w:val="230"/>
          <w:jc w:val="center"/>
        </w:trPr>
        <w:tc>
          <w:tcPr>
            <w:tcW w:w="7083" w:type="dxa"/>
          </w:tcPr>
          <w:p w:rsidR="00267341" w:rsidRPr="00CF3A0F" w:rsidRDefault="00267341" w:rsidP="00CF3A0F">
            <w:pPr>
              <w:pStyle w:val="ListParagraph"/>
              <w:suppressAutoHyphens w:val="0"/>
              <w:ind w:left="0" w:right="-154"/>
              <w:jc w:val="both"/>
              <w:rPr>
                <w:b/>
              </w:rPr>
            </w:pPr>
          </w:p>
        </w:tc>
        <w:tc>
          <w:tcPr>
            <w:tcW w:w="850" w:type="dxa"/>
          </w:tcPr>
          <w:p w:rsidR="00267341" w:rsidRPr="00CF3A0F" w:rsidRDefault="00267341" w:rsidP="00CF3A0F">
            <w:pPr>
              <w:pStyle w:val="ListParagraph"/>
              <w:suppressAutoHyphens w:val="0"/>
              <w:ind w:left="0" w:right="-154"/>
              <w:jc w:val="both"/>
              <w:rPr>
                <w:b/>
              </w:rPr>
            </w:pPr>
            <w:r>
              <w:rPr>
                <w:b/>
              </w:rPr>
              <w:t>Yes</w:t>
            </w:r>
          </w:p>
        </w:tc>
        <w:tc>
          <w:tcPr>
            <w:tcW w:w="709" w:type="dxa"/>
          </w:tcPr>
          <w:p w:rsidR="00267341" w:rsidRPr="00CF3A0F" w:rsidRDefault="00267341" w:rsidP="00CF3A0F">
            <w:pPr>
              <w:pStyle w:val="ListParagraph"/>
              <w:suppressAutoHyphens w:val="0"/>
              <w:ind w:left="0" w:right="-154"/>
              <w:jc w:val="both"/>
              <w:rPr>
                <w:b/>
              </w:rPr>
            </w:pPr>
            <w:r>
              <w:rPr>
                <w:b/>
              </w:rPr>
              <w:t>No</w:t>
            </w:r>
          </w:p>
        </w:tc>
        <w:tc>
          <w:tcPr>
            <w:tcW w:w="1417" w:type="dxa"/>
          </w:tcPr>
          <w:p w:rsidR="00267341" w:rsidRDefault="00267341" w:rsidP="00267341">
            <w:pPr>
              <w:pStyle w:val="ListParagraph"/>
              <w:suppressAutoHyphens w:val="0"/>
              <w:ind w:left="0" w:right="-154"/>
              <w:rPr>
                <w:b/>
              </w:rPr>
            </w:pPr>
            <w:r>
              <w:rPr>
                <w:b/>
              </w:rPr>
              <w:t xml:space="preserve">Pin Number </w:t>
            </w:r>
          </w:p>
        </w:tc>
      </w:tr>
      <w:tr w:rsidR="00267341" w:rsidRPr="00CF3A0F" w:rsidTr="00267341">
        <w:trPr>
          <w:trHeight w:val="230"/>
          <w:jc w:val="center"/>
        </w:trPr>
        <w:tc>
          <w:tcPr>
            <w:tcW w:w="7083" w:type="dxa"/>
          </w:tcPr>
          <w:p w:rsidR="00267341" w:rsidRPr="00CF3A0F" w:rsidRDefault="00267341" w:rsidP="00CF3A0F">
            <w:pPr>
              <w:pStyle w:val="ListParagraph"/>
              <w:suppressAutoHyphens w:val="0"/>
              <w:ind w:left="0" w:right="-154"/>
              <w:jc w:val="both"/>
              <w:rPr>
                <w:b/>
              </w:rPr>
            </w:pPr>
            <w:r w:rsidRPr="00CF3A0F">
              <w:rPr>
                <w:b/>
              </w:rPr>
              <w:t>Current Registration as a PHECC Practitioner (Paramedic level or above)</w:t>
            </w:r>
          </w:p>
        </w:tc>
        <w:tc>
          <w:tcPr>
            <w:tcW w:w="850" w:type="dxa"/>
          </w:tcPr>
          <w:p w:rsidR="00267341" w:rsidRPr="00CF3A0F" w:rsidRDefault="00267341" w:rsidP="00CF3A0F">
            <w:pPr>
              <w:pStyle w:val="ListParagraph"/>
              <w:suppressAutoHyphens w:val="0"/>
              <w:ind w:left="0" w:right="-154"/>
              <w:jc w:val="both"/>
              <w:rPr>
                <w:b/>
              </w:rPr>
            </w:pPr>
          </w:p>
        </w:tc>
        <w:tc>
          <w:tcPr>
            <w:tcW w:w="709" w:type="dxa"/>
          </w:tcPr>
          <w:p w:rsidR="00267341" w:rsidRPr="00CF3A0F" w:rsidRDefault="00267341" w:rsidP="00CF3A0F">
            <w:pPr>
              <w:pStyle w:val="ListParagraph"/>
              <w:suppressAutoHyphens w:val="0"/>
              <w:ind w:left="0" w:right="-154"/>
              <w:jc w:val="both"/>
              <w:rPr>
                <w:b/>
              </w:rPr>
            </w:pPr>
          </w:p>
        </w:tc>
        <w:tc>
          <w:tcPr>
            <w:tcW w:w="1417" w:type="dxa"/>
          </w:tcPr>
          <w:p w:rsidR="00267341" w:rsidRPr="00CF3A0F" w:rsidRDefault="00267341" w:rsidP="00CF3A0F">
            <w:pPr>
              <w:pStyle w:val="ListParagraph"/>
              <w:suppressAutoHyphens w:val="0"/>
              <w:ind w:left="0" w:right="-154"/>
              <w:jc w:val="both"/>
              <w:rPr>
                <w:b/>
              </w:rPr>
            </w:pPr>
          </w:p>
        </w:tc>
      </w:tr>
    </w:tbl>
    <w:p w:rsidR="00CF3A0F" w:rsidRPr="00CF3A0F" w:rsidRDefault="00CF3A0F" w:rsidP="00CF3A0F">
      <w:pPr>
        <w:pStyle w:val="ListParagraph"/>
        <w:suppressAutoHyphens w:val="0"/>
        <w:ind w:right="-154"/>
        <w:jc w:val="both"/>
        <w:rPr>
          <w:b/>
          <w:color w:val="FF0000"/>
        </w:rPr>
      </w:pPr>
    </w:p>
    <w:p w:rsidR="00CF3A0F" w:rsidRDefault="00CF3A0F" w:rsidP="00CF3A0F">
      <w:pPr>
        <w:pStyle w:val="ListParagraph"/>
        <w:suppressAutoHyphens w:val="0"/>
        <w:ind w:right="-154"/>
        <w:jc w:val="both"/>
        <w:rPr>
          <w:i/>
          <w:iCs/>
          <w:color w:val="FF0000"/>
        </w:rPr>
      </w:pPr>
    </w:p>
    <w:p w:rsidR="00CF3A0F" w:rsidRPr="00CF3A0F" w:rsidRDefault="00CF3A0F" w:rsidP="00CF3A0F">
      <w:pPr>
        <w:pStyle w:val="ListParagraph"/>
        <w:suppressAutoHyphens w:val="0"/>
        <w:ind w:right="-154"/>
        <w:jc w:val="center"/>
        <w:rPr>
          <w:b/>
          <w:iCs/>
        </w:rPr>
      </w:pPr>
      <w:r w:rsidRPr="00CF3A0F">
        <w:rPr>
          <w:b/>
          <w:iCs/>
        </w:rPr>
        <w:t>AND</w:t>
      </w:r>
    </w:p>
    <w:p w:rsidR="00CF3A0F" w:rsidRPr="00830C73" w:rsidRDefault="00CF3A0F" w:rsidP="00830C73">
      <w:pPr>
        <w:suppressAutoHyphens w:val="0"/>
        <w:ind w:right="-154"/>
        <w:jc w:val="both"/>
        <w:rPr>
          <w:i/>
          <w:iCs/>
          <w:color w:val="FF0000"/>
        </w:rPr>
      </w:pPr>
    </w:p>
    <w:p w:rsidR="002212CD" w:rsidRPr="00484489" w:rsidRDefault="002212CD">
      <w:pPr>
        <w:jc w:val="both"/>
        <w:rPr>
          <w:bCs/>
          <w:color w:val="FF0000"/>
          <w:sz w:val="24"/>
          <w:szCs w:val="24"/>
        </w:rPr>
      </w:pPr>
    </w:p>
    <w:p w:rsidR="002212CD" w:rsidRPr="00161370" w:rsidRDefault="00830C73" w:rsidP="00DF421E">
      <w:pPr>
        <w:pStyle w:val="ListParagraph"/>
        <w:numPr>
          <w:ilvl w:val="0"/>
          <w:numId w:val="37"/>
        </w:numPr>
        <w:jc w:val="both"/>
        <w:rPr>
          <w:b/>
          <w:bCs/>
        </w:rPr>
      </w:pPr>
      <w:r w:rsidRPr="00161370">
        <w:rPr>
          <w:b/>
          <w:bCs/>
        </w:rPr>
        <w:t>Hold a qualification at minimum Level 8 on the National Framework of Qualifications maintained by Quality and Qualifications Ireland (QQI) in a field related to clinical practice (e.g. Paramedic/</w:t>
      </w:r>
      <w:proofErr w:type="spellStart"/>
      <w:r w:rsidRPr="00161370">
        <w:rPr>
          <w:b/>
          <w:bCs/>
        </w:rPr>
        <w:t>Paramedicine</w:t>
      </w:r>
      <w:proofErr w:type="spellEnd"/>
      <w:r w:rsidRPr="00161370">
        <w:rPr>
          <w:b/>
          <w:bCs/>
        </w:rPr>
        <w:t>, Quality Improvement, Education)</w:t>
      </w:r>
    </w:p>
    <w:p w:rsidR="00830C73" w:rsidRPr="00830C73" w:rsidRDefault="00830C73" w:rsidP="00DF421E">
      <w:pPr>
        <w:pStyle w:val="ListParagraph"/>
        <w:jc w:val="both"/>
        <w:rPr>
          <w:bCs/>
          <w:color w:val="FF0000"/>
        </w:rPr>
      </w:pPr>
    </w:p>
    <w:p w:rsidR="00FE58FD" w:rsidRDefault="00FE58FD" w:rsidP="00DF421E">
      <w:pPr>
        <w:jc w:val="both"/>
        <w:rPr>
          <w:bCs/>
          <w:color w:val="C00000"/>
        </w:rPr>
      </w:pPr>
    </w:p>
    <w:p w:rsidR="000F684D" w:rsidRPr="00FE58FD" w:rsidRDefault="000F684D" w:rsidP="00DF421E">
      <w:pPr>
        <w:ind w:left="360"/>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0F684D" w:rsidRDefault="000F684D" w:rsidP="00DF421E">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0F684D" w:rsidRPr="00881CE4" w:rsidTr="00DF421E">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0F684D" w:rsidRPr="00881CE4" w:rsidRDefault="000F684D" w:rsidP="00694C1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0F684D" w:rsidRPr="00732350" w:rsidRDefault="000F684D" w:rsidP="00694C1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0F684D" w:rsidRPr="00881CE4" w:rsidRDefault="000F684D" w:rsidP="00694C16">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0F684D" w:rsidRPr="0000122D" w:rsidRDefault="000F684D" w:rsidP="00694C16">
            <w:pPr>
              <w:suppressAutoHyphens w:val="0"/>
              <w:autoSpaceDE w:val="0"/>
              <w:autoSpaceDN w:val="0"/>
              <w:adjustRightInd w:val="0"/>
              <w:jc w:val="center"/>
              <w:rPr>
                <w:rFonts w:eastAsia="SimSun"/>
                <w:b/>
                <w:bCs/>
                <w:lang w:val="en-IE"/>
              </w:rPr>
            </w:pPr>
            <w:r w:rsidRPr="0000122D">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0F684D" w:rsidRPr="0000122D" w:rsidRDefault="000F684D" w:rsidP="00694C16">
            <w:pPr>
              <w:suppressAutoHyphens w:val="0"/>
              <w:autoSpaceDE w:val="0"/>
              <w:autoSpaceDN w:val="0"/>
              <w:adjustRightInd w:val="0"/>
              <w:jc w:val="center"/>
              <w:rPr>
                <w:rFonts w:eastAsia="SimSun"/>
                <w:b/>
                <w:bCs/>
                <w:lang w:val="en-IE"/>
              </w:rPr>
            </w:pPr>
            <w:r w:rsidRPr="0000122D">
              <w:rPr>
                <w:rFonts w:eastAsia="SimSun"/>
                <w:b/>
                <w:bCs/>
                <w:lang w:val="en-IE"/>
              </w:rPr>
              <w:t>Any major speciality option (if applicable)</w:t>
            </w:r>
          </w:p>
        </w:tc>
      </w:tr>
      <w:tr w:rsidR="000F684D" w:rsidRPr="00881CE4" w:rsidTr="00DF421E">
        <w:tc>
          <w:tcPr>
            <w:tcW w:w="1632"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suppressAutoHyphens w:val="0"/>
              <w:autoSpaceDE w:val="0"/>
              <w:autoSpaceDN w:val="0"/>
              <w:adjustRightInd w:val="0"/>
              <w:spacing w:after="24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suppressAutoHyphens w:val="0"/>
              <w:autoSpaceDE w:val="0"/>
              <w:autoSpaceDN w:val="0"/>
              <w:adjustRightInd w:val="0"/>
              <w:spacing w:after="240"/>
              <w:rPr>
                <w:rFonts w:eastAsia="SimSun"/>
                <w:b/>
                <w:bCs/>
                <w:lang w:val="en-IE"/>
              </w:rPr>
            </w:pPr>
          </w:p>
        </w:tc>
      </w:tr>
      <w:tr w:rsidR="000F684D" w:rsidRPr="00881CE4" w:rsidTr="00DF421E">
        <w:tc>
          <w:tcPr>
            <w:tcW w:w="1632" w:type="dxa"/>
            <w:tcBorders>
              <w:top w:val="single" w:sz="6" w:space="0" w:color="000000"/>
              <w:left w:val="single" w:sz="6" w:space="0" w:color="000000"/>
              <w:bottom w:val="single" w:sz="6" w:space="0" w:color="000000"/>
              <w:right w:val="single" w:sz="6" w:space="0" w:color="000000"/>
            </w:tcBorders>
          </w:tcPr>
          <w:p w:rsidR="000F684D" w:rsidRDefault="000F684D" w:rsidP="00694C16">
            <w:pPr>
              <w:suppressAutoHyphens w:val="0"/>
              <w:autoSpaceDE w:val="0"/>
              <w:autoSpaceDN w:val="0"/>
              <w:adjustRightInd w:val="0"/>
              <w:rPr>
                <w:rFonts w:eastAsia="SimSun"/>
                <w:b/>
                <w:bCs/>
                <w:color w:val="FF0000"/>
                <w:lang w:val="en-IE"/>
              </w:rPr>
            </w:pPr>
          </w:p>
          <w:p w:rsidR="000F684D" w:rsidRPr="00881CE4" w:rsidRDefault="000F684D" w:rsidP="00694C16">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0F684D" w:rsidRPr="00881CE4" w:rsidRDefault="000F684D" w:rsidP="00694C16">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keepNext/>
              <w:keepLines/>
              <w:suppressAutoHyphens w:val="0"/>
              <w:autoSpaceDE w:val="0"/>
              <w:autoSpaceDN w:val="0"/>
              <w:adjustRightInd w:val="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0F684D" w:rsidRPr="0000122D" w:rsidRDefault="000F684D" w:rsidP="00694C16">
            <w:pPr>
              <w:keepNext/>
              <w:keepLines/>
              <w:suppressAutoHyphens w:val="0"/>
              <w:autoSpaceDE w:val="0"/>
              <w:autoSpaceDN w:val="0"/>
              <w:adjustRightInd w:val="0"/>
              <w:rPr>
                <w:rFonts w:eastAsia="SimSun"/>
                <w:b/>
                <w:bCs/>
                <w:lang w:val="en-IE"/>
              </w:rPr>
            </w:pPr>
          </w:p>
        </w:tc>
      </w:tr>
    </w:tbl>
    <w:p w:rsidR="00FE58FD" w:rsidRDefault="00FE58FD" w:rsidP="00DF421E">
      <w:pPr>
        <w:jc w:val="both"/>
        <w:rPr>
          <w:bCs/>
          <w:color w:val="C00000"/>
        </w:rPr>
      </w:pPr>
    </w:p>
    <w:p w:rsidR="00841672" w:rsidRDefault="00841672" w:rsidP="00DF421E">
      <w:pPr>
        <w:jc w:val="both"/>
        <w:rPr>
          <w:bCs/>
          <w:color w:val="C00000"/>
        </w:rPr>
      </w:pPr>
    </w:p>
    <w:p w:rsidR="00F57381" w:rsidRDefault="00F57381"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Cs/>
          <w:color w:val="C00000"/>
        </w:rPr>
      </w:pPr>
    </w:p>
    <w:p w:rsidR="0058188E" w:rsidRDefault="0058188E" w:rsidP="008F6E8B">
      <w:pPr>
        <w:ind w:right="-24"/>
        <w:jc w:val="both"/>
        <w:rPr>
          <w:b/>
          <w:bCs/>
          <w:color w:val="FF0000"/>
        </w:rPr>
      </w:pPr>
    </w:p>
    <w:p w:rsidR="00F57381" w:rsidRDefault="00F57381" w:rsidP="008F6E8B">
      <w:pPr>
        <w:ind w:right="-24"/>
        <w:jc w:val="both"/>
        <w:rPr>
          <w:b/>
          <w:bCs/>
          <w:color w:val="FF0000"/>
        </w:rPr>
      </w:pPr>
    </w:p>
    <w:p w:rsidR="00195190" w:rsidRPr="00F57381" w:rsidRDefault="00F57381" w:rsidP="00F57381">
      <w:pPr>
        <w:ind w:right="-24"/>
        <w:jc w:val="center"/>
      </w:pPr>
      <w:r w:rsidRPr="00F57381">
        <w:rPr>
          <w:b/>
          <w:bCs/>
        </w:rPr>
        <w:t>AND</w:t>
      </w:r>
    </w:p>
    <w:p w:rsidR="00F276FF" w:rsidRPr="00F57381" w:rsidRDefault="00F276FF" w:rsidP="008F6E8B">
      <w:pPr>
        <w:ind w:right="-24"/>
        <w:jc w:val="both"/>
        <w:rPr>
          <w:b/>
          <w:bCs/>
        </w:rPr>
      </w:pPr>
    </w:p>
    <w:p w:rsidR="00195190" w:rsidRPr="00161370" w:rsidRDefault="00F57381" w:rsidP="00161370">
      <w:pPr>
        <w:pStyle w:val="ListParagraph"/>
        <w:numPr>
          <w:ilvl w:val="0"/>
          <w:numId w:val="37"/>
        </w:numPr>
        <w:ind w:right="-24"/>
        <w:jc w:val="both"/>
        <w:rPr>
          <w:bCs/>
        </w:rPr>
      </w:pPr>
      <w:r w:rsidRPr="00161370">
        <w:rPr>
          <w:b/>
          <w:bCs/>
        </w:rPr>
        <w:t xml:space="preserve">Have at least two years managerial experience at Grade VII or above within the health service or professional regulatory environment. </w:t>
      </w:r>
      <w:r w:rsidR="00195190" w:rsidRPr="00161370">
        <w:rPr>
          <w:b/>
        </w:rPr>
        <w:t xml:space="preserve">Please </w:t>
      </w:r>
      <w:r w:rsidR="000F684D" w:rsidRPr="00161370">
        <w:rPr>
          <w:b/>
        </w:rPr>
        <w:t>note that you must have achieved</w:t>
      </w:r>
      <w:r w:rsidR="00FD7D40" w:rsidRPr="00161370">
        <w:rPr>
          <w:b/>
        </w:rPr>
        <w:t xml:space="preserve"> at least</w:t>
      </w:r>
      <w:r w:rsidR="000F684D" w:rsidRPr="00161370">
        <w:rPr>
          <w:b/>
        </w:rPr>
        <w:t xml:space="preserve"> 2 years (24 months) no later than the closing date for this campaign, </w:t>
      </w:r>
    </w:p>
    <w:p w:rsidR="00195190" w:rsidRPr="00F57381" w:rsidRDefault="00195190" w:rsidP="00195190">
      <w:pPr>
        <w:jc w:val="both"/>
        <w:rPr>
          <w:b/>
          <w:bCs/>
          <w:lang w:eastAsia="en-GB"/>
        </w:rPr>
      </w:pPr>
    </w:p>
    <w:tbl>
      <w:tblPr>
        <w:tblW w:w="10060"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572"/>
      </w:tblGrid>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To Date</w:t>
            </w:r>
          </w:p>
          <w:p w:rsidR="00195190" w:rsidRPr="00F57381" w:rsidRDefault="00195190" w:rsidP="00A63B5A">
            <w:pPr>
              <w:jc w:val="center"/>
              <w:rPr>
                <w:b/>
                <w:bCs/>
              </w:rPr>
            </w:pPr>
            <w:r w:rsidRPr="00F57381">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Employer</w:t>
            </w:r>
          </w:p>
          <w:p w:rsidR="00195190" w:rsidRPr="00F57381" w:rsidRDefault="00195190" w:rsidP="00A63B5A">
            <w:pPr>
              <w:jc w:val="center"/>
              <w:rPr>
                <w:b/>
                <w:bCs/>
              </w:rPr>
            </w:pPr>
          </w:p>
        </w:tc>
        <w:tc>
          <w:tcPr>
            <w:tcW w:w="2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F57381" w:rsidRDefault="00195190" w:rsidP="00A63B5A">
            <w:pPr>
              <w:jc w:val="center"/>
              <w:rPr>
                <w:b/>
                <w:bCs/>
              </w:rPr>
            </w:pPr>
            <w:r w:rsidRPr="00F57381">
              <w:rPr>
                <w:b/>
                <w:bCs/>
              </w:rPr>
              <w:t>Title of Post*</w:t>
            </w:r>
          </w:p>
          <w:p w:rsidR="00195190" w:rsidRPr="00F57381" w:rsidRDefault="00195190" w:rsidP="00A63B5A">
            <w:pPr>
              <w:jc w:val="center"/>
              <w:rPr>
                <w:b/>
                <w:bCs/>
              </w:rPr>
            </w:pPr>
          </w:p>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 w:rsidR="00195190" w:rsidRPr="00F57381" w:rsidRDefault="00195190" w:rsidP="00A63B5A"/>
          <w:p w:rsidR="00195190" w:rsidRPr="00F57381" w:rsidRDefault="00195190" w:rsidP="00A63B5A"/>
          <w:p w:rsidR="00195190" w:rsidRPr="00F57381"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p>
          <w:p w:rsidR="00195190" w:rsidRPr="00F57381" w:rsidRDefault="00195190" w:rsidP="00A63B5A">
            <w:pPr>
              <w:rPr>
                <w:b/>
              </w:rPr>
            </w:pPr>
          </w:p>
          <w:p w:rsidR="00195190" w:rsidRPr="00F57381"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snapToGrid w:val="0"/>
              <w:rPr>
                <w:b/>
              </w:rPr>
            </w:pPr>
          </w:p>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p>
          <w:p w:rsidR="00195190" w:rsidRPr="00F57381" w:rsidRDefault="00195190" w:rsidP="00A63B5A">
            <w:pPr>
              <w:rPr>
                <w:b/>
              </w:rPr>
            </w:pPr>
          </w:p>
          <w:p w:rsidR="00195190" w:rsidRPr="00F57381"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snapToGrid w:val="0"/>
              <w:rPr>
                <w:b/>
              </w:rPr>
            </w:pPr>
          </w:p>
        </w:tc>
      </w:tr>
      <w:tr w:rsidR="0058188E" w:rsidRPr="00F57381" w:rsidTr="0058188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p>
          <w:p w:rsidR="00195190" w:rsidRPr="00F57381"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snapToGrid w:val="0"/>
              <w:rPr>
                <w:b/>
              </w:rPr>
            </w:pPr>
          </w:p>
        </w:tc>
      </w:tr>
      <w:tr w:rsidR="0058188E" w:rsidRPr="00F57381" w:rsidTr="0058188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57381" w:rsidRDefault="00195190" w:rsidP="00A63B5A">
            <w:pPr>
              <w:snapToGrid w:val="0"/>
              <w:rPr>
                <w:b/>
              </w:rPr>
            </w:pPr>
          </w:p>
          <w:p w:rsidR="00195190" w:rsidRPr="00F57381" w:rsidRDefault="00195190" w:rsidP="00A63B5A">
            <w:pPr>
              <w:rPr>
                <w:b/>
              </w:rPr>
            </w:pPr>
            <w:r w:rsidRPr="00F57381">
              <w:rPr>
                <w:b/>
              </w:rPr>
              <w:t>Total Cumulative Months</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57381" w:rsidRDefault="00195190" w:rsidP="00A63B5A">
            <w:pPr>
              <w:ind w:right="252"/>
              <w:rPr>
                <w:b/>
              </w:rPr>
            </w:pPr>
          </w:p>
        </w:tc>
      </w:tr>
    </w:tbl>
    <w:p w:rsidR="00195190" w:rsidRDefault="00195190" w:rsidP="00195190">
      <w:pPr>
        <w:rPr>
          <w:b/>
          <w:color w:val="FF0000"/>
        </w:rPr>
      </w:pPr>
    </w:p>
    <w:p w:rsidR="000F684D" w:rsidRPr="008642B2" w:rsidRDefault="000F684D" w:rsidP="000F684D">
      <w:pPr>
        <w:suppressAutoHyphens w:val="0"/>
        <w:spacing w:after="200" w:line="276" w:lineRule="auto"/>
        <w:rPr>
          <w:lang w:val="en-IE"/>
        </w:rPr>
      </w:pPr>
      <w:r w:rsidRPr="008642B2">
        <w:rPr>
          <w:lang w:val="en-IE"/>
        </w:rPr>
        <w:t>*If it is not clearly evident from the Title of the Post that it satisfies the eligibility criteria please provide further detail in the box below:</w:t>
      </w:r>
    </w:p>
    <w:p w:rsidR="000F684D" w:rsidRPr="008642B2" w:rsidRDefault="000F684D" w:rsidP="000F684D">
      <w:pPr>
        <w:pBdr>
          <w:top w:val="single" w:sz="4" w:space="1" w:color="auto"/>
          <w:left w:val="single" w:sz="4" w:space="4" w:color="auto"/>
          <w:bottom w:val="single" w:sz="4" w:space="1" w:color="auto"/>
          <w:right w:val="single" w:sz="4" w:space="6" w:color="auto"/>
        </w:pBdr>
        <w:jc w:val="both"/>
        <w:rPr>
          <w:lang w:val="en-IE"/>
        </w:rPr>
      </w:pPr>
    </w:p>
    <w:p w:rsidR="000F684D" w:rsidRDefault="000F684D"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Default="00564F3C" w:rsidP="000F684D">
      <w:pPr>
        <w:pBdr>
          <w:top w:val="single" w:sz="4" w:space="1" w:color="auto"/>
          <w:left w:val="single" w:sz="4" w:space="4" w:color="auto"/>
          <w:bottom w:val="single" w:sz="4" w:space="1" w:color="auto"/>
          <w:right w:val="single" w:sz="4" w:space="6" w:color="auto"/>
        </w:pBdr>
        <w:jc w:val="both"/>
        <w:rPr>
          <w:lang w:val="en-IE"/>
        </w:rPr>
      </w:pPr>
    </w:p>
    <w:p w:rsidR="00564F3C" w:rsidRPr="008642B2" w:rsidRDefault="00564F3C" w:rsidP="000F684D">
      <w:pPr>
        <w:pBdr>
          <w:top w:val="single" w:sz="4" w:space="1" w:color="auto"/>
          <w:left w:val="single" w:sz="4" w:space="4" w:color="auto"/>
          <w:bottom w:val="single" w:sz="4" w:space="1" w:color="auto"/>
          <w:right w:val="single" w:sz="4" w:space="6" w:color="auto"/>
        </w:pBdr>
        <w:jc w:val="both"/>
        <w:rPr>
          <w:lang w:val="en-IE"/>
        </w:rPr>
      </w:pPr>
    </w:p>
    <w:p w:rsidR="000F684D" w:rsidRPr="008642B2" w:rsidRDefault="000F684D" w:rsidP="000F684D">
      <w:pPr>
        <w:pBdr>
          <w:top w:val="single" w:sz="4" w:space="1" w:color="auto"/>
          <w:left w:val="single" w:sz="4" w:space="4" w:color="auto"/>
          <w:bottom w:val="single" w:sz="4" w:space="1" w:color="auto"/>
          <w:right w:val="single" w:sz="4" w:space="6" w:color="auto"/>
        </w:pBdr>
        <w:jc w:val="both"/>
        <w:rPr>
          <w:lang w:val="en-IE"/>
        </w:rPr>
      </w:pPr>
    </w:p>
    <w:p w:rsidR="000F684D" w:rsidRPr="008642B2" w:rsidRDefault="000F684D" w:rsidP="000F684D">
      <w:pPr>
        <w:pBdr>
          <w:top w:val="single" w:sz="4" w:space="1" w:color="auto"/>
          <w:left w:val="single" w:sz="4" w:space="4" w:color="auto"/>
          <w:bottom w:val="single" w:sz="4" w:space="1" w:color="auto"/>
          <w:right w:val="single" w:sz="4" w:space="6" w:color="auto"/>
        </w:pBdr>
        <w:jc w:val="both"/>
        <w:rPr>
          <w:lang w:val="en-IE"/>
        </w:rPr>
      </w:pPr>
    </w:p>
    <w:p w:rsidR="000F684D" w:rsidRDefault="000F684D">
      <w:pPr>
        <w:suppressAutoHyphens w:val="0"/>
        <w:rPr>
          <w:b/>
          <w:color w:val="FF0000"/>
        </w:rPr>
      </w:pPr>
    </w:p>
    <w:p w:rsidR="00344590" w:rsidRDefault="00344590">
      <w:pPr>
        <w:suppressAutoHyphens w:val="0"/>
        <w:rPr>
          <w:b/>
          <w:color w:val="FF0000"/>
        </w:rPr>
      </w:pPr>
    </w:p>
    <w:p w:rsidR="00344590" w:rsidRDefault="00344590">
      <w:pPr>
        <w:suppressAutoHyphens w:val="0"/>
        <w:rPr>
          <w:b/>
          <w:color w:val="FF0000"/>
        </w:rPr>
      </w:pPr>
    </w:p>
    <w:p w:rsidR="00195190" w:rsidRPr="000F684D" w:rsidRDefault="00195190" w:rsidP="00195190">
      <w:pPr>
        <w:jc w:val="center"/>
        <w:rPr>
          <w:b/>
        </w:rPr>
      </w:pPr>
      <w:r w:rsidRPr="000F684D">
        <w:rPr>
          <w:b/>
        </w:rPr>
        <w:lastRenderedPageBreak/>
        <w:t>AND</w:t>
      </w:r>
    </w:p>
    <w:p w:rsidR="00195190" w:rsidRDefault="00195190" w:rsidP="00195190">
      <w:pPr>
        <w:rPr>
          <w:b/>
          <w:color w:val="FF0000"/>
        </w:rPr>
      </w:pPr>
    </w:p>
    <w:p w:rsidR="00195190" w:rsidRPr="000F684D" w:rsidRDefault="00344590" w:rsidP="00161370">
      <w:pPr>
        <w:pStyle w:val="ListParagraph"/>
        <w:numPr>
          <w:ilvl w:val="0"/>
          <w:numId w:val="37"/>
        </w:numPr>
        <w:ind w:right="118"/>
        <w:jc w:val="both"/>
      </w:pPr>
      <w:r w:rsidRPr="000F684D">
        <w:rPr>
          <w:b/>
          <w:bCs/>
        </w:rPr>
        <w:t xml:space="preserve">Have a minimum of five years’ experience in a clinical practice management role, practice development role, education or quality improvement role.  </w:t>
      </w:r>
      <w:r w:rsidR="00195190" w:rsidRPr="000F684D">
        <w:rPr>
          <w:b/>
          <w:bCs/>
        </w:rPr>
        <w:t>Please note t</w:t>
      </w:r>
      <w:r w:rsidRPr="000F684D">
        <w:rPr>
          <w:b/>
          <w:bCs/>
        </w:rPr>
        <w:t>hat you must have achieved the</w:t>
      </w:r>
      <w:r w:rsidR="00FD7D40">
        <w:rPr>
          <w:b/>
          <w:bCs/>
        </w:rPr>
        <w:t xml:space="preserve"> minimum</w:t>
      </w:r>
      <w:r w:rsidRPr="000F684D">
        <w:rPr>
          <w:b/>
          <w:bCs/>
        </w:rPr>
        <w:t xml:space="preserve"> 5</w:t>
      </w:r>
      <w:r w:rsidR="00195190" w:rsidRPr="000F684D">
        <w:rPr>
          <w:b/>
          <w:bCs/>
        </w:rPr>
        <w:t xml:space="preserve"> years’</w:t>
      </w:r>
      <w:r w:rsidRPr="000F684D">
        <w:rPr>
          <w:b/>
          <w:bCs/>
        </w:rPr>
        <w:t xml:space="preserve"> (60</w:t>
      </w:r>
      <w:r w:rsidR="00195190" w:rsidRPr="000F684D">
        <w:rPr>
          <w:b/>
          <w:bCs/>
        </w:rPr>
        <w:t xml:space="preserve"> Months) no later than </w:t>
      </w:r>
      <w:r w:rsidR="00195190" w:rsidRPr="000F684D">
        <w:rPr>
          <w:b/>
        </w:rPr>
        <w:t xml:space="preserve">the closing date for this campaign. </w:t>
      </w:r>
    </w:p>
    <w:p w:rsidR="00195190" w:rsidRPr="000F684D" w:rsidRDefault="00195190" w:rsidP="00195190">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0F684D"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To Date</w:t>
            </w:r>
          </w:p>
          <w:p w:rsidR="00195190" w:rsidRPr="000F684D" w:rsidRDefault="00195190" w:rsidP="00A63B5A">
            <w:pPr>
              <w:jc w:val="center"/>
              <w:rPr>
                <w:b/>
                <w:bCs/>
              </w:rPr>
            </w:pPr>
            <w:r w:rsidRPr="000F684D">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Employer</w:t>
            </w:r>
          </w:p>
          <w:p w:rsidR="00195190" w:rsidRPr="000F684D"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0F684D" w:rsidRDefault="00195190" w:rsidP="00A63B5A">
            <w:pPr>
              <w:jc w:val="center"/>
              <w:rPr>
                <w:b/>
                <w:bCs/>
              </w:rPr>
            </w:pPr>
            <w:r w:rsidRPr="000F684D">
              <w:rPr>
                <w:b/>
                <w:bCs/>
              </w:rPr>
              <w:t>Title of Post*</w:t>
            </w:r>
          </w:p>
          <w:p w:rsidR="00195190" w:rsidRPr="000F684D" w:rsidRDefault="00195190" w:rsidP="00A63B5A">
            <w:pPr>
              <w:jc w:val="center"/>
              <w:rPr>
                <w:b/>
                <w:bCs/>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rPr>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FD7D40"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FD7D40" w:rsidRDefault="00195190" w:rsidP="00A63B5A">
            <w:pPr>
              <w:snapToGrid w:val="0"/>
              <w:rPr>
                <w:b/>
              </w:rPr>
            </w:pPr>
          </w:p>
          <w:p w:rsidR="00195190" w:rsidRPr="00FD7D40" w:rsidRDefault="00195190" w:rsidP="00A63B5A">
            <w:pPr>
              <w:rPr>
                <w:b/>
              </w:rPr>
            </w:pPr>
            <w:r w:rsidRPr="00FD7D40">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FD7D40" w:rsidRDefault="00195190" w:rsidP="00A63B5A">
            <w:pPr>
              <w:ind w:right="252"/>
              <w:rPr>
                <w:b/>
              </w:rPr>
            </w:pPr>
          </w:p>
        </w:tc>
      </w:tr>
    </w:tbl>
    <w:p w:rsidR="00195190" w:rsidRDefault="00195190" w:rsidP="00195190">
      <w:pPr>
        <w:rPr>
          <w:b/>
          <w:color w:val="FF0000"/>
        </w:rPr>
      </w:pPr>
    </w:p>
    <w:p w:rsidR="00195190" w:rsidRPr="00FD7D40" w:rsidRDefault="00195190" w:rsidP="004646D7">
      <w:pPr>
        <w:suppressAutoHyphens w:val="0"/>
        <w:spacing w:after="200" w:line="276" w:lineRule="auto"/>
        <w:rPr>
          <w:lang w:val="en-IE"/>
        </w:rPr>
      </w:pPr>
      <w:r w:rsidRPr="00FD7D40">
        <w:rPr>
          <w:lang w:val="en-IE"/>
        </w:rPr>
        <w:t>*If it is not clearly evident from the Title of the Post that it satisfies the eligibility criteria please provide further detail in the box below:</w:t>
      </w:r>
    </w:p>
    <w:p w:rsidR="00195190" w:rsidRPr="00A1120B"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195190" w:rsidRPr="00A1120B"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564F3C" w:rsidRDefault="00564F3C" w:rsidP="00195190">
      <w:pPr>
        <w:pBdr>
          <w:top w:val="single" w:sz="4" w:space="1" w:color="auto"/>
          <w:left w:val="single" w:sz="4" w:space="4" w:color="auto"/>
          <w:bottom w:val="single" w:sz="4" w:space="1" w:color="auto"/>
          <w:right w:val="single" w:sz="4" w:space="6" w:color="auto"/>
        </w:pBdr>
        <w:jc w:val="both"/>
        <w:rPr>
          <w:color w:val="FF0000"/>
          <w:lang w:val="en-IE"/>
        </w:rPr>
      </w:pPr>
    </w:p>
    <w:p w:rsidR="00564F3C" w:rsidRDefault="00564F3C" w:rsidP="00195190">
      <w:pPr>
        <w:pBdr>
          <w:top w:val="single" w:sz="4" w:space="1" w:color="auto"/>
          <w:left w:val="single" w:sz="4" w:space="4" w:color="auto"/>
          <w:bottom w:val="single" w:sz="4" w:space="1" w:color="auto"/>
          <w:right w:val="single" w:sz="4" w:space="6" w:color="auto"/>
        </w:pBdr>
        <w:jc w:val="both"/>
        <w:rPr>
          <w:color w:val="FF0000"/>
          <w:lang w:val="en-IE"/>
        </w:rPr>
      </w:pPr>
    </w:p>
    <w:p w:rsidR="00564F3C" w:rsidRDefault="00564F3C"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054B85" w:rsidRPr="00A1120B" w:rsidRDefault="00054B85" w:rsidP="00195190">
      <w:pPr>
        <w:pBdr>
          <w:top w:val="single" w:sz="4" w:space="1" w:color="auto"/>
          <w:left w:val="single" w:sz="4" w:space="4" w:color="auto"/>
          <w:bottom w:val="single" w:sz="4" w:space="1" w:color="auto"/>
          <w:right w:val="single" w:sz="4" w:space="6" w:color="auto"/>
        </w:pBdr>
        <w:jc w:val="both"/>
        <w:rPr>
          <w:color w:val="FF0000"/>
          <w:lang w:val="en-IE"/>
        </w:rPr>
      </w:pPr>
    </w:p>
    <w:p w:rsidR="00195190" w:rsidRPr="00A1120B"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2212CD" w:rsidRPr="004A5535" w:rsidRDefault="002212CD">
      <w:pPr>
        <w:jc w:val="both"/>
        <w:rPr>
          <w:color w:val="FF0000"/>
        </w:rPr>
      </w:pPr>
    </w:p>
    <w:p w:rsidR="003831DE" w:rsidRDefault="003831DE"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Pr="00161370" w:rsidRDefault="00161370" w:rsidP="00161370">
      <w:pPr>
        <w:suppressAutoHyphens w:val="0"/>
        <w:jc w:val="center"/>
        <w:rPr>
          <w:b/>
          <w:bCs/>
        </w:rPr>
      </w:pPr>
      <w:r w:rsidRPr="00161370">
        <w:rPr>
          <w:b/>
          <w:bCs/>
        </w:rPr>
        <w:lastRenderedPageBreak/>
        <w:t>AND</w:t>
      </w:r>
    </w:p>
    <w:p w:rsidR="00564F3C" w:rsidRDefault="00564F3C" w:rsidP="00564F3C">
      <w:pPr>
        <w:suppressAutoHyphens w:val="0"/>
        <w:rPr>
          <w:bCs/>
          <w:color w:val="FF0000"/>
        </w:rPr>
      </w:pPr>
    </w:p>
    <w:p w:rsidR="00564F3C" w:rsidRDefault="00564F3C" w:rsidP="00564F3C">
      <w:pPr>
        <w:suppressAutoHyphens w:val="0"/>
        <w:rPr>
          <w:bCs/>
          <w:color w:val="FF0000"/>
        </w:rPr>
      </w:pPr>
    </w:p>
    <w:tbl>
      <w:tblPr>
        <w:tblStyle w:val="TableGrid"/>
        <w:tblW w:w="0" w:type="auto"/>
        <w:tblLook w:val="04A0" w:firstRow="1" w:lastRow="0" w:firstColumn="1" w:lastColumn="0" w:noHBand="0" w:noVBand="1"/>
      </w:tblPr>
      <w:tblGrid>
        <w:gridCol w:w="10763"/>
      </w:tblGrid>
      <w:tr w:rsidR="00054B85" w:rsidTr="00054B85">
        <w:tc>
          <w:tcPr>
            <w:tcW w:w="10763" w:type="dxa"/>
            <w:shd w:val="clear" w:color="auto" w:fill="D9D9D9" w:themeFill="background1" w:themeFillShade="D9"/>
          </w:tcPr>
          <w:p w:rsidR="00054B85" w:rsidRPr="00054B85" w:rsidRDefault="00054B85" w:rsidP="00054B85">
            <w:pPr>
              <w:pStyle w:val="ListParagraph"/>
              <w:numPr>
                <w:ilvl w:val="0"/>
                <w:numId w:val="37"/>
              </w:numPr>
              <w:suppressAutoHyphens w:val="0"/>
              <w:rPr>
                <w:bCs/>
                <w:highlight w:val="lightGray"/>
              </w:rPr>
            </w:pPr>
            <w:r w:rsidRPr="00054B85">
              <w:rPr>
                <w:b/>
                <w:bCs/>
                <w:highlight w:val="lightGray"/>
              </w:rPr>
              <w:t>A</w:t>
            </w:r>
            <w:r w:rsidRPr="00054B85">
              <w:rPr>
                <w:bCs/>
                <w:highlight w:val="lightGray"/>
              </w:rPr>
              <w:t xml:space="preserve"> </w:t>
            </w:r>
            <w:r w:rsidRPr="00054B85">
              <w:rPr>
                <w:b/>
                <w:bCs/>
                <w:highlight w:val="lightGray"/>
              </w:rPr>
              <w:t>track record of planning and delivering significant change in a large complex multi stakeholder environment, as relevant to the role</w:t>
            </w:r>
          </w:p>
          <w:p w:rsidR="00054B85" w:rsidRDefault="00054B85" w:rsidP="00564F3C">
            <w:pPr>
              <w:suppressAutoHyphens w:val="0"/>
              <w:rPr>
                <w:bCs/>
                <w:color w:val="FF0000"/>
              </w:rPr>
            </w:pPr>
          </w:p>
        </w:tc>
      </w:tr>
      <w:tr w:rsidR="00054B85" w:rsidTr="00054B85">
        <w:tc>
          <w:tcPr>
            <w:tcW w:w="10763" w:type="dxa"/>
          </w:tcPr>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Default="00054B85" w:rsidP="00054B85">
            <w:pPr>
              <w:pStyle w:val="ListParagraph"/>
              <w:suppressAutoHyphens w:val="0"/>
              <w:rPr>
                <w:b/>
                <w:bCs/>
              </w:rPr>
            </w:pPr>
          </w:p>
          <w:p w:rsidR="00054B85" w:rsidRPr="00DF421E" w:rsidRDefault="00054B85" w:rsidP="00054B85">
            <w:pPr>
              <w:pStyle w:val="ListParagraph"/>
              <w:suppressAutoHyphens w:val="0"/>
              <w:rPr>
                <w:b/>
                <w:bCs/>
              </w:rPr>
            </w:pPr>
          </w:p>
        </w:tc>
      </w:tr>
    </w:tbl>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564F3C" w:rsidRDefault="00564F3C" w:rsidP="00564F3C">
      <w:pPr>
        <w:suppressAutoHyphens w:val="0"/>
        <w:rPr>
          <w:bCs/>
          <w:color w:val="FF0000"/>
        </w:rPr>
      </w:pPr>
    </w:p>
    <w:p w:rsidR="00267341" w:rsidRDefault="00267341" w:rsidP="00564F3C">
      <w:pPr>
        <w:suppressAutoHyphens w:val="0"/>
        <w:rPr>
          <w:bCs/>
          <w:color w:val="FF0000"/>
        </w:rPr>
      </w:pPr>
    </w:p>
    <w:p w:rsidR="00161370" w:rsidRPr="00A970ED" w:rsidRDefault="00161370" w:rsidP="00161370">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161370" w:rsidRPr="00880EAC" w:rsidRDefault="00161370" w:rsidP="00161370">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161370" w:rsidRPr="00880EAC" w:rsidRDefault="00161370" w:rsidP="00161370">
      <w:pPr>
        <w:pStyle w:val="Subtitle"/>
        <w:jc w:val="both"/>
        <w:rPr>
          <w:rFonts w:ascii="Arial" w:hAnsi="Arial" w:cs="Arial"/>
          <w:b w:val="0"/>
          <w:bCs w:val="0"/>
          <w:sz w:val="22"/>
          <w:szCs w:val="22"/>
          <w:lang w:eastAsia="ar-SA"/>
        </w:rPr>
      </w:pPr>
    </w:p>
    <w:p w:rsidR="00161370" w:rsidRPr="00880EAC" w:rsidRDefault="00161370" w:rsidP="00161370">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161370" w:rsidRPr="00880EAC" w:rsidRDefault="00161370" w:rsidP="00161370">
      <w:pPr>
        <w:pStyle w:val="Subtitle"/>
        <w:jc w:val="both"/>
        <w:rPr>
          <w:rFonts w:ascii="Arial" w:hAnsi="Arial" w:cs="Arial"/>
          <w:b w:val="0"/>
          <w:bCs w:val="0"/>
          <w:sz w:val="22"/>
          <w:szCs w:val="22"/>
          <w:u w:val="none"/>
          <w:lang w:val="en-IE"/>
        </w:rPr>
      </w:pPr>
    </w:p>
    <w:p w:rsidR="00161370" w:rsidRPr="00880EAC" w:rsidRDefault="00161370" w:rsidP="00161370">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161370" w:rsidRPr="00880EAC" w:rsidRDefault="00161370" w:rsidP="00161370">
      <w:pPr>
        <w:pStyle w:val="Subtitle"/>
        <w:jc w:val="both"/>
        <w:rPr>
          <w:rFonts w:ascii="Arial" w:hAnsi="Arial" w:cs="Arial"/>
          <w:b w:val="0"/>
          <w:bCs w:val="0"/>
          <w:sz w:val="22"/>
          <w:szCs w:val="22"/>
          <w:u w:val="none"/>
          <w:lang w:val="en-IE"/>
        </w:rPr>
      </w:pPr>
    </w:p>
    <w:p w:rsidR="00161370" w:rsidRPr="00880EAC" w:rsidRDefault="00161370" w:rsidP="00161370">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161370" w:rsidRPr="00880EAC" w:rsidRDefault="00161370" w:rsidP="00161370">
      <w:pPr>
        <w:pStyle w:val="Subtitle"/>
        <w:jc w:val="both"/>
        <w:rPr>
          <w:rFonts w:ascii="Arial" w:hAnsi="Arial" w:cs="Arial"/>
          <w:b w:val="0"/>
          <w:bCs w:val="0"/>
          <w:sz w:val="22"/>
          <w:szCs w:val="22"/>
          <w:u w:val="none"/>
          <w:lang w:val="en-IE"/>
        </w:rPr>
      </w:pPr>
    </w:p>
    <w:p w:rsidR="00161370" w:rsidRPr="00880EAC" w:rsidRDefault="00161370" w:rsidP="0016137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161370" w:rsidRPr="00880EAC" w:rsidRDefault="00161370" w:rsidP="00161370">
      <w:pPr>
        <w:pStyle w:val="Subtitle"/>
        <w:jc w:val="both"/>
        <w:rPr>
          <w:rFonts w:ascii="Arial" w:hAnsi="Arial" w:cs="Arial"/>
          <w:b w:val="0"/>
          <w:bCs w:val="0"/>
          <w:sz w:val="22"/>
          <w:szCs w:val="22"/>
          <w:u w:val="none"/>
          <w:lang w:eastAsia="ar-SA"/>
        </w:rPr>
      </w:pPr>
    </w:p>
    <w:p w:rsidR="00161370" w:rsidRPr="00880EAC" w:rsidRDefault="00161370" w:rsidP="00161370">
      <w:pPr>
        <w:pStyle w:val="Subtitle"/>
        <w:jc w:val="both"/>
        <w:rPr>
          <w:rFonts w:ascii="Arial" w:hAnsi="Arial" w:cs="Arial"/>
          <w:b w:val="0"/>
          <w:bCs w:val="0"/>
          <w:sz w:val="22"/>
          <w:szCs w:val="22"/>
          <w:lang w:eastAsia="ar-SA"/>
        </w:rPr>
      </w:pPr>
    </w:p>
    <w:p w:rsidR="00161370" w:rsidRDefault="00161370" w:rsidP="00161370">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161370" w:rsidRDefault="00161370" w:rsidP="00161370">
      <w:pPr>
        <w:pStyle w:val="Subtitle"/>
        <w:rPr>
          <w:rFonts w:ascii="Arial" w:hAnsi="Arial" w:cs="Arial"/>
          <w:sz w:val="22"/>
          <w:szCs w:val="22"/>
          <w:lang w:eastAsia="ar-SA"/>
        </w:rPr>
      </w:pPr>
    </w:p>
    <w:p w:rsidR="00161370" w:rsidRPr="00880EAC" w:rsidRDefault="00161370" w:rsidP="00161370">
      <w:pPr>
        <w:pStyle w:val="Subtitle"/>
        <w:rPr>
          <w:rFonts w:ascii="Arial" w:hAnsi="Arial" w:cs="Arial"/>
          <w:sz w:val="22"/>
          <w:szCs w:val="22"/>
          <w:lang w:eastAsia="ar-SA"/>
        </w:rPr>
      </w:pPr>
    </w:p>
    <w:p w:rsidR="00161370" w:rsidRPr="00880EAC" w:rsidRDefault="00E23FF9" w:rsidP="00161370">
      <w:pPr>
        <w:pStyle w:val="Subtitle"/>
        <w:rPr>
          <w:rFonts w:ascii="Arial" w:hAnsi="Arial" w:cs="Arial"/>
          <w:sz w:val="22"/>
          <w:szCs w:val="22"/>
          <w:lang w:eastAsia="ar-SA"/>
        </w:rPr>
      </w:pPr>
      <w:hyperlink r:id="rId16" w:history="1">
        <w:r w:rsidR="00161370">
          <w:rPr>
            <w:noProof/>
            <w:color w:val="0000FF"/>
            <w:sz w:val="22"/>
            <w:szCs w:val="22"/>
            <w:lang w:val="en-IE" w:eastAsia="en-IE"/>
          </w:rPr>
          <w:drawing>
            <wp:inline distT="0" distB="0" distL="0" distR="0" wp14:anchorId="6144552F" wp14:editId="1584CDDC">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Default="00161370" w:rsidP="00161370"/>
    <w:p w:rsidR="00161370" w:rsidRPr="001A7900" w:rsidRDefault="00161370" w:rsidP="00161370">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161370" w:rsidRDefault="00161370" w:rsidP="00161370">
      <w:pPr>
        <w:rPr>
          <w:b/>
          <w:sz w:val="22"/>
          <w:szCs w:val="22"/>
        </w:rPr>
      </w:pPr>
    </w:p>
    <w:p w:rsidR="00161370" w:rsidRDefault="00161370" w:rsidP="00161370">
      <w:pPr>
        <w:rPr>
          <w:b/>
        </w:rPr>
      </w:pPr>
      <w:r>
        <w:rPr>
          <w:b/>
        </w:rPr>
        <w:t xml:space="preserve">Please list your second level and any (additional) third level educational achievements. </w:t>
      </w:r>
    </w:p>
    <w:p w:rsidR="00161370" w:rsidRDefault="00161370" w:rsidP="00161370">
      <w:pPr>
        <w:rPr>
          <w:b/>
        </w:rPr>
      </w:pPr>
    </w:p>
    <w:p w:rsidR="00161370" w:rsidRPr="00FE58FD" w:rsidRDefault="00161370" w:rsidP="00161370">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161370" w:rsidRDefault="00161370" w:rsidP="00161370">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161370" w:rsidTr="00694C16">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Dates</w:t>
            </w:r>
          </w:p>
          <w:p w:rsidR="00161370" w:rsidRDefault="00161370" w:rsidP="00694C16">
            <w:pPr>
              <w:jc w:val="center"/>
              <w:rPr>
                <w:b/>
              </w:rPr>
            </w:pPr>
          </w:p>
          <w:p w:rsidR="00161370" w:rsidRDefault="00161370" w:rsidP="00694C16">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Conferring</w:t>
            </w:r>
          </w:p>
          <w:p w:rsidR="00161370" w:rsidRDefault="00161370" w:rsidP="00694C16">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Pr="00732350" w:rsidRDefault="00161370" w:rsidP="00694C16">
            <w:pPr>
              <w:spacing w:line="252" w:lineRule="auto"/>
              <w:jc w:val="center"/>
            </w:pPr>
            <w:r w:rsidRPr="00732350">
              <w:rPr>
                <w:b/>
                <w:bCs/>
              </w:rPr>
              <w:t xml:space="preserve">Qualification Level on the NFQ </w:t>
            </w:r>
          </w:p>
          <w:p w:rsidR="00161370" w:rsidRDefault="00161370" w:rsidP="00694C16">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161370" w:rsidRDefault="00161370" w:rsidP="00694C16">
            <w:pPr>
              <w:snapToGrid w:val="0"/>
              <w:jc w:val="center"/>
              <w:rPr>
                <w:b/>
              </w:rPr>
            </w:pPr>
          </w:p>
          <w:p w:rsidR="00161370" w:rsidRDefault="00161370" w:rsidP="00694C16">
            <w:pPr>
              <w:jc w:val="center"/>
              <w:rPr>
                <w:b/>
              </w:rPr>
            </w:pPr>
            <w:r>
              <w:rPr>
                <w:b/>
              </w:rPr>
              <w:t>Qualification Achieved</w:t>
            </w:r>
          </w:p>
          <w:p w:rsidR="00161370" w:rsidRDefault="00161370" w:rsidP="00694C16">
            <w:pPr>
              <w:jc w:val="center"/>
              <w:rPr>
                <w:b/>
              </w:rPr>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p w:rsidR="00161370" w:rsidRDefault="00161370" w:rsidP="00694C16"/>
          <w:p w:rsidR="00161370" w:rsidRDefault="00161370" w:rsidP="00694C16"/>
          <w:p w:rsidR="00161370" w:rsidRDefault="00161370" w:rsidP="00694C16"/>
          <w:p w:rsidR="00161370" w:rsidRDefault="00161370" w:rsidP="00694C1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pPr>
          </w:p>
        </w:tc>
      </w:tr>
      <w:tr w:rsidR="00161370" w:rsidTr="00694C1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p w:rsidR="00161370" w:rsidRDefault="00161370" w:rsidP="00694C16">
            <w:pPr>
              <w:rPr>
                <w:b/>
              </w:rPr>
            </w:pPr>
          </w:p>
          <w:p w:rsidR="00161370" w:rsidRDefault="00161370" w:rsidP="00694C16">
            <w:pPr>
              <w:rPr>
                <w:b/>
              </w:rPr>
            </w:pPr>
          </w:p>
          <w:p w:rsidR="00161370" w:rsidRDefault="00161370" w:rsidP="00694C16">
            <w:pPr>
              <w:rPr>
                <w:b/>
              </w:rPr>
            </w:pPr>
          </w:p>
          <w:p w:rsidR="00161370" w:rsidRDefault="00161370" w:rsidP="00694C16">
            <w:pPr>
              <w:rPr>
                <w:b/>
              </w:rPr>
            </w:pPr>
          </w:p>
          <w:p w:rsidR="00161370" w:rsidRDefault="00161370" w:rsidP="00694C16">
            <w:pPr>
              <w:rPr>
                <w:b/>
              </w:rPr>
            </w:pPr>
          </w:p>
          <w:p w:rsidR="00161370" w:rsidRDefault="00161370" w:rsidP="00694C16">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61370" w:rsidRDefault="00161370" w:rsidP="00694C16">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1370" w:rsidRDefault="00161370" w:rsidP="00694C16">
            <w:pPr>
              <w:snapToGrid w:val="0"/>
              <w:rPr>
                <w:b/>
              </w:rPr>
            </w:pPr>
          </w:p>
        </w:tc>
      </w:tr>
    </w:tbl>
    <w:p w:rsidR="00161370" w:rsidRDefault="00161370" w:rsidP="00161370">
      <w:pPr>
        <w:suppressAutoHyphens w:val="0"/>
      </w:pPr>
    </w:p>
    <w:p w:rsidR="00161370" w:rsidRDefault="00161370" w:rsidP="00161370"/>
    <w:p w:rsidR="00161370" w:rsidRDefault="00161370" w:rsidP="00161370">
      <w:pPr>
        <w:suppressAutoHyphens w:val="0"/>
      </w:pPr>
      <w:r>
        <w:br w:type="page"/>
      </w:r>
    </w:p>
    <w:p w:rsidR="00161370" w:rsidRDefault="00161370" w:rsidP="00161370"/>
    <w:p w:rsidR="00161370" w:rsidRPr="00E53DC9" w:rsidRDefault="00161370" w:rsidP="00161370">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161370" w:rsidRDefault="00161370" w:rsidP="00161370">
      <w:pPr>
        <w:rPr>
          <w:bCs/>
        </w:rPr>
      </w:pPr>
    </w:p>
    <w:p w:rsidR="00161370" w:rsidRPr="00110769" w:rsidRDefault="00161370" w:rsidP="00161370">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161370" w:rsidRDefault="00161370" w:rsidP="00161370">
      <w:pPr>
        <w:autoSpaceDE w:val="0"/>
        <w:autoSpaceDN w:val="0"/>
        <w:adjustRightInd w:val="0"/>
        <w:spacing w:line="240" w:lineRule="atLeast"/>
        <w:jc w:val="both"/>
        <w:rPr>
          <w:b/>
          <w:lang w:eastAsia="en-GB"/>
        </w:rPr>
      </w:pPr>
    </w:p>
    <w:p w:rsidR="00161370" w:rsidRDefault="00161370" w:rsidP="00161370">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161370" w:rsidRPr="002F7DF3" w:rsidTr="00694C16">
        <w:tc>
          <w:tcPr>
            <w:tcW w:w="2547"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161370" w:rsidRPr="002F7DF3" w:rsidRDefault="00161370" w:rsidP="00694C16">
            <w:pPr>
              <w:autoSpaceDE w:val="0"/>
              <w:autoSpaceDN w:val="0"/>
              <w:adjustRightInd w:val="0"/>
              <w:spacing w:line="240" w:lineRule="atLeast"/>
              <w:jc w:val="both"/>
              <w:rPr>
                <w:b/>
                <w:lang w:eastAsia="en-GB"/>
              </w:rPr>
            </w:pPr>
            <w:r w:rsidRPr="002F7DF3">
              <w:rPr>
                <w:b/>
                <w:lang w:eastAsia="en-GB"/>
              </w:rPr>
              <w:t>Employer</w:t>
            </w: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r w:rsidR="00161370" w:rsidRPr="002F7DF3" w:rsidTr="00694C16">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2547" w:type="dxa"/>
          </w:tcPr>
          <w:p w:rsidR="00161370" w:rsidRPr="002F7DF3" w:rsidRDefault="00161370" w:rsidP="00694C16">
            <w:pPr>
              <w:autoSpaceDE w:val="0"/>
              <w:autoSpaceDN w:val="0"/>
              <w:adjustRightInd w:val="0"/>
              <w:spacing w:line="240" w:lineRule="atLeast"/>
              <w:jc w:val="both"/>
              <w:rPr>
                <w:lang w:eastAsia="en-GB"/>
              </w:rPr>
            </w:pPr>
          </w:p>
        </w:tc>
        <w:tc>
          <w:tcPr>
            <w:tcW w:w="3099" w:type="dxa"/>
          </w:tcPr>
          <w:p w:rsidR="00161370" w:rsidRPr="002F7DF3" w:rsidRDefault="00161370" w:rsidP="00694C16">
            <w:pPr>
              <w:autoSpaceDE w:val="0"/>
              <w:autoSpaceDN w:val="0"/>
              <w:adjustRightInd w:val="0"/>
              <w:spacing w:line="240" w:lineRule="atLeast"/>
              <w:jc w:val="both"/>
              <w:rPr>
                <w:lang w:eastAsia="en-GB"/>
              </w:rPr>
            </w:pPr>
          </w:p>
        </w:tc>
      </w:tr>
    </w:tbl>
    <w:p w:rsidR="00161370" w:rsidRDefault="00161370" w:rsidP="00161370">
      <w:pPr>
        <w:rPr>
          <w:b/>
          <w:lang w:eastAsia="en-GB"/>
        </w:rPr>
      </w:pPr>
    </w:p>
    <w:p w:rsidR="00161370" w:rsidRDefault="00161370" w:rsidP="00161370">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161370" w:rsidRPr="005843CC" w:rsidRDefault="00161370" w:rsidP="00161370">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r>
              <w:rPr>
                <w:b/>
                <w:bCs/>
              </w:rPr>
              <w:br w:type="page"/>
            </w: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pPr>
        <w:suppressAutoHyphens w:val="0"/>
        <w:rPr>
          <w:b/>
          <w:bCs/>
        </w:rPr>
      </w:pPr>
    </w:p>
    <w:p w:rsidR="00161370" w:rsidRDefault="00161370" w:rsidP="00161370">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r>
              <w:lastRenderedPageBreak/>
              <w:br w:type="page"/>
            </w: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p w:rsidR="00161370" w:rsidRPr="00307737" w:rsidRDefault="00161370" w:rsidP="00694C16"/>
        </w:tc>
      </w:tr>
    </w:tbl>
    <w:p w:rsidR="00161370" w:rsidRDefault="00161370" w:rsidP="00161370"/>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161370" w:rsidRPr="000F7875" w:rsidTr="00694C16">
        <w:tc>
          <w:tcPr>
            <w:tcW w:w="10740" w:type="dxa"/>
            <w:gridSpan w:val="2"/>
            <w:shd w:val="clear" w:color="auto" w:fill="E0E0E0"/>
          </w:tcPr>
          <w:p w:rsidR="00161370" w:rsidRDefault="00161370" w:rsidP="00694C16">
            <w:pPr>
              <w:jc w:val="both"/>
              <w:rPr>
                <w:b/>
                <w:bCs/>
              </w:rPr>
            </w:pPr>
          </w:p>
          <w:p w:rsidR="00161370" w:rsidRPr="000F7875" w:rsidRDefault="00161370" w:rsidP="00694C16">
            <w:pPr>
              <w:jc w:val="both"/>
              <w:rPr>
                <w:b/>
                <w:bCs/>
              </w:rPr>
            </w:pPr>
            <w:r w:rsidRPr="000F7875">
              <w:rPr>
                <w:b/>
                <w:bCs/>
              </w:rPr>
              <w:t xml:space="preserve">Job Title: </w:t>
            </w:r>
          </w:p>
          <w:p w:rsidR="00161370" w:rsidRPr="00A1120B" w:rsidRDefault="00161370" w:rsidP="00694C16">
            <w:pPr>
              <w:jc w:val="both"/>
              <w:rPr>
                <w:b/>
                <w:bCs/>
                <w:i/>
              </w:rPr>
            </w:pPr>
            <w:r w:rsidRPr="000F7875">
              <w:rPr>
                <w:b/>
                <w:bCs/>
              </w:rPr>
              <w:t xml:space="preserve">Grade/ Management Level </w:t>
            </w:r>
            <w:r w:rsidRPr="000F7875">
              <w:rPr>
                <w:b/>
                <w:bCs/>
                <w:i/>
              </w:rPr>
              <w:t>(if applicable):</w:t>
            </w:r>
          </w:p>
        </w:tc>
      </w:tr>
      <w:tr w:rsidR="00161370" w:rsidRPr="000F7875" w:rsidTr="00694C16">
        <w:tc>
          <w:tcPr>
            <w:tcW w:w="10740" w:type="dxa"/>
            <w:gridSpan w:val="2"/>
            <w:shd w:val="clear" w:color="auto" w:fill="auto"/>
          </w:tcPr>
          <w:p w:rsidR="00161370" w:rsidRDefault="00161370" w:rsidP="00694C16">
            <w:pPr>
              <w:rPr>
                <w:b/>
              </w:rPr>
            </w:pPr>
          </w:p>
          <w:p w:rsidR="00161370" w:rsidRPr="000F7875" w:rsidRDefault="00161370" w:rsidP="00694C16">
            <w:pPr>
              <w:rPr>
                <w:b/>
              </w:rPr>
            </w:pPr>
            <w:r w:rsidRPr="000F7875">
              <w:rPr>
                <w:b/>
              </w:rPr>
              <w:t>Employer(s) &amp; Department Name:</w:t>
            </w:r>
          </w:p>
        </w:tc>
      </w:tr>
      <w:tr w:rsidR="00161370" w:rsidTr="00694C16">
        <w:trPr>
          <w:trHeight w:val="774"/>
        </w:trPr>
        <w:tc>
          <w:tcPr>
            <w:tcW w:w="4264" w:type="dxa"/>
            <w:shd w:val="clear" w:color="auto" w:fill="auto"/>
          </w:tcPr>
          <w:p w:rsidR="00161370" w:rsidRPr="000F7875" w:rsidRDefault="00161370" w:rsidP="00694C16">
            <w:pPr>
              <w:rPr>
                <w:b/>
                <w:bCs/>
              </w:rPr>
            </w:pPr>
          </w:p>
          <w:p w:rsidR="00161370" w:rsidRPr="000F7875" w:rsidRDefault="00161370" w:rsidP="00694C16">
            <w:pPr>
              <w:rPr>
                <w:b/>
                <w:bCs/>
              </w:rPr>
            </w:pPr>
            <w:r w:rsidRPr="000F7875">
              <w:rPr>
                <w:b/>
                <w:bCs/>
              </w:rPr>
              <w:t>From (00/00):</w:t>
            </w:r>
          </w:p>
        </w:tc>
        <w:tc>
          <w:tcPr>
            <w:tcW w:w="6476" w:type="dxa"/>
            <w:shd w:val="clear" w:color="auto" w:fill="auto"/>
          </w:tcPr>
          <w:p w:rsidR="00161370" w:rsidRPr="000F7875" w:rsidRDefault="00161370" w:rsidP="00694C16">
            <w:pPr>
              <w:rPr>
                <w:b/>
                <w:bCs/>
              </w:rPr>
            </w:pPr>
          </w:p>
          <w:p w:rsidR="00161370" w:rsidRPr="000F7875" w:rsidRDefault="00161370" w:rsidP="00694C16">
            <w:pPr>
              <w:rPr>
                <w:b/>
                <w:bCs/>
              </w:rPr>
            </w:pPr>
            <w:r>
              <w:rPr>
                <w:b/>
                <w:bCs/>
              </w:rPr>
              <w:t>To(00/00)</w:t>
            </w:r>
            <w:r w:rsidRPr="000F7875">
              <w:rPr>
                <w:b/>
                <w:bCs/>
              </w:rPr>
              <w:t>:</w:t>
            </w:r>
          </w:p>
        </w:tc>
      </w:tr>
      <w:tr w:rsidR="00161370" w:rsidTr="00694C16">
        <w:tc>
          <w:tcPr>
            <w:tcW w:w="10740" w:type="dxa"/>
            <w:gridSpan w:val="2"/>
            <w:shd w:val="clear" w:color="auto" w:fill="auto"/>
          </w:tcPr>
          <w:p w:rsidR="00161370" w:rsidRPr="00A1120B" w:rsidRDefault="00161370" w:rsidP="00694C16">
            <w:r w:rsidRPr="00A1120B">
              <w:t>Main Roles &amp; Responsibilities:</w:t>
            </w:r>
          </w:p>
          <w:p w:rsidR="00161370" w:rsidRPr="00307737"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Default="00161370" w:rsidP="00694C16"/>
          <w:p w:rsidR="00161370" w:rsidRPr="00307737" w:rsidRDefault="00161370" w:rsidP="00694C16"/>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23FF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564F3C">
        <w:t xml:space="preserve">Please give </w:t>
      </w:r>
      <w:r w:rsidRPr="00564F3C">
        <w:rPr>
          <w:u w:val="single"/>
        </w:rPr>
        <w:t>t</w:t>
      </w:r>
      <w:r w:rsidR="00961841" w:rsidRPr="00564F3C">
        <w:rPr>
          <w:u w:val="single"/>
        </w:rPr>
        <w:t>wo</w:t>
      </w:r>
      <w:r w:rsidRPr="00564F3C">
        <w:t xml:space="preserve"> referees (including your current employer).  Please ensure that the referees you provide are from a </w:t>
      </w:r>
      <w:r w:rsidR="00564F3C" w:rsidRPr="00564F3C">
        <w:rPr>
          <w:rFonts w:eastAsia="SimSun"/>
          <w:lang w:val="en-IE"/>
        </w:rPr>
        <w:t>professional perspective</w:t>
      </w:r>
      <w:r w:rsidRPr="00564F3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3FF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3FF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23FF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23FF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23FF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23FF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23FF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23FF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23FF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23FF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23FF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23FF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23FF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23FF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23FF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23FF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23FF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23FF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E23FF9"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23FF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23FF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23FF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23FF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23FF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23FF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16" w:rsidRDefault="00694C16" w:rsidP="002212CD">
      <w:r>
        <w:separator/>
      </w:r>
    </w:p>
  </w:endnote>
  <w:endnote w:type="continuationSeparator" w:id="0">
    <w:p w:rsidR="00694C16" w:rsidRDefault="00694C1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6" w:rsidRPr="005326FF" w:rsidRDefault="00694C1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23FF9">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16" w:rsidRDefault="00694C16">
      <w:r>
        <w:separator/>
      </w:r>
    </w:p>
  </w:footnote>
  <w:footnote w:type="continuationSeparator" w:id="0">
    <w:p w:rsidR="00694C16" w:rsidRDefault="0069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6" w:rsidRPr="00BC6E83" w:rsidRDefault="00694C16" w:rsidP="005326FF">
    <w:pPr>
      <w:pStyle w:val="Header"/>
      <w:ind w:right="-143"/>
      <w:jc w:val="right"/>
    </w:pPr>
    <w:r>
      <w:rPr>
        <w:rFonts w:eastAsia="Arial"/>
      </w:rPr>
      <w:t xml:space="preserve">                                                                                               </w:t>
    </w:r>
    <w:r>
      <w:t xml:space="preserve">Candidate ID Number </w:t>
    </w:r>
    <w:r w:rsidRPr="00BC6E83">
      <w:t xml:space="preserve">NRS14845 – </w:t>
    </w:r>
  </w:p>
  <w:p w:rsidR="00694C16" w:rsidRPr="00BC6E83" w:rsidRDefault="00694C16" w:rsidP="005326FF">
    <w:pPr>
      <w:pStyle w:val="Header"/>
      <w:ind w:right="-143"/>
      <w:jc w:val="right"/>
    </w:pPr>
    <w:r w:rsidRPr="00BC6E83">
      <w:t>General Manager, Care Pathways and Specialist Development</w:t>
    </w:r>
  </w:p>
  <w:p w:rsidR="00694C16" w:rsidRDefault="00694C1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6A71C3"/>
    <w:multiLevelType w:val="hybridMultilevel"/>
    <w:tmpl w:val="CCD83902"/>
    <w:lvl w:ilvl="0" w:tplc="4BB49580">
      <w:start w:val="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BC2E99"/>
    <w:multiLevelType w:val="hybridMultilevel"/>
    <w:tmpl w:val="12909574"/>
    <w:lvl w:ilvl="0" w:tplc="05C494BE">
      <w:start w:val="2"/>
      <w:numFmt w:val="lowerRoman"/>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F56776"/>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7A789F"/>
    <w:multiLevelType w:val="hybridMultilevel"/>
    <w:tmpl w:val="168C7C78"/>
    <w:lvl w:ilvl="0" w:tplc="571075A8">
      <w:start w:val="5"/>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F750D0"/>
    <w:multiLevelType w:val="hybridMultilevel"/>
    <w:tmpl w:val="5630D22A"/>
    <w:lvl w:ilvl="0" w:tplc="A2922C34">
      <w:start w:val="1"/>
      <w:numFmt w:val="lowerRoman"/>
      <w:lvlText w:val="%1."/>
      <w:lvlJc w:val="left"/>
      <w:pPr>
        <w:ind w:left="1003" w:hanging="72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8"/>
  </w:num>
  <w:num w:numId="5">
    <w:abstractNumId w:val="25"/>
  </w:num>
  <w:num w:numId="6">
    <w:abstractNumId w:val="18"/>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
  </w:num>
  <w:num w:numId="35">
    <w:abstractNumId w:val="22"/>
  </w:num>
  <w:num w:numId="36">
    <w:abstractNumId w:val="26"/>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54B85"/>
    <w:rsid w:val="0006101B"/>
    <w:rsid w:val="00070121"/>
    <w:rsid w:val="00072292"/>
    <w:rsid w:val="00073BE1"/>
    <w:rsid w:val="000851E1"/>
    <w:rsid w:val="0009153D"/>
    <w:rsid w:val="00094C52"/>
    <w:rsid w:val="000A463C"/>
    <w:rsid w:val="000A7E67"/>
    <w:rsid w:val="000B5434"/>
    <w:rsid w:val="000D081E"/>
    <w:rsid w:val="000D08B8"/>
    <w:rsid w:val="000D3ECC"/>
    <w:rsid w:val="000F684D"/>
    <w:rsid w:val="00105A2C"/>
    <w:rsid w:val="00112563"/>
    <w:rsid w:val="001212DC"/>
    <w:rsid w:val="00124AB0"/>
    <w:rsid w:val="00126169"/>
    <w:rsid w:val="00137C54"/>
    <w:rsid w:val="00146CD0"/>
    <w:rsid w:val="00147A70"/>
    <w:rsid w:val="001613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7341"/>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14A0C"/>
    <w:rsid w:val="003442AD"/>
    <w:rsid w:val="00344590"/>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57086"/>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64F3C"/>
    <w:rsid w:val="00571E9F"/>
    <w:rsid w:val="0057730C"/>
    <w:rsid w:val="00577928"/>
    <w:rsid w:val="0058188E"/>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4C16"/>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0C73"/>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C6E83"/>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3A0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C4E5A"/>
    <w:rsid w:val="00DE7F67"/>
    <w:rsid w:val="00DF421E"/>
    <w:rsid w:val="00E01DC5"/>
    <w:rsid w:val="00E1447F"/>
    <w:rsid w:val="00E20BB0"/>
    <w:rsid w:val="00E23FF9"/>
    <w:rsid w:val="00E25B2F"/>
    <w:rsid w:val="00E450E7"/>
    <w:rsid w:val="00E50F06"/>
    <w:rsid w:val="00E57AFA"/>
    <w:rsid w:val="00E644EF"/>
    <w:rsid w:val="00E84E42"/>
    <w:rsid w:val="00E96E9E"/>
    <w:rsid w:val="00E96F15"/>
    <w:rsid w:val="00EA57ED"/>
    <w:rsid w:val="00EA7E41"/>
    <w:rsid w:val="00EC6362"/>
    <w:rsid w:val="00ED12FD"/>
    <w:rsid w:val="00ED2425"/>
    <w:rsid w:val="00ED2B56"/>
    <w:rsid w:val="00ED3181"/>
    <w:rsid w:val="00ED4570"/>
    <w:rsid w:val="00EE1F4B"/>
    <w:rsid w:val="00F276FF"/>
    <w:rsid w:val="00F34A92"/>
    <w:rsid w:val="00F42F94"/>
    <w:rsid w:val="00F513E1"/>
    <w:rsid w:val="00F57381"/>
    <w:rsid w:val="00F73144"/>
    <w:rsid w:val="00F82882"/>
    <w:rsid w:val="00F97F50"/>
    <w:rsid w:val="00FA276E"/>
    <w:rsid w:val="00FA3890"/>
    <w:rsid w:val="00FC29F1"/>
    <w:rsid w:val="00FC6283"/>
    <w:rsid w:val="00FD3F97"/>
    <w:rsid w:val="00FD7A03"/>
    <w:rsid w:val="00FD7D40"/>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161370"/>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161370"/>
    <w:rPr>
      <w:rFonts w:ascii="Times New Roman" w:eastAsia="Times New Roman" w:hAnsi="Times New Roman" w:cs="Times New Roman"/>
      <w:b/>
      <w:bCs/>
      <w:u w:val="single"/>
      <w:lang w:eastAsia="en-US" w:bidi="ar-SA"/>
    </w:rPr>
  </w:style>
  <w:style w:type="character" w:customStyle="1" w:styleId="Heading3Char">
    <w:name w:val="Heading 3 Char"/>
    <w:basedOn w:val="DefaultParagraphFont"/>
    <w:link w:val="Heading3"/>
    <w:rsid w:val="00161370"/>
    <w:rPr>
      <w:rFonts w:ascii="Times New Roman" w:eastAsia="Times New Roman" w:hAnsi="Times New Roman" w:cs="Times New Roman"/>
      <w:b/>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5E33-3642-4B5C-927F-7D16F014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4</cp:revision>
  <cp:lastPrinted>2020-03-25T10:40:00Z</cp:lastPrinted>
  <dcterms:created xsi:type="dcterms:W3CDTF">2025-06-24T13:19:00Z</dcterms:created>
  <dcterms:modified xsi:type="dcterms:W3CDTF">2025-06-24T13:42:00Z</dcterms:modified>
  <dc:language>en-GB</dc:language>
</cp:coreProperties>
</file>