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304786" w:rsidRDefault="00304786" w:rsidP="00C10E8B">
      <w:pPr>
        <w:jc w:val="center"/>
        <w:rPr>
          <w:rFonts w:cs="Arial"/>
          <w:b/>
          <w:iCs/>
        </w:rPr>
      </w:pPr>
      <w:r w:rsidRPr="00304786">
        <w:rPr>
          <w:rFonts w:cs="Arial"/>
          <w:b/>
          <w:iCs/>
        </w:rPr>
        <w:t>NRS14907 Grade VII, Regional Emergency Management Officer</w:t>
      </w:r>
    </w:p>
    <w:p w:rsidR="00304786" w:rsidRPr="00304786" w:rsidRDefault="00304786" w:rsidP="00C10E8B">
      <w:pPr>
        <w:jc w:val="center"/>
        <w:rPr>
          <w:rFonts w:cs="Arial"/>
          <w:b/>
          <w:iCs/>
        </w:rPr>
      </w:pPr>
      <w:r w:rsidRPr="00304786">
        <w:rPr>
          <w:rFonts w:cs="Arial"/>
          <w:b/>
          <w:iCs/>
        </w:rPr>
        <w:t>HSE Emergency Management, National Emergency Management, National Service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304786">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586FEA" w:rsidRPr="00586FEA">
        <w:rPr>
          <w:rFonts w:cs="Arial"/>
          <w:b/>
        </w:rPr>
        <w:t>Friday 29</w:t>
      </w:r>
      <w:r w:rsidR="00586FEA" w:rsidRPr="00586FEA">
        <w:rPr>
          <w:rFonts w:cs="Arial"/>
          <w:b/>
          <w:vertAlign w:val="superscript"/>
        </w:rPr>
        <w:t>th</w:t>
      </w:r>
      <w:r w:rsidR="00586FEA" w:rsidRPr="00586FEA">
        <w:rPr>
          <w:rFonts w:cs="Arial"/>
          <w:b/>
        </w:rPr>
        <w:t xml:space="preserve"> August</w:t>
      </w:r>
      <w:r w:rsidR="001C6A33" w:rsidRPr="00586FEA">
        <w:rPr>
          <w:rFonts w:cs="Arial"/>
          <w:b/>
        </w:rPr>
        <w:t xml:space="preserve"> at</w:t>
      </w:r>
      <w:r w:rsidR="00BE366C" w:rsidRPr="00586FEA">
        <w:rPr>
          <w:rFonts w:cs="Arial"/>
          <w:b/>
        </w:rPr>
        <w:t xml:space="preserve"> </w:t>
      </w:r>
      <w:r w:rsidR="00586FEA" w:rsidRPr="00586FEA">
        <w:rPr>
          <w:rFonts w:cs="Arial"/>
          <w:b/>
        </w:rPr>
        <w:t>12:00PM</w:t>
      </w:r>
      <w:r w:rsidR="00151AD4">
        <w:rPr>
          <w:rFonts w:cs="Arial"/>
          <w:b/>
        </w:rPr>
        <w:t xml:space="preserve"> (Noon)</w:t>
      </w:r>
      <w:bookmarkStart w:id="0" w:name="_GoBack"/>
      <w:bookmarkEnd w:id="0"/>
      <w:r w:rsidR="00586FEA" w:rsidRPr="00586FEA">
        <w:rPr>
          <w:rFonts w:cs="Arial"/>
          <w:b/>
        </w:rPr>
        <w:t xml:space="preserve"> if</w:t>
      </w:r>
      <w:r w:rsidR="00C95B23" w:rsidRPr="00C95B23">
        <w:rPr>
          <w:rFonts w:cs="Arial"/>
          <w:color w:val="000000" w:themeColor="text1"/>
        </w:rPr>
        <w:t xml:space="preserve">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151AD4"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w:t>
      </w:r>
      <w:r w:rsidRPr="00EA7123">
        <w:rPr>
          <w:iCs/>
        </w:rPr>
        <w:t xml:space="preserve">to </w:t>
      </w:r>
      <w:r w:rsidR="00EA7123" w:rsidRPr="00EA7123">
        <w:rPr>
          <w:rFonts w:cs="Arial"/>
        </w:rPr>
        <w:t>Denise O’Regan</w:t>
      </w:r>
      <w:r w:rsidRPr="00EA7123">
        <w:rPr>
          <w:rFonts w:cs="Arial"/>
        </w:rPr>
        <w:t>,</w:t>
      </w:r>
      <w:r w:rsidRPr="00EA7123">
        <w:rPr>
          <w:rFonts w:cs="Arial"/>
          <w:iCs/>
        </w:rPr>
        <w:t xml:space="preserve"> Campaign Lead </w:t>
      </w:r>
      <w:hyperlink r:id="rId14" w:history="1">
        <w:r w:rsidR="00EA7123" w:rsidRPr="00C606EF">
          <w:rPr>
            <w:rStyle w:val="Hyperlink"/>
            <w:rFonts w:cs="Arial"/>
            <w:iCs/>
          </w:rPr>
          <w:t>denise.oregan2@hse.ie</w:t>
        </w:r>
      </w:hyperlink>
      <w:r w:rsidR="00EA7123">
        <w:rPr>
          <w:rFonts w:cs="Arial"/>
          <w:iCs/>
        </w:rPr>
        <w:t xml:space="preserve"> </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F46E24" w:rsidRDefault="00F46E24" w:rsidP="006B269C">
      <w:pPr>
        <w:rPr>
          <w:rFonts w:cs="Arial"/>
          <w:b/>
          <w:bCs/>
          <w:iCs/>
          <w:color w:val="FF0000"/>
        </w:rPr>
      </w:pPr>
    </w:p>
    <w:p w:rsidR="00304786" w:rsidRPr="000625E8" w:rsidRDefault="00304786" w:rsidP="00304786">
      <w:pPr>
        <w:jc w:val="both"/>
        <w:rPr>
          <w:rFonts w:cs="Arial"/>
          <w:b/>
          <w:bCs/>
          <w:iCs/>
        </w:rPr>
      </w:pPr>
      <w:r w:rsidRPr="000625E8">
        <w:rPr>
          <w:rFonts w:cs="Arial"/>
          <w:b/>
          <w:bCs/>
          <w:iCs/>
        </w:rPr>
        <w:t>Candidates must have at the latest date of application:</w:t>
      </w:r>
    </w:p>
    <w:p w:rsidR="00304786" w:rsidRPr="000625E8" w:rsidRDefault="00304786" w:rsidP="00304786">
      <w:pPr>
        <w:jc w:val="both"/>
        <w:rPr>
          <w:rFonts w:cs="Arial"/>
          <w:b/>
          <w:bCs/>
          <w:iCs/>
        </w:rPr>
      </w:pPr>
    </w:p>
    <w:p w:rsidR="00304786" w:rsidRPr="000625E8" w:rsidRDefault="00304786" w:rsidP="00304786">
      <w:pPr>
        <w:numPr>
          <w:ilvl w:val="0"/>
          <w:numId w:val="27"/>
        </w:numPr>
        <w:jc w:val="both"/>
        <w:rPr>
          <w:rFonts w:cs="Arial"/>
        </w:rPr>
      </w:pPr>
      <w:r w:rsidRPr="000625E8">
        <w:rPr>
          <w:rFonts w:cs="Arial"/>
        </w:rPr>
        <w:t>Experience in the conduct of operational planning.</w:t>
      </w:r>
    </w:p>
    <w:p w:rsidR="00304786" w:rsidRPr="000625E8" w:rsidRDefault="00304786" w:rsidP="00304786">
      <w:pPr>
        <w:pStyle w:val="ListParagraph"/>
        <w:numPr>
          <w:ilvl w:val="0"/>
          <w:numId w:val="27"/>
        </w:numPr>
        <w:autoSpaceDE w:val="0"/>
        <w:autoSpaceDN w:val="0"/>
        <w:spacing w:line="240" w:lineRule="atLeast"/>
        <w:contextualSpacing w:val="0"/>
        <w:jc w:val="both"/>
        <w:rPr>
          <w:rFonts w:ascii="Arial" w:hAnsi="Arial" w:cs="Arial"/>
          <w:lang w:eastAsia="en-IE"/>
        </w:rPr>
      </w:pPr>
      <w:r w:rsidRPr="000625E8">
        <w:rPr>
          <w:rFonts w:ascii="Arial" w:hAnsi="Arial" w:cs="Arial"/>
          <w:lang w:eastAsia="en-IE"/>
        </w:rPr>
        <w:t xml:space="preserve">Experience in the identification and mitigation of risk in a complex multi-stakeholder environment, as relevant to this role. </w:t>
      </w:r>
    </w:p>
    <w:p w:rsidR="00304786" w:rsidRPr="000625E8" w:rsidRDefault="00304786" w:rsidP="00304786">
      <w:pPr>
        <w:numPr>
          <w:ilvl w:val="0"/>
          <w:numId w:val="27"/>
        </w:numPr>
        <w:jc w:val="both"/>
        <w:rPr>
          <w:rFonts w:cs="Arial"/>
        </w:rPr>
      </w:pPr>
      <w:r w:rsidRPr="000625E8">
        <w:rPr>
          <w:rFonts w:cs="Arial"/>
        </w:rPr>
        <w:t xml:space="preserve">Experience of managing projects including the preparation of timely professional reports. </w:t>
      </w:r>
    </w:p>
    <w:p w:rsidR="00304786" w:rsidRPr="000625E8" w:rsidRDefault="00304786" w:rsidP="00304786">
      <w:pPr>
        <w:numPr>
          <w:ilvl w:val="0"/>
          <w:numId w:val="27"/>
        </w:numPr>
        <w:jc w:val="both"/>
        <w:rPr>
          <w:rFonts w:cs="Arial"/>
        </w:rPr>
      </w:pPr>
      <w:r w:rsidRPr="000625E8">
        <w:rPr>
          <w:rFonts w:cs="Arial"/>
        </w:rPr>
        <w:t>Experience of designing and delivering training programmes.</w:t>
      </w:r>
    </w:p>
    <w:p w:rsidR="00304786" w:rsidRPr="000625E8" w:rsidRDefault="00304786" w:rsidP="00304786">
      <w:pPr>
        <w:numPr>
          <w:ilvl w:val="0"/>
          <w:numId w:val="27"/>
        </w:numPr>
        <w:jc w:val="both"/>
        <w:rPr>
          <w:rFonts w:cs="Arial"/>
        </w:rPr>
      </w:pPr>
      <w:r w:rsidRPr="000625E8">
        <w:rPr>
          <w:rFonts w:cs="Arial"/>
        </w:rPr>
        <w:t xml:space="preserve">Experience of managing and working collaboratively with multiple internal and external stakeholders. </w:t>
      </w:r>
    </w:p>
    <w:p w:rsidR="00304786" w:rsidRPr="000625E8" w:rsidRDefault="00304786" w:rsidP="00304786">
      <w:pPr>
        <w:numPr>
          <w:ilvl w:val="0"/>
          <w:numId w:val="27"/>
        </w:numPr>
        <w:jc w:val="both"/>
        <w:rPr>
          <w:rFonts w:cs="Arial"/>
          <w:lang w:eastAsia="en-US"/>
        </w:rPr>
      </w:pPr>
      <w:r w:rsidRPr="000625E8">
        <w:rPr>
          <w:rFonts w:cs="Arial"/>
          <w:lang w:eastAsia="en-US"/>
        </w:rPr>
        <w:t>Experience of resilience planning and preparedness as relevant to this role</w:t>
      </w:r>
    </w:p>
    <w:p w:rsidR="00304786" w:rsidRPr="000625E8" w:rsidRDefault="00304786" w:rsidP="00304786">
      <w:pPr>
        <w:pStyle w:val="ListParagraph"/>
        <w:numPr>
          <w:ilvl w:val="0"/>
          <w:numId w:val="27"/>
        </w:numPr>
        <w:autoSpaceDE w:val="0"/>
        <w:autoSpaceDN w:val="0"/>
        <w:spacing w:line="240" w:lineRule="atLeast"/>
        <w:contextualSpacing w:val="0"/>
        <w:jc w:val="both"/>
        <w:rPr>
          <w:rFonts w:ascii="Arial" w:hAnsi="Arial" w:cs="Arial"/>
          <w:lang w:eastAsia="en-IE"/>
        </w:rPr>
      </w:pPr>
      <w:r w:rsidRPr="000625E8">
        <w:rPr>
          <w:rFonts w:ascii="Arial" w:hAnsi="Arial" w:cs="Arial"/>
        </w:rPr>
        <w:t>Candidates must possess the requisite knowledge and ability, including a high standard of suitability and management ability, for the proper discharge of the office.</w:t>
      </w:r>
    </w:p>
    <w:p w:rsidR="00304786" w:rsidRPr="000625E8" w:rsidRDefault="00304786" w:rsidP="00304786">
      <w:pPr>
        <w:ind w:left="720"/>
        <w:jc w:val="both"/>
        <w:rPr>
          <w:rFonts w:cs="Arial"/>
        </w:rPr>
      </w:pPr>
    </w:p>
    <w:p w:rsidR="00304786" w:rsidRPr="000625E8" w:rsidRDefault="00304786" w:rsidP="00304786">
      <w:pPr>
        <w:jc w:val="both"/>
        <w:rPr>
          <w:rFonts w:cs="Arial"/>
          <w:b/>
          <w:bCs/>
          <w:i/>
          <w:iCs/>
        </w:rPr>
      </w:pPr>
    </w:p>
    <w:p w:rsidR="00304786" w:rsidRPr="000625E8" w:rsidRDefault="00304786" w:rsidP="00304786">
      <w:pPr>
        <w:jc w:val="both"/>
        <w:rPr>
          <w:rFonts w:cs="Arial"/>
          <w:b/>
        </w:rPr>
      </w:pPr>
      <w:r w:rsidRPr="000625E8">
        <w:rPr>
          <w:rFonts w:cs="Arial"/>
          <w:b/>
        </w:rPr>
        <w:t>Health</w:t>
      </w:r>
    </w:p>
    <w:p w:rsidR="00304786" w:rsidRPr="000625E8" w:rsidRDefault="00304786" w:rsidP="00304786">
      <w:pPr>
        <w:jc w:val="both"/>
        <w:rPr>
          <w:rFonts w:cs="Arial"/>
        </w:rPr>
      </w:pPr>
      <w:r w:rsidRPr="000625E8">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304786" w:rsidRPr="000625E8" w:rsidRDefault="00304786" w:rsidP="00304786">
      <w:pPr>
        <w:jc w:val="both"/>
        <w:rPr>
          <w:rFonts w:cs="Arial"/>
        </w:rPr>
      </w:pPr>
    </w:p>
    <w:p w:rsidR="00304786" w:rsidRPr="000625E8" w:rsidRDefault="00304786" w:rsidP="00304786">
      <w:pPr>
        <w:ind w:right="-766"/>
        <w:jc w:val="both"/>
        <w:rPr>
          <w:rFonts w:cs="Arial"/>
          <w:iCs/>
        </w:rPr>
      </w:pPr>
      <w:r w:rsidRPr="000625E8">
        <w:rPr>
          <w:rFonts w:cs="Arial"/>
          <w:b/>
          <w:bCs/>
        </w:rPr>
        <w:t>Character</w:t>
      </w:r>
    </w:p>
    <w:p w:rsidR="00304786" w:rsidRPr="000625E8" w:rsidRDefault="00304786" w:rsidP="00304786">
      <w:pPr>
        <w:rPr>
          <w:rFonts w:cs="Arial"/>
        </w:rPr>
      </w:pPr>
      <w:r w:rsidRPr="000625E8">
        <w:rPr>
          <w:rFonts w:cs="Arial"/>
        </w:rPr>
        <w:t>Each candidate for and any person holding the office must be of good character.</w:t>
      </w:r>
    </w:p>
    <w:p w:rsidR="00304786" w:rsidRDefault="00304786"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151AD4"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151AD4"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151AD4"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151AD4"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Pr="00484E14" w:rsidRDefault="00484E14" w:rsidP="00484E14">
      <w:pPr>
        <w:jc w:val="both"/>
        <w:rPr>
          <w:rFonts w:cs="Arial"/>
          <w:i/>
          <w:color w:val="FF0000"/>
        </w:rPr>
      </w:pPr>
    </w:p>
    <w:p w:rsidR="00484E14" w:rsidRDefault="00484E14" w:rsidP="00484E14">
      <w:pPr>
        <w:jc w:val="both"/>
        <w:rPr>
          <w:rFonts w:cs="Arial"/>
        </w:rPr>
      </w:pPr>
    </w:p>
    <w:sectPr w:rsidR="00484E14"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86" w:rsidRDefault="00D92186">
      <w:r>
        <w:separator/>
      </w:r>
    </w:p>
  </w:endnote>
  <w:endnote w:type="continuationSeparator" w:id="0">
    <w:p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304786">
      <w:rPr>
        <w:rFonts w:ascii="Arial" w:hAnsi="Arial" w:cs="Arial"/>
        <w:iCs/>
        <w:sz w:val="20"/>
        <w:lang w:eastAsia="en-GB"/>
      </w:rPr>
      <w:t>RS14907 Grade VII, Regional Emergency Management Officer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151AD4">
      <w:rPr>
        <w:rFonts w:ascii="Arial" w:hAnsi="Arial" w:cs="Arial"/>
        <w:noProof/>
        <w:sz w:val="20"/>
      </w:rPr>
      <w:t>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86" w:rsidRDefault="00D92186">
      <w:r>
        <w:separator/>
      </w:r>
    </w:p>
  </w:footnote>
  <w:footnote w:type="continuationSeparator" w:id="0">
    <w:p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F671FA"/>
    <w:multiLevelType w:val="hybridMultilevel"/>
    <w:tmpl w:val="B302D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8"/>
  </w:num>
  <w:num w:numId="6">
    <w:abstractNumId w:val="20"/>
  </w:num>
  <w:num w:numId="7">
    <w:abstractNumId w:val="8"/>
  </w:num>
  <w:num w:numId="8">
    <w:abstractNumId w:val="17"/>
  </w:num>
  <w:num w:numId="9">
    <w:abstractNumId w:val="2"/>
  </w:num>
  <w:num w:numId="10">
    <w:abstractNumId w:val="9"/>
  </w:num>
  <w:num w:numId="11">
    <w:abstractNumId w:val="5"/>
  </w:num>
  <w:num w:numId="12">
    <w:abstractNumId w:val="19"/>
  </w:num>
  <w:num w:numId="13">
    <w:abstractNumId w:val="16"/>
  </w:num>
  <w:num w:numId="14">
    <w:abstractNumId w:val="23"/>
  </w:num>
  <w:num w:numId="15">
    <w:abstractNumId w:val="4"/>
  </w:num>
  <w:num w:numId="16">
    <w:abstractNumId w:val="14"/>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1"/>
  </w:num>
  <w:num w:numId="22">
    <w:abstractNumId w:val="1"/>
  </w:num>
  <w:num w:numId="23">
    <w:abstractNumId w:val="0"/>
  </w:num>
  <w:num w:numId="24">
    <w:abstractNumId w:val="3"/>
  </w:num>
  <w:num w:numId="25">
    <w:abstractNumId w:val="7"/>
  </w:num>
  <w:num w:numId="26">
    <w:abstractNumId w:val="18"/>
  </w:num>
  <w:num w:numId="2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1AD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478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6FEA"/>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A7123"/>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39CB11E"/>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denise.oregan2@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FE0A3-8175-43B5-855F-90EBA95F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5534</Words>
  <Characters>30018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35482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Denise ORegan</cp:lastModifiedBy>
  <cp:revision>4</cp:revision>
  <cp:lastPrinted>2020-03-25T10:41:00Z</cp:lastPrinted>
  <dcterms:created xsi:type="dcterms:W3CDTF">2025-07-24T11:11:00Z</dcterms:created>
  <dcterms:modified xsi:type="dcterms:W3CDTF">2025-08-12T14:06:00Z</dcterms:modified>
</cp:coreProperties>
</file>