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692906" w:rsidRDefault="00D766B5" w:rsidP="00692906">
      <w:pPr>
        <w:jc w:val="center"/>
        <w:rPr>
          <w:rFonts w:cs="Arial"/>
          <w:b/>
          <w:iCs/>
        </w:rPr>
      </w:pPr>
      <w:r>
        <w:rPr>
          <w:rFonts w:cs="Arial"/>
          <w:b/>
          <w:iCs/>
        </w:rPr>
        <w:t>NRS14909</w:t>
      </w:r>
      <w:r w:rsidR="00692906" w:rsidRPr="00692906">
        <w:rPr>
          <w:rFonts w:cs="Arial"/>
          <w:b/>
          <w:iCs/>
        </w:rPr>
        <w:t xml:space="preserve"> General Manager, Leadership and Capability</w:t>
      </w:r>
    </w:p>
    <w:p w:rsidR="00692906" w:rsidRPr="00692906" w:rsidRDefault="00692906" w:rsidP="00692906">
      <w:pPr>
        <w:jc w:val="center"/>
        <w:rPr>
          <w:rFonts w:cs="Arial"/>
          <w:b/>
          <w:iCs/>
        </w:rPr>
      </w:pPr>
      <w:r w:rsidRPr="00692906">
        <w:rPr>
          <w:rFonts w:cs="Arial"/>
          <w:b/>
          <w:iCs/>
        </w:rPr>
        <w:t>National Human Resources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692906">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9E5907" w:rsidRPr="00FD27BA">
          <w:rPr>
            <w:rStyle w:val="Hyperlink"/>
            <w:rFonts w:ascii="Arial" w:hAnsi="Arial" w:cs="Arial"/>
            <w:b/>
            <w:bCs/>
          </w:rPr>
          <w:t>recruitmanagement@hse.ie</w:t>
        </w:r>
      </w:hyperlink>
      <w:r w:rsidR="009E5907">
        <w:rPr>
          <w:rFonts w:ascii="Arial" w:hAnsi="Arial" w:cs="Arial"/>
          <w:b/>
          <w:bCs/>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E1002E">
      <w:pPr>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691D6A">
        <w:rPr>
          <w:rFonts w:cs="Arial"/>
        </w:rPr>
        <w:t>of</w:t>
      </w:r>
      <w:r w:rsidR="00BE366C" w:rsidRPr="00691D6A">
        <w:rPr>
          <w:rFonts w:cs="Arial"/>
          <w:b/>
        </w:rPr>
        <w:t xml:space="preserve"> </w:t>
      </w:r>
      <w:r w:rsidR="00D31869" w:rsidRPr="00D31869">
        <w:rPr>
          <w:rFonts w:cs="Arial"/>
          <w:b/>
          <w:bCs/>
          <w:iCs/>
          <w:lang w:val="en-GB" w:eastAsia="en-GB"/>
        </w:rPr>
        <w:t xml:space="preserve">Thursday </w:t>
      </w:r>
      <w:r w:rsidR="002F27FE">
        <w:rPr>
          <w:rFonts w:cs="Arial"/>
          <w:b/>
          <w:bCs/>
          <w:iCs/>
          <w:lang w:val="en-GB" w:eastAsia="en-GB"/>
        </w:rPr>
        <w:t>14</w:t>
      </w:r>
      <w:r w:rsidR="002F27FE" w:rsidRPr="002F27FE">
        <w:rPr>
          <w:rFonts w:cs="Arial"/>
          <w:b/>
          <w:bCs/>
          <w:iCs/>
          <w:vertAlign w:val="superscript"/>
          <w:lang w:val="en-GB" w:eastAsia="en-GB"/>
        </w:rPr>
        <w:t>th</w:t>
      </w:r>
      <w:r w:rsidR="002F27FE">
        <w:rPr>
          <w:rFonts w:cs="Arial"/>
          <w:b/>
          <w:bCs/>
          <w:iCs/>
          <w:lang w:val="en-GB" w:eastAsia="en-GB"/>
        </w:rPr>
        <w:t xml:space="preserve"> August </w:t>
      </w:r>
      <w:r w:rsidR="00D31869" w:rsidRPr="00D31869">
        <w:rPr>
          <w:rFonts w:cs="Arial"/>
          <w:b/>
          <w:bCs/>
          <w:iCs/>
          <w:lang w:val="en-GB" w:eastAsia="en-GB"/>
        </w:rPr>
        <w:t>2025 at 15:00pm</w:t>
      </w:r>
      <w:r w:rsidR="00D31869">
        <w:rPr>
          <w:rFonts w:cs="Arial"/>
          <w:b/>
          <w:bCs/>
          <w:iCs/>
          <w:lang w:val="en-GB" w:eastAsia="en-GB"/>
        </w:rPr>
        <w:t>.</w:t>
      </w:r>
      <w:r w:rsidR="00E1002E">
        <w:rPr>
          <w:rFonts w:cs="Arial"/>
          <w:bCs/>
          <w:iCs/>
          <w:lang w:val="en-GB" w:eastAsia="en-GB"/>
        </w:rPr>
        <w:t xml:space="preserve"> </w:t>
      </w:r>
      <w:r w:rsidR="00C95B23" w:rsidRPr="00691D6A">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07500C" w:rsidRDefault="0007500C" w:rsidP="006C3390">
      <w:pPr>
        <w:jc w:val="both"/>
        <w:rPr>
          <w:rFonts w:cs="Arial"/>
        </w:rPr>
      </w:pPr>
    </w:p>
    <w:p w:rsidR="0007500C" w:rsidRPr="0007500C" w:rsidRDefault="0007500C" w:rsidP="0007500C">
      <w:pPr>
        <w:pStyle w:val="ListParagraph"/>
        <w:numPr>
          <w:ilvl w:val="0"/>
          <w:numId w:val="1"/>
        </w:numPr>
        <w:shd w:val="clear" w:color="auto" w:fill="D9D9D9"/>
        <w:jc w:val="both"/>
        <w:rPr>
          <w:rFonts w:cs="Arial"/>
        </w:rPr>
      </w:pPr>
      <w:r w:rsidRPr="0007500C">
        <w:rPr>
          <w:rStyle w:val="Strong"/>
          <w:rFonts w:ascii="Arial" w:hAnsi="Arial" w:cs="Arial"/>
        </w:rPr>
        <w:t>Candidates on existing bespoke panels</w:t>
      </w:r>
    </w:p>
    <w:p w:rsidR="0007500C" w:rsidRDefault="0007500C" w:rsidP="0007500C">
      <w:pPr>
        <w:rPr>
          <w:rFonts w:cs="Arial"/>
        </w:rPr>
      </w:pPr>
    </w:p>
    <w:p w:rsidR="0007500C" w:rsidRDefault="0007500C" w:rsidP="0007500C">
      <w:pPr>
        <w:shd w:val="clear" w:color="auto" w:fill="FFFFFF"/>
        <w:rPr>
          <w:rFonts w:eastAsiaTheme="minorHAnsi" w:cs="Arial"/>
        </w:rPr>
      </w:pPr>
      <w:r>
        <w:rPr>
          <w:rFonts w:cs="Arial"/>
          <w:shd w:val="clear" w:color="auto" w:fill="FFFFFF"/>
        </w:rPr>
        <w:t xml:space="preserve">If you are currently on an </w:t>
      </w:r>
      <w:r w:rsidR="000C25D7">
        <w:rPr>
          <w:rFonts w:cs="Arial"/>
          <w:shd w:val="clear" w:color="auto" w:fill="FFFFFF"/>
        </w:rPr>
        <w:t>active Bespoke Panel for NRS145</w:t>
      </w:r>
      <w:r>
        <w:rPr>
          <w:rFonts w:cs="Arial"/>
          <w:shd w:val="clear" w:color="auto" w:fill="FFFFFF"/>
        </w:rPr>
        <w:t>89 General Manager</w:t>
      </w:r>
      <w:bookmarkStart w:id="0" w:name="_GoBack"/>
      <w:bookmarkEnd w:id="0"/>
      <w:r>
        <w:rPr>
          <w:rFonts w:cs="Arial"/>
          <w:shd w:val="clear" w:color="auto" w:fill="FFFFFF"/>
        </w:rPr>
        <w:t>, Leadership and Capability will receive a separate communication by email.</w:t>
      </w:r>
    </w:p>
    <w:p w:rsidR="0007500C" w:rsidRDefault="0007500C" w:rsidP="0007500C">
      <w:pPr>
        <w:shd w:val="clear" w:color="auto" w:fill="FFFFFF"/>
        <w:rPr>
          <w:rFonts w:cs="Arial"/>
        </w:rPr>
      </w:pPr>
    </w:p>
    <w:p w:rsidR="0007500C" w:rsidRDefault="0007500C" w:rsidP="0007500C">
      <w:pPr>
        <w:shd w:val="clear" w:color="auto" w:fill="FFFFFF"/>
      </w:pPr>
      <w:r>
        <w:t>If the panel you are on is not currently due to expire, it will take precedence over the supplementary panel formed from on foot of this new campaign while it is in existence. Panels formed by NRS following a selection process will remain in place for a minimum of 12 months and may be extended up to a maximum period of 3 years in accordance with service need.</w:t>
      </w:r>
      <w:r>
        <w:rPr>
          <w:rFonts w:cs="Arial"/>
        </w:rPr>
        <w:t> </w:t>
      </w:r>
    </w:p>
    <w:p w:rsidR="0007500C" w:rsidRDefault="0007500C" w:rsidP="0007500C">
      <w:pPr>
        <w:shd w:val="clear" w:color="auto" w:fill="FFFFFF"/>
        <w:rPr>
          <w:rFonts w:cs="Arial"/>
          <w:color w:val="FF0000"/>
        </w:rPr>
      </w:pPr>
      <w:r>
        <w:rPr>
          <w:rFonts w:cs="Arial"/>
          <w:color w:val="FF0000"/>
        </w:rPr>
        <w:t> </w:t>
      </w:r>
    </w:p>
    <w:p w:rsidR="0007500C" w:rsidRPr="00E1002E" w:rsidRDefault="0007500C" w:rsidP="00E1002E">
      <w:pPr>
        <w:rPr>
          <w:rFonts w:cs="Arial"/>
          <w:bCs/>
          <w:iCs/>
          <w:lang w:val="en-GB" w:eastAsia="en-GB"/>
        </w:rPr>
      </w:pPr>
      <w:r>
        <w:rPr>
          <w:rFonts w:cs="Arial"/>
        </w:rPr>
        <w:t xml:space="preserve">If your panel is due to remain but you still wish to be considered as an applicant for the new supplementary campaign (NRS14909), you have the option of removing yourself from the existing panel and re-applying for the new campaign. To remove yourself from the existing panel, you will need to email your request to our colleagues in Panel Management at </w:t>
      </w:r>
      <w:hyperlink r:id="rId12" w:history="1">
        <w:r w:rsidR="000C25D7" w:rsidRPr="00FD27BA">
          <w:rPr>
            <w:rStyle w:val="Hyperlink"/>
            <w:rFonts w:cs="Arial"/>
          </w:rPr>
          <w:t>admin@hse.ie</w:t>
        </w:r>
      </w:hyperlink>
      <w:r w:rsidR="000C25D7">
        <w:rPr>
          <w:rFonts w:cs="Arial"/>
        </w:rPr>
        <w:t xml:space="preserve"> </w:t>
      </w:r>
      <w:r>
        <w:rPr>
          <w:rFonts w:cs="Arial"/>
        </w:rPr>
        <w:t xml:space="preserve">before the closing date of the supplementary campaign </w:t>
      </w:r>
      <w:r w:rsidR="002F27FE" w:rsidRPr="00D31869">
        <w:rPr>
          <w:rFonts w:cs="Arial"/>
          <w:b/>
          <w:bCs/>
          <w:iCs/>
          <w:lang w:val="en-GB" w:eastAsia="en-GB"/>
        </w:rPr>
        <w:t xml:space="preserve">Thursday </w:t>
      </w:r>
      <w:r w:rsidR="002F27FE">
        <w:rPr>
          <w:rFonts w:cs="Arial"/>
          <w:b/>
          <w:bCs/>
          <w:iCs/>
          <w:lang w:val="en-GB" w:eastAsia="en-GB"/>
        </w:rPr>
        <w:t>14</w:t>
      </w:r>
      <w:r w:rsidR="002F27FE" w:rsidRPr="002F27FE">
        <w:rPr>
          <w:rFonts w:cs="Arial"/>
          <w:b/>
          <w:bCs/>
          <w:iCs/>
          <w:vertAlign w:val="superscript"/>
          <w:lang w:val="en-GB" w:eastAsia="en-GB"/>
        </w:rPr>
        <w:t>th</w:t>
      </w:r>
      <w:r w:rsidR="002F27FE">
        <w:rPr>
          <w:rFonts w:cs="Arial"/>
          <w:b/>
          <w:bCs/>
          <w:iCs/>
          <w:lang w:val="en-GB" w:eastAsia="en-GB"/>
        </w:rPr>
        <w:t xml:space="preserve"> August </w:t>
      </w:r>
      <w:r w:rsidR="002F27FE" w:rsidRPr="00D31869">
        <w:rPr>
          <w:rFonts w:cs="Arial"/>
          <w:b/>
          <w:bCs/>
          <w:iCs/>
          <w:lang w:val="en-GB" w:eastAsia="en-GB"/>
        </w:rPr>
        <w:t>2025 at 15:00pm</w:t>
      </w:r>
      <w:r w:rsidR="00D31869" w:rsidRPr="00D31869">
        <w:rPr>
          <w:rFonts w:cs="Arial"/>
          <w:b/>
          <w:bCs/>
          <w:iCs/>
          <w:lang w:val="en-GB" w:eastAsia="en-GB"/>
        </w:rPr>
        <w:t>.</w:t>
      </w:r>
      <w:r w:rsidR="00E1002E">
        <w:rPr>
          <w:rFonts w:cs="Arial"/>
          <w:bCs/>
          <w:iCs/>
          <w:lang w:val="en-GB" w:eastAsia="en-GB"/>
        </w:rPr>
        <w:t xml:space="preserve"> </w:t>
      </w:r>
      <w:r>
        <w:rPr>
          <w:rFonts w:cs="Arial"/>
        </w:rPr>
        <w:t>It is important for candidates to note that the primary panel will always take precedence. If you remove yourself from the existing panel and you are placed on the supplementary panel, all candidates on the primary panel will automatically have a higher order of merit than those candidates who will be placed on the supplementary panel created on foot of the new campaign.</w:t>
      </w:r>
    </w:p>
    <w:p w:rsidR="0007500C" w:rsidRDefault="0007500C" w:rsidP="0007500C">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lastRenderedPageBreak/>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07500C" w:rsidRPr="0007500C" w:rsidRDefault="006158B7" w:rsidP="0007500C">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692906" w:rsidRDefault="002807A0" w:rsidP="00176309">
      <w:pPr>
        <w:numPr>
          <w:ilvl w:val="0"/>
          <w:numId w:val="5"/>
        </w:numPr>
        <w:jc w:val="both"/>
        <w:rPr>
          <w:rFonts w:cs="Arial"/>
          <w:bCs/>
        </w:rPr>
      </w:pPr>
      <w:r w:rsidRPr="00692906">
        <w:rPr>
          <w:rFonts w:cs="Arial"/>
          <w:bCs/>
        </w:rPr>
        <w:t>If there is an existing panel in place this may take precedence over the newly formed panel for this campaign</w:t>
      </w:r>
      <w:r w:rsidR="00CA03A6" w:rsidRPr="00692906">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2F27FE" w:rsidP="00287E27">
      <w:pPr>
        <w:pStyle w:val="NormalWeb"/>
        <w:rPr>
          <w:rStyle w:val="Hyperlink"/>
          <w:rFonts w:ascii="Arial" w:eastAsia="Times New Roman" w:hAnsi="Arial" w:cs="Arial"/>
          <w:bCs/>
          <w:sz w:val="20"/>
          <w:szCs w:val="20"/>
        </w:rPr>
      </w:pPr>
      <w:hyperlink r:id="rId13"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4"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lastRenderedPageBreak/>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lastRenderedPageBreak/>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E1002E">
      <w:pPr>
        <w:autoSpaceDE w:val="0"/>
        <w:autoSpaceDN w:val="0"/>
        <w:jc w:val="both"/>
        <w:rPr>
          <w:iCs/>
        </w:rPr>
      </w:pPr>
      <w:r w:rsidRPr="00EE1267">
        <w:rPr>
          <w:iCs/>
        </w:rPr>
        <w:t xml:space="preserve">Request must be submitted by email to </w:t>
      </w:r>
      <w:r w:rsidR="00E1002E">
        <w:rPr>
          <w:rFonts w:cs="Arial"/>
        </w:rPr>
        <w:t>Geraldine Maxwell</w:t>
      </w:r>
      <w:r w:rsidRPr="00691D6A">
        <w:rPr>
          <w:rFonts w:cs="Arial"/>
        </w:rPr>
        <w:t>,</w:t>
      </w:r>
      <w:r w:rsidRPr="00691D6A">
        <w:rPr>
          <w:rFonts w:cs="Arial"/>
          <w:iCs/>
        </w:rPr>
        <w:t xml:space="preserve"> Campaign Lead (</w:t>
      </w:r>
      <w:hyperlink r:id="rId15" w:history="1">
        <w:r w:rsidR="00E1002E" w:rsidRPr="00FD27BA">
          <w:rPr>
            <w:rStyle w:val="Hyperlink"/>
            <w:rFonts w:cs="Arial"/>
            <w:iCs/>
          </w:rPr>
          <w:t>geraldine.maxwell@hse.ie</w:t>
        </w:r>
      </w:hyperlink>
      <w:r w:rsidRPr="00691D6A">
        <w:rPr>
          <w:rFonts w:cs="Arial"/>
          <w:iCs/>
        </w:rPr>
        <w:t xml:space="preserve">) </w:t>
      </w:r>
      <w:r w:rsidRPr="00691D6A">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Reques</w:t>
      </w:r>
      <w:r w:rsidR="0007500C">
        <w:rPr>
          <w:iCs/>
        </w:rPr>
        <w:t>t must be submitted by email to</w:t>
      </w:r>
      <w:r>
        <w:rPr>
          <w:iCs/>
        </w:rPr>
        <w:t xml:space="preserve"> Formal Appeals Officer</w:t>
      </w:r>
      <w:r w:rsidRPr="00EE1267">
        <w:rPr>
          <w:iCs/>
        </w:rPr>
        <w:t xml:space="preserve"> </w:t>
      </w:r>
      <w:hyperlink r:id="rId16"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7"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lastRenderedPageBreak/>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8"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9"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692906" w:rsidRDefault="00692906" w:rsidP="00692906">
      <w:pPr>
        <w:spacing w:line="276" w:lineRule="auto"/>
        <w:jc w:val="both"/>
        <w:textAlignment w:val="baseline"/>
        <w:rPr>
          <w:rFonts w:cs="Arial"/>
          <w:b/>
          <w:color w:val="000000" w:themeColor="text1"/>
        </w:rPr>
      </w:pPr>
      <w:r w:rsidRPr="00324C71">
        <w:rPr>
          <w:rFonts w:cs="Arial"/>
          <w:b/>
          <w:color w:val="000000" w:themeColor="text1"/>
        </w:rPr>
        <w:t>Candidates must have at the latest date of application: </w:t>
      </w:r>
    </w:p>
    <w:p w:rsidR="00692906" w:rsidRPr="00324C71" w:rsidRDefault="00692906" w:rsidP="00692906">
      <w:pPr>
        <w:spacing w:line="276" w:lineRule="auto"/>
        <w:jc w:val="both"/>
        <w:textAlignment w:val="baseline"/>
        <w:rPr>
          <w:rFonts w:cs="Arial"/>
          <w:b/>
          <w:color w:val="000000" w:themeColor="text1"/>
        </w:rPr>
      </w:pPr>
    </w:p>
    <w:p w:rsidR="00692906" w:rsidRPr="00E64DF0" w:rsidRDefault="00692906" w:rsidP="00692906">
      <w:pPr>
        <w:numPr>
          <w:ilvl w:val="0"/>
          <w:numId w:val="23"/>
        </w:numPr>
        <w:suppressAutoHyphens/>
        <w:jc w:val="both"/>
        <w:rPr>
          <w:rFonts w:cs="Arial"/>
        </w:rPr>
      </w:pPr>
      <w:r w:rsidRPr="00E64DF0">
        <w:rPr>
          <w:rFonts w:cs="Arial"/>
        </w:rPr>
        <w:t>Hold a third level qualification at Level 8 (or higher) on the National Framework of Qualifications maintained by Quality &amp; Qualifications Ireland (QQI) or equivalent</w:t>
      </w:r>
      <w:r>
        <w:rPr>
          <w:rFonts w:cs="Arial"/>
        </w:rPr>
        <w:t xml:space="preserve"> in a relevant area such as Human Resources, or Organisational Development, or Learning and Development</w:t>
      </w:r>
      <w:r w:rsidRPr="00E64DF0">
        <w:rPr>
          <w:rFonts w:cs="Arial"/>
        </w:rPr>
        <w:t>.</w:t>
      </w:r>
    </w:p>
    <w:p w:rsidR="00692906" w:rsidRPr="000C25DD" w:rsidRDefault="00692906" w:rsidP="00692906">
      <w:pPr>
        <w:numPr>
          <w:ilvl w:val="0"/>
          <w:numId w:val="23"/>
        </w:numPr>
        <w:suppressAutoHyphens/>
        <w:jc w:val="both"/>
        <w:rPr>
          <w:rFonts w:cs="Arial"/>
        </w:rPr>
      </w:pPr>
      <w:r w:rsidRPr="000C25DD">
        <w:rPr>
          <w:rFonts w:cs="Arial"/>
        </w:rPr>
        <w:t>Experience of managing and leading on organisational and team dev</w:t>
      </w:r>
      <w:r w:rsidR="00192F01">
        <w:rPr>
          <w:rFonts w:cs="Arial"/>
        </w:rPr>
        <w:t xml:space="preserve">elopment, and team intervention and </w:t>
      </w:r>
      <w:r w:rsidRPr="000C25DD">
        <w:rPr>
          <w:rFonts w:cs="Arial"/>
        </w:rPr>
        <w:t>coaching initiatives at both strategic and operational levels.</w:t>
      </w:r>
    </w:p>
    <w:p w:rsidR="00692906" w:rsidRPr="00DF5D77" w:rsidRDefault="00692906" w:rsidP="00692906">
      <w:pPr>
        <w:numPr>
          <w:ilvl w:val="0"/>
          <w:numId w:val="23"/>
        </w:numPr>
        <w:suppressAutoHyphens/>
        <w:spacing w:after="40"/>
        <w:ind w:left="284" w:hanging="284"/>
        <w:jc w:val="both"/>
        <w:rPr>
          <w:rFonts w:cs="Arial"/>
        </w:rPr>
      </w:pPr>
      <w:r w:rsidRPr="000C25DD">
        <w:rPr>
          <w:rFonts w:cs="Arial"/>
        </w:rPr>
        <w:t xml:space="preserve">Experience of planning and implementing change including the delivery of large scale </w:t>
      </w:r>
      <w:r w:rsidRPr="00DF5D77">
        <w:rPr>
          <w:rFonts w:cs="Arial"/>
        </w:rPr>
        <w:t>programmes and projects as relevant to the role.</w:t>
      </w:r>
    </w:p>
    <w:p w:rsidR="00692906" w:rsidRPr="00DF5D77" w:rsidRDefault="00692906" w:rsidP="00692906">
      <w:pPr>
        <w:numPr>
          <w:ilvl w:val="0"/>
          <w:numId w:val="23"/>
        </w:numPr>
        <w:suppressAutoHyphens/>
        <w:jc w:val="both"/>
        <w:rPr>
          <w:rFonts w:cs="Arial"/>
        </w:rPr>
      </w:pPr>
      <w:r w:rsidRPr="00DF5D77">
        <w:rPr>
          <w:rFonts w:cs="Arial"/>
        </w:rPr>
        <w:t>Significant experience at a senior level of operating within a complex large scale multi stakeholder environment with responsibility for managing staff and large budgets</w:t>
      </w:r>
      <w:r w:rsidRPr="00DF5D77">
        <w:rPr>
          <w:rFonts w:cs="Arial"/>
          <w:color w:val="1F497D"/>
        </w:rPr>
        <w:t xml:space="preserve"> </w:t>
      </w:r>
    </w:p>
    <w:p w:rsidR="00692906" w:rsidRPr="000C25DD" w:rsidRDefault="00692906" w:rsidP="00692906">
      <w:pPr>
        <w:numPr>
          <w:ilvl w:val="0"/>
          <w:numId w:val="23"/>
        </w:numPr>
        <w:suppressAutoHyphens/>
        <w:jc w:val="both"/>
        <w:rPr>
          <w:rFonts w:cs="Arial"/>
        </w:rPr>
      </w:pPr>
      <w:r w:rsidRPr="000C25DD">
        <w:rPr>
          <w:rFonts w:cs="Arial"/>
        </w:rPr>
        <w:t>Have the requisite knowledge and ability (including a high standard of suitability and management ability) for the proper discharge of the duties of the office.</w:t>
      </w:r>
    </w:p>
    <w:p w:rsidR="00692906" w:rsidRPr="001A4AA3" w:rsidRDefault="00692906" w:rsidP="00692906">
      <w:pPr>
        <w:spacing w:line="276" w:lineRule="auto"/>
        <w:jc w:val="both"/>
        <w:rPr>
          <w:rFonts w:cs="Arial"/>
          <w:b/>
          <w:color w:val="000000" w:themeColor="text1"/>
        </w:rPr>
      </w:pPr>
    </w:p>
    <w:p w:rsidR="00692906" w:rsidRPr="00324C71" w:rsidRDefault="00692906" w:rsidP="00692906">
      <w:pPr>
        <w:spacing w:line="276" w:lineRule="auto"/>
        <w:jc w:val="both"/>
        <w:rPr>
          <w:rFonts w:cs="Arial"/>
          <w:b/>
          <w:color w:val="000000" w:themeColor="text1"/>
        </w:rPr>
      </w:pPr>
      <w:r w:rsidRPr="00324C71">
        <w:rPr>
          <w:rFonts w:cs="Arial"/>
          <w:b/>
          <w:color w:val="000000" w:themeColor="text1"/>
        </w:rPr>
        <w:t>Health</w:t>
      </w:r>
    </w:p>
    <w:p w:rsidR="00692906" w:rsidRPr="001A4AA3" w:rsidRDefault="00692906" w:rsidP="00692906">
      <w:pPr>
        <w:spacing w:line="276" w:lineRule="auto"/>
        <w:jc w:val="both"/>
        <w:rPr>
          <w:rFonts w:cs="Arial"/>
          <w:color w:val="000000" w:themeColor="text1"/>
        </w:rPr>
      </w:pPr>
      <w:r w:rsidRPr="001A4AA3">
        <w:rPr>
          <w:rFonts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92906" w:rsidRPr="001A4AA3" w:rsidRDefault="00692906" w:rsidP="00692906">
      <w:pPr>
        <w:spacing w:line="276" w:lineRule="auto"/>
        <w:jc w:val="both"/>
        <w:rPr>
          <w:rFonts w:cs="Arial"/>
          <w:color w:val="000000" w:themeColor="text1"/>
        </w:rPr>
      </w:pPr>
    </w:p>
    <w:p w:rsidR="00692906" w:rsidRPr="00324C71" w:rsidRDefault="00692906" w:rsidP="00692906">
      <w:pPr>
        <w:spacing w:line="276" w:lineRule="auto"/>
        <w:ind w:right="-766"/>
        <w:jc w:val="both"/>
        <w:rPr>
          <w:rFonts w:cs="Arial"/>
          <w:iCs/>
          <w:color w:val="000000" w:themeColor="text1"/>
        </w:rPr>
      </w:pPr>
      <w:r w:rsidRPr="00324C71">
        <w:rPr>
          <w:rFonts w:cs="Arial"/>
          <w:b/>
          <w:color w:val="000000" w:themeColor="text1"/>
        </w:rPr>
        <w:t>Character</w:t>
      </w:r>
    </w:p>
    <w:p w:rsidR="00F46E24" w:rsidRDefault="00692906" w:rsidP="00692906">
      <w:pPr>
        <w:rPr>
          <w:rFonts w:cs="Arial"/>
          <w:b/>
          <w:bCs/>
          <w:iCs/>
          <w:color w:val="FF0000"/>
        </w:rPr>
      </w:pPr>
      <w:r w:rsidRPr="001A4AA3">
        <w:rPr>
          <w:rFonts w:cs="Arial"/>
          <w:color w:val="000000" w:themeColor="text1"/>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692906" w:rsidRPr="005E671E" w:rsidRDefault="00692906" w:rsidP="00692906">
      <w:pPr>
        <w:autoSpaceDE w:val="0"/>
        <w:autoSpaceDN w:val="0"/>
        <w:adjustRightInd w:val="0"/>
        <w:spacing w:line="240" w:lineRule="atLeast"/>
        <w:rPr>
          <w:rFonts w:cs="Arial"/>
          <w:b/>
          <w:bCs/>
          <w:color w:val="000000"/>
          <w:lang w:val="en-GB" w:eastAsia="en-GB"/>
        </w:rPr>
      </w:pPr>
      <w:r w:rsidRPr="005E671E">
        <w:rPr>
          <w:rFonts w:cs="Arial"/>
          <w:b/>
          <w:bCs/>
          <w:color w:val="000000"/>
          <w:lang w:val="en-GB" w:eastAsia="en-GB"/>
        </w:rPr>
        <w:t>Qualifications obtained outside the Republic of Ireland must be recognised by Quality and Qualifications Ireland.</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Applicants who are successful at interview and have qualified outside of the Republic of Ireland will remain dormant</w:t>
      </w:r>
      <w:r>
        <w:rPr>
          <w:rFonts w:cs="Arial"/>
          <w:color w:val="000000"/>
          <w:lang w:val="en-GB" w:eastAsia="en-GB"/>
        </w:rPr>
        <w:t>*</w:t>
      </w:r>
      <w:r w:rsidRPr="005E671E">
        <w:rPr>
          <w:rFonts w:cs="Arial"/>
          <w:color w:val="000000"/>
          <w:lang w:val="en-GB" w:eastAsia="en-GB"/>
        </w:rPr>
        <w:t xml:space="preserve"> on panels and will not be offered any post unti</w:t>
      </w:r>
      <w:r>
        <w:rPr>
          <w:rFonts w:cs="Arial"/>
          <w:color w:val="000000"/>
          <w:lang w:val="en-GB" w:eastAsia="en-GB"/>
        </w:rPr>
        <w:t>l they have informed the National Recruitment Service</w:t>
      </w:r>
      <w:r w:rsidRPr="005E671E">
        <w:rPr>
          <w:rFonts w:cs="Arial"/>
          <w:color w:val="000000"/>
          <w:lang w:val="en-GB" w:eastAsia="en-GB"/>
        </w:rPr>
        <w:t xml:space="preserve"> that their qualifications </w:t>
      </w:r>
      <w:r>
        <w:rPr>
          <w:rFonts w:cs="Arial"/>
          <w:color w:val="000000"/>
          <w:lang w:val="en-GB" w:eastAsia="en-GB"/>
        </w:rPr>
        <w:t>have been</w:t>
      </w:r>
      <w:r w:rsidRPr="005E671E">
        <w:rPr>
          <w:rFonts w:cs="Arial"/>
          <w:color w:val="000000"/>
          <w:lang w:val="en-GB" w:eastAsia="en-GB"/>
        </w:rPr>
        <w:t xml:space="preserve"> </w:t>
      </w:r>
      <w:r>
        <w:rPr>
          <w:rFonts w:cs="Arial"/>
          <w:color w:val="000000"/>
          <w:lang w:val="en-GB" w:eastAsia="en-GB"/>
        </w:rPr>
        <w:t xml:space="preserve">recognised by Quality &amp; Qualifications Ireland or are </w:t>
      </w:r>
      <w:r w:rsidRPr="005E671E">
        <w:rPr>
          <w:rFonts w:cs="Arial"/>
          <w:color w:val="000000"/>
          <w:lang w:val="en-GB" w:eastAsia="en-GB"/>
        </w:rPr>
        <w:t>equivalent to at least Level 8</w:t>
      </w:r>
      <w:r>
        <w:rPr>
          <w:rFonts w:cs="Arial"/>
          <w:color w:val="000000"/>
          <w:lang w:val="en-GB" w:eastAsia="en-GB"/>
        </w:rPr>
        <w:t xml:space="preserve"> on the National Framework of Qualifications maintained by Quality &amp; Qualifications Ireland</w:t>
      </w:r>
      <w:r w:rsidRPr="005E671E">
        <w:rPr>
          <w:rFonts w:cs="Arial"/>
          <w:color w:val="000000"/>
          <w:lang w:val="en-GB" w:eastAsia="en-GB"/>
        </w:rPr>
        <w:t xml:space="preserve">. If you are offered a post and it subsequently emerges that your qualifications are not </w:t>
      </w:r>
      <w:r>
        <w:rPr>
          <w:rFonts w:cs="Arial"/>
          <w:color w:val="000000"/>
          <w:lang w:val="en-GB" w:eastAsia="en-GB"/>
        </w:rPr>
        <w:t xml:space="preserve">recognised or are not </w:t>
      </w:r>
      <w:r w:rsidRPr="005E671E">
        <w:rPr>
          <w:rFonts w:cs="Arial"/>
          <w:color w:val="000000"/>
          <w:lang w:val="en-GB" w:eastAsia="en-GB"/>
        </w:rPr>
        <w:t>equivalent to at least a Level 8 at the time of job offer, the job offer will be withdrawn and you will be made dormant on the panel.</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 xml:space="preserve">Therefore, if you are interested in pursuing a career with the HSE, we strongly recommend that you contact Quality and Qualifications Ireland now. Further information can be found on http://www.qualificationsrecognition.ie/  </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Seeking recognition</w:t>
      </w:r>
      <w:r>
        <w:rPr>
          <w:rFonts w:cs="Arial"/>
          <w:color w:val="000000"/>
          <w:lang w:val="en-GB" w:eastAsia="en-GB"/>
        </w:rPr>
        <w:t>/validation</w:t>
      </w:r>
      <w:r w:rsidRPr="005E671E">
        <w:rPr>
          <w:rFonts w:cs="Arial"/>
          <w:color w:val="000000"/>
          <w:lang w:val="en-GB" w:eastAsia="en-GB"/>
        </w:rPr>
        <w:t xml:space="preserve"> of qualifications is the responsibility of the applicant. </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Please note recognition of qualifications can take a period of time.</w:t>
      </w:r>
    </w:p>
    <w:p w:rsidR="00692906" w:rsidRPr="005E671E" w:rsidRDefault="00692906" w:rsidP="00692906"/>
    <w:p w:rsidR="00692906" w:rsidRPr="00C475E6" w:rsidRDefault="00692906" w:rsidP="00692906">
      <w:pPr>
        <w:rPr>
          <w:rFonts w:cs="Arial"/>
          <w:bCs/>
        </w:rPr>
      </w:pPr>
      <w:r w:rsidRPr="00C475E6">
        <w:rPr>
          <w:rFonts w:cs="Arial"/>
          <w:bCs/>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692906">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692906">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692906">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692906">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692906">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2F27FE"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2F27FE"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2F27FE"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2F27FE"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D766B5">
      <w:rPr>
        <w:rFonts w:ascii="Arial" w:hAnsi="Arial" w:cs="Arial"/>
        <w:iCs/>
        <w:sz w:val="20"/>
        <w:lang w:eastAsia="en-GB"/>
      </w:rPr>
      <w:t>RS14909</w:t>
    </w:r>
    <w:r w:rsidR="00692906">
      <w:rPr>
        <w:rFonts w:ascii="Arial" w:hAnsi="Arial" w:cs="Arial"/>
        <w:iCs/>
        <w:sz w:val="20"/>
        <w:lang w:eastAsia="en-GB"/>
      </w:rPr>
      <w:t xml:space="preserve"> General Manager, Leadership and Capability</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2F27FE">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7"/>
  </w:num>
  <w:num w:numId="4">
    <w:abstractNumId w:val="2"/>
  </w:num>
  <w:num w:numId="5">
    <w:abstractNumId w:val="17"/>
  </w:num>
  <w:num w:numId="6">
    <w:abstractNumId w:val="19"/>
  </w:num>
  <w:num w:numId="7">
    <w:abstractNumId w:val="8"/>
  </w:num>
  <w:num w:numId="8">
    <w:abstractNumId w:val="16"/>
  </w:num>
  <w:num w:numId="9">
    <w:abstractNumId w:val="3"/>
  </w:num>
  <w:num w:numId="10">
    <w:abstractNumId w:val="9"/>
  </w:num>
  <w:num w:numId="11">
    <w:abstractNumId w:val="6"/>
  </w:num>
  <w:num w:numId="12">
    <w:abstractNumId w:val="18"/>
  </w:num>
  <w:num w:numId="13">
    <w:abstractNumId w:val="15"/>
  </w:num>
  <w:num w:numId="14">
    <w:abstractNumId w:val="22"/>
  </w:num>
  <w:num w:numId="15">
    <w:abstractNumId w:val="5"/>
  </w:num>
  <w:num w:numId="16">
    <w:abstractNumId w:val="13"/>
  </w:num>
  <w:num w:numId="17">
    <w:abstractNumId w:val="1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0"/>
  </w:num>
  <w:num w:numId="22">
    <w:abstractNumId w:val="2"/>
  </w:num>
  <w:num w:numId="23">
    <w:abstractNumId w:val="0"/>
  </w:num>
  <w:num w:numId="24">
    <w:abstractNumId w:val="4"/>
  </w:num>
  <w:num w:numId="2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500C"/>
    <w:rsid w:val="000760D7"/>
    <w:rsid w:val="00092441"/>
    <w:rsid w:val="00093771"/>
    <w:rsid w:val="000943A8"/>
    <w:rsid w:val="000A1D7B"/>
    <w:rsid w:val="000B2D68"/>
    <w:rsid w:val="000C25D7"/>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92F01"/>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2F27FE"/>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44C9A"/>
    <w:rsid w:val="006563C3"/>
    <w:rsid w:val="0066238B"/>
    <w:rsid w:val="00675B1F"/>
    <w:rsid w:val="006778F0"/>
    <w:rsid w:val="00682D33"/>
    <w:rsid w:val="00691D6A"/>
    <w:rsid w:val="00692906"/>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E5907"/>
    <w:rsid w:val="009F16D2"/>
    <w:rsid w:val="009F19D9"/>
    <w:rsid w:val="009F46AA"/>
    <w:rsid w:val="00A02C43"/>
    <w:rsid w:val="00A035D2"/>
    <w:rsid w:val="00A11F85"/>
    <w:rsid w:val="00A16CCF"/>
    <w:rsid w:val="00A21DE4"/>
    <w:rsid w:val="00A24233"/>
    <w:rsid w:val="00A267BD"/>
    <w:rsid w:val="00A2782A"/>
    <w:rsid w:val="00A3043D"/>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1869"/>
    <w:rsid w:val="00D34003"/>
    <w:rsid w:val="00D41788"/>
    <w:rsid w:val="00D47901"/>
    <w:rsid w:val="00D47A6F"/>
    <w:rsid w:val="00D51672"/>
    <w:rsid w:val="00D525BE"/>
    <w:rsid w:val="00D60E83"/>
    <w:rsid w:val="00D6624F"/>
    <w:rsid w:val="00D67BD0"/>
    <w:rsid w:val="00D72063"/>
    <w:rsid w:val="00D72851"/>
    <w:rsid w:val="00D766B5"/>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002E"/>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64B75E5"/>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379473977">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recruitment-process/" TargetMode="External"/><Relationship Id="rId18" Type="http://schemas.openxmlformats.org/officeDocument/2006/relationships/hyperlink" Target="mailto:asknrs@hse.i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mailto:admin@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mailto:recruitmentappeals@hse.ie"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geraldine.maxwell@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hse.ie/eng/staff/jobs/recruitment-proces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https://www.hse.ie/eng/staff/jobs/"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EF6DF-B7BC-47AC-830B-033F672A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5990</Words>
  <Characters>32273</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38187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Geraldine Maxwell</cp:lastModifiedBy>
  <cp:revision>13</cp:revision>
  <cp:lastPrinted>2020-03-25T10:41:00Z</cp:lastPrinted>
  <dcterms:created xsi:type="dcterms:W3CDTF">2024-11-19T11:42:00Z</dcterms:created>
  <dcterms:modified xsi:type="dcterms:W3CDTF">2025-07-31T14:01:00Z</dcterms:modified>
</cp:coreProperties>
</file>