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7F0CE7" w:rsidRPr="007F0CE7" w:rsidRDefault="007F0CE7" w:rsidP="007F0CE7">
      <w:pPr>
        <w:suppressAutoHyphens/>
        <w:ind w:left="42"/>
        <w:jc w:val="center"/>
        <w:rPr>
          <w:rFonts w:cs="Arial"/>
          <w:b/>
          <w:iCs/>
          <w:lang w:val="en-GB" w:eastAsia="en-GB"/>
        </w:rPr>
      </w:pPr>
      <w:r w:rsidRPr="007F0CE7">
        <w:rPr>
          <w:rFonts w:cs="Arial"/>
          <w:b/>
          <w:lang w:val="en-GB" w:eastAsia="zh-CN"/>
        </w:rPr>
        <w:t xml:space="preserve">NRS14948 </w:t>
      </w:r>
      <w:r w:rsidRPr="007F0CE7">
        <w:rPr>
          <w:rFonts w:cs="Arial"/>
          <w:b/>
          <w:lang w:val="en-GB" w:eastAsia="en-GB"/>
        </w:rPr>
        <w:t>Process Improvement &amp; Compliance Officer</w:t>
      </w:r>
      <w:r w:rsidRPr="007F0CE7">
        <w:rPr>
          <w:rFonts w:cs="Arial"/>
          <w:b/>
          <w:iCs/>
          <w:lang w:val="en-GB" w:eastAsia="en-GB"/>
        </w:rPr>
        <w:t xml:space="preserve"> (Grade VII)</w:t>
      </w:r>
    </w:p>
    <w:p w:rsidR="007F0CE7" w:rsidRPr="007F0CE7" w:rsidRDefault="007F0CE7" w:rsidP="007F0CE7">
      <w:pPr>
        <w:suppressAutoHyphens/>
        <w:jc w:val="center"/>
        <w:rPr>
          <w:rFonts w:cs="Arial"/>
          <w:b/>
          <w:iCs/>
          <w:color w:val="FF0000"/>
          <w:lang w:val="en-GB" w:eastAsia="zh-CN"/>
        </w:rPr>
      </w:pPr>
      <w:r w:rsidRPr="007F0CE7">
        <w:rPr>
          <w:rFonts w:cs="Arial"/>
          <w:b/>
          <w:iCs/>
          <w:lang w:val="en-GB" w:eastAsia="zh-CN"/>
        </w:rPr>
        <w:t>National HR Corporate Compliance Unit</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5069F0">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w:t>
      </w:r>
      <w:r w:rsidR="000E18B2" w:rsidRPr="00CB382F">
        <w:rPr>
          <w:rFonts w:ascii="Arial" w:hAnsi="Arial" w:cs="Arial"/>
          <w:b/>
          <w:bCs/>
        </w:rPr>
        <w:t xml:space="preserve">emailing </w:t>
      </w:r>
      <w:hyperlink r:id="rId9" w:history="1">
        <w:r w:rsidR="000E18B2" w:rsidRPr="00CB382F">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B382F" w:rsidRPr="00CB382F">
        <w:rPr>
          <w:rFonts w:cs="Arial"/>
          <w:b/>
        </w:rPr>
        <w:t>Friday 29</w:t>
      </w:r>
      <w:r w:rsidR="00CB382F" w:rsidRPr="00CB382F">
        <w:rPr>
          <w:rFonts w:cs="Arial"/>
          <w:b/>
          <w:vertAlign w:val="superscript"/>
        </w:rPr>
        <w:t>th</w:t>
      </w:r>
      <w:r w:rsidR="00CB382F" w:rsidRPr="00CB382F">
        <w:rPr>
          <w:rFonts w:cs="Arial"/>
          <w:b/>
        </w:rPr>
        <w:t xml:space="preserve"> August 2025</w:t>
      </w:r>
      <w:r w:rsidR="001C6A33" w:rsidRPr="00CB382F">
        <w:rPr>
          <w:rFonts w:cs="Arial"/>
          <w:b/>
        </w:rPr>
        <w:t xml:space="preserve"> at</w:t>
      </w:r>
      <w:r w:rsidR="00BE366C" w:rsidRPr="00CB382F">
        <w:rPr>
          <w:rFonts w:cs="Arial"/>
          <w:b/>
        </w:rPr>
        <w:t xml:space="preserve"> 12</w:t>
      </w:r>
      <w:r w:rsidR="0004529C" w:rsidRPr="00CB382F">
        <w:rPr>
          <w:rFonts w:cs="Arial"/>
          <w:b/>
        </w:rPr>
        <w:t>:00PM</w:t>
      </w:r>
      <w:r w:rsidR="00CB382F" w:rsidRPr="00CB382F">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B382F"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B382F" w:rsidRPr="00CB382F">
        <w:rPr>
          <w:rFonts w:cs="Arial"/>
        </w:rPr>
        <w:t>Gráinne Rooney,</w:t>
      </w:r>
      <w:r w:rsidRPr="00CB382F">
        <w:rPr>
          <w:rFonts w:cs="Arial"/>
          <w:iCs/>
        </w:rPr>
        <w:t xml:space="preserve"> Campaign Lead</w:t>
      </w:r>
      <w:bookmarkStart w:id="0" w:name="_GoBack"/>
      <w:r w:rsidRPr="00CB382F">
        <w:rPr>
          <w:rFonts w:cs="Arial"/>
          <w:iCs/>
        </w:rPr>
        <w:t xml:space="preserve"> (</w:t>
      </w:r>
      <w:bookmarkEnd w:id="0"/>
      <w:r w:rsidR="00CB382F">
        <w:rPr>
          <w:rFonts w:cs="Arial"/>
          <w:iCs/>
        </w:rPr>
        <w:fldChar w:fldCharType="begin"/>
      </w:r>
      <w:r w:rsidR="00CB382F">
        <w:rPr>
          <w:rFonts w:cs="Arial"/>
          <w:iCs/>
        </w:rPr>
        <w:instrText xml:space="preserve"> HYPERLINK "mailto:</w:instrText>
      </w:r>
      <w:r w:rsidR="00CB382F" w:rsidRPr="00CB382F">
        <w:rPr>
          <w:rFonts w:cs="Arial"/>
          <w:iCs/>
        </w:rPr>
        <w:instrText>Grainne.Rooney3@hse.ie</w:instrText>
      </w:r>
      <w:r w:rsidR="00CB382F">
        <w:rPr>
          <w:rFonts w:cs="Arial"/>
          <w:iCs/>
        </w:rPr>
        <w:instrText xml:space="preserve">" </w:instrText>
      </w:r>
      <w:r w:rsidR="00CB382F">
        <w:rPr>
          <w:rFonts w:cs="Arial"/>
          <w:iCs/>
        </w:rPr>
        <w:fldChar w:fldCharType="separate"/>
      </w:r>
      <w:r w:rsidR="00CB382F" w:rsidRPr="005801FB">
        <w:rPr>
          <w:rStyle w:val="Hyperlink"/>
          <w:rFonts w:cs="Arial"/>
          <w:iCs/>
        </w:rPr>
        <w:t>Grainne.Rooney3@hse.ie</w:t>
      </w:r>
      <w:r w:rsidR="00CB382F">
        <w:rPr>
          <w:rFonts w:cs="Arial"/>
          <w:iCs/>
        </w:rPr>
        <w:fldChar w:fldCharType="end"/>
      </w:r>
      <w:r w:rsidRPr="00CB382F">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4"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5069F0" w:rsidRDefault="005069F0" w:rsidP="005069F0">
      <w:pPr>
        <w:spacing w:line="276" w:lineRule="auto"/>
        <w:rPr>
          <w:rFonts w:cs="Arial"/>
          <w:b/>
        </w:rPr>
      </w:pPr>
      <w:r>
        <w:rPr>
          <w:rFonts w:cs="Arial"/>
          <w:b/>
          <w:i/>
          <w:iCs/>
        </w:rPr>
        <w:t xml:space="preserve">This campaign is confined to staff who are currently employed by </w:t>
      </w:r>
      <w:r>
        <w:rPr>
          <w:rFonts w:cs="Arial"/>
          <w:b/>
          <w:bCs/>
          <w:i/>
          <w:iCs/>
        </w:rPr>
        <w:t>the HSE, TUSLA, other statutory health agencies*, or a body which provides services on behalf of the HSE under Section 38 of the Health Act 2004</w:t>
      </w:r>
      <w:r>
        <w:rPr>
          <w:rFonts w:cs="Arial"/>
          <w:b/>
          <w:i/>
          <w:iCs/>
        </w:rPr>
        <w:t xml:space="preserve"> as per Workplace Relations Commission agreement -161867</w:t>
      </w:r>
    </w:p>
    <w:p w:rsidR="005069F0" w:rsidRDefault="005069F0" w:rsidP="005069F0">
      <w:pPr>
        <w:pStyle w:val="Default"/>
        <w:spacing w:line="276" w:lineRule="auto"/>
        <w:rPr>
          <w:rFonts w:ascii="Calibri" w:hAnsi="Calibri" w:cs="Calibri"/>
          <w:b/>
          <w:sz w:val="20"/>
          <w:szCs w:val="20"/>
        </w:rPr>
      </w:pPr>
    </w:p>
    <w:p w:rsidR="005069F0" w:rsidRDefault="005069F0" w:rsidP="005069F0">
      <w:pPr>
        <w:spacing w:line="276" w:lineRule="auto"/>
        <w:rPr>
          <w:rStyle w:val="Hyperlink"/>
          <w:rFonts w:cs="Arial"/>
          <w:bCs/>
        </w:rPr>
      </w:pPr>
      <w:r>
        <w:rPr>
          <w:rFonts w:cs="Arial"/>
          <w:bCs/>
        </w:rPr>
        <w:t xml:space="preserve">*A list of ‘other statutory health agencies’ can be found </w:t>
      </w:r>
      <w:hyperlink r:id="rId18" w:history="1">
        <w:hyperlink r:id="rId19" w:history="1">
          <w:r>
            <w:rPr>
              <w:rStyle w:val="Hyperlink"/>
              <w:rFonts w:cs="Arial"/>
              <w:bCs/>
            </w:rPr>
            <w:t>here</w:t>
          </w:r>
        </w:hyperlink>
        <w:r>
          <w:rPr>
            <w:rStyle w:val="Hyperlink"/>
            <w:rFonts w:cs="Arial"/>
            <w:bCs/>
          </w:rPr>
          <w:t xml:space="preserve">. </w:t>
        </w:r>
      </w:hyperlink>
    </w:p>
    <w:p w:rsidR="005069F0" w:rsidRDefault="005069F0" w:rsidP="005069F0">
      <w:pPr>
        <w:spacing w:line="276" w:lineRule="auto"/>
        <w:ind w:right="-766"/>
        <w:rPr>
          <w:rFonts w:ascii="Times New Roman" w:hAnsi="Times New Roman"/>
        </w:rPr>
      </w:pPr>
    </w:p>
    <w:p w:rsidR="005069F0" w:rsidRDefault="005069F0" w:rsidP="005069F0">
      <w:pPr>
        <w:spacing w:line="276" w:lineRule="auto"/>
        <w:rPr>
          <w:rFonts w:cs="Arial"/>
          <w:b/>
          <w:u w:val="single"/>
        </w:rPr>
      </w:pPr>
      <w:r>
        <w:rPr>
          <w:rFonts w:cs="Arial"/>
          <w:b/>
          <w:u w:val="single"/>
        </w:rPr>
        <w:t xml:space="preserve">Eligibility Criteria – Qualifications and/or experience </w:t>
      </w:r>
    </w:p>
    <w:p w:rsidR="005069F0" w:rsidRDefault="005069F0" w:rsidP="005069F0">
      <w:pPr>
        <w:spacing w:line="276" w:lineRule="auto"/>
        <w:ind w:right="-766"/>
        <w:rPr>
          <w:rFonts w:cs="Arial"/>
        </w:rPr>
      </w:pPr>
    </w:p>
    <w:p w:rsidR="005069F0" w:rsidRDefault="005069F0" w:rsidP="005069F0">
      <w:pPr>
        <w:pStyle w:val="ListParagraph"/>
        <w:numPr>
          <w:ilvl w:val="0"/>
          <w:numId w:val="27"/>
        </w:numPr>
        <w:spacing w:line="276" w:lineRule="auto"/>
        <w:contextualSpacing w:val="0"/>
        <w:rPr>
          <w:rFonts w:ascii="Arial" w:hAnsi="Arial" w:cs="Arial"/>
          <w:b/>
          <w:u w:val="single"/>
        </w:rPr>
      </w:pPr>
      <w:r>
        <w:rPr>
          <w:rFonts w:ascii="Arial" w:hAnsi="Arial" w:cs="Arial"/>
          <w:b/>
          <w:u w:val="single"/>
        </w:rPr>
        <w:t>Professional Qualifications, Experience, etc.:</w:t>
      </w:r>
    </w:p>
    <w:p w:rsidR="005069F0" w:rsidRDefault="005069F0" w:rsidP="005069F0">
      <w:pPr>
        <w:autoSpaceDE w:val="0"/>
        <w:autoSpaceDN w:val="0"/>
        <w:adjustRightInd w:val="0"/>
        <w:spacing w:line="240" w:lineRule="atLeast"/>
        <w:rPr>
          <w:rFonts w:cs="Arial"/>
          <w:i/>
          <w:iCs/>
        </w:rPr>
      </w:pPr>
    </w:p>
    <w:p w:rsidR="005069F0" w:rsidRDefault="005069F0" w:rsidP="005069F0">
      <w:pPr>
        <w:spacing w:line="276" w:lineRule="auto"/>
        <w:rPr>
          <w:rFonts w:cs="Arial"/>
        </w:rPr>
      </w:pPr>
      <w:r>
        <w:rPr>
          <w:rFonts w:cs="Arial"/>
        </w:rPr>
        <w:t xml:space="preserve">(a) Eligible applicants will be those who on the closing date for the competition: </w:t>
      </w:r>
    </w:p>
    <w:p w:rsidR="005069F0" w:rsidRDefault="005069F0" w:rsidP="005069F0">
      <w:pPr>
        <w:spacing w:line="276" w:lineRule="auto"/>
        <w:rPr>
          <w:rFonts w:cs="Arial"/>
        </w:rPr>
      </w:pPr>
    </w:p>
    <w:p w:rsidR="005069F0" w:rsidRDefault="005069F0" w:rsidP="005069F0">
      <w:pPr>
        <w:numPr>
          <w:ilvl w:val="0"/>
          <w:numId w:val="28"/>
        </w:numPr>
        <w:spacing w:line="276" w:lineRule="auto"/>
        <w:rPr>
          <w:rFonts w:cs="Arial"/>
          <w:b/>
          <w:u w:val="single"/>
        </w:rPr>
      </w:pPr>
      <w:r>
        <w:rPr>
          <w:rFonts w:cs="Arial"/>
        </w:rPr>
        <w:t xml:space="preserve">Have satisfactory experience as a Clerical Officer in the HSE, TUSLA, other statutory health agencies, or a body which provides services on behalf of the HSE under Section 38 of the Health Act 2004. </w:t>
      </w:r>
    </w:p>
    <w:p w:rsidR="005069F0" w:rsidRDefault="005069F0" w:rsidP="005069F0">
      <w:pPr>
        <w:spacing w:line="276" w:lineRule="auto"/>
        <w:ind w:left="1080"/>
        <w:rPr>
          <w:rFonts w:cs="Arial"/>
          <w:b/>
          <w:u w:val="single"/>
        </w:rPr>
      </w:pPr>
    </w:p>
    <w:p w:rsidR="005069F0" w:rsidRDefault="005069F0" w:rsidP="005069F0">
      <w:pPr>
        <w:spacing w:line="276" w:lineRule="auto"/>
        <w:ind w:left="1080"/>
        <w:rPr>
          <w:rFonts w:cs="Arial"/>
          <w:b/>
          <w:u w:val="single"/>
        </w:rPr>
      </w:pPr>
      <w:r>
        <w:rPr>
          <w:rFonts w:cs="Arial"/>
          <w:b/>
          <w:u w:val="single"/>
        </w:rPr>
        <w:t>Or</w:t>
      </w:r>
    </w:p>
    <w:p w:rsidR="005069F0" w:rsidRDefault="005069F0" w:rsidP="005069F0">
      <w:pPr>
        <w:numPr>
          <w:ilvl w:val="0"/>
          <w:numId w:val="28"/>
        </w:numPr>
        <w:spacing w:line="276" w:lineRule="auto"/>
        <w:rPr>
          <w:rFonts w:cs="Arial"/>
          <w:b/>
          <w:u w:val="single"/>
        </w:rPr>
      </w:pPr>
      <w:r>
        <w:rPr>
          <w:rFonts w:cs="Arial"/>
        </w:rPr>
        <w:t>Have obtained a pass (Grade D) in at least five subjects from the approved list of subjects in the Department of Education Leaving Certificate Examination, including Mathematics and English or Irish</w:t>
      </w:r>
      <w:r>
        <w:rPr>
          <w:rFonts w:cs="Arial"/>
          <w:vertAlign w:val="superscript"/>
        </w:rPr>
        <w:t>1</w:t>
      </w:r>
      <w:r>
        <w:rPr>
          <w:rFonts w:cs="Arial"/>
        </w:rPr>
        <w:t xml:space="preserve"> . Candidates should have obtained at least Grade C on higher level papers in three subjects in that examination. </w:t>
      </w:r>
    </w:p>
    <w:p w:rsidR="005069F0" w:rsidRDefault="005069F0" w:rsidP="005069F0">
      <w:pPr>
        <w:spacing w:line="276" w:lineRule="auto"/>
        <w:ind w:left="1080"/>
        <w:rPr>
          <w:rFonts w:cs="Arial"/>
          <w:b/>
          <w:u w:val="single"/>
        </w:rPr>
      </w:pPr>
    </w:p>
    <w:p w:rsidR="005069F0" w:rsidRDefault="005069F0" w:rsidP="005069F0">
      <w:pPr>
        <w:spacing w:line="276" w:lineRule="auto"/>
        <w:ind w:left="1080"/>
        <w:rPr>
          <w:rFonts w:cs="Arial"/>
          <w:b/>
          <w:u w:val="single"/>
        </w:rPr>
      </w:pPr>
      <w:r>
        <w:rPr>
          <w:rFonts w:cs="Arial"/>
          <w:b/>
          <w:u w:val="single"/>
        </w:rPr>
        <w:t>Or</w:t>
      </w:r>
    </w:p>
    <w:p w:rsidR="005069F0" w:rsidRDefault="005069F0" w:rsidP="005069F0">
      <w:pPr>
        <w:numPr>
          <w:ilvl w:val="0"/>
          <w:numId w:val="28"/>
        </w:numPr>
        <w:spacing w:line="276" w:lineRule="auto"/>
        <w:rPr>
          <w:rFonts w:cs="Arial"/>
          <w:b/>
          <w:u w:val="single"/>
        </w:rPr>
      </w:pPr>
      <w:r>
        <w:rPr>
          <w:rFonts w:cs="Arial"/>
        </w:rPr>
        <w:t xml:space="preserve">Have completed a relevant examination at a comparable standard in any equivalent examination in another jurisdiction. </w:t>
      </w:r>
    </w:p>
    <w:p w:rsidR="005069F0" w:rsidRDefault="005069F0" w:rsidP="005069F0">
      <w:pPr>
        <w:spacing w:line="276" w:lineRule="auto"/>
        <w:ind w:left="360"/>
        <w:rPr>
          <w:rFonts w:cs="Arial"/>
          <w:lang w:val="en-GB"/>
        </w:rPr>
      </w:pPr>
    </w:p>
    <w:p w:rsidR="005069F0" w:rsidRDefault="005069F0" w:rsidP="005069F0">
      <w:pPr>
        <w:spacing w:line="276" w:lineRule="auto"/>
        <w:ind w:left="1080"/>
        <w:rPr>
          <w:rFonts w:cs="Arial"/>
          <w:b/>
          <w:u w:val="single"/>
        </w:rPr>
      </w:pPr>
      <w:r>
        <w:rPr>
          <w:rFonts w:cs="Arial"/>
          <w:b/>
          <w:u w:val="single"/>
        </w:rPr>
        <w:t>Or</w:t>
      </w:r>
    </w:p>
    <w:p w:rsidR="005069F0" w:rsidRDefault="005069F0" w:rsidP="005069F0">
      <w:pPr>
        <w:numPr>
          <w:ilvl w:val="0"/>
          <w:numId w:val="28"/>
        </w:numPr>
        <w:spacing w:line="276" w:lineRule="auto"/>
        <w:rPr>
          <w:rFonts w:cs="Arial"/>
          <w:b/>
          <w:u w:val="single"/>
        </w:rPr>
      </w:pPr>
      <w:r>
        <w:rPr>
          <w:rFonts w:cs="Arial"/>
        </w:rPr>
        <w:t>Hold a comparable and relevant third level qualification of at least level 6 on the National Qualifications Framework maintained by Qualifications and Quality Ireland, (QQI).</w:t>
      </w:r>
    </w:p>
    <w:p w:rsidR="005069F0" w:rsidRDefault="005069F0" w:rsidP="005069F0">
      <w:pPr>
        <w:spacing w:line="276" w:lineRule="auto"/>
        <w:ind w:left="720"/>
        <w:contextualSpacing/>
        <w:rPr>
          <w:rFonts w:cs="Arial"/>
          <w:b/>
          <w:lang w:val="en-GB"/>
        </w:rPr>
      </w:pPr>
    </w:p>
    <w:p w:rsidR="005069F0" w:rsidRDefault="005069F0" w:rsidP="005069F0">
      <w:pPr>
        <w:spacing w:line="276" w:lineRule="auto"/>
        <w:ind w:left="360"/>
        <w:rPr>
          <w:rFonts w:cs="Arial"/>
          <w:b/>
          <w:u w:val="single"/>
        </w:rPr>
      </w:pPr>
      <w:r>
        <w:rPr>
          <w:rFonts w:cs="Arial"/>
        </w:rPr>
        <w:t xml:space="preserve">           </w:t>
      </w:r>
      <w:r>
        <w:rPr>
          <w:rFonts w:cs="Arial"/>
          <w:b/>
          <w:u w:val="single"/>
        </w:rPr>
        <w:t>and</w:t>
      </w:r>
    </w:p>
    <w:p w:rsidR="005069F0" w:rsidRDefault="005069F0" w:rsidP="005069F0">
      <w:pPr>
        <w:spacing w:line="276" w:lineRule="auto"/>
        <w:ind w:left="360"/>
        <w:contextualSpacing/>
        <w:rPr>
          <w:rFonts w:cs="Arial"/>
        </w:rPr>
      </w:pPr>
      <w:r>
        <w:rPr>
          <w:rFonts w:cs="Arial"/>
        </w:rPr>
        <w:t>(b) Candidates must possess the requisite knowledge and ability, including a high standard of suitability, for the proper discharge of the office.</w:t>
      </w:r>
    </w:p>
    <w:p w:rsidR="005069F0" w:rsidRDefault="005069F0" w:rsidP="005069F0">
      <w:pPr>
        <w:spacing w:line="276" w:lineRule="auto"/>
        <w:rPr>
          <w:rFonts w:cs="Arial"/>
          <w:i/>
          <w:iCs/>
        </w:rPr>
      </w:pPr>
    </w:p>
    <w:p w:rsidR="005069F0" w:rsidRDefault="005069F0" w:rsidP="005069F0">
      <w:pPr>
        <w:spacing w:line="276" w:lineRule="auto"/>
        <w:rPr>
          <w:rFonts w:cs="Arial"/>
          <w:i/>
        </w:rPr>
      </w:pPr>
      <w:r>
        <w:rPr>
          <w:rFonts w:cs="Arial"/>
          <w:i/>
          <w:iCs/>
        </w:rPr>
        <w:t>Note</w:t>
      </w:r>
      <w:r>
        <w:rPr>
          <w:rFonts w:cs="Arial"/>
          <w:i/>
          <w:iCs/>
          <w:vertAlign w:val="superscript"/>
        </w:rPr>
        <w:t>1</w:t>
      </w:r>
      <w:r>
        <w:rPr>
          <w:rFonts w:cs="Arial"/>
          <w:i/>
          <w:iCs/>
        </w:rPr>
        <w:t xml:space="preserve">: </w:t>
      </w:r>
      <w:r>
        <w:rPr>
          <w:rFonts w:cs="Arial"/>
          <w:i/>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5069F0" w:rsidRDefault="005069F0" w:rsidP="005069F0">
      <w:pPr>
        <w:spacing w:line="276" w:lineRule="auto"/>
        <w:rPr>
          <w:rFonts w:ascii="Times New Roman" w:hAnsi="Times New Roman" w:cs="Arial"/>
          <w:i/>
        </w:rPr>
      </w:pPr>
    </w:p>
    <w:p w:rsidR="005069F0" w:rsidRDefault="005069F0" w:rsidP="005069F0">
      <w:pPr>
        <w:spacing w:line="276" w:lineRule="auto"/>
        <w:rPr>
          <w:rFonts w:cs="Arial"/>
        </w:rPr>
      </w:pPr>
      <w:r>
        <w:rPr>
          <w:rFonts w:cs="Arial"/>
        </w:rPr>
        <w:t xml:space="preserve">Candidates must possess the requisite knowledge and ability, including a high standard of suitability, for the proper discharge of the office. </w:t>
      </w:r>
    </w:p>
    <w:p w:rsidR="005069F0" w:rsidRDefault="005069F0" w:rsidP="005069F0">
      <w:pPr>
        <w:spacing w:line="276" w:lineRule="auto"/>
        <w:rPr>
          <w:rFonts w:ascii="Times New Roman" w:hAnsi="Times New Roman" w:cs="Arial"/>
        </w:rPr>
      </w:pPr>
    </w:p>
    <w:p w:rsidR="005069F0" w:rsidRDefault="005069F0" w:rsidP="005069F0">
      <w:pPr>
        <w:spacing w:line="276" w:lineRule="auto"/>
        <w:rPr>
          <w:rFonts w:cs="Arial"/>
          <w:b/>
        </w:rPr>
      </w:pPr>
      <w:r>
        <w:rPr>
          <w:rFonts w:cs="Arial"/>
          <w:b/>
        </w:rPr>
        <w:t>Health</w:t>
      </w:r>
    </w:p>
    <w:p w:rsidR="005069F0" w:rsidRDefault="005069F0" w:rsidP="005069F0">
      <w:pPr>
        <w:spacing w:line="276" w:lineRule="auto"/>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069F0" w:rsidRDefault="005069F0" w:rsidP="005069F0">
      <w:pPr>
        <w:spacing w:line="276" w:lineRule="auto"/>
        <w:rPr>
          <w:rFonts w:cs="Arial"/>
        </w:rPr>
      </w:pPr>
    </w:p>
    <w:p w:rsidR="005069F0" w:rsidRDefault="005069F0" w:rsidP="005069F0">
      <w:pPr>
        <w:spacing w:line="276" w:lineRule="auto"/>
        <w:ind w:right="-766"/>
        <w:rPr>
          <w:rFonts w:cs="Arial"/>
          <w:iCs/>
        </w:rPr>
      </w:pPr>
      <w:r>
        <w:rPr>
          <w:rFonts w:cs="Arial"/>
          <w:b/>
          <w:bCs/>
        </w:rPr>
        <w:t>Character</w:t>
      </w:r>
    </w:p>
    <w:p w:rsidR="00F46E24" w:rsidRDefault="005069F0" w:rsidP="005069F0">
      <w:pPr>
        <w:rPr>
          <w:rFonts w:cs="Arial"/>
          <w:b/>
          <w:bCs/>
          <w:iCs/>
          <w:color w:val="FF0000"/>
        </w:rPr>
      </w:pPr>
      <w:r>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5069F0" w:rsidRDefault="005069F0" w:rsidP="006B269C">
      <w:pPr>
        <w:rPr>
          <w:rFonts w:cs="Arial"/>
          <w:b/>
          <w:bCs/>
          <w:iCs/>
          <w:color w:val="FF0000"/>
        </w:rPr>
      </w:pPr>
    </w:p>
    <w:p w:rsidR="005069F0" w:rsidRDefault="005069F0" w:rsidP="006B269C">
      <w:pPr>
        <w:rPr>
          <w:rFonts w:cs="Arial"/>
          <w:b/>
          <w:bCs/>
          <w:iCs/>
          <w:color w:val="FF0000"/>
        </w:rPr>
      </w:pPr>
    </w:p>
    <w:p w:rsidR="005069F0" w:rsidRDefault="005069F0" w:rsidP="006B269C">
      <w:pPr>
        <w:rPr>
          <w:rFonts w:cs="Arial"/>
          <w:b/>
          <w:bCs/>
          <w:iCs/>
          <w:color w:val="FF0000"/>
        </w:rPr>
      </w:pPr>
    </w:p>
    <w:p w:rsidR="005069F0" w:rsidRDefault="005069F0" w:rsidP="006B269C">
      <w:pPr>
        <w:rPr>
          <w:rFonts w:cs="Arial"/>
          <w:b/>
          <w:bCs/>
          <w:iCs/>
          <w:color w:val="FF0000"/>
        </w:rPr>
      </w:pPr>
    </w:p>
    <w:p w:rsidR="005069F0" w:rsidRDefault="005069F0" w:rsidP="006B269C">
      <w:pPr>
        <w:rPr>
          <w:rFonts w:cs="Arial"/>
          <w:b/>
          <w:bCs/>
          <w:iCs/>
          <w:color w:val="FF0000"/>
        </w:rPr>
      </w:pPr>
    </w:p>
    <w:p w:rsidR="00F46E24" w:rsidRDefault="00F46E24" w:rsidP="006B269C">
      <w:pPr>
        <w:rPr>
          <w:rFonts w:cs="Arial"/>
          <w:b/>
          <w:bCs/>
          <w:iCs/>
          <w:color w:val="FF0000"/>
        </w:rPr>
      </w:pPr>
    </w:p>
    <w:p w:rsidR="00F46E24" w:rsidRPr="005069F0" w:rsidRDefault="005069F0" w:rsidP="006B269C">
      <w:pPr>
        <w:rPr>
          <w:rFonts w:cs="Arial"/>
          <w:b/>
          <w:bCs/>
          <w:iCs/>
        </w:rPr>
      </w:pPr>
      <w:r w:rsidRPr="005069F0">
        <w:rPr>
          <w:rFonts w:cs="Arial"/>
          <w:b/>
          <w:bCs/>
          <w:iCs/>
        </w:rPr>
        <w:t xml:space="preserve">Post Specific Requirements </w:t>
      </w:r>
    </w:p>
    <w:p w:rsidR="00F46E24" w:rsidRPr="005069F0" w:rsidRDefault="00F46E24" w:rsidP="006B269C">
      <w:pPr>
        <w:rPr>
          <w:rFonts w:cs="Arial"/>
          <w:b/>
          <w:bCs/>
          <w:iCs/>
        </w:rPr>
      </w:pPr>
    </w:p>
    <w:p w:rsidR="007F0CE7" w:rsidRPr="007F0CE7" w:rsidRDefault="007F0CE7" w:rsidP="007F0CE7">
      <w:pPr>
        <w:numPr>
          <w:ilvl w:val="0"/>
          <w:numId w:val="6"/>
        </w:numPr>
        <w:rPr>
          <w:rFonts w:cs="Arial"/>
          <w:lang w:val="en-GB" w:eastAsia="en-GB"/>
        </w:rPr>
      </w:pPr>
      <w:r w:rsidRPr="007F0CE7">
        <w:rPr>
          <w:rFonts w:cs="Arial"/>
          <w:lang w:val="en-GB" w:eastAsia="en-GB"/>
        </w:rPr>
        <w:t>Experience in managing and delivering effective process improvement projects in a complex organisational environment, as relevant to this role.</w:t>
      </w:r>
    </w:p>
    <w:p w:rsidR="007F0CE7" w:rsidRPr="007F0CE7" w:rsidRDefault="007F0CE7" w:rsidP="007F0CE7">
      <w:pPr>
        <w:ind w:left="714"/>
        <w:rPr>
          <w:rFonts w:cs="Arial"/>
          <w:lang w:val="en-GB" w:eastAsia="en-GB"/>
        </w:rPr>
      </w:pPr>
    </w:p>
    <w:p w:rsidR="007F0CE7" w:rsidRPr="007F0CE7" w:rsidRDefault="007F0CE7" w:rsidP="007F0CE7">
      <w:pPr>
        <w:numPr>
          <w:ilvl w:val="0"/>
          <w:numId w:val="6"/>
        </w:numPr>
        <w:rPr>
          <w:rFonts w:cs="Arial"/>
          <w:lang w:val="en-GB"/>
        </w:rPr>
      </w:pPr>
      <w:r w:rsidRPr="007F0CE7">
        <w:rPr>
          <w:rFonts w:cs="Arial"/>
        </w:rPr>
        <w:t>Experience in professional writing to include, developing polices/guidelines/standard operating procedures and the preparation of reports, as relevant to this role.</w:t>
      </w:r>
    </w:p>
    <w:p w:rsidR="007F0CE7" w:rsidRPr="007F0CE7" w:rsidRDefault="007F0CE7" w:rsidP="007F0CE7">
      <w:pPr>
        <w:rPr>
          <w:rFonts w:cs="Arial"/>
          <w:lang w:val="en-GB"/>
        </w:rPr>
      </w:pPr>
    </w:p>
    <w:p w:rsidR="00F46E24" w:rsidRPr="007F0CE7" w:rsidRDefault="007F0CE7" w:rsidP="007F0CE7">
      <w:pPr>
        <w:pStyle w:val="ListParagraph"/>
        <w:numPr>
          <w:ilvl w:val="0"/>
          <w:numId w:val="6"/>
        </w:numPr>
        <w:rPr>
          <w:rFonts w:ascii="Arial" w:hAnsi="Arial" w:cs="Arial"/>
          <w:b/>
          <w:bCs/>
          <w:iCs/>
        </w:rPr>
      </w:pPr>
      <w:r w:rsidRPr="007F0CE7">
        <w:rPr>
          <w:rFonts w:ascii="Arial" w:hAnsi="Arial" w:cs="Arial"/>
          <w:lang w:eastAsia="en-GB"/>
        </w:rPr>
        <w:t>Experience managing and working collaboratively with multiple internal and external stakeholders, as relevant to this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B382F"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B382F"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B382F"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B382F"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484E14" w:rsidP="00484E14">
      <w:pPr>
        <w:rPr>
          <w:rFonts w:cs="Arial"/>
        </w:rPr>
      </w:pPr>
      <w:r>
        <w:rPr>
          <w:rFonts w:cs="Arial"/>
        </w:rPr>
        <w:br w:type="page"/>
      </w: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w:t>
    </w:r>
    <w:r w:rsidR="00CB382F">
      <w:rPr>
        <w:rFonts w:ascii="Arial" w:hAnsi="Arial" w:cs="Arial"/>
        <w:iCs/>
        <w:sz w:val="20"/>
        <w:lang w:eastAsia="en-GB"/>
      </w:rPr>
      <w:t xml:space="preserve">S14948 Grade VII Process Improvement &amp; Compliance Officer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B382F">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38E"/>
    <w:multiLevelType w:val="hybridMultilevel"/>
    <w:tmpl w:val="4A32D0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D04230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7"/>
  </w:num>
  <w:num w:numId="3">
    <w:abstractNumId w:val="7"/>
  </w:num>
  <w:num w:numId="4">
    <w:abstractNumId w:val="2"/>
  </w:num>
  <w:num w:numId="5">
    <w:abstractNumId w:val="20"/>
  </w:num>
  <w:num w:numId="6">
    <w:abstractNumId w:val="22"/>
  </w:num>
  <w:num w:numId="7">
    <w:abstractNumId w:val="10"/>
  </w:num>
  <w:num w:numId="8">
    <w:abstractNumId w:val="19"/>
  </w:num>
  <w:num w:numId="9">
    <w:abstractNumId w:val="3"/>
  </w:num>
  <w:num w:numId="10">
    <w:abstractNumId w:val="11"/>
  </w:num>
  <w:num w:numId="11">
    <w:abstractNumId w:val="6"/>
  </w:num>
  <w:num w:numId="12">
    <w:abstractNumId w:val="21"/>
  </w:num>
  <w:num w:numId="13">
    <w:abstractNumId w:val="18"/>
  </w:num>
  <w:num w:numId="14">
    <w:abstractNumId w:val="25"/>
  </w:num>
  <w:num w:numId="15">
    <w:abstractNumId w:val="5"/>
  </w:num>
  <w:num w:numId="16">
    <w:abstractNumId w:val="16"/>
  </w:num>
  <w:num w:numId="17">
    <w:abstractNumId w:val="1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3"/>
  </w:num>
  <w:num w:numId="22">
    <w:abstractNumId w:val="2"/>
  </w:num>
  <w:num w:numId="23">
    <w:abstractNumId w:val="1"/>
  </w:num>
  <w:num w:numId="24">
    <w:abstractNumId w:val="4"/>
  </w:num>
  <w:num w:numId="25">
    <w:abstractNumId w:val="9"/>
  </w:num>
  <w:num w:numId="26">
    <w:abstractNumId w:val="2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069F0"/>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0CE7"/>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82F"/>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79D448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Default">
    <w:name w:val="Default"/>
    <w:rsid w:val="005069F0"/>
    <w:pPr>
      <w:autoSpaceDE w:val="0"/>
      <w:autoSpaceDN w:val="0"/>
      <w:adjustRightInd w:val="0"/>
    </w:pPr>
    <w:rPr>
      <w:rFonts w:ascii="Arial" w:eastAsiaTheme="minorHAnsi"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911">
      <w:bodyDiv w:val="1"/>
      <w:marLeft w:val="0"/>
      <w:marRight w:val="0"/>
      <w:marTop w:val="0"/>
      <w:marBottom w:val="0"/>
      <w:divBdr>
        <w:top w:val="none" w:sz="0" w:space="0" w:color="auto"/>
        <w:left w:val="none" w:sz="0" w:space="0" w:color="auto"/>
        <w:bottom w:val="none" w:sz="0" w:space="0" w:color="auto"/>
        <w:right w:val="none" w:sz="0" w:space="0" w:color="auto"/>
      </w:divBdr>
    </w:div>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126243070">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77368952">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health.gov.ie/about-us/agencies-health-bod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ADAD7-7C7B-4DFE-AD6E-8E5C4571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13</Pages>
  <Words>5777</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37247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Grainne Rooney3</cp:lastModifiedBy>
  <cp:revision>23</cp:revision>
  <cp:lastPrinted>2020-03-25T10:41:00Z</cp:lastPrinted>
  <dcterms:created xsi:type="dcterms:W3CDTF">2023-03-22T09:01:00Z</dcterms:created>
  <dcterms:modified xsi:type="dcterms:W3CDTF">2025-08-08T13:45:00Z</dcterms:modified>
</cp:coreProperties>
</file>