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186784" w:rsidRDefault="00186784" w:rsidP="00C10E8B">
      <w:pPr>
        <w:jc w:val="center"/>
        <w:rPr>
          <w:rFonts w:cs="Arial"/>
          <w:b/>
          <w:iCs/>
        </w:rPr>
      </w:pPr>
      <w:r w:rsidRPr="00186784">
        <w:rPr>
          <w:rFonts w:cs="Arial"/>
          <w:b/>
          <w:iCs/>
        </w:rPr>
        <w:t>NRS14970 Access Programme Lead (General Manager)</w:t>
      </w:r>
    </w:p>
    <w:p w:rsidR="00186784" w:rsidRPr="00186784" w:rsidRDefault="00186784" w:rsidP="00C10E8B">
      <w:pPr>
        <w:jc w:val="center"/>
        <w:rPr>
          <w:rFonts w:cs="Arial"/>
          <w:b/>
          <w:iCs/>
        </w:rPr>
      </w:pPr>
      <w:r w:rsidRPr="00186784">
        <w:rPr>
          <w:rFonts w:cs="Arial"/>
          <w:b/>
          <w:iCs/>
        </w:rPr>
        <w:t>Access &amp; Integration, Access to Care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186784">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186784">
          <w:rPr>
            <w:rStyle w:val="Hyperlink"/>
            <w:rFonts w:ascii="Arial" w:hAnsi="Arial" w:cs="Arial"/>
            <w:b/>
            <w:bCs/>
            <w:color w:val="auto"/>
          </w:rPr>
          <w:t>recruitmanagement@hse.ie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w:t>
      </w:r>
      <w:proofErr w:type="gramStart"/>
      <w:r w:rsidRPr="000E18B2">
        <w:rPr>
          <w:rFonts w:ascii="Arial" w:hAnsi="Arial" w:cs="Arial"/>
        </w:rPr>
        <w:t>your</w:t>
      </w:r>
      <w:proofErr w:type="gramEnd"/>
      <w:r w:rsidRPr="000E18B2">
        <w:rPr>
          <w:rFonts w:ascii="Arial" w:hAnsi="Arial" w:cs="Arial"/>
        </w:rPr>
        <w:t xml:space="preserve">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CE3E06">
        <w:rPr>
          <w:rFonts w:cs="Arial"/>
          <w:b/>
          <w:color w:val="FF0000"/>
        </w:rPr>
        <w:t xml:space="preserve"> </w:t>
      </w:r>
      <w:r w:rsidR="00CE3E06" w:rsidRPr="00CE3E06">
        <w:rPr>
          <w:rFonts w:cs="Arial"/>
          <w:b/>
        </w:rPr>
        <w:t xml:space="preserve">Tuesday </w:t>
      </w:r>
      <w:proofErr w:type="gramStart"/>
      <w:r w:rsidR="00CE3E06" w:rsidRPr="00CE3E06">
        <w:rPr>
          <w:rFonts w:cs="Arial"/>
          <w:b/>
        </w:rPr>
        <w:t>26</w:t>
      </w:r>
      <w:r w:rsidR="00CE3E06" w:rsidRPr="00CE3E06">
        <w:rPr>
          <w:rFonts w:cs="Arial"/>
          <w:b/>
          <w:vertAlign w:val="superscript"/>
        </w:rPr>
        <w:t>th</w:t>
      </w:r>
      <w:proofErr w:type="gramEnd"/>
      <w:r w:rsidR="00CE3E06" w:rsidRPr="00CE3E06">
        <w:rPr>
          <w:rFonts w:cs="Arial"/>
          <w:b/>
        </w:rPr>
        <w:t xml:space="preserve"> August 2025</w:t>
      </w:r>
      <w:r w:rsidR="001C6A33" w:rsidRPr="00CE3E06">
        <w:rPr>
          <w:rFonts w:cs="Arial"/>
          <w:b/>
        </w:rPr>
        <w:t xml:space="preserve"> at</w:t>
      </w:r>
      <w:r w:rsidR="00BE366C" w:rsidRPr="00CE3E06">
        <w:rPr>
          <w:rFonts w:cs="Arial"/>
          <w:b/>
        </w:rPr>
        <w:t xml:space="preserve"> </w:t>
      </w:r>
      <w:r w:rsidR="0004529C" w:rsidRPr="00CE3E06">
        <w:rPr>
          <w:rFonts w:cs="Arial"/>
          <w:b/>
        </w:rPr>
        <w:t>3:00PM</w:t>
      </w:r>
      <w:r w:rsidR="00BE366C" w:rsidRPr="00CE3E06">
        <w:rPr>
          <w:rFonts w:cs="Arial"/>
          <w:b/>
        </w:rPr>
        <w:t>.</w:t>
      </w:r>
      <w:r w:rsidR="00C95B23" w:rsidRPr="00CE3E06">
        <w:rPr>
          <w:rFonts w:cs="Arial"/>
          <w:b/>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186784" w:rsidRDefault="002807A0" w:rsidP="00176309">
      <w:pPr>
        <w:numPr>
          <w:ilvl w:val="0"/>
          <w:numId w:val="5"/>
        </w:numPr>
        <w:jc w:val="both"/>
        <w:rPr>
          <w:rFonts w:cs="Arial"/>
          <w:bCs/>
        </w:rPr>
      </w:pPr>
      <w:r w:rsidRPr="00186784">
        <w:rPr>
          <w:rFonts w:cs="Arial"/>
          <w:bCs/>
        </w:rPr>
        <w:t xml:space="preserve">If there is an existing panel in </w:t>
      </w:r>
      <w:proofErr w:type="gramStart"/>
      <w:r w:rsidRPr="00186784">
        <w:rPr>
          <w:rFonts w:cs="Arial"/>
          <w:bCs/>
        </w:rPr>
        <w:t>place</w:t>
      </w:r>
      <w:proofErr w:type="gramEnd"/>
      <w:r w:rsidRPr="00186784">
        <w:rPr>
          <w:rFonts w:cs="Arial"/>
          <w:bCs/>
        </w:rPr>
        <w:t xml:space="preserve"> this may take precedence over the newly formed panel for this campaign</w:t>
      </w:r>
      <w:r w:rsidR="00CA03A6" w:rsidRPr="00186784">
        <w:rPr>
          <w:rFonts w:cs="Arial"/>
          <w:bCs/>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E3E0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CE3E06" w:rsidRPr="00CE3E06">
        <w:rPr>
          <w:rFonts w:cs="Arial"/>
        </w:rPr>
        <w:t>Shane Ferguson</w:t>
      </w:r>
      <w:r w:rsidRPr="00CE3E06">
        <w:rPr>
          <w:rFonts w:cs="Arial"/>
        </w:rPr>
        <w:t>,</w:t>
      </w:r>
      <w:r w:rsidRPr="00CE3E06">
        <w:rPr>
          <w:rFonts w:cs="Arial"/>
          <w:iCs/>
        </w:rPr>
        <w:t xml:space="preserve"> Campaign Lead (</w:t>
      </w:r>
      <w:hyperlink r:id="rId14" w:history="1">
        <w:r w:rsidR="00CE3E06" w:rsidRPr="00B576E3">
          <w:rPr>
            <w:rStyle w:val="Hyperlink"/>
            <w:rFonts w:cs="Arial"/>
            <w:iCs/>
          </w:rPr>
          <w:t>shane.ferguson@hse.ie</w:t>
        </w:r>
      </w:hyperlink>
      <w:r w:rsidRPr="00CE3E06">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bookmarkStart w:id="0" w:name="_GoBack"/>
      <w:bookmarkEnd w:id="0"/>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86784" w:rsidRPr="00493F1F" w:rsidRDefault="00186784" w:rsidP="00186784">
      <w:pPr>
        <w:jc w:val="both"/>
        <w:rPr>
          <w:rFonts w:cs="Arial"/>
          <w:b/>
          <w:bCs/>
          <w:iCs/>
        </w:rPr>
      </w:pPr>
      <w:r w:rsidRPr="00493F1F">
        <w:rPr>
          <w:rFonts w:cs="Arial"/>
          <w:b/>
          <w:bCs/>
          <w:iCs/>
        </w:rPr>
        <w:t xml:space="preserve">Candidates must have at the latest date of application: </w:t>
      </w:r>
    </w:p>
    <w:p w:rsidR="00186784" w:rsidRPr="00493F1F" w:rsidRDefault="00186784" w:rsidP="00186784">
      <w:pPr>
        <w:jc w:val="both"/>
        <w:rPr>
          <w:rFonts w:cs="Arial"/>
          <w:b/>
          <w:bCs/>
          <w:iCs/>
        </w:rPr>
      </w:pPr>
    </w:p>
    <w:p w:rsidR="00186784" w:rsidRPr="0043627D" w:rsidRDefault="00186784" w:rsidP="00186784">
      <w:pPr>
        <w:pStyle w:val="ListParagraph"/>
        <w:numPr>
          <w:ilvl w:val="0"/>
          <w:numId w:val="27"/>
        </w:numPr>
        <w:spacing w:after="120"/>
        <w:ind w:left="320" w:hanging="357"/>
        <w:contextualSpacing w:val="0"/>
        <w:rPr>
          <w:rFonts w:ascii="Arial" w:hAnsi="Arial" w:cs="Arial"/>
        </w:rPr>
      </w:pPr>
      <w:r w:rsidRPr="0043627D">
        <w:rPr>
          <w:rFonts w:ascii="Arial" w:hAnsi="Arial" w:cs="Arial"/>
          <w:bCs/>
          <w:iCs/>
        </w:rPr>
        <w:t>A minimum of 2 years senior operational management hospital experience to include experience implementing new pathways of care in scheduled and unscheduled care</w:t>
      </w:r>
    </w:p>
    <w:p w:rsidR="00186784" w:rsidRPr="0043627D" w:rsidRDefault="00186784" w:rsidP="00186784">
      <w:pPr>
        <w:pStyle w:val="ListParagraph"/>
        <w:numPr>
          <w:ilvl w:val="0"/>
          <w:numId w:val="27"/>
        </w:numPr>
        <w:spacing w:after="120"/>
        <w:ind w:left="320" w:hanging="357"/>
        <w:contextualSpacing w:val="0"/>
        <w:rPr>
          <w:rFonts w:ascii="Arial" w:hAnsi="Arial" w:cs="Arial"/>
        </w:rPr>
      </w:pPr>
      <w:r w:rsidRPr="0043627D">
        <w:rPr>
          <w:rFonts w:ascii="Arial" w:hAnsi="Arial" w:cs="Arial"/>
        </w:rPr>
        <w:t xml:space="preserve">Significant leadership experience with a proven track record of leading and implementing successful innovative change initiatives within healthcare. </w:t>
      </w:r>
    </w:p>
    <w:p w:rsidR="00186784" w:rsidRPr="0043627D" w:rsidRDefault="00186784" w:rsidP="00186784">
      <w:pPr>
        <w:pStyle w:val="ListParagraph"/>
        <w:numPr>
          <w:ilvl w:val="0"/>
          <w:numId w:val="27"/>
        </w:numPr>
        <w:ind w:left="320"/>
        <w:contextualSpacing w:val="0"/>
        <w:rPr>
          <w:rFonts w:ascii="Arial" w:hAnsi="Arial" w:cs="Arial"/>
          <w:bCs/>
        </w:rPr>
      </w:pPr>
      <w:r w:rsidRPr="0043627D">
        <w:rPr>
          <w:rFonts w:ascii="Arial" w:hAnsi="Arial" w:cs="Arial"/>
          <w:bCs/>
        </w:rPr>
        <w:t>Experience in project management and delivery including all of the following:</w:t>
      </w:r>
    </w:p>
    <w:p w:rsidR="00186784" w:rsidRPr="0043627D" w:rsidRDefault="00186784" w:rsidP="00186784">
      <w:pPr>
        <w:pStyle w:val="ListParagraph"/>
        <w:numPr>
          <w:ilvl w:val="0"/>
          <w:numId w:val="27"/>
        </w:numPr>
        <w:ind w:left="1171"/>
        <w:contextualSpacing w:val="0"/>
        <w:rPr>
          <w:rFonts w:ascii="Arial" w:hAnsi="Arial" w:cs="Arial"/>
          <w:bCs/>
        </w:rPr>
      </w:pPr>
      <w:r w:rsidRPr="0043627D">
        <w:rPr>
          <w:rFonts w:ascii="Arial" w:hAnsi="Arial" w:cs="Arial"/>
          <w:bCs/>
        </w:rPr>
        <w:t>Use of project management methodologies</w:t>
      </w:r>
    </w:p>
    <w:p w:rsidR="00186784" w:rsidRPr="0043627D" w:rsidRDefault="00186784" w:rsidP="00186784">
      <w:pPr>
        <w:pStyle w:val="ListParagraph"/>
        <w:numPr>
          <w:ilvl w:val="0"/>
          <w:numId w:val="27"/>
        </w:numPr>
        <w:ind w:left="1171"/>
        <w:contextualSpacing w:val="0"/>
        <w:rPr>
          <w:rFonts w:ascii="Arial" w:hAnsi="Arial" w:cs="Arial"/>
          <w:bCs/>
        </w:rPr>
      </w:pPr>
      <w:r w:rsidRPr="0043627D">
        <w:rPr>
          <w:rFonts w:ascii="Arial" w:hAnsi="Arial" w:cs="Arial"/>
          <w:bCs/>
        </w:rPr>
        <w:t>Data analysis and performance measurement</w:t>
      </w:r>
    </w:p>
    <w:p w:rsidR="00186784" w:rsidRPr="0043627D" w:rsidRDefault="00186784" w:rsidP="00186784">
      <w:pPr>
        <w:pStyle w:val="ListParagraph"/>
        <w:numPr>
          <w:ilvl w:val="0"/>
          <w:numId w:val="27"/>
        </w:numPr>
        <w:ind w:left="1171"/>
        <w:contextualSpacing w:val="0"/>
        <w:rPr>
          <w:rFonts w:ascii="Arial" w:hAnsi="Arial" w:cs="Arial"/>
          <w:bCs/>
        </w:rPr>
      </w:pPr>
      <w:r w:rsidRPr="0043627D">
        <w:rPr>
          <w:rFonts w:ascii="Arial" w:hAnsi="Arial" w:cs="Arial"/>
          <w:bCs/>
        </w:rPr>
        <w:t>Risk and issue management</w:t>
      </w:r>
    </w:p>
    <w:p w:rsidR="00186784" w:rsidRPr="0043627D" w:rsidRDefault="00186784" w:rsidP="00186784">
      <w:pPr>
        <w:pStyle w:val="ListParagraph"/>
        <w:numPr>
          <w:ilvl w:val="0"/>
          <w:numId w:val="27"/>
        </w:numPr>
        <w:ind w:left="1171"/>
        <w:contextualSpacing w:val="0"/>
        <w:rPr>
          <w:rFonts w:ascii="Arial" w:hAnsi="Arial" w:cs="Arial"/>
          <w:bCs/>
        </w:rPr>
      </w:pPr>
      <w:r w:rsidRPr="0043627D">
        <w:rPr>
          <w:rFonts w:ascii="Arial" w:hAnsi="Arial" w:cs="Arial"/>
          <w:bCs/>
        </w:rPr>
        <w:t>Stakeholder management</w:t>
      </w:r>
    </w:p>
    <w:p w:rsidR="00186784" w:rsidRPr="0043627D" w:rsidRDefault="00186784" w:rsidP="00186784">
      <w:pPr>
        <w:ind w:left="320"/>
        <w:rPr>
          <w:rFonts w:cs="Arial"/>
          <w:bCs/>
        </w:rPr>
      </w:pPr>
    </w:p>
    <w:p w:rsidR="00186784" w:rsidRPr="0043627D" w:rsidRDefault="00186784" w:rsidP="00186784">
      <w:pPr>
        <w:pStyle w:val="ListParagraph"/>
        <w:numPr>
          <w:ilvl w:val="0"/>
          <w:numId w:val="27"/>
        </w:numPr>
        <w:spacing w:after="120"/>
        <w:ind w:left="320"/>
        <w:contextualSpacing w:val="0"/>
        <w:rPr>
          <w:rFonts w:ascii="Arial" w:hAnsi="Arial" w:cs="Arial"/>
        </w:rPr>
      </w:pPr>
      <w:r w:rsidRPr="0043627D">
        <w:rPr>
          <w:rFonts w:ascii="Arial" w:hAnsi="Arial" w:cs="Arial"/>
        </w:rPr>
        <w:t>Experience working collaboratively and cross functionally with multiple internal and external stakeholders, to achieve results.</w:t>
      </w:r>
    </w:p>
    <w:p w:rsidR="00186784" w:rsidRPr="0043627D" w:rsidRDefault="00186784" w:rsidP="00186784">
      <w:pPr>
        <w:pStyle w:val="ListParagraph"/>
        <w:numPr>
          <w:ilvl w:val="0"/>
          <w:numId w:val="27"/>
        </w:numPr>
        <w:ind w:left="296"/>
        <w:contextualSpacing w:val="0"/>
        <w:rPr>
          <w:rFonts w:ascii="Arial" w:hAnsi="Arial" w:cs="Arial"/>
        </w:rPr>
      </w:pPr>
      <w:r>
        <w:rPr>
          <w:rFonts w:ascii="Arial" w:hAnsi="Arial" w:cs="Arial"/>
        </w:rPr>
        <w:t>Have</w:t>
      </w:r>
      <w:r w:rsidRPr="0043627D">
        <w:rPr>
          <w:rFonts w:ascii="Arial" w:hAnsi="Arial" w:cs="Arial"/>
        </w:rPr>
        <w:t xml:space="preserve"> the r</w:t>
      </w:r>
      <w:r>
        <w:rPr>
          <w:rFonts w:ascii="Arial" w:hAnsi="Arial" w:cs="Arial"/>
        </w:rPr>
        <w:t>equisite knowledge and ability (</w:t>
      </w:r>
      <w:r w:rsidRPr="0043627D">
        <w:rPr>
          <w:rFonts w:ascii="Arial" w:hAnsi="Arial" w:cs="Arial"/>
        </w:rPr>
        <w:t>including a high standard of suitability</w:t>
      </w:r>
      <w:r>
        <w:rPr>
          <w:rFonts w:ascii="Arial" w:hAnsi="Arial" w:cs="Arial"/>
        </w:rPr>
        <w:t xml:space="preserve"> and management ability)</w:t>
      </w:r>
      <w:r w:rsidRPr="0043627D">
        <w:rPr>
          <w:rFonts w:ascii="Arial" w:hAnsi="Arial" w:cs="Arial"/>
        </w:rPr>
        <w:t xml:space="preserve">, for the proper discharge of the </w:t>
      </w:r>
      <w:r>
        <w:rPr>
          <w:rFonts w:ascii="Arial" w:hAnsi="Arial" w:cs="Arial"/>
        </w:rPr>
        <w:t xml:space="preserve">duties of the </w:t>
      </w:r>
      <w:r w:rsidRPr="0043627D">
        <w:rPr>
          <w:rFonts w:ascii="Arial" w:hAnsi="Arial" w:cs="Arial"/>
        </w:rPr>
        <w:t>office.</w:t>
      </w:r>
    </w:p>
    <w:p w:rsidR="00186784" w:rsidRDefault="00186784" w:rsidP="00186784">
      <w:pPr>
        <w:ind w:left="-40"/>
        <w:rPr>
          <w:rFonts w:cs="Arial"/>
        </w:rPr>
      </w:pPr>
    </w:p>
    <w:p w:rsidR="00186784" w:rsidRPr="00493F1F" w:rsidRDefault="00186784" w:rsidP="00186784">
      <w:pPr>
        <w:jc w:val="both"/>
        <w:rPr>
          <w:rFonts w:cs="Arial"/>
          <w:b/>
        </w:rPr>
      </w:pPr>
    </w:p>
    <w:p w:rsidR="00186784" w:rsidRPr="00493F1F" w:rsidRDefault="00186784" w:rsidP="00186784">
      <w:pPr>
        <w:jc w:val="both"/>
        <w:rPr>
          <w:rFonts w:cs="Arial"/>
          <w:b/>
        </w:rPr>
      </w:pPr>
      <w:r w:rsidRPr="00493F1F">
        <w:rPr>
          <w:rFonts w:cs="Arial"/>
          <w:b/>
        </w:rPr>
        <w:t>Health</w:t>
      </w:r>
    </w:p>
    <w:p w:rsidR="00186784" w:rsidRPr="00493F1F" w:rsidRDefault="00186784" w:rsidP="00186784">
      <w:pPr>
        <w:jc w:val="both"/>
        <w:rPr>
          <w:rFonts w:cs="Arial"/>
        </w:rPr>
      </w:pPr>
      <w:r w:rsidRPr="00493F1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86784" w:rsidRPr="00493F1F" w:rsidRDefault="00186784" w:rsidP="00186784">
      <w:pPr>
        <w:jc w:val="both"/>
        <w:rPr>
          <w:rFonts w:cs="Arial"/>
        </w:rPr>
      </w:pPr>
    </w:p>
    <w:p w:rsidR="00186784" w:rsidRPr="00493F1F" w:rsidRDefault="00186784" w:rsidP="00186784">
      <w:pPr>
        <w:ind w:right="-766"/>
        <w:jc w:val="both"/>
        <w:rPr>
          <w:rFonts w:cs="Arial"/>
          <w:iCs/>
        </w:rPr>
      </w:pPr>
      <w:r w:rsidRPr="00493F1F">
        <w:rPr>
          <w:rFonts w:cs="Arial"/>
          <w:b/>
          <w:bCs/>
        </w:rPr>
        <w:t>Character</w:t>
      </w:r>
    </w:p>
    <w:p w:rsidR="00186784" w:rsidRPr="00493F1F" w:rsidRDefault="00186784" w:rsidP="00186784">
      <w:pPr>
        <w:ind w:right="-766"/>
        <w:jc w:val="both"/>
        <w:rPr>
          <w:rFonts w:cs="Arial"/>
        </w:rPr>
      </w:pPr>
      <w:r w:rsidRPr="00493F1F">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186784">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186784">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186784">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186784">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186784">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E3E06"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E3E06"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E3E06"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E3E06"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00186784" w:rsidRPr="00420FBA">
          <w:rPr>
            <w:rStyle w:val="Hyperlink"/>
            <w:rFonts w:cs="Arial"/>
            <w:b/>
            <w:bCs/>
          </w:rPr>
          <w:t>recruitmanagement@hse.ie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186784">
      <w:rPr>
        <w:rFonts w:ascii="Arial" w:hAnsi="Arial" w:cs="Arial"/>
        <w:iCs/>
        <w:sz w:val="20"/>
        <w:lang w:eastAsia="en-GB"/>
      </w:rPr>
      <w:t>RS14970 Access Programme Lead (General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E3E06">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6D84402"/>
    <w:multiLevelType w:val="hybridMultilevel"/>
    <w:tmpl w:val="A842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5"/>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6784"/>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3E06"/>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9E24BE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recruitmanagement@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6BB72-D6CF-40A6-AFF0-C4162347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6088</Words>
  <Characters>32936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38947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3</cp:revision>
  <cp:lastPrinted>2020-03-25T10:41:00Z</cp:lastPrinted>
  <dcterms:created xsi:type="dcterms:W3CDTF">2025-08-05T10:40:00Z</dcterms:created>
  <dcterms:modified xsi:type="dcterms:W3CDTF">2025-08-05T14:12:00Z</dcterms:modified>
</cp:coreProperties>
</file>