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F986359" w:rsidR="00543F98" w:rsidRPr="00BE491B" w:rsidRDefault="009E757D"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604459FD" wp14:editId="440E616B">
            <wp:simplePos x="0" y="0"/>
            <wp:positionH relativeFrom="margin">
              <wp:posOffset>-800100</wp:posOffset>
            </wp:positionH>
            <wp:positionV relativeFrom="margin">
              <wp:posOffset>-504825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35B692F6" w:rsidR="00543F98" w:rsidRPr="00997F34" w:rsidRDefault="00997F34" w:rsidP="00997F34">
      <w:pPr>
        <w:jc w:val="right"/>
        <w:rPr>
          <w:rFonts w:ascii="Arial" w:hAnsi="Arial" w:cs="Arial"/>
          <w:b/>
          <w:color w:val="FF0000"/>
        </w:rPr>
      </w:pPr>
      <w:r w:rsidRPr="00997F34">
        <w:rPr>
          <w:rFonts w:ascii="Arial" w:hAnsi="Arial" w:cs="Arial"/>
          <w:b/>
          <w:color w:val="FF0000"/>
        </w:rPr>
        <w:t xml:space="preserve">Supplementary </w:t>
      </w:r>
    </w:p>
    <w:p w14:paraId="498608E6" w14:textId="77777777" w:rsidR="009E757D" w:rsidRDefault="009E757D" w:rsidP="009E757D">
      <w:pPr>
        <w:ind w:left="-1260"/>
        <w:jc w:val="right"/>
        <w:rPr>
          <w:rFonts w:ascii="Arial" w:hAnsi="Arial" w:cs="Arial"/>
          <w:b/>
        </w:rPr>
      </w:pPr>
      <w:r>
        <w:rPr>
          <w:rFonts w:ascii="Arial" w:hAnsi="Arial" w:cs="Arial"/>
          <w:b/>
        </w:rPr>
        <w:t>Grade VI - Section Officer, Pensions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9E757D">
        <w:trPr>
          <w:trHeight w:val="773"/>
        </w:trPr>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33A025F" w14:textId="77777777" w:rsidR="009E757D" w:rsidRDefault="009E757D" w:rsidP="009E757D">
            <w:pPr>
              <w:tabs>
                <w:tab w:val="left" w:pos="283"/>
              </w:tabs>
              <w:jc w:val="both"/>
              <w:rPr>
                <w:rFonts w:ascii="Arial" w:hAnsi="Arial" w:cs="Arial"/>
                <w:bCs/>
                <w:iCs/>
              </w:rPr>
            </w:pPr>
            <w:r>
              <w:rPr>
                <w:rFonts w:ascii="Arial" w:hAnsi="Arial" w:cs="Arial"/>
                <w:b/>
                <w:iCs/>
              </w:rPr>
              <w:t xml:space="preserve">Grade VI - </w:t>
            </w:r>
            <w:r w:rsidRPr="001A4373">
              <w:rPr>
                <w:rFonts w:ascii="Arial" w:hAnsi="Arial" w:cs="Arial"/>
                <w:b/>
                <w:iCs/>
              </w:rPr>
              <w:t>Section Officer</w:t>
            </w:r>
            <w:r>
              <w:rPr>
                <w:rFonts w:ascii="Arial" w:hAnsi="Arial" w:cs="Arial"/>
                <w:b/>
                <w:iCs/>
              </w:rPr>
              <w:t>, Pensions</w:t>
            </w:r>
            <w:r w:rsidRPr="001A4373" w:rsidDel="001A4373">
              <w:rPr>
                <w:rFonts w:ascii="Arial" w:hAnsi="Arial" w:cs="Arial"/>
                <w:b/>
                <w:iCs/>
              </w:rPr>
              <w:t xml:space="preserve"> </w:t>
            </w:r>
          </w:p>
          <w:p w14:paraId="0379A92B" w14:textId="77777777" w:rsidR="009E757D" w:rsidRDefault="009E757D" w:rsidP="009E757D">
            <w:pPr>
              <w:tabs>
                <w:tab w:val="left" w:pos="283"/>
              </w:tabs>
              <w:jc w:val="both"/>
              <w:rPr>
                <w:rFonts w:ascii="Arial" w:hAnsi="Arial" w:cs="Arial"/>
                <w:bCs/>
                <w:i/>
                <w:iCs/>
              </w:rPr>
            </w:pPr>
            <w:r w:rsidRPr="00052483">
              <w:rPr>
                <w:rFonts w:ascii="Arial" w:hAnsi="Arial" w:cs="Arial"/>
                <w:bCs/>
                <w:i/>
                <w:iCs/>
              </w:rPr>
              <w:t>(Grade Code 0574)</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05BFCA94" w:rsidR="00792F91" w:rsidRPr="00F6254C" w:rsidRDefault="009E757D" w:rsidP="009E757D">
            <w:pPr>
              <w:pStyle w:val="Heading7"/>
              <w:rPr>
                <w:rFonts w:cs="Arial"/>
                <w:bCs/>
                <w:iCs/>
                <w:color w:val="000099"/>
              </w:rPr>
            </w:pPr>
            <w:r w:rsidRPr="009E757D">
              <w:rPr>
                <w:b w:val="0"/>
                <w:color w:val="000000" w:themeColor="text1"/>
                <w:sz w:val="20"/>
              </w:rPr>
              <w:t>NRS15023</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6FB55D7" w:rsidR="00195048" w:rsidRPr="004F20FA" w:rsidRDefault="004F20FA" w:rsidP="00195048">
            <w:pPr>
              <w:pStyle w:val="Heading7"/>
              <w:rPr>
                <w:b w:val="0"/>
                <w:sz w:val="20"/>
              </w:rPr>
            </w:pPr>
            <w:r w:rsidRPr="004F20FA">
              <w:rPr>
                <w:b w:val="0"/>
                <w:sz w:val="20"/>
              </w:rPr>
              <w:t>Friday 19</w:t>
            </w:r>
            <w:r w:rsidRPr="004F20FA">
              <w:rPr>
                <w:b w:val="0"/>
                <w:sz w:val="20"/>
                <w:vertAlign w:val="superscript"/>
              </w:rPr>
              <w:t>th</w:t>
            </w:r>
            <w:r w:rsidRPr="004F20FA">
              <w:rPr>
                <w:b w:val="0"/>
                <w:sz w:val="20"/>
              </w:rPr>
              <w:t xml:space="preserve"> September 2025 @ 12:00PM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06B965" w14:textId="64478174" w:rsidR="009E757D" w:rsidRPr="006C332F" w:rsidRDefault="004F20FA" w:rsidP="009E757D">
            <w:pPr>
              <w:rPr>
                <w:rFonts w:ascii="Arial" w:hAnsi="Arial" w:cs="Arial"/>
                <w:iCs/>
              </w:rPr>
            </w:pPr>
            <w:r>
              <w:rPr>
                <w:rFonts w:ascii="Arial" w:hAnsi="Arial" w:cs="Arial"/>
                <w:iCs/>
              </w:rPr>
              <w:t>There is</w:t>
            </w:r>
            <w:r w:rsidR="009E757D">
              <w:rPr>
                <w:rFonts w:ascii="Arial" w:hAnsi="Arial" w:cs="Arial"/>
                <w:iCs/>
              </w:rPr>
              <w:t xml:space="preserve"> currently one</w:t>
            </w:r>
            <w:r w:rsidR="009E757D" w:rsidRPr="006C332F">
              <w:rPr>
                <w:rFonts w:ascii="Arial" w:hAnsi="Arial" w:cs="Arial"/>
                <w:iCs/>
              </w:rPr>
              <w:t xml:space="preserve"> </w:t>
            </w:r>
            <w:r w:rsidR="009E757D">
              <w:rPr>
                <w:rFonts w:ascii="Arial" w:hAnsi="Arial" w:cs="Arial"/>
                <w:iCs/>
              </w:rPr>
              <w:t>permanent and whole-time vacancy</w:t>
            </w:r>
            <w:r w:rsidR="009E757D" w:rsidRPr="006C332F">
              <w:rPr>
                <w:rFonts w:ascii="Arial" w:hAnsi="Arial" w:cs="Arial"/>
                <w:iCs/>
              </w:rPr>
              <w:t xml:space="preserve"> available </w:t>
            </w:r>
            <w:r w:rsidR="009E757D">
              <w:rPr>
                <w:rFonts w:ascii="Arial" w:hAnsi="Arial" w:cs="Arial"/>
                <w:iCs/>
              </w:rPr>
              <w:t>with</w:t>
            </w:r>
            <w:r w:rsidR="009E757D" w:rsidRPr="006C332F">
              <w:rPr>
                <w:rFonts w:ascii="Arial" w:hAnsi="Arial" w:cs="Arial"/>
                <w:iCs/>
              </w:rPr>
              <w:t xml:space="preserve">in </w:t>
            </w:r>
            <w:r w:rsidR="009E757D">
              <w:rPr>
                <w:rFonts w:ascii="Arial" w:hAnsi="Arial" w:cs="Arial"/>
              </w:rPr>
              <w:t xml:space="preserve">National </w:t>
            </w:r>
            <w:r w:rsidR="009E757D" w:rsidRPr="006C332F">
              <w:rPr>
                <w:rFonts w:ascii="Arial" w:hAnsi="Arial" w:cs="Arial"/>
              </w:rPr>
              <w:t>Pensions Management</w:t>
            </w:r>
            <w:r w:rsidR="009E757D">
              <w:rPr>
                <w:rFonts w:ascii="Arial" w:hAnsi="Arial" w:cs="Arial"/>
              </w:rPr>
              <w:t>, HR Shared Services, National</w:t>
            </w:r>
            <w:r w:rsidR="009E757D" w:rsidRPr="006C332F">
              <w:rPr>
                <w:rFonts w:ascii="Arial" w:hAnsi="Arial" w:cs="Arial"/>
              </w:rPr>
              <w:t xml:space="preserve"> HR,</w:t>
            </w:r>
            <w:r w:rsidR="009E757D">
              <w:rPr>
                <w:rFonts w:ascii="Arial" w:hAnsi="Arial" w:cs="Arial"/>
              </w:rPr>
              <w:t xml:space="preserve"> Aras Slainte Chluainín, </w:t>
            </w:r>
            <w:r w:rsidR="009E757D" w:rsidRPr="006C332F">
              <w:rPr>
                <w:rFonts w:ascii="Arial" w:hAnsi="Arial" w:cs="Arial"/>
              </w:rPr>
              <w:t>Manorhamilton, Co Leitrim</w:t>
            </w:r>
            <w:r w:rsidR="009E757D">
              <w:rPr>
                <w:rFonts w:ascii="Arial" w:hAnsi="Arial" w:cs="Arial"/>
                <w:iCs/>
              </w:rPr>
              <w:t>,</w:t>
            </w:r>
          </w:p>
          <w:p w14:paraId="640352DF" w14:textId="77777777" w:rsidR="009E757D" w:rsidRPr="006C332F" w:rsidRDefault="009E757D" w:rsidP="009E757D">
            <w:pPr>
              <w:rPr>
                <w:rFonts w:ascii="Arial" w:hAnsi="Arial" w:cs="Arial"/>
                <w:iCs/>
              </w:rPr>
            </w:pPr>
          </w:p>
          <w:p w14:paraId="6E8F2687" w14:textId="77777777" w:rsidR="009E757D" w:rsidRDefault="009E757D" w:rsidP="009E757D">
            <w:pPr>
              <w:rPr>
                <w:rFonts w:ascii="Arial" w:hAnsi="Arial" w:cs="Arial"/>
              </w:rPr>
            </w:pPr>
            <w:r w:rsidRPr="006C332F">
              <w:rPr>
                <w:rFonts w:ascii="Arial" w:hAnsi="Arial" w:cs="Arial"/>
              </w:rPr>
              <w:t xml:space="preserve">A panel may be formed as a result of this campaign for </w:t>
            </w:r>
            <w:r>
              <w:rPr>
                <w:rFonts w:ascii="Arial" w:hAnsi="Arial" w:cs="Arial"/>
                <w:b/>
              </w:rPr>
              <w:t>Grade VI – Section Officer, Pensions, National</w:t>
            </w:r>
            <w:r w:rsidRPr="006C332F">
              <w:rPr>
                <w:rFonts w:ascii="Arial" w:hAnsi="Arial" w:cs="Arial"/>
                <w:b/>
              </w:rPr>
              <w:t xml:space="preserve"> Pensions Management</w:t>
            </w:r>
            <w:r>
              <w:rPr>
                <w:rFonts w:ascii="Arial" w:hAnsi="Arial" w:cs="Arial"/>
                <w:b/>
              </w:rPr>
              <w:t>, HR Shared Services, Human Resource Division,</w:t>
            </w:r>
            <w:r w:rsidRPr="006C332F">
              <w:rPr>
                <w:rFonts w:ascii="Arial" w:hAnsi="Arial" w:cs="Arial"/>
                <w:iCs/>
              </w:rPr>
              <w:t xml:space="preserve"> </w:t>
            </w:r>
            <w:r>
              <w:rPr>
                <w:rFonts w:ascii="Arial" w:hAnsi="Arial" w:cs="Arial"/>
              </w:rPr>
              <w:t>from</w:t>
            </w:r>
            <w:r w:rsidRPr="006C332F">
              <w:rPr>
                <w:rFonts w:ascii="Arial" w:hAnsi="Arial" w:cs="Arial"/>
              </w:rPr>
              <w:t xml:space="preserve"> which current and future, permanent and specified purpose vacancies of full or part-time duration may be filled.</w:t>
            </w:r>
          </w:p>
          <w:p w14:paraId="54EF7056" w14:textId="06B1EE11"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0FBBBBF2" w14:textId="53454647" w:rsidR="009E757D" w:rsidRPr="00B07011" w:rsidRDefault="004F20FA" w:rsidP="009E757D">
            <w:pPr>
              <w:jc w:val="both"/>
              <w:rPr>
                <w:rFonts w:ascii="Arial" w:hAnsi="Arial" w:cs="Arial"/>
              </w:rPr>
            </w:pPr>
            <w:r>
              <w:rPr>
                <w:rFonts w:ascii="Arial" w:hAnsi="Arial" w:cs="Arial"/>
              </w:rPr>
              <w:t>Alison Crowe, Area Pensions Manager</w:t>
            </w:r>
            <w:r w:rsidR="009E757D" w:rsidRPr="00B07011">
              <w:rPr>
                <w:rFonts w:ascii="Arial" w:hAnsi="Arial" w:cs="Arial"/>
              </w:rPr>
              <w:t xml:space="preserve"> </w:t>
            </w:r>
          </w:p>
          <w:p w14:paraId="394C38C4" w14:textId="1B4C3FE9" w:rsidR="009E757D" w:rsidRDefault="009E757D" w:rsidP="009E757D">
            <w:pPr>
              <w:jc w:val="both"/>
              <w:rPr>
                <w:rFonts w:ascii="Arial" w:hAnsi="Arial" w:cs="Arial"/>
              </w:rPr>
            </w:pPr>
            <w:r w:rsidRPr="007964E0">
              <w:rPr>
                <w:rFonts w:ascii="Arial" w:hAnsi="Arial" w:cs="Arial"/>
                <w:b/>
              </w:rPr>
              <w:t>Email:</w:t>
            </w:r>
            <w:r w:rsidR="004F20FA">
              <w:rPr>
                <w:rFonts w:ascii="Arial" w:hAnsi="Arial" w:cs="Arial"/>
              </w:rPr>
              <w:t xml:space="preserve"> alisonm.crowe@hse.ie</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62EA5B5" w14:textId="77777777" w:rsidR="009E757D" w:rsidRDefault="009E757D" w:rsidP="009E757D">
            <w:pPr>
              <w:spacing w:after="120"/>
              <w:jc w:val="both"/>
              <w:rPr>
                <w:rFonts w:ascii="Arial" w:hAnsi="Arial" w:cs="Arial"/>
                <w:lang w:eastAsia="en-US"/>
              </w:rPr>
            </w:pPr>
            <w:r>
              <w:rPr>
                <w:rFonts w:ascii="Arial" w:hAnsi="Arial" w:cs="Arial"/>
                <w:color w:val="000000" w:themeColor="text1"/>
              </w:rPr>
              <w:t xml:space="preserve">Pensions Shared Service is part of HR Shared Services within the Human Resource Division. HR Shared Services was created in March 2014 and is tasked with the delivery of a portfolio of shared service delivery functions.  </w:t>
            </w:r>
            <w:r>
              <w:rPr>
                <w:rFonts w:ascii="Arial" w:hAnsi="Arial" w:cs="Arial"/>
                <w:lang w:eastAsia="en-US"/>
              </w:rPr>
              <w:t>The HR Shared Services current portfolio includes provision of the following services:</w:t>
            </w:r>
          </w:p>
          <w:p w14:paraId="0697F610" w14:textId="77777777" w:rsidR="009E757D" w:rsidRDefault="009E757D" w:rsidP="009E757D">
            <w:pPr>
              <w:numPr>
                <w:ilvl w:val="0"/>
                <w:numId w:val="33"/>
              </w:numPr>
              <w:ind w:left="714" w:hanging="357"/>
              <w:jc w:val="both"/>
              <w:rPr>
                <w:rFonts w:ascii="Arial" w:hAnsi="Arial" w:cs="Arial"/>
              </w:rPr>
            </w:pPr>
            <w:r>
              <w:rPr>
                <w:rFonts w:ascii="Arial" w:hAnsi="Arial" w:cs="Arial"/>
              </w:rPr>
              <w:t>National Pensions Management</w:t>
            </w:r>
          </w:p>
          <w:p w14:paraId="0EC7671B" w14:textId="77777777" w:rsidR="009E757D" w:rsidRDefault="009E757D" w:rsidP="009E757D">
            <w:pPr>
              <w:numPr>
                <w:ilvl w:val="0"/>
                <w:numId w:val="33"/>
              </w:numPr>
              <w:ind w:left="714" w:hanging="357"/>
              <w:jc w:val="both"/>
              <w:rPr>
                <w:rFonts w:ascii="Arial" w:hAnsi="Arial" w:cs="Arial"/>
              </w:rPr>
            </w:pPr>
            <w:r>
              <w:rPr>
                <w:rFonts w:ascii="Arial" w:hAnsi="Arial" w:cs="Arial"/>
              </w:rPr>
              <w:t>Single Scheme Administration Unit</w:t>
            </w:r>
          </w:p>
          <w:p w14:paraId="12CB3F7E" w14:textId="77777777" w:rsidR="009E757D" w:rsidRDefault="009E757D" w:rsidP="009E757D">
            <w:pPr>
              <w:numPr>
                <w:ilvl w:val="0"/>
                <w:numId w:val="33"/>
              </w:numPr>
              <w:ind w:left="714" w:hanging="357"/>
              <w:jc w:val="both"/>
              <w:rPr>
                <w:rFonts w:ascii="Arial" w:hAnsi="Arial" w:cs="Arial"/>
              </w:rPr>
            </w:pPr>
            <w:r>
              <w:rPr>
                <w:rFonts w:ascii="Arial" w:hAnsi="Arial" w:cs="Arial"/>
              </w:rPr>
              <w:t>Service Improvement (Pensions)</w:t>
            </w:r>
          </w:p>
          <w:p w14:paraId="1A4F7F98" w14:textId="77777777" w:rsidR="009E757D" w:rsidRDefault="009E757D" w:rsidP="009E757D">
            <w:pPr>
              <w:numPr>
                <w:ilvl w:val="0"/>
                <w:numId w:val="33"/>
              </w:numPr>
              <w:ind w:left="714" w:hanging="357"/>
              <w:jc w:val="both"/>
              <w:rPr>
                <w:rFonts w:ascii="Arial" w:hAnsi="Arial" w:cs="Arial"/>
              </w:rPr>
            </w:pPr>
            <w:r>
              <w:rPr>
                <w:rFonts w:ascii="Arial" w:hAnsi="Arial" w:cs="Arial"/>
              </w:rPr>
              <w:t>Pensions Quality &amp; Standards</w:t>
            </w:r>
          </w:p>
          <w:p w14:paraId="76DEB43F" w14:textId="77777777" w:rsidR="009E757D" w:rsidRDefault="009E757D" w:rsidP="009E757D">
            <w:pPr>
              <w:numPr>
                <w:ilvl w:val="0"/>
                <w:numId w:val="33"/>
              </w:numPr>
              <w:ind w:left="714" w:hanging="357"/>
              <w:jc w:val="both"/>
              <w:rPr>
                <w:rFonts w:ascii="Arial" w:hAnsi="Arial" w:cs="Arial"/>
              </w:rPr>
            </w:pPr>
            <w:r>
              <w:rPr>
                <w:rFonts w:ascii="Arial" w:hAnsi="Arial" w:cs="Arial"/>
              </w:rPr>
              <w:t>National Personnel Administration</w:t>
            </w:r>
          </w:p>
          <w:p w14:paraId="58B5C068" w14:textId="77777777" w:rsidR="009E757D" w:rsidRPr="003C3E54" w:rsidRDefault="009E757D" w:rsidP="009E757D">
            <w:pPr>
              <w:numPr>
                <w:ilvl w:val="0"/>
                <w:numId w:val="33"/>
              </w:numPr>
              <w:ind w:left="714" w:hanging="357"/>
              <w:jc w:val="both"/>
              <w:rPr>
                <w:rFonts w:ascii="Arial" w:hAnsi="Arial" w:cs="Arial"/>
              </w:rPr>
            </w:pPr>
            <w:r>
              <w:rPr>
                <w:rFonts w:ascii="Arial" w:hAnsi="Arial" w:cs="Arial"/>
              </w:rPr>
              <w:t>Garda Vetting</w:t>
            </w:r>
          </w:p>
          <w:p w14:paraId="4FA348CC" w14:textId="77777777" w:rsidR="009E757D" w:rsidRPr="003C3E54" w:rsidRDefault="009E757D" w:rsidP="009E757D">
            <w:pPr>
              <w:numPr>
                <w:ilvl w:val="0"/>
                <w:numId w:val="33"/>
              </w:numPr>
              <w:ind w:left="714" w:hanging="357"/>
              <w:jc w:val="both"/>
              <w:rPr>
                <w:rFonts w:ascii="Arial" w:hAnsi="Arial" w:cs="Arial"/>
              </w:rPr>
            </w:pPr>
            <w:r>
              <w:rPr>
                <w:rFonts w:ascii="Arial" w:hAnsi="Arial" w:cs="Arial"/>
              </w:rPr>
              <w:t>National Recruitment Service</w:t>
            </w:r>
          </w:p>
          <w:p w14:paraId="462C8CFB" w14:textId="77777777" w:rsidR="009E757D" w:rsidRDefault="009E757D" w:rsidP="009E757D">
            <w:pPr>
              <w:numPr>
                <w:ilvl w:val="0"/>
                <w:numId w:val="33"/>
              </w:numPr>
              <w:ind w:left="714" w:hanging="357"/>
              <w:jc w:val="both"/>
              <w:rPr>
                <w:rFonts w:ascii="Arial" w:hAnsi="Arial" w:cs="Arial"/>
              </w:rPr>
            </w:pPr>
            <w:r>
              <w:rPr>
                <w:rFonts w:ascii="Arial" w:hAnsi="Arial" w:cs="Arial"/>
              </w:rPr>
              <w:t>Recruitment Quality &amp; Standards Unit</w:t>
            </w:r>
          </w:p>
          <w:p w14:paraId="36294EFA" w14:textId="77777777" w:rsidR="009E757D" w:rsidRDefault="009E757D" w:rsidP="009E757D">
            <w:pPr>
              <w:numPr>
                <w:ilvl w:val="0"/>
                <w:numId w:val="33"/>
              </w:numPr>
              <w:ind w:left="714" w:hanging="357"/>
              <w:jc w:val="both"/>
              <w:rPr>
                <w:rFonts w:ascii="Arial" w:hAnsi="Arial" w:cs="Arial"/>
              </w:rPr>
            </w:pPr>
            <w:r>
              <w:rPr>
                <w:rFonts w:ascii="Arial" w:hAnsi="Arial" w:cs="Arial"/>
              </w:rPr>
              <w:t>Agency Frameworks &amp; Sourcing</w:t>
            </w:r>
          </w:p>
          <w:p w14:paraId="69C7A5D5" w14:textId="77777777" w:rsidR="009E757D" w:rsidRDefault="009E757D" w:rsidP="009E757D">
            <w:pPr>
              <w:numPr>
                <w:ilvl w:val="0"/>
                <w:numId w:val="33"/>
              </w:numPr>
              <w:ind w:left="714" w:hanging="357"/>
              <w:jc w:val="both"/>
              <w:rPr>
                <w:rFonts w:cs="Arial"/>
              </w:rPr>
            </w:pPr>
            <w:r>
              <w:rPr>
                <w:rFonts w:ascii="Arial" w:hAnsi="Arial" w:cs="Arial"/>
              </w:rPr>
              <w:t>HR Operations</w:t>
            </w:r>
            <w:r>
              <w:rPr>
                <w:rFonts w:cs="Arial"/>
              </w:rPr>
              <w:t xml:space="preserve"> </w:t>
            </w:r>
            <w:r>
              <w:rPr>
                <w:rFonts w:ascii="Arial" w:hAnsi="Arial" w:cs="Arial"/>
              </w:rPr>
              <w:t>/ HRSS Digital</w:t>
            </w:r>
          </w:p>
          <w:p w14:paraId="2B31D47E" w14:textId="77777777" w:rsidR="009E757D" w:rsidRDefault="009E757D" w:rsidP="009E757D">
            <w:pPr>
              <w:rPr>
                <w:rFonts w:ascii="Arial" w:hAnsi="Arial" w:cs="Arial"/>
              </w:rPr>
            </w:pPr>
          </w:p>
          <w:p w14:paraId="31B19FC5" w14:textId="77777777" w:rsidR="009E757D" w:rsidRDefault="009E757D" w:rsidP="009E757D">
            <w:pPr>
              <w:rPr>
                <w:rFonts w:ascii="Arial" w:hAnsi="Arial" w:cs="Arial"/>
              </w:rPr>
            </w:pPr>
            <w:r>
              <w:rPr>
                <w:rFonts w:ascii="Arial" w:hAnsi="Arial" w:cs="Arial"/>
              </w:rPr>
              <w:t>The current stated objective of the HSE’s pensions shared service is to deliver a high quality, timely service to all superannuation scheme members ensuring consistent interpretation and application of pension scheme rules and relevant legislation,</w:t>
            </w:r>
          </w:p>
          <w:p w14:paraId="064B12AD" w14:textId="77777777" w:rsidR="009E757D" w:rsidRPr="001C4A6E" w:rsidRDefault="009E757D" w:rsidP="009E757D"/>
          <w:p w14:paraId="09181C9D" w14:textId="77777777" w:rsidR="009E757D" w:rsidRDefault="009E757D" w:rsidP="009E757D">
            <w:pPr>
              <w:jc w:val="both"/>
              <w:rPr>
                <w:rFonts w:ascii="Arial" w:hAnsi="Arial" w:cs="Arial"/>
                <w:color w:val="000000" w:themeColor="text1"/>
              </w:rPr>
            </w:pPr>
            <w:r>
              <w:rPr>
                <w:rFonts w:ascii="Arial" w:hAnsi="Arial" w:cs="Arial"/>
                <w:color w:val="000000" w:themeColor="text1"/>
              </w:rPr>
              <w:t xml:space="preserve">The overall aim of HR Pensions Shared Services is to provide high quality, timely pensions services to pension scheme members and support our HR colleagues in the delivery of priority developments relating to pensions. </w:t>
            </w:r>
          </w:p>
          <w:p w14:paraId="7D0E7B7D" w14:textId="77777777" w:rsidR="009E757D" w:rsidRDefault="009E757D" w:rsidP="009E757D">
            <w:pPr>
              <w:jc w:val="both"/>
              <w:rPr>
                <w:rFonts w:ascii="Arial" w:hAnsi="Arial" w:cs="Arial"/>
              </w:rPr>
            </w:pPr>
          </w:p>
          <w:p w14:paraId="2FA45D0D" w14:textId="77777777" w:rsidR="009E757D" w:rsidRDefault="009E757D" w:rsidP="009E757D">
            <w:pPr>
              <w:jc w:val="both"/>
              <w:rPr>
                <w:rFonts w:ascii="Arial" w:hAnsi="Arial" w:cs="Arial"/>
              </w:rPr>
            </w:pPr>
            <w:r w:rsidRPr="00460BC6">
              <w:rPr>
                <w:rFonts w:ascii="Arial" w:hAnsi="Arial" w:cs="Arial"/>
              </w:rPr>
              <w:t xml:space="preserve">The pensions shared service function provides a comprehensive and professional pension service (including information and advice) to employees who are members of pension schemes administered by the HSE. </w:t>
            </w:r>
          </w:p>
          <w:p w14:paraId="4F929244" w14:textId="77777777" w:rsidR="009E757D" w:rsidRDefault="009E757D" w:rsidP="009E757D">
            <w:pPr>
              <w:spacing w:line="276" w:lineRule="auto"/>
            </w:pPr>
          </w:p>
          <w:p w14:paraId="45020CAD" w14:textId="77777777" w:rsidR="009E757D" w:rsidRDefault="009E757D" w:rsidP="009E757D">
            <w:pPr>
              <w:jc w:val="both"/>
              <w:rPr>
                <w:rFonts w:ascii="Arial" w:hAnsi="Arial" w:cs="Arial"/>
                <w:color w:val="000000" w:themeColor="text1"/>
              </w:rPr>
            </w:pPr>
            <w:r>
              <w:rPr>
                <w:rFonts w:ascii="Arial" w:hAnsi="Arial" w:cs="Arial"/>
                <w:color w:val="000000" w:themeColor="text1"/>
              </w:rPr>
              <w:t xml:space="preserve">The Public Sector Reform Plan, published in November 2011 and further updated in January 2014, includes the implementation of shared service models within each sector as one of fourteen public service reform initiatives.  </w:t>
            </w:r>
          </w:p>
          <w:p w14:paraId="7AAD17BE" w14:textId="77777777" w:rsidR="009E757D" w:rsidRPr="001C4A6E" w:rsidRDefault="009E757D" w:rsidP="009E757D">
            <w:pPr>
              <w:jc w:val="both"/>
              <w:rPr>
                <w:rFonts w:ascii="Arial" w:hAnsi="Arial" w:cs="Arial"/>
                <w:color w:val="000000" w:themeColor="text1"/>
              </w:rPr>
            </w:pPr>
            <w:r>
              <w:rPr>
                <w:rFonts w:ascii="Arial" w:hAnsi="Arial" w:cs="Arial"/>
                <w:color w:val="000000" w:themeColor="text1"/>
              </w:rPr>
              <w:lastRenderedPageBreak/>
              <w:t>The adoption of shared service models for support function delivery and some specialist services has a strong Government mandate and remains a key aspect of reform policy across the Public Service.</w:t>
            </w:r>
          </w:p>
          <w:p w14:paraId="0AE4B5A1" w14:textId="1961560B" w:rsidR="00792F91" w:rsidRPr="00F6254C" w:rsidRDefault="00792F91" w:rsidP="00B0554F">
            <w:pPr>
              <w:numPr>
                <w:ilvl w:val="0"/>
                <w:numId w:val="4"/>
              </w:num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E6C29AE" w14:textId="77777777" w:rsidR="009E757D" w:rsidRPr="00460BC6" w:rsidRDefault="009E757D" w:rsidP="009E757D">
            <w:pPr>
              <w:rPr>
                <w:rFonts w:ascii="Arial" w:hAnsi="Arial" w:cs="Arial"/>
              </w:rPr>
            </w:pPr>
            <w:r w:rsidRPr="00460BC6">
              <w:rPr>
                <w:rFonts w:ascii="Arial" w:hAnsi="Arial" w:cs="Arial"/>
              </w:rPr>
              <w:t>The post holder will report to the Grade VIII Pensions Manager, or other nominated manager.</w:t>
            </w:r>
          </w:p>
          <w:p w14:paraId="3CBC6A3A" w14:textId="56E79C83" w:rsidR="00E0768C" w:rsidRPr="009E757D" w:rsidRDefault="00E0768C" w:rsidP="009E757D">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8A538B8" w14:textId="77777777" w:rsidR="009E757D" w:rsidRPr="002D662A" w:rsidRDefault="009E757D" w:rsidP="009E757D">
            <w:pPr>
              <w:rPr>
                <w:rFonts w:ascii="Arial" w:hAnsi="Arial" w:cs="Arial"/>
                <w:iCs/>
              </w:rPr>
            </w:pPr>
            <w:r w:rsidRPr="002D662A">
              <w:rPr>
                <w:rFonts w:ascii="Arial" w:hAnsi="Arial" w:cs="Arial"/>
                <w:iCs/>
              </w:rPr>
              <w:t xml:space="preserve">The Grade VI </w:t>
            </w:r>
            <w:r>
              <w:rPr>
                <w:rFonts w:ascii="Arial" w:hAnsi="Arial" w:cs="Arial"/>
                <w:iCs/>
              </w:rPr>
              <w:t xml:space="preserve">- </w:t>
            </w:r>
            <w:r w:rsidRPr="002D662A">
              <w:rPr>
                <w:rFonts w:ascii="Arial" w:hAnsi="Arial" w:cs="Arial"/>
                <w:iCs/>
              </w:rPr>
              <w:t>Section Officer</w:t>
            </w:r>
            <w:r>
              <w:rPr>
                <w:rFonts w:ascii="Arial" w:hAnsi="Arial" w:cs="Arial"/>
                <w:iCs/>
              </w:rPr>
              <w:t>, Pensions</w:t>
            </w:r>
            <w:r w:rsidRPr="002D662A">
              <w:rPr>
                <w:rFonts w:ascii="Arial" w:hAnsi="Arial" w:cs="Arial"/>
                <w:iCs/>
              </w:rPr>
              <w:t xml:space="preserve"> will work closely with:</w:t>
            </w:r>
          </w:p>
          <w:p w14:paraId="157D9ABA"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The National Pensions General Manager, on the delivery of the objectives of the role.</w:t>
            </w:r>
          </w:p>
          <w:p w14:paraId="0EA587AC"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Key stakeholders including current and former employees of the HSE, Section 38’s and Voluntary Hospitals and Nominated Health Agencies.</w:t>
            </w:r>
          </w:p>
          <w:p w14:paraId="7F528A80"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 xml:space="preserve">Pensions colleagues throughout the country including National Pensions Management, Superannuation Officers in the Section 38’s </w:t>
            </w:r>
            <w:r>
              <w:rPr>
                <w:rFonts w:ascii="Arial" w:hAnsi="Arial" w:cs="Arial"/>
                <w:iCs/>
              </w:rPr>
              <w:t xml:space="preserve">and </w:t>
            </w:r>
            <w:r w:rsidRPr="002D662A">
              <w:rPr>
                <w:rFonts w:ascii="Arial" w:hAnsi="Arial" w:cs="Arial"/>
                <w:iCs/>
              </w:rPr>
              <w:t>Voluntary Hospitals, Nominated Health Agencies</w:t>
            </w:r>
            <w:r>
              <w:rPr>
                <w:rFonts w:ascii="Arial" w:hAnsi="Arial" w:cs="Arial"/>
                <w:iCs/>
              </w:rPr>
              <w:t xml:space="preserve">, </w:t>
            </w:r>
            <w:r w:rsidRPr="002D662A">
              <w:rPr>
                <w:rFonts w:ascii="Arial" w:hAnsi="Arial" w:cs="Arial"/>
                <w:iCs/>
              </w:rPr>
              <w:t>Single Scheme Administration Unit and Service Improvements (Pensions).</w:t>
            </w:r>
          </w:p>
          <w:p w14:paraId="1C985979"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Key HSE stakeholders including most notably HR Shared Service functions, eHeal</w:t>
            </w:r>
            <w:r>
              <w:rPr>
                <w:rFonts w:ascii="Arial" w:hAnsi="Arial" w:cs="Arial"/>
                <w:iCs/>
              </w:rPr>
              <w:t xml:space="preserve">th &amp; Disruptive Technology, SAP </w:t>
            </w:r>
            <w:r w:rsidRPr="002D662A">
              <w:rPr>
                <w:rFonts w:ascii="Arial" w:hAnsi="Arial" w:cs="Arial"/>
                <w:iCs/>
              </w:rPr>
              <w:t>CoE and Payroll</w:t>
            </w:r>
          </w:p>
          <w:p w14:paraId="1BAD2BEF"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HR colleagues across the HSE Regions, Section 38’s, Voluntary Hospitals and Nominated Health Agencies, Service and Corporate HR</w:t>
            </w:r>
          </w:p>
          <w:p w14:paraId="5D7B3368" w14:textId="77777777" w:rsidR="009E757D" w:rsidRPr="002D662A" w:rsidRDefault="009E757D" w:rsidP="009E757D">
            <w:pPr>
              <w:pStyle w:val="ListParagraph"/>
              <w:numPr>
                <w:ilvl w:val="0"/>
                <w:numId w:val="34"/>
              </w:numPr>
              <w:rPr>
                <w:rFonts w:ascii="Arial" w:hAnsi="Arial" w:cs="Arial"/>
                <w:iCs/>
              </w:rPr>
            </w:pPr>
            <w:r w:rsidRPr="002D662A">
              <w:rPr>
                <w:rFonts w:ascii="Arial" w:hAnsi="Arial" w:cs="Arial"/>
                <w:iCs/>
              </w:rPr>
              <w:t>And collaboratively with our customer and client base.</w:t>
            </w:r>
          </w:p>
          <w:p w14:paraId="78DE9869" w14:textId="7D6EA462"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AF66BF9" w14:textId="77777777" w:rsidR="009E757D" w:rsidRPr="00F4689C" w:rsidRDefault="009E757D" w:rsidP="009E757D">
            <w:pPr>
              <w:spacing w:after="120"/>
              <w:rPr>
                <w:rFonts w:ascii="Arial" w:hAnsi="Arial" w:cs="Arial"/>
              </w:rPr>
            </w:pPr>
            <w:r w:rsidRPr="00F4689C">
              <w:rPr>
                <w:rFonts w:ascii="Arial" w:hAnsi="Arial" w:cs="Arial"/>
              </w:rPr>
              <w:t>To support the Pensions Manager in the development and delivery of optimum pensions management services to scheme members.</w:t>
            </w:r>
          </w:p>
          <w:p w14:paraId="0A991031" w14:textId="77777777" w:rsidR="009E757D" w:rsidRPr="00F4689C" w:rsidRDefault="009E757D" w:rsidP="009E757D">
            <w:pPr>
              <w:spacing w:after="120"/>
              <w:rPr>
                <w:rFonts w:ascii="Arial" w:hAnsi="Arial" w:cs="Arial"/>
              </w:rPr>
            </w:pPr>
            <w:r w:rsidRPr="00F4689C">
              <w:rPr>
                <w:rFonts w:ascii="Arial" w:hAnsi="Arial" w:cs="Arial"/>
              </w:rPr>
              <w:t>Responsible for the administrative/management support to the Pension Manager while ensuring the effective and controlled delivery pension management services.</w:t>
            </w:r>
          </w:p>
          <w:p w14:paraId="2D0EEE76" w14:textId="77777777" w:rsidR="009E757D" w:rsidRPr="00F4689C" w:rsidRDefault="009E757D" w:rsidP="009E757D">
            <w:pPr>
              <w:spacing w:after="120"/>
              <w:rPr>
                <w:rFonts w:ascii="Arial" w:hAnsi="Arial" w:cs="Arial"/>
              </w:rPr>
            </w:pPr>
            <w:r w:rsidRPr="00F4689C">
              <w:rPr>
                <w:rFonts w:ascii="Arial" w:hAnsi="Arial" w:cs="Arial"/>
              </w:rPr>
              <w:t>Responsible for caseload management while meeting competing deadlines.</w:t>
            </w:r>
          </w:p>
          <w:p w14:paraId="30DEE35C" w14:textId="77777777" w:rsidR="009E757D" w:rsidRPr="00F4689C" w:rsidRDefault="009E757D" w:rsidP="009E757D">
            <w:pPr>
              <w:rPr>
                <w:rFonts w:ascii="Arial" w:hAnsi="Arial" w:cs="Arial"/>
              </w:rPr>
            </w:pPr>
            <w:r w:rsidRPr="00F4689C">
              <w:rPr>
                <w:rFonts w:ascii="Arial" w:hAnsi="Arial" w:cs="Arial"/>
              </w:rPr>
              <w:t>To provide support, train, develop and to supervise assigned staff.</w:t>
            </w:r>
          </w:p>
          <w:p w14:paraId="71C506A1" w14:textId="77777777" w:rsidR="009E757D" w:rsidRPr="00F4689C" w:rsidRDefault="009E757D" w:rsidP="009E757D">
            <w:pPr>
              <w:rPr>
                <w:rFonts w:ascii="Arial" w:hAnsi="Arial" w:cs="Arial"/>
              </w:rPr>
            </w:pPr>
            <w:r w:rsidRPr="00F4689C">
              <w:rPr>
                <w:rFonts w:ascii="Arial" w:hAnsi="Arial" w:cs="Arial"/>
              </w:rPr>
              <w:t xml:space="preserve">To take a lead role in new initiatives.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A4E2A82" w14:textId="77777777" w:rsidR="009E757D" w:rsidRDefault="009E757D" w:rsidP="009E757D">
            <w:pPr>
              <w:spacing w:before="100" w:beforeAutospacing="1" w:after="100" w:afterAutospacing="1"/>
              <w:contextualSpacing/>
              <w:jc w:val="both"/>
              <w:rPr>
                <w:rFonts w:ascii="Arial" w:hAnsi="Arial" w:cs="Arial"/>
                <w:iCs/>
              </w:rPr>
            </w:pPr>
            <w:r w:rsidRPr="005E0BEA">
              <w:rPr>
                <w:rFonts w:ascii="Arial" w:hAnsi="Arial" w:cs="Arial"/>
                <w:iCs/>
              </w:rPr>
              <w:t xml:space="preserve">The position of </w:t>
            </w:r>
            <w:r>
              <w:rPr>
                <w:rFonts w:ascii="Arial" w:hAnsi="Arial" w:cs="Arial"/>
                <w:iCs/>
              </w:rPr>
              <w:t>Grade VI</w:t>
            </w:r>
            <w:r w:rsidRPr="005E0BEA">
              <w:rPr>
                <w:rFonts w:ascii="Arial" w:hAnsi="Arial" w:cs="Arial"/>
                <w:iCs/>
              </w:rPr>
              <w:t xml:space="preserve"> </w:t>
            </w:r>
            <w:r>
              <w:rPr>
                <w:rFonts w:ascii="Arial" w:hAnsi="Arial" w:cs="Arial"/>
                <w:iCs/>
              </w:rPr>
              <w:t xml:space="preserve">- Section Officer, Pensions </w:t>
            </w:r>
            <w:r w:rsidRPr="005E0BEA">
              <w:rPr>
                <w:rFonts w:ascii="Arial" w:hAnsi="Arial" w:cs="Arial"/>
                <w:iCs/>
              </w:rPr>
              <w:t>encompasses both managerial and administrative responsibilities which include the following:</w:t>
            </w:r>
          </w:p>
          <w:p w14:paraId="53C1B111" w14:textId="77777777" w:rsidR="009E757D" w:rsidRDefault="009E757D" w:rsidP="009E757D">
            <w:pPr>
              <w:spacing w:before="100" w:beforeAutospacing="1" w:after="100" w:afterAutospacing="1"/>
              <w:contextualSpacing/>
              <w:jc w:val="both"/>
              <w:rPr>
                <w:rFonts w:ascii="Arial" w:hAnsi="Arial" w:cs="Arial"/>
                <w:iCs/>
              </w:rPr>
            </w:pPr>
          </w:p>
          <w:p w14:paraId="48B2ABF9" w14:textId="77777777" w:rsidR="009E757D" w:rsidRDefault="009E757D" w:rsidP="009E757D">
            <w:pPr>
              <w:spacing w:before="100" w:beforeAutospacing="1" w:after="100" w:afterAutospacing="1"/>
              <w:contextualSpacing/>
              <w:jc w:val="both"/>
              <w:rPr>
                <w:rFonts w:ascii="Arial" w:hAnsi="Arial" w:cs="Arial"/>
                <w:b/>
                <w:iCs/>
              </w:rPr>
            </w:pPr>
            <w:r w:rsidRPr="0091650B">
              <w:rPr>
                <w:rFonts w:ascii="Arial" w:hAnsi="Arial" w:cs="Arial"/>
                <w:b/>
                <w:iCs/>
              </w:rPr>
              <w:t>Administration</w:t>
            </w:r>
          </w:p>
          <w:p w14:paraId="097C3E49" w14:textId="77777777" w:rsidR="009E757D" w:rsidRPr="0091650B" w:rsidRDefault="009E757D" w:rsidP="009E757D">
            <w:pPr>
              <w:spacing w:before="100" w:beforeAutospacing="1" w:after="100" w:afterAutospacing="1"/>
              <w:contextualSpacing/>
              <w:jc w:val="both"/>
              <w:rPr>
                <w:rFonts w:ascii="Arial" w:hAnsi="Arial" w:cs="Arial"/>
                <w:b/>
                <w:iCs/>
              </w:rPr>
            </w:pPr>
          </w:p>
          <w:p w14:paraId="7E6E2D4A" w14:textId="77777777" w:rsidR="009E757D" w:rsidRDefault="009E757D" w:rsidP="009E757D">
            <w:pPr>
              <w:numPr>
                <w:ilvl w:val="0"/>
                <w:numId w:val="36"/>
              </w:numPr>
              <w:jc w:val="both"/>
              <w:rPr>
                <w:rFonts w:ascii="Arial" w:hAnsi="Arial" w:cs="Arial"/>
                <w:iCs/>
              </w:rPr>
            </w:pPr>
            <w:r>
              <w:rPr>
                <w:rFonts w:ascii="Arial" w:hAnsi="Arial" w:cs="Arial"/>
                <w:iCs/>
              </w:rPr>
              <w:t>Ensure the efficient administration of area of responsibility</w:t>
            </w:r>
          </w:p>
          <w:p w14:paraId="63CC679E" w14:textId="77777777" w:rsidR="009E757D" w:rsidRDefault="009E757D" w:rsidP="009E757D">
            <w:pPr>
              <w:numPr>
                <w:ilvl w:val="0"/>
                <w:numId w:val="36"/>
              </w:numPr>
              <w:jc w:val="both"/>
              <w:rPr>
                <w:rFonts w:ascii="Arial" w:hAnsi="Arial" w:cs="Arial"/>
                <w:iCs/>
              </w:rPr>
            </w:pPr>
            <w:r>
              <w:rPr>
                <w:rFonts w:ascii="Arial" w:hAnsi="Arial" w:cs="Arial"/>
                <w:iCs/>
              </w:rPr>
              <w:t>Appropriately delegate responsibility and authority.</w:t>
            </w:r>
          </w:p>
          <w:p w14:paraId="33AFFC6E" w14:textId="77777777" w:rsidR="009E757D" w:rsidRDefault="009E757D" w:rsidP="009E757D">
            <w:pPr>
              <w:numPr>
                <w:ilvl w:val="0"/>
                <w:numId w:val="36"/>
              </w:numPr>
              <w:jc w:val="both"/>
              <w:rPr>
                <w:rFonts w:ascii="Arial" w:hAnsi="Arial" w:cs="Arial"/>
                <w:iCs/>
              </w:rPr>
            </w:pPr>
            <w:r>
              <w:rPr>
                <w:rFonts w:ascii="Arial" w:hAnsi="Arial" w:cs="Arial"/>
                <w:iCs/>
              </w:rPr>
              <w:t>Ensure deadlines are met and that service levels are maintained.</w:t>
            </w:r>
          </w:p>
          <w:p w14:paraId="0173CE3F" w14:textId="77777777" w:rsidR="009E757D" w:rsidRDefault="009E757D" w:rsidP="009E757D">
            <w:pPr>
              <w:numPr>
                <w:ilvl w:val="0"/>
                <w:numId w:val="36"/>
              </w:numPr>
              <w:jc w:val="both"/>
              <w:rPr>
                <w:rFonts w:ascii="Arial" w:hAnsi="Arial" w:cs="Arial"/>
                <w:iCs/>
              </w:rPr>
            </w:pPr>
            <w:r>
              <w:rPr>
                <w:rFonts w:ascii="Arial" w:hAnsi="Arial" w:cs="Arial"/>
                <w:iCs/>
              </w:rPr>
              <w:t>Lead role on various pension tasks and projects while adhering to strict deadlines.</w:t>
            </w:r>
          </w:p>
          <w:p w14:paraId="52BC08E6" w14:textId="77777777" w:rsidR="009E757D" w:rsidRDefault="009E757D" w:rsidP="009E757D">
            <w:pPr>
              <w:numPr>
                <w:ilvl w:val="0"/>
                <w:numId w:val="36"/>
              </w:numPr>
              <w:jc w:val="both"/>
              <w:rPr>
                <w:rFonts w:ascii="Arial" w:hAnsi="Arial" w:cs="Arial"/>
                <w:iCs/>
              </w:rPr>
            </w:pPr>
            <w:r>
              <w:rPr>
                <w:rFonts w:ascii="Arial" w:hAnsi="Arial" w:cs="Arial"/>
                <w:iCs/>
              </w:rPr>
              <w:t>Maintain and develop knowledge of pension administration and relevant pension legislation.</w:t>
            </w:r>
          </w:p>
          <w:p w14:paraId="12AE3A5F" w14:textId="77777777" w:rsidR="009E757D" w:rsidRDefault="009E757D" w:rsidP="009E757D">
            <w:pPr>
              <w:pStyle w:val="ListParagraph"/>
              <w:numPr>
                <w:ilvl w:val="0"/>
                <w:numId w:val="36"/>
              </w:numPr>
              <w:rPr>
                <w:rFonts w:ascii="Arial" w:hAnsi="Arial" w:cs="Arial"/>
              </w:rPr>
            </w:pPr>
            <w:r>
              <w:rPr>
                <w:rFonts w:ascii="Arial" w:hAnsi="Arial" w:cs="Arial"/>
              </w:rPr>
              <w:t>Checking of all awards payable under pension schemes ensuring accuracy and compliance with scheme rules. These include Retirement Benefits, Personal Fund Threshold Statements, Dependants’ Pensions, and Death in Service Gratuities, Non Pensionable Gratuities and Refunds of Superannuation Contributions.</w:t>
            </w:r>
          </w:p>
          <w:p w14:paraId="41021325" w14:textId="77777777" w:rsidR="009E757D" w:rsidRDefault="009E757D" w:rsidP="009E757D">
            <w:pPr>
              <w:pStyle w:val="ListParagraph"/>
              <w:numPr>
                <w:ilvl w:val="0"/>
                <w:numId w:val="36"/>
              </w:numPr>
              <w:rPr>
                <w:rFonts w:ascii="Arial" w:hAnsi="Arial" w:cs="Arial"/>
              </w:rPr>
            </w:pPr>
            <w:r>
              <w:rPr>
                <w:rFonts w:ascii="Arial" w:hAnsi="Arial" w:cs="Arial"/>
              </w:rPr>
              <w:t xml:space="preserve">Checking Best 3in10 templates to ensure compliance with the terms of Circular 10/2008 Revised method of reckoning variable pensionable allowances for pension purposes ensuring compliance under the Public Service pay restoration and FEMPI arrangements. </w:t>
            </w:r>
          </w:p>
          <w:p w14:paraId="07A55AF8" w14:textId="77777777" w:rsidR="009E757D" w:rsidRDefault="009E757D" w:rsidP="009E757D">
            <w:pPr>
              <w:numPr>
                <w:ilvl w:val="0"/>
                <w:numId w:val="36"/>
              </w:numPr>
              <w:rPr>
                <w:rFonts w:ascii="Arial" w:hAnsi="Arial" w:cs="Arial"/>
              </w:rPr>
            </w:pPr>
            <w:r>
              <w:rPr>
                <w:rFonts w:ascii="Arial" w:hAnsi="Arial" w:cs="Arial"/>
              </w:rPr>
              <w:t>Checking of Temporary Rehabilitation Remuneration rates of pay (under sick leave scheme) and Injury/Assault at work grants.</w:t>
            </w:r>
          </w:p>
          <w:p w14:paraId="6D9F9E7A" w14:textId="77777777" w:rsidR="009E757D" w:rsidRDefault="009E757D" w:rsidP="009E757D">
            <w:pPr>
              <w:numPr>
                <w:ilvl w:val="0"/>
                <w:numId w:val="36"/>
              </w:numPr>
              <w:rPr>
                <w:rFonts w:ascii="Arial" w:hAnsi="Arial" w:cs="Arial"/>
              </w:rPr>
            </w:pPr>
            <w:r>
              <w:rPr>
                <w:rFonts w:ascii="Arial" w:hAnsi="Arial" w:cs="Arial"/>
              </w:rPr>
              <w:t>Application of relevant pension legislation and checking all additions to service under Section 65 MHTA, Professional Added Years, and Adhoc added years and Notional Service.</w:t>
            </w:r>
          </w:p>
          <w:p w14:paraId="1F8FABFA" w14:textId="77777777" w:rsidR="009E757D" w:rsidRDefault="009E757D" w:rsidP="009E757D">
            <w:pPr>
              <w:numPr>
                <w:ilvl w:val="0"/>
                <w:numId w:val="36"/>
              </w:numPr>
              <w:rPr>
                <w:rFonts w:ascii="Arial" w:hAnsi="Arial" w:cs="Arial"/>
              </w:rPr>
            </w:pPr>
            <w:r>
              <w:rPr>
                <w:rFonts w:ascii="Arial" w:hAnsi="Arial" w:cs="Arial"/>
              </w:rPr>
              <w:t xml:space="preserve">Checking all estimates these include Retirement Benefits, Personal Fund Threshold Statements, Dependants’ Pensions, and Death in Service Gratuities, Non Pensionable </w:t>
            </w:r>
            <w:r>
              <w:rPr>
                <w:rFonts w:ascii="Arial" w:hAnsi="Arial" w:cs="Arial"/>
              </w:rPr>
              <w:lastRenderedPageBreak/>
              <w:t>Gratuities and Refunds of Superannuation Contributions, Family Law for members of the Single Scheme.</w:t>
            </w:r>
          </w:p>
          <w:p w14:paraId="65C560D2" w14:textId="77777777" w:rsidR="009E757D" w:rsidRDefault="009E757D" w:rsidP="009E757D">
            <w:pPr>
              <w:numPr>
                <w:ilvl w:val="0"/>
                <w:numId w:val="36"/>
              </w:numPr>
              <w:rPr>
                <w:rFonts w:ascii="Arial" w:hAnsi="Arial" w:cs="Arial"/>
              </w:rPr>
            </w:pPr>
            <w:r>
              <w:rPr>
                <w:rFonts w:ascii="Arial" w:hAnsi="Arial" w:cs="Arial"/>
              </w:rPr>
              <w:t>Checking of costing/bills for optional and compulsorily reckonable service ensuring compliance with scheme rules.</w:t>
            </w:r>
          </w:p>
          <w:p w14:paraId="602051AC" w14:textId="77777777" w:rsidR="009E757D" w:rsidRDefault="009E757D" w:rsidP="009E757D">
            <w:pPr>
              <w:numPr>
                <w:ilvl w:val="0"/>
                <w:numId w:val="36"/>
              </w:numPr>
              <w:rPr>
                <w:rFonts w:ascii="Arial" w:hAnsi="Arial" w:cs="Arial"/>
              </w:rPr>
            </w:pPr>
            <w:r>
              <w:rPr>
                <w:rFonts w:ascii="Arial" w:hAnsi="Arial" w:cs="Arial"/>
              </w:rPr>
              <w:t>Checking of AVC retirement annuity forms.</w:t>
            </w:r>
          </w:p>
          <w:p w14:paraId="52EA1737" w14:textId="77777777" w:rsidR="009E757D" w:rsidRDefault="009E757D" w:rsidP="009E757D">
            <w:pPr>
              <w:numPr>
                <w:ilvl w:val="0"/>
                <w:numId w:val="36"/>
              </w:numPr>
              <w:rPr>
                <w:rFonts w:ascii="Arial" w:hAnsi="Arial" w:cs="Arial"/>
              </w:rPr>
            </w:pPr>
            <w:r>
              <w:rPr>
                <w:rFonts w:ascii="Arial" w:hAnsi="Arial" w:cs="Arial"/>
              </w:rPr>
              <w:t>Checking all forms for submission to the Family Law Unit.</w:t>
            </w:r>
          </w:p>
          <w:p w14:paraId="798969C0" w14:textId="77777777" w:rsidR="009E757D" w:rsidRDefault="009E757D" w:rsidP="009E757D">
            <w:pPr>
              <w:numPr>
                <w:ilvl w:val="0"/>
                <w:numId w:val="36"/>
              </w:numPr>
              <w:rPr>
                <w:rFonts w:ascii="Arial" w:hAnsi="Arial" w:cs="Arial"/>
              </w:rPr>
            </w:pPr>
            <w:r>
              <w:rPr>
                <w:rFonts w:ascii="Arial" w:hAnsi="Arial" w:cs="Arial"/>
              </w:rPr>
              <w:t>Liaising with other HSE departments/areas and other agencies.</w:t>
            </w:r>
          </w:p>
          <w:p w14:paraId="27AAE39C" w14:textId="77777777" w:rsidR="009E757D" w:rsidRDefault="009E757D" w:rsidP="009E757D">
            <w:pPr>
              <w:numPr>
                <w:ilvl w:val="0"/>
                <w:numId w:val="36"/>
              </w:numPr>
              <w:jc w:val="both"/>
              <w:rPr>
                <w:rFonts w:ascii="Arial" w:hAnsi="Arial" w:cs="Arial"/>
                <w:iCs/>
              </w:rPr>
            </w:pPr>
            <w:r>
              <w:rPr>
                <w:rFonts w:ascii="Arial" w:hAnsi="Arial" w:cs="Arial"/>
                <w:iCs/>
              </w:rPr>
              <w:t>Implement service plan and business plan objectives within own area.</w:t>
            </w:r>
          </w:p>
          <w:p w14:paraId="61EAB10F" w14:textId="77777777" w:rsidR="009E757D" w:rsidRDefault="009E757D" w:rsidP="009E757D">
            <w:pPr>
              <w:numPr>
                <w:ilvl w:val="0"/>
                <w:numId w:val="36"/>
              </w:numPr>
              <w:jc w:val="both"/>
              <w:rPr>
                <w:rFonts w:ascii="Arial" w:hAnsi="Arial" w:cs="Arial"/>
                <w:iCs/>
              </w:rPr>
            </w:pPr>
            <w:r>
              <w:rPr>
                <w:rFonts w:ascii="Arial" w:hAnsi="Arial" w:cs="Arial"/>
                <w:iCs/>
              </w:rPr>
              <w:t>Ensure appropriate emphasis on good work practices in relation to record keeping and retention in line with data protection</w:t>
            </w:r>
          </w:p>
          <w:p w14:paraId="0397810B" w14:textId="77777777" w:rsidR="009E757D" w:rsidRDefault="009E757D" w:rsidP="009E757D">
            <w:pPr>
              <w:numPr>
                <w:ilvl w:val="0"/>
                <w:numId w:val="36"/>
              </w:numPr>
              <w:jc w:val="both"/>
              <w:rPr>
                <w:rFonts w:ascii="Arial" w:hAnsi="Arial" w:cs="Arial"/>
                <w:iCs/>
              </w:rPr>
            </w:pPr>
            <w:r>
              <w:rPr>
                <w:rFonts w:ascii="Arial" w:hAnsi="Arial" w:cs="Arial"/>
                <w:iCs/>
              </w:rPr>
              <w:t>Maintain statistics, reports and records as required</w:t>
            </w:r>
          </w:p>
          <w:p w14:paraId="663E2862" w14:textId="77777777" w:rsidR="009E757D" w:rsidRDefault="009E757D" w:rsidP="009E757D">
            <w:pPr>
              <w:numPr>
                <w:ilvl w:val="0"/>
                <w:numId w:val="36"/>
              </w:numPr>
              <w:jc w:val="both"/>
              <w:rPr>
                <w:rFonts w:ascii="Arial" w:hAnsi="Arial" w:cs="Arial"/>
                <w:iCs/>
              </w:rPr>
            </w:pPr>
            <w:r>
              <w:rPr>
                <w:rFonts w:ascii="Arial" w:hAnsi="Arial" w:cs="Arial"/>
                <w:iCs/>
              </w:rPr>
              <w:t>Make appropriate use of technology to advance the quality and efficiency of service provision</w:t>
            </w:r>
          </w:p>
          <w:p w14:paraId="79A029F0" w14:textId="77777777" w:rsidR="009E757D" w:rsidRDefault="009E757D" w:rsidP="009E757D">
            <w:pPr>
              <w:numPr>
                <w:ilvl w:val="0"/>
                <w:numId w:val="36"/>
              </w:numPr>
              <w:jc w:val="both"/>
              <w:rPr>
                <w:rFonts w:ascii="Arial" w:hAnsi="Arial" w:cs="Arial"/>
                <w:iCs/>
              </w:rPr>
            </w:pPr>
            <w:r>
              <w:rPr>
                <w:rFonts w:ascii="Arial" w:hAnsi="Arial" w:cs="Arial"/>
                <w:iCs/>
              </w:rPr>
              <w:t>Maintain a good understanding of internal and external factors that can affect service delivery including awareness of national and local issues that impact on own area</w:t>
            </w:r>
          </w:p>
          <w:p w14:paraId="1075E370" w14:textId="77777777" w:rsidR="009E757D" w:rsidRDefault="009E757D" w:rsidP="009E757D">
            <w:pPr>
              <w:numPr>
                <w:ilvl w:val="0"/>
                <w:numId w:val="36"/>
              </w:numPr>
              <w:jc w:val="both"/>
              <w:rPr>
                <w:rFonts w:ascii="Arial" w:hAnsi="Arial" w:cs="Arial"/>
                <w:iCs/>
              </w:rPr>
            </w:pPr>
            <w:r>
              <w:rPr>
                <w:rFonts w:ascii="Arial" w:hAnsi="Arial" w:cs="Arial"/>
                <w:iCs/>
              </w:rPr>
              <w:t>Maintain relationships with key stakeholders.</w:t>
            </w:r>
          </w:p>
          <w:p w14:paraId="15A2EDEC" w14:textId="77777777" w:rsidR="009E757D" w:rsidRDefault="009E757D" w:rsidP="009E757D">
            <w:pPr>
              <w:numPr>
                <w:ilvl w:val="0"/>
                <w:numId w:val="36"/>
              </w:numPr>
              <w:jc w:val="both"/>
              <w:rPr>
                <w:rFonts w:ascii="Arial" w:hAnsi="Arial" w:cs="Arial"/>
                <w:iCs/>
              </w:rPr>
            </w:pPr>
            <w:r>
              <w:rPr>
                <w:rFonts w:ascii="Arial" w:hAnsi="Arial" w:cs="Arial"/>
                <w:iCs/>
              </w:rPr>
              <w:t>Solve problems and make decisions in a timely manner.</w:t>
            </w:r>
          </w:p>
          <w:p w14:paraId="268E2CFC" w14:textId="77777777" w:rsidR="009E757D" w:rsidRDefault="009E757D" w:rsidP="009E757D">
            <w:pPr>
              <w:numPr>
                <w:ilvl w:val="0"/>
                <w:numId w:val="36"/>
              </w:numPr>
              <w:jc w:val="both"/>
              <w:rPr>
                <w:rFonts w:ascii="Arial" w:hAnsi="Arial" w:cs="Arial"/>
                <w:iCs/>
              </w:rPr>
            </w:pPr>
            <w:r>
              <w:rPr>
                <w:rFonts w:ascii="Arial" w:hAnsi="Arial" w:cs="Arial"/>
                <w:iCs/>
              </w:rPr>
              <w:t>Ensure decisions are in line with  local and national agreements</w:t>
            </w:r>
          </w:p>
          <w:p w14:paraId="37608681" w14:textId="77777777" w:rsidR="009E757D" w:rsidRDefault="009E757D" w:rsidP="009E757D">
            <w:pPr>
              <w:numPr>
                <w:ilvl w:val="0"/>
                <w:numId w:val="36"/>
              </w:numPr>
              <w:rPr>
                <w:rFonts w:ascii="Arial" w:hAnsi="Arial" w:cs="Arial"/>
                <w:iCs/>
              </w:rPr>
            </w:pPr>
            <w:r>
              <w:rPr>
                <w:rFonts w:ascii="Arial" w:hAnsi="Arial" w:cs="Arial"/>
                <w:iCs/>
              </w:rPr>
              <w:t>Provide administrative support for meetings and attend as required.</w:t>
            </w:r>
          </w:p>
          <w:p w14:paraId="0D14DD3B" w14:textId="77777777" w:rsidR="009E757D" w:rsidRDefault="009E757D" w:rsidP="009E757D">
            <w:pPr>
              <w:numPr>
                <w:ilvl w:val="0"/>
                <w:numId w:val="36"/>
              </w:numPr>
              <w:jc w:val="both"/>
              <w:rPr>
                <w:rFonts w:ascii="Arial" w:hAnsi="Arial" w:cs="Arial"/>
                <w:iCs/>
              </w:rPr>
            </w:pPr>
            <w:r>
              <w:rPr>
                <w:rFonts w:ascii="Arial" w:hAnsi="Arial" w:cs="Arial"/>
                <w:iCs/>
              </w:rPr>
              <w:t>Other duties may be assigned from time to time by the Pensions Manager</w:t>
            </w:r>
          </w:p>
          <w:p w14:paraId="7477D628" w14:textId="77777777" w:rsidR="009E757D" w:rsidRDefault="009E757D" w:rsidP="009E757D">
            <w:pPr>
              <w:spacing w:before="100" w:beforeAutospacing="1" w:after="100" w:afterAutospacing="1"/>
              <w:contextualSpacing/>
              <w:jc w:val="both"/>
              <w:rPr>
                <w:rFonts w:ascii="Arial" w:hAnsi="Arial" w:cs="Arial"/>
                <w:b/>
                <w:iCs/>
              </w:rPr>
            </w:pPr>
          </w:p>
          <w:p w14:paraId="345F9F70" w14:textId="77777777" w:rsidR="009E757D" w:rsidRDefault="009E757D" w:rsidP="009E757D">
            <w:pPr>
              <w:spacing w:before="100" w:beforeAutospacing="1" w:after="100" w:afterAutospacing="1"/>
              <w:contextualSpacing/>
              <w:jc w:val="both"/>
              <w:rPr>
                <w:rFonts w:ascii="Arial" w:hAnsi="Arial" w:cs="Arial"/>
                <w:b/>
                <w:iCs/>
              </w:rPr>
            </w:pPr>
            <w:r>
              <w:rPr>
                <w:rFonts w:ascii="Arial" w:hAnsi="Arial" w:cs="Arial"/>
                <w:b/>
                <w:iCs/>
              </w:rPr>
              <w:t>C</w:t>
            </w:r>
            <w:r w:rsidRPr="0091650B">
              <w:rPr>
                <w:rFonts w:ascii="Arial" w:hAnsi="Arial" w:cs="Arial"/>
                <w:b/>
                <w:iCs/>
              </w:rPr>
              <w:t>ustomer Service</w:t>
            </w:r>
          </w:p>
          <w:p w14:paraId="53745C89" w14:textId="77777777" w:rsidR="009E757D" w:rsidRPr="0091650B" w:rsidRDefault="009E757D" w:rsidP="009E757D">
            <w:pPr>
              <w:spacing w:before="100" w:beforeAutospacing="1" w:after="100" w:afterAutospacing="1"/>
              <w:contextualSpacing/>
              <w:jc w:val="both"/>
              <w:rPr>
                <w:rFonts w:ascii="Arial" w:hAnsi="Arial" w:cs="Arial"/>
                <w:b/>
                <w:iCs/>
              </w:rPr>
            </w:pPr>
          </w:p>
          <w:p w14:paraId="320ECD3C" w14:textId="77777777" w:rsidR="009E757D" w:rsidRPr="0056146C" w:rsidRDefault="009E757D" w:rsidP="009E757D">
            <w:pPr>
              <w:numPr>
                <w:ilvl w:val="0"/>
                <w:numId w:val="35"/>
              </w:numPr>
              <w:spacing w:before="100" w:beforeAutospacing="1" w:after="100" w:afterAutospacing="1"/>
              <w:contextualSpacing/>
              <w:jc w:val="both"/>
              <w:rPr>
                <w:rFonts w:ascii="Arial" w:hAnsi="Arial" w:cs="Arial"/>
                <w:iCs/>
              </w:rPr>
            </w:pPr>
            <w:r w:rsidRPr="00D0023E">
              <w:rPr>
                <w:rFonts w:ascii="Arial" w:hAnsi="Arial" w:cs="Arial"/>
                <w:iCs/>
              </w:rPr>
              <w:t>Promote and maintain a customer focused environment by ensuring service</w:t>
            </w:r>
            <w:r>
              <w:rPr>
                <w:rFonts w:ascii="Arial" w:hAnsi="Arial" w:cs="Arial"/>
                <w:iCs/>
              </w:rPr>
              <w:t xml:space="preserve"> </w:t>
            </w:r>
            <w:r w:rsidRPr="00D0023E">
              <w:rPr>
                <w:rFonts w:ascii="Arial" w:hAnsi="Arial" w:cs="Arial"/>
                <w:iCs/>
              </w:rPr>
              <w:t>users</w:t>
            </w:r>
            <w:r>
              <w:rPr>
                <w:rFonts w:ascii="Arial" w:hAnsi="Arial" w:cs="Arial"/>
                <w:iCs/>
              </w:rPr>
              <w:t xml:space="preserve"> / customers</w:t>
            </w:r>
            <w:r w:rsidRPr="00D0023E">
              <w:rPr>
                <w:rFonts w:ascii="Arial" w:hAnsi="Arial" w:cs="Arial"/>
                <w:iCs/>
              </w:rPr>
              <w:t xml:space="preserve"> are treated with dignity and respect</w:t>
            </w:r>
          </w:p>
          <w:p w14:paraId="7CE44BFD" w14:textId="77777777" w:rsidR="009E757D" w:rsidRPr="0056146C" w:rsidRDefault="009E757D" w:rsidP="009E757D">
            <w:pPr>
              <w:numPr>
                <w:ilvl w:val="0"/>
                <w:numId w:val="35"/>
              </w:numPr>
              <w:spacing w:before="100" w:beforeAutospacing="1" w:after="100" w:afterAutospacing="1"/>
              <w:contextualSpacing/>
              <w:jc w:val="both"/>
              <w:rPr>
                <w:rFonts w:ascii="Arial" w:hAnsi="Arial" w:cs="Arial"/>
                <w:iCs/>
              </w:rPr>
            </w:pPr>
            <w:r w:rsidRPr="0056146C">
              <w:rPr>
                <w:rFonts w:ascii="Arial" w:hAnsi="Arial" w:cs="Arial"/>
                <w:iCs/>
              </w:rPr>
              <w:t>Ensure appropriate, timely and relevant communication with customers</w:t>
            </w:r>
          </w:p>
          <w:p w14:paraId="5D4416E7" w14:textId="77777777" w:rsidR="009E757D" w:rsidRDefault="009E757D" w:rsidP="009E757D">
            <w:pPr>
              <w:spacing w:before="100" w:beforeAutospacing="1" w:after="100" w:afterAutospacing="1"/>
              <w:contextualSpacing/>
              <w:jc w:val="both"/>
              <w:rPr>
                <w:rFonts w:ascii="Arial" w:hAnsi="Arial" w:cs="Arial"/>
                <w:b/>
                <w:iCs/>
              </w:rPr>
            </w:pPr>
          </w:p>
          <w:p w14:paraId="182F8EA3" w14:textId="77777777" w:rsidR="009E757D" w:rsidRDefault="009E757D" w:rsidP="009E757D">
            <w:pPr>
              <w:spacing w:before="100" w:beforeAutospacing="1" w:after="100" w:afterAutospacing="1"/>
              <w:contextualSpacing/>
              <w:jc w:val="both"/>
              <w:rPr>
                <w:rFonts w:ascii="Arial" w:hAnsi="Arial" w:cs="Arial"/>
                <w:b/>
                <w:iCs/>
              </w:rPr>
            </w:pPr>
            <w:r>
              <w:rPr>
                <w:rFonts w:ascii="Arial" w:hAnsi="Arial" w:cs="Arial"/>
                <w:b/>
                <w:iCs/>
              </w:rPr>
              <w:t>Hum</w:t>
            </w:r>
            <w:r w:rsidRPr="0091650B">
              <w:rPr>
                <w:rFonts w:ascii="Arial" w:hAnsi="Arial" w:cs="Arial"/>
                <w:b/>
                <w:iCs/>
              </w:rPr>
              <w:t xml:space="preserve">an Resources / </w:t>
            </w:r>
            <w:r>
              <w:rPr>
                <w:rFonts w:ascii="Arial" w:hAnsi="Arial" w:cs="Arial"/>
                <w:b/>
                <w:iCs/>
              </w:rPr>
              <w:t>Supervision</w:t>
            </w:r>
            <w:r w:rsidRPr="0091650B">
              <w:rPr>
                <w:rFonts w:ascii="Arial" w:hAnsi="Arial" w:cs="Arial"/>
                <w:b/>
                <w:iCs/>
              </w:rPr>
              <w:t xml:space="preserve"> of Staff</w:t>
            </w:r>
          </w:p>
          <w:p w14:paraId="737FBA36" w14:textId="77777777" w:rsidR="009E757D" w:rsidRDefault="009E757D" w:rsidP="009E757D">
            <w:pPr>
              <w:spacing w:before="100" w:beforeAutospacing="1" w:after="100" w:afterAutospacing="1"/>
              <w:contextualSpacing/>
              <w:jc w:val="both"/>
              <w:rPr>
                <w:rFonts w:ascii="Arial" w:hAnsi="Arial" w:cs="Arial"/>
                <w:b/>
                <w:iCs/>
              </w:rPr>
            </w:pPr>
          </w:p>
          <w:p w14:paraId="06178FE6" w14:textId="77777777" w:rsidR="009E757D" w:rsidRDefault="009E757D" w:rsidP="009E757D">
            <w:pPr>
              <w:numPr>
                <w:ilvl w:val="0"/>
                <w:numId w:val="35"/>
              </w:numPr>
              <w:spacing w:before="100" w:beforeAutospacing="1" w:after="100" w:afterAutospacing="1"/>
              <w:contextualSpacing/>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 </w:t>
            </w:r>
          </w:p>
          <w:p w14:paraId="50F81BC8" w14:textId="77777777" w:rsidR="009E757D" w:rsidRDefault="009E757D" w:rsidP="009E757D">
            <w:pPr>
              <w:numPr>
                <w:ilvl w:val="0"/>
                <w:numId w:val="35"/>
              </w:numPr>
              <w:spacing w:before="100" w:beforeAutospacing="1" w:after="100" w:afterAutospacing="1"/>
              <w:contextualSpacing/>
              <w:jc w:val="both"/>
              <w:rPr>
                <w:rFonts w:ascii="Arial" w:hAnsi="Arial" w:cs="Arial"/>
                <w:iCs/>
              </w:rPr>
            </w:pPr>
            <w:r>
              <w:rPr>
                <w:rFonts w:ascii="Arial" w:hAnsi="Arial" w:cs="Arial"/>
                <w:iCs/>
              </w:rPr>
              <w:t>Ensure an even distribution of workload amongst the team, taking into account absence due to annual leave etc.</w:t>
            </w:r>
          </w:p>
          <w:p w14:paraId="594EAE75" w14:textId="77777777" w:rsidR="009E757D" w:rsidRDefault="009E757D" w:rsidP="009E757D">
            <w:pPr>
              <w:numPr>
                <w:ilvl w:val="0"/>
                <w:numId w:val="35"/>
              </w:numPr>
              <w:spacing w:before="100" w:beforeAutospacing="1" w:after="100" w:afterAutospacing="1"/>
              <w:contextualSpacing/>
              <w:jc w:val="both"/>
              <w:rPr>
                <w:rFonts w:ascii="Arial" w:hAnsi="Arial" w:cs="Arial"/>
                <w:iCs/>
              </w:rPr>
            </w:pPr>
            <w:r w:rsidRPr="00EB5831">
              <w:rPr>
                <w:rFonts w:ascii="Arial" w:hAnsi="Arial" w:cs="Arial"/>
                <w:iCs/>
              </w:rPr>
              <w:t>Supervise and ensure the wellbeing of staff within own remit</w:t>
            </w:r>
          </w:p>
          <w:p w14:paraId="3A87A070" w14:textId="77777777" w:rsidR="009E757D" w:rsidRPr="005C7E13" w:rsidRDefault="009E757D" w:rsidP="009E757D">
            <w:pPr>
              <w:numPr>
                <w:ilvl w:val="0"/>
                <w:numId w:val="35"/>
              </w:numPr>
              <w:spacing w:before="100" w:beforeAutospacing="1" w:after="100" w:afterAutospacing="1"/>
              <w:contextualSpacing/>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0022ABAD" w14:textId="77777777" w:rsidR="009E757D" w:rsidRPr="0091650B" w:rsidRDefault="009E757D" w:rsidP="009E757D">
            <w:pPr>
              <w:numPr>
                <w:ilvl w:val="0"/>
                <w:numId w:val="35"/>
              </w:numPr>
              <w:spacing w:before="100" w:beforeAutospacing="1" w:after="100" w:afterAutospacing="1"/>
              <w:contextualSpacing/>
              <w:jc w:val="both"/>
              <w:rPr>
                <w:rFonts w:ascii="Arial" w:hAnsi="Arial" w:cs="Arial"/>
                <w:iCs/>
              </w:rPr>
            </w:pPr>
            <w:r w:rsidRPr="0091650B">
              <w:rPr>
                <w:rFonts w:ascii="Arial" w:hAnsi="Arial" w:cs="Arial"/>
                <w:iCs/>
              </w:rPr>
              <w:t>Promote cooperation and working in harmony with other teams and disciplines</w:t>
            </w:r>
          </w:p>
          <w:p w14:paraId="4D20CE29" w14:textId="77777777" w:rsidR="009E757D" w:rsidRPr="005C7E13" w:rsidRDefault="009E757D" w:rsidP="009E757D">
            <w:pPr>
              <w:numPr>
                <w:ilvl w:val="0"/>
                <w:numId w:val="35"/>
              </w:numPr>
              <w:spacing w:before="100" w:beforeAutospacing="1" w:after="100" w:afterAutospacing="1"/>
              <w:contextualSpacing/>
              <w:jc w:val="both"/>
              <w:rPr>
                <w:rFonts w:ascii="Arial" w:hAnsi="Arial" w:cs="Arial"/>
                <w:iCs/>
              </w:rPr>
            </w:pPr>
            <w:r w:rsidRPr="005C7E13">
              <w:rPr>
                <w:rFonts w:ascii="Arial" w:hAnsi="Arial" w:cs="Arial"/>
                <w:iCs/>
              </w:rPr>
              <w:t>Conduct regular staff meetings to keep staff informed and to hear views</w:t>
            </w:r>
          </w:p>
          <w:p w14:paraId="7E91CB37" w14:textId="77777777" w:rsidR="009E757D" w:rsidRPr="00010FBB" w:rsidRDefault="009E757D" w:rsidP="009E757D">
            <w:pPr>
              <w:numPr>
                <w:ilvl w:val="0"/>
                <w:numId w:val="35"/>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3A2E00C8" w14:textId="77777777" w:rsidR="009E757D" w:rsidRPr="0091650B" w:rsidRDefault="009E757D" w:rsidP="009E757D">
            <w:pPr>
              <w:numPr>
                <w:ilvl w:val="0"/>
                <w:numId w:val="35"/>
              </w:numPr>
              <w:spacing w:before="100" w:beforeAutospacing="1" w:after="100" w:afterAutospacing="1"/>
              <w:contextualSpacing/>
              <w:jc w:val="both"/>
              <w:rPr>
                <w:rFonts w:ascii="Arial" w:hAnsi="Arial" w:cs="Arial"/>
                <w:iCs/>
              </w:rPr>
            </w:pPr>
            <w:r w:rsidRPr="0091650B">
              <w:rPr>
                <w:rFonts w:ascii="Arial" w:hAnsi="Arial" w:cs="Arial"/>
                <w:iCs/>
              </w:rPr>
              <w:t>Identify and agree training and development needs of team and design plan to meet needs</w:t>
            </w:r>
          </w:p>
          <w:p w14:paraId="11E0BF9E" w14:textId="77777777" w:rsidR="009E757D" w:rsidRDefault="009E757D" w:rsidP="009E757D">
            <w:pPr>
              <w:numPr>
                <w:ilvl w:val="0"/>
                <w:numId w:val="35"/>
              </w:numPr>
              <w:spacing w:before="100" w:beforeAutospacing="1" w:after="100" w:afterAutospacing="1"/>
              <w:contextualSpacing/>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p>
          <w:p w14:paraId="7623C465" w14:textId="77777777" w:rsidR="009E757D" w:rsidRPr="00472A95" w:rsidRDefault="009E757D" w:rsidP="009E757D">
            <w:pPr>
              <w:pStyle w:val="ListParagraph"/>
              <w:numPr>
                <w:ilvl w:val="0"/>
                <w:numId w:val="35"/>
              </w:numPr>
              <w:rPr>
                <w:rFonts w:ascii="Arial" w:hAnsi="Arial" w:cs="Arial"/>
                <w:iCs/>
              </w:rPr>
            </w:pPr>
            <w:r w:rsidRPr="00472A95">
              <w:rPr>
                <w:rFonts w:ascii="Arial" w:hAnsi="Arial" w:cs="Arial"/>
                <w:iCs/>
              </w:rPr>
              <w:t>Engage in the HSE performance achievement process in conjunction with your Line Manager and staff as appropriate.</w:t>
            </w:r>
          </w:p>
          <w:p w14:paraId="55325924" w14:textId="77777777" w:rsidR="009E757D" w:rsidRDefault="009E757D" w:rsidP="009E757D">
            <w:pPr>
              <w:spacing w:before="100" w:beforeAutospacing="1" w:after="100" w:afterAutospacing="1"/>
              <w:contextualSpacing/>
              <w:jc w:val="both"/>
              <w:rPr>
                <w:rFonts w:ascii="Arial" w:hAnsi="Arial" w:cs="Arial"/>
                <w:b/>
                <w:iCs/>
              </w:rPr>
            </w:pPr>
          </w:p>
          <w:p w14:paraId="07929D10" w14:textId="77777777" w:rsidR="009E757D" w:rsidRDefault="009E757D" w:rsidP="009E757D">
            <w:pPr>
              <w:spacing w:before="240"/>
              <w:jc w:val="both"/>
              <w:rPr>
                <w:rFonts w:ascii="Arial" w:hAnsi="Arial" w:cs="Arial"/>
                <w:b/>
                <w:iCs/>
              </w:rPr>
            </w:pPr>
            <w:r>
              <w:rPr>
                <w:rFonts w:ascii="Arial" w:hAnsi="Arial" w:cs="Arial"/>
                <w:b/>
                <w:iCs/>
              </w:rPr>
              <w:t>Service Delivery and Service Improvement</w:t>
            </w:r>
          </w:p>
          <w:p w14:paraId="1EA02044" w14:textId="77777777" w:rsidR="009E757D" w:rsidRDefault="009E757D" w:rsidP="009E757D">
            <w:pPr>
              <w:numPr>
                <w:ilvl w:val="0"/>
                <w:numId w:val="36"/>
              </w:numPr>
              <w:rPr>
                <w:rFonts w:ascii="Arial" w:hAnsi="Arial" w:cs="Arial"/>
                <w:iCs/>
              </w:rPr>
            </w:pPr>
            <w:r>
              <w:rPr>
                <w:rFonts w:ascii="Arial" w:hAnsi="Arial" w:cs="Arial"/>
                <w:iCs/>
              </w:rPr>
              <w:t>Identify opportunities for improvement and implement.</w:t>
            </w:r>
          </w:p>
          <w:p w14:paraId="0002A60D" w14:textId="77777777" w:rsidR="009E757D" w:rsidRDefault="009E757D" w:rsidP="009E757D">
            <w:pPr>
              <w:numPr>
                <w:ilvl w:val="0"/>
                <w:numId w:val="36"/>
              </w:numPr>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00A8EFEF" w14:textId="77777777" w:rsidR="009E757D" w:rsidRDefault="009E757D" w:rsidP="009E757D">
            <w:pPr>
              <w:numPr>
                <w:ilvl w:val="0"/>
                <w:numId w:val="36"/>
              </w:numPr>
              <w:rPr>
                <w:rFonts w:ascii="Arial" w:hAnsi="Arial" w:cs="Arial"/>
                <w:iCs/>
              </w:rPr>
            </w:pPr>
            <w:r>
              <w:rPr>
                <w:rFonts w:ascii="Arial" w:hAnsi="Arial" w:cs="Arial"/>
                <w:iCs/>
              </w:rPr>
              <w:t>Encourage and support staff through change process</w:t>
            </w:r>
          </w:p>
          <w:p w14:paraId="6C094192" w14:textId="77777777" w:rsidR="009E757D" w:rsidRDefault="009E757D" w:rsidP="009E757D">
            <w:pPr>
              <w:spacing w:before="100" w:beforeAutospacing="1" w:after="100" w:afterAutospacing="1"/>
              <w:contextualSpacing/>
              <w:jc w:val="both"/>
              <w:rPr>
                <w:rFonts w:ascii="Arial" w:hAnsi="Arial" w:cs="Arial"/>
                <w:b/>
                <w:iCs/>
              </w:rPr>
            </w:pPr>
          </w:p>
          <w:p w14:paraId="3A2569FC" w14:textId="77777777" w:rsidR="009E757D" w:rsidRDefault="009E757D" w:rsidP="009E757D">
            <w:pPr>
              <w:spacing w:before="100" w:beforeAutospacing="1" w:after="100" w:afterAutospacing="1"/>
              <w:contextualSpacing/>
              <w:jc w:val="both"/>
              <w:rPr>
                <w:rFonts w:ascii="Arial" w:hAnsi="Arial" w:cs="Arial"/>
                <w:b/>
                <w:iCs/>
              </w:rPr>
            </w:pPr>
            <w:r w:rsidRPr="0091650B">
              <w:rPr>
                <w:rFonts w:ascii="Arial" w:hAnsi="Arial" w:cs="Arial"/>
                <w:b/>
                <w:iCs/>
              </w:rPr>
              <w:t xml:space="preserve">Standards, </w:t>
            </w:r>
            <w:r>
              <w:rPr>
                <w:rFonts w:ascii="Arial" w:hAnsi="Arial" w:cs="Arial"/>
                <w:b/>
                <w:iCs/>
              </w:rPr>
              <w:t>P</w:t>
            </w:r>
            <w:r w:rsidRPr="0091650B">
              <w:rPr>
                <w:rFonts w:ascii="Arial" w:hAnsi="Arial" w:cs="Arial"/>
                <w:b/>
                <w:iCs/>
              </w:rPr>
              <w:t xml:space="preserve">olicies, </w:t>
            </w:r>
            <w:r>
              <w:rPr>
                <w:rFonts w:ascii="Arial" w:hAnsi="Arial" w:cs="Arial"/>
                <w:b/>
                <w:iCs/>
              </w:rPr>
              <w:t>P</w:t>
            </w:r>
            <w:r w:rsidRPr="0091650B">
              <w:rPr>
                <w:rFonts w:ascii="Arial" w:hAnsi="Arial" w:cs="Arial"/>
                <w:b/>
                <w:iCs/>
              </w:rPr>
              <w:t xml:space="preserve">rocedures &amp; </w:t>
            </w:r>
            <w:r>
              <w:rPr>
                <w:rFonts w:ascii="Arial" w:hAnsi="Arial" w:cs="Arial"/>
                <w:b/>
                <w:iCs/>
              </w:rPr>
              <w:t>L</w:t>
            </w:r>
            <w:r w:rsidRPr="0091650B">
              <w:rPr>
                <w:rFonts w:ascii="Arial" w:hAnsi="Arial" w:cs="Arial"/>
                <w:b/>
                <w:iCs/>
              </w:rPr>
              <w:t>egislation</w:t>
            </w:r>
          </w:p>
          <w:p w14:paraId="485FBCB1" w14:textId="77777777" w:rsidR="009E757D" w:rsidRPr="0091650B" w:rsidRDefault="009E757D" w:rsidP="009E757D">
            <w:pPr>
              <w:spacing w:before="100" w:beforeAutospacing="1" w:after="100" w:afterAutospacing="1"/>
              <w:contextualSpacing/>
              <w:jc w:val="both"/>
              <w:rPr>
                <w:rFonts w:ascii="Arial" w:hAnsi="Arial" w:cs="Arial"/>
                <w:b/>
                <w:iCs/>
              </w:rPr>
            </w:pPr>
          </w:p>
          <w:p w14:paraId="1BD6AB78" w14:textId="77777777" w:rsidR="009E757D" w:rsidRDefault="009E757D" w:rsidP="009E757D">
            <w:pPr>
              <w:numPr>
                <w:ilvl w:val="0"/>
                <w:numId w:val="36"/>
              </w:numPr>
              <w:jc w:val="both"/>
              <w:rPr>
                <w:rFonts w:ascii="Arial" w:hAnsi="Arial" w:cs="Arial"/>
                <w:iCs/>
              </w:rPr>
            </w:pPr>
            <w:r>
              <w:rPr>
                <w:rFonts w:ascii="Arial" w:hAnsi="Arial" w:cs="Arial"/>
                <w:iCs/>
              </w:rPr>
              <w:t>Contribute to the development of policies and procedures for own area</w:t>
            </w:r>
          </w:p>
          <w:p w14:paraId="157CD3EB" w14:textId="77777777" w:rsidR="009E757D" w:rsidRDefault="009E757D" w:rsidP="009E757D">
            <w:pPr>
              <w:numPr>
                <w:ilvl w:val="0"/>
                <w:numId w:val="36"/>
              </w:numPr>
              <w:jc w:val="both"/>
              <w:rPr>
                <w:rFonts w:ascii="Arial" w:hAnsi="Arial" w:cs="Arial"/>
                <w:iCs/>
              </w:rPr>
            </w:pPr>
            <w:r>
              <w:rPr>
                <w:rFonts w:ascii="Arial" w:hAnsi="Arial" w:cs="Arial"/>
                <w:iCs/>
              </w:rPr>
              <w:t>Ensure accurate attention to detail and consistent adherence to procedures and current standards within area of responsibility</w:t>
            </w:r>
          </w:p>
          <w:p w14:paraId="70DA901F" w14:textId="77777777" w:rsidR="009E757D" w:rsidRDefault="009E757D" w:rsidP="009E757D">
            <w:pPr>
              <w:numPr>
                <w:ilvl w:val="0"/>
                <w:numId w:val="36"/>
              </w:numPr>
              <w:jc w:val="both"/>
              <w:rPr>
                <w:rFonts w:ascii="Arial" w:hAnsi="Arial" w:cs="Arial"/>
                <w:iCs/>
              </w:rPr>
            </w:pPr>
            <w:r>
              <w:rPr>
                <w:rFonts w:ascii="Arial" w:hAnsi="Arial" w:cs="Arial"/>
                <w:iCs/>
              </w:rPr>
              <w:lastRenderedPageBreak/>
              <w:t xml:space="preserve">Maintain own knowledge of relevant policies, procedures, guidelines and practices to perform the role effectively and to ensure standards are met by own team </w:t>
            </w:r>
          </w:p>
          <w:p w14:paraId="0BD7E67B" w14:textId="77777777" w:rsidR="009E757D" w:rsidRDefault="009E757D" w:rsidP="009E757D">
            <w:pPr>
              <w:numPr>
                <w:ilvl w:val="0"/>
                <w:numId w:val="36"/>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etc.</w:t>
            </w:r>
          </w:p>
          <w:p w14:paraId="74B1C1D7" w14:textId="77777777" w:rsidR="009E757D" w:rsidRDefault="009E757D" w:rsidP="009E757D">
            <w:pPr>
              <w:numPr>
                <w:ilvl w:val="0"/>
                <w:numId w:val="36"/>
              </w:numPr>
              <w:jc w:val="both"/>
              <w:rPr>
                <w:rFonts w:ascii="Arial" w:hAnsi="Arial" w:cs="Arial"/>
                <w:iCs/>
              </w:rPr>
            </w:pPr>
            <w:r>
              <w:rPr>
                <w:rFonts w:ascii="Arial" w:hAnsi="Arial" w:cs="Arial"/>
                <w:iCs/>
              </w:rPr>
              <w:t>Maintain a broad knowledge of policies and procedures of the organisation.</w:t>
            </w:r>
          </w:p>
          <w:p w14:paraId="6266480B" w14:textId="77777777" w:rsidR="009E757D" w:rsidRDefault="009E757D" w:rsidP="009E757D">
            <w:pPr>
              <w:pStyle w:val="ListParagraph"/>
              <w:numPr>
                <w:ilvl w:val="0"/>
                <w:numId w:val="36"/>
              </w:numPr>
              <w:jc w:val="both"/>
              <w:rPr>
                <w:rFonts w:ascii="Arial" w:hAnsi="Arial" w:cs="Arial"/>
                <w:b/>
                <w:i/>
                <w:iCs/>
              </w:rPr>
            </w:pPr>
            <w:r>
              <w:rPr>
                <w:rFonts w:ascii="Arial" w:hAnsi="Arial" w:cs="Arial"/>
              </w:rPr>
              <w:t>Ensure policies and procedures are well documented, understood and consistently adhered to by staff in own section.</w:t>
            </w:r>
          </w:p>
          <w:p w14:paraId="08E6C06A" w14:textId="77777777" w:rsidR="009E757D" w:rsidRPr="00472A95" w:rsidRDefault="009E757D" w:rsidP="009E757D">
            <w:pPr>
              <w:pStyle w:val="ListParagraph"/>
              <w:numPr>
                <w:ilvl w:val="0"/>
                <w:numId w:val="36"/>
              </w:numPr>
              <w:jc w:val="both"/>
              <w:rPr>
                <w:rFonts w:ascii="Arial" w:hAnsi="Arial" w:cs="Arial"/>
                <w:b/>
                <w:i/>
                <w:iCs/>
              </w:rPr>
            </w:pPr>
            <w:r w:rsidRPr="00472A95">
              <w:rPr>
                <w:rFonts w:ascii="Arial" w:hAnsi="Arial" w:cs="Arial"/>
                <w:iCs/>
              </w:rPr>
              <w:t>Adequately identifies, assesses, manages and monitors risk within their area of responsibility.</w:t>
            </w:r>
          </w:p>
          <w:p w14:paraId="177063FF" w14:textId="77777777" w:rsidR="009E757D" w:rsidRDefault="009E757D" w:rsidP="009E757D">
            <w:pPr>
              <w:pStyle w:val="ListParagraph"/>
              <w:numPr>
                <w:ilvl w:val="0"/>
                <w:numId w:val="36"/>
              </w:numPr>
              <w:jc w:val="both"/>
              <w:rPr>
                <w:rFonts w:ascii="Arial" w:hAnsi="Arial" w:cs="Arial"/>
                <w:b/>
                <w:i/>
                <w:iCs/>
              </w:rPr>
            </w:pPr>
            <w:r w:rsidRPr="00472A95">
              <w:rPr>
                <w:rFonts w:ascii="Arial" w:hAnsi="Arial" w:cs="Arial"/>
                <w:lang w:val="en-IE" w:eastAsia="en-IE"/>
              </w:rPr>
              <w:t xml:space="preserve">Have </w:t>
            </w:r>
            <w:r w:rsidRPr="00472A95">
              <w:rPr>
                <w:rFonts w:ascii="Arial" w:hAnsi="Arial" w:cs="Arial"/>
                <w:color w:val="000000"/>
                <w:lang w:val="en-IE" w:eastAsia="en-IE"/>
              </w:rPr>
              <w:t>a working knowledge of the Health Information and Quality Authority (HIQA) Standards as they apply to the role for example, Standards for Healthcare, National Standards for the Prevention and Control of Healthcare Associated Infections, Hygiene Standards etc.</w:t>
            </w:r>
            <w:r w:rsidRPr="00472A95">
              <w:rPr>
                <w:rFonts w:ascii="Arial" w:hAnsi="Arial" w:cs="Arial"/>
                <w:i/>
                <w:iCs/>
              </w:rPr>
              <w:t xml:space="preserve"> </w:t>
            </w:r>
            <w:r w:rsidRPr="00472A95">
              <w:rPr>
                <w:rFonts w:ascii="Arial" w:hAnsi="Arial" w:cs="Arial"/>
                <w:iCs/>
              </w:rPr>
              <w:t>and comply with associated HSE protocols for implementing and maintaining these standards as appropriate to the role.</w:t>
            </w:r>
          </w:p>
          <w:p w14:paraId="4DB8FE09" w14:textId="77777777" w:rsidR="009E757D" w:rsidRPr="00935C2F" w:rsidRDefault="009E757D" w:rsidP="009E757D">
            <w:pPr>
              <w:pStyle w:val="ListParagraph"/>
              <w:numPr>
                <w:ilvl w:val="0"/>
                <w:numId w:val="36"/>
              </w:numPr>
              <w:jc w:val="both"/>
              <w:rPr>
                <w:rFonts w:ascii="Arial" w:hAnsi="Arial" w:cs="Arial"/>
                <w:b/>
                <w:i/>
                <w:iCs/>
              </w:rPr>
            </w:pPr>
            <w:r w:rsidRPr="00935C2F">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CF67549" w14:textId="77777777" w:rsidR="009E757D" w:rsidRDefault="009E757D" w:rsidP="009E757D">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5E0BEA">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5E0BEA">
              <w:rPr>
                <w:rFonts w:ascii="Arial" w:hAnsi="Arial" w:cs="Arial"/>
                <w:b/>
                <w:iCs/>
                <w:lang w:val="en-IE"/>
              </w:rPr>
              <w:t xml:space="preserve"> from time to time and to contribute to the development of the post while in office.</w:t>
            </w:r>
            <w:r w:rsidRPr="005E0BEA">
              <w:rPr>
                <w:rFonts w:ascii="Arial" w:hAnsi="Arial" w:cs="Arial"/>
              </w:rPr>
              <w:t xml:space="preserve">  </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0612A2C" w14:textId="77777777" w:rsidR="009E757D" w:rsidRDefault="009E757D" w:rsidP="009E757D">
            <w:pPr>
              <w:contextualSpacing/>
              <w:jc w:val="both"/>
              <w:rPr>
                <w:rFonts w:ascii="Arial" w:hAnsi="Arial" w:cs="Arial"/>
                <w:b/>
              </w:rPr>
            </w:pPr>
          </w:p>
          <w:p w14:paraId="4A9BAD9B" w14:textId="77777777" w:rsidR="009E757D" w:rsidRPr="00732943" w:rsidRDefault="009E757D" w:rsidP="009E757D">
            <w:pPr>
              <w:contextualSpacing/>
              <w:jc w:val="both"/>
              <w:rPr>
                <w:rFonts w:ascii="Arial" w:hAnsi="Arial" w:cs="Arial"/>
                <w:b/>
              </w:rPr>
            </w:pPr>
            <w:r w:rsidRPr="00732943">
              <w:rPr>
                <w:rFonts w:ascii="Arial" w:hAnsi="Arial" w:cs="Arial"/>
                <w:b/>
              </w:rPr>
              <w:t>1. Professional Qualifications, Experience, etc.</w:t>
            </w:r>
          </w:p>
          <w:p w14:paraId="515FE20F" w14:textId="77777777" w:rsidR="009E757D" w:rsidRDefault="009E757D" w:rsidP="009E757D">
            <w:pPr>
              <w:ind w:left="720"/>
              <w:contextualSpacing/>
              <w:jc w:val="both"/>
              <w:rPr>
                <w:rFonts w:ascii="Arial" w:hAnsi="Arial" w:cs="Arial"/>
                <w:b/>
              </w:rPr>
            </w:pPr>
          </w:p>
          <w:p w14:paraId="66702F9D" w14:textId="77777777" w:rsidR="009E757D" w:rsidRPr="00460BC6" w:rsidRDefault="009E757D" w:rsidP="009E757D">
            <w:pPr>
              <w:numPr>
                <w:ilvl w:val="0"/>
                <w:numId w:val="37"/>
              </w:numPr>
              <w:contextualSpacing/>
              <w:jc w:val="both"/>
              <w:rPr>
                <w:rFonts w:ascii="Arial" w:hAnsi="Arial" w:cs="Arial"/>
                <w:b/>
              </w:rPr>
            </w:pPr>
            <w:r w:rsidRPr="00460BC6">
              <w:rPr>
                <w:rFonts w:ascii="Arial" w:hAnsi="Arial" w:cs="Arial"/>
                <w:b/>
              </w:rPr>
              <w:t>Eligible applicants will be those who on the closing date for the competition:</w:t>
            </w:r>
            <w:r w:rsidRPr="00460BC6">
              <w:rPr>
                <w:rFonts w:ascii="Arial" w:hAnsi="Arial" w:cs="Arial"/>
                <w:b/>
              </w:rPr>
              <w:br/>
            </w:r>
          </w:p>
          <w:p w14:paraId="78DF95E3" w14:textId="77777777" w:rsidR="009E757D" w:rsidRPr="00460BC6" w:rsidRDefault="009E757D" w:rsidP="009E757D">
            <w:pPr>
              <w:ind w:left="720"/>
              <w:contextualSpacing/>
              <w:jc w:val="both"/>
              <w:rPr>
                <w:rFonts w:ascii="Arial" w:hAnsi="Arial" w:cs="Arial"/>
              </w:rPr>
            </w:pPr>
            <w:r w:rsidRPr="00460BC6">
              <w:rPr>
                <w:rFonts w:ascii="Arial" w:hAnsi="Arial" w:cs="Arial"/>
              </w:rPr>
              <w:t>Have satisfactory experience as a clerical officer in the HSE, TUSLA, other statutory health agencies, or a body which provides services on behalf of the HSE under Section 38 of the Health Act 2004</w:t>
            </w:r>
          </w:p>
          <w:p w14:paraId="34862F55" w14:textId="77777777" w:rsidR="009E757D" w:rsidRPr="00460BC6" w:rsidRDefault="009E757D" w:rsidP="009E757D">
            <w:pPr>
              <w:ind w:left="720"/>
              <w:contextualSpacing/>
              <w:jc w:val="both"/>
              <w:rPr>
                <w:rFonts w:ascii="Arial" w:hAnsi="Arial" w:cs="Arial"/>
              </w:rPr>
            </w:pPr>
          </w:p>
          <w:p w14:paraId="1AD2B21D" w14:textId="77777777" w:rsidR="009E757D" w:rsidRPr="00460BC6" w:rsidRDefault="009E757D" w:rsidP="009E757D">
            <w:pPr>
              <w:ind w:left="720"/>
              <w:contextualSpacing/>
              <w:jc w:val="both"/>
              <w:rPr>
                <w:rFonts w:ascii="Arial" w:hAnsi="Arial" w:cs="Arial"/>
              </w:rPr>
            </w:pPr>
            <w:r w:rsidRPr="00460BC6">
              <w:rPr>
                <w:rFonts w:ascii="Arial" w:hAnsi="Arial" w:cs="Arial"/>
              </w:rPr>
              <w:t>Or</w:t>
            </w:r>
          </w:p>
          <w:p w14:paraId="2007BB09" w14:textId="77777777" w:rsidR="009E757D" w:rsidRPr="00460BC6" w:rsidRDefault="009E757D" w:rsidP="009E757D">
            <w:pPr>
              <w:ind w:left="720"/>
              <w:contextualSpacing/>
              <w:jc w:val="both"/>
              <w:rPr>
                <w:rFonts w:ascii="Arial" w:hAnsi="Arial" w:cs="Arial"/>
              </w:rPr>
            </w:pPr>
          </w:p>
          <w:p w14:paraId="639EFA18" w14:textId="77777777" w:rsidR="009E757D" w:rsidRPr="00460BC6" w:rsidRDefault="009E757D" w:rsidP="009E757D">
            <w:pPr>
              <w:ind w:left="720"/>
              <w:contextualSpacing/>
              <w:jc w:val="both"/>
              <w:rPr>
                <w:rFonts w:ascii="Arial" w:hAnsi="Arial" w:cs="Arial"/>
              </w:rPr>
            </w:pPr>
            <w:r w:rsidRPr="00460BC6">
              <w:rPr>
                <w:rFonts w:ascii="Arial" w:hAnsi="Arial" w:cs="Arial"/>
              </w:rPr>
              <w:t>Have obtained a pass (Grade D) in at least five subjects from the approved list of subjects in the Department of Education Leaving Certificate Examination, including Mathematics and English or Irish</w:t>
            </w:r>
            <w:r w:rsidRPr="00116E66">
              <w:rPr>
                <w:rFonts w:ascii="Arial" w:hAnsi="Arial" w:cs="Arial"/>
                <w:vertAlign w:val="superscript"/>
              </w:rPr>
              <w:t>1</w:t>
            </w:r>
            <w:r w:rsidRPr="00460BC6">
              <w:rPr>
                <w:rFonts w:ascii="Arial" w:hAnsi="Arial" w:cs="Arial"/>
              </w:rPr>
              <w:t>.  Candidates should have obtained at least Grade C on higher level papers in three subjects in that examination.</w:t>
            </w:r>
          </w:p>
          <w:p w14:paraId="64ED62E7" w14:textId="77777777" w:rsidR="009E757D" w:rsidRPr="00460BC6" w:rsidRDefault="009E757D" w:rsidP="009E757D">
            <w:pPr>
              <w:ind w:left="720"/>
              <w:contextualSpacing/>
              <w:jc w:val="both"/>
              <w:rPr>
                <w:rFonts w:ascii="Arial" w:hAnsi="Arial" w:cs="Arial"/>
              </w:rPr>
            </w:pPr>
          </w:p>
          <w:p w14:paraId="01F81F40" w14:textId="77777777" w:rsidR="009E757D" w:rsidRPr="00460BC6" w:rsidRDefault="009E757D" w:rsidP="009E757D">
            <w:pPr>
              <w:ind w:left="720"/>
              <w:contextualSpacing/>
              <w:jc w:val="both"/>
              <w:rPr>
                <w:rFonts w:ascii="Arial" w:hAnsi="Arial" w:cs="Arial"/>
              </w:rPr>
            </w:pPr>
            <w:r w:rsidRPr="00460BC6">
              <w:rPr>
                <w:rFonts w:ascii="Arial" w:hAnsi="Arial" w:cs="Arial"/>
              </w:rPr>
              <w:t>Or</w:t>
            </w:r>
          </w:p>
          <w:p w14:paraId="26D379DF" w14:textId="77777777" w:rsidR="009E757D" w:rsidRPr="00460BC6" w:rsidRDefault="009E757D" w:rsidP="009E757D">
            <w:pPr>
              <w:ind w:left="720"/>
              <w:contextualSpacing/>
              <w:jc w:val="both"/>
              <w:rPr>
                <w:rFonts w:ascii="Arial" w:hAnsi="Arial" w:cs="Arial"/>
              </w:rPr>
            </w:pPr>
          </w:p>
          <w:p w14:paraId="19F72C85" w14:textId="77777777" w:rsidR="009E757D" w:rsidRPr="00460BC6" w:rsidRDefault="009E757D" w:rsidP="009E757D">
            <w:pPr>
              <w:ind w:left="720"/>
              <w:contextualSpacing/>
              <w:rPr>
                <w:rFonts w:ascii="Arial" w:hAnsi="Arial" w:cs="Arial"/>
              </w:rPr>
            </w:pPr>
            <w:r w:rsidRPr="00460BC6">
              <w:rPr>
                <w:rFonts w:ascii="Arial" w:hAnsi="Arial" w:cs="Arial"/>
              </w:rPr>
              <w:t>Have completed a relevant examination at a comparable standard in any equivalent examination in another jurisdiction.</w:t>
            </w:r>
            <w:r w:rsidRPr="00460BC6">
              <w:rPr>
                <w:rFonts w:ascii="Arial" w:hAnsi="Arial" w:cs="Arial"/>
              </w:rPr>
              <w:br/>
            </w:r>
          </w:p>
          <w:p w14:paraId="3A739FE4" w14:textId="77777777" w:rsidR="009E757D" w:rsidRPr="00460BC6" w:rsidRDefault="009E757D" w:rsidP="009E757D">
            <w:pPr>
              <w:ind w:left="720"/>
              <w:contextualSpacing/>
              <w:jc w:val="both"/>
              <w:rPr>
                <w:rFonts w:ascii="Arial" w:hAnsi="Arial" w:cs="Arial"/>
              </w:rPr>
            </w:pPr>
            <w:r w:rsidRPr="00460BC6">
              <w:rPr>
                <w:rFonts w:ascii="Arial" w:hAnsi="Arial" w:cs="Arial"/>
              </w:rPr>
              <w:t>Or</w:t>
            </w:r>
          </w:p>
          <w:p w14:paraId="00C9C2CD" w14:textId="77777777" w:rsidR="009E757D" w:rsidRPr="00460BC6" w:rsidRDefault="009E757D" w:rsidP="009E757D">
            <w:pPr>
              <w:ind w:left="720"/>
              <w:contextualSpacing/>
              <w:jc w:val="both"/>
              <w:rPr>
                <w:rFonts w:ascii="Arial" w:hAnsi="Arial" w:cs="Arial"/>
              </w:rPr>
            </w:pPr>
          </w:p>
          <w:p w14:paraId="5742E533" w14:textId="77777777" w:rsidR="009E757D" w:rsidRPr="00460BC6" w:rsidRDefault="009E757D" w:rsidP="009E757D">
            <w:pPr>
              <w:ind w:left="773"/>
              <w:rPr>
                <w:rFonts w:ascii="Arial" w:hAnsi="Arial" w:cs="Arial"/>
              </w:rPr>
            </w:pPr>
            <w:r w:rsidRPr="00460BC6">
              <w:rPr>
                <w:rFonts w:ascii="Arial" w:hAnsi="Arial" w:cs="Arial"/>
              </w:rPr>
              <w:t>Hold a comparable and relevant third level qualification of at least level 6 on the National Qualifications Framework maintained by Qualifications and Quality Ireland, (QQI).</w:t>
            </w:r>
          </w:p>
          <w:p w14:paraId="3C5FAE3F" w14:textId="77777777" w:rsidR="009E757D" w:rsidRPr="00460BC6" w:rsidRDefault="009E757D" w:rsidP="009E757D">
            <w:pPr>
              <w:ind w:left="720"/>
              <w:contextualSpacing/>
              <w:jc w:val="both"/>
              <w:rPr>
                <w:rFonts w:ascii="Arial" w:hAnsi="Arial" w:cs="Arial"/>
              </w:rPr>
            </w:pPr>
          </w:p>
          <w:p w14:paraId="3DAC683A" w14:textId="77777777" w:rsidR="009E757D" w:rsidRPr="00460BC6" w:rsidRDefault="009E757D" w:rsidP="009E757D">
            <w:pPr>
              <w:jc w:val="both"/>
              <w:rPr>
                <w:rFonts w:ascii="Arial" w:hAnsi="Arial" w:cs="Arial"/>
              </w:rPr>
            </w:pPr>
            <w:r w:rsidRPr="00460BC6">
              <w:rPr>
                <w:rFonts w:ascii="Arial" w:hAnsi="Arial" w:cs="Arial"/>
              </w:rPr>
              <w:t>Note</w:t>
            </w:r>
            <w:r w:rsidRPr="00116E66">
              <w:rPr>
                <w:rFonts w:ascii="Arial" w:hAnsi="Arial" w:cs="Arial"/>
                <w:vertAlign w:val="superscript"/>
              </w:rPr>
              <w:t>1</w:t>
            </w:r>
            <w:r w:rsidRPr="00460BC6">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1A273B89" w14:textId="77777777" w:rsidR="009E757D" w:rsidRPr="00460BC6" w:rsidRDefault="009E757D" w:rsidP="009E757D">
            <w:pPr>
              <w:ind w:left="3600"/>
              <w:contextualSpacing/>
              <w:rPr>
                <w:rFonts w:ascii="Arial" w:hAnsi="Arial" w:cs="Arial"/>
              </w:rPr>
            </w:pPr>
            <w:r w:rsidRPr="00460BC6">
              <w:rPr>
                <w:rFonts w:ascii="Arial" w:hAnsi="Arial" w:cs="Arial"/>
              </w:rPr>
              <w:t>And</w:t>
            </w:r>
          </w:p>
          <w:p w14:paraId="6E23AEAA" w14:textId="77777777" w:rsidR="009E757D" w:rsidRPr="00460BC6" w:rsidRDefault="009E757D" w:rsidP="009E757D">
            <w:pPr>
              <w:ind w:left="3600"/>
              <w:contextualSpacing/>
              <w:rPr>
                <w:rFonts w:ascii="Arial" w:hAnsi="Arial" w:cs="Arial"/>
              </w:rPr>
            </w:pPr>
          </w:p>
          <w:p w14:paraId="69F09CED" w14:textId="77777777" w:rsidR="009E757D" w:rsidRPr="00460BC6" w:rsidRDefault="009E757D" w:rsidP="009E757D">
            <w:pPr>
              <w:numPr>
                <w:ilvl w:val="0"/>
                <w:numId w:val="37"/>
              </w:numPr>
              <w:rPr>
                <w:rFonts w:ascii="Arial" w:hAnsi="Arial" w:cs="Arial"/>
              </w:rPr>
            </w:pPr>
            <w:r w:rsidRPr="00460BC6">
              <w:rPr>
                <w:rFonts w:ascii="Arial" w:hAnsi="Arial" w:cs="Arial"/>
              </w:rPr>
              <w:t xml:space="preserve">Candidates must possess the requisite knowledge and ability, including a high standard of suitability, for the proper discharge of the office. </w:t>
            </w:r>
          </w:p>
          <w:p w14:paraId="4EC122F6" w14:textId="77777777" w:rsidR="009E757D" w:rsidRDefault="009E757D" w:rsidP="009E757D">
            <w:pPr>
              <w:pStyle w:val="ListParagraph"/>
              <w:jc w:val="both"/>
              <w:rPr>
                <w:rFonts w:ascii="Arial" w:hAnsi="Arial" w:cs="Arial"/>
                <w:b/>
                <w:bCs/>
                <w:i/>
                <w:iCs/>
              </w:rPr>
            </w:pPr>
          </w:p>
          <w:p w14:paraId="626722AA" w14:textId="77777777" w:rsidR="009E757D" w:rsidRPr="00460BC6" w:rsidRDefault="009E757D" w:rsidP="009E757D">
            <w:pPr>
              <w:pStyle w:val="ListParagraph"/>
              <w:jc w:val="both"/>
              <w:rPr>
                <w:rFonts w:ascii="Arial" w:hAnsi="Arial" w:cs="Arial"/>
                <w:b/>
                <w:bCs/>
                <w:i/>
                <w:iCs/>
              </w:rPr>
            </w:pPr>
          </w:p>
          <w:p w14:paraId="29A9B1CB" w14:textId="77777777" w:rsidR="009E757D" w:rsidRPr="00460BC6" w:rsidRDefault="009E757D" w:rsidP="009E757D">
            <w:pPr>
              <w:jc w:val="both"/>
              <w:rPr>
                <w:rFonts w:ascii="Arial" w:hAnsi="Arial" w:cs="Arial"/>
                <w:b/>
              </w:rPr>
            </w:pPr>
            <w:r w:rsidRPr="00460BC6">
              <w:rPr>
                <w:rFonts w:ascii="Arial" w:hAnsi="Arial" w:cs="Arial"/>
                <w:b/>
              </w:rPr>
              <w:t>Health</w:t>
            </w:r>
          </w:p>
          <w:p w14:paraId="6E169102" w14:textId="77777777" w:rsidR="009E757D" w:rsidRPr="00460BC6" w:rsidRDefault="009E757D" w:rsidP="009E757D">
            <w:pPr>
              <w:jc w:val="both"/>
              <w:rPr>
                <w:rFonts w:ascii="Arial" w:hAnsi="Arial" w:cs="Arial"/>
              </w:rPr>
            </w:pPr>
            <w:r w:rsidRPr="00460BC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2C5F8E1" w14:textId="77777777" w:rsidR="009E757D" w:rsidRPr="00460BC6" w:rsidRDefault="009E757D" w:rsidP="009E757D">
            <w:pPr>
              <w:jc w:val="both"/>
              <w:rPr>
                <w:rFonts w:ascii="Arial" w:hAnsi="Arial" w:cs="Arial"/>
              </w:rPr>
            </w:pPr>
          </w:p>
          <w:p w14:paraId="2FE9B305" w14:textId="77777777" w:rsidR="009E757D" w:rsidRPr="00460BC6" w:rsidRDefault="009E757D" w:rsidP="009E757D">
            <w:pPr>
              <w:ind w:right="-766"/>
              <w:jc w:val="both"/>
              <w:rPr>
                <w:rFonts w:ascii="Arial" w:hAnsi="Arial" w:cs="Arial"/>
                <w:iCs/>
              </w:rPr>
            </w:pPr>
            <w:r w:rsidRPr="00460BC6">
              <w:rPr>
                <w:rFonts w:ascii="Arial" w:hAnsi="Arial" w:cs="Arial"/>
                <w:b/>
                <w:bCs/>
              </w:rPr>
              <w:t>Character</w:t>
            </w:r>
          </w:p>
          <w:p w14:paraId="33859438" w14:textId="77777777" w:rsidR="009E757D" w:rsidRPr="00460BC6" w:rsidRDefault="009E757D" w:rsidP="009E757D">
            <w:pPr>
              <w:ind w:right="-766"/>
              <w:jc w:val="both"/>
              <w:rPr>
                <w:rFonts w:ascii="Arial" w:hAnsi="Arial" w:cs="Arial"/>
              </w:rPr>
            </w:pPr>
            <w:r w:rsidRPr="00460BC6">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9EDAE12" w14:textId="3A72EFCA" w:rsidR="009E757D" w:rsidRPr="009E757D" w:rsidRDefault="009E757D" w:rsidP="009E757D">
            <w:pPr>
              <w:pStyle w:val="ListParagraph"/>
              <w:numPr>
                <w:ilvl w:val="0"/>
                <w:numId w:val="38"/>
              </w:numPr>
              <w:jc w:val="both"/>
              <w:rPr>
                <w:rFonts w:ascii="Arial" w:hAnsi="Arial" w:cs="Arial"/>
                <w:b/>
                <w:bCs/>
                <w:iCs/>
              </w:rPr>
            </w:pPr>
            <w:r>
              <w:rPr>
                <w:rFonts w:ascii="Arial" w:hAnsi="Arial" w:cs="Arial"/>
              </w:rPr>
              <w:t>Demonstrate</w:t>
            </w:r>
            <w:r w:rsidRPr="00935C2F">
              <w:rPr>
                <w:rFonts w:ascii="Arial" w:hAnsi="Arial" w:cs="Arial"/>
              </w:rPr>
              <w:t xml:space="preserve"> depth and breadth of experience of working in a busy pension’s administration area, or in an area which involves the processing of numerical data to include experience of working with SAP HR payroll or comparable system.</w:t>
            </w:r>
          </w:p>
          <w:p w14:paraId="6665F0B9" w14:textId="77777777" w:rsidR="009E757D" w:rsidRPr="00935C2F" w:rsidRDefault="009E757D" w:rsidP="009E757D">
            <w:pPr>
              <w:pStyle w:val="ListParagraph"/>
              <w:ind w:left="360"/>
              <w:jc w:val="both"/>
              <w:rPr>
                <w:rFonts w:ascii="Arial" w:hAnsi="Arial" w:cs="Arial"/>
                <w:b/>
                <w:bCs/>
                <w:iCs/>
              </w:rPr>
            </w:pPr>
          </w:p>
          <w:p w14:paraId="4E3B9F03" w14:textId="6FD0C8F6" w:rsidR="009E757D" w:rsidRDefault="009E757D" w:rsidP="009E757D">
            <w:pPr>
              <w:pStyle w:val="ListParagraph"/>
              <w:numPr>
                <w:ilvl w:val="0"/>
                <w:numId w:val="38"/>
              </w:numPr>
              <w:jc w:val="both"/>
              <w:rPr>
                <w:rFonts w:ascii="Arial" w:hAnsi="Arial" w:cs="Arial"/>
                <w:bCs/>
                <w:iCs/>
              </w:rPr>
            </w:pPr>
            <w:r>
              <w:rPr>
                <w:rFonts w:ascii="Arial" w:hAnsi="Arial" w:cs="Arial"/>
              </w:rPr>
              <w:t xml:space="preserve">Demonstrate significant experience </w:t>
            </w:r>
            <w:r w:rsidRPr="00EF3C34">
              <w:rPr>
                <w:rFonts w:ascii="Arial" w:hAnsi="Arial" w:cs="Arial"/>
              </w:rPr>
              <w:t>in leading</w:t>
            </w:r>
            <w:r>
              <w:rPr>
                <w:rFonts w:ascii="Arial" w:hAnsi="Arial" w:cs="Arial"/>
              </w:rPr>
              <w:t xml:space="preserve"> and </w:t>
            </w:r>
            <w:r w:rsidRPr="00853A1F">
              <w:rPr>
                <w:rFonts w:ascii="Arial" w:hAnsi="Arial" w:cs="Arial"/>
              </w:rPr>
              <w:t>managing a team of people in a changing complex environment with many competing priorities</w:t>
            </w:r>
            <w:r w:rsidRPr="00853A1F">
              <w:rPr>
                <w:rFonts w:ascii="Arial" w:hAnsi="Arial" w:cs="Arial"/>
                <w:bCs/>
                <w:iCs/>
              </w:rPr>
              <w:t>.</w:t>
            </w:r>
          </w:p>
          <w:p w14:paraId="0A6C3ABD" w14:textId="77777777" w:rsidR="009E757D" w:rsidRPr="009E757D" w:rsidRDefault="009E757D" w:rsidP="009E757D">
            <w:pPr>
              <w:pStyle w:val="ListParagraph"/>
              <w:rPr>
                <w:rFonts w:ascii="Arial" w:hAnsi="Arial" w:cs="Arial"/>
                <w:bCs/>
                <w:iCs/>
              </w:rPr>
            </w:pPr>
          </w:p>
          <w:p w14:paraId="37BA8AD1" w14:textId="77777777" w:rsidR="009E757D" w:rsidRPr="00853A1F" w:rsidRDefault="009E757D" w:rsidP="009E757D">
            <w:pPr>
              <w:pStyle w:val="ListParagraph"/>
              <w:ind w:left="360"/>
              <w:jc w:val="both"/>
              <w:rPr>
                <w:rFonts w:ascii="Arial" w:hAnsi="Arial" w:cs="Arial"/>
                <w:bCs/>
                <w:iCs/>
              </w:rPr>
            </w:pPr>
          </w:p>
          <w:p w14:paraId="605011F3" w14:textId="2B1F895C" w:rsidR="009E757D" w:rsidRPr="009E757D" w:rsidRDefault="009E757D" w:rsidP="009E757D">
            <w:pPr>
              <w:pStyle w:val="ListParagraph"/>
              <w:numPr>
                <w:ilvl w:val="0"/>
                <w:numId w:val="38"/>
              </w:numPr>
              <w:jc w:val="both"/>
              <w:rPr>
                <w:rFonts w:ascii="Arial" w:hAnsi="Arial" w:cs="Arial"/>
                <w:b/>
                <w:bCs/>
                <w:iCs/>
              </w:rPr>
            </w:pPr>
            <w:r>
              <w:rPr>
                <w:rFonts w:ascii="Arial" w:hAnsi="Arial" w:cs="Arial"/>
              </w:rPr>
              <w:t>Demonstrate s</w:t>
            </w:r>
            <w:r w:rsidRPr="00853A1F">
              <w:rPr>
                <w:rFonts w:ascii="Arial" w:hAnsi="Arial" w:cs="Arial"/>
              </w:rPr>
              <w:t>ignificant experience of working collaboratively with multiple internal and external stakeholders as relevant to the role.</w:t>
            </w:r>
          </w:p>
          <w:p w14:paraId="73E54F62" w14:textId="77777777" w:rsidR="009E757D" w:rsidRPr="00935C2F" w:rsidRDefault="009E757D" w:rsidP="009E757D">
            <w:pPr>
              <w:pStyle w:val="ListParagraph"/>
              <w:ind w:left="360"/>
              <w:jc w:val="both"/>
              <w:rPr>
                <w:rFonts w:ascii="Arial" w:hAnsi="Arial" w:cs="Arial"/>
                <w:b/>
                <w:bCs/>
                <w:iCs/>
              </w:rPr>
            </w:pPr>
          </w:p>
          <w:p w14:paraId="7ACD8BA3" w14:textId="77777777" w:rsidR="009E757D" w:rsidRPr="002D662A" w:rsidRDefault="009E757D" w:rsidP="009E757D">
            <w:pPr>
              <w:pStyle w:val="ListParagraph"/>
              <w:numPr>
                <w:ilvl w:val="0"/>
                <w:numId w:val="38"/>
              </w:numPr>
              <w:jc w:val="both"/>
              <w:rPr>
                <w:rFonts w:ascii="Arial" w:hAnsi="Arial" w:cs="Arial"/>
                <w:b/>
                <w:bCs/>
                <w:iCs/>
              </w:rPr>
            </w:pPr>
            <w:r>
              <w:rPr>
                <w:rFonts w:ascii="Arial" w:hAnsi="Arial" w:cs="Arial"/>
              </w:rPr>
              <w:t xml:space="preserve">Demonstrate significant experience in task management while adhering to strict deadlines as relevant to the role. </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166E7AC" w14:textId="77777777" w:rsidR="009E757D" w:rsidRPr="006E4B73" w:rsidRDefault="009E757D" w:rsidP="009E757D">
            <w:pPr>
              <w:pStyle w:val="CommentText"/>
              <w:numPr>
                <w:ilvl w:val="0"/>
                <w:numId w:val="10"/>
              </w:numPr>
              <w:rPr>
                <w:rFonts w:ascii="Arial" w:hAnsi="Arial" w:cs="Arial"/>
                <w:noProof/>
              </w:rPr>
            </w:pPr>
            <w:r w:rsidRPr="006E4B73">
              <w:rPr>
                <w:rFonts w:ascii="Arial" w:hAnsi="Arial" w:cs="Arial"/>
                <w:noProof/>
              </w:rPr>
              <w:t>Access to appropriate transport to fulfil the requirements of the role</w:t>
            </w:r>
          </w:p>
          <w:p w14:paraId="23D28A80" w14:textId="77777777" w:rsidR="009E757D" w:rsidRPr="006E4B73" w:rsidRDefault="009E757D" w:rsidP="009E757D">
            <w:pPr>
              <w:pStyle w:val="CommentText"/>
              <w:numPr>
                <w:ilvl w:val="0"/>
                <w:numId w:val="10"/>
              </w:numPr>
              <w:rPr>
                <w:rFonts w:ascii="Arial" w:hAnsi="Arial" w:cs="Arial"/>
                <w:noProof/>
              </w:rPr>
            </w:pPr>
            <w:r w:rsidRPr="006E4B73">
              <w:rPr>
                <w:rFonts w:ascii="Arial" w:hAnsi="Arial" w:cs="Arial"/>
                <w:noProof/>
              </w:rPr>
              <w:t>Flexibility in relation to working hours to ensure deadlines are met</w:t>
            </w:r>
          </w:p>
          <w:p w14:paraId="0E4DCE48" w14:textId="1F635955" w:rsidR="00792F91" w:rsidRPr="00F6254C" w:rsidRDefault="00792F91" w:rsidP="009E757D">
            <w:pPr>
              <w:pStyle w:val="ListParagraph"/>
              <w:ind w:left="360"/>
              <w:rPr>
                <w:rFonts w:ascii="Arial" w:hAnsi="Arial" w:cs="Arial"/>
                <w:b/>
                <w:iCs/>
                <w:color w:val="000099"/>
              </w:rPr>
            </w:pP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Pr="004F20FA" w:rsidRDefault="00E71DBB" w:rsidP="00E71DBB">
            <w:pPr>
              <w:pStyle w:val="Default"/>
              <w:ind w:left="1080"/>
              <w:rPr>
                <w:bCs/>
                <w:color w:val="auto"/>
                <w:sz w:val="20"/>
                <w:szCs w:val="20"/>
              </w:rPr>
            </w:pPr>
            <w:bookmarkStart w:id="0" w:name="_GoBack"/>
            <w:r w:rsidRPr="004F20FA">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4F20FA" w:rsidRDefault="00E71DBB" w:rsidP="00E71DBB">
            <w:pPr>
              <w:pStyle w:val="ListParagraph"/>
              <w:spacing w:after="120"/>
              <w:ind w:left="1080"/>
              <w:rPr>
                <w:rFonts w:ascii="Arial" w:hAnsi="Arial" w:cs="Arial"/>
              </w:rPr>
            </w:pPr>
          </w:p>
          <w:p w14:paraId="3C29BA86" w14:textId="717B56B3" w:rsidR="00C443AE" w:rsidRPr="004F20FA" w:rsidRDefault="00E71DBB" w:rsidP="009E757D">
            <w:pPr>
              <w:pStyle w:val="Default"/>
              <w:rPr>
                <w:bCs/>
                <w:color w:val="auto"/>
                <w:sz w:val="20"/>
                <w:szCs w:val="20"/>
              </w:rPr>
            </w:pPr>
            <w:r w:rsidRPr="004F20FA">
              <w:rPr>
                <w:bCs/>
                <w:color w:val="auto"/>
                <w:sz w:val="20"/>
                <w:szCs w:val="20"/>
              </w:rPr>
              <w:t xml:space="preserve">To qualify candidates must be eligible by the closing date of the campaign. </w:t>
            </w:r>
          </w:p>
          <w:bookmarkEnd w:id="0"/>
          <w:p w14:paraId="613182C9" w14:textId="3EA0DC21" w:rsidR="00244FA0" w:rsidRDefault="00244FA0"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B275571" w14:textId="77777777" w:rsidR="009E757D" w:rsidRDefault="009E757D" w:rsidP="009E757D">
            <w:pPr>
              <w:spacing w:before="100" w:beforeAutospacing="1" w:after="100" w:afterAutospacing="1"/>
              <w:contextualSpacing/>
              <w:rPr>
                <w:rFonts w:ascii="Arial" w:eastAsia="Arial" w:hAnsi="Arial" w:cs="Arial"/>
                <w:b/>
                <w:bCs/>
                <w:color w:val="000000" w:themeColor="text1"/>
                <w:lang w:val="en-IE"/>
              </w:rPr>
            </w:pPr>
            <w:r w:rsidRPr="42C0EA4B">
              <w:rPr>
                <w:rFonts w:ascii="Arial" w:eastAsia="Arial" w:hAnsi="Arial" w:cs="Arial"/>
                <w:b/>
                <w:bCs/>
                <w:color w:val="000000" w:themeColor="text1"/>
                <w:lang w:val="en-IE"/>
              </w:rPr>
              <w:t>Professional Knowledge &amp; Experience</w:t>
            </w:r>
          </w:p>
          <w:p w14:paraId="1F05A279" w14:textId="77777777" w:rsidR="009E757D" w:rsidRDefault="009E757D" w:rsidP="009E757D">
            <w:pPr>
              <w:spacing w:before="100" w:beforeAutospacing="1"/>
              <w:contextualSpacing/>
              <w:rPr>
                <w:rFonts w:ascii="Arial" w:eastAsia="Arial" w:hAnsi="Arial" w:cs="Arial"/>
                <w:b/>
                <w:bCs/>
                <w:color w:val="000000" w:themeColor="text1"/>
                <w:lang w:val="en-IE"/>
              </w:rPr>
            </w:pPr>
            <w:r>
              <w:rPr>
                <w:rFonts w:ascii="Arial" w:eastAsia="Arial" w:hAnsi="Arial" w:cs="Arial"/>
                <w:b/>
                <w:bCs/>
                <w:color w:val="000000" w:themeColor="text1"/>
                <w:lang w:val="en-IE"/>
              </w:rPr>
              <w:t>Demonstrates:</w:t>
            </w:r>
          </w:p>
          <w:p w14:paraId="3636CE4E" w14:textId="77777777" w:rsidR="009E757D" w:rsidRDefault="009E757D" w:rsidP="009E757D">
            <w:pPr>
              <w:pStyle w:val="ListParagraph"/>
              <w:numPr>
                <w:ilvl w:val="0"/>
                <w:numId w:val="38"/>
              </w:numPr>
              <w:rPr>
                <w:rFonts w:ascii="Arial" w:hAnsi="Arial" w:cs="Arial"/>
              </w:rPr>
            </w:pPr>
            <w:r>
              <w:rPr>
                <w:rFonts w:ascii="Arial" w:hAnsi="Arial" w:cs="Arial"/>
              </w:rPr>
              <w:t>A good knowledge and understanding of pensions administration in the public service and relevant legislative provisions, as relevant to the role</w:t>
            </w:r>
          </w:p>
          <w:p w14:paraId="6F9551B6" w14:textId="77777777" w:rsidR="009E757D" w:rsidRDefault="009E757D" w:rsidP="009E757D">
            <w:pPr>
              <w:pStyle w:val="ListParagraph"/>
              <w:numPr>
                <w:ilvl w:val="0"/>
                <w:numId w:val="38"/>
              </w:numPr>
              <w:rPr>
                <w:rFonts w:ascii="Arial" w:hAnsi="Arial" w:cs="Arial"/>
              </w:rPr>
            </w:pPr>
            <w:r w:rsidRPr="00AF4F5D">
              <w:rPr>
                <w:rFonts w:ascii="Arial" w:hAnsi="Arial" w:cs="Arial"/>
              </w:rPr>
              <w:t>Knowledge of HR, Finance and other relevant HSE policies impacting on pension administration</w:t>
            </w:r>
          </w:p>
          <w:p w14:paraId="4E6CA8FB" w14:textId="77777777" w:rsidR="009E757D" w:rsidRDefault="009E757D" w:rsidP="009E757D">
            <w:pPr>
              <w:pStyle w:val="ListParagraph"/>
              <w:numPr>
                <w:ilvl w:val="0"/>
                <w:numId w:val="38"/>
              </w:numPr>
              <w:rPr>
                <w:rFonts w:ascii="Arial" w:hAnsi="Arial" w:cs="Arial"/>
              </w:rPr>
            </w:pPr>
            <w:r w:rsidRPr="00AF4F5D">
              <w:rPr>
                <w:rFonts w:ascii="Arial" w:hAnsi="Arial" w:cs="Arial"/>
              </w:rPr>
              <w:t>Knowledge of the health service, wider health service structure including HR Shared Services Pensions Management function and a basic knowledge of HSE reform</w:t>
            </w:r>
          </w:p>
          <w:p w14:paraId="399B7462" w14:textId="77777777" w:rsidR="009E757D" w:rsidRDefault="009E757D" w:rsidP="009E757D">
            <w:pPr>
              <w:pStyle w:val="ListParagraph"/>
              <w:numPr>
                <w:ilvl w:val="0"/>
                <w:numId w:val="38"/>
              </w:numPr>
              <w:rPr>
                <w:rFonts w:ascii="Arial" w:hAnsi="Arial" w:cs="Arial"/>
              </w:rPr>
            </w:pPr>
            <w:r w:rsidRPr="00AF4F5D">
              <w:rPr>
                <w:rFonts w:ascii="Arial" w:hAnsi="Arial" w:cs="Arial"/>
              </w:rPr>
              <w:t>Excellent MS Office skills to include, Word, Excel and PowerPoint</w:t>
            </w:r>
          </w:p>
          <w:p w14:paraId="1BCCAD38" w14:textId="77777777" w:rsidR="009E757D" w:rsidRDefault="009E757D" w:rsidP="009E757D">
            <w:pPr>
              <w:pStyle w:val="ListParagraph"/>
              <w:numPr>
                <w:ilvl w:val="0"/>
                <w:numId w:val="38"/>
              </w:numPr>
              <w:rPr>
                <w:rFonts w:ascii="Arial" w:hAnsi="Arial" w:cs="Arial"/>
              </w:rPr>
            </w:pPr>
            <w:r w:rsidRPr="00AF4F5D">
              <w:rPr>
                <w:rFonts w:ascii="Arial" w:hAnsi="Arial" w:cs="Arial"/>
              </w:rPr>
              <w:t>Knowledge and experience of using an email system effectively e.g. Outlook, Lotus Notes</w:t>
            </w:r>
          </w:p>
          <w:p w14:paraId="161DFA1D" w14:textId="77777777" w:rsidR="009E757D" w:rsidRDefault="009E757D" w:rsidP="009E757D">
            <w:pPr>
              <w:pStyle w:val="ListParagraph"/>
              <w:numPr>
                <w:ilvl w:val="0"/>
                <w:numId w:val="38"/>
              </w:numPr>
              <w:rPr>
                <w:rFonts w:ascii="Arial" w:hAnsi="Arial" w:cs="Arial"/>
              </w:rPr>
            </w:pPr>
            <w:r w:rsidRPr="00AF4F5D">
              <w:rPr>
                <w:rFonts w:ascii="Arial" w:hAnsi="Arial" w:cs="Arial"/>
              </w:rPr>
              <w:t>Experience of working with an Electronic Document Management system (Therefore) or comparable system</w:t>
            </w:r>
          </w:p>
          <w:p w14:paraId="1710E9ED" w14:textId="77777777" w:rsidR="009E757D" w:rsidRPr="00AF4F5D" w:rsidRDefault="009E757D" w:rsidP="009E757D">
            <w:pPr>
              <w:pStyle w:val="ListParagraph"/>
              <w:numPr>
                <w:ilvl w:val="0"/>
                <w:numId w:val="38"/>
              </w:numPr>
              <w:rPr>
                <w:rFonts w:ascii="Arial" w:hAnsi="Arial" w:cs="Arial"/>
              </w:rPr>
            </w:pPr>
            <w:r w:rsidRPr="00AF4F5D">
              <w:rPr>
                <w:rFonts w:ascii="Arial" w:eastAsiaTheme="minorEastAsia" w:hAnsi="Arial" w:cs="Arial"/>
              </w:rPr>
              <w:t>Knowledge and experience relevant to the role as per the duties &amp; responsibilities, eligibility criteria and post sp</w:t>
            </w:r>
            <w:r>
              <w:rPr>
                <w:rFonts w:ascii="Arial" w:eastAsiaTheme="minorEastAsia" w:hAnsi="Arial" w:cs="Arial"/>
              </w:rPr>
              <w:t>ecific requirements of the role</w:t>
            </w:r>
          </w:p>
          <w:p w14:paraId="7EEAF632" w14:textId="77777777" w:rsidR="009E757D" w:rsidRDefault="009E757D" w:rsidP="009E757D">
            <w:pPr>
              <w:pStyle w:val="ListParagraph"/>
              <w:numPr>
                <w:ilvl w:val="0"/>
                <w:numId w:val="38"/>
              </w:numPr>
              <w:rPr>
                <w:rFonts w:ascii="Arial" w:hAnsi="Arial" w:cs="Arial"/>
              </w:rPr>
            </w:pPr>
            <w:r w:rsidRPr="00AF4F5D">
              <w:rPr>
                <w:rFonts w:ascii="Arial" w:hAnsi="Arial" w:cs="Arial"/>
              </w:rPr>
              <w:t>The ability to work in line with relevant policies and procedures</w:t>
            </w:r>
          </w:p>
          <w:p w14:paraId="16F3D8D9" w14:textId="77777777" w:rsidR="009E757D" w:rsidRPr="00AF4F5D" w:rsidRDefault="009E757D" w:rsidP="009E757D">
            <w:pPr>
              <w:pStyle w:val="ListParagraph"/>
              <w:numPr>
                <w:ilvl w:val="0"/>
                <w:numId w:val="38"/>
              </w:numPr>
              <w:rPr>
                <w:rFonts w:ascii="Arial" w:hAnsi="Arial" w:cs="Arial"/>
              </w:rPr>
            </w:pPr>
            <w:r w:rsidRPr="00AF4F5D">
              <w:rPr>
                <w:rFonts w:ascii="Arial" w:hAnsi="Arial" w:cs="Arial"/>
              </w:rPr>
              <w:t>Commitment to developing own professional knowledge and expertise</w:t>
            </w:r>
          </w:p>
          <w:p w14:paraId="23D2B9E7" w14:textId="77777777" w:rsidR="009E757D" w:rsidRPr="0022649E" w:rsidRDefault="009E757D" w:rsidP="009E757D">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lastRenderedPageBreak/>
              <w:t>Planning and Managing Resources</w:t>
            </w:r>
          </w:p>
          <w:p w14:paraId="663287D1" w14:textId="77777777" w:rsidR="009E757D" w:rsidRPr="00AF4F5D" w:rsidRDefault="009E757D" w:rsidP="009E757D">
            <w:pPr>
              <w:numPr>
                <w:ilvl w:val="0"/>
                <w:numId w:val="38"/>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3B913FE8" w14:textId="77777777" w:rsidR="009E757D" w:rsidRPr="00AF4F5D" w:rsidRDefault="009E757D" w:rsidP="009E757D">
            <w:pPr>
              <w:numPr>
                <w:ilvl w:val="0"/>
                <w:numId w:val="38"/>
              </w:numPr>
              <w:rPr>
                <w:rFonts w:ascii="Arial" w:hAnsi="Arial" w:cs="Arial"/>
                <w:lang w:val="en-IE"/>
              </w:rPr>
            </w:pPr>
            <w:r w:rsidRPr="00AF4F5D">
              <w:rPr>
                <w:rFonts w:ascii="Arial" w:hAnsi="Arial" w:cs="Arial"/>
                <w:lang w:val="en-IE"/>
              </w:rPr>
              <w:t>Prioritises effectively to manage multiple projects concurrently,</w:t>
            </w:r>
            <w:r w:rsidRPr="00AF4F5D">
              <w:rPr>
                <w:rFonts w:ascii="Arial" w:hAnsi="Arial" w:cs="Arial"/>
              </w:rPr>
              <w:t xml:space="preserve"> structuring and re-organising own workload and that of others as needed</w:t>
            </w:r>
          </w:p>
          <w:p w14:paraId="4E4D7F19" w14:textId="77777777" w:rsidR="009E757D" w:rsidRPr="00360F06" w:rsidRDefault="009E757D" w:rsidP="009E757D">
            <w:pPr>
              <w:pStyle w:val="ListParagraph"/>
              <w:numPr>
                <w:ilvl w:val="0"/>
                <w:numId w:val="38"/>
              </w:numPr>
              <w:spacing w:before="100" w:beforeAutospacing="1" w:after="100" w:afterAutospacing="1"/>
              <w:contextualSpacing/>
              <w:rPr>
                <w:rFonts w:eastAsia="Arial"/>
                <w:b/>
                <w:bCs/>
                <w:color w:val="000000" w:themeColor="text1"/>
                <w:lang w:val="en-US"/>
              </w:rPr>
            </w:pPr>
            <w:r w:rsidRPr="42C0EA4B">
              <w:rPr>
                <w:rFonts w:ascii="Arial" w:hAnsi="Arial" w:cs="Arial"/>
              </w:rPr>
              <w:t>Demonstrate</w:t>
            </w:r>
            <w:r>
              <w:rPr>
                <w:rFonts w:ascii="Arial" w:hAnsi="Arial" w:cs="Arial"/>
              </w:rPr>
              <w:t>s</w:t>
            </w:r>
            <w:r w:rsidRPr="42C0EA4B">
              <w:rPr>
                <w:rFonts w:ascii="Arial" w:hAnsi="Arial" w:cs="Arial"/>
              </w:rPr>
              <w:t xml:space="preserve"> responsibility and accountability for the</w:t>
            </w:r>
            <w:r>
              <w:rPr>
                <w:rFonts w:ascii="Arial" w:hAnsi="Arial" w:cs="Arial"/>
              </w:rPr>
              <w:t xml:space="preserve"> timely</w:t>
            </w:r>
            <w:r w:rsidRPr="42C0EA4B">
              <w:rPr>
                <w:rFonts w:ascii="Arial" w:hAnsi="Arial" w:cs="Arial"/>
              </w:rPr>
              <w:t xml:space="preserve"> delivery of agreed objectives</w:t>
            </w:r>
          </w:p>
          <w:p w14:paraId="0E11B76E" w14:textId="77777777" w:rsidR="009E757D" w:rsidRDefault="009E757D" w:rsidP="009E757D">
            <w:pPr>
              <w:spacing w:before="100" w:before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Commitment to a Quality Service</w:t>
            </w:r>
          </w:p>
          <w:p w14:paraId="58B6A62A" w14:textId="77777777" w:rsidR="009E757D" w:rsidRPr="00E90F0E" w:rsidRDefault="009E757D" w:rsidP="009E757D">
            <w:pPr>
              <w:pStyle w:val="ListParagraph"/>
              <w:numPr>
                <w:ilvl w:val="0"/>
                <w:numId w:val="38"/>
              </w:numPr>
              <w:contextualSpacing/>
              <w:rPr>
                <w:rFonts w:ascii="Arial" w:eastAsia="Arial" w:hAnsi="Arial" w:cs="Arial"/>
                <w:color w:val="000000" w:themeColor="text1"/>
                <w:lang w:val="en-US"/>
              </w:rPr>
            </w:pPr>
            <w:r>
              <w:rPr>
                <w:rFonts w:ascii="Arial" w:hAnsi="Arial" w:cs="Arial"/>
              </w:rPr>
              <w:t>P</w:t>
            </w:r>
            <w:r w:rsidRPr="42C0EA4B">
              <w:rPr>
                <w:rFonts w:ascii="Arial" w:hAnsi="Arial" w:cs="Arial"/>
              </w:rPr>
              <w:t>ractic</w:t>
            </w:r>
            <w:r>
              <w:rPr>
                <w:rFonts w:ascii="Arial" w:hAnsi="Arial" w:cs="Arial"/>
              </w:rPr>
              <w:t xml:space="preserve">es </w:t>
            </w:r>
            <w:r w:rsidRPr="42C0EA4B">
              <w:rPr>
                <w:rFonts w:ascii="Arial" w:hAnsi="Arial" w:cs="Arial"/>
              </w:rPr>
              <w:t>and promot</w:t>
            </w:r>
            <w:r>
              <w:rPr>
                <w:rFonts w:ascii="Arial" w:hAnsi="Arial" w:cs="Arial"/>
              </w:rPr>
              <w:t>es</w:t>
            </w:r>
            <w:r w:rsidRPr="42C0EA4B">
              <w:rPr>
                <w:rFonts w:ascii="Arial" w:hAnsi="Arial" w:cs="Arial"/>
              </w:rPr>
              <w:t xml:space="preserve"> a strong focus on delivering high quality customer service </w:t>
            </w:r>
            <w:r w:rsidRPr="002C0340">
              <w:rPr>
                <w:rFonts w:ascii="Arial" w:hAnsi="Arial" w:cs="Arial"/>
              </w:rPr>
              <w:t xml:space="preserve">for internal and external customers </w:t>
            </w:r>
            <w:r w:rsidRPr="00E90F0E">
              <w:rPr>
                <w:rFonts w:ascii="Arial" w:eastAsia="Arial" w:hAnsi="Arial" w:cs="Arial"/>
                <w:color w:val="000000" w:themeColor="text1"/>
                <w:lang w:val="en-IE"/>
              </w:rPr>
              <w:t xml:space="preserve">and an awareness </w:t>
            </w:r>
            <w:r w:rsidRPr="00E90F0E">
              <w:rPr>
                <w:rFonts w:ascii="Arial" w:eastAsia="Arial" w:hAnsi="Arial" w:cs="Arial"/>
                <w:color w:val="000000" w:themeColor="text1"/>
                <w:sz w:val="19"/>
                <w:szCs w:val="19"/>
                <w:lang w:val="en-IE"/>
              </w:rPr>
              <w:t>and appreciation</w:t>
            </w:r>
            <w:r w:rsidRPr="00E90F0E">
              <w:rPr>
                <w:color w:val="000000" w:themeColor="text1"/>
                <w:lang w:val="en-IE"/>
              </w:rPr>
              <w:t xml:space="preserve"> </w:t>
            </w:r>
            <w:r w:rsidRPr="00E90F0E">
              <w:rPr>
                <w:rFonts w:ascii="Arial" w:eastAsia="Arial" w:hAnsi="Arial" w:cs="Arial"/>
                <w:color w:val="000000" w:themeColor="text1"/>
                <w:lang w:val="en-IE"/>
              </w:rPr>
              <w:t>of the service user</w:t>
            </w:r>
          </w:p>
          <w:p w14:paraId="721183BA" w14:textId="77777777" w:rsidR="009E757D" w:rsidRPr="00E90F0E" w:rsidRDefault="009E757D" w:rsidP="009E757D">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rPr>
              <w:t>Proactively identifies</w:t>
            </w:r>
            <w:r w:rsidRPr="00176C26">
              <w:rPr>
                <w:rFonts w:ascii="Arial" w:eastAsia="Arial" w:hAnsi="Arial" w:cs="Arial"/>
                <w:color w:val="000000" w:themeColor="text1"/>
              </w:rPr>
              <w:t xml:space="preserve"> areas for improvement and develop</w:t>
            </w:r>
            <w:r>
              <w:rPr>
                <w:rFonts w:ascii="Arial" w:eastAsia="Arial" w:hAnsi="Arial" w:cs="Arial"/>
                <w:color w:val="000000" w:themeColor="text1"/>
              </w:rPr>
              <w:t xml:space="preserve">s </w:t>
            </w:r>
            <w:r w:rsidRPr="00176C26">
              <w:rPr>
                <w:rFonts w:ascii="Arial" w:eastAsia="Arial" w:hAnsi="Arial" w:cs="Arial"/>
                <w:color w:val="000000" w:themeColor="text1"/>
              </w:rPr>
              <w:t>practical solutions for their implementation</w:t>
            </w:r>
          </w:p>
          <w:p w14:paraId="24F77B0C" w14:textId="77777777" w:rsidR="009E757D" w:rsidRPr="009A6F94" w:rsidRDefault="009E757D" w:rsidP="009E757D">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p>
          <w:p w14:paraId="4538343B" w14:textId="77777777" w:rsidR="009E757D" w:rsidRPr="002C0340" w:rsidRDefault="009E757D" w:rsidP="009E757D">
            <w:pPr>
              <w:pStyle w:val="ListParagraph"/>
              <w:numPr>
                <w:ilvl w:val="0"/>
                <w:numId w:val="38"/>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p>
          <w:p w14:paraId="1838901B" w14:textId="77777777" w:rsidR="009E757D" w:rsidRPr="0022649E" w:rsidRDefault="009E757D" w:rsidP="009E757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4CFD1906" w14:textId="77777777" w:rsidR="009E757D" w:rsidRPr="008C3202" w:rsidRDefault="009E757D" w:rsidP="009E757D">
            <w:pPr>
              <w:pStyle w:val="ListParagraph"/>
              <w:numPr>
                <w:ilvl w:val="0"/>
                <w:numId w:val="38"/>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p>
          <w:p w14:paraId="24B5E462" w14:textId="77777777" w:rsidR="009E757D" w:rsidRPr="00E90F0E" w:rsidRDefault="009E757D" w:rsidP="009E757D">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sidRPr="00F50646">
              <w:rPr>
                <w:rFonts w:ascii="Arial" w:eastAsia="Arial" w:hAnsi="Arial" w:cs="Arial"/>
                <w:color w:val="000000" w:themeColor="text1"/>
              </w:rPr>
              <w:t xml:space="preserve"> </w:t>
            </w:r>
          </w:p>
          <w:p w14:paraId="710737F9" w14:textId="77777777" w:rsidR="009E757D" w:rsidRPr="007C41EE" w:rsidRDefault="009E757D" w:rsidP="009E757D">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3CFB4A63" w14:textId="77777777" w:rsidR="009E757D" w:rsidRDefault="009E757D" w:rsidP="009E757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0F61866B" w14:textId="77777777" w:rsidR="009E757D" w:rsidRPr="00E90F0E" w:rsidRDefault="009E757D" w:rsidP="009E757D">
            <w:pPr>
              <w:pStyle w:val="ListParagraph"/>
              <w:numPr>
                <w:ilvl w:val="0"/>
                <w:numId w:val="38"/>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p>
          <w:p w14:paraId="2B6E712B" w14:textId="77777777" w:rsidR="009E757D" w:rsidRPr="00A17630" w:rsidRDefault="009E757D" w:rsidP="009E757D">
            <w:pPr>
              <w:pStyle w:val="ListParagraph"/>
              <w:numPr>
                <w:ilvl w:val="0"/>
                <w:numId w:val="38"/>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p>
          <w:p w14:paraId="46F83E3C" w14:textId="77777777" w:rsidR="009E757D" w:rsidRPr="00E90F0E" w:rsidRDefault="009E757D" w:rsidP="009E757D">
            <w:pPr>
              <w:pStyle w:val="ListParagraph"/>
              <w:numPr>
                <w:ilvl w:val="0"/>
                <w:numId w:val="38"/>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p>
          <w:p w14:paraId="3C7865CE" w14:textId="77777777" w:rsidR="009E757D" w:rsidRPr="00E90F0E" w:rsidRDefault="009E757D" w:rsidP="009E757D">
            <w:pPr>
              <w:pStyle w:val="ListParagraph"/>
              <w:numPr>
                <w:ilvl w:val="0"/>
                <w:numId w:val="38"/>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71E659CA" w14:textId="77777777" w:rsidR="009E757D" w:rsidRDefault="009E757D" w:rsidP="009E757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2D0F7EF0" w14:textId="77777777" w:rsidR="009E757D" w:rsidRPr="008C3202" w:rsidRDefault="009E757D" w:rsidP="009E757D">
            <w:pPr>
              <w:pStyle w:val="ListParagraph"/>
              <w:numPr>
                <w:ilvl w:val="0"/>
                <w:numId w:val="38"/>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46858E09" w14:textId="77777777" w:rsidR="009E757D" w:rsidRPr="008C3202" w:rsidRDefault="009E757D" w:rsidP="009E757D">
            <w:pPr>
              <w:pStyle w:val="ListParagraph"/>
              <w:numPr>
                <w:ilvl w:val="0"/>
                <w:numId w:val="38"/>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0CA6C8BD" w14:textId="77777777" w:rsidR="009E757D" w:rsidRPr="007C41EE" w:rsidRDefault="009E757D" w:rsidP="009E757D">
            <w:pPr>
              <w:pStyle w:val="ListParagraph"/>
              <w:numPr>
                <w:ilvl w:val="0"/>
                <w:numId w:val="38"/>
              </w:numPr>
              <w:jc w:val="both"/>
              <w:rPr>
                <w:rFonts w:ascii="Arial" w:eastAsia="Arial" w:hAnsi="Arial" w:cs="Arial"/>
                <w:color w:val="000000" w:themeColor="text1"/>
              </w:rPr>
            </w:pPr>
            <w:r w:rsidRPr="42C0EA4B">
              <w:rPr>
                <w:rFonts w:ascii="Arial" w:hAnsi="Arial" w:cs="Arial"/>
              </w:rPr>
              <w:t>Demonstrate commitment to regular two-way communication across functions and levels, ensuring that messages are clearly understood</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lastRenderedPageBreak/>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9403BCF" w:rsidR="00543F98" w:rsidRPr="009E757D" w:rsidRDefault="009E757D" w:rsidP="009F3F3A">
      <w:pPr>
        <w:spacing w:after="200" w:line="276" w:lineRule="auto"/>
        <w:jc w:val="center"/>
        <w:rPr>
          <w:rFonts w:ascii="Arial" w:hAnsi="Arial" w:cs="Arial"/>
          <w:b/>
          <w:color w:val="000000" w:themeColor="text1"/>
        </w:rPr>
      </w:pPr>
      <w:r w:rsidRPr="009E757D">
        <w:rPr>
          <w:noProof/>
          <w:color w:val="000000" w:themeColor="text1"/>
          <w:lang w:val="en-IE" w:eastAsia="en-IE"/>
        </w:rPr>
        <w:lastRenderedPageBreak/>
        <w:drawing>
          <wp:anchor distT="0" distB="0" distL="114300" distR="114300" simplePos="0" relativeHeight="251661312" behindDoc="0" locked="0" layoutInCell="1" allowOverlap="1" wp14:anchorId="727D6564" wp14:editId="2CE60E3C">
            <wp:simplePos x="0" y="0"/>
            <wp:positionH relativeFrom="margin">
              <wp:posOffset>-828675</wp:posOffset>
            </wp:positionH>
            <wp:positionV relativeFrom="margin">
              <wp:align>top</wp:align>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57D">
        <w:rPr>
          <w:rFonts w:ascii="Arial" w:hAnsi="Arial" w:cs="Arial"/>
          <w:b/>
          <w:color w:val="000000" w:themeColor="text1"/>
        </w:rPr>
        <w:t>Grade VI – Section Officer, Pensions</w:t>
      </w:r>
      <w:r w:rsidR="006A3CD5" w:rsidRPr="009E757D">
        <w:rPr>
          <w:rFonts w:ascii="Arial" w:hAnsi="Arial" w:cs="Arial"/>
          <w:b/>
          <w:color w:val="000000" w:themeColor="text1"/>
        </w:rPr>
        <w:t xml:space="preserv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6ADCF2"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9E757D">
              <w:rPr>
                <w:rFonts w:ascii="Arial" w:hAnsi="Arial" w:cs="Arial"/>
                <w:bCs/>
                <w:color w:val="000000" w:themeColor="text1"/>
                <w:spacing w:val="-3"/>
              </w:rPr>
              <w:t>permanent</w:t>
            </w:r>
            <w:r w:rsidRPr="009E757D">
              <w:rPr>
                <w:rFonts w:ascii="Arial" w:hAnsi="Arial" w:cs="Arial"/>
                <w:color w:val="000000" w:themeColor="text1"/>
                <w:spacing w:val="-3"/>
              </w:rPr>
              <w:t xml:space="preserve"> and </w:t>
            </w:r>
            <w:r w:rsidRPr="009E757D">
              <w:rPr>
                <w:rFonts w:ascii="Arial" w:hAnsi="Arial" w:cs="Arial"/>
                <w:bCs/>
                <w:color w:val="000000" w:themeColor="text1"/>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E757D" w:rsidRPr="00E766A5" w14:paraId="3DA3CD52" w14:textId="77777777" w:rsidTr="00AC0D37">
        <w:tc>
          <w:tcPr>
            <w:tcW w:w="2523" w:type="dxa"/>
          </w:tcPr>
          <w:p w14:paraId="6A8E331F" w14:textId="33A32306" w:rsidR="009E757D" w:rsidRPr="00E766A5" w:rsidRDefault="009E757D" w:rsidP="005F595E">
            <w:pPr>
              <w:jc w:val="both"/>
              <w:rPr>
                <w:rFonts w:ascii="Arial" w:hAnsi="Arial" w:cs="Arial"/>
                <w:b/>
                <w:bCs/>
              </w:rPr>
            </w:pPr>
            <w:r>
              <w:rPr>
                <w:rFonts w:ascii="Arial" w:hAnsi="Arial" w:cs="Arial"/>
                <w:b/>
                <w:bCs/>
              </w:rPr>
              <w:t>Remuneration</w:t>
            </w:r>
          </w:p>
        </w:tc>
        <w:tc>
          <w:tcPr>
            <w:tcW w:w="8109" w:type="dxa"/>
          </w:tcPr>
          <w:p w14:paraId="08413B07" w14:textId="42B55FAC" w:rsidR="009E757D" w:rsidRPr="00EB521B" w:rsidRDefault="009E757D" w:rsidP="009E757D">
            <w:pPr>
              <w:jc w:val="both"/>
              <w:rPr>
                <w:rFonts w:ascii="Arial" w:hAnsi="Arial" w:cs="Arial"/>
                <w:b/>
                <w:spacing w:val="-3"/>
              </w:rPr>
            </w:pPr>
            <w:r w:rsidRPr="00EB521B">
              <w:rPr>
                <w:rFonts w:ascii="Arial" w:hAnsi="Arial" w:cs="Arial"/>
              </w:rPr>
              <w:t>The Salary scale for the post is as at:</w:t>
            </w:r>
            <w:r w:rsidRPr="00EB521B">
              <w:rPr>
                <w:rFonts w:ascii="Arial" w:hAnsi="Arial" w:cs="Arial"/>
                <w:spacing w:val="-3"/>
              </w:rPr>
              <w:t xml:space="preserve"> (01/</w:t>
            </w:r>
            <w:r>
              <w:rPr>
                <w:rFonts w:ascii="Arial" w:hAnsi="Arial" w:cs="Arial"/>
                <w:spacing w:val="-3"/>
              </w:rPr>
              <w:t>08/2025</w:t>
            </w:r>
            <w:r w:rsidRPr="00EB521B">
              <w:rPr>
                <w:rFonts w:ascii="Arial" w:hAnsi="Arial" w:cs="Arial"/>
                <w:spacing w:val="-3"/>
              </w:rPr>
              <w:t>)</w:t>
            </w:r>
          </w:p>
          <w:p w14:paraId="49823876" w14:textId="77777777" w:rsidR="009E757D" w:rsidRPr="00F4689C" w:rsidRDefault="009E757D" w:rsidP="009E757D">
            <w:pPr>
              <w:jc w:val="both"/>
              <w:rPr>
                <w:rFonts w:ascii="Arial" w:hAnsi="Arial" w:cs="Arial"/>
                <w:highlight w:val="yellow"/>
              </w:rPr>
            </w:pPr>
          </w:p>
          <w:p w14:paraId="7DDEA30F" w14:textId="77777777" w:rsidR="009E757D" w:rsidRPr="00B415F0" w:rsidRDefault="009E757D" w:rsidP="009E757D">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1E254707" w14:textId="77777777" w:rsidR="009E757D" w:rsidRPr="000272F2" w:rsidRDefault="009E757D" w:rsidP="009E757D">
            <w:pPr>
              <w:jc w:val="both"/>
              <w:rPr>
                <w:rFonts w:ascii="Arial" w:hAnsi="Arial" w:cs="Arial"/>
              </w:rPr>
            </w:pPr>
          </w:p>
          <w:p w14:paraId="17228840" w14:textId="77777777" w:rsidR="009E757D" w:rsidRDefault="009E757D" w:rsidP="009E757D">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C4C13E3" w14:textId="77777777" w:rsidR="009E757D" w:rsidRDefault="009E757D"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7D3E206"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E757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E757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28AAF45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2"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35EA571E" w14:textId="1362A156" w:rsidR="00AB13F2" w:rsidRPr="009E757D" w:rsidRDefault="00AB13F2" w:rsidP="009E757D">
      <w:pPr>
        <w:ind w:right="-7275"/>
        <w:textAlignment w:val="baseline"/>
        <w:rPr>
          <w:rFonts w:ascii="Arial" w:eastAsia="Calibri" w:hAnsi="Arial" w:cs="Arial"/>
          <w:color w:val="000099"/>
          <w:sz w:val="16"/>
          <w:szCs w:val="16"/>
        </w:rPr>
      </w:pPr>
    </w:p>
    <w:sectPr w:rsidR="00AB13F2" w:rsidRPr="009E757D" w:rsidSect="005F595E">
      <w:footerReference w:type="even" r:id="rId14"/>
      <w:footerReference w:type="default" r:id="rId15"/>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F117875"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225D81"/>
    <w:multiLevelType w:val="hybridMultilevel"/>
    <w:tmpl w:val="3C6C83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055066"/>
    <w:multiLevelType w:val="hybridMultilevel"/>
    <w:tmpl w:val="15EC3D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2" w15:restartNumberingAfterBreak="0">
    <w:nsid w:val="43D46F18"/>
    <w:multiLevelType w:val="hybridMultilevel"/>
    <w:tmpl w:val="7E9A4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663103"/>
    <w:multiLevelType w:val="hybridMultilevel"/>
    <w:tmpl w:val="413C1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127E7F"/>
    <w:multiLevelType w:val="hybridMultilevel"/>
    <w:tmpl w:val="32682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9"/>
  </w:num>
  <w:num w:numId="4">
    <w:abstractNumId w:val="31"/>
  </w:num>
  <w:num w:numId="5">
    <w:abstractNumId w:val="1"/>
  </w:num>
  <w:num w:numId="6">
    <w:abstractNumId w:val="10"/>
  </w:num>
  <w:num w:numId="7">
    <w:abstractNumId w:val="32"/>
  </w:num>
  <w:num w:numId="8">
    <w:abstractNumId w:val="34"/>
  </w:num>
  <w:num w:numId="9">
    <w:abstractNumId w:val="30"/>
  </w:num>
  <w:num w:numId="10">
    <w:abstractNumId w:val="16"/>
  </w:num>
  <w:num w:numId="11">
    <w:abstractNumId w:val="8"/>
  </w:num>
  <w:num w:numId="12">
    <w:abstractNumId w:val="28"/>
  </w:num>
  <w:num w:numId="13">
    <w:abstractNumId w:val="5"/>
  </w:num>
  <w:num w:numId="14">
    <w:abstractNumId w:val="25"/>
  </w:num>
  <w:num w:numId="15">
    <w:abstractNumId w:val="17"/>
  </w:num>
  <w:num w:numId="16">
    <w:abstractNumId w:val="2"/>
  </w:num>
  <w:num w:numId="17">
    <w:abstractNumId w:val="14"/>
  </w:num>
  <w:num w:numId="18">
    <w:abstractNumId w:val="33"/>
  </w:num>
  <w:num w:numId="19">
    <w:abstractNumId w:val="18"/>
  </w:num>
  <w:num w:numId="20">
    <w:abstractNumId w:val="26"/>
  </w:num>
  <w:num w:numId="21">
    <w:abstractNumId w:val="4"/>
  </w:num>
  <w:num w:numId="22">
    <w:abstractNumId w:val="38"/>
  </w:num>
  <w:num w:numId="23">
    <w:abstractNumId w:val="23"/>
  </w:num>
  <w:num w:numId="24">
    <w:abstractNumId w:val="12"/>
  </w:num>
  <w:num w:numId="25">
    <w:abstractNumId w:val="20"/>
  </w:num>
  <w:num w:numId="26">
    <w:abstractNumId w:val="6"/>
  </w:num>
  <w:num w:numId="27">
    <w:abstractNumId w:val="0"/>
  </w:num>
  <w:num w:numId="28">
    <w:abstractNumId w:val="29"/>
  </w:num>
  <w:num w:numId="29">
    <w:abstractNumId w:val="11"/>
  </w:num>
  <w:num w:numId="30">
    <w:abstractNumId w:val="21"/>
  </w:num>
  <w:num w:numId="31">
    <w:abstractNumId w:val="19"/>
  </w:num>
  <w:num w:numId="32">
    <w:abstractNumId w:val="3"/>
  </w:num>
  <w:num w:numId="33">
    <w:abstractNumId w:val="13"/>
  </w:num>
  <w:num w:numId="34">
    <w:abstractNumId w:val="37"/>
  </w:num>
  <w:num w:numId="35">
    <w:abstractNumId w:val="7"/>
  </w:num>
  <w:num w:numId="36">
    <w:abstractNumId w:val="2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0FA"/>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97F34"/>
    <w:rsid w:val="009B6BF8"/>
    <w:rsid w:val="009C7692"/>
    <w:rsid w:val="009D61B3"/>
    <w:rsid w:val="009E754F"/>
    <w:rsid w:val="009E757D"/>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54A8"/>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9E757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https://www.hse.ie/eng/services/list/2/primarycare/childrenfir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CF3B-A3A3-4CF1-9005-60F53CB5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9</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6</cp:revision>
  <dcterms:created xsi:type="dcterms:W3CDTF">2025-08-06T15:16:00Z</dcterms:created>
  <dcterms:modified xsi:type="dcterms:W3CDTF">2025-09-04T14:21:00Z</dcterms:modified>
</cp:coreProperties>
</file>