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BD215E" w:rsidRDefault="00BD215E" w:rsidP="00C10E8B">
      <w:pPr>
        <w:jc w:val="center"/>
        <w:rPr>
          <w:rFonts w:cs="Arial"/>
          <w:b/>
          <w:iCs/>
        </w:rPr>
      </w:pPr>
      <w:r w:rsidRPr="00BD215E">
        <w:rPr>
          <w:rFonts w:cs="Arial"/>
          <w:b/>
          <w:iCs/>
        </w:rPr>
        <w:t>NRS15043 Grade VIII, Employment Monitoring and Reporting,</w:t>
      </w:r>
    </w:p>
    <w:p w:rsidR="00BD215E" w:rsidRPr="00BD215E" w:rsidRDefault="00BD215E" w:rsidP="00C10E8B">
      <w:pPr>
        <w:jc w:val="center"/>
        <w:rPr>
          <w:rFonts w:cs="Arial"/>
          <w:b/>
          <w:iCs/>
        </w:rPr>
      </w:pPr>
      <w:r w:rsidRPr="00BD215E">
        <w:rPr>
          <w:rFonts w:cs="Arial"/>
          <w:b/>
          <w:iCs/>
        </w:rPr>
        <w:t>National Human Resources Division, Strategic Workforce Planning and Intelligence Unit,</w:t>
      </w:r>
    </w:p>
    <w:p w:rsidR="00BD215E" w:rsidRPr="00BD215E" w:rsidRDefault="00BD215E" w:rsidP="00C10E8B">
      <w:pPr>
        <w:jc w:val="center"/>
        <w:rPr>
          <w:rFonts w:cs="Arial"/>
          <w:b/>
          <w:iCs/>
        </w:rPr>
      </w:pPr>
      <w:r w:rsidRPr="00BD215E">
        <w:rPr>
          <w:rFonts w:cs="Arial"/>
          <w:b/>
          <w:iCs/>
        </w:rPr>
        <w:t>Kildare and Dublin.</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D215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B0CBF" w:rsidRPr="00AB0CBF">
        <w:rPr>
          <w:rFonts w:cs="Arial"/>
          <w:b/>
        </w:rPr>
        <w:t>Wednesday 12</w:t>
      </w:r>
      <w:r w:rsidR="00AB0CBF" w:rsidRPr="00AB0CBF">
        <w:rPr>
          <w:rFonts w:cs="Arial"/>
          <w:b/>
          <w:vertAlign w:val="superscript"/>
        </w:rPr>
        <w:t>th</w:t>
      </w:r>
      <w:r w:rsidR="00AB0CBF" w:rsidRPr="00AB0CBF">
        <w:rPr>
          <w:rFonts w:cs="Arial"/>
          <w:b/>
        </w:rPr>
        <w:t xml:space="preserve"> November</w:t>
      </w:r>
      <w:r w:rsidR="001C6A33" w:rsidRPr="00AB0CBF">
        <w:rPr>
          <w:rFonts w:cs="Arial"/>
          <w:b/>
        </w:rPr>
        <w:t xml:space="preserve"> at</w:t>
      </w:r>
      <w:r w:rsidR="00BE366C" w:rsidRPr="00AB0CBF">
        <w:rPr>
          <w:rFonts w:cs="Arial"/>
          <w:b/>
        </w:rPr>
        <w:t xml:space="preserve"> 12</w:t>
      </w:r>
      <w:r w:rsidR="00AB0CBF" w:rsidRPr="00AB0CBF">
        <w:rPr>
          <w:rFonts w:cs="Arial"/>
          <w:b/>
        </w:rPr>
        <w:t>:00PM</w:t>
      </w:r>
      <w:r w:rsidR="00BE366C" w:rsidRPr="00AB0CBF">
        <w:rPr>
          <w:rFonts w:cs="Arial"/>
          <w:b/>
        </w:rPr>
        <w:t>.</w:t>
      </w:r>
      <w:r w:rsidR="00C95B23" w:rsidRPr="00AB0CBF">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AB0CBF"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Request must be submitted by email to</w:t>
      </w:r>
      <w:r w:rsidR="00AB0CBF">
        <w:rPr>
          <w:iCs/>
        </w:rPr>
        <w:t xml:space="preserve"> Laura </w:t>
      </w:r>
      <w:r w:rsidR="00AB0CBF" w:rsidRPr="00AB0CBF">
        <w:rPr>
          <w:iCs/>
        </w:rPr>
        <w:t>Mc Gloin</w:t>
      </w:r>
      <w:r w:rsidRPr="00AB0CBF">
        <w:rPr>
          <w:rFonts w:cs="Arial"/>
        </w:rPr>
        <w:t>,</w:t>
      </w:r>
      <w:r w:rsidRPr="00AB0CBF">
        <w:rPr>
          <w:rFonts w:cs="Arial"/>
          <w:iCs/>
        </w:rPr>
        <w:t xml:space="preserve"> Campaign Lead</w:t>
      </w:r>
      <w:r w:rsidR="00AB0CBF">
        <w:rPr>
          <w:rFonts w:cs="Arial"/>
          <w:iCs/>
        </w:rPr>
        <w:t xml:space="preserve"> (</w:t>
      </w:r>
      <w:r w:rsidR="00AB0CBF" w:rsidRPr="00AB0CBF">
        <w:rPr>
          <w:rFonts w:cs="Arial"/>
          <w:iCs/>
        </w:rPr>
        <w:t>laura.mcgloin@hse.ie</w:t>
      </w:r>
      <w:r w:rsidR="00AB0CBF">
        <w:rPr>
          <w:rFonts w:cs="Arial"/>
          <w:iCs/>
        </w:rPr>
        <w:t xml:space="preserve">) </w:t>
      </w:r>
      <w:r w:rsidRPr="00EE1267">
        <w:rPr>
          <w:iCs/>
        </w:rPr>
        <w:t xml:space="preserve">within </w:t>
      </w:r>
      <w:r w:rsidRPr="00EE1267">
        <w:rPr>
          <w:b/>
          <w:iCs/>
        </w:rPr>
        <w:t>5 working days</w:t>
      </w:r>
      <w:r w:rsidRPr="00EE1267">
        <w:rPr>
          <w:iCs/>
        </w:rPr>
        <w:t xml:space="preserve"> of receipt of a decision.</w:t>
      </w:r>
      <w:bookmarkStart w:id="0" w:name="_GoBack"/>
      <w:bookmarkEnd w:id="0"/>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Pr="00F46E24" w:rsidRDefault="006158B7" w:rsidP="006158B7">
      <w:pPr>
        <w:rPr>
          <w:rFonts w:cs="Arial"/>
          <w:color w:val="FF0000"/>
        </w:rPr>
      </w:pPr>
    </w:p>
    <w:p w:rsidR="00BD215E" w:rsidRPr="00A77344" w:rsidRDefault="00BD215E" w:rsidP="00BD215E">
      <w:pPr>
        <w:rPr>
          <w:rFonts w:cs="Arial"/>
          <w:b/>
          <w:color w:val="000000" w:themeColor="text1"/>
        </w:rPr>
      </w:pPr>
      <w:r w:rsidRPr="00A77344">
        <w:rPr>
          <w:rFonts w:cs="Arial"/>
          <w:b/>
          <w:color w:val="000000" w:themeColor="text1"/>
        </w:rPr>
        <w:t>Candidates must have at the latest date of application:</w:t>
      </w:r>
    </w:p>
    <w:p w:rsidR="00BD215E" w:rsidRPr="00A77344" w:rsidRDefault="00BD215E" w:rsidP="00BD215E">
      <w:pPr>
        <w:rPr>
          <w:rFonts w:cs="Arial"/>
          <w:color w:val="000000" w:themeColor="text1"/>
        </w:rPr>
      </w:pPr>
    </w:p>
    <w:p w:rsidR="00BD215E" w:rsidRPr="00A77344" w:rsidRDefault="00BD215E" w:rsidP="00BD215E">
      <w:pPr>
        <w:pStyle w:val="Default"/>
        <w:numPr>
          <w:ilvl w:val="0"/>
          <w:numId w:val="27"/>
        </w:numPr>
        <w:rPr>
          <w:sz w:val="20"/>
          <w:szCs w:val="20"/>
        </w:rPr>
      </w:pPr>
      <w:r w:rsidRPr="00A77344">
        <w:rPr>
          <w:sz w:val="20"/>
          <w:szCs w:val="20"/>
        </w:rPr>
        <w:t>A Diploma or higher in an area appropriate or applicable to HR workforce planning</w:t>
      </w:r>
      <w:r>
        <w:rPr>
          <w:sz w:val="20"/>
          <w:szCs w:val="20"/>
        </w:rPr>
        <w:t xml:space="preserve"> </w:t>
      </w:r>
      <w:r w:rsidRPr="00A77344">
        <w:rPr>
          <w:sz w:val="20"/>
          <w:szCs w:val="20"/>
        </w:rPr>
        <w:t>/ workforce reporting / analytics or related area (e.g., HR, statistics or business administration)</w:t>
      </w:r>
      <w:r>
        <w:rPr>
          <w:sz w:val="20"/>
          <w:szCs w:val="20"/>
        </w:rPr>
        <w:t>.</w:t>
      </w:r>
    </w:p>
    <w:p w:rsidR="00BD215E" w:rsidRPr="00A77344" w:rsidRDefault="00BD215E" w:rsidP="00BD215E">
      <w:pPr>
        <w:pStyle w:val="Default"/>
        <w:rPr>
          <w:sz w:val="20"/>
          <w:szCs w:val="20"/>
        </w:rPr>
      </w:pPr>
    </w:p>
    <w:p w:rsidR="00BD215E" w:rsidRPr="00A77344" w:rsidRDefault="00BD215E" w:rsidP="00BD215E">
      <w:pPr>
        <w:pStyle w:val="Default"/>
        <w:numPr>
          <w:ilvl w:val="0"/>
          <w:numId w:val="27"/>
        </w:numPr>
        <w:rPr>
          <w:sz w:val="20"/>
          <w:szCs w:val="20"/>
        </w:rPr>
      </w:pPr>
      <w:r w:rsidRPr="00A77344">
        <w:rPr>
          <w:sz w:val="20"/>
          <w:szCs w:val="20"/>
        </w:rPr>
        <w:t>Experience at a senior level in managing and delivering major strategies or programmes of work in a complex organisation with multiple stakeholders, as relevant to this role</w:t>
      </w:r>
      <w:r>
        <w:rPr>
          <w:sz w:val="20"/>
          <w:szCs w:val="20"/>
        </w:rPr>
        <w:t>.</w:t>
      </w:r>
    </w:p>
    <w:p w:rsidR="00BD215E" w:rsidRPr="00A77344" w:rsidRDefault="00BD215E" w:rsidP="00BD215E">
      <w:pPr>
        <w:pStyle w:val="Default"/>
        <w:rPr>
          <w:sz w:val="20"/>
          <w:szCs w:val="20"/>
        </w:rPr>
      </w:pPr>
    </w:p>
    <w:p w:rsidR="00BD215E" w:rsidRPr="00112F09" w:rsidRDefault="00BD215E" w:rsidP="00BD215E">
      <w:pPr>
        <w:pStyle w:val="ListParagraph"/>
        <w:numPr>
          <w:ilvl w:val="0"/>
          <w:numId w:val="27"/>
        </w:numPr>
        <w:contextualSpacing w:val="0"/>
        <w:jc w:val="both"/>
        <w:rPr>
          <w:rFonts w:ascii="Arial" w:hAnsi="Arial" w:cs="Arial"/>
        </w:rPr>
      </w:pPr>
      <w:r w:rsidRPr="00A77344">
        <w:rPr>
          <w:rFonts w:ascii="Arial" w:hAnsi="Arial" w:cs="Arial"/>
        </w:rPr>
        <w:t xml:space="preserve">Experience </w:t>
      </w:r>
      <w:r w:rsidRPr="00A77344">
        <w:rPr>
          <w:rFonts w:ascii="Arial" w:eastAsia="Arial" w:hAnsi="Arial" w:cs="Arial"/>
        </w:rPr>
        <w:t xml:space="preserve">in using technical systems including SAP HR, Business Objects, Business Warehouse (or other equivalent software) for both scheduled and unscheduled workforce reporting, </w:t>
      </w:r>
      <w:r w:rsidRPr="00A77344">
        <w:rPr>
          <w:rFonts w:ascii="Arial" w:hAnsi="Arial" w:cs="Arial"/>
        </w:rPr>
        <w:t>as relevant to this role</w:t>
      </w:r>
      <w:r>
        <w:rPr>
          <w:rFonts w:ascii="Arial" w:hAnsi="Arial" w:cs="Arial"/>
        </w:rPr>
        <w:t>.</w:t>
      </w:r>
    </w:p>
    <w:p w:rsidR="00BD215E" w:rsidRPr="00A77344" w:rsidRDefault="00BD215E" w:rsidP="00BD215E">
      <w:pPr>
        <w:pStyle w:val="Default"/>
        <w:jc w:val="center"/>
        <w:rPr>
          <w:sz w:val="20"/>
          <w:szCs w:val="20"/>
        </w:rPr>
      </w:pPr>
    </w:p>
    <w:p w:rsidR="00BD215E" w:rsidRPr="00A77344" w:rsidRDefault="00BD215E" w:rsidP="00BD215E">
      <w:pPr>
        <w:pStyle w:val="ListParagraph"/>
        <w:numPr>
          <w:ilvl w:val="0"/>
          <w:numId w:val="27"/>
        </w:numPr>
        <w:contextualSpacing w:val="0"/>
        <w:jc w:val="both"/>
        <w:rPr>
          <w:rFonts w:ascii="Arial" w:hAnsi="Arial" w:cs="Arial"/>
          <w:color w:val="000000" w:themeColor="text1"/>
        </w:rPr>
      </w:pPr>
      <w:r w:rsidRPr="00A77344">
        <w:rPr>
          <w:rFonts w:ascii="Arial" w:hAnsi="Arial" w:cs="Arial"/>
        </w:rPr>
        <w:t xml:space="preserve">Experience in designing workforce reports, datasets, dashboards and reporting tools, </w:t>
      </w:r>
      <w:r w:rsidRPr="00A77344">
        <w:rPr>
          <w:rFonts w:ascii="Arial" w:hAnsi="Arial" w:cs="Arial"/>
          <w:color w:val="000000" w:themeColor="text1"/>
        </w:rPr>
        <w:t>as relevant to this role</w:t>
      </w:r>
      <w:r>
        <w:rPr>
          <w:rFonts w:ascii="Arial" w:hAnsi="Arial" w:cs="Arial"/>
          <w:color w:val="000000" w:themeColor="text1"/>
        </w:rPr>
        <w:t>.</w:t>
      </w:r>
    </w:p>
    <w:p w:rsidR="00BD215E" w:rsidRPr="00A77344" w:rsidRDefault="00BD215E" w:rsidP="00BD215E">
      <w:pPr>
        <w:jc w:val="both"/>
        <w:rPr>
          <w:rFonts w:cs="Arial"/>
          <w:color w:val="000000" w:themeColor="text1"/>
        </w:rPr>
      </w:pPr>
    </w:p>
    <w:p w:rsidR="00BD215E" w:rsidRPr="00A77344" w:rsidRDefault="00BD215E" w:rsidP="00BD215E">
      <w:pPr>
        <w:pStyle w:val="ListParagraph"/>
        <w:numPr>
          <w:ilvl w:val="0"/>
          <w:numId w:val="27"/>
        </w:numPr>
        <w:contextualSpacing w:val="0"/>
        <w:jc w:val="both"/>
        <w:rPr>
          <w:rFonts w:ascii="Arial" w:hAnsi="Arial" w:cs="Arial"/>
          <w:lang w:val="en-IE"/>
        </w:rPr>
      </w:pPr>
      <w:r w:rsidRPr="00A77344">
        <w:rPr>
          <w:rFonts w:ascii="Arial" w:hAnsi="Arial" w:cs="Arial"/>
        </w:rPr>
        <w:t>The requisite knowledge and ability (including a high standard of suitability and management ability) for the proper discharge of the duties of the office.</w:t>
      </w:r>
    </w:p>
    <w:p w:rsidR="00BD215E" w:rsidRPr="00A77344" w:rsidRDefault="00BD215E" w:rsidP="00BD215E">
      <w:pPr>
        <w:pStyle w:val="Default"/>
        <w:rPr>
          <w:sz w:val="20"/>
          <w:szCs w:val="20"/>
        </w:rPr>
      </w:pPr>
    </w:p>
    <w:p w:rsidR="00BD215E" w:rsidRPr="00A77344" w:rsidRDefault="00BD215E" w:rsidP="00BD215E">
      <w:pPr>
        <w:rPr>
          <w:rFonts w:cs="Arial"/>
          <w:b/>
        </w:rPr>
      </w:pPr>
      <w:r w:rsidRPr="00A77344">
        <w:rPr>
          <w:rFonts w:cs="Arial"/>
          <w:b/>
        </w:rPr>
        <w:t>Health</w:t>
      </w:r>
    </w:p>
    <w:p w:rsidR="00BD215E" w:rsidRPr="00A77344" w:rsidRDefault="00BD215E" w:rsidP="00BD215E">
      <w:pPr>
        <w:rPr>
          <w:rFonts w:cs="Arial"/>
        </w:rPr>
      </w:pPr>
      <w:r w:rsidRPr="00A7734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BD215E" w:rsidRPr="00A77344" w:rsidRDefault="00BD215E" w:rsidP="00BD215E">
      <w:pPr>
        <w:rPr>
          <w:rFonts w:cs="Arial"/>
        </w:rPr>
      </w:pPr>
    </w:p>
    <w:p w:rsidR="00BD215E" w:rsidRPr="00A77344" w:rsidRDefault="00BD215E" w:rsidP="00BD215E">
      <w:pPr>
        <w:ind w:right="-766"/>
        <w:rPr>
          <w:rFonts w:cs="Arial"/>
          <w:iCs/>
        </w:rPr>
      </w:pPr>
      <w:r w:rsidRPr="00A77344">
        <w:rPr>
          <w:rFonts w:cs="Arial"/>
          <w:b/>
          <w:bCs/>
        </w:rPr>
        <w:t>Character</w:t>
      </w:r>
    </w:p>
    <w:p w:rsidR="00BD215E" w:rsidRPr="00A77344" w:rsidRDefault="00BD215E" w:rsidP="00BD215E">
      <w:pPr>
        <w:ind w:right="-766"/>
        <w:rPr>
          <w:rFonts w:cs="Arial"/>
        </w:rPr>
      </w:pPr>
      <w:r w:rsidRPr="00A77344">
        <w:rPr>
          <w:rFonts w:cs="Arial"/>
        </w:rPr>
        <w:t>Each candidate for and any person holding the office must be of good character.</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AB0CBF" w:rsidP="006158B7">
      <w:pPr>
        <w:ind w:left="-360"/>
        <w:jc w:val="both"/>
        <w:rPr>
          <w:rFonts w:cs="Arial"/>
          <w:color w:val="3333FF"/>
        </w:rPr>
      </w:pPr>
      <w:hyperlink r:id="rId19"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AB0CBF" w:rsidP="006158B7">
      <w:pPr>
        <w:ind w:left="-360"/>
        <w:jc w:val="both"/>
        <w:rPr>
          <w:rFonts w:cs="Arial"/>
        </w:rPr>
      </w:pPr>
      <w:hyperlink r:id="rId20"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AB0CBF" w:rsidP="006158B7">
      <w:pPr>
        <w:ind w:left="-360"/>
        <w:jc w:val="both"/>
        <w:rPr>
          <w:rFonts w:cs="Arial"/>
        </w:rPr>
      </w:pPr>
      <w:hyperlink r:id="rId21"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AB0CBF" w:rsidP="006158B7">
      <w:pPr>
        <w:autoSpaceDE w:val="0"/>
        <w:autoSpaceDN w:val="0"/>
        <w:adjustRightInd w:val="0"/>
        <w:spacing w:line="240" w:lineRule="atLeast"/>
        <w:ind w:left="-360"/>
        <w:rPr>
          <w:rStyle w:val="Hyperlink"/>
          <w:rFonts w:cs="Arial"/>
        </w:rPr>
      </w:pPr>
      <w:hyperlink r:id="rId22"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D215E">
      <w:rPr>
        <w:rFonts w:ascii="Arial" w:hAnsi="Arial" w:cs="Arial"/>
        <w:iCs/>
        <w:sz w:val="20"/>
        <w:lang w:eastAsia="en-GB"/>
      </w:rPr>
      <w:t>RS15043 Grade VIII, Employment Monitoring and Reporting</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B0CBF">
      <w:rPr>
        <w:rFonts w:ascii="Arial" w:hAnsi="Arial" w:cs="Arial"/>
        <w:noProof/>
        <w:sz w:val="20"/>
      </w:rPr>
      <w:t>11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217716"/>
    <w:multiLevelType w:val="hybridMultilevel"/>
    <w:tmpl w:val="A314D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18"/>
  </w:num>
  <w:num w:numId="6">
    <w:abstractNumId w:val="20"/>
  </w:num>
  <w:num w:numId="7">
    <w:abstractNumId w:val="9"/>
  </w:num>
  <w:num w:numId="8">
    <w:abstractNumId w:val="17"/>
  </w:num>
  <w:num w:numId="9">
    <w:abstractNumId w:val="2"/>
  </w:num>
  <w:num w:numId="10">
    <w:abstractNumId w:val="10"/>
  </w:num>
  <w:num w:numId="11">
    <w:abstractNumId w:val="6"/>
  </w:num>
  <w:num w:numId="12">
    <w:abstractNumId w:val="19"/>
  </w:num>
  <w:num w:numId="13">
    <w:abstractNumId w:val="16"/>
  </w:num>
  <w:num w:numId="14">
    <w:abstractNumId w:val="23"/>
  </w:num>
  <w:num w:numId="15">
    <w:abstractNumId w:val="5"/>
  </w:num>
  <w:num w:numId="16">
    <w:abstractNumId w:val="14"/>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1"/>
  </w:num>
  <w:num w:numId="22">
    <w:abstractNumId w:val="1"/>
  </w:num>
  <w:num w:numId="23">
    <w:abstractNumId w:val="0"/>
  </w:num>
  <w:num w:numId="24">
    <w:abstractNumId w:val="3"/>
  </w:num>
  <w:num w:numId="25">
    <w:abstractNumId w:val="8"/>
  </w:num>
  <w:num w:numId="26">
    <w:abstractNumId w:val="18"/>
  </w:num>
  <w:num w:numId="2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0CBF"/>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215E"/>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1F80E487"/>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BD215E"/>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0AE17-1F7B-4AAA-8B72-178E51B9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5598</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35793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Laura Coady</cp:lastModifiedBy>
  <cp:revision>3</cp:revision>
  <cp:lastPrinted>2020-03-25T10:41:00Z</cp:lastPrinted>
  <dcterms:created xsi:type="dcterms:W3CDTF">2025-10-02T11:46:00Z</dcterms:created>
  <dcterms:modified xsi:type="dcterms:W3CDTF">2025-10-22T14:25:00Z</dcterms:modified>
</cp:coreProperties>
</file>