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2B795B" w:rsidRDefault="002B795B" w:rsidP="00C10E8B">
      <w:pPr>
        <w:jc w:val="center"/>
        <w:rPr>
          <w:rFonts w:cs="Arial"/>
          <w:b/>
          <w:iCs/>
        </w:rPr>
      </w:pPr>
      <w:r w:rsidRPr="002B795B">
        <w:rPr>
          <w:rFonts w:cs="Arial"/>
          <w:b/>
          <w:iCs/>
        </w:rPr>
        <w:t>NRS15044 Economist (General Manager)</w:t>
      </w:r>
    </w:p>
    <w:p w:rsidR="002B795B" w:rsidRPr="002B795B" w:rsidRDefault="002B795B" w:rsidP="00C10E8B">
      <w:pPr>
        <w:jc w:val="center"/>
        <w:rPr>
          <w:rFonts w:cs="Arial"/>
          <w:b/>
          <w:iCs/>
        </w:rPr>
      </w:pPr>
      <w:r w:rsidRPr="002B795B">
        <w:rPr>
          <w:rFonts w:cs="Arial"/>
          <w:b/>
          <w:iCs/>
        </w:rPr>
        <w:t>Office of the Assistant National Director, Capital, Capital &amp; Estates</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2B795B">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w:t>
      </w:r>
      <w:r w:rsidR="00C95B23" w:rsidRPr="006778F0">
        <w:rPr>
          <w:rFonts w:ascii="Arial" w:hAnsi="Arial" w:cs="Arial"/>
          <w:lang w:val="en-IE" w:eastAsia="en-IE"/>
        </w:rPr>
        <w:lastRenderedPageBreak/>
        <w:t>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E1163F">
        <w:rPr>
          <w:rFonts w:cs="Arial"/>
        </w:rPr>
        <w:t>of</w:t>
      </w:r>
      <w:r w:rsidR="00BE366C" w:rsidRPr="00E1163F">
        <w:rPr>
          <w:rFonts w:cs="Arial"/>
          <w:b/>
        </w:rPr>
        <w:t xml:space="preserve"> </w:t>
      </w:r>
      <w:r w:rsidR="00E1163F" w:rsidRPr="00E1163F">
        <w:rPr>
          <w:rFonts w:cs="Arial"/>
          <w:b/>
        </w:rPr>
        <w:t>Thursday 23</w:t>
      </w:r>
      <w:r w:rsidR="00E1163F" w:rsidRPr="00E1163F">
        <w:rPr>
          <w:rFonts w:cs="Arial"/>
          <w:b/>
          <w:vertAlign w:val="superscript"/>
        </w:rPr>
        <w:t>rd</w:t>
      </w:r>
      <w:r w:rsidR="00E1163F" w:rsidRPr="00E1163F">
        <w:rPr>
          <w:rFonts w:cs="Arial"/>
          <w:b/>
        </w:rPr>
        <w:t xml:space="preserve"> October 2025</w:t>
      </w:r>
      <w:r w:rsidR="001C6A33" w:rsidRPr="00E1163F">
        <w:rPr>
          <w:rFonts w:cs="Arial"/>
          <w:b/>
        </w:rPr>
        <w:t xml:space="preserve"> at</w:t>
      </w:r>
      <w:r w:rsidR="00BE366C" w:rsidRPr="00E1163F">
        <w:rPr>
          <w:rFonts w:cs="Arial"/>
          <w:b/>
        </w:rPr>
        <w:t xml:space="preserve"> 12</w:t>
      </w:r>
      <w:r w:rsidR="00E1163F" w:rsidRPr="00E1163F">
        <w:rPr>
          <w:rFonts w:cs="Arial"/>
          <w:b/>
        </w:rPr>
        <w:t>:00PM</w:t>
      </w:r>
      <w:r w:rsidR="00BE366C" w:rsidRPr="00E1163F">
        <w:rPr>
          <w:rFonts w:cs="Arial"/>
          <w:b/>
        </w:rPr>
        <w:t>.</w:t>
      </w:r>
      <w:r w:rsidR="00C95B23" w:rsidRPr="00E1163F">
        <w:rPr>
          <w:rFonts w:cs="Arial"/>
          <w:b/>
        </w:rPr>
        <w:t xml:space="preserve">  </w:t>
      </w:r>
      <w:r w:rsidR="00C95B23" w:rsidRPr="00E1163F">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E1163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w:t>
      </w:r>
      <w:r w:rsidRPr="00E1163F">
        <w:rPr>
          <w:iCs/>
        </w:rPr>
        <w:t xml:space="preserve">to </w:t>
      </w:r>
      <w:r w:rsidR="00E1163F" w:rsidRPr="00E1163F">
        <w:rPr>
          <w:rFonts w:cs="Arial"/>
        </w:rPr>
        <w:t>Katie Beattie</w:t>
      </w:r>
      <w:r w:rsidRPr="00E1163F">
        <w:rPr>
          <w:rFonts w:cs="Arial"/>
        </w:rPr>
        <w:t>,</w:t>
      </w:r>
      <w:r w:rsidRPr="00E1163F">
        <w:rPr>
          <w:rFonts w:cs="Arial"/>
          <w:iCs/>
        </w:rPr>
        <w:t xml:space="preserve"> Campaign Lead (</w:t>
      </w:r>
      <w:hyperlink r:id="rId14" w:history="1">
        <w:r w:rsidR="00E1163F" w:rsidRPr="00576F62">
          <w:rPr>
            <w:rStyle w:val="Hyperlink"/>
            <w:rFonts w:cs="Arial"/>
            <w:iCs/>
          </w:rPr>
          <w:t>katie.beattie@hse.ie</w:t>
        </w:r>
      </w:hyperlink>
      <w:r w:rsidRPr="00E1163F">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bookmarkStart w:id="0" w:name="_GoBack"/>
      <w:bookmarkEnd w:id="0"/>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F46E24" w:rsidRDefault="00F46E24" w:rsidP="006B269C">
      <w:pPr>
        <w:rPr>
          <w:rFonts w:cs="Arial"/>
          <w:b/>
          <w:bCs/>
          <w:iCs/>
          <w:color w:val="FF0000"/>
        </w:rPr>
      </w:pPr>
    </w:p>
    <w:p w:rsidR="002B795B" w:rsidRDefault="002B795B" w:rsidP="002B795B">
      <w:pPr>
        <w:jc w:val="both"/>
        <w:rPr>
          <w:rFonts w:cs="Arial"/>
          <w:b/>
          <w:bCs/>
          <w:iCs/>
        </w:rPr>
      </w:pPr>
      <w:r w:rsidRPr="000F228E">
        <w:rPr>
          <w:rFonts w:cs="Arial"/>
          <w:b/>
          <w:bCs/>
          <w:iCs/>
        </w:rPr>
        <w:t>Candidates must have at the latest date of application:</w:t>
      </w:r>
    </w:p>
    <w:p w:rsidR="002B795B" w:rsidRDefault="002B795B" w:rsidP="002B795B">
      <w:pPr>
        <w:jc w:val="both"/>
        <w:rPr>
          <w:rFonts w:cs="Arial"/>
          <w:b/>
          <w:bCs/>
          <w:iCs/>
        </w:rPr>
      </w:pPr>
    </w:p>
    <w:p w:rsidR="002B795B" w:rsidRPr="00B63D65" w:rsidRDefault="002B795B" w:rsidP="002B795B">
      <w:pPr>
        <w:pStyle w:val="ListParagraph"/>
        <w:widowControl w:val="0"/>
        <w:numPr>
          <w:ilvl w:val="0"/>
          <w:numId w:val="28"/>
        </w:numPr>
        <w:autoSpaceDE w:val="0"/>
        <w:autoSpaceDN w:val="0"/>
        <w:adjustRightInd w:val="0"/>
        <w:contextualSpacing w:val="0"/>
        <w:rPr>
          <w:rFonts w:ascii="Arial" w:hAnsi="Arial" w:cs="Arial"/>
          <w:bCs/>
        </w:rPr>
      </w:pPr>
      <w:r w:rsidRPr="00B63D65">
        <w:rPr>
          <w:rFonts w:ascii="Arial" w:hAnsi="Arial" w:cs="Arial"/>
          <w:bCs/>
        </w:rPr>
        <w:t>A Quality and Qualification Ireland (QQI) Level 8 or higher major academic award in Economics (primary degree at a minimum of 2.1), or a combination of economics with one of the following: finance, law, management, mathematics, international economics, or politics.</w:t>
      </w:r>
    </w:p>
    <w:p w:rsidR="002B795B" w:rsidRPr="00B63D65" w:rsidRDefault="002B795B" w:rsidP="002B795B">
      <w:pPr>
        <w:contextualSpacing/>
        <w:rPr>
          <w:rFonts w:cs="Arial"/>
        </w:rPr>
      </w:pPr>
    </w:p>
    <w:p w:rsidR="002B795B" w:rsidRPr="00B63D65" w:rsidRDefault="002B795B" w:rsidP="002B795B">
      <w:pPr>
        <w:ind w:left="3600"/>
        <w:contextualSpacing/>
        <w:rPr>
          <w:rFonts w:cs="Arial"/>
        </w:rPr>
      </w:pPr>
      <w:r w:rsidRPr="00B63D65">
        <w:rPr>
          <w:rFonts w:cs="Arial"/>
        </w:rPr>
        <w:t>And</w:t>
      </w:r>
    </w:p>
    <w:p w:rsidR="002B795B" w:rsidRPr="00B63D65" w:rsidRDefault="002B795B" w:rsidP="002B795B">
      <w:pPr>
        <w:pStyle w:val="ListParagraph"/>
        <w:widowControl w:val="0"/>
        <w:autoSpaceDE w:val="0"/>
        <w:autoSpaceDN w:val="0"/>
        <w:adjustRightInd w:val="0"/>
        <w:ind w:left="792"/>
        <w:rPr>
          <w:rFonts w:ascii="Arial" w:hAnsi="Arial" w:cs="Arial"/>
          <w:bCs/>
        </w:rPr>
      </w:pPr>
    </w:p>
    <w:p w:rsidR="002B795B" w:rsidRPr="00B63D65" w:rsidRDefault="002B795B" w:rsidP="002B795B">
      <w:pPr>
        <w:pStyle w:val="ListParagraph"/>
        <w:numPr>
          <w:ilvl w:val="0"/>
          <w:numId w:val="28"/>
        </w:numPr>
        <w:spacing w:line="276" w:lineRule="auto"/>
        <w:rPr>
          <w:rFonts w:ascii="Arial" w:hAnsi="Arial" w:cs="Arial"/>
        </w:rPr>
      </w:pPr>
      <w:r w:rsidRPr="00B63D65">
        <w:rPr>
          <w:rFonts w:ascii="Arial" w:hAnsi="Arial" w:cs="Arial"/>
        </w:rPr>
        <w:t>A minimum of five years’ workplace experience in economic research, data extraction, data analysis, amalgamating and manipulating data in multiple formats for reporting and presentation purposes.</w:t>
      </w:r>
    </w:p>
    <w:p w:rsidR="002B795B" w:rsidRPr="00B63D65" w:rsidRDefault="002B795B" w:rsidP="002B795B">
      <w:pPr>
        <w:pStyle w:val="BodyText"/>
        <w:ind w:left="720"/>
      </w:pPr>
    </w:p>
    <w:p w:rsidR="002B795B" w:rsidRPr="00B63D65" w:rsidRDefault="002B795B" w:rsidP="002B795B">
      <w:pPr>
        <w:numPr>
          <w:ilvl w:val="0"/>
          <w:numId w:val="27"/>
        </w:numPr>
        <w:shd w:val="clear" w:color="auto" w:fill="FFFFFF"/>
        <w:spacing w:after="120"/>
        <w:ind w:left="666" w:hanging="357"/>
        <w:textAlignment w:val="baseline"/>
        <w:rPr>
          <w:rFonts w:cs="Arial"/>
        </w:rPr>
      </w:pPr>
      <w:r w:rsidRPr="00B63D65">
        <w:rPr>
          <w:rFonts w:cs="Arial"/>
        </w:rPr>
        <w:t>Experience in producing technical and non-technical reports and policy briefs on economic trends and forecasts, to include preparation of graphical research results.</w:t>
      </w:r>
    </w:p>
    <w:p w:rsidR="002B795B" w:rsidRPr="00B63D65" w:rsidRDefault="002B795B" w:rsidP="002B795B">
      <w:pPr>
        <w:pStyle w:val="BodyText"/>
        <w:ind w:left="720"/>
      </w:pPr>
    </w:p>
    <w:p w:rsidR="002B795B" w:rsidRPr="00B63D65" w:rsidRDefault="002B795B" w:rsidP="002B795B">
      <w:pPr>
        <w:pStyle w:val="BodyText"/>
        <w:numPr>
          <w:ilvl w:val="0"/>
          <w:numId w:val="28"/>
        </w:numPr>
        <w:spacing w:after="0"/>
      </w:pPr>
      <w:r w:rsidRPr="00B63D65">
        <w:t>Experience in managing and working collaboratively with multiple internal and external stakeholders, as relevant to this role.</w:t>
      </w:r>
    </w:p>
    <w:p w:rsidR="002B795B" w:rsidRPr="00B63D65" w:rsidRDefault="002B795B" w:rsidP="002B795B">
      <w:pPr>
        <w:pStyle w:val="BodyText"/>
        <w:ind w:left="720"/>
      </w:pPr>
    </w:p>
    <w:p w:rsidR="002B795B" w:rsidRPr="00B63D65" w:rsidRDefault="002B795B" w:rsidP="002B795B">
      <w:pPr>
        <w:numPr>
          <w:ilvl w:val="0"/>
          <w:numId w:val="29"/>
        </w:numPr>
        <w:rPr>
          <w:rFonts w:cs="Arial"/>
        </w:rPr>
      </w:pPr>
      <w:r w:rsidRPr="00B63D65">
        <w:rPr>
          <w:rFonts w:cs="Arial"/>
        </w:rPr>
        <w:t xml:space="preserve">The requisite knowledge and ability (including a high standard of suitability and management ability) for the proper discharge of the duties of the office. </w:t>
      </w:r>
    </w:p>
    <w:p w:rsidR="002B795B" w:rsidRDefault="002B795B" w:rsidP="002B795B">
      <w:pPr>
        <w:rPr>
          <w:rFonts w:cs="Arial"/>
          <w:b/>
        </w:rPr>
      </w:pPr>
    </w:p>
    <w:p w:rsidR="002B795B" w:rsidRPr="00F6254C" w:rsidRDefault="002B795B" w:rsidP="002B795B">
      <w:pPr>
        <w:rPr>
          <w:rFonts w:cs="Arial"/>
          <w:b/>
        </w:rPr>
      </w:pPr>
      <w:r w:rsidRPr="00F6254C">
        <w:rPr>
          <w:rFonts w:cs="Arial"/>
          <w:b/>
        </w:rPr>
        <w:t>Health</w:t>
      </w:r>
    </w:p>
    <w:p w:rsidR="002B795B" w:rsidRPr="00F6254C" w:rsidRDefault="002B795B" w:rsidP="002B795B">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2B795B" w:rsidRPr="00F6254C" w:rsidRDefault="002B795B" w:rsidP="002B795B">
      <w:pPr>
        <w:rPr>
          <w:rFonts w:cs="Arial"/>
        </w:rPr>
      </w:pPr>
    </w:p>
    <w:p w:rsidR="002B795B" w:rsidRPr="00F6254C" w:rsidRDefault="002B795B" w:rsidP="002B795B">
      <w:pPr>
        <w:ind w:right="-766"/>
        <w:rPr>
          <w:rFonts w:cs="Arial"/>
          <w:iCs/>
        </w:rPr>
      </w:pPr>
      <w:r w:rsidRPr="00F6254C">
        <w:rPr>
          <w:rFonts w:cs="Arial"/>
          <w:b/>
          <w:bCs/>
        </w:rPr>
        <w:t>Character</w:t>
      </w:r>
    </w:p>
    <w:p w:rsidR="002B795B" w:rsidRPr="00F6254C" w:rsidRDefault="002B795B" w:rsidP="002B795B">
      <w:pPr>
        <w:ind w:right="-766"/>
        <w:rPr>
          <w:rFonts w:cs="Arial"/>
        </w:rPr>
      </w:pPr>
      <w:r w:rsidRPr="00F6254C">
        <w:rPr>
          <w:rFonts w:cs="Arial"/>
        </w:rPr>
        <w:t>Each candidate for and any person holding the office must be of good character.</w:t>
      </w:r>
    </w:p>
    <w:p w:rsidR="002B795B" w:rsidRDefault="002B795B"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2C3FFE" w:rsidRPr="006D2BFC" w:rsidRDefault="002C3FFE" w:rsidP="002C3FFE">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rsidR="002C3FFE" w:rsidRPr="006D2BFC" w:rsidRDefault="002C3FFE" w:rsidP="002C3FFE">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rsidR="002C3FFE" w:rsidRPr="006D2BFC" w:rsidRDefault="002C3FFE" w:rsidP="002C3FFE">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rsidR="002C3FFE" w:rsidRPr="006D2BFC" w:rsidRDefault="002C3FFE" w:rsidP="002C3FFE">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rsidR="002C3FFE" w:rsidRPr="006D2BFC" w:rsidRDefault="002C3FFE" w:rsidP="002C3FFE">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E1163F"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E1163F"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E1163F"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E1163F"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186" w:rsidRDefault="00D92186">
      <w:r>
        <w:separator/>
      </w:r>
    </w:p>
  </w:endnote>
  <w:endnote w:type="continuationSeparator" w:id="0">
    <w:p w:rsidR="00D92186" w:rsidRDefault="00D9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2B795B">
      <w:rPr>
        <w:rFonts w:ascii="Arial" w:hAnsi="Arial" w:cs="Arial"/>
        <w:iCs/>
        <w:sz w:val="20"/>
        <w:lang w:eastAsia="en-GB"/>
      </w:rPr>
      <w:t>RS15044 Economist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1163F">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186" w:rsidRDefault="00D92186">
      <w:r>
        <w:separator/>
      </w:r>
    </w:p>
  </w:footnote>
  <w:footnote w:type="continuationSeparator" w:id="0">
    <w:p w:rsidR="00D92186" w:rsidRDefault="00D9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461D81"/>
    <w:multiLevelType w:val="hybridMultilevel"/>
    <w:tmpl w:val="FA264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D50542"/>
    <w:multiLevelType w:val="hybridMultilevel"/>
    <w:tmpl w:val="CA06C2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21"/>
  </w:num>
  <w:num w:numId="6">
    <w:abstractNumId w:val="23"/>
  </w:num>
  <w:num w:numId="7">
    <w:abstractNumId w:val="9"/>
  </w:num>
  <w:num w:numId="8">
    <w:abstractNumId w:val="20"/>
  </w:num>
  <w:num w:numId="9">
    <w:abstractNumId w:val="2"/>
  </w:num>
  <w:num w:numId="10">
    <w:abstractNumId w:val="10"/>
  </w:num>
  <w:num w:numId="11">
    <w:abstractNumId w:val="6"/>
  </w:num>
  <w:num w:numId="12">
    <w:abstractNumId w:val="22"/>
  </w:num>
  <w:num w:numId="13">
    <w:abstractNumId w:val="17"/>
  </w:num>
  <w:num w:numId="14">
    <w:abstractNumId w:val="26"/>
  </w:num>
  <w:num w:numId="15">
    <w:abstractNumId w:val="5"/>
  </w:num>
  <w:num w:numId="16">
    <w:abstractNumId w:val="14"/>
  </w:num>
  <w:num w:numId="17">
    <w:abstractNumId w:val="1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4"/>
  </w:num>
  <w:num w:numId="22">
    <w:abstractNumId w:val="1"/>
  </w:num>
  <w:num w:numId="23">
    <w:abstractNumId w:val="0"/>
  </w:num>
  <w:num w:numId="24">
    <w:abstractNumId w:val="3"/>
  </w:num>
  <w:num w:numId="25">
    <w:abstractNumId w:val="8"/>
  </w:num>
  <w:num w:numId="26">
    <w:abstractNumId w:val="21"/>
  </w:num>
  <w:num w:numId="27">
    <w:abstractNumId w:val="16"/>
  </w:num>
  <w:num w:numId="28">
    <w:abstractNumId w:val="18"/>
  </w:num>
  <w:num w:numId="29">
    <w:abstractNumId w:val="19"/>
  </w:num>
  <w:num w:numId="3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795B"/>
    <w:rsid w:val="002C3FFE"/>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63F"/>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19758411"/>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BodyText">
    <w:name w:val="Body Text"/>
    <w:basedOn w:val="Normal"/>
    <w:link w:val="BodyTextChar"/>
    <w:semiHidden/>
    <w:unhideWhenUsed/>
    <w:rsid w:val="002B795B"/>
    <w:pPr>
      <w:spacing w:after="120"/>
    </w:pPr>
  </w:style>
  <w:style w:type="character" w:customStyle="1" w:styleId="BodyTextChar">
    <w:name w:val="Body Text Char"/>
    <w:basedOn w:val="DefaultParagraphFont"/>
    <w:link w:val="BodyText"/>
    <w:semiHidden/>
    <w:rsid w:val="002B79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katie.beat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2DF5A-8F5C-4F91-8BD3-B0B4842B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5737</Words>
  <Characters>31076</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36740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3</cp:revision>
  <cp:lastPrinted>2020-03-25T10:41:00Z</cp:lastPrinted>
  <dcterms:created xsi:type="dcterms:W3CDTF">2025-09-11T11:36:00Z</dcterms:created>
  <dcterms:modified xsi:type="dcterms:W3CDTF">2025-10-06T14:31:00Z</dcterms:modified>
</cp:coreProperties>
</file>