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61E28" w14:textId="470570FA" w:rsidR="00543F98" w:rsidRPr="00BE491B" w:rsidRDefault="0049051E" w:rsidP="007E6D78">
      <w:pPr>
        <w:pStyle w:val="Heading7"/>
        <w:rPr>
          <w:color w:val="000099"/>
        </w:rPr>
      </w:pPr>
      <w:r w:rsidRPr="00324FEE">
        <w:rPr>
          <w:noProof/>
          <w:color w:val="000099"/>
          <w:lang w:val="en-IE" w:eastAsia="en-IE"/>
        </w:rPr>
        <w:drawing>
          <wp:anchor distT="0" distB="0" distL="114300" distR="114300" simplePos="0" relativeHeight="251667456" behindDoc="0" locked="0" layoutInCell="1" allowOverlap="1" wp14:anchorId="16B8BF31" wp14:editId="61808451">
            <wp:simplePos x="0" y="0"/>
            <wp:positionH relativeFrom="margin">
              <wp:posOffset>-596182</wp:posOffset>
            </wp:positionH>
            <wp:positionV relativeFrom="margin">
              <wp:posOffset>-442291</wp:posOffset>
            </wp:positionV>
            <wp:extent cx="1028700" cy="855980"/>
            <wp:effectExtent l="0" t="0" r="0" b="0"/>
            <wp:wrapSquare wrapText="bothSides"/>
            <wp:docPr id="6" name="Picture 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0F905D" w14:textId="77777777" w:rsidR="00543F98" w:rsidRDefault="00543F98" w:rsidP="00543F98">
      <w:pPr>
        <w:jc w:val="both"/>
        <w:rPr>
          <w:rFonts w:ascii="Arial" w:hAnsi="Arial" w:cs="Arial"/>
          <w:b/>
        </w:rPr>
      </w:pPr>
    </w:p>
    <w:p w14:paraId="1EAD25F6" w14:textId="161D9B4D" w:rsidR="008F5062" w:rsidRPr="00890AE9" w:rsidRDefault="00AB1DB4" w:rsidP="00107563">
      <w:pPr>
        <w:ind w:left="-426"/>
        <w:jc w:val="right"/>
        <w:rPr>
          <w:rFonts w:ascii="Arial" w:hAnsi="Arial" w:cs="Arial"/>
          <w:b/>
          <w:bCs/>
          <w:iCs/>
        </w:rPr>
      </w:pPr>
      <w:r w:rsidRPr="00890AE9">
        <w:rPr>
          <w:rFonts w:ascii="Arial" w:hAnsi="Arial" w:cs="Arial"/>
          <w:b/>
          <w:color w:val="1F1F1F"/>
          <w:w w:val="105"/>
        </w:rPr>
        <w:t xml:space="preserve">   </w:t>
      </w:r>
      <w:r w:rsidR="00634685" w:rsidRPr="00890AE9">
        <w:rPr>
          <w:rFonts w:ascii="Arial" w:hAnsi="Arial" w:cs="Arial"/>
          <w:b/>
          <w:color w:val="1F1F1F"/>
          <w:w w:val="105"/>
        </w:rPr>
        <w:t>Programme Manager</w:t>
      </w:r>
      <w:r w:rsidR="00890AE9" w:rsidRPr="00890AE9">
        <w:rPr>
          <w:rFonts w:ascii="Arial" w:hAnsi="Arial" w:cs="Arial"/>
          <w:b/>
          <w:color w:val="1F1F1F"/>
          <w:w w:val="105"/>
        </w:rPr>
        <w:t xml:space="preserve"> for </w:t>
      </w:r>
      <w:r w:rsidR="00634685" w:rsidRPr="00890AE9">
        <w:rPr>
          <w:rFonts w:ascii="Arial" w:hAnsi="Arial" w:cs="Arial"/>
          <w:b/>
          <w:color w:val="1F1F1F"/>
          <w:w w:val="105"/>
        </w:rPr>
        <w:t>Mental Health &amp; Wellbeing</w:t>
      </w:r>
      <w:r w:rsidR="003B5529" w:rsidRPr="00890AE9">
        <w:rPr>
          <w:rFonts w:ascii="Arial" w:hAnsi="Arial" w:cs="Arial"/>
          <w:b/>
          <w:color w:val="1F1F1F"/>
          <w:w w:val="105"/>
        </w:rPr>
        <w:t xml:space="preserve"> (Grade VIII)</w:t>
      </w:r>
    </w:p>
    <w:p w14:paraId="7A349627" w14:textId="76449DB3" w:rsidR="0049051E" w:rsidRPr="00890AE9" w:rsidRDefault="00543F98" w:rsidP="003B5529">
      <w:pPr>
        <w:ind w:left="-1260"/>
        <w:jc w:val="right"/>
        <w:rPr>
          <w:rFonts w:ascii="Arial" w:hAnsi="Arial" w:cs="Arial"/>
          <w:b/>
        </w:rPr>
      </w:pPr>
      <w:r w:rsidRPr="00890AE9">
        <w:rPr>
          <w:rFonts w:ascii="Arial" w:hAnsi="Arial" w:cs="Arial"/>
          <w:b/>
        </w:rPr>
        <w:t>Job Specification &amp; Terms and Conditions</w:t>
      </w:r>
    </w:p>
    <w:p w14:paraId="3D7ACEF5" w14:textId="77777777" w:rsidR="00543F98" w:rsidRPr="00890AE9"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634685" w:rsidRPr="00B63508" w14:paraId="1CCC5E2D" w14:textId="77777777" w:rsidTr="16CC9C37">
        <w:tc>
          <w:tcPr>
            <w:tcW w:w="2364" w:type="dxa"/>
          </w:tcPr>
          <w:p w14:paraId="2B6266B2" w14:textId="77777777" w:rsidR="00634685" w:rsidRPr="00890AE9" w:rsidRDefault="00634685" w:rsidP="00634685">
            <w:pPr>
              <w:spacing w:after="40"/>
              <w:rPr>
                <w:rFonts w:ascii="Arial" w:hAnsi="Arial" w:cs="Arial"/>
                <w:b/>
                <w:bCs/>
              </w:rPr>
            </w:pPr>
            <w:r w:rsidRPr="00890AE9">
              <w:rPr>
                <w:rFonts w:ascii="Arial" w:hAnsi="Arial" w:cs="Arial"/>
                <w:b/>
                <w:bCs/>
              </w:rPr>
              <w:t>Job Title, Grade Code</w:t>
            </w:r>
          </w:p>
        </w:tc>
        <w:tc>
          <w:tcPr>
            <w:tcW w:w="8256" w:type="dxa"/>
          </w:tcPr>
          <w:p w14:paraId="688FA60E" w14:textId="77777777" w:rsidR="00890AE9" w:rsidRPr="00890AE9" w:rsidRDefault="00890AE9" w:rsidP="00890AE9">
            <w:pPr>
              <w:rPr>
                <w:rFonts w:ascii="Arial" w:hAnsi="Arial" w:cs="Arial"/>
                <w:b/>
                <w:bCs/>
                <w:iCs/>
              </w:rPr>
            </w:pPr>
            <w:r w:rsidRPr="00890AE9">
              <w:rPr>
                <w:rFonts w:ascii="Arial" w:hAnsi="Arial" w:cs="Arial"/>
                <w:b/>
                <w:color w:val="1F1F1F"/>
                <w:w w:val="105"/>
              </w:rPr>
              <w:t>Programme Manager for Mental Health &amp; Wellbeing (Grade VIII)</w:t>
            </w:r>
          </w:p>
          <w:p w14:paraId="043E530E" w14:textId="77777777" w:rsidR="003B5529" w:rsidRPr="00890AE9" w:rsidRDefault="003B5529" w:rsidP="003B5529">
            <w:pPr>
              <w:tabs>
                <w:tab w:val="left" w:pos="283"/>
              </w:tabs>
              <w:spacing w:after="40"/>
              <w:rPr>
                <w:rFonts w:ascii="Arial" w:hAnsi="Arial" w:cs="Arial"/>
              </w:rPr>
            </w:pPr>
          </w:p>
          <w:p w14:paraId="29402DA4" w14:textId="77777777" w:rsidR="00634685" w:rsidRDefault="00634685" w:rsidP="003B5529">
            <w:pPr>
              <w:tabs>
                <w:tab w:val="left" w:pos="283"/>
              </w:tabs>
              <w:spacing w:after="40"/>
              <w:rPr>
                <w:rFonts w:ascii="Arial" w:hAnsi="Arial" w:cs="Arial"/>
                <w:i/>
              </w:rPr>
            </w:pPr>
            <w:r w:rsidRPr="00890AE9">
              <w:rPr>
                <w:rFonts w:ascii="Arial" w:hAnsi="Arial" w:cs="Arial"/>
                <w:i/>
              </w:rPr>
              <w:t>(Grade Code: 0655)</w:t>
            </w:r>
          </w:p>
          <w:p w14:paraId="6CE15D7C" w14:textId="2AB2D272" w:rsidR="00890AE9" w:rsidRPr="00890AE9" w:rsidRDefault="00890AE9" w:rsidP="003B5529">
            <w:pPr>
              <w:tabs>
                <w:tab w:val="left" w:pos="283"/>
              </w:tabs>
              <w:spacing w:after="40"/>
              <w:rPr>
                <w:rFonts w:ascii="Arial" w:hAnsi="Arial" w:cs="Arial"/>
                <w:i/>
                <w:iCs/>
              </w:rPr>
            </w:pPr>
          </w:p>
        </w:tc>
      </w:tr>
      <w:tr w:rsidR="00634685" w:rsidRPr="00B63508" w14:paraId="4510CA0F" w14:textId="77777777" w:rsidTr="16CC9C37">
        <w:tc>
          <w:tcPr>
            <w:tcW w:w="2364" w:type="dxa"/>
          </w:tcPr>
          <w:p w14:paraId="6745AF33" w14:textId="77777777" w:rsidR="00634685" w:rsidRPr="00B63508" w:rsidRDefault="00634685" w:rsidP="00634685">
            <w:pPr>
              <w:spacing w:after="40"/>
              <w:rPr>
                <w:rFonts w:ascii="Arial" w:hAnsi="Arial" w:cs="Arial"/>
                <w:b/>
                <w:bCs/>
              </w:rPr>
            </w:pPr>
            <w:r w:rsidRPr="00B63508">
              <w:rPr>
                <w:rFonts w:ascii="Arial" w:hAnsi="Arial" w:cs="Arial"/>
                <w:b/>
                <w:bCs/>
              </w:rPr>
              <w:t>Campaign Reference</w:t>
            </w:r>
          </w:p>
        </w:tc>
        <w:tc>
          <w:tcPr>
            <w:tcW w:w="8256" w:type="dxa"/>
          </w:tcPr>
          <w:p w14:paraId="367AB624" w14:textId="77777777" w:rsidR="00634685" w:rsidRDefault="00634685" w:rsidP="00634685">
            <w:pPr>
              <w:spacing w:after="40"/>
              <w:rPr>
                <w:rFonts w:ascii="Arial" w:hAnsi="Arial" w:cs="Arial"/>
                <w:bCs/>
                <w:iCs/>
              </w:rPr>
            </w:pPr>
            <w:r w:rsidRPr="00B63508">
              <w:rPr>
                <w:rFonts w:ascii="Arial" w:hAnsi="Arial" w:cs="Arial"/>
                <w:bCs/>
                <w:iCs/>
              </w:rPr>
              <w:t>NRS</w:t>
            </w:r>
            <w:r w:rsidR="003B5529">
              <w:rPr>
                <w:rFonts w:ascii="Arial" w:hAnsi="Arial" w:cs="Arial"/>
                <w:bCs/>
                <w:iCs/>
              </w:rPr>
              <w:t>15064</w:t>
            </w:r>
          </w:p>
          <w:p w14:paraId="17CD966E" w14:textId="0C5F1379" w:rsidR="003B5529" w:rsidRPr="00B63508" w:rsidRDefault="003B5529" w:rsidP="00634685">
            <w:pPr>
              <w:spacing w:after="40"/>
              <w:rPr>
                <w:rFonts w:ascii="Arial" w:hAnsi="Arial" w:cs="Arial"/>
                <w:bCs/>
                <w:iCs/>
                <w:color w:val="000099"/>
              </w:rPr>
            </w:pPr>
          </w:p>
        </w:tc>
      </w:tr>
      <w:tr w:rsidR="00634685" w:rsidRPr="00B63508" w14:paraId="02BB5619" w14:textId="77777777" w:rsidTr="16CC9C37">
        <w:tc>
          <w:tcPr>
            <w:tcW w:w="2364" w:type="dxa"/>
          </w:tcPr>
          <w:p w14:paraId="302481F5" w14:textId="77777777" w:rsidR="00634685" w:rsidRPr="00B63508" w:rsidRDefault="00634685" w:rsidP="00634685">
            <w:pPr>
              <w:spacing w:after="40"/>
              <w:rPr>
                <w:rFonts w:ascii="Arial" w:hAnsi="Arial" w:cs="Arial"/>
                <w:b/>
                <w:bCs/>
              </w:rPr>
            </w:pPr>
            <w:r w:rsidRPr="00B63508">
              <w:rPr>
                <w:rFonts w:ascii="Arial" w:hAnsi="Arial" w:cs="Arial"/>
                <w:b/>
                <w:bCs/>
              </w:rPr>
              <w:t>Closing Date</w:t>
            </w:r>
          </w:p>
        </w:tc>
        <w:tc>
          <w:tcPr>
            <w:tcW w:w="8256" w:type="dxa"/>
          </w:tcPr>
          <w:p w14:paraId="79E29A04" w14:textId="57B68574" w:rsidR="00890AE9" w:rsidRPr="00A562D2" w:rsidRDefault="00A562D2" w:rsidP="00634685">
            <w:pPr>
              <w:spacing w:after="40"/>
              <w:rPr>
                <w:rFonts w:ascii="Arial" w:hAnsi="Arial" w:cs="Arial"/>
                <w:b/>
              </w:rPr>
            </w:pPr>
            <w:bookmarkStart w:id="0" w:name="_GoBack"/>
            <w:r w:rsidRPr="00A562D2">
              <w:rPr>
                <w:rFonts w:ascii="Arial" w:hAnsi="Arial" w:cs="Arial"/>
                <w:b/>
              </w:rPr>
              <w:t>Friday 14</w:t>
            </w:r>
            <w:r w:rsidRPr="00A562D2">
              <w:rPr>
                <w:rFonts w:ascii="Arial" w:hAnsi="Arial" w:cs="Arial"/>
                <w:b/>
                <w:vertAlign w:val="superscript"/>
              </w:rPr>
              <w:t>th</w:t>
            </w:r>
            <w:r w:rsidRPr="00A562D2">
              <w:rPr>
                <w:rFonts w:ascii="Arial" w:hAnsi="Arial" w:cs="Arial"/>
                <w:b/>
              </w:rPr>
              <w:t xml:space="preserve"> of November 2025 12:00pm</w:t>
            </w:r>
          </w:p>
          <w:bookmarkEnd w:id="0"/>
          <w:p w14:paraId="562FCC3E" w14:textId="1E854631" w:rsidR="00890AE9" w:rsidRPr="00B63508" w:rsidRDefault="00890AE9" w:rsidP="00634685">
            <w:pPr>
              <w:spacing w:after="40"/>
              <w:rPr>
                <w:rFonts w:ascii="Arial" w:hAnsi="Arial" w:cs="Arial"/>
                <w:color w:val="000000" w:themeColor="text1"/>
              </w:rPr>
            </w:pPr>
          </w:p>
        </w:tc>
      </w:tr>
      <w:tr w:rsidR="00634685" w:rsidRPr="00B63508" w14:paraId="53381739" w14:textId="77777777" w:rsidTr="16CC9C37">
        <w:tc>
          <w:tcPr>
            <w:tcW w:w="2364" w:type="dxa"/>
          </w:tcPr>
          <w:p w14:paraId="67E29BF3" w14:textId="77777777" w:rsidR="00634685" w:rsidRPr="00B63508" w:rsidRDefault="00634685" w:rsidP="00634685">
            <w:pPr>
              <w:spacing w:after="40"/>
              <w:rPr>
                <w:rFonts w:ascii="Arial" w:hAnsi="Arial" w:cs="Arial"/>
                <w:b/>
                <w:bCs/>
              </w:rPr>
            </w:pPr>
            <w:r w:rsidRPr="00B63508">
              <w:rPr>
                <w:rFonts w:ascii="Arial" w:hAnsi="Arial" w:cs="Arial"/>
                <w:b/>
                <w:bCs/>
              </w:rPr>
              <w:t>Proposed Interview Date (s)</w:t>
            </w:r>
          </w:p>
        </w:tc>
        <w:tc>
          <w:tcPr>
            <w:tcW w:w="8256" w:type="dxa"/>
          </w:tcPr>
          <w:p w14:paraId="0A02005F" w14:textId="430FFEE2" w:rsidR="008E1C28" w:rsidRPr="002173EA" w:rsidRDefault="008E1C28" w:rsidP="002173EA">
            <w:pPr>
              <w:rPr>
                <w:rFonts w:ascii="Arial" w:hAnsi="Arial" w:cs="Arial"/>
              </w:rPr>
            </w:pPr>
            <w:r w:rsidRPr="002173EA">
              <w:rPr>
                <w:rFonts w:ascii="Arial" w:hAnsi="Arial" w:cs="Arial"/>
              </w:rPr>
              <w:t>Candidates will normally be given at least two weeks' notice of interview. The timescale may be reduced in exceptional circumstances.</w:t>
            </w:r>
          </w:p>
          <w:p w14:paraId="7B85B32F" w14:textId="5DAFA9F4" w:rsidR="008E1C28" w:rsidRPr="002173EA" w:rsidRDefault="008E1C28" w:rsidP="002173EA">
            <w:pPr>
              <w:rPr>
                <w:rFonts w:ascii="Arial" w:hAnsi="Arial" w:cs="Arial"/>
              </w:rPr>
            </w:pPr>
          </w:p>
        </w:tc>
      </w:tr>
      <w:tr w:rsidR="00634685" w:rsidRPr="00B63508" w14:paraId="71052642" w14:textId="77777777" w:rsidTr="16CC9C37">
        <w:tc>
          <w:tcPr>
            <w:tcW w:w="2364" w:type="dxa"/>
          </w:tcPr>
          <w:p w14:paraId="29DFB702" w14:textId="77777777" w:rsidR="00634685" w:rsidRPr="00B63508" w:rsidRDefault="00634685" w:rsidP="00634685">
            <w:pPr>
              <w:spacing w:after="40"/>
              <w:rPr>
                <w:rFonts w:ascii="Arial" w:hAnsi="Arial" w:cs="Arial"/>
                <w:b/>
                <w:bCs/>
              </w:rPr>
            </w:pPr>
            <w:r w:rsidRPr="00B63508">
              <w:rPr>
                <w:rFonts w:ascii="Arial" w:hAnsi="Arial" w:cs="Arial"/>
                <w:b/>
                <w:bCs/>
              </w:rPr>
              <w:t>Taking up Appointment</w:t>
            </w:r>
          </w:p>
        </w:tc>
        <w:tc>
          <w:tcPr>
            <w:tcW w:w="8256" w:type="dxa"/>
          </w:tcPr>
          <w:p w14:paraId="067C7E47" w14:textId="77777777" w:rsidR="00634685" w:rsidRPr="00B63508" w:rsidRDefault="00634685" w:rsidP="00634685">
            <w:pPr>
              <w:spacing w:after="40"/>
              <w:rPr>
                <w:rFonts w:ascii="Arial" w:hAnsi="Arial" w:cs="Arial"/>
                <w:iCs/>
              </w:rPr>
            </w:pPr>
            <w:r w:rsidRPr="00B63508">
              <w:rPr>
                <w:rFonts w:ascii="Arial" w:hAnsi="Arial" w:cs="Arial"/>
                <w:iCs/>
              </w:rPr>
              <w:t>A start date will be indicated at job offer stage.</w:t>
            </w:r>
          </w:p>
        </w:tc>
      </w:tr>
      <w:tr w:rsidR="00634685" w:rsidRPr="00B63508" w14:paraId="06371ECE" w14:textId="77777777" w:rsidTr="16CC9C37">
        <w:tc>
          <w:tcPr>
            <w:tcW w:w="2364" w:type="dxa"/>
          </w:tcPr>
          <w:p w14:paraId="6D99A237" w14:textId="77777777" w:rsidR="00634685" w:rsidRPr="00B63508" w:rsidRDefault="00634685" w:rsidP="00634685">
            <w:pPr>
              <w:spacing w:after="40"/>
              <w:rPr>
                <w:rFonts w:ascii="Arial" w:hAnsi="Arial" w:cs="Arial"/>
                <w:b/>
                <w:bCs/>
              </w:rPr>
            </w:pPr>
            <w:r w:rsidRPr="00B63508">
              <w:rPr>
                <w:rFonts w:ascii="Arial" w:hAnsi="Arial" w:cs="Arial"/>
                <w:b/>
                <w:bCs/>
              </w:rPr>
              <w:t>Location of Post</w:t>
            </w:r>
          </w:p>
        </w:tc>
        <w:tc>
          <w:tcPr>
            <w:tcW w:w="8256" w:type="dxa"/>
          </w:tcPr>
          <w:p w14:paraId="1727FE63" w14:textId="44445C7F" w:rsidR="008E1C28" w:rsidRPr="00F07262" w:rsidRDefault="00634685" w:rsidP="008E1C28">
            <w:pPr>
              <w:rPr>
                <w:rFonts w:ascii="Arial" w:hAnsi="Arial" w:cs="Arial"/>
              </w:rPr>
            </w:pPr>
            <w:r w:rsidRPr="0099799F">
              <w:rPr>
                <w:rFonts w:ascii="Arial" w:hAnsi="Arial" w:cs="Arial"/>
              </w:rPr>
              <w:t>There is currently one</w:t>
            </w:r>
            <w:r>
              <w:rPr>
                <w:rFonts w:ascii="Arial" w:hAnsi="Arial" w:cs="Arial"/>
              </w:rPr>
              <w:t xml:space="preserve"> </w:t>
            </w:r>
            <w:r w:rsidR="003B5529">
              <w:rPr>
                <w:rFonts w:ascii="Arial" w:hAnsi="Arial" w:cs="Arial"/>
              </w:rPr>
              <w:t>specified purpose whole-time (3-year contract) vac</w:t>
            </w:r>
            <w:r w:rsidRPr="0099799F">
              <w:rPr>
                <w:rFonts w:ascii="Arial" w:hAnsi="Arial" w:cs="Arial"/>
              </w:rPr>
              <w:t>ancy available</w:t>
            </w:r>
            <w:r w:rsidR="008E1C28">
              <w:rPr>
                <w:rFonts w:ascii="Arial" w:hAnsi="Arial" w:cs="Arial"/>
              </w:rPr>
              <w:t xml:space="preserve"> </w:t>
            </w:r>
            <w:r w:rsidR="008E1C28" w:rsidRPr="00F07262">
              <w:rPr>
                <w:rFonts w:ascii="Arial" w:hAnsi="Arial" w:cs="Arial"/>
              </w:rPr>
              <w:t>in the Office of Assistant National Director, Health and Wellbeing, 4</w:t>
            </w:r>
            <w:r w:rsidR="008E1C28" w:rsidRPr="00F07262">
              <w:rPr>
                <w:rFonts w:ascii="Arial" w:hAnsi="Arial" w:cs="Arial"/>
                <w:vertAlign w:val="superscript"/>
              </w:rPr>
              <w:t>th</w:t>
            </w:r>
            <w:r w:rsidR="008E1C28" w:rsidRPr="00F07262">
              <w:rPr>
                <w:rFonts w:ascii="Arial" w:hAnsi="Arial" w:cs="Arial"/>
              </w:rPr>
              <w:t xml:space="preserve"> Floor, 89-94 Capel Street, Dublin 1.</w:t>
            </w:r>
          </w:p>
          <w:p w14:paraId="7456D7C1" w14:textId="77777777" w:rsidR="008E1C28" w:rsidRPr="00F07262" w:rsidRDefault="008E1C28" w:rsidP="00615773">
            <w:pPr>
              <w:jc w:val="both"/>
              <w:rPr>
                <w:rFonts w:ascii="Arial" w:hAnsi="Arial" w:cs="Arial"/>
              </w:rPr>
            </w:pPr>
          </w:p>
          <w:p w14:paraId="42A0055E" w14:textId="77777777" w:rsidR="008E1C28" w:rsidRPr="00F07262" w:rsidRDefault="008E1C28" w:rsidP="00615773">
            <w:pPr>
              <w:rPr>
                <w:rFonts w:ascii="Arial" w:hAnsi="Arial" w:cs="Arial"/>
              </w:rPr>
            </w:pPr>
            <w:r w:rsidRPr="00F07262">
              <w:rPr>
                <w:rFonts w:ascii="Arial" w:hAnsi="Arial" w:cs="Arial"/>
                <w:iCs/>
              </w:rPr>
              <w:t xml:space="preserve">The Line Manager is open to engagement as regards the expected level of on-site attendance at the </w:t>
            </w:r>
            <w:r w:rsidRPr="00F07262">
              <w:rPr>
                <w:rFonts w:ascii="Arial" w:hAnsi="Arial" w:cs="Arial"/>
              </w:rPr>
              <w:t>Office of Assistant National Director, Health and Wellbeing, 4</w:t>
            </w:r>
            <w:r w:rsidRPr="00F07262">
              <w:rPr>
                <w:rFonts w:ascii="Arial" w:hAnsi="Arial" w:cs="Arial"/>
                <w:vertAlign w:val="superscript"/>
              </w:rPr>
              <w:t>th</w:t>
            </w:r>
            <w:r w:rsidRPr="00F07262">
              <w:rPr>
                <w:rFonts w:ascii="Arial" w:hAnsi="Arial" w:cs="Arial"/>
              </w:rPr>
              <w:t xml:space="preserve"> Floor, 89-94 Capel Street, Dublin 1 </w:t>
            </w:r>
            <w:r w:rsidRPr="00F07262">
              <w:rPr>
                <w:rFonts w:ascii="Arial" w:hAnsi="Arial" w:cs="Arial"/>
                <w:iCs/>
              </w:rPr>
              <w:t>in the context of the requirements of this role and the HSE’s Blended Working Policy.</w:t>
            </w:r>
          </w:p>
          <w:p w14:paraId="64652B33" w14:textId="1BD5ABA6" w:rsidR="00634685" w:rsidRPr="0099799F" w:rsidRDefault="00634685" w:rsidP="00634685">
            <w:pPr>
              <w:jc w:val="both"/>
              <w:rPr>
                <w:rFonts w:ascii="Arial" w:hAnsi="Arial" w:cs="Arial"/>
              </w:rPr>
            </w:pPr>
          </w:p>
          <w:p w14:paraId="18E3C8FE" w14:textId="29997B89" w:rsidR="00634685" w:rsidRDefault="00634685" w:rsidP="00634685">
            <w:pPr>
              <w:jc w:val="both"/>
              <w:rPr>
                <w:rFonts w:ascii="Arial" w:hAnsi="Arial" w:cs="Arial"/>
                <w:b/>
                <w:bCs/>
                <w:color w:val="000000" w:themeColor="text1"/>
              </w:rPr>
            </w:pPr>
            <w:r w:rsidRPr="00DA156C">
              <w:rPr>
                <w:rFonts w:ascii="Arial" w:hAnsi="Arial" w:cs="Arial"/>
                <w:color w:val="000000" w:themeColor="text1"/>
              </w:rPr>
              <w:t xml:space="preserve">A panel may be formed as a result of this campaign for </w:t>
            </w:r>
            <w:r w:rsidRPr="00DA156C">
              <w:rPr>
                <w:rFonts w:ascii="Arial" w:hAnsi="Arial" w:cs="Arial"/>
                <w:b/>
                <w:bCs/>
                <w:color w:val="000000" w:themeColor="text1"/>
              </w:rPr>
              <w:t>Grade VIII Programme Manager</w:t>
            </w:r>
            <w:r w:rsidR="00890AE9" w:rsidRPr="00DA156C">
              <w:rPr>
                <w:rFonts w:ascii="Arial" w:hAnsi="Arial" w:cs="Arial"/>
                <w:b/>
                <w:bCs/>
                <w:color w:val="000000" w:themeColor="text1"/>
              </w:rPr>
              <w:t xml:space="preserve"> for</w:t>
            </w:r>
            <w:r w:rsidR="00D53491" w:rsidRPr="00DA156C">
              <w:rPr>
                <w:rFonts w:ascii="Arial" w:hAnsi="Arial" w:cs="Arial"/>
                <w:b/>
              </w:rPr>
              <w:t xml:space="preserve"> Mental Health and Wellbeing </w:t>
            </w:r>
            <w:r w:rsidR="00D53491" w:rsidRPr="00DA156C">
              <w:rPr>
                <w:rFonts w:ascii="Arial" w:hAnsi="Arial" w:cs="Arial"/>
                <w:b/>
                <w:bCs/>
                <w:color w:val="000000" w:themeColor="text1"/>
              </w:rPr>
              <w:t xml:space="preserve">within Health &amp; Wellbeing </w:t>
            </w:r>
            <w:r w:rsidRPr="00DA156C">
              <w:rPr>
                <w:rFonts w:ascii="Arial" w:hAnsi="Arial" w:cs="Arial"/>
                <w:color w:val="000000" w:themeColor="text1"/>
              </w:rPr>
              <w:t>from which current and future, permanent and specified purpose vacancies of full or part-time duration may be filled.</w:t>
            </w:r>
            <w:r w:rsidRPr="0099799F">
              <w:rPr>
                <w:rFonts w:ascii="Arial" w:hAnsi="Arial" w:cs="Arial"/>
                <w:color w:val="000000" w:themeColor="text1"/>
              </w:rPr>
              <w:t xml:space="preserve"> </w:t>
            </w:r>
          </w:p>
          <w:p w14:paraId="5041C533" w14:textId="55D7949C" w:rsidR="00634685" w:rsidRPr="00B63508" w:rsidRDefault="00634685" w:rsidP="00634685">
            <w:pPr>
              <w:spacing w:after="40"/>
              <w:rPr>
                <w:rFonts w:ascii="Arial" w:hAnsi="Arial" w:cs="Arial"/>
                <w:color w:val="000099"/>
              </w:rPr>
            </w:pPr>
          </w:p>
        </w:tc>
      </w:tr>
      <w:tr w:rsidR="00634685" w:rsidRPr="00B63508" w14:paraId="1AA3FA75" w14:textId="77777777" w:rsidTr="16CC9C37">
        <w:tc>
          <w:tcPr>
            <w:tcW w:w="2364" w:type="dxa"/>
          </w:tcPr>
          <w:p w14:paraId="0BA5802F" w14:textId="77777777" w:rsidR="00634685" w:rsidRPr="00B63508" w:rsidRDefault="00634685" w:rsidP="00634685">
            <w:pPr>
              <w:spacing w:after="40"/>
              <w:rPr>
                <w:rFonts w:ascii="Arial" w:hAnsi="Arial" w:cs="Arial"/>
                <w:b/>
                <w:bCs/>
              </w:rPr>
            </w:pPr>
            <w:r w:rsidRPr="00B63508">
              <w:rPr>
                <w:rFonts w:ascii="Arial" w:hAnsi="Arial" w:cs="Arial"/>
                <w:b/>
                <w:bCs/>
              </w:rPr>
              <w:t>Informal Enquiries</w:t>
            </w:r>
          </w:p>
        </w:tc>
        <w:tc>
          <w:tcPr>
            <w:tcW w:w="8256" w:type="dxa"/>
          </w:tcPr>
          <w:p w14:paraId="1859BBEE" w14:textId="77777777" w:rsidR="008E1C28" w:rsidRDefault="008E1C28" w:rsidP="00634685">
            <w:pPr>
              <w:rPr>
                <w:rFonts w:ascii="Arial" w:hAnsi="Arial" w:cs="Arial"/>
                <w:color w:val="000000"/>
              </w:rPr>
            </w:pPr>
            <w:r>
              <w:rPr>
                <w:rFonts w:ascii="Arial" w:hAnsi="Arial" w:cs="Arial"/>
                <w:color w:val="000000"/>
              </w:rPr>
              <w:t>We welcome enquiries about the role.</w:t>
            </w:r>
          </w:p>
          <w:p w14:paraId="0B0CC394" w14:textId="7E1AB578" w:rsidR="00634685" w:rsidRDefault="008E1C28" w:rsidP="00634685">
            <w:pPr>
              <w:rPr>
                <w:rFonts w:ascii="Arial" w:hAnsi="Arial" w:cs="Arial"/>
                <w:color w:val="000000"/>
              </w:rPr>
            </w:pPr>
            <w:r>
              <w:rPr>
                <w:rFonts w:ascii="Arial" w:hAnsi="Arial" w:cs="Arial"/>
                <w:color w:val="000000"/>
              </w:rPr>
              <w:t xml:space="preserve">Contact </w:t>
            </w:r>
            <w:r w:rsidR="00634685">
              <w:rPr>
                <w:rFonts w:ascii="Arial" w:hAnsi="Arial" w:cs="Arial"/>
                <w:color w:val="000000"/>
              </w:rPr>
              <w:t>Aisling Sheehan, National Lead, Alcohol, Mental Health and Wellbeing P</w:t>
            </w:r>
            <w:r w:rsidR="00D53491">
              <w:rPr>
                <w:rFonts w:ascii="Arial" w:hAnsi="Arial" w:cs="Arial"/>
                <w:color w:val="000000"/>
              </w:rPr>
              <w:t>rogramme, Health and Wellbeing.</w:t>
            </w:r>
          </w:p>
          <w:p w14:paraId="03B7A883" w14:textId="77777777" w:rsidR="00634685" w:rsidRDefault="00634685" w:rsidP="00634685">
            <w:pPr>
              <w:rPr>
                <w:rFonts w:ascii="Arial" w:hAnsi="Arial" w:cs="Arial"/>
                <w:color w:val="000000"/>
              </w:rPr>
            </w:pPr>
            <w:r>
              <w:rPr>
                <w:rFonts w:ascii="Arial" w:hAnsi="Arial" w:cs="Arial"/>
                <w:color w:val="000000"/>
              </w:rPr>
              <w:t>Tel: 087 2427876</w:t>
            </w:r>
          </w:p>
          <w:p w14:paraId="6057AB7D" w14:textId="77777777" w:rsidR="00634685" w:rsidRDefault="00634685" w:rsidP="00634685">
            <w:pPr>
              <w:rPr>
                <w:rFonts w:ascii="Arial" w:hAnsi="Arial" w:cs="Arial"/>
                <w:color w:val="000000"/>
              </w:rPr>
            </w:pPr>
            <w:r>
              <w:rPr>
                <w:rFonts w:ascii="Arial" w:hAnsi="Arial" w:cs="Arial"/>
                <w:color w:val="000000"/>
              </w:rPr>
              <w:t xml:space="preserve">Email: </w:t>
            </w:r>
            <w:hyperlink r:id="rId12" w:history="1">
              <w:r w:rsidRPr="00E8486A">
                <w:rPr>
                  <w:rStyle w:val="Hyperlink"/>
                  <w:rFonts w:ascii="Arial" w:hAnsi="Arial" w:cs="Arial"/>
                </w:rPr>
                <w:t>Aisling.Sheehan2@hse.ie</w:t>
              </w:r>
            </w:hyperlink>
            <w:r>
              <w:rPr>
                <w:rFonts w:ascii="Arial" w:hAnsi="Arial" w:cs="Arial"/>
                <w:color w:val="000000"/>
              </w:rPr>
              <w:t xml:space="preserve"> </w:t>
            </w:r>
          </w:p>
          <w:p w14:paraId="33248235" w14:textId="4F613C6B" w:rsidR="003B5529" w:rsidRPr="00B63508" w:rsidRDefault="003B5529" w:rsidP="00634685">
            <w:pPr>
              <w:rPr>
                <w:rFonts w:ascii="Arial" w:hAnsi="Arial" w:cs="Arial"/>
                <w:color w:val="000099"/>
              </w:rPr>
            </w:pPr>
          </w:p>
        </w:tc>
      </w:tr>
      <w:tr w:rsidR="00634685" w:rsidRPr="00B63508" w14:paraId="0430EAB6" w14:textId="77777777" w:rsidTr="16CC9C37">
        <w:tc>
          <w:tcPr>
            <w:tcW w:w="2364" w:type="dxa"/>
          </w:tcPr>
          <w:p w14:paraId="1FCC0DC2" w14:textId="77777777" w:rsidR="00634685" w:rsidRPr="00B63508" w:rsidRDefault="00634685" w:rsidP="00634685">
            <w:pPr>
              <w:spacing w:after="40"/>
              <w:rPr>
                <w:rFonts w:ascii="Arial" w:hAnsi="Arial" w:cs="Arial"/>
                <w:b/>
                <w:bCs/>
              </w:rPr>
            </w:pPr>
            <w:r w:rsidRPr="00B63508">
              <w:rPr>
                <w:rFonts w:ascii="Arial" w:hAnsi="Arial" w:cs="Arial"/>
                <w:b/>
                <w:bCs/>
              </w:rPr>
              <w:t>Details of Service</w:t>
            </w:r>
          </w:p>
          <w:p w14:paraId="7238883E" w14:textId="77777777" w:rsidR="00634685" w:rsidRPr="00B63508" w:rsidRDefault="00634685" w:rsidP="00634685">
            <w:pPr>
              <w:spacing w:after="40"/>
              <w:rPr>
                <w:rFonts w:ascii="Arial" w:hAnsi="Arial" w:cs="Arial"/>
                <w:b/>
                <w:bCs/>
              </w:rPr>
            </w:pPr>
          </w:p>
        </w:tc>
        <w:tc>
          <w:tcPr>
            <w:tcW w:w="8256" w:type="dxa"/>
          </w:tcPr>
          <w:p w14:paraId="03D39D0F" w14:textId="0F7977A3" w:rsidR="00634685" w:rsidRPr="00872835" w:rsidRDefault="00634685" w:rsidP="00634685">
            <w:pPr>
              <w:jc w:val="both"/>
              <w:rPr>
                <w:rFonts w:ascii="Arial" w:hAnsi="Arial" w:cs="Arial"/>
                <w:b/>
              </w:rPr>
            </w:pPr>
            <w:r w:rsidRPr="00872835">
              <w:rPr>
                <w:rFonts w:ascii="Arial" w:hAnsi="Arial" w:cs="Arial"/>
                <w:b/>
              </w:rPr>
              <w:t>Health &amp; Wellbeing</w:t>
            </w:r>
          </w:p>
          <w:p w14:paraId="153B7386" w14:textId="1466A206" w:rsidR="00634685" w:rsidRDefault="00634685" w:rsidP="00634685">
            <w:pPr>
              <w:autoSpaceDE w:val="0"/>
              <w:autoSpaceDN w:val="0"/>
              <w:adjustRightInd w:val="0"/>
              <w:jc w:val="both"/>
              <w:rPr>
                <w:rFonts w:ascii="Arial" w:eastAsiaTheme="minorHAnsi" w:hAnsi="Arial" w:cs="Arial"/>
                <w:lang w:val="en-IE" w:eastAsia="en-US"/>
              </w:rPr>
            </w:pPr>
            <w:r w:rsidRPr="00067B28">
              <w:rPr>
                <w:rFonts w:ascii="Arial" w:eastAsiaTheme="minorHAnsi" w:hAnsi="Arial" w:cs="Arial"/>
                <w:lang w:val="en-IE" w:eastAsia="en-US"/>
              </w:rPr>
              <w:t xml:space="preserve">Health and Wellbeing in the Health Service Executive (HSE) aims to provide services </w:t>
            </w:r>
            <w:r>
              <w:rPr>
                <w:rFonts w:ascii="Arial" w:eastAsiaTheme="minorHAnsi" w:hAnsi="Arial" w:cs="Arial"/>
                <w:lang w:val="en-IE" w:eastAsia="en-US"/>
              </w:rPr>
              <w:t xml:space="preserve">and supports </w:t>
            </w:r>
            <w:r w:rsidRPr="00067B28">
              <w:rPr>
                <w:rFonts w:ascii="Arial" w:eastAsiaTheme="minorHAnsi" w:hAnsi="Arial" w:cs="Arial"/>
                <w:lang w:val="en-IE" w:eastAsia="en-US"/>
              </w:rPr>
              <w:t>that keep people healthy and</w:t>
            </w:r>
            <w:r>
              <w:rPr>
                <w:rFonts w:ascii="Arial" w:eastAsiaTheme="minorHAnsi" w:hAnsi="Arial" w:cs="Arial"/>
                <w:lang w:val="en-IE" w:eastAsia="en-US"/>
              </w:rPr>
              <w:t xml:space="preserve"> well and reduce the likelihood </w:t>
            </w:r>
            <w:r w:rsidRPr="00067B28">
              <w:rPr>
                <w:rFonts w:ascii="Arial" w:eastAsiaTheme="minorHAnsi" w:hAnsi="Arial" w:cs="Arial"/>
                <w:lang w:val="en-IE" w:eastAsia="en-US"/>
              </w:rPr>
              <w:t xml:space="preserve">of chronic disease and premature mortality, with a focus on individuals and communities at greatest risk. </w:t>
            </w:r>
          </w:p>
          <w:p w14:paraId="406288C9" w14:textId="77777777" w:rsidR="003B5529" w:rsidRDefault="003B5529" w:rsidP="00634685">
            <w:pPr>
              <w:autoSpaceDE w:val="0"/>
              <w:autoSpaceDN w:val="0"/>
              <w:adjustRightInd w:val="0"/>
              <w:jc w:val="both"/>
              <w:rPr>
                <w:rFonts w:ascii="Arial" w:eastAsiaTheme="minorHAnsi" w:hAnsi="Arial" w:cs="Arial"/>
                <w:lang w:val="en-IE" w:eastAsia="en-US"/>
              </w:rPr>
            </w:pPr>
          </w:p>
          <w:p w14:paraId="2C6790D8" w14:textId="649E9FB1" w:rsidR="00634685" w:rsidRPr="00067B28" w:rsidRDefault="00634685" w:rsidP="00634685">
            <w:pPr>
              <w:autoSpaceDE w:val="0"/>
              <w:autoSpaceDN w:val="0"/>
              <w:adjustRightInd w:val="0"/>
              <w:jc w:val="both"/>
              <w:rPr>
                <w:rFonts w:ascii="Arial" w:eastAsiaTheme="minorHAnsi" w:hAnsi="Arial" w:cs="Arial"/>
                <w:lang w:val="en-IE" w:eastAsia="en-US"/>
              </w:rPr>
            </w:pPr>
            <w:r w:rsidRPr="00067B28">
              <w:rPr>
                <w:rFonts w:ascii="Arial" w:eastAsiaTheme="minorHAnsi" w:hAnsi="Arial" w:cs="Arial"/>
                <w:b/>
                <w:bCs/>
                <w:lang w:val="en-IE" w:eastAsia="en-US"/>
              </w:rPr>
              <w:t xml:space="preserve">Healthy Ireland </w:t>
            </w:r>
            <w:r>
              <w:rPr>
                <w:rFonts w:ascii="Arial" w:eastAsiaTheme="minorHAnsi" w:hAnsi="Arial" w:cs="Arial"/>
                <w:lang w:val="en-IE" w:eastAsia="en-US"/>
              </w:rPr>
              <w:t xml:space="preserve">is the overarching Government </w:t>
            </w:r>
            <w:r w:rsidRPr="00067B28">
              <w:rPr>
                <w:rFonts w:ascii="Arial" w:eastAsiaTheme="minorHAnsi" w:hAnsi="Arial" w:cs="Arial"/>
                <w:lang w:val="en-IE" w:eastAsia="en-US"/>
              </w:rPr>
              <w:t xml:space="preserve">policy that presents a roadmap for achieving improved health and wellbeing for all in society. </w:t>
            </w:r>
            <w:r>
              <w:rPr>
                <w:rFonts w:ascii="Arial" w:eastAsiaTheme="minorHAnsi" w:hAnsi="Arial" w:cs="Arial"/>
                <w:lang w:val="en-IE" w:eastAsia="en-US"/>
              </w:rPr>
              <w:t xml:space="preserve">The Health and Wellbeing function of the HSE </w:t>
            </w:r>
            <w:r w:rsidRPr="00067B28">
              <w:rPr>
                <w:rFonts w:ascii="Arial" w:eastAsiaTheme="minorHAnsi" w:hAnsi="Arial" w:cs="Arial"/>
                <w:lang w:val="en-IE" w:eastAsia="en-US"/>
              </w:rPr>
              <w:t xml:space="preserve">has responsibility for </w:t>
            </w:r>
            <w:r>
              <w:rPr>
                <w:rFonts w:ascii="Arial" w:eastAsiaTheme="minorHAnsi" w:hAnsi="Arial" w:cs="Arial"/>
                <w:lang w:val="en-IE" w:eastAsia="en-US"/>
              </w:rPr>
              <w:t>supporting</w:t>
            </w:r>
            <w:r w:rsidRPr="00067B28">
              <w:rPr>
                <w:rFonts w:ascii="Arial" w:eastAsiaTheme="minorHAnsi" w:hAnsi="Arial" w:cs="Arial"/>
                <w:lang w:val="en-IE" w:eastAsia="en-US"/>
              </w:rPr>
              <w:t xml:space="preserve"> implementation of Healthy Ireland within the health services. </w:t>
            </w:r>
          </w:p>
          <w:p w14:paraId="299E6796" w14:textId="77777777" w:rsidR="00634685" w:rsidRDefault="00634685" w:rsidP="00634685">
            <w:pPr>
              <w:autoSpaceDE w:val="0"/>
              <w:autoSpaceDN w:val="0"/>
              <w:adjustRightInd w:val="0"/>
              <w:jc w:val="both"/>
              <w:rPr>
                <w:rFonts w:ascii="Arial" w:eastAsiaTheme="minorHAnsi" w:hAnsi="Arial" w:cs="Arial"/>
                <w:b/>
                <w:lang w:val="en-IE" w:eastAsia="en-US"/>
              </w:rPr>
            </w:pPr>
          </w:p>
          <w:p w14:paraId="28070BFD" w14:textId="38987C74" w:rsidR="00634685" w:rsidRPr="00872835" w:rsidRDefault="00634685" w:rsidP="00634685">
            <w:pPr>
              <w:autoSpaceDE w:val="0"/>
              <w:autoSpaceDN w:val="0"/>
              <w:adjustRightInd w:val="0"/>
              <w:jc w:val="both"/>
              <w:rPr>
                <w:rFonts w:ascii="Arial" w:eastAsiaTheme="minorHAnsi" w:hAnsi="Arial" w:cs="Arial"/>
                <w:lang w:val="en-IE" w:eastAsia="en-US"/>
              </w:rPr>
            </w:pPr>
            <w:r w:rsidRPr="007E6D78">
              <w:rPr>
                <w:rFonts w:ascii="Arial" w:eastAsiaTheme="minorHAnsi" w:hAnsi="Arial" w:cs="Arial"/>
                <w:b/>
                <w:lang w:val="en-IE" w:eastAsia="en-US"/>
              </w:rPr>
              <w:t xml:space="preserve">National </w:t>
            </w:r>
            <w:r w:rsidRPr="007E6D78">
              <w:rPr>
                <w:rFonts w:ascii="Arial" w:hAnsi="Arial" w:cs="Arial"/>
                <w:b/>
              </w:rPr>
              <w:t>Policy Priority Programmes</w:t>
            </w:r>
            <w:r w:rsidRPr="007E6D78">
              <w:rPr>
                <w:rFonts w:ascii="Arial" w:hAnsi="Arial" w:cs="Arial"/>
              </w:rPr>
              <w:t xml:space="preserve"> consist of </w:t>
            </w:r>
            <w:r w:rsidRPr="007E6D78">
              <w:rPr>
                <w:rFonts w:ascii="Arial" w:hAnsi="Arial" w:cs="Arial"/>
                <w:color w:val="000000"/>
              </w:rPr>
              <w:t>tobacco, healthy eating &amp; active living, sexual health, alcohol</w:t>
            </w:r>
            <w:r w:rsidR="00BA5B02">
              <w:rPr>
                <w:rFonts w:ascii="Arial" w:hAnsi="Arial" w:cs="Arial"/>
                <w:color w:val="000000"/>
              </w:rPr>
              <w:t xml:space="preserve"> and</w:t>
            </w:r>
            <w:r w:rsidRPr="007E6D78">
              <w:rPr>
                <w:rFonts w:ascii="Arial" w:hAnsi="Arial" w:cs="Arial"/>
                <w:color w:val="000000"/>
              </w:rPr>
              <w:t xml:space="preserve"> wellbeing and mental health</w:t>
            </w:r>
            <w:r w:rsidRPr="007E6D78">
              <w:rPr>
                <w:rFonts w:ascii="Arial" w:hAnsi="Arial" w:cs="Arial"/>
              </w:rPr>
              <w:t>. Their work is supported by three cross-cutting teams, training &amp; programme design, stakeholder engagement &amp; communications and business functions</w:t>
            </w:r>
            <w:r w:rsidRPr="007E6D78">
              <w:rPr>
                <w:rFonts w:ascii="Arial" w:hAnsi="Arial" w:cs="Arial"/>
                <w:i/>
              </w:rPr>
              <w:t xml:space="preserve">. </w:t>
            </w:r>
            <w:r w:rsidRPr="007E6D78">
              <w:rPr>
                <w:rFonts w:ascii="Arial" w:hAnsi="Arial" w:cs="Arial"/>
              </w:rPr>
              <w:t xml:space="preserve">National Policy Priority Programmes provide leadership and expertise for the implementation of government policies. They have a broad remit in respect of specific policy areas including strategic planning to embed core health and wellbeing deliverables into community and acute services; service/programme design and specification; communications; research; and quality assurance. Each Programme has multi-annual Implementation Plans, guided by relevant government policies and strategies, implementation of which is supported by a cross-divisional Implementation Group and </w:t>
            </w:r>
            <w:r w:rsidRPr="007E6D78">
              <w:rPr>
                <w:rFonts w:ascii="Arial" w:hAnsi="Arial" w:cs="Arial"/>
              </w:rPr>
              <w:lastRenderedPageBreak/>
              <w:t xml:space="preserve">Stakeholder Network. </w:t>
            </w:r>
            <w:r w:rsidR="00883B1C">
              <w:rPr>
                <w:rFonts w:ascii="Arial" w:hAnsi="Arial" w:cs="Arial"/>
              </w:rPr>
              <w:t xml:space="preserve">The work of </w:t>
            </w:r>
            <w:r w:rsidRPr="00872835">
              <w:rPr>
                <w:rFonts w:ascii="Arial" w:hAnsi="Arial" w:cs="Arial"/>
              </w:rPr>
              <w:t xml:space="preserve">Health &amp; Wellbeing is focused on prevention &amp; early intervention to improve the overall health and wellbeing of the population. </w:t>
            </w:r>
          </w:p>
          <w:p w14:paraId="79BD51A4" w14:textId="48C91104" w:rsidR="00634685" w:rsidRPr="00067B28" w:rsidRDefault="00634685" w:rsidP="00634685">
            <w:pPr>
              <w:jc w:val="both"/>
              <w:rPr>
                <w:rFonts w:ascii="Arial" w:hAnsi="Arial" w:cs="Arial"/>
                <w:highlight w:val="yellow"/>
              </w:rPr>
            </w:pPr>
          </w:p>
          <w:p w14:paraId="65FCA7CA" w14:textId="41EF7371" w:rsidR="00634685" w:rsidRPr="007E6D78" w:rsidRDefault="00634685" w:rsidP="00634685">
            <w:pPr>
              <w:jc w:val="both"/>
              <w:rPr>
                <w:rFonts w:ascii="Arial" w:hAnsi="Arial" w:cs="Arial"/>
              </w:rPr>
            </w:pPr>
            <w:r w:rsidRPr="007E6D78">
              <w:rPr>
                <w:rFonts w:ascii="Arial" w:hAnsi="Arial" w:cs="Arial"/>
              </w:rPr>
              <w:t>Health &amp; Wellbeing works closely with Regional planning teams and operational functions</w:t>
            </w:r>
            <w:r>
              <w:rPr>
                <w:rFonts w:ascii="Arial" w:hAnsi="Arial" w:cs="Arial"/>
              </w:rPr>
              <w:t>,</w:t>
            </w:r>
            <w:r w:rsidRPr="007E6D78">
              <w:rPr>
                <w:rFonts w:ascii="Arial" w:hAnsi="Arial" w:cs="Arial"/>
              </w:rPr>
              <w:t xml:space="preserve"> supporting prevention and early intervention across all care groups and working in particular with Mental Health, Social Inclusion, Enhanced Community Care, Chronic Disease Management and Public Health.</w:t>
            </w:r>
          </w:p>
          <w:p w14:paraId="4487B37E" w14:textId="77777777" w:rsidR="00634685" w:rsidRPr="007E6D78" w:rsidRDefault="00634685" w:rsidP="00634685">
            <w:pPr>
              <w:jc w:val="both"/>
              <w:rPr>
                <w:rFonts w:ascii="Arial" w:hAnsi="Arial" w:cs="Arial"/>
              </w:rPr>
            </w:pPr>
          </w:p>
          <w:p w14:paraId="01AA3E99" w14:textId="1BAC6352" w:rsidR="00634685" w:rsidRPr="00E70776" w:rsidRDefault="00634685" w:rsidP="00634685">
            <w:pPr>
              <w:jc w:val="both"/>
              <w:rPr>
                <w:rFonts w:ascii="Arial" w:hAnsi="Arial" w:cs="Arial"/>
              </w:rPr>
            </w:pPr>
            <w:r w:rsidRPr="007E6D78">
              <w:rPr>
                <w:rFonts w:ascii="Arial" w:hAnsi="Arial" w:cs="Arial"/>
              </w:rPr>
              <w:t>Health and Wellbeing work with a large number of public sector organisations, community and voluntary partners, philanthropic organisations, businesses, professional and representative bodies, Government Departments, and international partners.</w:t>
            </w:r>
          </w:p>
          <w:p w14:paraId="1BD98E33" w14:textId="19F96E48" w:rsidR="00634685" w:rsidRPr="00067B28" w:rsidRDefault="00634685" w:rsidP="00634685">
            <w:pPr>
              <w:jc w:val="both"/>
              <w:rPr>
                <w:rFonts w:ascii="Arial" w:hAnsi="Arial" w:cs="Arial"/>
              </w:rPr>
            </w:pPr>
          </w:p>
        </w:tc>
      </w:tr>
      <w:tr w:rsidR="00634685" w:rsidRPr="00B63508" w14:paraId="20EF0FB3" w14:textId="77777777" w:rsidTr="16CC9C37">
        <w:tc>
          <w:tcPr>
            <w:tcW w:w="2364" w:type="dxa"/>
          </w:tcPr>
          <w:p w14:paraId="63A8F3B9" w14:textId="77777777" w:rsidR="00634685" w:rsidRPr="00B63508" w:rsidRDefault="00634685" w:rsidP="00634685">
            <w:pPr>
              <w:spacing w:after="40"/>
              <w:rPr>
                <w:rFonts w:ascii="Arial" w:hAnsi="Arial" w:cs="Arial"/>
                <w:b/>
                <w:bCs/>
              </w:rPr>
            </w:pPr>
            <w:r w:rsidRPr="00B63508">
              <w:rPr>
                <w:rFonts w:ascii="Arial" w:hAnsi="Arial" w:cs="Arial"/>
                <w:b/>
                <w:bCs/>
              </w:rPr>
              <w:lastRenderedPageBreak/>
              <w:t>Reporting Relationship</w:t>
            </w:r>
          </w:p>
        </w:tc>
        <w:tc>
          <w:tcPr>
            <w:tcW w:w="8256" w:type="dxa"/>
          </w:tcPr>
          <w:p w14:paraId="1DF000A7" w14:textId="6BFE439F" w:rsidR="00634685" w:rsidRPr="00DA156C" w:rsidRDefault="00DA156C" w:rsidP="00634685">
            <w:pPr>
              <w:jc w:val="both"/>
              <w:rPr>
                <w:rFonts w:ascii="Arial" w:hAnsi="Arial" w:cs="Arial"/>
              </w:rPr>
            </w:pPr>
            <w:r w:rsidRPr="00DA156C">
              <w:rPr>
                <w:rFonts w:ascii="Arial" w:hAnsi="Arial" w:cs="Arial"/>
                <w:bCs/>
                <w:color w:val="000000" w:themeColor="text1"/>
              </w:rPr>
              <w:t>The Grade VIII Programme Manager for</w:t>
            </w:r>
            <w:r w:rsidRPr="00DA156C">
              <w:rPr>
                <w:rFonts w:ascii="Arial" w:hAnsi="Arial" w:cs="Arial"/>
              </w:rPr>
              <w:t xml:space="preserve"> Mental Health and Wellbeing </w:t>
            </w:r>
            <w:r w:rsidR="00634685" w:rsidRPr="00DA156C">
              <w:rPr>
                <w:rFonts w:ascii="Arial" w:hAnsi="Arial" w:cs="Arial"/>
              </w:rPr>
              <w:t>will report directly to the National Lead for Alcohol, Mental Health and Wellbeing Programmes or other nominated manager.</w:t>
            </w:r>
          </w:p>
          <w:p w14:paraId="418B880C" w14:textId="6B10BB85" w:rsidR="00634685" w:rsidRPr="00B63508" w:rsidRDefault="00634685" w:rsidP="00634685">
            <w:pPr>
              <w:spacing w:after="40"/>
              <w:rPr>
                <w:rFonts w:ascii="Arial" w:hAnsi="Arial" w:cs="Arial"/>
                <w:iCs/>
                <w:color w:val="000099"/>
              </w:rPr>
            </w:pPr>
          </w:p>
        </w:tc>
      </w:tr>
      <w:tr w:rsidR="00634685" w:rsidRPr="00B63508" w14:paraId="2AC0C85A" w14:textId="77777777" w:rsidTr="16CC9C37">
        <w:tc>
          <w:tcPr>
            <w:tcW w:w="2364" w:type="dxa"/>
          </w:tcPr>
          <w:p w14:paraId="0E3A099E" w14:textId="77777777" w:rsidR="00634685" w:rsidRPr="00B63508" w:rsidRDefault="00634685" w:rsidP="00634685">
            <w:pPr>
              <w:spacing w:after="40"/>
              <w:rPr>
                <w:rFonts w:ascii="Arial" w:hAnsi="Arial" w:cs="Arial"/>
                <w:b/>
                <w:bCs/>
              </w:rPr>
            </w:pPr>
            <w:r w:rsidRPr="004E71D5">
              <w:rPr>
                <w:rFonts w:ascii="Arial" w:hAnsi="Arial" w:cs="Arial"/>
                <w:b/>
                <w:bCs/>
              </w:rPr>
              <w:t>Key Working Relationships</w:t>
            </w:r>
          </w:p>
          <w:p w14:paraId="638F9FBA" w14:textId="77777777" w:rsidR="00634685" w:rsidRPr="00B63508" w:rsidRDefault="00634685" w:rsidP="00634685">
            <w:pPr>
              <w:spacing w:after="40"/>
              <w:rPr>
                <w:rFonts w:ascii="Arial" w:hAnsi="Arial" w:cs="Arial"/>
                <w:b/>
                <w:bCs/>
              </w:rPr>
            </w:pPr>
          </w:p>
        </w:tc>
        <w:tc>
          <w:tcPr>
            <w:tcW w:w="8256" w:type="dxa"/>
          </w:tcPr>
          <w:p w14:paraId="3C3F241A" w14:textId="77777777" w:rsidR="00634685" w:rsidRDefault="00634685" w:rsidP="0004251D">
            <w:pPr>
              <w:rPr>
                <w:rFonts w:ascii="Arial" w:hAnsi="Arial" w:cs="Arial"/>
                <w:color w:val="000000"/>
              </w:rPr>
            </w:pPr>
            <w:r w:rsidRPr="0099799F">
              <w:rPr>
                <w:rFonts w:ascii="Arial" w:hAnsi="Arial" w:cs="Arial"/>
                <w:color w:val="000000"/>
              </w:rPr>
              <w:t>The post holder will work with a programme team and the wider Health &amp; Wellbeing team. There is a requirement to work with and engage with operational colleagues, external partners and other organisations as appropriate.</w:t>
            </w:r>
          </w:p>
          <w:p w14:paraId="5EA63EB7" w14:textId="13A1AB8E" w:rsidR="0004251D" w:rsidRPr="00B63508" w:rsidRDefault="0004251D" w:rsidP="0004251D">
            <w:pPr>
              <w:rPr>
                <w:rFonts w:ascii="Arial" w:hAnsi="Arial" w:cs="Arial"/>
                <w:iCs/>
                <w:color w:val="000099"/>
              </w:rPr>
            </w:pPr>
          </w:p>
        </w:tc>
      </w:tr>
      <w:tr w:rsidR="00634685" w:rsidRPr="00B63508" w14:paraId="1DE3852A" w14:textId="77777777" w:rsidTr="16CC9C37">
        <w:tc>
          <w:tcPr>
            <w:tcW w:w="2364" w:type="dxa"/>
          </w:tcPr>
          <w:p w14:paraId="40D2DE51" w14:textId="77777777" w:rsidR="00634685" w:rsidRPr="00B63508" w:rsidRDefault="00634685" w:rsidP="00634685">
            <w:pPr>
              <w:spacing w:after="40"/>
              <w:rPr>
                <w:rFonts w:ascii="Arial" w:hAnsi="Arial" w:cs="Arial"/>
                <w:b/>
                <w:bCs/>
              </w:rPr>
            </w:pPr>
            <w:r w:rsidRPr="00B63508">
              <w:rPr>
                <w:rFonts w:ascii="Arial" w:hAnsi="Arial" w:cs="Arial"/>
                <w:b/>
                <w:bCs/>
              </w:rPr>
              <w:t xml:space="preserve">Purpose of the Post </w:t>
            </w:r>
          </w:p>
        </w:tc>
        <w:tc>
          <w:tcPr>
            <w:tcW w:w="8256" w:type="dxa"/>
          </w:tcPr>
          <w:p w14:paraId="7C57ADD8" w14:textId="346940C9" w:rsidR="00634685" w:rsidRPr="0004251D" w:rsidRDefault="00E42BA5" w:rsidP="00634685">
            <w:pPr>
              <w:jc w:val="both"/>
              <w:rPr>
                <w:rFonts w:ascii="Arial" w:hAnsi="Arial" w:cs="Arial"/>
              </w:rPr>
            </w:pPr>
            <w:r w:rsidRPr="00E42BA5">
              <w:rPr>
                <w:rFonts w:ascii="Arial" w:hAnsi="Arial" w:cs="Arial"/>
              </w:rPr>
              <w:t xml:space="preserve">The purpose of the Programme Manager for Mental Health is to advance the delivery of the recommendations as set out in </w:t>
            </w:r>
            <w:r w:rsidRPr="00E42BA5">
              <w:rPr>
                <w:rFonts w:ascii="Arial" w:hAnsi="Arial" w:cs="Arial"/>
                <w:i/>
              </w:rPr>
              <w:t>Pathways to Wellbeing</w:t>
            </w:r>
            <w:r w:rsidRPr="00E42BA5">
              <w:rPr>
                <w:rFonts w:ascii="Arial" w:hAnsi="Arial" w:cs="Arial"/>
              </w:rPr>
              <w:t xml:space="preserve">, </w:t>
            </w:r>
            <w:r w:rsidRPr="00E42BA5">
              <w:rPr>
                <w:rFonts w:ascii="Arial" w:hAnsi="Arial" w:cs="Arial"/>
                <w:i/>
              </w:rPr>
              <w:t>Sharing the Vision</w:t>
            </w:r>
            <w:r w:rsidRPr="00E42BA5">
              <w:rPr>
                <w:rFonts w:ascii="Arial" w:hAnsi="Arial" w:cs="Arial"/>
              </w:rPr>
              <w:t xml:space="preserve">, </w:t>
            </w:r>
            <w:r w:rsidRPr="00E42BA5">
              <w:rPr>
                <w:rFonts w:ascii="Arial" w:hAnsi="Arial" w:cs="Arial"/>
                <w:i/>
              </w:rPr>
              <w:t xml:space="preserve">Connecting for Life, </w:t>
            </w:r>
            <w:r w:rsidRPr="00E42BA5">
              <w:rPr>
                <w:rFonts w:ascii="Arial" w:hAnsi="Arial" w:cs="Arial"/>
              </w:rPr>
              <w:t xml:space="preserve">and related strategies, and to develop stronger strategic capability and leadership within the HSE for this key public health issue. Mental Health and Wellbeing is aligned with the Alcohol Programme, under Health and Wellbeing, overseen by a National Lead. The Programme Manager will be responsible for the implementation of </w:t>
            </w:r>
            <w:r w:rsidRPr="00E42BA5">
              <w:rPr>
                <w:rFonts w:ascii="Arial" w:hAnsi="Arial" w:cs="Arial"/>
                <w:i/>
              </w:rPr>
              <w:t>Stronger Together</w:t>
            </w:r>
            <w:r w:rsidRPr="00E42BA5">
              <w:rPr>
                <w:rFonts w:ascii="Arial" w:hAnsi="Arial" w:cs="Arial"/>
              </w:rPr>
              <w:t xml:space="preserve">, the HSE’s </w:t>
            </w:r>
            <w:r w:rsidRPr="00E42BA5">
              <w:rPr>
                <w:rFonts w:ascii="Arial" w:hAnsi="Arial" w:cs="Arial"/>
                <w:iCs/>
              </w:rPr>
              <w:t>mental health promotion</w:t>
            </w:r>
            <w:r w:rsidRPr="00E42BA5">
              <w:rPr>
                <w:rFonts w:ascii="Arial" w:hAnsi="Arial" w:cs="Arial"/>
              </w:rPr>
              <w:t xml:space="preserve"> plan and overseeing its implementation. The Programme Manager will also develop and lead on Alcohol related initiatives, as required. </w:t>
            </w:r>
          </w:p>
          <w:p w14:paraId="5C5AAE74" w14:textId="28BDE6C5" w:rsidR="00634685" w:rsidRPr="00E42BA5" w:rsidRDefault="00634685" w:rsidP="00634685">
            <w:pPr>
              <w:jc w:val="both"/>
              <w:rPr>
                <w:rFonts w:ascii="Arial" w:hAnsi="Arial" w:cs="Arial"/>
                <w:color w:val="000000"/>
              </w:rPr>
            </w:pPr>
          </w:p>
        </w:tc>
      </w:tr>
      <w:tr w:rsidR="00634685" w:rsidRPr="00B63508" w14:paraId="7F9F2936" w14:textId="77777777" w:rsidTr="16CC9C37">
        <w:tc>
          <w:tcPr>
            <w:tcW w:w="2364" w:type="dxa"/>
          </w:tcPr>
          <w:p w14:paraId="3C785AC0" w14:textId="77777777" w:rsidR="00634685" w:rsidRPr="00B63508" w:rsidRDefault="00634685" w:rsidP="00634685">
            <w:pPr>
              <w:spacing w:after="40"/>
              <w:rPr>
                <w:rFonts w:ascii="Arial" w:hAnsi="Arial" w:cs="Arial"/>
                <w:b/>
                <w:bCs/>
              </w:rPr>
            </w:pPr>
            <w:r w:rsidRPr="00B63508">
              <w:rPr>
                <w:rFonts w:ascii="Arial" w:hAnsi="Arial" w:cs="Arial"/>
                <w:b/>
                <w:bCs/>
              </w:rPr>
              <w:t>Principal Duties and Responsibilities</w:t>
            </w:r>
          </w:p>
          <w:p w14:paraId="703E3DF5" w14:textId="77777777" w:rsidR="00634685" w:rsidRPr="00B63508" w:rsidRDefault="00634685" w:rsidP="00634685">
            <w:pPr>
              <w:spacing w:after="40"/>
              <w:rPr>
                <w:rFonts w:ascii="Arial" w:hAnsi="Arial" w:cs="Arial"/>
                <w:b/>
                <w:bCs/>
              </w:rPr>
            </w:pPr>
          </w:p>
        </w:tc>
        <w:tc>
          <w:tcPr>
            <w:tcW w:w="8256" w:type="dxa"/>
          </w:tcPr>
          <w:p w14:paraId="5A3299B7" w14:textId="5289DD95" w:rsidR="00E42BA5" w:rsidRPr="00EA1E95" w:rsidRDefault="00E42BA5" w:rsidP="001F208F">
            <w:pPr>
              <w:numPr>
                <w:ilvl w:val="0"/>
                <w:numId w:val="5"/>
              </w:numPr>
              <w:spacing w:before="120"/>
              <w:contextualSpacing/>
              <w:rPr>
                <w:rFonts w:ascii="Arial" w:hAnsi="Arial" w:cs="Arial"/>
              </w:rPr>
            </w:pPr>
            <w:r w:rsidRPr="00EA1E95">
              <w:rPr>
                <w:rFonts w:ascii="Arial" w:hAnsi="Arial" w:cs="Arial"/>
              </w:rPr>
              <w:t xml:space="preserve">Develop a multi-annual Implementation Plan for Stronger Together in conjunction with the Policy Priority Programme Leads, </w:t>
            </w:r>
            <w:r w:rsidR="00025F64" w:rsidRPr="00EA1E95">
              <w:rPr>
                <w:rFonts w:ascii="Arial" w:hAnsi="Arial" w:cs="Arial"/>
              </w:rPr>
              <w:t>Regional Health &amp; Wellbeing/</w:t>
            </w:r>
            <w:r w:rsidRPr="00EA1E95">
              <w:rPr>
                <w:rFonts w:ascii="Arial" w:hAnsi="Arial" w:cs="Arial"/>
              </w:rPr>
              <w:t>Health Promotion and Improvement, Mental Health services, National Office for Suicide Prevention, and informed by national policy priorities and relevant strategies.</w:t>
            </w:r>
          </w:p>
          <w:p w14:paraId="623FE967" w14:textId="77777777" w:rsidR="00E42BA5" w:rsidRPr="00EA1E95" w:rsidRDefault="00E42BA5" w:rsidP="001F208F">
            <w:pPr>
              <w:pStyle w:val="ListParagraph"/>
              <w:numPr>
                <w:ilvl w:val="0"/>
                <w:numId w:val="5"/>
              </w:numPr>
              <w:spacing w:before="120"/>
              <w:ind w:left="714" w:hanging="357"/>
              <w:contextualSpacing/>
              <w:rPr>
                <w:rFonts w:ascii="Arial" w:hAnsi="Arial" w:cs="Arial"/>
                <w:iCs/>
                <w:lang w:val="en-IE"/>
              </w:rPr>
            </w:pPr>
            <w:r w:rsidRPr="00EA1E95">
              <w:rPr>
                <w:rFonts w:ascii="Arial" w:hAnsi="Arial" w:cs="Arial"/>
                <w:iCs/>
                <w:lang w:val="en-IE"/>
              </w:rPr>
              <w:t>Lead on the implementation of Stronger Together, the HSE mental health promotion plan, which will connect and co-ordinate a wide range of mental health and wellbeing initiatives across the HSE.</w:t>
            </w:r>
          </w:p>
          <w:p w14:paraId="48EA1226" w14:textId="77777777" w:rsidR="00E42BA5" w:rsidRPr="00EA1E95" w:rsidRDefault="00E42BA5" w:rsidP="001F208F">
            <w:pPr>
              <w:numPr>
                <w:ilvl w:val="0"/>
                <w:numId w:val="5"/>
              </w:numPr>
              <w:spacing w:before="120"/>
              <w:contextualSpacing/>
              <w:rPr>
                <w:rFonts w:ascii="Arial" w:hAnsi="Arial" w:cs="Arial"/>
              </w:rPr>
            </w:pPr>
            <w:r w:rsidRPr="00EA1E95">
              <w:rPr>
                <w:rFonts w:ascii="Arial" w:hAnsi="Arial" w:cs="Arial"/>
              </w:rPr>
              <w:t xml:space="preserve">Develop and lead on Alcohol related initiatives, as required. </w:t>
            </w:r>
          </w:p>
          <w:p w14:paraId="56C70DB3" w14:textId="77777777" w:rsidR="00E42BA5" w:rsidRPr="00EA1E95" w:rsidRDefault="00E42BA5" w:rsidP="001F208F">
            <w:pPr>
              <w:numPr>
                <w:ilvl w:val="0"/>
                <w:numId w:val="5"/>
              </w:numPr>
              <w:spacing w:before="120"/>
              <w:ind w:left="714" w:hanging="357"/>
              <w:rPr>
                <w:rFonts w:ascii="Arial" w:hAnsi="Arial" w:cs="Arial"/>
              </w:rPr>
            </w:pPr>
            <w:r w:rsidRPr="00EA1E95">
              <w:rPr>
                <w:rFonts w:ascii="Arial" w:hAnsi="Arial" w:cs="Arial"/>
              </w:rPr>
              <w:t>Drive delivery of the actions outlined in the Implementation Plans, with a focus on effectiveness and evaluation. This will involve leading projects, agreeing and achieving priorities and objectives, agreeing KPIs and evaluation.</w:t>
            </w:r>
          </w:p>
          <w:p w14:paraId="2D657A53" w14:textId="77777777" w:rsidR="00E42BA5" w:rsidRPr="00EA1E95" w:rsidRDefault="00E42BA5" w:rsidP="001F208F">
            <w:pPr>
              <w:pStyle w:val="ListParagraph"/>
              <w:numPr>
                <w:ilvl w:val="0"/>
                <w:numId w:val="5"/>
              </w:numPr>
              <w:spacing w:before="120"/>
              <w:contextualSpacing/>
              <w:rPr>
                <w:rFonts w:ascii="Arial" w:hAnsi="Arial" w:cs="Arial"/>
                <w:iCs/>
                <w:lang w:val="en-IE"/>
              </w:rPr>
            </w:pPr>
            <w:r w:rsidRPr="00EA1E95">
              <w:rPr>
                <w:rFonts w:ascii="Arial" w:hAnsi="Arial" w:cs="Arial"/>
                <w:iCs/>
                <w:lang w:val="en-IE"/>
              </w:rPr>
              <w:t>Support the development and embedding of social and emotional development programmes and resources in the education system from pre-school to higher and further education, in collaboration with the Programme Lead for Training and Programme, the NCCA, the Department of Education and Skills and NEPS.</w:t>
            </w:r>
          </w:p>
          <w:p w14:paraId="29128404" w14:textId="77777777" w:rsidR="00E42BA5" w:rsidRPr="00EA1E95" w:rsidRDefault="00E42BA5" w:rsidP="001F208F">
            <w:pPr>
              <w:pStyle w:val="ListParagraph"/>
              <w:numPr>
                <w:ilvl w:val="0"/>
                <w:numId w:val="5"/>
              </w:numPr>
              <w:spacing w:before="120"/>
              <w:ind w:left="714" w:hanging="357"/>
              <w:rPr>
                <w:rFonts w:ascii="Arial" w:hAnsi="Arial" w:cs="Arial"/>
                <w:iCs/>
                <w:lang w:val="en-IE"/>
              </w:rPr>
            </w:pPr>
            <w:r w:rsidRPr="00EA1E95">
              <w:rPr>
                <w:rFonts w:ascii="Arial" w:hAnsi="Arial" w:cs="Arial"/>
                <w:iCs/>
                <w:lang w:val="en-IE"/>
              </w:rPr>
              <w:t>Oversee the strategic development of a range of mental health promotion initiatives including Balancing Stress, the HSE’s new stress management programme for staff and the public, Minding Your Wellbeing, and Act Belong Commit</w:t>
            </w:r>
          </w:p>
          <w:p w14:paraId="465F5A54" w14:textId="77777777" w:rsidR="00E42BA5" w:rsidRPr="00EA1E95" w:rsidRDefault="00E42BA5" w:rsidP="001F208F">
            <w:pPr>
              <w:pStyle w:val="ListParagraph"/>
              <w:numPr>
                <w:ilvl w:val="0"/>
                <w:numId w:val="5"/>
              </w:numPr>
              <w:spacing w:before="120"/>
              <w:ind w:left="714" w:hanging="357"/>
              <w:rPr>
                <w:rFonts w:ascii="Arial" w:hAnsi="Arial" w:cs="Arial"/>
                <w:iCs/>
                <w:lang w:val="en-IE"/>
              </w:rPr>
            </w:pPr>
            <w:r w:rsidRPr="00EA1E95">
              <w:rPr>
                <w:rFonts w:ascii="Arial" w:hAnsi="Arial" w:cs="Arial"/>
                <w:iCs/>
                <w:lang w:val="en-IE"/>
              </w:rPr>
              <w:t>Lead on the implementation of the HSE Social Prescribing Framework.</w:t>
            </w:r>
          </w:p>
          <w:p w14:paraId="5319304A" w14:textId="77777777" w:rsidR="00E42BA5" w:rsidRPr="00EA1E95" w:rsidRDefault="00E42BA5" w:rsidP="001F208F">
            <w:pPr>
              <w:pStyle w:val="ListParagraph"/>
              <w:numPr>
                <w:ilvl w:val="0"/>
                <w:numId w:val="5"/>
              </w:numPr>
              <w:spacing w:before="120"/>
              <w:ind w:left="714" w:hanging="357"/>
              <w:rPr>
                <w:rFonts w:ascii="Arial" w:hAnsi="Arial" w:cs="Arial"/>
                <w:iCs/>
                <w:lang w:val="en-IE"/>
              </w:rPr>
            </w:pPr>
            <w:r w:rsidRPr="00EA1E95">
              <w:rPr>
                <w:rFonts w:ascii="Arial" w:hAnsi="Arial" w:cs="Arial"/>
                <w:iCs/>
                <w:lang w:val="en-IE"/>
              </w:rPr>
              <w:t>Support the implementation of the cross-governmental Mental Health Promotion Plan, Pathways to Wellbeing, in collaboration with the Department of Health.</w:t>
            </w:r>
          </w:p>
          <w:p w14:paraId="085E76AE" w14:textId="77777777" w:rsidR="00E42BA5" w:rsidRPr="00EA1E95" w:rsidRDefault="00E42BA5" w:rsidP="001F208F">
            <w:pPr>
              <w:numPr>
                <w:ilvl w:val="0"/>
                <w:numId w:val="5"/>
              </w:numPr>
              <w:spacing w:before="120"/>
              <w:ind w:left="714" w:hanging="357"/>
              <w:contextualSpacing/>
              <w:rPr>
                <w:rFonts w:ascii="Arial" w:hAnsi="Arial" w:cs="Arial"/>
              </w:rPr>
            </w:pPr>
            <w:r w:rsidRPr="00EA1E95">
              <w:rPr>
                <w:rFonts w:ascii="Arial" w:hAnsi="Arial" w:cs="Arial"/>
              </w:rPr>
              <w:t>Co-ordinate and support working groups to deliver actions.</w:t>
            </w:r>
          </w:p>
          <w:p w14:paraId="2AFBA4FD" w14:textId="77777777" w:rsidR="00E42BA5" w:rsidRPr="002A6F10" w:rsidRDefault="00E42BA5" w:rsidP="001F208F">
            <w:pPr>
              <w:numPr>
                <w:ilvl w:val="0"/>
                <w:numId w:val="5"/>
              </w:numPr>
              <w:spacing w:before="120"/>
              <w:ind w:left="714" w:hanging="357"/>
              <w:rPr>
                <w:rFonts w:ascii="Arial" w:hAnsi="Arial" w:cs="Arial"/>
              </w:rPr>
            </w:pPr>
            <w:r w:rsidRPr="00EA1E95">
              <w:rPr>
                <w:rFonts w:ascii="Arial" w:hAnsi="Arial" w:cs="Arial"/>
              </w:rPr>
              <w:t>Ensure that highly effective communication mechanisms and processes are in place to manage, motivate and influence multiple project stakeholders to ensure project delive</w:t>
            </w:r>
            <w:r w:rsidRPr="002A6F10">
              <w:rPr>
                <w:rFonts w:ascii="Arial" w:hAnsi="Arial" w:cs="Arial"/>
              </w:rPr>
              <w:t xml:space="preserve">ry. </w:t>
            </w:r>
          </w:p>
          <w:p w14:paraId="12F54518" w14:textId="77777777" w:rsidR="00E42BA5" w:rsidRPr="002A6F10" w:rsidRDefault="00E42BA5" w:rsidP="001F208F">
            <w:pPr>
              <w:numPr>
                <w:ilvl w:val="0"/>
                <w:numId w:val="5"/>
              </w:numPr>
              <w:autoSpaceDE w:val="0"/>
              <w:autoSpaceDN w:val="0"/>
              <w:adjustRightInd w:val="0"/>
              <w:spacing w:before="120"/>
              <w:ind w:left="714" w:hanging="357"/>
              <w:rPr>
                <w:rFonts w:ascii="Arial" w:hAnsi="Arial" w:cs="Arial"/>
                <w:lang w:val="en-US"/>
              </w:rPr>
            </w:pPr>
            <w:r w:rsidRPr="002A6F10">
              <w:rPr>
                <w:rFonts w:ascii="Arial" w:hAnsi="Arial" w:cs="Arial"/>
                <w:lang w:val="en-US"/>
              </w:rPr>
              <w:t xml:space="preserve">Commission and oversee research related projects as required, support research relevant to the work and use research findings to inform decision making. </w:t>
            </w:r>
          </w:p>
          <w:p w14:paraId="6668729F" w14:textId="77777777" w:rsidR="00E42BA5" w:rsidRPr="002A6F10" w:rsidRDefault="00E42BA5" w:rsidP="001F208F">
            <w:pPr>
              <w:numPr>
                <w:ilvl w:val="0"/>
                <w:numId w:val="5"/>
              </w:numPr>
              <w:spacing w:before="120"/>
              <w:ind w:left="714" w:hanging="357"/>
              <w:rPr>
                <w:rFonts w:ascii="Arial" w:hAnsi="Arial" w:cs="Arial"/>
                <w:iCs/>
              </w:rPr>
            </w:pPr>
            <w:r w:rsidRPr="002A6F10">
              <w:rPr>
                <w:rFonts w:ascii="Arial" w:hAnsi="Arial" w:cs="Arial"/>
                <w:iCs/>
              </w:rPr>
              <w:t xml:space="preserve">Manage and direct staff in the performance of their duties. </w:t>
            </w:r>
          </w:p>
          <w:p w14:paraId="500233D9" w14:textId="77777777" w:rsidR="00E42BA5" w:rsidRPr="002A6F10" w:rsidRDefault="00E42BA5" w:rsidP="001F208F">
            <w:pPr>
              <w:numPr>
                <w:ilvl w:val="0"/>
                <w:numId w:val="5"/>
              </w:numPr>
              <w:spacing w:before="120"/>
              <w:ind w:left="714" w:hanging="357"/>
              <w:rPr>
                <w:rFonts w:ascii="Arial" w:hAnsi="Arial" w:cs="Arial"/>
              </w:rPr>
            </w:pPr>
            <w:r w:rsidRPr="002A6F10">
              <w:rPr>
                <w:rFonts w:ascii="Arial" w:hAnsi="Arial" w:cs="Arial"/>
              </w:rPr>
              <w:t xml:space="preserve">Liaise with Assistant National Directors (ANDs)/Department of Health (DoH) on service planning. </w:t>
            </w:r>
          </w:p>
          <w:p w14:paraId="7F8BEFDC" w14:textId="77777777" w:rsidR="00E42BA5" w:rsidRPr="002A6F10" w:rsidRDefault="00E42BA5" w:rsidP="001F208F">
            <w:pPr>
              <w:numPr>
                <w:ilvl w:val="0"/>
                <w:numId w:val="5"/>
              </w:numPr>
              <w:spacing w:before="120"/>
              <w:ind w:left="714" w:hanging="357"/>
              <w:rPr>
                <w:rFonts w:ascii="Arial" w:hAnsi="Arial" w:cs="Arial"/>
              </w:rPr>
            </w:pPr>
            <w:r w:rsidRPr="002A6F10">
              <w:rPr>
                <w:rFonts w:ascii="Arial" w:hAnsi="Arial" w:cs="Arial"/>
              </w:rPr>
              <w:t>Deal with information requests [FOI, Parliamentary Questions (PQs), media, public, other stakeholders].</w:t>
            </w:r>
          </w:p>
          <w:p w14:paraId="367DB792" w14:textId="77777777" w:rsidR="00E42BA5" w:rsidRPr="002A6F10" w:rsidRDefault="00E42BA5" w:rsidP="001F208F">
            <w:pPr>
              <w:numPr>
                <w:ilvl w:val="0"/>
                <w:numId w:val="5"/>
              </w:numPr>
              <w:spacing w:before="120"/>
              <w:ind w:left="714" w:hanging="357"/>
              <w:jc w:val="both"/>
              <w:rPr>
                <w:rFonts w:ascii="Arial" w:hAnsi="Arial" w:cs="Arial"/>
                <w:iCs/>
              </w:rPr>
            </w:pPr>
            <w:r w:rsidRPr="002A6F10">
              <w:rPr>
                <w:rFonts w:ascii="Arial" w:hAnsi="Arial" w:cs="Arial"/>
                <w:iCs/>
              </w:rPr>
              <w:t>Manage relevant change processes in line with agreed national priorities.</w:t>
            </w:r>
          </w:p>
          <w:p w14:paraId="0FF81E34" w14:textId="77777777" w:rsidR="00E42BA5" w:rsidRPr="002A6F10" w:rsidRDefault="00E42BA5" w:rsidP="001F208F">
            <w:pPr>
              <w:pStyle w:val="ListParagraph"/>
              <w:numPr>
                <w:ilvl w:val="0"/>
                <w:numId w:val="5"/>
              </w:numPr>
              <w:spacing w:before="120"/>
              <w:ind w:left="714" w:hanging="357"/>
              <w:rPr>
                <w:rFonts w:ascii="Arial" w:hAnsi="Arial" w:cs="Arial"/>
              </w:rPr>
            </w:pPr>
            <w:r w:rsidRPr="002A6F10">
              <w:rPr>
                <w:rFonts w:ascii="Arial" w:hAnsi="Arial" w:cs="Arial"/>
              </w:rPr>
              <w:t>Manage the project budget, including risk allowance in line HSE financial regulations.</w:t>
            </w:r>
          </w:p>
          <w:p w14:paraId="74DAA960" w14:textId="77777777" w:rsidR="00EA1E95" w:rsidRPr="002A6F10" w:rsidRDefault="00E42BA5" w:rsidP="001F208F">
            <w:pPr>
              <w:pStyle w:val="ListParagraph"/>
              <w:numPr>
                <w:ilvl w:val="0"/>
                <w:numId w:val="5"/>
              </w:numPr>
              <w:spacing w:before="120"/>
              <w:ind w:left="714" w:hanging="357"/>
              <w:jc w:val="both"/>
              <w:rPr>
                <w:rFonts w:ascii="Arial" w:hAnsi="Arial" w:cs="Arial"/>
                <w:b/>
                <w:i/>
                <w:iCs/>
              </w:rPr>
            </w:pPr>
            <w:r w:rsidRPr="002A6F10">
              <w:rPr>
                <w:rFonts w:ascii="Arial" w:hAnsi="Arial" w:cs="Arial"/>
              </w:rPr>
              <w:t xml:space="preserve">Ensure all other resources necessary to the success of the project are identified and appropriately addressed. </w:t>
            </w:r>
          </w:p>
          <w:p w14:paraId="18724216" w14:textId="339BA376" w:rsidR="00E42BA5" w:rsidRPr="002A6F10" w:rsidRDefault="00E42BA5" w:rsidP="001F208F">
            <w:pPr>
              <w:pStyle w:val="ListParagraph"/>
              <w:numPr>
                <w:ilvl w:val="0"/>
                <w:numId w:val="5"/>
              </w:numPr>
              <w:spacing w:before="120"/>
              <w:ind w:left="714" w:hanging="357"/>
              <w:jc w:val="both"/>
              <w:rPr>
                <w:rFonts w:ascii="Arial" w:hAnsi="Arial" w:cs="Arial"/>
                <w:b/>
                <w:i/>
                <w:iCs/>
              </w:rPr>
            </w:pPr>
            <w:r w:rsidRPr="002A6F10">
              <w:rPr>
                <w:rFonts w:ascii="Arial" w:hAnsi="Arial" w:cs="Arial"/>
              </w:rPr>
              <w:t>Liaise with HR and Procurement as necessary to ensure resources are used in line with all relevant policies and regulations.</w:t>
            </w:r>
          </w:p>
          <w:p w14:paraId="1908E36E" w14:textId="77777777" w:rsidR="00420C1F" w:rsidRPr="002A6F10" w:rsidRDefault="00420C1F" w:rsidP="00420C1F">
            <w:pPr>
              <w:jc w:val="both"/>
              <w:rPr>
                <w:rFonts w:ascii="Arial" w:hAnsi="Arial" w:cs="Arial"/>
                <w:b/>
                <w:i/>
                <w:iCs/>
              </w:rPr>
            </w:pPr>
          </w:p>
          <w:p w14:paraId="052B5662" w14:textId="77777777" w:rsidR="00420C1F" w:rsidRPr="002A6F10" w:rsidRDefault="00420C1F" w:rsidP="00420C1F">
            <w:pPr>
              <w:jc w:val="both"/>
              <w:rPr>
                <w:rFonts w:ascii="Arial" w:hAnsi="Arial" w:cs="Arial"/>
                <w:b/>
                <w:iCs/>
              </w:rPr>
            </w:pPr>
            <w:r w:rsidRPr="002A6F10">
              <w:rPr>
                <w:rFonts w:ascii="Arial" w:hAnsi="Arial" w:cs="Arial"/>
                <w:b/>
                <w:iCs/>
              </w:rPr>
              <w:t>Other</w:t>
            </w:r>
          </w:p>
          <w:p w14:paraId="6A9DA7E5" w14:textId="77777777" w:rsidR="00420C1F" w:rsidRPr="002A6F10" w:rsidRDefault="00420C1F" w:rsidP="001F208F">
            <w:pPr>
              <w:numPr>
                <w:ilvl w:val="0"/>
                <w:numId w:val="5"/>
              </w:numPr>
              <w:spacing w:before="120"/>
              <w:ind w:left="658" w:hanging="357"/>
            </w:pPr>
            <w:r w:rsidRPr="002A6F10">
              <w:rPr>
                <w:rFonts w:ascii="Arial" w:hAnsi="Arial" w:cs="Arial"/>
              </w:rPr>
              <w:t xml:space="preserve">Adequately identifies, assesses, manages and monitors risk within their area of responsibility. </w:t>
            </w:r>
          </w:p>
          <w:p w14:paraId="3D3EE22B" w14:textId="77777777" w:rsidR="00420C1F" w:rsidRPr="002A6F10" w:rsidRDefault="00420C1F" w:rsidP="001F208F">
            <w:pPr>
              <w:numPr>
                <w:ilvl w:val="0"/>
                <w:numId w:val="5"/>
              </w:numPr>
              <w:spacing w:before="120" w:after="12"/>
              <w:ind w:left="658" w:hanging="357"/>
              <w:jc w:val="both"/>
              <w:rPr>
                <w:rFonts w:ascii="Arial" w:hAnsi="Arial" w:cs="Arial"/>
              </w:rPr>
            </w:pPr>
            <w:r w:rsidRPr="002A6F10">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2A6F10">
              <w:rPr>
                <w:rFonts w:ascii="Arial" w:hAnsi="Arial" w:cs="Arial"/>
                <w:i/>
                <w:iCs/>
              </w:rPr>
              <w:t xml:space="preserve"> </w:t>
            </w:r>
            <w:r w:rsidRPr="002A6F10">
              <w:rPr>
                <w:rFonts w:ascii="Arial" w:hAnsi="Arial" w:cs="Arial"/>
                <w:iCs/>
              </w:rPr>
              <w:t>and comply with associated HSE protocols for implementing and maintaining these standards as appropriate to the role.</w:t>
            </w:r>
          </w:p>
          <w:p w14:paraId="30776DA1" w14:textId="77777777" w:rsidR="00420C1F" w:rsidRPr="00EA1E95" w:rsidRDefault="00420C1F" w:rsidP="001F208F">
            <w:pPr>
              <w:numPr>
                <w:ilvl w:val="0"/>
                <w:numId w:val="5"/>
              </w:numPr>
              <w:spacing w:before="120" w:after="12"/>
              <w:ind w:left="658" w:hanging="357"/>
              <w:jc w:val="both"/>
              <w:rPr>
                <w:rFonts w:ascii="Arial" w:hAnsi="Arial" w:cs="Arial"/>
              </w:rPr>
            </w:pPr>
            <w:r w:rsidRPr="002A6F10">
              <w:rPr>
                <w:rFonts w:ascii="Arial" w:hAnsi="Arial" w:cs="Arial"/>
              </w:rPr>
              <w:t>Support, promote and actively participate in sustainable energy, water and waste initiatives to create a m</w:t>
            </w:r>
            <w:r w:rsidRPr="00EA1E95">
              <w:rPr>
                <w:rFonts w:ascii="Arial" w:hAnsi="Arial" w:cs="Arial"/>
              </w:rPr>
              <w:t>ore sustainable, low carbon and efficient health service.</w:t>
            </w:r>
          </w:p>
          <w:p w14:paraId="70B58371" w14:textId="77777777" w:rsidR="00420C1F" w:rsidRPr="00EA1E95" w:rsidRDefault="00420C1F" w:rsidP="001F208F">
            <w:pPr>
              <w:pStyle w:val="ListParagraph"/>
              <w:numPr>
                <w:ilvl w:val="0"/>
                <w:numId w:val="5"/>
              </w:numPr>
              <w:spacing w:before="120"/>
              <w:ind w:left="658" w:hanging="357"/>
              <w:rPr>
                <w:rFonts w:ascii="Arial" w:hAnsi="Arial" w:cs="Arial"/>
                <w:iCs/>
              </w:rPr>
            </w:pPr>
            <w:r w:rsidRPr="00EA1E95">
              <w:rPr>
                <w:rFonts w:ascii="Arial" w:hAnsi="Arial" w:cs="Arial"/>
                <w:iCs/>
              </w:rPr>
              <w:t>Engage in the HSE performance achievement process in conjunction with your Line Manager and staff as appropriate.</w:t>
            </w:r>
          </w:p>
          <w:p w14:paraId="7E806A9A" w14:textId="77777777" w:rsidR="00420C1F" w:rsidRPr="00EA1E95" w:rsidRDefault="00420C1F" w:rsidP="001F208F">
            <w:pPr>
              <w:numPr>
                <w:ilvl w:val="0"/>
                <w:numId w:val="5"/>
              </w:numPr>
              <w:spacing w:before="120" w:after="12"/>
              <w:ind w:left="658" w:hanging="357"/>
              <w:jc w:val="both"/>
              <w:rPr>
                <w:rFonts w:ascii="Arial" w:hAnsi="Arial" w:cs="Arial"/>
              </w:rPr>
            </w:pPr>
            <w:r w:rsidRPr="00EA1E95">
              <w:rPr>
                <w:rFonts w:ascii="Arial" w:hAnsi="Arial" w:cs="Arial"/>
                <w:iCs/>
              </w:rPr>
              <w:t>Act as spokesperson for the HSE as required.</w:t>
            </w:r>
          </w:p>
          <w:p w14:paraId="1F868D29" w14:textId="77777777" w:rsidR="00420C1F" w:rsidRPr="00EA1E95" w:rsidRDefault="00420C1F" w:rsidP="001F208F">
            <w:pPr>
              <w:numPr>
                <w:ilvl w:val="0"/>
                <w:numId w:val="5"/>
              </w:numPr>
              <w:spacing w:before="120" w:after="12"/>
              <w:ind w:left="658" w:hanging="357"/>
              <w:jc w:val="both"/>
              <w:rPr>
                <w:rFonts w:ascii="Arial" w:hAnsi="Arial" w:cs="Arial"/>
              </w:rPr>
            </w:pPr>
            <w:r w:rsidRPr="00EA1E95">
              <w:rPr>
                <w:rFonts w:ascii="Arial" w:hAnsi="Arial" w:cs="Arial"/>
                <w:iCs/>
              </w:rPr>
              <w:t>Demonstrate pro-active commitment to all communications with internal and external stakeholders.</w:t>
            </w:r>
          </w:p>
          <w:p w14:paraId="07E21113" w14:textId="77777777" w:rsidR="00420C1F" w:rsidRPr="00EA1E95" w:rsidRDefault="00420C1F" w:rsidP="00420C1F">
            <w:pPr>
              <w:rPr>
                <w:rFonts w:ascii="Arial" w:hAnsi="Arial" w:cs="Arial"/>
                <w:iCs/>
                <w:color w:val="000000" w:themeColor="text1"/>
              </w:rPr>
            </w:pPr>
          </w:p>
          <w:p w14:paraId="06B5BBB4" w14:textId="77777777" w:rsidR="00420C1F" w:rsidRPr="00EA1E95" w:rsidRDefault="00420C1F" w:rsidP="00420C1F">
            <w:pPr>
              <w:rPr>
                <w:rFonts w:ascii="Arial" w:hAnsi="Arial" w:cs="Arial"/>
                <w:b/>
                <w:iCs/>
                <w:lang w:val="en-IE"/>
              </w:rPr>
            </w:pPr>
            <w:r w:rsidRPr="00EA1E95">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5C95F32F" w14:textId="6289AECF" w:rsidR="00634685" w:rsidRPr="00EA1E95" w:rsidRDefault="00634685" w:rsidP="00634685">
            <w:pPr>
              <w:spacing w:after="40"/>
              <w:rPr>
                <w:rFonts w:ascii="Arial" w:hAnsi="Arial" w:cs="Arial"/>
              </w:rPr>
            </w:pPr>
            <w:r w:rsidRPr="00EA1E95">
              <w:rPr>
                <w:rFonts w:ascii="Arial" w:hAnsi="Arial" w:cs="Arial"/>
              </w:rPr>
              <w:t xml:space="preserve"> </w:t>
            </w:r>
          </w:p>
        </w:tc>
      </w:tr>
      <w:tr w:rsidR="00634685" w:rsidRPr="00B63508" w14:paraId="37670DA5" w14:textId="77777777" w:rsidTr="16CC9C37">
        <w:tc>
          <w:tcPr>
            <w:tcW w:w="2364" w:type="dxa"/>
          </w:tcPr>
          <w:p w14:paraId="17FD0657" w14:textId="77777777" w:rsidR="00634685" w:rsidRPr="00615773" w:rsidRDefault="00634685" w:rsidP="00634685">
            <w:pPr>
              <w:spacing w:after="40"/>
              <w:rPr>
                <w:rFonts w:ascii="Arial" w:hAnsi="Arial" w:cs="Arial"/>
                <w:b/>
                <w:bCs/>
              </w:rPr>
            </w:pPr>
            <w:r w:rsidRPr="00615773">
              <w:rPr>
                <w:rFonts w:ascii="Arial" w:hAnsi="Arial" w:cs="Arial"/>
                <w:b/>
                <w:bCs/>
              </w:rPr>
              <w:t>Eligibility Criteria</w:t>
            </w:r>
          </w:p>
          <w:p w14:paraId="60E8E5AF" w14:textId="77777777" w:rsidR="00634685" w:rsidRPr="00615773" w:rsidRDefault="00634685" w:rsidP="00634685">
            <w:pPr>
              <w:spacing w:after="40"/>
              <w:rPr>
                <w:rFonts w:ascii="Arial" w:hAnsi="Arial" w:cs="Arial"/>
                <w:b/>
                <w:bCs/>
              </w:rPr>
            </w:pPr>
          </w:p>
          <w:p w14:paraId="61C05F9C" w14:textId="77777777" w:rsidR="00634685" w:rsidRPr="00B63508" w:rsidRDefault="00634685" w:rsidP="00634685">
            <w:pPr>
              <w:spacing w:after="40"/>
              <w:rPr>
                <w:rFonts w:ascii="Arial" w:hAnsi="Arial" w:cs="Arial"/>
                <w:b/>
                <w:bCs/>
              </w:rPr>
            </w:pPr>
            <w:r w:rsidRPr="00615773">
              <w:rPr>
                <w:rFonts w:ascii="Arial" w:hAnsi="Arial" w:cs="Arial"/>
                <w:b/>
                <w:bCs/>
              </w:rPr>
              <w:t>Qualifications and/ or experience</w:t>
            </w:r>
          </w:p>
          <w:p w14:paraId="2C20D93C" w14:textId="77777777" w:rsidR="00634685" w:rsidRPr="00B63508" w:rsidRDefault="00634685" w:rsidP="00634685">
            <w:pPr>
              <w:spacing w:after="40"/>
              <w:rPr>
                <w:rFonts w:ascii="Arial" w:hAnsi="Arial" w:cs="Arial"/>
                <w:b/>
                <w:bCs/>
              </w:rPr>
            </w:pPr>
          </w:p>
        </w:tc>
        <w:tc>
          <w:tcPr>
            <w:tcW w:w="8256" w:type="dxa"/>
          </w:tcPr>
          <w:p w14:paraId="0C7CF134" w14:textId="5A52AD10" w:rsidR="00634685" w:rsidRDefault="00634685" w:rsidP="00634685">
            <w:pPr>
              <w:spacing w:after="40"/>
              <w:rPr>
                <w:rFonts w:ascii="Arial" w:hAnsi="Arial" w:cs="Arial"/>
                <w:b/>
                <w:bCs/>
              </w:rPr>
            </w:pPr>
            <w:r w:rsidRPr="00490D05">
              <w:rPr>
                <w:rFonts w:ascii="Arial" w:hAnsi="Arial" w:cs="Arial"/>
                <w:b/>
                <w:bCs/>
              </w:rPr>
              <w:t>Candidates must have at the latest date of application:</w:t>
            </w:r>
          </w:p>
          <w:p w14:paraId="5885242C" w14:textId="1BFA7222" w:rsidR="00615773" w:rsidRDefault="00615773" w:rsidP="00615773">
            <w:pPr>
              <w:jc w:val="both"/>
              <w:rPr>
                <w:lang w:val="en-IE" w:eastAsia="en-US"/>
              </w:rPr>
            </w:pPr>
          </w:p>
          <w:p w14:paraId="06C98F61" w14:textId="21ACF845" w:rsidR="00615773" w:rsidRDefault="00615773" w:rsidP="00615773">
            <w:pPr>
              <w:pStyle w:val="ListParagraph"/>
              <w:numPr>
                <w:ilvl w:val="0"/>
                <w:numId w:val="10"/>
              </w:numPr>
              <w:ind w:left="342" w:hanging="284"/>
              <w:jc w:val="both"/>
              <w:rPr>
                <w:rFonts w:ascii="Arial" w:hAnsi="Arial" w:cs="Arial"/>
              </w:rPr>
            </w:pPr>
            <w:r>
              <w:rPr>
                <w:rFonts w:ascii="Arial" w:hAnsi="Arial" w:cs="Arial"/>
              </w:rPr>
              <w:t>Significant experience at a senior level in Health and Wellbeing within a civil or public service environment or comparable and relevant business environment of equivalent complexity to include significant experience in the development, delivery and evaluation of mental health and wellbeing initiatives.</w:t>
            </w:r>
          </w:p>
          <w:p w14:paraId="7D8E40DF" w14:textId="77777777" w:rsidR="00615773" w:rsidRDefault="00615773" w:rsidP="00615773">
            <w:pPr>
              <w:pStyle w:val="ListParagraph"/>
              <w:ind w:left="342"/>
              <w:jc w:val="both"/>
              <w:rPr>
                <w:rFonts w:ascii="Arial" w:hAnsi="Arial" w:cs="Arial"/>
              </w:rPr>
            </w:pPr>
          </w:p>
          <w:p w14:paraId="555B9389" w14:textId="77777777" w:rsidR="00615773" w:rsidRDefault="00615773" w:rsidP="00615773">
            <w:pPr>
              <w:pStyle w:val="ListParagraph"/>
              <w:numPr>
                <w:ilvl w:val="0"/>
                <w:numId w:val="10"/>
              </w:numPr>
              <w:ind w:left="342" w:hanging="284"/>
              <w:jc w:val="both"/>
              <w:rPr>
                <w:rFonts w:ascii="Arial" w:hAnsi="Arial" w:cs="Arial"/>
              </w:rPr>
            </w:pPr>
            <w:r>
              <w:rPr>
                <w:rFonts w:ascii="Arial" w:hAnsi="Arial" w:cs="Arial"/>
              </w:rPr>
              <w:t>Experience of operating within a complex project/programme management role and/or function within a large multi stakeholder environment overseeing all of the following:</w:t>
            </w:r>
          </w:p>
          <w:p w14:paraId="3537D798" w14:textId="77777777" w:rsidR="00615773" w:rsidRDefault="00615773" w:rsidP="00615773">
            <w:pPr>
              <w:pStyle w:val="ListParagraph"/>
              <w:numPr>
                <w:ilvl w:val="0"/>
                <w:numId w:val="10"/>
              </w:numPr>
              <w:ind w:left="625" w:hanging="283"/>
              <w:jc w:val="both"/>
              <w:rPr>
                <w:rFonts w:ascii="Arial" w:hAnsi="Arial" w:cs="Arial"/>
              </w:rPr>
            </w:pPr>
            <w:r>
              <w:rPr>
                <w:rFonts w:ascii="Arial" w:hAnsi="Arial" w:cs="Arial"/>
              </w:rPr>
              <w:t>Programme/Project Management and delivery</w:t>
            </w:r>
          </w:p>
          <w:p w14:paraId="3A56C07B" w14:textId="77777777" w:rsidR="00615773" w:rsidRDefault="00615773" w:rsidP="00615773">
            <w:pPr>
              <w:pStyle w:val="ListParagraph"/>
              <w:numPr>
                <w:ilvl w:val="0"/>
                <w:numId w:val="10"/>
              </w:numPr>
              <w:ind w:left="625" w:hanging="283"/>
              <w:jc w:val="both"/>
              <w:rPr>
                <w:rFonts w:ascii="Arial" w:hAnsi="Arial" w:cs="Arial"/>
              </w:rPr>
            </w:pPr>
            <w:r>
              <w:rPr>
                <w:rFonts w:ascii="Arial" w:hAnsi="Arial" w:cs="Arial"/>
              </w:rPr>
              <w:t>Risk and Issue Management</w:t>
            </w:r>
          </w:p>
          <w:p w14:paraId="2D22F57E" w14:textId="77777777" w:rsidR="00615773" w:rsidRDefault="00615773" w:rsidP="00615773">
            <w:pPr>
              <w:pStyle w:val="ListParagraph"/>
              <w:numPr>
                <w:ilvl w:val="0"/>
                <w:numId w:val="10"/>
              </w:numPr>
              <w:ind w:left="625" w:hanging="283"/>
              <w:jc w:val="both"/>
              <w:rPr>
                <w:rFonts w:ascii="Arial" w:hAnsi="Arial" w:cs="Arial"/>
                <w:strike/>
              </w:rPr>
            </w:pPr>
            <w:r>
              <w:rPr>
                <w:rFonts w:ascii="Arial" w:hAnsi="Arial" w:cs="Arial"/>
              </w:rPr>
              <w:t xml:space="preserve">Budget Management </w:t>
            </w:r>
          </w:p>
          <w:p w14:paraId="3130AF34" w14:textId="77777777" w:rsidR="00615773" w:rsidRDefault="00615773" w:rsidP="00615773">
            <w:pPr>
              <w:pStyle w:val="ListParagraph"/>
              <w:numPr>
                <w:ilvl w:val="0"/>
                <w:numId w:val="10"/>
              </w:numPr>
              <w:ind w:left="625" w:hanging="283"/>
              <w:jc w:val="both"/>
              <w:rPr>
                <w:rFonts w:ascii="Arial" w:hAnsi="Arial" w:cs="Arial"/>
                <w:strike/>
              </w:rPr>
            </w:pPr>
            <w:r>
              <w:rPr>
                <w:rFonts w:ascii="Arial" w:hAnsi="Arial" w:cs="Arial"/>
              </w:rPr>
              <w:t>Stakeholder Management</w:t>
            </w:r>
          </w:p>
          <w:p w14:paraId="33BE1BDB" w14:textId="77777777" w:rsidR="00615773" w:rsidRDefault="00615773" w:rsidP="00615773">
            <w:pPr>
              <w:pStyle w:val="ListParagraph"/>
              <w:spacing w:after="12"/>
              <w:ind w:left="625"/>
              <w:contextualSpacing/>
              <w:jc w:val="both"/>
              <w:rPr>
                <w:rFonts w:ascii="Arial" w:hAnsi="Arial" w:cs="Arial"/>
              </w:rPr>
            </w:pPr>
          </w:p>
          <w:p w14:paraId="1F3F82B8" w14:textId="77777777" w:rsidR="00615773" w:rsidRDefault="00615773" w:rsidP="00615773">
            <w:pPr>
              <w:pStyle w:val="ListParagraph"/>
              <w:numPr>
                <w:ilvl w:val="0"/>
                <w:numId w:val="10"/>
              </w:numPr>
              <w:spacing w:after="12"/>
              <w:ind w:left="343" w:hanging="284"/>
              <w:contextualSpacing/>
              <w:jc w:val="both"/>
              <w:rPr>
                <w:rFonts w:ascii="Arial" w:hAnsi="Arial" w:cs="Arial"/>
              </w:rPr>
            </w:pPr>
            <w:r>
              <w:rPr>
                <w:rFonts w:ascii="Arial" w:hAnsi="Arial" w:cs="Arial"/>
              </w:rPr>
              <w:t>Experience in professional writing to include  - FOI requests, Parliamentary Questions and queries from media, public, or other stakeholders</w:t>
            </w:r>
          </w:p>
          <w:p w14:paraId="62867E5F" w14:textId="77777777" w:rsidR="00615773" w:rsidRDefault="00615773" w:rsidP="00615773">
            <w:pPr>
              <w:spacing w:after="12"/>
              <w:contextualSpacing/>
              <w:jc w:val="both"/>
              <w:rPr>
                <w:rFonts w:ascii="Arial" w:hAnsi="Arial" w:cs="Arial"/>
                <w:lang w:val="en-IE"/>
              </w:rPr>
            </w:pPr>
          </w:p>
          <w:p w14:paraId="5CAADED2" w14:textId="77777777" w:rsidR="00615773" w:rsidRDefault="00615773" w:rsidP="00615773">
            <w:pPr>
              <w:pStyle w:val="ListParagraph"/>
              <w:numPr>
                <w:ilvl w:val="0"/>
                <w:numId w:val="10"/>
              </w:numPr>
              <w:spacing w:after="12"/>
              <w:ind w:left="343"/>
              <w:contextualSpacing/>
              <w:jc w:val="both"/>
              <w:rPr>
                <w:rFonts w:ascii="Arial" w:hAnsi="Arial" w:cs="Arial"/>
              </w:rPr>
            </w:pPr>
            <w:r>
              <w:rPr>
                <w:rFonts w:ascii="Arial" w:hAnsi="Arial" w:cs="Arial"/>
              </w:rPr>
              <w:t xml:space="preserve">Significant experience of facilitating change and service improvement through working collaboratively with multiple internal and external stakeholders, as relevant to the role </w:t>
            </w:r>
          </w:p>
          <w:p w14:paraId="2233161A" w14:textId="77777777" w:rsidR="00615773" w:rsidRDefault="00615773" w:rsidP="00615773">
            <w:pPr>
              <w:pStyle w:val="ListParagraph"/>
              <w:spacing w:after="12"/>
              <w:contextualSpacing/>
              <w:jc w:val="both"/>
              <w:rPr>
                <w:rFonts w:ascii="Arial" w:hAnsi="Arial" w:cs="Arial"/>
              </w:rPr>
            </w:pPr>
          </w:p>
          <w:p w14:paraId="1CE3A7EF" w14:textId="77777777" w:rsidR="00615773" w:rsidRDefault="00615773" w:rsidP="00615773">
            <w:pPr>
              <w:pStyle w:val="ListParagraph"/>
              <w:numPr>
                <w:ilvl w:val="0"/>
                <w:numId w:val="11"/>
              </w:numPr>
              <w:jc w:val="both"/>
              <w:rPr>
                <w:rFonts w:ascii="Arial" w:hAnsi="Arial" w:cs="Arial"/>
              </w:rPr>
            </w:pPr>
            <w:r>
              <w:rPr>
                <w:rFonts w:ascii="Arial" w:hAnsi="Arial" w:cs="Arial"/>
              </w:rPr>
              <w:t>Have the requisite knowledge and ability (including a high standard of suitability and management ability) for the proper discharge of the duties of the office.</w:t>
            </w:r>
          </w:p>
          <w:p w14:paraId="039DFF99" w14:textId="27B4427B" w:rsidR="00634685" w:rsidRPr="00490D05" w:rsidRDefault="00634685" w:rsidP="00634685">
            <w:pPr>
              <w:spacing w:after="40"/>
              <w:jc w:val="both"/>
              <w:rPr>
                <w:rFonts w:ascii="Arial" w:hAnsi="Arial" w:cs="Arial"/>
                <w:b/>
              </w:rPr>
            </w:pPr>
          </w:p>
          <w:p w14:paraId="5D931B09" w14:textId="58A3DDD2" w:rsidR="00634685" w:rsidRPr="00490D05" w:rsidRDefault="00634685" w:rsidP="00634685">
            <w:pPr>
              <w:spacing w:after="40"/>
              <w:jc w:val="both"/>
              <w:rPr>
                <w:rFonts w:ascii="Arial" w:hAnsi="Arial" w:cs="Arial"/>
                <w:b/>
              </w:rPr>
            </w:pPr>
            <w:r w:rsidRPr="00490D05">
              <w:rPr>
                <w:rFonts w:ascii="Arial" w:hAnsi="Arial" w:cs="Arial"/>
                <w:b/>
              </w:rPr>
              <w:t>Health</w:t>
            </w:r>
          </w:p>
          <w:p w14:paraId="474E2EE6" w14:textId="17BB15EE" w:rsidR="00634685" w:rsidRPr="00490D05" w:rsidRDefault="00634685" w:rsidP="00634685">
            <w:pPr>
              <w:spacing w:after="40"/>
              <w:jc w:val="both"/>
              <w:rPr>
                <w:rFonts w:ascii="Arial" w:hAnsi="Arial" w:cs="Arial"/>
              </w:rPr>
            </w:pPr>
            <w:r w:rsidRPr="00490D0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072B260" w14:textId="77777777" w:rsidR="00634685" w:rsidRPr="00490D05" w:rsidRDefault="00634685" w:rsidP="00634685">
            <w:pPr>
              <w:spacing w:after="40"/>
              <w:ind w:right="-766"/>
              <w:jc w:val="both"/>
              <w:rPr>
                <w:rFonts w:ascii="Arial" w:hAnsi="Arial" w:cs="Arial"/>
                <w:b/>
                <w:bCs/>
              </w:rPr>
            </w:pPr>
          </w:p>
          <w:p w14:paraId="1D6A073F" w14:textId="77777777" w:rsidR="00634685" w:rsidRPr="00490D05" w:rsidRDefault="00634685" w:rsidP="00634685">
            <w:pPr>
              <w:spacing w:after="40"/>
              <w:ind w:right="-766"/>
              <w:jc w:val="both"/>
              <w:rPr>
                <w:rFonts w:ascii="Arial" w:hAnsi="Arial" w:cs="Arial"/>
                <w:iCs/>
              </w:rPr>
            </w:pPr>
            <w:r w:rsidRPr="00490D05">
              <w:rPr>
                <w:rFonts w:ascii="Arial" w:hAnsi="Arial" w:cs="Arial"/>
                <w:b/>
                <w:bCs/>
              </w:rPr>
              <w:t>Character</w:t>
            </w:r>
          </w:p>
          <w:p w14:paraId="2998B9C4" w14:textId="77777777" w:rsidR="00634685" w:rsidRDefault="00634685" w:rsidP="00634685">
            <w:pPr>
              <w:spacing w:after="40"/>
              <w:rPr>
                <w:rFonts w:ascii="Arial" w:hAnsi="Arial" w:cs="Arial"/>
              </w:rPr>
            </w:pPr>
            <w:r w:rsidRPr="00490D05">
              <w:rPr>
                <w:rFonts w:ascii="Arial" w:hAnsi="Arial" w:cs="Arial"/>
              </w:rPr>
              <w:t>Each candidate for and any person holding the office must be of good character.</w:t>
            </w:r>
          </w:p>
          <w:p w14:paraId="55B90E51" w14:textId="59B5AC1D" w:rsidR="006E1100" w:rsidRPr="00490D05" w:rsidRDefault="006E1100" w:rsidP="00634685">
            <w:pPr>
              <w:spacing w:after="40"/>
              <w:rPr>
                <w:rFonts w:ascii="Arial" w:hAnsi="Arial" w:cs="Arial"/>
                <w:b/>
                <w:bCs/>
                <w:iCs/>
                <w:color w:val="222222"/>
                <w:shd w:val="clear" w:color="auto" w:fill="FFFFFF"/>
              </w:rPr>
            </w:pPr>
          </w:p>
        </w:tc>
      </w:tr>
      <w:tr w:rsidR="00E42BA5" w:rsidRPr="00B63508" w14:paraId="31D9CBD5" w14:textId="77777777" w:rsidTr="16CC9C37">
        <w:tc>
          <w:tcPr>
            <w:tcW w:w="2364" w:type="dxa"/>
          </w:tcPr>
          <w:p w14:paraId="7B814C84" w14:textId="77777777" w:rsidR="00E42BA5" w:rsidRPr="00B63508" w:rsidRDefault="00E42BA5" w:rsidP="00E42BA5">
            <w:pPr>
              <w:spacing w:after="40"/>
              <w:rPr>
                <w:rFonts w:ascii="Arial" w:hAnsi="Arial" w:cs="Arial"/>
                <w:b/>
                <w:bCs/>
              </w:rPr>
            </w:pPr>
            <w:r w:rsidRPr="00B63508">
              <w:rPr>
                <w:rFonts w:ascii="Arial" w:hAnsi="Arial" w:cs="Arial"/>
                <w:b/>
                <w:bCs/>
              </w:rPr>
              <w:t>Other requirements specific to the post</w:t>
            </w:r>
          </w:p>
        </w:tc>
        <w:tc>
          <w:tcPr>
            <w:tcW w:w="8256" w:type="dxa"/>
          </w:tcPr>
          <w:p w14:paraId="55DA46C5" w14:textId="75B2E244" w:rsidR="00E42BA5" w:rsidRPr="00490D05" w:rsidRDefault="00E42BA5" w:rsidP="00E42BA5">
            <w:pPr>
              <w:spacing w:after="40"/>
              <w:rPr>
                <w:rFonts w:ascii="Arial" w:hAnsi="Arial" w:cs="Arial"/>
                <w:b/>
                <w:iCs/>
                <w:color w:val="000099"/>
              </w:rPr>
            </w:pPr>
            <w:r w:rsidRPr="0089235F">
              <w:rPr>
                <w:rFonts w:ascii="Arial" w:hAnsi="Arial" w:cs="Arial"/>
                <w:iCs/>
                <w:color w:val="000000"/>
              </w:rPr>
              <w:t>Access to appropriate transport to fulfil the requirements of the role</w:t>
            </w:r>
            <w:r>
              <w:rPr>
                <w:rFonts w:ascii="Arial" w:hAnsi="Arial" w:cs="Arial"/>
                <w:iCs/>
                <w:color w:val="000000"/>
              </w:rPr>
              <w:t>.</w:t>
            </w:r>
            <w:r w:rsidRPr="0089235F">
              <w:rPr>
                <w:rFonts w:ascii="Arial" w:hAnsi="Arial" w:cs="Arial"/>
                <w:iCs/>
                <w:color w:val="000000"/>
              </w:rPr>
              <w:t xml:space="preserve"> </w:t>
            </w:r>
          </w:p>
        </w:tc>
      </w:tr>
      <w:tr w:rsidR="0004251D" w:rsidRPr="00B63508" w14:paraId="265CC46B" w14:textId="77777777" w:rsidTr="16CC9C37">
        <w:tc>
          <w:tcPr>
            <w:tcW w:w="2364" w:type="dxa"/>
          </w:tcPr>
          <w:p w14:paraId="2751DB48" w14:textId="7E92F2A2" w:rsidR="0004251D" w:rsidRPr="0004251D" w:rsidRDefault="0004251D" w:rsidP="00634685">
            <w:pPr>
              <w:spacing w:after="40"/>
              <w:rPr>
                <w:rFonts w:ascii="Arial" w:hAnsi="Arial" w:cs="Arial"/>
                <w:b/>
                <w:bCs/>
              </w:rPr>
            </w:pPr>
            <w:r w:rsidRPr="0004251D">
              <w:rPr>
                <w:rFonts w:ascii="Arial" w:hAnsi="Arial" w:cs="Arial"/>
                <w:b/>
                <w:bCs/>
              </w:rPr>
              <w:t>Additional eligibility requirements</w:t>
            </w:r>
          </w:p>
        </w:tc>
        <w:tc>
          <w:tcPr>
            <w:tcW w:w="8256" w:type="dxa"/>
          </w:tcPr>
          <w:p w14:paraId="46CDF151" w14:textId="77777777" w:rsidR="0004251D" w:rsidRPr="0004251D" w:rsidRDefault="0004251D" w:rsidP="0004251D">
            <w:pPr>
              <w:pStyle w:val="Default"/>
              <w:rPr>
                <w:color w:val="auto"/>
                <w:sz w:val="20"/>
                <w:szCs w:val="20"/>
              </w:rPr>
            </w:pPr>
            <w:r w:rsidRPr="0004251D">
              <w:rPr>
                <w:b/>
                <w:bCs/>
                <w:color w:val="auto"/>
                <w:sz w:val="20"/>
                <w:szCs w:val="20"/>
              </w:rPr>
              <w:t xml:space="preserve">Citizenship Requirements </w:t>
            </w:r>
          </w:p>
          <w:p w14:paraId="65AF7FFF" w14:textId="77777777" w:rsidR="0004251D" w:rsidRPr="0004251D" w:rsidRDefault="0004251D" w:rsidP="0004251D">
            <w:pPr>
              <w:pStyle w:val="Default"/>
              <w:rPr>
                <w:color w:val="auto"/>
                <w:sz w:val="20"/>
                <w:szCs w:val="20"/>
              </w:rPr>
            </w:pPr>
            <w:r w:rsidRPr="0004251D">
              <w:rPr>
                <w:color w:val="auto"/>
                <w:sz w:val="20"/>
                <w:szCs w:val="20"/>
              </w:rPr>
              <w:t xml:space="preserve">Eligible candidates must be: </w:t>
            </w:r>
          </w:p>
          <w:p w14:paraId="18CE5618" w14:textId="77777777" w:rsidR="0004251D" w:rsidRPr="0004251D" w:rsidRDefault="0004251D" w:rsidP="0004251D">
            <w:pPr>
              <w:pStyle w:val="ListParagraph"/>
              <w:numPr>
                <w:ilvl w:val="0"/>
                <w:numId w:val="9"/>
              </w:numPr>
              <w:spacing w:after="120"/>
              <w:rPr>
                <w:rFonts w:ascii="Arial" w:hAnsi="Arial" w:cs="Arial"/>
              </w:rPr>
            </w:pPr>
            <w:r w:rsidRPr="0004251D">
              <w:rPr>
                <w:rFonts w:ascii="Arial" w:hAnsi="Arial" w:cs="Arial"/>
              </w:rPr>
              <w:t xml:space="preserve">EEA, Swiss, or British citizens </w:t>
            </w:r>
          </w:p>
          <w:p w14:paraId="3EC9A53E" w14:textId="77777777" w:rsidR="0004251D" w:rsidRPr="0004251D" w:rsidRDefault="0004251D" w:rsidP="0004251D">
            <w:pPr>
              <w:spacing w:after="120"/>
              <w:ind w:left="360"/>
              <w:rPr>
                <w:rFonts w:ascii="Arial" w:hAnsi="Arial" w:cs="Arial"/>
                <w:b/>
              </w:rPr>
            </w:pPr>
            <w:r w:rsidRPr="0004251D">
              <w:rPr>
                <w:rFonts w:ascii="Arial" w:hAnsi="Arial" w:cs="Arial"/>
                <w:b/>
              </w:rPr>
              <w:t>OR</w:t>
            </w:r>
          </w:p>
          <w:p w14:paraId="58D52326" w14:textId="77777777" w:rsidR="0004251D" w:rsidRPr="0004251D" w:rsidRDefault="0004251D" w:rsidP="0004251D">
            <w:pPr>
              <w:pStyle w:val="ListParagraph"/>
              <w:numPr>
                <w:ilvl w:val="0"/>
                <w:numId w:val="9"/>
              </w:numPr>
              <w:spacing w:after="120"/>
              <w:rPr>
                <w:rFonts w:ascii="Arial" w:hAnsi="Arial" w:cs="Arial"/>
              </w:rPr>
            </w:pPr>
            <w:r w:rsidRPr="0004251D">
              <w:rPr>
                <w:rFonts w:ascii="Arial" w:hAnsi="Arial" w:cs="Arial"/>
              </w:rPr>
              <w:t xml:space="preserve">Non-European Economic Area citizens with permission to reside and work in the State </w:t>
            </w:r>
          </w:p>
          <w:p w14:paraId="03B24AAA" w14:textId="77777777" w:rsidR="0004251D" w:rsidRPr="0004251D" w:rsidRDefault="0004251D" w:rsidP="0004251D">
            <w:pPr>
              <w:pStyle w:val="Default"/>
              <w:ind w:left="1080"/>
              <w:rPr>
                <w:bCs/>
                <w:color w:val="auto"/>
                <w:sz w:val="20"/>
                <w:szCs w:val="20"/>
              </w:rPr>
            </w:pPr>
            <w:r w:rsidRPr="0004251D">
              <w:rPr>
                <w:bCs/>
                <w:color w:val="auto"/>
                <w:sz w:val="20"/>
                <w:szCs w:val="20"/>
              </w:rPr>
              <w:t>Read Appendix 2 of the Additional Campaign Information for further information on accepted Stamps for Non-EEA citizens resident in the State, including those with refugee status.</w:t>
            </w:r>
          </w:p>
          <w:p w14:paraId="69E717C6" w14:textId="77777777" w:rsidR="0004251D" w:rsidRPr="0004251D" w:rsidRDefault="0004251D" w:rsidP="0004251D">
            <w:pPr>
              <w:pStyle w:val="ListParagraph"/>
              <w:spacing w:after="120"/>
              <w:ind w:left="1080"/>
              <w:rPr>
                <w:rFonts w:ascii="Arial" w:hAnsi="Arial" w:cs="Arial"/>
              </w:rPr>
            </w:pPr>
          </w:p>
          <w:p w14:paraId="6187F3B9" w14:textId="77777777" w:rsidR="0004251D" w:rsidRPr="0004251D" w:rsidRDefault="0004251D" w:rsidP="0004251D">
            <w:pPr>
              <w:pStyle w:val="Default"/>
              <w:rPr>
                <w:bCs/>
                <w:color w:val="auto"/>
                <w:sz w:val="20"/>
                <w:szCs w:val="20"/>
              </w:rPr>
            </w:pPr>
            <w:r w:rsidRPr="0004251D">
              <w:rPr>
                <w:bCs/>
                <w:color w:val="auto"/>
                <w:sz w:val="20"/>
                <w:szCs w:val="20"/>
              </w:rPr>
              <w:t xml:space="preserve">To qualify candidates must be eligible by the closing date of the campaign. </w:t>
            </w:r>
          </w:p>
          <w:p w14:paraId="0A562882" w14:textId="77777777" w:rsidR="0004251D" w:rsidRPr="0004251D" w:rsidRDefault="0004251D" w:rsidP="00634685">
            <w:pPr>
              <w:autoSpaceDE w:val="0"/>
              <w:autoSpaceDN w:val="0"/>
              <w:adjustRightInd w:val="0"/>
              <w:spacing w:after="40"/>
              <w:rPr>
                <w:rFonts w:ascii="Arial" w:hAnsi="Arial" w:cs="Arial"/>
                <w:b/>
                <w:bCs/>
                <w:u w:val="single"/>
              </w:rPr>
            </w:pPr>
          </w:p>
        </w:tc>
      </w:tr>
      <w:tr w:rsidR="00634685" w:rsidRPr="00B63508" w14:paraId="5647928E" w14:textId="77777777" w:rsidTr="16CC9C37">
        <w:tc>
          <w:tcPr>
            <w:tcW w:w="2364" w:type="dxa"/>
          </w:tcPr>
          <w:p w14:paraId="0B6D832C" w14:textId="77777777" w:rsidR="00634685" w:rsidRPr="00B63508" w:rsidRDefault="00634685" w:rsidP="00634685">
            <w:pPr>
              <w:spacing w:after="40"/>
              <w:rPr>
                <w:rFonts w:ascii="Arial" w:hAnsi="Arial" w:cs="Arial"/>
                <w:b/>
                <w:bCs/>
              </w:rPr>
            </w:pPr>
            <w:r w:rsidRPr="00B63508">
              <w:rPr>
                <w:rFonts w:ascii="Arial" w:hAnsi="Arial" w:cs="Arial"/>
                <w:b/>
                <w:bCs/>
              </w:rPr>
              <w:t>Skills, competencies and/or knowledge</w:t>
            </w:r>
          </w:p>
          <w:p w14:paraId="034DEBD5" w14:textId="77777777" w:rsidR="00634685" w:rsidRPr="00B63508" w:rsidRDefault="00634685" w:rsidP="00634685">
            <w:pPr>
              <w:spacing w:after="40"/>
              <w:rPr>
                <w:rFonts w:ascii="Arial" w:hAnsi="Arial" w:cs="Arial"/>
                <w:b/>
                <w:bCs/>
              </w:rPr>
            </w:pPr>
          </w:p>
          <w:p w14:paraId="5F5CEA5F" w14:textId="77777777" w:rsidR="00634685" w:rsidRPr="00B63508" w:rsidRDefault="00634685" w:rsidP="00634685">
            <w:pPr>
              <w:spacing w:after="40"/>
              <w:rPr>
                <w:rFonts w:ascii="Arial" w:hAnsi="Arial" w:cs="Arial"/>
                <w:b/>
                <w:bCs/>
              </w:rPr>
            </w:pPr>
          </w:p>
        </w:tc>
        <w:tc>
          <w:tcPr>
            <w:tcW w:w="8256" w:type="dxa"/>
          </w:tcPr>
          <w:p w14:paraId="7AE3C93C" w14:textId="77777777" w:rsidR="00634685" w:rsidRPr="00B63508" w:rsidRDefault="00634685" w:rsidP="00634685">
            <w:pPr>
              <w:autoSpaceDE w:val="0"/>
              <w:autoSpaceDN w:val="0"/>
              <w:adjustRightInd w:val="0"/>
              <w:spacing w:after="40"/>
              <w:rPr>
                <w:rFonts w:ascii="Arial" w:hAnsi="Arial" w:cs="Arial"/>
                <w:b/>
                <w:bCs/>
                <w:color w:val="000000"/>
                <w:u w:val="single"/>
              </w:rPr>
            </w:pPr>
            <w:r w:rsidRPr="00B63508">
              <w:rPr>
                <w:rFonts w:ascii="Arial" w:hAnsi="Arial" w:cs="Arial"/>
                <w:b/>
                <w:bCs/>
                <w:color w:val="000000"/>
                <w:u w:val="single"/>
              </w:rPr>
              <w:t>Professional Knowledge &amp; Experience</w:t>
            </w:r>
          </w:p>
          <w:p w14:paraId="7F4A6F2A" w14:textId="77777777" w:rsidR="00E42BA5" w:rsidRPr="002173EA" w:rsidRDefault="00E42BA5" w:rsidP="002173EA">
            <w:pPr>
              <w:numPr>
                <w:ilvl w:val="0"/>
                <w:numId w:val="6"/>
              </w:numPr>
              <w:ind w:left="720"/>
              <w:rPr>
                <w:rFonts w:ascii="Arial" w:hAnsi="Arial" w:cs="Arial"/>
                <w:bCs/>
              </w:rPr>
            </w:pPr>
            <w:r w:rsidRPr="00E42BA5">
              <w:rPr>
                <w:rFonts w:ascii="Arial" w:hAnsi="Arial" w:cs="Arial"/>
                <w:iCs/>
              </w:rPr>
              <w:t>A working</w:t>
            </w:r>
            <w:r w:rsidRPr="002173EA">
              <w:rPr>
                <w:rFonts w:ascii="Arial" w:hAnsi="Arial" w:cs="Arial"/>
                <w:bCs/>
              </w:rPr>
              <w:t xml:space="preserve"> knowledge of key policies and strategies including: Pathways to Wellbeing 2024-2030, Future Health A Strategic Framework for Reform of the Health Services 2012 — 2015, Healthy Ireland Framework 2019-2025, Healthy Ireland in the Health Services, National Implementation Plan 2023-2027, Reducing Harm, Supporting Recovery 2017-2025, Tobacco Free Ireland Programme Plan 2018-2021, National Physical Activity Plan, National Sexual Health Strategy 2015 – 2020 and A Healthy Weight for Ireland: Obesity Policy and Action Plan 2016 – 2025.</w:t>
            </w:r>
          </w:p>
          <w:p w14:paraId="6597A128" w14:textId="77777777" w:rsidR="00E42BA5" w:rsidRPr="002173EA" w:rsidRDefault="00E42BA5" w:rsidP="002173EA">
            <w:pPr>
              <w:numPr>
                <w:ilvl w:val="0"/>
                <w:numId w:val="6"/>
              </w:numPr>
              <w:ind w:left="720"/>
              <w:rPr>
                <w:rFonts w:ascii="Arial" w:hAnsi="Arial" w:cs="Arial"/>
                <w:bCs/>
              </w:rPr>
            </w:pPr>
            <w:r w:rsidRPr="002173EA">
              <w:rPr>
                <w:rFonts w:ascii="Arial" w:hAnsi="Arial" w:cs="Arial"/>
                <w:bCs/>
              </w:rPr>
              <w:t>Sound knowledge and understanding of current research, policy and training on best practice in relation to mental health promotion.</w:t>
            </w:r>
          </w:p>
          <w:p w14:paraId="050E61F6" w14:textId="77777777" w:rsidR="00E42BA5" w:rsidRPr="002173EA" w:rsidRDefault="00E42BA5" w:rsidP="002173EA">
            <w:pPr>
              <w:numPr>
                <w:ilvl w:val="0"/>
                <w:numId w:val="6"/>
              </w:numPr>
              <w:ind w:left="720"/>
              <w:rPr>
                <w:rFonts w:ascii="Arial" w:hAnsi="Arial" w:cs="Arial"/>
                <w:bCs/>
              </w:rPr>
            </w:pPr>
            <w:r w:rsidRPr="002173EA">
              <w:rPr>
                <w:rFonts w:ascii="Arial" w:hAnsi="Arial" w:cs="Arial"/>
                <w:bCs/>
              </w:rPr>
              <w:t xml:space="preserve">Experience of delivering on actions to improve health and wellbeing outcomes. </w:t>
            </w:r>
          </w:p>
          <w:p w14:paraId="13D0D976" w14:textId="77777777" w:rsidR="00E42BA5" w:rsidRPr="002173EA" w:rsidRDefault="00E42BA5" w:rsidP="002173EA">
            <w:pPr>
              <w:numPr>
                <w:ilvl w:val="0"/>
                <w:numId w:val="6"/>
              </w:numPr>
              <w:ind w:left="720"/>
              <w:rPr>
                <w:rFonts w:ascii="Arial" w:hAnsi="Arial" w:cs="Arial"/>
                <w:bCs/>
              </w:rPr>
            </w:pPr>
            <w:r w:rsidRPr="002173EA">
              <w:rPr>
                <w:rFonts w:ascii="Arial" w:hAnsi="Arial" w:cs="Arial"/>
                <w:bCs/>
              </w:rPr>
              <w:t>Understanding of research and information management/ use of research/ evidence to inform practice, monitor progress, improve services.</w:t>
            </w:r>
          </w:p>
          <w:p w14:paraId="4E333518" w14:textId="77777777" w:rsidR="00E42BA5" w:rsidRPr="002173EA" w:rsidRDefault="00E42BA5" w:rsidP="002173EA">
            <w:pPr>
              <w:numPr>
                <w:ilvl w:val="0"/>
                <w:numId w:val="6"/>
              </w:numPr>
              <w:ind w:left="720"/>
              <w:rPr>
                <w:rFonts w:ascii="Arial" w:hAnsi="Arial" w:cs="Arial"/>
                <w:bCs/>
              </w:rPr>
            </w:pPr>
            <w:r w:rsidRPr="002173EA">
              <w:rPr>
                <w:rFonts w:ascii="Arial" w:hAnsi="Arial" w:cs="Arial"/>
                <w:bCs/>
              </w:rPr>
              <w:t>Experience of managing programmes to successfully deliver the agreed outputs, having full ownership of all stages of the programme management cycle.</w:t>
            </w:r>
          </w:p>
          <w:p w14:paraId="1D88C086" w14:textId="77777777" w:rsidR="00E42BA5" w:rsidRPr="002173EA" w:rsidRDefault="00E42BA5" w:rsidP="002173EA">
            <w:pPr>
              <w:numPr>
                <w:ilvl w:val="0"/>
                <w:numId w:val="6"/>
              </w:numPr>
              <w:ind w:left="720"/>
              <w:rPr>
                <w:rFonts w:ascii="Arial" w:hAnsi="Arial" w:cs="Arial"/>
                <w:bCs/>
              </w:rPr>
            </w:pPr>
            <w:r w:rsidRPr="002173EA">
              <w:rPr>
                <w:rFonts w:ascii="Arial" w:hAnsi="Arial" w:cs="Arial"/>
                <w:bCs/>
              </w:rPr>
              <w:t>Awareness of National Standards for Safer Better Healthcare.</w:t>
            </w:r>
          </w:p>
          <w:p w14:paraId="224E9040" w14:textId="77777777" w:rsidR="00E42BA5" w:rsidRPr="002173EA" w:rsidRDefault="00E42BA5" w:rsidP="002173EA">
            <w:pPr>
              <w:numPr>
                <w:ilvl w:val="0"/>
                <w:numId w:val="6"/>
              </w:numPr>
              <w:ind w:left="720"/>
              <w:rPr>
                <w:rFonts w:ascii="Arial" w:hAnsi="Arial" w:cs="Arial"/>
                <w:bCs/>
              </w:rPr>
            </w:pPr>
            <w:r w:rsidRPr="002173EA">
              <w:rPr>
                <w:rFonts w:ascii="Arial" w:hAnsi="Arial" w:cs="Arial"/>
                <w:bCs/>
              </w:rPr>
              <w:t>Excellent MS Office skills to include, Word, Excel, PowerPoint, Outlook.</w:t>
            </w:r>
          </w:p>
          <w:p w14:paraId="4039A4AA" w14:textId="3B00AA3D" w:rsidR="00E42BA5" w:rsidRPr="002173EA" w:rsidRDefault="00E42BA5" w:rsidP="002173EA">
            <w:pPr>
              <w:numPr>
                <w:ilvl w:val="0"/>
                <w:numId w:val="6"/>
              </w:numPr>
              <w:ind w:left="720"/>
              <w:rPr>
                <w:rFonts w:ascii="Arial" w:hAnsi="Arial" w:cs="Arial"/>
                <w:bCs/>
              </w:rPr>
            </w:pPr>
            <w:r w:rsidRPr="002173EA">
              <w:rPr>
                <w:rFonts w:ascii="Arial" w:hAnsi="Arial" w:cs="Arial"/>
                <w:bCs/>
              </w:rPr>
              <w:t>Knowledge of the health service including a good knowledge of HSE reform</w:t>
            </w:r>
          </w:p>
          <w:p w14:paraId="29E29B59" w14:textId="3B723092" w:rsidR="00420C1F" w:rsidRDefault="00420C1F" w:rsidP="00420C1F">
            <w:pPr>
              <w:tabs>
                <w:tab w:val="left" w:pos="0"/>
                <w:tab w:val="left" w:pos="108"/>
              </w:tabs>
              <w:rPr>
                <w:rFonts w:ascii="Arial" w:hAnsi="Arial" w:cs="Arial"/>
                <w:iCs/>
              </w:rPr>
            </w:pPr>
          </w:p>
          <w:p w14:paraId="26BE28EF" w14:textId="68350EC5" w:rsidR="00615773" w:rsidRDefault="00615773" w:rsidP="00420C1F">
            <w:pPr>
              <w:tabs>
                <w:tab w:val="left" w:pos="0"/>
                <w:tab w:val="left" w:pos="108"/>
              </w:tabs>
              <w:rPr>
                <w:rFonts w:ascii="Arial" w:hAnsi="Arial" w:cs="Arial"/>
                <w:iCs/>
              </w:rPr>
            </w:pPr>
          </w:p>
          <w:p w14:paraId="56849360" w14:textId="77777777" w:rsidR="00615773" w:rsidRPr="00420C1F" w:rsidRDefault="00615773" w:rsidP="00420C1F">
            <w:pPr>
              <w:tabs>
                <w:tab w:val="left" w:pos="0"/>
                <w:tab w:val="left" w:pos="108"/>
              </w:tabs>
              <w:rPr>
                <w:rFonts w:ascii="Arial" w:hAnsi="Arial" w:cs="Arial"/>
                <w:iCs/>
              </w:rPr>
            </w:pPr>
          </w:p>
          <w:p w14:paraId="77EC1F82" w14:textId="77777777" w:rsidR="00E42BA5" w:rsidRPr="0089235F" w:rsidRDefault="00E42BA5" w:rsidP="00E42BA5">
            <w:pPr>
              <w:rPr>
                <w:rFonts w:ascii="Arial" w:hAnsi="Arial" w:cs="Arial"/>
                <w:b/>
                <w:bCs/>
                <w:u w:val="single"/>
              </w:rPr>
            </w:pPr>
            <w:r w:rsidRPr="0089235F">
              <w:rPr>
                <w:rFonts w:ascii="Arial" w:hAnsi="Arial" w:cs="Arial"/>
                <w:b/>
                <w:bCs/>
                <w:u w:val="single"/>
              </w:rPr>
              <w:t>Managing &amp; Delivering Results (Operational Excellence)</w:t>
            </w:r>
          </w:p>
          <w:p w14:paraId="63EF19A8" w14:textId="77777777" w:rsidR="00E42BA5" w:rsidRPr="0089235F" w:rsidRDefault="00E42BA5" w:rsidP="00D53491">
            <w:pPr>
              <w:numPr>
                <w:ilvl w:val="0"/>
                <w:numId w:val="6"/>
              </w:numPr>
              <w:ind w:left="720"/>
              <w:rPr>
                <w:rFonts w:ascii="Arial" w:hAnsi="Arial" w:cs="Arial"/>
                <w:bCs/>
              </w:rPr>
            </w:pPr>
            <w:r w:rsidRPr="0089235F">
              <w:rPr>
                <w:rFonts w:ascii="Arial" w:hAnsi="Arial" w:cs="Arial"/>
                <w:bCs/>
              </w:rPr>
              <w:t>A proven ability to prioritise, organise and schedule a wide variety of tasks and to manage competing demands and tight deadlines while consistently maintaining high standards and positive working relationships.</w:t>
            </w:r>
          </w:p>
          <w:p w14:paraId="66B82024" w14:textId="77777777" w:rsidR="00E42BA5" w:rsidRPr="0089235F" w:rsidRDefault="00E42BA5" w:rsidP="00D53491">
            <w:pPr>
              <w:numPr>
                <w:ilvl w:val="0"/>
                <w:numId w:val="6"/>
              </w:numPr>
              <w:ind w:left="720"/>
              <w:rPr>
                <w:rFonts w:ascii="Arial" w:hAnsi="Arial" w:cs="Arial"/>
              </w:rPr>
            </w:pPr>
            <w:r w:rsidRPr="0089235F">
              <w:rPr>
                <w:rFonts w:ascii="Arial" w:hAnsi="Arial" w:cs="Arial"/>
              </w:rPr>
              <w:t>Evidence of effective project planning and organisational skills including an awareness of resource management and the importance of value for money</w:t>
            </w:r>
          </w:p>
          <w:p w14:paraId="40B5E450" w14:textId="77777777" w:rsidR="00E42BA5" w:rsidRPr="0089235F" w:rsidRDefault="00E42BA5" w:rsidP="00D53491">
            <w:pPr>
              <w:numPr>
                <w:ilvl w:val="0"/>
                <w:numId w:val="6"/>
              </w:numPr>
              <w:ind w:left="720"/>
              <w:rPr>
                <w:rFonts w:ascii="Arial" w:hAnsi="Arial" w:cs="Arial"/>
                <w:bCs/>
              </w:rPr>
            </w:pPr>
            <w:r w:rsidRPr="0089235F">
              <w:rPr>
                <w:rFonts w:ascii="Arial" w:hAnsi="Arial" w:cs="Arial"/>
                <w:bCs/>
              </w:rPr>
              <w:t>Ability to seek and seize opportunities that are beneficial to achieving the organisations goals and strive to improve service delivery.</w:t>
            </w:r>
          </w:p>
          <w:p w14:paraId="1D04A5BC" w14:textId="77777777" w:rsidR="00E42BA5" w:rsidRPr="0089235F" w:rsidRDefault="00E42BA5" w:rsidP="00D53491">
            <w:pPr>
              <w:numPr>
                <w:ilvl w:val="0"/>
                <w:numId w:val="6"/>
              </w:numPr>
              <w:ind w:left="720"/>
              <w:rPr>
                <w:rFonts w:ascii="Arial" w:hAnsi="Arial" w:cs="Arial"/>
                <w:bCs/>
              </w:rPr>
            </w:pPr>
            <w:r w:rsidRPr="0089235F">
              <w:rPr>
                <w:rFonts w:ascii="Arial" w:hAnsi="Arial" w:cs="Arial"/>
                <w:bCs/>
              </w:rPr>
              <w:t>Ability to improve efficiency within the working environment and to evolve and adapt to a rapid changing environment.</w:t>
            </w:r>
          </w:p>
          <w:p w14:paraId="5656DA83" w14:textId="77777777" w:rsidR="00E42BA5" w:rsidRPr="0089235F" w:rsidRDefault="00E42BA5" w:rsidP="00D53491">
            <w:pPr>
              <w:numPr>
                <w:ilvl w:val="0"/>
                <w:numId w:val="6"/>
              </w:numPr>
              <w:ind w:left="720"/>
              <w:jc w:val="both"/>
              <w:rPr>
                <w:rFonts w:ascii="Arial" w:hAnsi="Arial" w:cs="Arial"/>
              </w:rPr>
            </w:pPr>
            <w:r w:rsidRPr="0089235F">
              <w:rPr>
                <w:rFonts w:ascii="Arial" w:hAnsi="Arial" w:cs="Arial"/>
              </w:rPr>
              <w:t>A strong focus on achieving high standards of excellence and measurement of performance.</w:t>
            </w:r>
          </w:p>
          <w:p w14:paraId="5D09BCCA" w14:textId="77777777" w:rsidR="00E42BA5" w:rsidRPr="0089235F" w:rsidRDefault="00E42BA5" w:rsidP="00D53491">
            <w:pPr>
              <w:numPr>
                <w:ilvl w:val="0"/>
                <w:numId w:val="6"/>
              </w:numPr>
              <w:ind w:left="720"/>
              <w:jc w:val="both"/>
              <w:rPr>
                <w:rFonts w:ascii="Arial" w:hAnsi="Arial" w:cs="Arial"/>
              </w:rPr>
            </w:pPr>
            <w:r w:rsidRPr="0089235F">
              <w:rPr>
                <w:rFonts w:ascii="Arial" w:hAnsi="Arial" w:cs="Arial"/>
              </w:rPr>
              <w:t>Ability to take personal responsibility to initiate activities and drive objectives through to a conclusion.</w:t>
            </w:r>
          </w:p>
          <w:p w14:paraId="599C6C1F" w14:textId="77777777" w:rsidR="00E42BA5" w:rsidRPr="00E42BA5" w:rsidRDefault="00E42BA5" w:rsidP="00D53491">
            <w:pPr>
              <w:numPr>
                <w:ilvl w:val="0"/>
                <w:numId w:val="6"/>
              </w:numPr>
              <w:ind w:left="720"/>
              <w:jc w:val="both"/>
              <w:rPr>
                <w:rFonts w:ascii="Arial" w:hAnsi="Arial" w:cs="Arial"/>
              </w:rPr>
            </w:pPr>
            <w:r w:rsidRPr="0089235F">
              <w:rPr>
                <w:rFonts w:ascii="Arial" w:hAnsi="Arial" w:cs="Arial"/>
                <w:color w:val="000000"/>
              </w:rPr>
              <w:t>The ability to adequately identify, manage and report on risk within area of responsibility</w:t>
            </w:r>
            <w:r>
              <w:rPr>
                <w:rFonts w:ascii="Arial" w:hAnsi="Arial" w:cs="Arial"/>
                <w:color w:val="000000"/>
              </w:rPr>
              <w:t>.</w:t>
            </w:r>
          </w:p>
          <w:p w14:paraId="1CC20AD7" w14:textId="77777777" w:rsidR="00E42BA5" w:rsidRDefault="00E42BA5" w:rsidP="00E42BA5">
            <w:pPr>
              <w:jc w:val="both"/>
              <w:rPr>
                <w:rFonts w:ascii="Arial" w:hAnsi="Arial" w:cs="Arial"/>
                <w:color w:val="000000"/>
              </w:rPr>
            </w:pPr>
          </w:p>
          <w:p w14:paraId="6FDC1A60" w14:textId="77777777" w:rsidR="00E42BA5" w:rsidRPr="0089235F" w:rsidRDefault="00E42BA5" w:rsidP="00E42BA5">
            <w:pPr>
              <w:tabs>
                <w:tab w:val="left" w:pos="64"/>
              </w:tabs>
              <w:jc w:val="both"/>
              <w:rPr>
                <w:rFonts w:ascii="Arial" w:hAnsi="Arial" w:cs="Arial"/>
                <w:b/>
                <w:iCs/>
                <w:color w:val="000000"/>
                <w:u w:val="single"/>
              </w:rPr>
            </w:pPr>
            <w:r w:rsidRPr="0089235F">
              <w:rPr>
                <w:rFonts w:ascii="Arial" w:hAnsi="Arial" w:cs="Arial"/>
                <w:b/>
                <w:iCs/>
                <w:color w:val="000000"/>
                <w:u w:val="single"/>
              </w:rPr>
              <w:t>Building and Maintaining Relationships including Teamwork &amp; Leadership Skills</w:t>
            </w:r>
          </w:p>
          <w:p w14:paraId="3C3EA2E1" w14:textId="77777777" w:rsidR="00E42BA5" w:rsidRPr="0089235F" w:rsidRDefault="00E42BA5" w:rsidP="00D53491">
            <w:pPr>
              <w:numPr>
                <w:ilvl w:val="0"/>
                <w:numId w:val="6"/>
              </w:numPr>
              <w:ind w:left="720"/>
              <w:rPr>
                <w:rFonts w:ascii="Arial" w:hAnsi="Arial" w:cs="Arial"/>
              </w:rPr>
            </w:pPr>
            <w:r w:rsidRPr="0089235F">
              <w:rPr>
                <w:rFonts w:ascii="Arial" w:hAnsi="Arial" w:cs="Arial"/>
              </w:rPr>
              <w:t>Effective leadership in a challenging and busy environment including a track record of innovation / improvements.</w:t>
            </w:r>
          </w:p>
          <w:p w14:paraId="49FB6DE6" w14:textId="77777777" w:rsidR="00E42BA5" w:rsidRPr="0089235F" w:rsidRDefault="00E42BA5" w:rsidP="00D53491">
            <w:pPr>
              <w:numPr>
                <w:ilvl w:val="0"/>
                <w:numId w:val="6"/>
              </w:numPr>
              <w:ind w:left="720"/>
              <w:rPr>
                <w:rFonts w:ascii="Arial" w:hAnsi="Arial" w:cs="Arial"/>
              </w:rPr>
            </w:pPr>
            <w:r w:rsidRPr="0089235F">
              <w:rPr>
                <w:rFonts w:ascii="Arial" w:hAnsi="Arial" w:cs="Arial"/>
              </w:rPr>
              <w:t>Ability to lead, organise and motivate teams to the confident delivery of excellent services and service outcomes.</w:t>
            </w:r>
          </w:p>
          <w:p w14:paraId="4DB3FA6E" w14:textId="77777777" w:rsidR="00E42BA5" w:rsidRPr="0089235F" w:rsidRDefault="00E42BA5" w:rsidP="00D53491">
            <w:pPr>
              <w:numPr>
                <w:ilvl w:val="0"/>
                <w:numId w:val="6"/>
              </w:numPr>
              <w:ind w:left="720"/>
              <w:rPr>
                <w:rFonts w:ascii="Arial" w:hAnsi="Arial" w:cs="Arial"/>
              </w:rPr>
            </w:pPr>
            <w:r w:rsidRPr="0089235F">
              <w:rPr>
                <w:rFonts w:ascii="Arial" w:hAnsi="Arial" w:cs="Arial"/>
              </w:rPr>
              <w:t>The capacity for management responsibility and demonstration of initiative, including decision making.</w:t>
            </w:r>
          </w:p>
          <w:p w14:paraId="0C9B1AB1" w14:textId="77777777" w:rsidR="00E42BA5" w:rsidRPr="0089235F" w:rsidRDefault="00E42BA5" w:rsidP="00D53491">
            <w:pPr>
              <w:numPr>
                <w:ilvl w:val="0"/>
                <w:numId w:val="6"/>
              </w:numPr>
              <w:ind w:left="720"/>
              <w:rPr>
                <w:rFonts w:ascii="Arial" w:hAnsi="Arial" w:cs="Arial"/>
              </w:rPr>
            </w:pPr>
            <w:r w:rsidRPr="0089235F">
              <w:rPr>
                <w:rFonts w:ascii="Arial" w:hAnsi="Arial" w:cs="Arial"/>
              </w:rPr>
              <w:t>Evidence of being a positive driver for change.</w:t>
            </w:r>
          </w:p>
          <w:p w14:paraId="355BABC7" w14:textId="77777777" w:rsidR="00E42BA5" w:rsidRPr="0089235F" w:rsidRDefault="00E42BA5" w:rsidP="00D53491">
            <w:pPr>
              <w:numPr>
                <w:ilvl w:val="0"/>
                <w:numId w:val="6"/>
              </w:numPr>
              <w:ind w:left="720"/>
              <w:rPr>
                <w:rFonts w:ascii="Arial" w:hAnsi="Arial" w:cs="Arial"/>
              </w:rPr>
            </w:pPr>
            <w:r w:rsidRPr="0089235F">
              <w:rPr>
                <w:rFonts w:ascii="Arial" w:hAnsi="Arial" w:cs="Arial"/>
              </w:rPr>
              <w:t>Team building and management skills including the ability to work collaboratively with multi-disciplinary / multi-sectoral team members.</w:t>
            </w:r>
          </w:p>
          <w:p w14:paraId="18D9C2F8" w14:textId="77777777" w:rsidR="00E42BA5" w:rsidRPr="0089235F" w:rsidRDefault="00E42BA5" w:rsidP="00D53491">
            <w:pPr>
              <w:numPr>
                <w:ilvl w:val="0"/>
                <w:numId w:val="6"/>
              </w:numPr>
              <w:ind w:left="720"/>
              <w:rPr>
                <w:rFonts w:ascii="Arial" w:hAnsi="Arial" w:cs="Arial"/>
              </w:rPr>
            </w:pPr>
            <w:r w:rsidRPr="0089235F">
              <w:rPr>
                <w:rFonts w:ascii="Arial" w:hAnsi="Arial" w:cs="Arial"/>
              </w:rPr>
              <w:t>Ability to support, supervise, develop and empower staff in changing work practises in a challenging environment within existing resources.</w:t>
            </w:r>
          </w:p>
          <w:p w14:paraId="7519571E" w14:textId="77777777" w:rsidR="00E42BA5" w:rsidRPr="0089235F" w:rsidRDefault="00E42BA5" w:rsidP="00D53491">
            <w:pPr>
              <w:numPr>
                <w:ilvl w:val="0"/>
                <w:numId w:val="6"/>
              </w:numPr>
              <w:ind w:left="720"/>
              <w:rPr>
                <w:rFonts w:ascii="Arial" w:hAnsi="Arial" w:cs="Arial"/>
              </w:rPr>
            </w:pPr>
            <w:r w:rsidRPr="0089235F">
              <w:rPr>
                <w:rFonts w:ascii="Arial" w:hAnsi="Arial" w:cs="Arial"/>
              </w:rPr>
              <w:t>A vision in relation to what work changes are required to achieve immediate and long term organisational objectives</w:t>
            </w:r>
            <w:r>
              <w:rPr>
                <w:rFonts w:ascii="Arial" w:hAnsi="Arial" w:cs="Arial"/>
              </w:rPr>
              <w:t>.</w:t>
            </w:r>
          </w:p>
          <w:p w14:paraId="73F51D90" w14:textId="77777777" w:rsidR="00E42BA5" w:rsidRDefault="00E42BA5" w:rsidP="00E42BA5">
            <w:pPr>
              <w:jc w:val="both"/>
              <w:rPr>
                <w:rFonts w:ascii="Arial" w:hAnsi="Arial" w:cs="Arial"/>
                <w:color w:val="000000"/>
              </w:rPr>
            </w:pPr>
          </w:p>
          <w:p w14:paraId="3B8D3B07" w14:textId="77777777" w:rsidR="00AB6D94" w:rsidRPr="0089235F" w:rsidRDefault="00AB6D94" w:rsidP="00AB6D94">
            <w:pPr>
              <w:jc w:val="both"/>
              <w:rPr>
                <w:rFonts w:ascii="Arial" w:hAnsi="Arial" w:cs="Arial"/>
                <w:b/>
                <w:iCs/>
                <w:color w:val="000000"/>
                <w:u w:val="single"/>
              </w:rPr>
            </w:pPr>
            <w:r w:rsidRPr="0089235F">
              <w:rPr>
                <w:rFonts w:ascii="Arial" w:hAnsi="Arial" w:cs="Arial"/>
                <w:b/>
                <w:iCs/>
                <w:color w:val="000000"/>
                <w:u w:val="single"/>
              </w:rPr>
              <w:t>Communication &amp; Interpersonal Skills</w:t>
            </w:r>
          </w:p>
          <w:p w14:paraId="08D2D864" w14:textId="77777777" w:rsidR="00AB6D94" w:rsidRPr="0089235F" w:rsidRDefault="00AB6D94" w:rsidP="00D53491">
            <w:pPr>
              <w:widowControl w:val="0"/>
              <w:numPr>
                <w:ilvl w:val="0"/>
                <w:numId w:val="6"/>
              </w:numPr>
              <w:autoSpaceDE w:val="0"/>
              <w:autoSpaceDN w:val="0"/>
              <w:adjustRightInd w:val="0"/>
              <w:ind w:left="720"/>
              <w:contextualSpacing/>
              <w:jc w:val="both"/>
              <w:rPr>
                <w:rFonts w:ascii="Arial" w:hAnsi="Arial" w:cs="Arial"/>
              </w:rPr>
            </w:pPr>
            <w:r w:rsidRPr="0089235F">
              <w:rPr>
                <w:rFonts w:ascii="Arial" w:hAnsi="Arial" w:cs="Arial"/>
              </w:rPr>
              <w:t>Excellent</w:t>
            </w:r>
            <w:r w:rsidRPr="0089235F">
              <w:rPr>
                <w:rFonts w:ascii="Arial" w:hAnsi="Arial" w:cs="Arial"/>
                <w:spacing w:val="-4"/>
              </w:rPr>
              <w:t xml:space="preserve"> </w:t>
            </w:r>
            <w:r w:rsidRPr="0089235F">
              <w:rPr>
                <w:rFonts w:ascii="Arial" w:hAnsi="Arial" w:cs="Arial"/>
              </w:rPr>
              <w:t>i</w:t>
            </w:r>
            <w:r w:rsidRPr="0089235F">
              <w:rPr>
                <w:rFonts w:ascii="Arial" w:hAnsi="Arial" w:cs="Arial"/>
                <w:spacing w:val="-5"/>
              </w:rPr>
              <w:t>n</w:t>
            </w:r>
            <w:r w:rsidRPr="0089235F">
              <w:rPr>
                <w:rFonts w:ascii="Arial" w:hAnsi="Arial" w:cs="Arial"/>
              </w:rPr>
              <w:t>terpersonal</w:t>
            </w:r>
            <w:r w:rsidRPr="0089235F">
              <w:rPr>
                <w:rFonts w:ascii="Arial" w:hAnsi="Arial" w:cs="Arial"/>
                <w:spacing w:val="-7"/>
              </w:rPr>
              <w:t xml:space="preserve"> </w:t>
            </w:r>
            <w:r w:rsidRPr="0089235F">
              <w:rPr>
                <w:rFonts w:ascii="Arial" w:hAnsi="Arial" w:cs="Arial"/>
              </w:rPr>
              <w:t>and</w:t>
            </w:r>
            <w:r w:rsidRPr="0089235F">
              <w:rPr>
                <w:rFonts w:ascii="Arial" w:hAnsi="Arial" w:cs="Arial"/>
                <w:spacing w:val="7"/>
              </w:rPr>
              <w:t xml:space="preserve"> </w:t>
            </w:r>
            <w:r w:rsidRPr="0089235F">
              <w:rPr>
                <w:rFonts w:ascii="Arial" w:hAnsi="Arial" w:cs="Arial"/>
              </w:rPr>
              <w:t>communications</w:t>
            </w:r>
            <w:r w:rsidRPr="0089235F">
              <w:rPr>
                <w:rFonts w:ascii="Arial" w:hAnsi="Arial" w:cs="Arial"/>
                <w:spacing w:val="-14"/>
              </w:rPr>
              <w:t xml:space="preserve"> </w:t>
            </w:r>
            <w:r w:rsidRPr="0089235F">
              <w:rPr>
                <w:rFonts w:ascii="Arial" w:hAnsi="Arial" w:cs="Arial"/>
              </w:rPr>
              <w:t>skills</w:t>
            </w:r>
            <w:r w:rsidRPr="0089235F">
              <w:rPr>
                <w:rFonts w:ascii="Arial" w:hAnsi="Arial" w:cs="Arial"/>
                <w:spacing w:val="17"/>
              </w:rPr>
              <w:t xml:space="preserve"> </w:t>
            </w:r>
            <w:r w:rsidRPr="0089235F">
              <w:rPr>
                <w:rFonts w:ascii="Arial" w:hAnsi="Arial" w:cs="Arial"/>
              </w:rPr>
              <w:t xml:space="preserve">to facilitate work with a wide range of individuals and groups. </w:t>
            </w:r>
          </w:p>
          <w:p w14:paraId="1BC43585" w14:textId="77777777" w:rsidR="00AB6D94" w:rsidRPr="0089235F" w:rsidRDefault="00AB6D94" w:rsidP="00D53491">
            <w:pPr>
              <w:widowControl w:val="0"/>
              <w:numPr>
                <w:ilvl w:val="0"/>
                <w:numId w:val="6"/>
              </w:numPr>
              <w:autoSpaceDE w:val="0"/>
              <w:autoSpaceDN w:val="0"/>
              <w:adjustRightInd w:val="0"/>
              <w:ind w:left="720"/>
              <w:contextualSpacing/>
              <w:jc w:val="both"/>
              <w:rPr>
                <w:rFonts w:ascii="Arial" w:hAnsi="Arial" w:cs="Arial"/>
              </w:rPr>
            </w:pPr>
            <w:r w:rsidRPr="0089235F">
              <w:rPr>
                <w:rFonts w:ascii="Arial" w:hAnsi="Arial" w:cs="Arial"/>
              </w:rPr>
              <w:t>Ability to present information clearly, concisely and confidently in speaking and in writing tailoring to meet the needs of the audience</w:t>
            </w:r>
            <w:r>
              <w:rPr>
                <w:rFonts w:ascii="Arial" w:hAnsi="Arial" w:cs="Arial"/>
              </w:rPr>
              <w:t>.</w:t>
            </w:r>
          </w:p>
          <w:p w14:paraId="5145E3D7" w14:textId="77777777" w:rsidR="00AB6D94" w:rsidRPr="0089235F" w:rsidRDefault="00AB6D94" w:rsidP="00D53491">
            <w:pPr>
              <w:numPr>
                <w:ilvl w:val="0"/>
                <w:numId w:val="6"/>
              </w:numPr>
              <w:ind w:left="720"/>
              <w:rPr>
                <w:rFonts w:ascii="Arial" w:hAnsi="Arial" w:cs="Arial"/>
              </w:rPr>
            </w:pPr>
            <w:r w:rsidRPr="0089235F">
              <w:rPr>
                <w:rFonts w:ascii="Arial" w:hAnsi="Arial" w:cs="Arial"/>
              </w:rPr>
              <w:t xml:space="preserve">Excellent written communication skills including the ability to produce professional reports </w:t>
            </w:r>
          </w:p>
          <w:p w14:paraId="0142959D" w14:textId="77777777" w:rsidR="00AB6D94" w:rsidRPr="0089235F" w:rsidRDefault="00AB6D94" w:rsidP="00D53491">
            <w:pPr>
              <w:numPr>
                <w:ilvl w:val="0"/>
                <w:numId w:val="6"/>
              </w:numPr>
              <w:ind w:left="720"/>
              <w:jc w:val="both"/>
              <w:rPr>
                <w:rFonts w:ascii="Arial" w:hAnsi="Arial" w:cs="Arial"/>
              </w:rPr>
            </w:pPr>
            <w:r w:rsidRPr="0089235F">
              <w:rPr>
                <w:rFonts w:ascii="Arial" w:hAnsi="Arial" w:cs="Arial"/>
              </w:rPr>
              <w:t>Ability to lead, direct and influence multiple stakeholders and ensure buy-in to plans and their implementation.</w:t>
            </w:r>
          </w:p>
          <w:p w14:paraId="727247BA" w14:textId="77777777" w:rsidR="00AB6D94" w:rsidRPr="0089235F" w:rsidRDefault="00AB6D94" w:rsidP="00D53491">
            <w:pPr>
              <w:widowControl w:val="0"/>
              <w:numPr>
                <w:ilvl w:val="0"/>
                <w:numId w:val="6"/>
              </w:numPr>
              <w:autoSpaceDE w:val="0"/>
              <w:autoSpaceDN w:val="0"/>
              <w:adjustRightInd w:val="0"/>
              <w:ind w:left="720" w:right="268"/>
              <w:contextualSpacing/>
              <w:jc w:val="both"/>
              <w:rPr>
                <w:rFonts w:ascii="Arial" w:hAnsi="Arial" w:cs="Arial"/>
              </w:rPr>
            </w:pPr>
            <w:r w:rsidRPr="0089235F">
              <w:rPr>
                <w:rFonts w:ascii="Arial" w:hAnsi="Arial" w:cs="Arial"/>
                <w:w w:val="108"/>
                <w:position w:val="3"/>
              </w:rPr>
              <w:t>Effective conflict management skills.</w:t>
            </w:r>
          </w:p>
          <w:p w14:paraId="39F5EBC6" w14:textId="77777777" w:rsidR="00E42BA5" w:rsidRDefault="00E42BA5" w:rsidP="00E42BA5">
            <w:pPr>
              <w:jc w:val="both"/>
              <w:rPr>
                <w:rFonts w:ascii="Arial" w:hAnsi="Arial" w:cs="Arial"/>
                <w:color w:val="000000"/>
              </w:rPr>
            </w:pPr>
          </w:p>
          <w:p w14:paraId="5116383F" w14:textId="77777777" w:rsidR="00AB6D94" w:rsidRPr="0089235F" w:rsidRDefault="00AB6D94" w:rsidP="00AB6D94">
            <w:pPr>
              <w:rPr>
                <w:rFonts w:ascii="Arial" w:hAnsi="Arial" w:cs="Arial"/>
                <w:b/>
                <w:u w:val="single"/>
              </w:rPr>
            </w:pPr>
            <w:r w:rsidRPr="0089235F">
              <w:rPr>
                <w:rFonts w:ascii="Arial" w:hAnsi="Arial" w:cs="Arial"/>
                <w:b/>
                <w:u w:val="single"/>
              </w:rPr>
              <w:t>Critical Analysis, Problem Solving &amp; Decision Making</w:t>
            </w:r>
          </w:p>
          <w:p w14:paraId="1C43BD05" w14:textId="77777777" w:rsidR="00AB6D94" w:rsidRPr="0089235F" w:rsidRDefault="00AB6D94" w:rsidP="00D53491">
            <w:pPr>
              <w:numPr>
                <w:ilvl w:val="0"/>
                <w:numId w:val="6"/>
              </w:numPr>
              <w:ind w:left="720"/>
              <w:jc w:val="both"/>
              <w:rPr>
                <w:rFonts w:ascii="Arial" w:hAnsi="Arial" w:cs="Arial"/>
              </w:rPr>
            </w:pPr>
            <w:r w:rsidRPr="0089235F">
              <w:rPr>
                <w:rFonts w:ascii="Arial" w:hAnsi="Arial" w:cs="Arial"/>
              </w:rPr>
              <w:t>Ability to analyse and interpret information and contribute to decisions quickly and as accurately as appropriate.</w:t>
            </w:r>
          </w:p>
          <w:p w14:paraId="6DB722E2" w14:textId="77777777" w:rsidR="00AB6D94" w:rsidRPr="0089235F" w:rsidRDefault="00AB6D94" w:rsidP="00D53491">
            <w:pPr>
              <w:numPr>
                <w:ilvl w:val="0"/>
                <w:numId w:val="6"/>
              </w:numPr>
              <w:ind w:left="720"/>
              <w:jc w:val="both"/>
              <w:rPr>
                <w:rFonts w:ascii="Arial" w:hAnsi="Arial" w:cs="Arial"/>
              </w:rPr>
            </w:pPr>
            <w:r w:rsidRPr="0089235F">
              <w:rPr>
                <w:rFonts w:ascii="Arial" w:hAnsi="Arial" w:cs="Arial"/>
              </w:rPr>
              <w:t>Ability to confidently explain the rationale behind decisions when faced with opposition.</w:t>
            </w:r>
          </w:p>
          <w:p w14:paraId="25C22F8A" w14:textId="77777777" w:rsidR="00AB6D94" w:rsidRPr="0089235F" w:rsidRDefault="00AB6D94" w:rsidP="00D53491">
            <w:pPr>
              <w:numPr>
                <w:ilvl w:val="0"/>
                <w:numId w:val="6"/>
              </w:numPr>
              <w:ind w:left="720"/>
              <w:rPr>
                <w:rFonts w:ascii="Arial" w:hAnsi="Arial" w:cs="Arial"/>
                <w:iCs/>
              </w:rPr>
            </w:pPr>
            <w:r w:rsidRPr="0089235F">
              <w:rPr>
                <w:rFonts w:ascii="Arial" w:hAnsi="Arial" w:cs="Arial"/>
                <w:iCs/>
              </w:rPr>
              <w:t>Ability to critically review project proposals, research reports and articles.</w:t>
            </w:r>
          </w:p>
          <w:p w14:paraId="25A6894A" w14:textId="77777777" w:rsidR="00AB6D94" w:rsidRPr="0089235F" w:rsidRDefault="00AB6D94" w:rsidP="00D53491">
            <w:pPr>
              <w:numPr>
                <w:ilvl w:val="0"/>
                <w:numId w:val="6"/>
              </w:numPr>
              <w:ind w:left="720"/>
              <w:rPr>
                <w:rFonts w:ascii="Arial" w:hAnsi="Arial" w:cs="Arial"/>
                <w:bCs/>
              </w:rPr>
            </w:pPr>
            <w:r w:rsidRPr="0089235F">
              <w:rPr>
                <w:rFonts w:ascii="Arial" w:hAnsi="Arial" w:cs="Arial"/>
                <w:bCs/>
              </w:rPr>
              <w:t>Excellent analytical skills to enable analysis, interpretation of data and data extraction from multiple data sources.</w:t>
            </w:r>
          </w:p>
          <w:p w14:paraId="00EDB2A7" w14:textId="65AA0F2B" w:rsidR="00AB6D94" w:rsidRPr="0089235F" w:rsidRDefault="00AB6D94" w:rsidP="00D53491">
            <w:pPr>
              <w:numPr>
                <w:ilvl w:val="0"/>
                <w:numId w:val="6"/>
              </w:numPr>
              <w:ind w:left="720"/>
              <w:jc w:val="both"/>
              <w:rPr>
                <w:rFonts w:ascii="Arial" w:hAnsi="Arial" w:cs="Arial"/>
              </w:rPr>
            </w:pPr>
            <w:r w:rsidRPr="0089235F">
              <w:rPr>
                <w:rFonts w:ascii="Arial" w:hAnsi="Arial" w:cs="Arial"/>
              </w:rPr>
              <w:t>Ability to rapidly assimilate and analyse complex information; considering the impact of decisions before taking action and anticipating challenges.</w:t>
            </w:r>
          </w:p>
          <w:p w14:paraId="39EB712F" w14:textId="77777777" w:rsidR="00AB6D94" w:rsidRPr="0089235F" w:rsidRDefault="00AB6D94" w:rsidP="00D53491">
            <w:pPr>
              <w:numPr>
                <w:ilvl w:val="0"/>
                <w:numId w:val="6"/>
              </w:numPr>
              <w:ind w:left="720"/>
              <w:jc w:val="both"/>
              <w:rPr>
                <w:rFonts w:ascii="Arial" w:hAnsi="Arial" w:cs="Arial"/>
              </w:rPr>
            </w:pPr>
            <w:r w:rsidRPr="0089235F">
              <w:rPr>
                <w:rFonts w:ascii="Arial" w:hAnsi="Arial" w:cs="Arial"/>
              </w:rPr>
              <w:t>Ability to consider the range of options available, involve other parties at the appropriate time and level to make balanced and timely decisions.</w:t>
            </w:r>
          </w:p>
          <w:p w14:paraId="1861DA9D" w14:textId="1C939AE5" w:rsidR="00AB6D94" w:rsidRPr="0089235F" w:rsidRDefault="00AB6D94" w:rsidP="00D53491">
            <w:pPr>
              <w:numPr>
                <w:ilvl w:val="0"/>
                <w:numId w:val="6"/>
              </w:numPr>
              <w:ind w:left="720"/>
              <w:jc w:val="both"/>
              <w:rPr>
                <w:rFonts w:ascii="Arial" w:hAnsi="Arial" w:cs="Arial"/>
              </w:rPr>
            </w:pPr>
            <w:r w:rsidRPr="0089235F">
              <w:rPr>
                <w:rFonts w:ascii="Arial" w:hAnsi="Arial" w:cs="Arial"/>
              </w:rPr>
              <w:t xml:space="preserve">Effective problem solving, analytical and </w:t>
            </w:r>
            <w:r w:rsidR="002173EA" w:rsidRPr="0089235F">
              <w:rPr>
                <w:rFonts w:ascii="Arial" w:hAnsi="Arial" w:cs="Arial"/>
              </w:rPr>
              <w:t>decision-making</w:t>
            </w:r>
            <w:r w:rsidRPr="0089235F">
              <w:rPr>
                <w:rFonts w:ascii="Arial" w:hAnsi="Arial" w:cs="Arial"/>
              </w:rPr>
              <w:t xml:space="preserve"> skills in complex work environments.</w:t>
            </w:r>
          </w:p>
          <w:p w14:paraId="1CA28B8B" w14:textId="77777777" w:rsidR="00AB6D94" w:rsidRDefault="00AB6D94" w:rsidP="00634685">
            <w:pPr>
              <w:spacing w:after="40"/>
              <w:rPr>
                <w:rFonts w:ascii="Arial" w:hAnsi="Arial" w:cs="Arial"/>
                <w:iCs/>
              </w:rPr>
            </w:pPr>
          </w:p>
          <w:p w14:paraId="4BB05F36" w14:textId="77777777" w:rsidR="00AB6D94" w:rsidRPr="0089235F" w:rsidRDefault="00AB6D94" w:rsidP="00AB6D94">
            <w:pPr>
              <w:rPr>
                <w:rFonts w:ascii="Arial" w:hAnsi="Arial" w:cs="Arial"/>
                <w:b/>
                <w:iCs/>
                <w:color w:val="000000"/>
                <w:u w:val="single"/>
              </w:rPr>
            </w:pPr>
            <w:r w:rsidRPr="0089235F">
              <w:rPr>
                <w:rFonts w:ascii="Arial" w:hAnsi="Arial" w:cs="Arial"/>
                <w:b/>
                <w:iCs/>
                <w:color w:val="000000"/>
                <w:u w:val="single"/>
              </w:rPr>
              <w:t>Commitment to a Quality Service / Leading a Quality Service</w:t>
            </w:r>
          </w:p>
          <w:p w14:paraId="1076F131" w14:textId="77777777" w:rsidR="00AB6D94" w:rsidRPr="0089235F" w:rsidRDefault="00AB6D94" w:rsidP="00D53491">
            <w:pPr>
              <w:numPr>
                <w:ilvl w:val="0"/>
                <w:numId w:val="6"/>
              </w:numPr>
              <w:ind w:left="720"/>
              <w:jc w:val="both"/>
              <w:rPr>
                <w:rFonts w:ascii="Arial" w:hAnsi="Arial" w:cs="Arial"/>
                <w:iCs/>
                <w:color w:val="000000"/>
              </w:rPr>
            </w:pPr>
            <w:r w:rsidRPr="0089235F">
              <w:rPr>
                <w:rFonts w:ascii="Arial" w:hAnsi="Arial" w:cs="Arial"/>
                <w:iCs/>
                <w:color w:val="000000"/>
              </w:rPr>
              <w:t>Evidence of incorporating the needs of the service user into service delivery</w:t>
            </w:r>
            <w:r>
              <w:rPr>
                <w:rFonts w:ascii="Arial" w:hAnsi="Arial" w:cs="Arial"/>
                <w:iCs/>
                <w:color w:val="000000"/>
              </w:rPr>
              <w:t>.</w:t>
            </w:r>
            <w:r w:rsidRPr="0089235F">
              <w:rPr>
                <w:rFonts w:ascii="Arial" w:hAnsi="Arial" w:cs="Arial"/>
                <w:iCs/>
                <w:color w:val="000000"/>
              </w:rPr>
              <w:t xml:space="preserve"> </w:t>
            </w:r>
          </w:p>
          <w:p w14:paraId="3E0F8FCF" w14:textId="77777777" w:rsidR="00AB6D94" w:rsidRPr="0089235F" w:rsidRDefault="00AB6D94" w:rsidP="00D53491">
            <w:pPr>
              <w:numPr>
                <w:ilvl w:val="0"/>
                <w:numId w:val="6"/>
              </w:numPr>
              <w:ind w:left="720"/>
              <w:jc w:val="both"/>
              <w:rPr>
                <w:rFonts w:ascii="Arial" w:hAnsi="Arial" w:cs="Arial"/>
                <w:iCs/>
                <w:color w:val="000000"/>
              </w:rPr>
            </w:pPr>
            <w:r w:rsidRPr="0089235F">
              <w:rPr>
                <w:rFonts w:ascii="Arial" w:hAnsi="Arial" w:cs="Arial"/>
                <w:iCs/>
                <w:color w:val="000000"/>
              </w:rPr>
              <w:t>Evidence of practicing and promoting a strong focus on delivering high quality customer service for internal and external customers</w:t>
            </w:r>
            <w:r>
              <w:rPr>
                <w:rFonts w:ascii="Arial" w:hAnsi="Arial" w:cs="Arial"/>
                <w:iCs/>
                <w:color w:val="000000"/>
              </w:rPr>
              <w:t>.</w:t>
            </w:r>
          </w:p>
          <w:p w14:paraId="760CDC13" w14:textId="77777777" w:rsidR="00AB6D94" w:rsidRPr="0089235F" w:rsidRDefault="00AB6D94" w:rsidP="00D53491">
            <w:pPr>
              <w:numPr>
                <w:ilvl w:val="0"/>
                <w:numId w:val="6"/>
              </w:numPr>
              <w:ind w:left="720"/>
              <w:jc w:val="both"/>
              <w:rPr>
                <w:rFonts w:ascii="Arial" w:hAnsi="Arial" w:cs="Arial"/>
                <w:iCs/>
                <w:color w:val="000000"/>
              </w:rPr>
            </w:pPr>
            <w:r w:rsidRPr="0089235F">
              <w:rPr>
                <w:rFonts w:ascii="Arial" w:hAnsi="Arial" w:cs="Arial"/>
                <w:iCs/>
                <w:color w:val="000000"/>
              </w:rPr>
              <w:t>Commitment to developing own knowledge and expertise</w:t>
            </w:r>
            <w:r>
              <w:rPr>
                <w:rFonts w:ascii="Arial" w:hAnsi="Arial" w:cs="Arial"/>
                <w:iCs/>
                <w:color w:val="000000"/>
              </w:rPr>
              <w:t>.</w:t>
            </w:r>
          </w:p>
          <w:p w14:paraId="6663C9F9" w14:textId="77777777" w:rsidR="00AB6D94" w:rsidRPr="0089235F" w:rsidRDefault="00AB6D94" w:rsidP="00D53491">
            <w:pPr>
              <w:numPr>
                <w:ilvl w:val="0"/>
                <w:numId w:val="6"/>
              </w:numPr>
              <w:ind w:left="720"/>
              <w:jc w:val="both"/>
              <w:rPr>
                <w:rFonts w:ascii="Arial" w:hAnsi="Arial" w:cs="Arial"/>
                <w:iCs/>
                <w:color w:val="000000"/>
              </w:rPr>
            </w:pPr>
            <w:r w:rsidRPr="0089235F">
              <w:rPr>
                <w:rFonts w:ascii="Arial" w:hAnsi="Arial" w:cs="Arial"/>
                <w:iCs/>
                <w:color w:val="000000"/>
              </w:rPr>
              <w:t>Evidence of setting high standards of performance for self and others, ensuring accurate attention to detail and consistent adherence to procedures and current standards within area of responsibility</w:t>
            </w:r>
            <w:r>
              <w:rPr>
                <w:rFonts w:ascii="Arial" w:hAnsi="Arial" w:cs="Arial"/>
                <w:iCs/>
                <w:color w:val="000000"/>
              </w:rPr>
              <w:t>.</w:t>
            </w:r>
          </w:p>
          <w:p w14:paraId="1D484614" w14:textId="77777777" w:rsidR="00AB6D94" w:rsidRDefault="00AB6D94" w:rsidP="00D53491">
            <w:pPr>
              <w:numPr>
                <w:ilvl w:val="0"/>
                <w:numId w:val="6"/>
              </w:numPr>
              <w:ind w:left="720"/>
              <w:jc w:val="both"/>
              <w:rPr>
                <w:rFonts w:ascii="Arial" w:hAnsi="Arial" w:cs="Arial"/>
                <w:iCs/>
                <w:color w:val="000000"/>
              </w:rPr>
            </w:pPr>
            <w:r w:rsidRPr="0089235F">
              <w:rPr>
                <w:rFonts w:ascii="Arial" w:hAnsi="Arial" w:cs="Arial"/>
              </w:rPr>
              <w:t>An ability to cope with competing demands without a diminution in performance</w:t>
            </w:r>
            <w:r>
              <w:rPr>
                <w:rFonts w:ascii="Arial" w:hAnsi="Arial" w:cs="Arial"/>
                <w:iCs/>
                <w:color w:val="000000"/>
              </w:rPr>
              <w:t>.</w:t>
            </w:r>
          </w:p>
          <w:p w14:paraId="03E6E373" w14:textId="77777777" w:rsidR="00AB6D94" w:rsidRDefault="00AB6D94" w:rsidP="00634685">
            <w:pPr>
              <w:spacing w:after="40"/>
              <w:rPr>
                <w:rFonts w:ascii="Arial" w:hAnsi="Arial" w:cs="Arial"/>
                <w:iCs/>
              </w:rPr>
            </w:pPr>
          </w:p>
          <w:p w14:paraId="237025B6" w14:textId="77777777" w:rsidR="007F3180" w:rsidRPr="0034270D" w:rsidRDefault="007F3180" w:rsidP="007F3180">
            <w:pPr>
              <w:jc w:val="both"/>
              <w:rPr>
                <w:rFonts w:ascii="Arial" w:hAnsi="Arial" w:cs="Arial"/>
                <w:b/>
                <w:u w:val="single"/>
                <w:lang w:val="en-IE" w:eastAsia="en-US"/>
              </w:rPr>
            </w:pPr>
            <w:r w:rsidRPr="0034270D">
              <w:rPr>
                <w:rFonts w:ascii="Arial" w:hAnsi="Arial" w:cs="Arial"/>
                <w:b/>
                <w:u w:val="single"/>
                <w:lang w:val="en-IE" w:eastAsia="en-US"/>
              </w:rPr>
              <w:t>Personal Commitment and Motivation:</w:t>
            </w:r>
          </w:p>
          <w:p w14:paraId="20636E57" w14:textId="2CA896F7" w:rsidR="007F3180" w:rsidRPr="002173EA" w:rsidRDefault="007F3180" w:rsidP="00DA156C">
            <w:pPr>
              <w:numPr>
                <w:ilvl w:val="0"/>
                <w:numId w:val="6"/>
              </w:numPr>
              <w:ind w:left="653"/>
              <w:jc w:val="both"/>
              <w:rPr>
                <w:rFonts w:ascii="Arial" w:hAnsi="Arial" w:cs="Arial"/>
                <w:iCs/>
                <w:color w:val="000000"/>
              </w:rPr>
            </w:pPr>
            <w:r w:rsidRPr="002173EA">
              <w:rPr>
                <w:rFonts w:ascii="Arial" w:hAnsi="Arial" w:cs="Arial"/>
                <w:iCs/>
                <w:color w:val="000000"/>
              </w:rPr>
              <w:t xml:space="preserve">A vision in relation to what work changes are required to achieve immediate and </w:t>
            </w:r>
            <w:r w:rsidR="002173EA" w:rsidRPr="002173EA">
              <w:rPr>
                <w:rFonts w:ascii="Arial" w:hAnsi="Arial" w:cs="Arial"/>
                <w:iCs/>
                <w:color w:val="000000"/>
              </w:rPr>
              <w:t>long-term</w:t>
            </w:r>
            <w:r w:rsidRPr="002173EA">
              <w:rPr>
                <w:rFonts w:ascii="Arial" w:hAnsi="Arial" w:cs="Arial"/>
                <w:iCs/>
                <w:color w:val="000000"/>
              </w:rPr>
              <w:t xml:space="preserve"> organisational objectives</w:t>
            </w:r>
          </w:p>
          <w:p w14:paraId="218CD46D" w14:textId="77777777" w:rsidR="007F3180" w:rsidRPr="002173EA" w:rsidRDefault="007F3180" w:rsidP="00DA156C">
            <w:pPr>
              <w:numPr>
                <w:ilvl w:val="0"/>
                <w:numId w:val="6"/>
              </w:numPr>
              <w:ind w:left="653"/>
              <w:jc w:val="both"/>
              <w:rPr>
                <w:rFonts w:ascii="Arial" w:hAnsi="Arial" w:cs="Arial"/>
                <w:iCs/>
                <w:color w:val="000000"/>
              </w:rPr>
            </w:pPr>
            <w:r w:rsidRPr="002173EA">
              <w:rPr>
                <w:rFonts w:ascii="Arial" w:hAnsi="Arial" w:cs="Arial"/>
                <w:iCs/>
                <w:color w:val="000000"/>
              </w:rPr>
              <w:t>Be driven by a value system compatible with the aims and ethos of the HSE.</w:t>
            </w:r>
          </w:p>
          <w:p w14:paraId="32BE24C0" w14:textId="5FE9BA61" w:rsidR="007F3180" w:rsidRPr="002173EA" w:rsidRDefault="007F3180" w:rsidP="00DA156C">
            <w:pPr>
              <w:numPr>
                <w:ilvl w:val="0"/>
                <w:numId w:val="6"/>
              </w:numPr>
              <w:ind w:left="653"/>
              <w:jc w:val="both"/>
              <w:rPr>
                <w:rFonts w:ascii="Arial" w:hAnsi="Arial" w:cs="Arial"/>
                <w:iCs/>
                <w:color w:val="000000"/>
              </w:rPr>
            </w:pPr>
            <w:r w:rsidRPr="002173EA">
              <w:rPr>
                <w:rFonts w:ascii="Arial" w:hAnsi="Arial" w:cs="Arial"/>
                <w:iCs/>
                <w:color w:val="000000"/>
              </w:rPr>
              <w:t xml:space="preserve">Demonstrate a core belief in and passion for the sustainable delivery of </w:t>
            </w:r>
            <w:r w:rsidR="002173EA" w:rsidRPr="002173EA">
              <w:rPr>
                <w:rFonts w:ascii="Arial" w:hAnsi="Arial" w:cs="Arial"/>
                <w:iCs/>
                <w:color w:val="000000"/>
              </w:rPr>
              <w:t>high-quality</w:t>
            </w:r>
            <w:r w:rsidRPr="002173EA">
              <w:rPr>
                <w:rFonts w:ascii="Arial" w:hAnsi="Arial" w:cs="Arial"/>
                <w:iCs/>
                <w:color w:val="000000"/>
              </w:rPr>
              <w:t xml:space="preserve"> service-user focused services.</w:t>
            </w:r>
          </w:p>
          <w:p w14:paraId="4394BAB5" w14:textId="77777777" w:rsidR="007F3180" w:rsidRPr="002173EA" w:rsidRDefault="007F3180" w:rsidP="00DA156C">
            <w:pPr>
              <w:numPr>
                <w:ilvl w:val="0"/>
                <w:numId w:val="6"/>
              </w:numPr>
              <w:ind w:left="653"/>
              <w:jc w:val="both"/>
              <w:rPr>
                <w:rFonts w:ascii="Arial" w:hAnsi="Arial" w:cs="Arial"/>
                <w:iCs/>
                <w:color w:val="000000"/>
              </w:rPr>
            </w:pPr>
            <w:r w:rsidRPr="002173EA">
              <w:rPr>
                <w:rFonts w:ascii="Arial" w:hAnsi="Arial" w:cs="Arial"/>
                <w:iCs/>
                <w:color w:val="000000"/>
              </w:rPr>
              <w:t>Be capable of coping with competing demands without a diminution in performance.</w:t>
            </w:r>
          </w:p>
          <w:p w14:paraId="0DD8168D" w14:textId="09587CD1" w:rsidR="00634685" w:rsidRPr="00DA156C" w:rsidRDefault="007F3180" w:rsidP="00DA156C">
            <w:pPr>
              <w:pStyle w:val="ListParagraph"/>
              <w:numPr>
                <w:ilvl w:val="0"/>
                <w:numId w:val="6"/>
              </w:numPr>
              <w:spacing w:after="40"/>
              <w:ind w:left="653" w:hanging="284"/>
              <w:rPr>
                <w:rFonts w:ascii="Arial" w:hAnsi="Arial" w:cs="Arial"/>
                <w:iCs/>
              </w:rPr>
            </w:pPr>
            <w:r w:rsidRPr="00DA156C">
              <w:rPr>
                <w:rFonts w:ascii="Arial" w:hAnsi="Arial" w:cs="Arial"/>
                <w:iCs/>
              </w:rPr>
              <w:t xml:space="preserve">Is personally committed and motivated for the complex role of </w:t>
            </w:r>
            <w:r w:rsidR="00DA156C" w:rsidRPr="00DA156C">
              <w:rPr>
                <w:rFonts w:ascii="Arial" w:hAnsi="Arial" w:cs="Arial"/>
                <w:bCs/>
              </w:rPr>
              <w:t>Grade VIII Programme Manager for</w:t>
            </w:r>
            <w:r w:rsidR="00DA156C" w:rsidRPr="00DA156C">
              <w:rPr>
                <w:rFonts w:ascii="Arial" w:hAnsi="Arial" w:cs="Arial"/>
              </w:rPr>
              <w:t xml:space="preserve"> Mental Health and Wellbeing </w:t>
            </w:r>
          </w:p>
          <w:p w14:paraId="492973AD" w14:textId="77777777" w:rsidR="00634685" w:rsidRPr="00B63508" w:rsidRDefault="00634685" w:rsidP="00634685">
            <w:pPr>
              <w:spacing w:after="40"/>
              <w:rPr>
                <w:rFonts w:ascii="Arial" w:hAnsi="Arial" w:cs="Arial"/>
                <w:color w:val="000099"/>
              </w:rPr>
            </w:pPr>
          </w:p>
        </w:tc>
      </w:tr>
      <w:tr w:rsidR="00634685" w:rsidRPr="00B63508" w14:paraId="708DEE83" w14:textId="77777777" w:rsidTr="16CC9C37">
        <w:tc>
          <w:tcPr>
            <w:tcW w:w="2364" w:type="dxa"/>
          </w:tcPr>
          <w:p w14:paraId="12CE4235" w14:textId="77777777" w:rsidR="00634685" w:rsidRPr="00B63508" w:rsidRDefault="00634685" w:rsidP="00634685">
            <w:pPr>
              <w:spacing w:after="40"/>
              <w:rPr>
                <w:rFonts w:ascii="Arial" w:hAnsi="Arial" w:cs="Arial"/>
                <w:b/>
                <w:bCs/>
              </w:rPr>
            </w:pPr>
            <w:r w:rsidRPr="00B63508">
              <w:rPr>
                <w:rFonts w:ascii="Arial" w:hAnsi="Arial" w:cs="Arial"/>
                <w:b/>
                <w:bCs/>
              </w:rPr>
              <w:t>Campaign Specific Selection Process</w:t>
            </w:r>
          </w:p>
          <w:p w14:paraId="0DCE9EF5" w14:textId="77777777" w:rsidR="00634685" w:rsidRPr="00B63508" w:rsidRDefault="00634685" w:rsidP="00634685">
            <w:pPr>
              <w:spacing w:after="40"/>
              <w:rPr>
                <w:rFonts w:ascii="Arial" w:hAnsi="Arial" w:cs="Arial"/>
                <w:b/>
                <w:bCs/>
              </w:rPr>
            </w:pPr>
          </w:p>
          <w:p w14:paraId="4AB4DD38" w14:textId="77777777" w:rsidR="00634685" w:rsidRPr="00B63508" w:rsidRDefault="00634685" w:rsidP="00634685">
            <w:pPr>
              <w:spacing w:after="40"/>
              <w:rPr>
                <w:rFonts w:ascii="Arial" w:hAnsi="Arial" w:cs="Arial"/>
                <w:b/>
                <w:bCs/>
              </w:rPr>
            </w:pPr>
            <w:r w:rsidRPr="00B63508">
              <w:rPr>
                <w:rFonts w:ascii="Arial" w:hAnsi="Arial" w:cs="Arial"/>
                <w:b/>
                <w:bCs/>
              </w:rPr>
              <w:t>Ranking/Shortlisting / Interview</w:t>
            </w:r>
          </w:p>
        </w:tc>
        <w:tc>
          <w:tcPr>
            <w:tcW w:w="8256" w:type="dxa"/>
          </w:tcPr>
          <w:p w14:paraId="17977A5F" w14:textId="52729488" w:rsidR="00634685" w:rsidRPr="00B63508" w:rsidRDefault="00634685" w:rsidP="00634685">
            <w:pPr>
              <w:spacing w:after="40"/>
              <w:rPr>
                <w:rFonts w:ascii="Arial" w:hAnsi="Arial" w:cs="Arial"/>
              </w:rPr>
            </w:pPr>
            <w:r w:rsidRPr="00B63508">
              <w:rPr>
                <w:rFonts w:ascii="Arial" w:hAnsi="Arial" w:cs="Arial"/>
              </w:rPr>
              <w:t>A ranking and or shortlisting exercise may be carried out on the basis of information supp</w:t>
            </w:r>
            <w:r>
              <w:rPr>
                <w:rFonts w:ascii="Arial" w:hAnsi="Arial" w:cs="Arial"/>
              </w:rPr>
              <w:t xml:space="preserve">lied in your application form. </w:t>
            </w:r>
            <w:r w:rsidRPr="00B63508">
              <w:rPr>
                <w:rFonts w:ascii="Arial" w:hAnsi="Arial" w:cs="Arial"/>
              </w:rPr>
              <w:t xml:space="preserve">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93E5DDD" w14:textId="77777777" w:rsidR="00634685" w:rsidRPr="00B63508" w:rsidRDefault="00634685" w:rsidP="00634685">
            <w:pPr>
              <w:spacing w:after="40"/>
              <w:rPr>
                <w:rFonts w:ascii="Arial" w:hAnsi="Arial" w:cs="Arial"/>
              </w:rPr>
            </w:pPr>
          </w:p>
          <w:p w14:paraId="58A3A879" w14:textId="77777777" w:rsidR="00634685" w:rsidRPr="007F3180" w:rsidRDefault="00634685" w:rsidP="00634685">
            <w:pPr>
              <w:spacing w:after="40"/>
              <w:rPr>
                <w:rFonts w:ascii="Arial" w:hAnsi="Arial" w:cs="Arial"/>
              </w:rPr>
            </w:pPr>
            <w:r w:rsidRPr="007F3180">
              <w:rPr>
                <w:rFonts w:ascii="Arial" w:hAnsi="Arial" w:cs="Arial"/>
              </w:rPr>
              <w:t xml:space="preserve">Failure to include information regarding these requirements may result in you not being called forward to the next stage of the selection process.  </w:t>
            </w:r>
          </w:p>
          <w:p w14:paraId="198304D9" w14:textId="77777777" w:rsidR="00634685" w:rsidRPr="00B63508" w:rsidRDefault="00634685" w:rsidP="00634685">
            <w:pPr>
              <w:spacing w:after="40"/>
              <w:rPr>
                <w:rFonts w:ascii="Arial" w:hAnsi="Arial" w:cs="Arial"/>
                <w:iCs/>
              </w:rPr>
            </w:pPr>
          </w:p>
          <w:p w14:paraId="6BB7DD35" w14:textId="77777777" w:rsidR="00634685" w:rsidRDefault="00634685" w:rsidP="00634685">
            <w:pPr>
              <w:spacing w:after="40"/>
              <w:rPr>
                <w:rFonts w:ascii="Arial" w:hAnsi="Arial" w:cs="Arial"/>
                <w:iCs/>
              </w:rPr>
            </w:pPr>
            <w:r w:rsidRPr="00B63508">
              <w:rPr>
                <w:rFonts w:ascii="Arial" w:hAnsi="Arial" w:cs="Arial"/>
                <w:iCs/>
              </w:rPr>
              <w:t>Those successful at the ranking stage of this process (where applied) will be placed on an order of merit and will be called to interview in ‘bands’ depending on the service needs of the organisation.</w:t>
            </w:r>
          </w:p>
          <w:p w14:paraId="525DB8F8" w14:textId="66732DFB" w:rsidR="0004251D" w:rsidRPr="00B63508" w:rsidRDefault="0004251D" w:rsidP="00634685">
            <w:pPr>
              <w:spacing w:after="40"/>
              <w:rPr>
                <w:rFonts w:ascii="Arial" w:hAnsi="Arial" w:cs="Arial"/>
                <w:iCs/>
              </w:rPr>
            </w:pPr>
          </w:p>
        </w:tc>
      </w:tr>
      <w:tr w:rsidR="00634685" w:rsidRPr="00FC4A19" w14:paraId="633EED9E" w14:textId="77777777" w:rsidTr="00F8586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73194C66" w14:textId="77777777" w:rsidR="00634685" w:rsidRPr="009F3F3A" w:rsidRDefault="00634685" w:rsidP="00634685">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2C94E33C" w14:textId="77777777" w:rsidR="00634685" w:rsidRPr="009F3F3A" w:rsidRDefault="00634685" w:rsidP="00634685">
            <w:pPr>
              <w:jc w:val="right"/>
              <w:rPr>
                <w:rFonts w:ascii="Arial" w:hAnsi="Arial" w:cs="Arial"/>
                <w:b/>
                <w:bCs/>
              </w:rPr>
            </w:pPr>
          </w:p>
        </w:tc>
        <w:tc>
          <w:tcPr>
            <w:tcW w:w="8256" w:type="dxa"/>
          </w:tcPr>
          <w:p w14:paraId="66DE4A23" w14:textId="77777777" w:rsidR="00634685" w:rsidRPr="00906EEC" w:rsidRDefault="00634685" w:rsidP="00634685">
            <w:pPr>
              <w:rPr>
                <w:rFonts w:ascii="Arial" w:hAnsi="Arial" w:cs="Arial"/>
                <w:iCs/>
              </w:rPr>
            </w:pPr>
            <w:r w:rsidRPr="00906EEC">
              <w:rPr>
                <w:rFonts w:ascii="Arial" w:hAnsi="Arial" w:cs="Arial"/>
                <w:iCs/>
              </w:rPr>
              <w:t>The HSE is an equal opportunities employer.</w:t>
            </w:r>
          </w:p>
          <w:p w14:paraId="78CF1CA5" w14:textId="77777777" w:rsidR="00634685" w:rsidRPr="00906EEC" w:rsidRDefault="00634685" w:rsidP="00634685">
            <w:pPr>
              <w:rPr>
                <w:rFonts w:ascii="Arial" w:hAnsi="Arial" w:cs="Arial"/>
                <w:shd w:val="clear" w:color="auto" w:fill="FFFFFF"/>
              </w:rPr>
            </w:pPr>
          </w:p>
          <w:p w14:paraId="3C8AD06A" w14:textId="77777777" w:rsidR="00634685" w:rsidRPr="00906EEC" w:rsidRDefault="00634685" w:rsidP="00634685">
            <w:pPr>
              <w:rPr>
                <w:rFonts w:ascii="Arial" w:hAnsi="Arial" w:cs="Arial"/>
                <w:shd w:val="clear" w:color="auto" w:fill="FFFFFF"/>
              </w:rPr>
            </w:pPr>
            <w:r w:rsidRPr="00906EEC">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46A50B2" w14:textId="77777777" w:rsidR="00634685" w:rsidRPr="00906EEC" w:rsidRDefault="00634685" w:rsidP="00634685">
            <w:pPr>
              <w:rPr>
                <w:rFonts w:ascii="Arial" w:hAnsi="Arial" w:cs="Arial"/>
                <w:shd w:val="clear" w:color="auto" w:fill="FFFFFF"/>
              </w:rPr>
            </w:pPr>
          </w:p>
          <w:p w14:paraId="6DA67C80" w14:textId="77777777" w:rsidR="00634685" w:rsidRPr="0004251D" w:rsidRDefault="00634685" w:rsidP="00634685">
            <w:pPr>
              <w:rPr>
                <w:rFonts w:ascii="Arial" w:hAnsi="Arial" w:cs="Arial"/>
                <w:shd w:val="clear" w:color="auto" w:fill="FFFFFF"/>
              </w:rPr>
            </w:pPr>
            <w:r w:rsidRPr="00906EEC">
              <w:rPr>
                <w:rFonts w:ascii="Arial" w:hAnsi="Arial" w:cs="Arial"/>
                <w:shd w:val="clear" w:color="auto" w:fill="FFFFFF"/>
              </w:rPr>
              <w:t xml:space="preserve">The HSE is committed to creating a positive working environment whereby all employees inclusive of age, civil status, disability, ethnicity and race, family status, gender, </w:t>
            </w:r>
            <w:r w:rsidRPr="0004251D">
              <w:rPr>
                <w:rFonts w:ascii="Arial" w:hAnsi="Arial" w:cs="Arial"/>
                <w:shd w:val="clear" w:color="auto" w:fill="FFFFFF"/>
              </w:rPr>
              <w:t xml:space="preserve">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703316A" w14:textId="77777777" w:rsidR="00634685" w:rsidRPr="0004251D" w:rsidRDefault="00634685" w:rsidP="00634685">
            <w:pPr>
              <w:rPr>
                <w:rFonts w:ascii="Arial" w:hAnsi="Arial" w:cs="Arial"/>
                <w:shd w:val="clear" w:color="auto" w:fill="FFFFFF"/>
              </w:rPr>
            </w:pPr>
          </w:p>
          <w:p w14:paraId="408B6D2D" w14:textId="77777777" w:rsidR="00634685" w:rsidRPr="0004251D" w:rsidRDefault="00634685" w:rsidP="00634685">
            <w:pPr>
              <w:rPr>
                <w:rFonts w:ascii="Arial" w:hAnsi="Arial" w:cs="Arial"/>
                <w:shd w:val="clear" w:color="auto" w:fill="FFFFFF"/>
              </w:rPr>
            </w:pPr>
            <w:r w:rsidRPr="0004251D">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FE81DA1" w14:textId="77777777" w:rsidR="00634685" w:rsidRPr="0004251D" w:rsidRDefault="00634685" w:rsidP="00634685">
            <w:pPr>
              <w:rPr>
                <w:rFonts w:ascii="Arial" w:hAnsi="Arial" w:cs="Arial"/>
                <w:shd w:val="clear" w:color="auto" w:fill="FFFFFF"/>
              </w:rPr>
            </w:pPr>
          </w:p>
          <w:p w14:paraId="414CBD1D" w14:textId="77777777" w:rsidR="00634685" w:rsidRPr="0004251D" w:rsidRDefault="0004251D" w:rsidP="00634685">
            <w:pPr>
              <w:rPr>
                <w:rFonts w:ascii="Arial" w:hAnsi="Arial" w:cs="Arial"/>
              </w:rPr>
            </w:pPr>
            <w:r w:rsidRPr="0004251D">
              <w:rPr>
                <w:rFonts w:ascii="Arial" w:hAnsi="Arial" w:cs="Arial"/>
              </w:rPr>
              <w:t xml:space="preserve">Read more about the HSE’s commitment to </w:t>
            </w:r>
            <w:hyperlink r:id="rId13" w:history="1">
              <w:r w:rsidRPr="0004251D">
                <w:rPr>
                  <w:rStyle w:val="Hyperlink"/>
                  <w:rFonts w:ascii="Arial" w:hAnsi="Arial" w:cs="Arial"/>
                </w:rPr>
                <w:t>Diversity, Equality and Inclusion</w:t>
              </w:r>
            </w:hyperlink>
          </w:p>
          <w:p w14:paraId="59CE87DC" w14:textId="4156FDA0" w:rsidR="0004251D" w:rsidRPr="00906EEC" w:rsidRDefault="0004251D" w:rsidP="00634685">
            <w:pPr>
              <w:rPr>
                <w:rFonts w:ascii="Arial" w:hAnsi="Arial" w:cs="Arial"/>
              </w:rPr>
            </w:pPr>
          </w:p>
        </w:tc>
      </w:tr>
      <w:tr w:rsidR="00634685" w:rsidRPr="00B63508" w14:paraId="134F8679" w14:textId="77777777" w:rsidTr="16CC9C37">
        <w:tc>
          <w:tcPr>
            <w:tcW w:w="2364" w:type="dxa"/>
          </w:tcPr>
          <w:p w14:paraId="1004116D" w14:textId="77777777" w:rsidR="00634685" w:rsidRPr="00B63508" w:rsidRDefault="00634685" w:rsidP="00634685">
            <w:pPr>
              <w:spacing w:after="40"/>
              <w:rPr>
                <w:rFonts w:ascii="Arial" w:hAnsi="Arial" w:cs="Arial"/>
                <w:b/>
                <w:bCs/>
              </w:rPr>
            </w:pPr>
            <w:r w:rsidRPr="00B63508">
              <w:rPr>
                <w:rFonts w:ascii="Arial" w:hAnsi="Arial" w:cs="Arial"/>
                <w:b/>
                <w:bCs/>
              </w:rPr>
              <w:t>Code of Practice</w:t>
            </w:r>
          </w:p>
        </w:tc>
        <w:tc>
          <w:tcPr>
            <w:tcW w:w="8256" w:type="dxa"/>
          </w:tcPr>
          <w:p w14:paraId="6A752169" w14:textId="77777777" w:rsidR="0004251D" w:rsidRPr="0004251D" w:rsidRDefault="0004251D" w:rsidP="0004251D">
            <w:pPr>
              <w:spacing w:line="276" w:lineRule="auto"/>
              <w:rPr>
                <w:rFonts w:ascii="Arial" w:hAnsi="Arial" w:cs="Arial"/>
                <w:lang w:val="en-IE" w:eastAsia="en-US"/>
              </w:rPr>
            </w:pPr>
            <w:r w:rsidRPr="0004251D">
              <w:rPr>
                <w:rFonts w:ascii="Arial" w:hAnsi="Arial" w:cs="Arial"/>
              </w:rPr>
              <w:t>The Health Service Executive</w:t>
            </w:r>
            <w:r w:rsidRPr="0004251D">
              <w:rPr>
                <w:rFonts w:ascii="Arial" w:hAnsi="Arial" w:cs="Arial"/>
                <w:color w:val="FF0000"/>
              </w:rPr>
              <w:t xml:space="preserve"> </w:t>
            </w:r>
            <w:r w:rsidRPr="0004251D">
              <w:rPr>
                <w:rFonts w:ascii="Arial" w:hAnsi="Arial" w:cs="Arial"/>
              </w:rPr>
              <w:t>will run this campaign in compliance with the Code of Practice prepared by the Commission for Public Service Appointments (CPSA).</w:t>
            </w:r>
          </w:p>
          <w:p w14:paraId="2A8F9FDF" w14:textId="77777777" w:rsidR="0004251D" w:rsidRPr="0004251D" w:rsidRDefault="0004251D" w:rsidP="0004251D">
            <w:pPr>
              <w:spacing w:line="276" w:lineRule="auto"/>
              <w:rPr>
                <w:rFonts w:ascii="Arial" w:hAnsi="Arial" w:cs="Arial"/>
              </w:rPr>
            </w:pPr>
          </w:p>
          <w:p w14:paraId="62F508F9" w14:textId="77777777" w:rsidR="0004251D" w:rsidRPr="0004251D" w:rsidRDefault="0004251D" w:rsidP="0004251D">
            <w:pPr>
              <w:shd w:val="clear" w:color="auto" w:fill="FFFFFF"/>
              <w:spacing w:line="276" w:lineRule="auto"/>
              <w:rPr>
                <w:rFonts w:ascii="Arial" w:hAnsi="Arial" w:cs="Arial"/>
                <w:color w:val="333333"/>
                <w:lang w:val="en-IE" w:eastAsia="en-IE"/>
              </w:rPr>
            </w:pPr>
            <w:r w:rsidRPr="0004251D">
              <w:rPr>
                <w:rFonts w:ascii="Arial" w:hAnsi="Arial" w:cs="Arial"/>
              </w:rPr>
              <w:t xml:space="preserve">The CPSA is responsible for </w:t>
            </w:r>
            <w:r w:rsidRPr="0004251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D6625ED" w14:textId="77777777" w:rsidR="0004251D" w:rsidRPr="0004251D" w:rsidRDefault="0004251D" w:rsidP="0004251D">
            <w:pPr>
              <w:spacing w:line="276" w:lineRule="auto"/>
              <w:ind w:firstLine="720"/>
              <w:rPr>
                <w:rFonts w:ascii="Arial" w:hAnsi="Arial" w:cs="Arial"/>
              </w:rPr>
            </w:pPr>
          </w:p>
          <w:p w14:paraId="02C9DD67" w14:textId="77777777" w:rsidR="0004251D" w:rsidRPr="0004251D" w:rsidRDefault="0004251D" w:rsidP="0004251D">
            <w:pPr>
              <w:spacing w:line="276" w:lineRule="auto"/>
              <w:rPr>
                <w:rFonts w:ascii="Arial" w:hAnsi="Arial" w:cs="Arial"/>
                <w:lang w:val="en-IE" w:eastAsia="en-US"/>
              </w:rPr>
            </w:pPr>
            <w:r w:rsidRPr="0004251D">
              <w:rPr>
                <w:rFonts w:ascii="Arial" w:hAnsi="Arial" w:cs="Arial"/>
              </w:rPr>
              <w:t xml:space="preserve">Read the </w:t>
            </w:r>
            <w:hyperlink r:id="rId14" w:history="1">
              <w:r w:rsidRPr="0004251D">
                <w:rPr>
                  <w:rStyle w:val="Hyperlink"/>
                  <w:rFonts w:ascii="Arial" w:hAnsi="Arial" w:cs="Arial"/>
                </w:rPr>
                <w:t>CPSA Code of Practice</w:t>
              </w:r>
            </w:hyperlink>
            <w:r w:rsidRPr="0004251D">
              <w:rPr>
                <w:rFonts w:ascii="Arial" w:hAnsi="Arial" w:cs="Arial"/>
              </w:rPr>
              <w:t xml:space="preserve">. </w:t>
            </w:r>
          </w:p>
          <w:p w14:paraId="3D5F7D1D" w14:textId="2772C796" w:rsidR="00634685" w:rsidRPr="00B63508" w:rsidRDefault="00634685" w:rsidP="00634685">
            <w:pPr>
              <w:spacing w:after="40"/>
              <w:rPr>
                <w:rFonts w:ascii="Arial" w:hAnsi="Arial" w:cs="Arial"/>
              </w:rPr>
            </w:pPr>
          </w:p>
        </w:tc>
      </w:tr>
      <w:tr w:rsidR="00634685" w:rsidRPr="00B63508" w14:paraId="4E90CFDD" w14:textId="77777777" w:rsidTr="16CC9C37">
        <w:tc>
          <w:tcPr>
            <w:tcW w:w="10620" w:type="dxa"/>
            <w:gridSpan w:val="2"/>
          </w:tcPr>
          <w:p w14:paraId="62EE03C1" w14:textId="7F44FEA2" w:rsidR="00634685" w:rsidRPr="00B63508" w:rsidRDefault="00634685" w:rsidP="00634685">
            <w:pPr>
              <w:spacing w:after="40"/>
              <w:rPr>
                <w:rFonts w:ascii="Arial" w:hAnsi="Arial" w:cs="Arial"/>
              </w:rPr>
            </w:pPr>
            <w:r w:rsidRPr="00B63508">
              <w:rPr>
                <w:rFonts w:ascii="Arial" w:hAnsi="Arial" w:cs="Arial"/>
              </w:rPr>
              <w:t>The reform programme outlined for the Health Services may impact on this role and as structures change the Job Specification may be reviewed.</w:t>
            </w:r>
          </w:p>
          <w:p w14:paraId="6012DC0D" w14:textId="77777777" w:rsidR="00634685" w:rsidRPr="00B63508" w:rsidRDefault="00634685" w:rsidP="00634685">
            <w:pPr>
              <w:spacing w:after="40"/>
              <w:rPr>
                <w:rFonts w:ascii="Arial" w:hAnsi="Arial" w:cs="Arial"/>
              </w:rPr>
            </w:pPr>
            <w:r w:rsidRPr="00B6350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5B3821D" w14:textId="18123B70" w:rsidR="002A6F10" w:rsidRDefault="002A6F10" w:rsidP="004E71D5">
      <w:pPr>
        <w:rPr>
          <w:rFonts w:ascii="Arial" w:hAnsi="Arial" w:cs="Arial"/>
          <w:b/>
          <w:color w:val="000099"/>
        </w:rPr>
      </w:pPr>
    </w:p>
    <w:p w14:paraId="0E7F05D7" w14:textId="77777777" w:rsidR="002A6F10" w:rsidRDefault="002A6F10">
      <w:pPr>
        <w:spacing w:after="200" w:line="276" w:lineRule="auto"/>
        <w:rPr>
          <w:rFonts w:ascii="Arial" w:hAnsi="Arial" w:cs="Arial"/>
          <w:b/>
          <w:color w:val="000099"/>
        </w:rPr>
      </w:pPr>
      <w:r>
        <w:rPr>
          <w:rFonts w:ascii="Arial" w:hAnsi="Arial" w:cs="Arial"/>
          <w:b/>
          <w:color w:val="000099"/>
        </w:rPr>
        <w:br w:type="page"/>
      </w:r>
    </w:p>
    <w:p w14:paraId="72D95EAE" w14:textId="7CA5797B" w:rsidR="007D639C" w:rsidRPr="00C365B4" w:rsidRDefault="0004251D" w:rsidP="004E71D5">
      <w:pPr>
        <w:rPr>
          <w:rFonts w:ascii="Arial" w:hAnsi="Arial" w:cs="Arial"/>
          <w:b/>
          <w:color w:val="000099"/>
        </w:rPr>
      </w:pPr>
      <w:r w:rsidRPr="00324FEE">
        <w:rPr>
          <w:noProof/>
          <w:color w:val="000099"/>
          <w:lang w:val="en-IE" w:eastAsia="en-IE"/>
        </w:rPr>
        <w:drawing>
          <wp:anchor distT="0" distB="0" distL="114300" distR="114300" simplePos="0" relativeHeight="251669504" behindDoc="0" locked="0" layoutInCell="1" allowOverlap="1" wp14:anchorId="469BD1A3" wp14:editId="45533460">
            <wp:simplePos x="0" y="0"/>
            <wp:positionH relativeFrom="margin">
              <wp:posOffset>-318052</wp:posOffset>
            </wp:positionH>
            <wp:positionV relativeFrom="margin">
              <wp:posOffset>-466780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239F0" w14:textId="77777777" w:rsidR="0004251D" w:rsidRDefault="0004251D" w:rsidP="0004251D">
      <w:pPr>
        <w:ind w:left="-426"/>
        <w:jc w:val="right"/>
        <w:rPr>
          <w:rFonts w:ascii="Arial" w:hAnsi="Arial" w:cs="Arial"/>
          <w:b/>
          <w:color w:val="1F1F1F"/>
          <w:w w:val="105"/>
          <w:highlight w:val="yellow"/>
        </w:rPr>
      </w:pPr>
    </w:p>
    <w:p w14:paraId="25CB62E8" w14:textId="77777777" w:rsidR="0004251D" w:rsidRDefault="0004251D" w:rsidP="0004251D">
      <w:pPr>
        <w:ind w:left="-426"/>
        <w:jc w:val="right"/>
        <w:rPr>
          <w:rFonts w:ascii="Arial" w:hAnsi="Arial" w:cs="Arial"/>
          <w:b/>
          <w:color w:val="1F1F1F"/>
          <w:w w:val="105"/>
          <w:highlight w:val="yellow"/>
        </w:rPr>
      </w:pPr>
    </w:p>
    <w:p w14:paraId="4E7217BD" w14:textId="77777777" w:rsidR="00615773" w:rsidRPr="00890AE9" w:rsidRDefault="00615773" w:rsidP="00615773">
      <w:pPr>
        <w:ind w:left="-426"/>
        <w:jc w:val="center"/>
        <w:rPr>
          <w:rFonts w:ascii="Arial" w:hAnsi="Arial" w:cs="Arial"/>
          <w:b/>
          <w:bCs/>
          <w:iCs/>
        </w:rPr>
      </w:pPr>
      <w:r w:rsidRPr="00890AE9">
        <w:rPr>
          <w:rFonts w:ascii="Arial" w:hAnsi="Arial" w:cs="Arial"/>
          <w:b/>
          <w:color w:val="1F1F1F"/>
          <w:w w:val="105"/>
        </w:rPr>
        <w:t>Programme Manager for Mental Health &amp; Wellbeing (Grade VIII)</w:t>
      </w:r>
    </w:p>
    <w:p w14:paraId="1A168E8E" w14:textId="0A058435" w:rsidR="00543F98" w:rsidRPr="00C365B4" w:rsidRDefault="00543F98" w:rsidP="00615773">
      <w:pPr>
        <w:jc w:val="center"/>
        <w:rPr>
          <w:rFonts w:ascii="Arial" w:hAnsi="Arial" w:cs="Arial"/>
          <w:b/>
        </w:rPr>
      </w:pPr>
      <w:r w:rsidRPr="00C365B4">
        <w:rPr>
          <w:rFonts w:ascii="Arial" w:hAnsi="Arial" w:cs="Arial"/>
          <w:b/>
        </w:rPr>
        <w:t>Terms and Conditions of Employment</w:t>
      </w:r>
    </w:p>
    <w:p w14:paraId="6E678DC3" w14:textId="77777777" w:rsidR="00543F98" w:rsidRPr="00C365B4"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C365B4" w14:paraId="645480B0" w14:textId="77777777" w:rsidTr="393FBD3D">
        <w:tc>
          <w:tcPr>
            <w:tcW w:w="1985" w:type="dxa"/>
          </w:tcPr>
          <w:p w14:paraId="15B66A2D" w14:textId="77777777" w:rsidR="00543F98" w:rsidRPr="00C365B4" w:rsidRDefault="00543F98" w:rsidP="005F595E">
            <w:pPr>
              <w:jc w:val="both"/>
              <w:rPr>
                <w:rFonts w:ascii="Arial" w:hAnsi="Arial" w:cs="Arial"/>
                <w:b/>
                <w:bCs/>
              </w:rPr>
            </w:pPr>
            <w:r w:rsidRPr="00C365B4">
              <w:rPr>
                <w:rFonts w:ascii="Arial" w:hAnsi="Arial" w:cs="Arial"/>
                <w:b/>
                <w:bCs/>
              </w:rPr>
              <w:t xml:space="preserve">Tenure </w:t>
            </w:r>
          </w:p>
        </w:tc>
        <w:tc>
          <w:tcPr>
            <w:tcW w:w="7655" w:type="dxa"/>
          </w:tcPr>
          <w:p w14:paraId="12140F66" w14:textId="673C9B39" w:rsidR="00543F98" w:rsidRPr="00C365B4" w:rsidRDefault="00543F98" w:rsidP="393FBD3D">
            <w:pPr>
              <w:tabs>
                <w:tab w:val="left" w:pos="720"/>
              </w:tabs>
              <w:suppressAutoHyphens/>
              <w:jc w:val="both"/>
              <w:rPr>
                <w:rFonts w:ascii="Arial" w:hAnsi="Arial" w:cs="Arial"/>
                <w:spacing w:val="-3"/>
              </w:rPr>
            </w:pPr>
            <w:r w:rsidRPr="00C365B4">
              <w:rPr>
                <w:rFonts w:ascii="Arial" w:hAnsi="Arial" w:cs="Arial"/>
                <w:spacing w:val="-3"/>
              </w:rPr>
              <w:t xml:space="preserve">The current vacancy available is </w:t>
            </w:r>
            <w:r w:rsidR="00AB6D94">
              <w:rPr>
                <w:rFonts w:ascii="Arial" w:hAnsi="Arial" w:cs="Arial"/>
                <w:spacing w:val="-3"/>
              </w:rPr>
              <w:t xml:space="preserve">a </w:t>
            </w:r>
            <w:r w:rsidR="0004251D" w:rsidRPr="0004251D">
              <w:rPr>
                <w:rFonts w:ascii="Arial" w:hAnsi="Arial" w:cs="Arial"/>
                <w:b/>
                <w:spacing w:val="-3"/>
              </w:rPr>
              <w:t xml:space="preserve">specified purpose </w:t>
            </w:r>
            <w:r w:rsidR="0004251D">
              <w:rPr>
                <w:rFonts w:ascii="Arial" w:hAnsi="Arial" w:cs="Arial"/>
                <w:b/>
                <w:spacing w:val="-3"/>
              </w:rPr>
              <w:t>(</w:t>
            </w:r>
            <w:r w:rsidR="0004251D" w:rsidRPr="0004251D">
              <w:rPr>
                <w:rFonts w:ascii="Arial" w:hAnsi="Arial" w:cs="Arial"/>
                <w:b/>
                <w:bCs/>
                <w:spacing w:val="-3"/>
              </w:rPr>
              <w:t>3-year</w:t>
            </w:r>
            <w:r w:rsidR="00AB6D94" w:rsidRPr="0004251D">
              <w:rPr>
                <w:rFonts w:ascii="Arial" w:hAnsi="Arial" w:cs="Arial"/>
                <w:b/>
                <w:bCs/>
                <w:spacing w:val="-3"/>
              </w:rPr>
              <w:t xml:space="preserve"> </w:t>
            </w:r>
            <w:r w:rsidR="0004251D" w:rsidRPr="0004251D">
              <w:rPr>
                <w:rFonts w:ascii="Arial" w:hAnsi="Arial" w:cs="Arial"/>
                <w:b/>
                <w:bCs/>
                <w:spacing w:val="-3"/>
              </w:rPr>
              <w:t>c</w:t>
            </w:r>
            <w:r w:rsidR="00AB6D94" w:rsidRPr="0004251D">
              <w:rPr>
                <w:rFonts w:ascii="Arial" w:hAnsi="Arial" w:cs="Arial"/>
                <w:b/>
                <w:bCs/>
                <w:spacing w:val="-3"/>
              </w:rPr>
              <w:t>ontract</w:t>
            </w:r>
            <w:r w:rsidR="0004251D">
              <w:rPr>
                <w:rFonts w:ascii="Arial" w:hAnsi="Arial" w:cs="Arial"/>
                <w:b/>
                <w:bCs/>
                <w:spacing w:val="-3"/>
              </w:rPr>
              <w:t>)</w:t>
            </w:r>
            <w:r w:rsidR="00AB6D94" w:rsidRPr="0004251D">
              <w:rPr>
                <w:rFonts w:ascii="Arial" w:hAnsi="Arial" w:cs="Arial"/>
                <w:b/>
                <w:spacing w:val="-3"/>
              </w:rPr>
              <w:t xml:space="preserve"> </w:t>
            </w:r>
            <w:r w:rsidRPr="0004251D">
              <w:rPr>
                <w:rFonts w:ascii="Arial" w:hAnsi="Arial" w:cs="Arial"/>
                <w:b/>
                <w:spacing w:val="-3"/>
              </w:rPr>
              <w:t xml:space="preserve">and </w:t>
            </w:r>
            <w:r w:rsidRPr="0004251D">
              <w:rPr>
                <w:rFonts w:ascii="Arial" w:hAnsi="Arial" w:cs="Arial"/>
                <w:b/>
                <w:bCs/>
                <w:spacing w:val="-3"/>
              </w:rPr>
              <w:t>whole time</w:t>
            </w:r>
            <w:r w:rsidR="19F7AB6A" w:rsidRPr="0004251D">
              <w:rPr>
                <w:rFonts w:ascii="Arial" w:hAnsi="Arial" w:cs="Arial"/>
                <w:b/>
                <w:bCs/>
                <w:spacing w:val="-3"/>
              </w:rPr>
              <w:t>.</w:t>
            </w:r>
            <w:r w:rsidR="19F7AB6A" w:rsidRPr="00C365B4">
              <w:rPr>
                <w:rFonts w:ascii="Arial" w:hAnsi="Arial" w:cs="Arial"/>
                <w:b/>
                <w:bCs/>
                <w:spacing w:val="-3"/>
              </w:rPr>
              <w:t xml:space="preserve"> </w:t>
            </w:r>
          </w:p>
          <w:p w14:paraId="269F87BC" w14:textId="77777777" w:rsidR="00543F98" w:rsidRPr="00C365B4" w:rsidRDefault="00543F98" w:rsidP="005F595E">
            <w:pPr>
              <w:tabs>
                <w:tab w:val="left" w:pos="-720"/>
                <w:tab w:val="left" w:pos="0"/>
                <w:tab w:val="left" w:pos="720"/>
              </w:tabs>
              <w:suppressAutoHyphens/>
              <w:jc w:val="both"/>
              <w:rPr>
                <w:rFonts w:ascii="Arial" w:hAnsi="Arial" w:cs="Arial"/>
                <w:spacing w:val="-3"/>
              </w:rPr>
            </w:pPr>
          </w:p>
          <w:p w14:paraId="5126FC4E" w14:textId="77777777" w:rsidR="00543F98" w:rsidRPr="00C365B4" w:rsidRDefault="00543F98" w:rsidP="005F595E">
            <w:pPr>
              <w:tabs>
                <w:tab w:val="left" w:pos="-720"/>
                <w:tab w:val="left" w:pos="0"/>
                <w:tab w:val="left" w:pos="720"/>
              </w:tabs>
              <w:suppressAutoHyphens/>
              <w:jc w:val="both"/>
              <w:rPr>
                <w:rFonts w:ascii="Arial" w:hAnsi="Arial" w:cs="Arial"/>
                <w:spacing w:val="-3"/>
              </w:rPr>
            </w:pPr>
            <w:r w:rsidRPr="00C365B4">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FAA2156" w14:textId="77777777" w:rsidR="00543F98" w:rsidRPr="00C365B4" w:rsidRDefault="00543F98" w:rsidP="005F595E">
            <w:pPr>
              <w:tabs>
                <w:tab w:val="left" w:pos="-720"/>
                <w:tab w:val="left" w:pos="0"/>
                <w:tab w:val="left" w:pos="720"/>
              </w:tabs>
              <w:suppressAutoHyphens/>
              <w:jc w:val="both"/>
              <w:rPr>
                <w:rFonts w:ascii="Arial" w:hAnsi="Arial" w:cs="Arial"/>
                <w:spacing w:val="-3"/>
              </w:rPr>
            </w:pPr>
          </w:p>
          <w:p w14:paraId="1CCDDAC1" w14:textId="77777777" w:rsidR="00543F98" w:rsidRPr="00C365B4" w:rsidRDefault="00543F98" w:rsidP="005F595E">
            <w:pPr>
              <w:tabs>
                <w:tab w:val="left" w:pos="-720"/>
                <w:tab w:val="left" w:pos="0"/>
                <w:tab w:val="left" w:pos="720"/>
              </w:tabs>
              <w:suppressAutoHyphens/>
              <w:jc w:val="both"/>
              <w:rPr>
                <w:rFonts w:ascii="Arial" w:hAnsi="Arial" w:cs="Arial"/>
                <w:spacing w:val="-3"/>
              </w:rPr>
            </w:pPr>
            <w:r w:rsidRPr="00C365B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04DD0EB" w14:textId="77777777" w:rsidR="00543F98" w:rsidRPr="00C365B4" w:rsidRDefault="00543F98" w:rsidP="005F595E">
            <w:pPr>
              <w:tabs>
                <w:tab w:val="left" w:pos="-720"/>
                <w:tab w:val="left" w:pos="0"/>
                <w:tab w:val="left" w:pos="720"/>
              </w:tabs>
              <w:suppressAutoHyphens/>
              <w:jc w:val="both"/>
              <w:rPr>
                <w:rFonts w:ascii="Arial" w:hAnsi="Arial" w:cs="Arial"/>
                <w:spacing w:val="-3"/>
              </w:rPr>
            </w:pPr>
          </w:p>
        </w:tc>
      </w:tr>
      <w:tr w:rsidR="007F3180" w:rsidRPr="00C365B4" w14:paraId="7B90653F" w14:textId="77777777" w:rsidTr="393FBD3D">
        <w:tc>
          <w:tcPr>
            <w:tcW w:w="1985" w:type="dxa"/>
          </w:tcPr>
          <w:p w14:paraId="5DACEF07" w14:textId="77777777" w:rsidR="007F3180" w:rsidRPr="008249E3" w:rsidRDefault="007F3180" w:rsidP="007F3180">
            <w:pPr>
              <w:jc w:val="both"/>
              <w:rPr>
                <w:rFonts w:ascii="Arial" w:hAnsi="Arial" w:cs="Arial"/>
                <w:b/>
                <w:bCs/>
              </w:rPr>
            </w:pPr>
            <w:r w:rsidRPr="008249E3">
              <w:rPr>
                <w:rFonts w:ascii="Arial" w:hAnsi="Arial" w:cs="Arial"/>
                <w:b/>
                <w:bCs/>
              </w:rPr>
              <w:t>Remuneration</w:t>
            </w:r>
          </w:p>
          <w:p w14:paraId="0D907667" w14:textId="77777777" w:rsidR="007F3180" w:rsidRPr="00C365B4" w:rsidRDefault="007F3180" w:rsidP="005F595E">
            <w:pPr>
              <w:jc w:val="both"/>
              <w:rPr>
                <w:rFonts w:ascii="Arial" w:hAnsi="Arial" w:cs="Arial"/>
                <w:b/>
                <w:bCs/>
              </w:rPr>
            </w:pPr>
          </w:p>
        </w:tc>
        <w:tc>
          <w:tcPr>
            <w:tcW w:w="7655" w:type="dxa"/>
          </w:tcPr>
          <w:p w14:paraId="4BE813BA" w14:textId="77777777" w:rsidR="007F3180" w:rsidRPr="00112381" w:rsidRDefault="007F3180" w:rsidP="007F3180">
            <w:pPr>
              <w:rPr>
                <w:rFonts w:ascii="Arial" w:hAnsi="Arial" w:cs="Arial"/>
              </w:rPr>
            </w:pPr>
            <w:r w:rsidRPr="00872835">
              <w:rPr>
                <w:rFonts w:ascii="Arial" w:hAnsi="Arial" w:cs="Arial"/>
              </w:rPr>
              <w:t>The Salary scale for the post (as at 01/0</w:t>
            </w:r>
            <w:r>
              <w:rPr>
                <w:rFonts w:ascii="Arial" w:hAnsi="Arial" w:cs="Arial"/>
              </w:rPr>
              <w:t>8</w:t>
            </w:r>
            <w:r w:rsidRPr="00872835">
              <w:rPr>
                <w:rFonts w:ascii="Arial" w:hAnsi="Arial" w:cs="Arial"/>
              </w:rPr>
              <w:t>/2025) is:</w:t>
            </w:r>
          </w:p>
          <w:p w14:paraId="2149A415" w14:textId="77777777" w:rsidR="007F3180" w:rsidRPr="00112381" w:rsidRDefault="007F3180" w:rsidP="007F3180">
            <w:pPr>
              <w:rPr>
                <w:rFonts w:ascii="Arial" w:hAnsi="Arial" w:cs="Arial"/>
              </w:rPr>
            </w:pPr>
          </w:p>
          <w:p w14:paraId="2128877B" w14:textId="77777777" w:rsidR="007F3180" w:rsidRDefault="007F3180" w:rsidP="007F3180">
            <w:pPr>
              <w:rPr>
                <w:rFonts w:ascii="Arial" w:hAnsi="Arial" w:cs="Arial"/>
              </w:rPr>
            </w:pPr>
            <w:r w:rsidRPr="00634685">
              <w:rPr>
                <w:rFonts w:ascii="Arial" w:hAnsi="Arial" w:cs="Arial"/>
              </w:rPr>
              <w:t>€82,258, €82,997, €86,243, €89,502, €92,736, €95,983, €99,213</w:t>
            </w:r>
            <w:r w:rsidRPr="00870875">
              <w:rPr>
                <w:rFonts w:ascii="Arial" w:hAnsi="Arial" w:cs="Arial"/>
              </w:rPr>
              <w:t xml:space="preserve"> </w:t>
            </w:r>
          </w:p>
          <w:p w14:paraId="2A125451" w14:textId="77777777" w:rsidR="007F3180" w:rsidRDefault="007F3180" w:rsidP="007F3180">
            <w:pPr>
              <w:spacing w:after="120"/>
              <w:contextualSpacing/>
              <w:rPr>
                <w:rFonts w:ascii="Arial" w:hAnsi="Arial" w:cs="Arial"/>
                <w:bCs/>
                <w:iCs/>
                <w:color w:val="000099"/>
                <w:highlight w:val="yellow"/>
              </w:rPr>
            </w:pPr>
          </w:p>
          <w:p w14:paraId="1C396432" w14:textId="77777777" w:rsidR="007F3180" w:rsidRPr="00243BB0" w:rsidRDefault="007F3180" w:rsidP="007F3180">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A1B120D" w14:textId="77777777" w:rsidR="007F3180" w:rsidRPr="00906EEC" w:rsidRDefault="007F3180" w:rsidP="00ED0171">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C365B4" w14:paraId="6D138D37" w14:textId="77777777" w:rsidTr="393FBD3D">
        <w:tc>
          <w:tcPr>
            <w:tcW w:w="1985" w:type="dxa"/>
          </w:tcPr>
          <w:p w14:paraId="7B6D656A" w14:textId="77777777" w:rsidR="00543F98" w:rsidRPr="00C365B4" w:rsidRDefault="00543F98" w:rsidP="005F595E">
            <w:pPr>
              <w:jc w:val="both"/>
              <w:rPr>
                <w:rFonts w:ascii="Arial" w:hAnsi="Arial" w:cs="Arial"/>
                <w:b/>
                <w:bCs/>
              </w:rPr>
            </w:pPr>
            <w:r w:rsidRPr="00C365B4">
              <w:rPr>
                <w:rFonts w:ascii="Arial" w:hAnsi="Arial" w:cs="Arial"/>
                <w:b/>
                <w:bCs/>
              </w:rPr>
              <w:t>Working Week</w:t>
            </w:r>
          </w:p>
          <w:p w14:paraId="2ED897D5" w14:textId="77777777" w:rsidR="00543F98" w:rsidRPr="00C365B4" w:rsidRDefault="00543F98" w:rsidP="005F595E">
            <w:pPr>
              <w:jc w:val="both"/>
              <w:rPr>
                <w:rFonts w:ascii="Arial" w:hAnsi="Arial" w:cs="Arial"/>
                <w:b/>
                <w:bCs/>
              </w:rPr>
            </w:pPr>
          </w:p>
        </w:tc>
        <w:tc>
          <w:tcPr>
            <w:tcW w:w="7655" w:type="dxa"/>
          </w:tcPr>
          <w:p w14:paraId="6072808F" w14:textId="77777777" w:rsidR="00ED0171" w:rsidRPr="00906EEC" w:rsidRDefault="00ED0171" w:rsidP="00ED0171">
            <w:pPr>
              <w:pStyle w:val="paragraph"/>
              <w:spacing w:before="0" w:beforeAutospacing="0" w:after="0" w:afterAutospacing="0"/>
              <w:textAlignment w:val="baseline"/>
              <w:rPr>
                <w:rFonts w:ascii="Arial" w:hAnsi="Arial" w:cs="Arial"/>
                <w:sz w:val="20"/>
                <w:szCs w:val="20"/>
              </w:rPr>
            </w:pPr>
            <w:r w:rsidRPr="00906EEC">
              <w:rPr>
                <w:rStyle w:val="normaltextrun"/>
                <w:rFonts w:ascii="Arial" w:hAnsi="Arial" w:cs="Arial"/>
                <w:sz w:val="20"/>
                <w:szCs w:val="20"/>
                <w:lang w:val="en-US"/>
              </w:rPr>
              <w:t xml:space="preserve">The standard weekly working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of attendance for your grade are 35 h</w:t>
            </w:r>
            <w:r w:rsidRPr="00906EEC">
              <w:rPr>
                <w:rStyle w:val="findhit"/>
                <w:rFonts w:ascii="Arial" w:hAnsi="Arial" w:cs="Arial"/>
                <w:sz w:val="20"/>
                <w:szCs w:val="20"/>
                <w:lang w:val="en-US"/>
              </w:rPr>
              <w:t>ours</w:t>
            </w:r>
            <w:r w:rsidRPr="00906EEC">
              <w:rPr>
                <w:rStyle w:val="normaltextrun"/>
                <w:rFonts w:ascii="Arial" w:hAnsi="Arial" w:cs="Arial"/>
                <w:sz w:val="20"/>
                <w:szCs w:val="20"/>
                <w:lang w:val="en-US"/>
              </w:rPr>
              <w:t xml:space="preserve"> per week. Your normal weekly working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are 35 h</w:t>
            </w:r>
            <w:r w:rsidRPr="00906EEC">
              <w:rPr>
                <w:rStyle w:val="findhit"/>
                <w:rFonts w:ascii="Arial" w:hAnsi="Arial" w:cs="Arial"/>
                <w:sz w:val="20"/>
                <w:szCs w:val="20"/>
                <w:lang w:val="en-US"/>
              </w:rPr>
              <w:t>ours</w:t>
            </w:r>
            <w:r w:rsidRPr="00906EEC">
              <w:rPr>
                <w:rStyle w:val="normaltextrun"/>
                <w:rFonts w:ascii="Arial" w:hAnsi="Arial" w:cs="Arial"/>
                <w:sz w:val="20"/>
                <w:szCs w:val="20"/>
                <w:lang w:val="en-US"/>
              </w:rPr>
              <w:t xml:space="preserve">. Contracted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that are less than the standard weekly working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for your grade will be paid pro rata to the full time equivalent.</w:t>
            </w:r>
          </w:p>
          <w:p w14:paraId="23BAE204" w14:textId="77777777" w:rsidR="00ED0171" w:rsidRPr="00906EEC" w:rsidRDefault="00ED0171" w:rsidP="00ED0171">
            <w:pPr>
              <w:pStyle w:val="paragraph"/>
              <w:spacing w:before="0" w:beforeAutospacing="0" w:after="0" w:afterAutospacing="0"/>
              <w:textAlignment w:val="baseline"/>
              <w:rPr>
                <w:rFonts w:ascii="Arial" w:hAnsi="Arial" w:cs="Arial"/>
                <w:sz w:val="20"/>
                <w:szCs w:val="20"/>
              </w:rPr>
            </w:pPr>
          </w:p>
          <w:p w14:paraId="537D74CA" w14:textId="77777777" w:rsidR="00ED0171" w:rsidRPr="00906EEC" w:rsidRDefault="00ED0171" w:rsidP="00ED0171">
            <w:pPr>
              <w:pStyle w:val="paragraph"/>
              <w:spacing w:before="0" w:beforeAutospacing="0" w:after="0" w:afterAutospacing="0"/>
              <w:textAlignment w:val="baseline"/>
              <w:rPr>
                <w:rFonts w:ascii="Arial" w:hAnsi="Arial" w:cs="Arial"/>
                <w:sz w:val="20"/>
                <w:szCs w:val="20"/>
              </w:rPr>
            </w:pPr>
            <w:r w:rsidRPr="00906EEC">
              <w:rPr>
                <w:rStyle w:val="normaltextrun"/>
                <w:rFonts w:ascii="Arial" w:hAnsi="Arial" w:cs="Arial"/>
                <w:sz w:val="20"/>
                <w:szCs w:val="20"/>
                <w:lang w:val="en-US"/>
              </w:rPr>
              <w:t xml:space="preserve">You are required to work agreed roster/on-call arrangements advised by your Reporting Manager. Your contracted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are liable to change between the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F474AF5" w14:textId="67206293" w:rsidR="00543F98" w:rsidRPr="00C365B4" w:rsidRDefault="00543F98" w:rsidP="005F595E">
            <w:pPr>
              <w:jc w:val="both"/>
              <w:rPr>
                <w:rFonts w:ascii="Arial" w:hAnsi="Arial" w:cs="Arial"/>
              </w:rPr>
            </w:pPr>
          </w:p>
        </w:tc>
      </w:tr>
      <w:tr w:rsidR="00543F98" w:rsidRPr="00C365B4" w14:paraId="1624D506" w14:textId="77777777" w:rsidTr="393FBD3D">
        <w:tc>
          <w:tcPr>
            <w:tcW w:w="1985" w:type="dxa"/>
          </w:tcPr>
          <w:p w14:paraId="221D6CB2" w14:textId="77777777" w:rsidR="00543F98" w:rsidRPr="00C365B4" w:rsidRDefault="00543F98" w:rsidP="005F595E">
            <w:pPr>
              <w:jc w:val="both"/>
              <w:rPr>
                <w:rFonts w:ascii="Arial" w:hAnsi="Arial" w:cs="Arial"/>
                <w:b/>
                <w:bCs/>
              </w:rPr>
            </w:pPr>
            <w:r w:rsidRPr="00C365B4">
              <w:rPr>
                <w:rFonts w:ascii="Arial" w:hAnsi="Arial" w:cs="Arial"/>
                <w:b/>
                <w:bCs/>
              </w:rPr>
              <w:t>Annual Leave</w:t>
            </w:r>
          </w:p>
        </w:tc>
        <w:tc>
          <w:tcPr>
            <w:tcW w:w="7655" w:type="dxa"/>
          </w:tcPr>
          <w:p w14:paraId="5DDFA9ED" w14:textId="77777777" w:rsidR="00543F98" w:rsidRPr="00C365B4" w:rsidRDefault="000010EE" w:rsidP="005F595E">
            <w:pPr>
              <w:rPr>
                <w:rFonts w:ascii="Arial" w:hAnsi="Arial" w:cs="Arial"/>
              </w:rPr>
            </w:pPr>
            <w:r w:rsidRPr="00C365B4">
              <w:rPr>
                <w:rFonts w:ascii="Arial" w:eastAsiaTheme="minorHAnsi" w:hAnsi="Arial" w:cs="Arial"/>
                <w:color w:val="000000"/>
                <w:lang w:val="en-IE" w:eastAsia="en-US"/>
              </w:rPr>
              <w:t xml:space="preserve">The annual leave associated with the post will be confirmed at </w:t>
            </w:r>
            <w:r w:rsidR="0023552F" w:rsidRPr="00C365B4">
              <w:rPr>
                <w:rFonts w:ascii="Arial" w:eastAsiaTheme="minorHAnsi" w:hAnsi="Arial" w:cs="Arial"/>
                <w:color w:val="000000"/>
                <w:lang w:val="en-IE" w:eastAsia="en-US"/>
              </w:rPr>
              <w:t>C</w:t>
            </w:r>
            <w:r w:rsidRPr="00C365B4">
              <w:rPr>
                <w:rFonts w:ascii="Arial" w:eastAsiaTheme="minorHAnsi" w:hAnsi="Arial" w:cs="Arial"/>
                <w:color w:val="000000"/>
                <w:lang w:val="en-IE" w:eastAsia="en-US"/>
              </w:rPr>
              <w:t>ontracting stage</w:t>
            </w:r>
            <w:r w:rsidR="00543F98" w:rsidRPr="00C365B4">
              <w:rPr>
                <w:rFonts w:ascii="Arial" w:hAnsi="Arial" w:cs="Arial"/>
              </w:rPr>
              <w:t>.</w:t>
            </w:r>
          </w:p>
          <w:p w14:paraId="6886CAF4" w14:textId="77777777" w:rsidR="00543F98" w:rsidRPr="00C365B4" w:rsidRDefault="00543F98" w:rsidP="005F595E">
            <w:pPr>
              <w:jc w:val="both"/>
              <w:rPr>
                <w:rFonts w:ascii="Arial" w:hAnsi="Arial" w:cs="Arial"/>
              </w:rPr>
            </w:pPr>
          </w:p>
        </w:tc>
      </w:tr>
      <w:tr w:rsidR="00543F98" w:rsidRPr="00C365B4" w14:paraId="57C121F3" w14:textId="77777777" w:rsidTr="393FBD3D">
        <w:tc>
          <w:tcPr>
            <w:tcW w:w="1985" w:type="dxa"/>
          </w:tcPr>
          <w:p w14:paraId="1E0D0D9D" w14:textId="77777777" w:rsidR="00543F98" w:rsidRPr="00C365B4" w:rsidRDefault="00543F98" w:rsidP="005F595E">
            <w:pPr>
              <w:jc w:val="both"/>
              <w:rPr>
                <w:rFonts w:ascii="Arial" w:hAnsi="Arial" w:cs="Arial"/>
                <w:b/>
                <w:bCs/>
              </w:rPr>
            </w:pPr>
            <w:r w:rsidRPr="00C365B4">
              <w:rPr>
                <w:rFonts w:ascii="Arial" w:hAnsi="Arial" w:cs="Arial"/>
                <w:b/>
                <w:bCs/>
              </w:rPr>
              <w:t>Superannuation</w:t>
            </w:r>
          </w:p>
          <w:p w14:paraId="75D00FFB" w14:textId="77777777" w:rsidR="00543F98" w:rsidRPr="00C365B4" w:rsidRDefault="00543F98" w:rsidP="005F595E">
            <w:pPr>
              <w:jc w:val="both"/>
              <w:rPr>
                <w:rFonts w:ascii="Arial" w:hAnsi="Arial" w:cs="Arial"/>
                <w:b/>
                <w:bCs/>
              </w:rPr>
            </w:pPr>
          </w:p>
          <w:p w14:paraId="4A02091E" w14:textId="77777777" w:rsidR="00543F98" w:rsidRPr="00C365B4" w:rsidRDefault="00543F98" w:rsidP="005F595E">
            <w:pPr>
              <w:jc w:val="both"/>
              <w:rPr>
                <w:rFonts w:ascii="Arial" w:hAnsi="Arial" w:cs="Arial"/>
                <w:b/>
                <w:bCs/>
              </w:rPr>
            </w:pPr>
          </w:p>
        </w:tc>
        <w:tc>
          <w:tcPr>
            <w:tcW w:w="7655" w:type="dxa"/>
          </w:tcPr>
          <w:p w14:paraId="7DBDA1AC" w14:textId="77777777" w:rsidR="00543F98" w:rsidRDefault="00543F98" w:rsidP="005F595E">
            <w:pPr>
              <w:jc w:val="both"/>
              <w:rPr>
                <w:rFonts w:ascii="Arial" w:hAnsi="Arial" w:cs="Arial"/>
              </w:rPr>
            </w:pPr>
            <w:r w:rsidRPr="00C365B4">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C365B4">
                <w:rPr>
                  <w:rFonts w:ascii="Arial" w:hAnsi="Arial" w:cs="Arial"/>
                </w:rPr>
                <w:t>the 01</w:t>
              </w:r>
              <w:r w:rsidRPr="00C365B4">
                <w:rPr>
                  <w:rFonts w:ascii="Arial" w:hAnsi="Arial" w:cs="Arial"/>
                  <w:vertAlign w:val="superscript"/>
                </w:rPr>
                <w:t>st</w:t>
              </w:r>
              <w:r w:rsidRPr="00C365B4">
                <w:rPr>
                  <w:rFonts w:ascii="Arial" w:hAnsi="Arial" w:cs="Arial"/>
                </w:rPr>
                <w:t xml:space="preserve"> January 2005</w:t>
              </w:r>
            </w:smartTag>
            <w:r w:rsidRPr="00C365B4">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C365B4">
                <w:rPr>
                  <w:rFonts w:ascii="Arial" w:hAnsi="Arial" w:cs="Arial"/>
                </w:rPr>
                <w:t>31</w:t>
              </w:r>
              <w:r w:rsidRPr="00C365B4">
                <w:rPr>
                  <w:rFonts w:ascii="Arial" w:hAnsi="Arial" w:cs="Arial"/>
                  <w:vertAlign w:val="superscript"/>
                </w:rPr>
                <w:t>st</w:t>
              </w:r>
              <w:r w:rsidRPr="00C365B4">
                <w:rPr>
                  <w:rFonts w:ascii="Arial" w:hAnsi="Arial" w:cs="Arial"/>
                </w:rPr>
                <w:t xml:space="preserve"> December 2004</w:t>
              </w:r>
              <w:r w:rsidR="0004251D">
                <w:rPr>
                  <w:rFonts w:ascii="Arial" w:hAnsi="Arial" w:cs="Arial"/>
                </w:rPr>
                <w:t>.</w:t>
              </w:r>
            </w:smartTag>
          </w:p>
          <w:p w14:paraId="4B24A455" w14:textId="1652B385" w:rsidR="0004251D" w:rsidRPr="00C365B4" w:rsidRDefault="0004251D" w:rsidP="005F595E">
            <w:pPr>
              <w:jc w:val="both"/>
              <w:rPr>
                <w:rFonts w:ascii="Arial" w:hAnsi="Arial" w:cs="Arial"/>
              </w:rPr>
            </w:pPr>
          </w:p>
        </w:tc>
      </w:tr>
      <w:tr w:rsidR="005F595E" w:rsidRPr="00C365B4" w14:paraId="1A14DBCD" w14:textId="77777777" w:rsidTr="393FBD3D">
        <w:tc>
          <w:tcPr>
            <w:tcW w:w="1985" w:type="dxa"/>
          </w:tcPr>
          <w:p w14:paraId="274055A6" w14:textId="77777777" w:rsidR="005F595E" w:rsidRPr="00C365B4" w:rsidRDefault="005F595E" w:rsidP="005F595E">
            <w:pPr>
              <w:jc w:val="both"/>
              <w:rPr>
                <w:rFonts w:ascii="Arial" w:hAnsi="Arial" w:cs="Arial"/>
                <w:b/>
                <w:bCs/>
              </w:rPr>
            </w:pPr>
            <w:r w:rsidRPr="00C365B4">
              <w:rPr>
                <w:rFonts w:ascii="Arial" w:hAnsi="Arial" w:cs="Arial"/>
                <w:b/>
                <w:bCs/>
              </w:rPr>
              <w:t>Age</w:t>
            </w:r>
          </w:p>
        </w:tc>
        <w:tc>
          <w:tcPr>
            <w:tcW w:w="7655" w:type="dxa"/>
          </w:tcPr>
          <w:p w14:paraId="6A228A22" w14:textId="77777777" w:rsidR="00E45386" w:rsidRPr="00C365B4" w:rsidRDefault="00E45386" w:rsidP="00E45386">
            <w:pPr>
              <w:autoSpaceDE w:val="0"/>
              <w:autoSpaceDN w:val="0"/>
              <w:adjustRightInd w:val="0"/>
              <w:rPr>
                <w:rFonts w:ascii="Arial" w:eastAsiaTheme="minorHAnsi" w:hAnsi="Arial" w:cs="Arial"/>
                <w:i/>
                <w:iCs/>
                <w:color w:val="000000"/>
                <w:lang w:val="en-IE" w:eastAsia="en-US"/>
              </w:rPr>
            </w:pPr>
            <w:r w:rsidRPr="00C365B4">
              <w:rPr>
                <w:rFonts w:ascii="Arial" w:eastAsiaTheme="minorHAnsi" w:hAnsi="Arial" w:cs="Arial"/>
                <w:color w:val="000000"/>
                <w:lang w:val="en-IE" w:eastAsia="en-US"/>
              </w:rPr>
              <w:t>The Public Service Superannuation (Age of Retirement) Act, 2018* set 70 years as the compulsory retirement age for public servants.</w:t>
            </w:r>
            <w:r w:rsidRPr="00C365B4">
              <w:rPr>
                <w:rFonts w:ascii="Arial" w:eastAsiaTheme="minorHAnsi" w:hAnsi="Arial" w:cs="Arial"/>
                <w:i/>
                <w:iCs/>
                <w:color w:val="000000"/>
                <w:lang w:val="en-IE" w:eastAsia="en-US"/>
              </w:rPr>
              <w:t xml:space="preserve"> </w:t>
            </w:r>
          </w:p>
          <w:p w14:paraId="4A1A2978" w14:textId="77777777" w:rsidR="00E45386" w:rsidRPr="00C365B4" w:rsidRDefault="00E45386" w:rsidP="00E45386">
            <w:pPr>
              <w:autoSpaceDE w:val="0"/>
              <w:autoSpaceDN w:val="0"/>
              <w:adjustRightInd w:val="0"/>
              <w:rPr>
                <w:rFonts w:ascii="Arial" w:eastAsiaTheme="minorHAnsi" w:hAnsi="Arial" w:cs="Arial"/>
                <w:i/>
                <w:iCs/>
                <w:color w:val="000000"/>
                <w:lang w:val="en-IE" w:eastAsia="en-US"/>
              </w:rPr>
            </w:pPr>
          </w:p>
          <w:p w14:paraId="68B5C8BE" w14:textId="77777777" w:rsidR="00E45386" w:rsidRPr="00C365B4"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C365B4">
              <w:rPr>
                <w:rFonts w:ascii="Arial" w:eastAsiaTheme="minorHAnsi" w:hAnsi="Arial" w:cs="Arial"/>
                <w:b/>
                <w:bCs/>
                <w:i/>
                <w:iCs/>
                <w:color w:val="000000"/>
                <w:lang w:val="en-IE" w:eastAsia="en-US"/>
              </w:rPr>
              <w:t xml:space="preserve">* </w:t>
            </w:r>
            <w:r w:rsidRPr="00C365B4">
              <w:rPr>
                <w:rFonts w:ascii="Arial" w:eastAsiaTheme="minorHAnsi" w:hAnsi="Arial" w:cs="Arial"/>
                <w:b/>
                <w:bCs/>
                <w:i/>
                <w:iCs/>
                <w:color w:val="000000"/>
                <w:u w:val="single"/>
                <w:lang w:val="en-IE" w:eastAsia="en-US"/>
              </w:rPr>
              <w:t xml:space="preserve">Public </w:t>
            </w:r>
            <w:r w:rsidRPr="00C365B4">
              <w:rPr>
                <w:rFonts w:ascii="Arial" w:eastAsiaTheme="minorHAnsi" w:hAnsi="Arial" w:cs="Arial"/>
                <w:b/>
                <w:bCs/>
                <w:i/>
                <w:iCs/>
                <w:color w:val="000000" w:themeColor="text1"/>
                <w:u w:val="single"/>
                <w:lang w:val="en-IE" w:eastAsia="en-US"/>
              </w:rPr>
              <w:t>Servants not affected by this legislation:</w:t>
            </w:r>
          </w:p>
          <w:p w14:paraId="20E30D4C" w14:textId="77777777" w:rsidR="00E45386" w:rsidRPr="00C365B4" w:rsidRDefault="00E45386" w:rsidP="00E45386">
            <w:pPr>
              <w:autoSpaceDE w:val="0"/>
              <w:autoSpaceDN w:val="0"/>
              <w:adjustRightInd w:val="0"/>
              <w:rPr>
                <w:rFonts w:ascii="Arial" w:eastAsiaTheme="minorHAnsi" w:hAnsi="Arial" w:cs="Arial"/>
                <w:color w:val="000000" w:themeColor="text1"/>
                <w:lang w:val="en-IE" w:eastAsia="en-US"/>
              </w:rPr>
            </w:pPr>
            <w:r w:rsidRPr="00C365B4">
              <w:rPr>
                <w:rFonts w:ascii="Arial" w:eastAsiaTheme="minorHAnsi" w:hAnsi="Arial" w:cs="Arial"/>
                <w:color w:val="000000" w:themeColor="text1"/>
                <w:lang w:val="en-IE" w:eastAsia="en-US"/>
              </w:rPr>
              <w:t xml:space="preserve">Public servants joining the public </w:t>
            </w:r>
            <w:r w:rsidR="00D34192" w:rsidRPr="00C365B4">
              <w:rPr>
                <w:rFonts w:ascii="Arial" w:eastAsiaTheme="minorHAnsi" w:hAnsi="Arial" w:cs="Arial"/>
                <w:color w:val="000000" w:themeColor="text1"/>
                <w:lang w:val="en-IE" w:eastAsia="en-US"/>
              </w:rPr>
              <w:t>service or</w:t>
            </w:r>
            <w:r w:rsidRPr="00C365B4">
              <w:rPr>
                <w:rFonts w:ascii="Arial" w:eastAsiaTheme="minorHAnsi" w:hAnsi="Arial" w:cs="Arial"/>
                <w:color w:val="000000" w:themeColor="text1"/>
                <w:lang w:val="en-IE" w:eastAsia="en-US"/>
              </w:rPr>
              <w:t xml:space="preserve"> re</w:t>
            </w:r>
            <w:r w:rsidR="00A36FE9" w:rsidRPr="00C365B4">
              <w:rPr>
                <w:rFonts w:ascii="Arial" w:eastAsiaTheme="minorHAnsi" w:hAnsi="Arial" w:cs="Arial"/>
                <w:color w:val="000000" w:themeColor="text1"/>
                <w:lang w:val="en-IE" w:eastAsia="en-US"/>
              </w:rPr>
              <w:t>-</w:t>
            </w:r>
            <w:r w:rsidRPr="00C365B4">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4181E225" w14:textId="77777777" w:rsidR="00E45386" w:rsidRPr="00C365B4" w:rsidRDefault="00E45386" w:rsidP="00E45386">
            <w:pPr>
              <w:autoSpaceDE w:val="0"/>
              <w:autoSpaceDN w:val="0"/>
              <w:adjustRightInd w:val="0"/>
              <w:rPr>
                <w:rFonts w:ascii="Arial" w:eastAsiaTheme="minorHAnsi" w:hAnsi="Arial" w:cs="Arial"/>
                <w:color w:val="000000" w:themeColor="text1"/>
                <w:lang w:val="en-IE" w:eastAsia="en-US"/>
              </w:rPr>
            </w:pPr>
          </w:p>
          <w:p w14:paraId="2ECD6E7F" w14:textId="77777777" w:rsidR="005F595E" w:rsidRPr="00C365B4" w:rsidRDefault="00E45386" w:rsidP="00E45386">
            <w:pPr>
              <w:autoSpaceDE w:val="0"/>
              <w:autoSpaceDN w:val="0"/>
              <w:adjustRightInd w:val="0"/>
              <w:rPr>
                <w:rFonts w:ascii="Arial" w:eastAsiaTheme="minorHAnsi" w:hAnsi="Arial" w:cs="Arial"/>
                <w:color w:val="000000"/>
                <w:lang w:val="en-IE" w:eastAsia="en-US"/>
              </w:rPr>
            </w:pPr>
            <w:r w:rsidRPr="00C365B4">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C365B4" w14:paraId="0492BDD4" w14:textId="77777777" w:rsidTr="393FBD3D">
        <w:tc>
          <w:tcPr>
            <w:tcW w:w="1985" w:type="dxa"/>
          </w:tcPr>
          <w:p w14:paraId="2D40FCE6" w14:textId="77777777" w:rsidR="00543F98" w:rsidRPr="00C365B4" w:rsidRDefault="00543F98" w:rsidP="00F8393C">
            <w:pPr>
              <w:rPr>
                <w:rFonts w:ascii="Arial" w:hAnsi="Arial" w:cs="Arial"/>
                <w:b/>
                <w:bCs/>
              </w:rPr>
            </w:pPr>
            <w:r w:rsidRPr="00C365B4">
              <w:rPr>
                <w:rFonts w:ascii="Arial" w:hAnsi="Arial" w:cs="Arial"/>
                <w:b/>
                <w:bCs/>
              </w:rPr>
              <w:t>Probation</w:t>
            </w:r>
          </w:p>
        </w:tc>
        <w:tc>
          <w:tcPr>
            <w:tcW w:w="7655" w:type="dxa"/>
          </w:tcPr>
          <w:p w14:paraId="0FAFA7BA" w14:textId="77777777" w:rsidR="00543F98" w:rsidRDefault="00543F98" w:rsidP="005F595E">
            <w:pPr>
              <w:pStyle w:val="Heading7"/>
              <w:rPr>
                <w:rFonts w:cs="Arial"/>
                <w:b w:val="0"/>
                <w:sz w:val="20"/>
              </w:rPr>
            </w:pPr>
            <w:r w:rsidRPr="00C365B4">
              <w:rPr>
                <w:rFonts w:cs="Arial"/>
                <w:b w:val="0"/>
                <w:sz w:val="20"/>
              </w:rPr>
              <w:t xml:space="preserve">Every appointment of a person who is not already a permanent officer of the </w:t>
            </w:r>
            <w:r w:rsidRPr="00C365B4">
              <w:rPr>
                <w:rFonts w:cs="Arial"/>
                <w:b w:val="0"/>
                <w:sz w:val="20"/>
                <w:shd w:val="clear" w:color="auto" w:fill="FFFFFF"/>
              </w:rPr>
              <w:t>Health Service Executive or of a Local Authority</w:t>
            </w:r>
            <w:r w:rsidRPr="00C365B4">
              <w:rPr>
                <w:rFonts w:cs="Arial"/>
                <w:b w:val="0"/>
                <w:sz w:val="20"/>
              </w:rPr>
              <w:t xml:space="preserve"> shall be subject to a probationary period of 12 months as stipulated in the Department of Health Circular No.10/71.</w:t>
            </w:r>
          </w:p>
          <w:p w14:paraId="3132CA97" w14:textId="6EF031B4" w:rsidR="0004251D" w:rsidRPr="0004251D" w:rsidRDefault="0004251D" w:rsidP="0004251D">
            <w:pPr>
              <w:rPr>
                <w:lang w:eastAsia="en-US"/>
              </w:rPr>
            </w:pPr>
          </w:p>
        </w:tc>
      </w:tr>
      <w:tr w:rsidR="00ED0171" w:rsidRPr="00C365B4" w14:paraId="65F5DBDF" w14:textId="77777777" w:rsidTr="393FBD3D">
        <w:tc>
          <w:tcPr>
            <w:tcW w:w="1985" w:type="dxa"/>
          </w:tcPr>
          <w:p w14:paraId="17171DF5" w14:textId="77777777" w:rsidR="00ED0171" w:rsidRPr="006B758C" w:rsidRDefault="00ED0171" w:rsidP="00ED0171">
            <w:pPr>
              <w:rPr>
                <w:rFonts w:ascii="Arial" w:hAnsi="Arial" w:cs="Arial"/>
                <w:b/>
                <w:bCs/>
              </w:rPr>
            </w:pPr>
            <w:r w:rsidRPr="006B758C">
              <w:rPr>
                <w:rFonts w:ascii="Arial" w:hAnsi="Arial" w:cs="Arial"/>
                <w:b/>
                <w:bCs/>
              </w:rPr>
              <w:t>Protection of Children Guidance and Legislation</w:t>
            </w:r>
          </w:p>
          <w:p w14:paraId="02F6BF73" w14:textId="77777777" w:rsidR="00ED0171" w:rsidRPr="00C365B4" w:rsidRDefault="00ED0171" w:rsidP="00F8393C">
            <w:pPr>
              <w:rPr>
                <w:rFonts w:ascii="Arial" w:hAnsi="Arial" w:cs="Arial"/>
                <w:b/>
                <w:bCs/>
              </w:rPr>
            </w:pPr>
          </w:p>
        </w:tc>
        <w:tc>
          <w:tcPr>
            <w:tcW w:w="7655" w:type="dxa"/>
          </w:tcPr>
          <w:p w14:paraId="74896C37" w14:textId="77777777" w:rsidR="0004251D" w:rsidRPr="0004251D" w:rsidRDefault="0004251D" w:rsidP="0004251D">
            <w:pPr>
              <w:rPr>
                <w:rFonts w:ascii="Arial" w:hAnsi="Arial" w:cs="Arial"/>
              </w:rPr>
            </w:pPr>
            <w:r w:rsidRPr="0004251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7097922" w14:textId="77777777" w:rsidR="0004251D" w:rsidRPr="0004251D" w:rsidRDefault="0004251D" w:rsidP="0004251D">
            <w:pPr>
              <w:rPr>
                <w:rFonts w:ascii="Arial" w:hAnsi="Arial" w:cs="Arial"/>
              </w:rPr>
            </w:pPr>
          </w:p>
          <w:p w14:paraId="2178F0A2" w14:textId="77777777" w:rsidR="0004251D" w:rsidRPr="0004251D" w:rsidRDefault="0004251D" w:rsidP="0004251D">
            <w:pPr>
              <w:rPr>
                <w:rFonts w:ascii="Arial" w:hAnsi="Arial" w:cs="Arial"/>
              </w:rPr>
            </w:pPr>
            <w:r w:rsidRPr="0004251D">
              <w:rPr>
                <w:rFonts w:ascii="Arial" w:hAnsi="Arial" w:cs="Arial"/>
              </w:rPr>
              <w:t xml:space="preserve">All Mandated Persons under the Children First Act 2015, within the HSE, are appointed as Designated Officers under the Protections for Persons Reporting Child Abuse Act, 1998. </w:t>
            </w:r>
          </w:p>
          <w:p w14:paraId="37B4442E" w14:textId="77777777" w:rsidR="0004251D" w:rsidRPr="0004251D" w:rsidRDefault="0004251D" w:rsidP="0004251D">
            <w:pPr>
              <w:rPr>
                <w:rFonts w:ascii="Arial" w:hAnsi="Arial" w:cs="Arial"/>
              </w:rPr>
            </w:pPr>
          </w:p>
          <w:p w14:paraId="19A85D93" w14:textId="77777777" w:rsidR="0004251D" w:rsidRPr="0004251D" w:rsidRDefault="0004251D" w:rsidP="0004251D">
            <w:pPr>
              <w:rPr>
                <w:rFonts w:ascii="Arial" w:hAnsi="Arial" w:cs="Arial"/>
                <w:lang w:val="en-US"/>
              </w:rPr>
            </w:pPr>
            <w:r w:rsidRPr="0004251D">
              <w:rPr>
                <w:rFonts w:ascii="Arial" w:hAnsi="Arial" w:cs="Arial"/>
              </w:rPr>
              <w:t>Mandated Persons such as line managers, doctors, nurses, physiotherapists, occupational therapists, speech and language therapists, social workers, social care workers, and emergency technicians</w:t>
            </w:r>
            <w:r w:rsidRPr="0004251D">
              <w:rPr>
                <w:rFonts w:ascii="Arial" w:hAnsi="Arial" w:cs="Arial"/>
                <w:lang w:val="en-US"/>
              </w:rPr>
              <w:t xml:space="preserve"> have additional responsibilities.  </w:t>
            </w:r>
          </w:p>
          <w:p w14:paraId="6B1A811A" w14:textId="77777777" w:rsidR="0004251D" w:rsidRPr="0004251D" w:rsidRDefault="0004251D" w:rsidP="0004251D">
            <w:pPr>
              <w:rPr>
                <w:rFonts w:ascii="Arial" w:hAnsi="Arial" w:cs="Arial"/>
                <w:lang w:val="en-US"/>
              </w:rPr>
            </w:pPr>
          </w:p>
          <w:p w14:paraId="72D7C531" w14:textId="77777777" w:rsidR="0004251D" w:rsidRPr="0004251D" w:rsidRDefault="0004251D" w:rsidP="0004251D">
            <w:pPr>
              <w:rPr>
                <w:rFonts w:ascii="Arial" w:hAnsi="Arial" w:cs="Arial"/>
                <w:lang w:val="en-US"/>
              </w:rPr>
            </w:pPr>
            <w:r w:rsidRPr="0004251D">
              <w:rPr>
                <w:rFonts w:ascii="Arial" w:hAnsi="Arial" w:cs="Arial"/>
                <w:lang w:val="en-US"/>
              </w:rPr>
              <w:t xml:space="preserve">You should check if you are a </w:t>
            </w:r>
            <w:hyperlink r:id="rId15" w:history="1">
              <w:r w:rsidRPr="0004251D">
                <w:rPr>
                  <w:rStyle w:val="Hyperlink"/>
                  <w:rFonts w:ascii="Arial" w:hAnsi="Arial" w:cs="Arial"/>
                  <w:lang w:val="en-US"/>
                </w:rPr>
                <w:t>Mandated Person</w:t>
              </w:r>
            </w:hyperlink>
            <w:r w:rsidRPr="0004251D">
              <w:rPr>
                <w:rFonts w:ascii="Arial" w:hAnsi="Arial" w:cs="Arial"/>
                <w:lang w:val="en-US"/>
              </w:rPr>
              <w:t xml:space="preserve"> and be familiar with the related roles and legal responsibilities.</w:t>
            </w:r>
          </w:p>
          <w:p w14:paraId="5AB4E7A7" w14:textId="77777777" w:rsidR="0004251D" w:rsidRPr="0004251D" w:rsidRDefault="0004251D" w:rsidP="0004251D">
            <w:pPr>
              <w:rPr>
                <w:rFonts w:ascii="Arial" w:hAnsi="Arial" w:cs="Arial"/>
              </w:rPr>
            </w:pPr>
          </w:p>
          <w:p w14:paraId="24AB1621" w14:textId="77777777" w:rsidR="00ED0171" w:rsidRDefault="0004251D" w:rsidP="0004251D">
            <w:pPr>
              <w:pStyle w:val="Heading7"/>
              <w:rPr>
                <w:rFonts w:cs="Arial"/>
                <w:b w:val="0"/>
                <w:bCs/>
                <w:sz w:val="20"/>
                <w:lang w:val="en"/>
              </w:rPr>
            </w:pPr>
            <w:r w:rsidRPr="0004251D">
              <w:rPr>
                <w:rFonts w:cs="Arial"/>
                <w:b w:val="0"/>
                <w:bCs/>
                <w:sz w:val="20"/>
                <w:lang w:val="en"/>
              </w:rPr>
              <w:t xml:space="preserve">Visit </w:t>
            </w:r>
            <w:hyperlink r:id="rId16" w:history="1">
              <w:r w:rsidRPr="0004251D">
                <w:rPr>
                  <w:rStyle w:val="Hyperlink"/>
                  <w:rFonts w:cs="Arial"/>
                  <w:b w:val="0"/>
                  <w:sz w:val="20"/>
                  <w:lang w:val="en"/>
                </w:rPr>
                <w:t xml:space="preserve">HSE Children First </w:t>
              </w:r>
            </w:hyperlink>
            <w:r w:rsidRPr="0004251D">
              <w:rPr>
                <w:rFonts w:cs="Arial"/>
                <w:b w:val="0"/>
                <w:sz w:val="20"/>
                <w:lang w:val="en-US"/>
              </w:rPr>
              <w:t>for further</w:t>
            </w:r>
            <w:r w:rsidRPr="0004251D">
              <w:rPr>
                <w:rFonts w:cs="Arial"/>
                <w:b w:val="0"/>
                <w:bCs/>
                <w:sz w:val="20"/>
                <w:lang w:val="en"/>
              </w:rPr>
              <w:t xml:space="preserve"> information, guidance and resources.</w:t>
            </w:r>
          </w:p>
          <w:p w14:paraId="4F1B50C1" w14:textId="535FFE49" w:rsidR="0004251D" w:rsidRPr="0004251D" w:rsidRDefault="0004251D" w:rsidP="0004251D">
            <w:pPr>
              <w:rPr>
                <w:lang w:val="en" w:eastAsia="en-US"/>
              </w:rPr>
            </w:pPr>
          </w:p>
        </w:tc>
      </w:tr>
      <w:tr w:rsidR="00ED0171" w:rsidRPr="00C365B4" w14:paraId="62A3F53E" w14:textId="77777777" w:rsidTr="393FBD3D">
        <w:tc>
          <w:tcPr>
            <w:tcW w:w="1985" w:type="dxa"/>
          </w:tcPr>
          <w:p w14:paraId="4D9EABC3" w14:textId="0997FEBB" w:rsidR="00ED0171" w:rsidRPr="006B758C" w:rsidRDefault="00ED0171" w:rsidP="00ED0171">
            <w:pPr>
              <w:rPr>
                <w:rFonts w:ascii="Arial" w:hAnsi="Arial" w:cs="Arial"/>
                <w:b/>
                <w:bCs/>
              </w:rPr>
            </w:pPr>
            <w:r>
              <w:rPr>
                <w:rFonts w:ascii="Arial" w:hAnsi="Arial" w:cs="Arial"/>
                <w:b/>
                <w:bCs/>
              </w:rPr>
              <w:t>Infection Control</w:t>
            </w:r>
          </w:p>
        </w:tc>
        <w:tc>
          <w:tcPr>
            <w:tcW w:w="7655" w:type="dxa"/>
          </w:tcPr>
          <w:p w14:paraId="332FBE39" w14:textId="77777777" w:rsidR="00ED0171" w:rsidRPr="00A02F1B" w:rsidRDefault="00ED0171" w:rsidP="00ED0171">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5B302FBB" w14:textId="77777777" w:rsidR="00ED0171" w:rsidRPr="006B758C" w:rsidRDefault="00ED0171" w:rsidP="00ED0171">
            <w:pPr>
              <w:rPr>
                <w:rFonts w:ascii="Arial" w:hAnsi="Arial" w:cs="Arial"/>
              </w:rPr>
            </w:pPr>
          </w:p>
        </w:tc>
      </w:tr>
      <w:tr w:rsidR="00543F98" w:rsidRPr="00C365B4" w14:paraId="0D8700E0" w14:textId="77777777" w:rsidTr="393FBD3D">
        <w:trPr>
          <w:trHeight w:val="1138"/>
        </w:trPr>
        <w:tc>
          <w:tcPr>
            <w:tcW w:w="1985" w:type="dxa"/>
            <w:tcBorders>
              <w:top w:val="single" w:sz="4" w:space="0" w:color="auto"/>
              <w:left w:val="single" w:sz="4" w:space="0" w:color="auto"/>
              <w:bottom w:val="single" w:sz="4" w:space="0" w:color="auto"/>
              <w:right w:val="single" w:sz="4" w:space="0" w:color="auto"/>
            </w:tcBorders>
          </w:tcPr>
          <w:p w14:paraId="6503FDAE" w14:textId="77777777" w:rsidR="00543F98" w:rsidRPr="00C365B4" w:rsidRDefault="00543F98" w:rsidP="00F8393C">
            <w:pPr>
              <w:rPr>
                <w:rFonts w:ascii="Arial" w:hAnsi="Arial" w:cs="Arial"/>
                <w:b/>
                <w:bCs/>
              </w:rPr>
            </w:pPr>
            <w:bookmarkStart w:id="1" w:name="_Hlk58316562"/>
            <w:r w:rsidRPr="00C365B4">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6527F239" w14:textId="11B8131C" w:rsidR="00543F98" w:rsidRPr="00C365B4" w:rsidRDefault="00543F98" w:rsidP="005F595E">
            <w:pPr>
              <w:jc w:val="both"/>
              <w:rPr>
                <w:rFonts w:ascii="Arial" w:hAnsi="Arial" w:cs="Arial"/>
              </w:rPr>
            </w:pPr>
            <w:r w:rsidRPr="00C365B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w:t>
            </w:r>
            <w:r w:rsidR="00C365B4" w:rsidRPr="00C365B4">
              <w:rPr>
                <w:rFonts w:ascii="Arial" w:hAnsi="Arial" w:cs="Arial"/>
              </w:rPr>
              <w:t>named,</w:t>
            </w:r>
            <w:r w:rsidRPr="00C365B4">
              <w:rPr>
                <w:rFonts w:ascii="Arial" w:hAnsi="Arial" w:cs="Arial"/>
              </w:rPr>
              <w:t xml:space="preserve"> and roles and responsibilities detailed in the relevant Site Specific Safety Statement (SSSS). </w:t>
            </w:r>
          </w:p>
          <w:p w14:paraId="488451C5" w14:textId="77777777" w:rsidR="00543F98" w:rsidRPr="00C365B4" w:rsidRDefault="00543F98" w:rsidP="005F595E">
            <w:pPr>
              <w:ind w:firstLine="720"/>
              <w:jc w:val="both"/>
              <w:rPr>
                <w:rFonts w:ascii="Arial" w:hAnsi="Arial" w:cs="Arial"/>
              </w:rPr>
            </w:pPr>
          </w:p>
          <w:p w14:paraId="1741BCF9" w14:textId="77777777" w:rsidR="00543F98" w:rsidRPr="00C365B4" w:rsidRDefault="00543F98" w:rsidP="005F595E">
            <w:pPr>
              <w:jc w:val="both"/>
              <w:rPr>
                <w:rFonts w:ascii="Arial" w:hAnsi="Arial" w:cs="Arial"/>
              </w:rPr>
            </w:pPr>
            <w:r w:rsidRPr="00C365B4">
              <w:rPr>
                <w:rFonts w:ascii="Arial" w:hAnsi="Arial" w:cs="Arial"/>
              </w:rPr>
              <w:t>Key responsibilities include:</w:t>
            </w:r>
          </w:p>
          <w:p w14:paraId="4FFB5E18" w14:textId="77777777" w:rsidR="00543F98" w:rsidRPr="00C365B4" w:rsidRDefault="00543F98" w:rsidP="005F595E">
            <w:pPr>
              <w:jc w:val="both"/>
              <w:rPr>
                <w:rFonts w:ascii="Arial" w:hAnsi="Arial" w:cs="Arial"/>
                <w:highlight w:val="yellow"/>
              </w:rPr>
            </w:pPr>
          </w:p>
          <w:p w14:paraId="79559D0D" w14:textId="19CD5554" w:rsidR="00543F98" w:rsidRPr="00C365B4" w:rsidRDefault="00543F98" w:rsidP="00D53491">
            <w:pPr>
              <w:pStyle w:val="ListParagraph"/>
              <w:numPr>
                <w:ilvl w:val="0"/>
                <w:numId w:val="1"/>
              </w:numPr>
              <w:jc w:val="both"/>
              <w:rPr>
                <w:rFonts w:ascii="Arial" w:hAnsi="Arial" w:cs="Arial"/>
              </w:rPr>
            </w:pPr>
            <w:r w:rsidRPr="00C365B4">
              <w:rPr>
                <w:rFonts w:ascii="Arial" w:hAnsi="Arial" w:cs="Arial"/>
              </w:rPr>
              <w:t>Developing a SSSS for the department/service</w:t>
            </w:r>
            <w:r w:rsidR="002A6F10" w:rsidRPr="00C365B4">
              <w:rPr>
                <w:rStyle w:val="FootnoteReference"/>
                <w:rFonts w:ascii="Arial" w:eastAsia="Calibri" w:hAnsi="Arial" w:cs="Arial"/>
              </w:rPr>
              <w:footnoteReference w:id="1"/>
            </w:r>
            <w:r w:rsidR="002A6F10" w:rsidRPr="00C365B4">
              <w:rPr>
                <w:rFonts w:ascii="Arial" w:hAnsi="Arial" w:cs="Arial"/>
              </w:rPr>
              <w:t>,</w:t>
            </w:r>
            <w:r w:rsidRPr="00C365B4">
              <w:rPr>
                <w:rFonts w:ascii="Arial" w:hAnsi="Arial" w:cs="Arial"/>
              </w:rPr>
              <w:t xml:space="preserve"> as applicable, based on the identification of hazards and the assessment of risks, and reviewing/updating same on a regular basis (at least annually) and in the event of any significant change in the work activity or place of work.</w:t>
            </w:r>
          </w:p>
          <w:p w14:paraId="6476EFDC" w14:textId="77777777" w:rsidR="00543F98" w:rsidRPr="00C365B4" w:rsidRDefault="00543F98" w:rsidP="00D53491">
            <w:pPr>
              <w:pStyle w:val="ListParagraph"/>
              <w:numPr>
                <w:ilvl w:val="0"/>
                <w:numId w:val="1"/>
              </w:numPr>
              <w:jc w:val="both"/>
              <w:rPr>
                <w:rFonts w:ascii="Arial" w:hAnsi="Arial" w:cs="Arial"/>
              </w:rPr>
            </w:pPr>
            <w:r w:rsidRPr="00C365B4">
              <w:rPr>
                <w:rFonts w:ascii="Arial" w:hAnsi="Arial" w:cs="Arial"/>
              </w:rPr>
              <w:t xml:space="preserve">Ensuring that Occupational Safety and Health (OSH) is integrated into day-to-day business, providing Systems Of Work (SOW) that are planned, organised, performed, </w:t>
            </w:r>
            <w:r w:rsidR="00D34192" w:rsidRPr="00C365B4">
              <w:rPr>
                <w:rFonts w:ascii="Arial" w:hAnsi="Arial" w:cs="Arial"/>
              </w:rPr>
              <w:t>maintained,</w:t>
            </w:r>
            <w:r w:rsidRPr="00C365B4">
              <w:rPr>
                <w:rFonts w:ascii="Arial" w:hAnsi="Arial" w:cs="Arial"/>
              </w:rPr>
              <w:t xml:space="preserve"> and revised as appropriate, and ensuring that all safety related records are maintained and available for inspection.</w:t>
            </w:r>
          </w:p>
          <w:p w14:paraId="41DCB9BE" w14:textId="77777777" w:rsidR="00543F98" w:rsidRPr="00C365B4" w:rsidRDefault="00543F98" w:rsidP="00D53491">
            <w:pPr>
              <w:pStyle w:val="ListParagraph"/>
              <w:numPr>
                <w:ilvl w:val="0"/>
                <w:numId w:val="1"/>
              </w:numPr>
              <w:jc w:val="both"/>
              <w:rPr>
                <w:rFonts w:ascii="Arial" w:hAnsi="Arial" w:cs="Arial"/>
              </w:rPr>
            </w:pPr>
            <w:r w:rsidRPr="00C365B4">
              <w:rPr>
                <w:rFonts w:ascii="Arial" w:hAnsi="Arial" w:cs="Arial"/>
              </w:rPr>
              <w:t>Consulting and communicating with staff and safety representatives on OSH matters.</w:t>
            </w:r>
          </w:p>
          <w:p w14:paraId="4BCE7A4D" w14:textId="77777777" w:rsidR="00543F98" w:rsidRPr="00C365B4" w:rsidRDefault="00543F98" w:rsidP="00D53491">
            <w:pPr>
              <w:pStyle w:val="ListParagraph"/>
              <w:numPr>
                <w:ilvl w:val="0"/>
                <w:numId w:val="1"/>
              </w:numPr>
              <w:jc w:val="both"/>
              <w:rPr>
                <w:rFonts w:ascii="Arial" w:hAnsi="Arial" w:cs="Arial"/>
              </w:rPr>
            </w:pPr>
            <w:r w:rsidRPr="00C365B4">
              <w:rPr>
                <w:rFonts w:ascii="Arial" w:hAnsi="Arial" w:cs="Arial"/>
              </w:rPr>
              <w:t>Ensuring a training needs assessment (TNA) is undertaken for employees, facilitating their attendance at statutory OSH training, and ensuring records are maintained for each employee.</w:t>
            </w:r>
          </w:p>
          <w:p w14:paraId="4B36B25D" w14:textId="77777777" w:rsidR="00543F98" w:rsidRPr="00C365B4" w:rsidRDefault="00543F98" w:rsidP="00D53491">
            <w:pPr>
              <w:pStyle w:val="ListParagraph"/>
              <w:numPr>
                <w:ilvl w:val="0"/>
                <w:numId w:val="1"/>
              </w:numPr>
              <w:jc w:val="both"/>
              <w:rPr>
                <w:rFonts w:ascii="Arial" w:hAnsi="Arial" w:cs="Arial"/>
              </w:rPr>
            </w:pPr>
            <w:r w:rsidRPr="00C365B4">
              <w:rPr>
                <w:rFonts w:ascii="Arial" w:hAnsi="Arial" w:cs="Arial"/>
              </w:rPr>
              <w:t>Ensuring that all incidents occurring within the relevant department/service are appropriately managed and investigated in accordance with HSE procedures</w:t>
            </w:r>
            <w:r w:rsidRPr="00C365B4">
              <w:rPr>
                <w:rStyle w:val="FootnoteReference"/>
                <w:rFonts w:ascii="Arial" w:eastAsia="Calibri" w:hAnsi="Arial" w:cs="Arial"/>
              </w:rPr>
              <w:footnoteReference w:id="2"/>
            </w:r>
            <w:r w:rsidRPr="00C365B4">
              <w:rPr>
                <w:rFonts w:ascii="Arial" w:hAnsi="Arial" w:cs="Arial"/>
              </w:rPr>
              <w:t>.</w:t>
            </w:r>
          </w:p>
          <w:p w14:paraId="0C658430" w14:textId="77777777" w:rsidR="00543F98" w:rsidRPr="00C365B4" w:rsidRDefault="00543F98" w:rsidP="00D53491">
            <w:pPr>
              <w:pStyle w:val="ListParagraph"/>
              <w:numPr>
                <w:ilvl w:val="0"/>
                <w:numId w:val="1"/>
              </w:numPr>
              <w:jc w:val="both"/>
              <w:rPr>
                <w:rFonts w:ascii="Arial" w:hAnsi="Arial" w:cs="Arial"/>
              </w:rPr>
            </w:pPr>
            <w:r w:rsidRPr="00C365B4">
              <w:rPr>
                <w:rFonts w:ascii="Arial" w:hAnsi="Arial" w:cs="Arial"/>
              </w:rPr>
              <w:t>Seeking advice from health and safety professionals through the National Health and Safety Function Helpdesk as appropriate.</w:t>
            </w:r>
          </w:p>
          <w:p w14:paraId="2D8CD638" w14:textId="77777777" w:rsidR="00543F98" w:rsidRPr="00C365B4" w:rsidRDefault="00543F98" w:rsidP="00D53491">
            <w:pPr>
              <w:pStyle w:val="ListParagraph"/>
              <w:numPr>
                <w:ilvl w:val="0"/>
                <w:numId w:val="1"/>
              </w:numPr>
              <w:jc w:val="both"/>
              <w:rPr>
                <w:rFonts w:ascii="Arial" w:hAnsi="Arial" w:cs="Arial"/>
              </w:rPr>
            </w:pPr>
            <w:r w:rsidRPr="00C365B4">
              <w:rPr>
                <w:rFonts w:ascii="Arial" w:hAnsi="Arial" w:cs="Arial"/>
                <w:iCs/>
              </w:rPr>
              <w:t>Reviewing the health and safety performance of the ward/department/service and staff through, respectively, local audit and performance achievement meetings for example.</w:t>
            </w:r>
          </w:p>
          <w:p w14:paraId="0F02DF57" w14:textId="77777777" w:rsidR="00543F98" w:rsidRPr="00C365B4" w:rsidRDefault="00543F98" w:rsidP="005F595E">
            <w:pPr>
              <w:jc w:val="both"/>
              <w:rPr>
                <w:rFonts w:ascii="Arial" w:hAnsi="Arial" w:cs="Arial"/>
              </w:rPr>
            </w:pPr>
          </w:p>
          <w:p w14:paraId="170A2AB1" w14:textId="77777777" w:rsidR="0004251D" w:rsidRDefault="00543F98" w:rsidP="005F595E">
            <w:pPr>
              <w:jc w:val="both"/>
              <w:rPr>
                <w:rFonts w:ascii="Arial" w:hAnsi="Arial" w:cs="Arial"/>
              </w:rPr>
            </w:pPr>
            <w:r w:rsidRPr="00C365B4">
              <w:rPr>
                <w:rFonts w:ascii="Arial" w:hAnsi="Arial" w:cs="Arial"/>
                <w:b/>
              </w:rPr>
              <w:t>Note</w:t>
            </w:r>
            <w:r w:rsidRPr="00C365B4">
              <w:rPr>
                <w:rFonts w:ascii="Arial" w:hAnsi="Arial" w:cs="Arial"/>
              </w:rPr>
              <w:t>: Detailed roles and responsibilities of Line Managers are outlined in local SSSS.</w:t>
            </w:r>
          </w:p>
          <w:p w14:paraId="7C3EBA88" w14:textId="527CC123" w:rsidR="00543F98" w:rsidRPr="00C365B4" w:rsidRDefault="00543F98" w:rsidP="005F595E">
            <w:pPr>
              <w:jc w:val="both"/>
              <w:rPr>
                <w:rFonts w:ascii="Arial" w:hAnsi="Arial" w:cs="Arial"/>
              </w:rPr>
            </w:pPr>
            <w:r w:rsidRPr="00C365B4">
              <w:rPr>
                <w:rFonts w:ascii="Arial" w:hAnsi="Arial" w:cs="Arial"/>
              </w:rPr>
              <w:t xml:space="preserve"> </w:t>
            </w:r>
          </w:p>
        </w:tc>
      </w:tr>
      <w:tr w:rsidR="007F3180" w:rsidRPr="00C365B4" w14:paraId="70D0EEA9" w14:textId="77777777" w:rsidTr="393FBD3D">
        <w:trPr>
          <w:trHeight w:val="1138"/>
        </w:trPr>
        <w:tc>
          <w:tcPr>
            <w:tcW w:w="1985" w:type="dxa"/>
            <w:tcBorders>
              <w:top w:val="single" w:sz="4" w:space="0" w:color="auto"/>
              <w:left w:val="single" w:sz="4" w:space="0" w:color="auto"/>
              <w:bottom w:val="single" w:sz="4" w:space="0" w:color="auto"/>
              <w:right w:val="single" w:sz="4" w:space="0" w:color="auto"/>
            </w:tcBorders>
          </w:tcPr>
          <w:p w14:paraId="4A8FBF7F" w14:textId="77777777" w:rsidR="007F3180" w:rsidRDefault="007F3180" w:rsidP="007F3180">
            <w:pPr>
              <w:rPr>
                <w:rFonts w:ascii="Arial" w:hAnsi="Arial" w:cs="Arial"/>
                <w:b/>
                <w:bCs/>
              </w:rPr>
            </w:pPr>
            <w:r w:rsidRPr="003B3289">
              <w:rPr>
                <w:rFonts w:ascii="Arial" w:hAnsi="Arial" w:cs="Arial"/>
                <w:b/>
                <w:bCs/>
              </w:rPr>
              <w:t>Ethics in Public Office 1995 and 2001</w:t>
            </w:r>
          </w:p>
          <w:p w14:paraId="07B25863" w14:textId="77777777" w:rsidR="007F3180" w:rsidRDefault="007F3180" w:rsidP="007F3180">
            <w:pPr>
              <w:rPr>
                <w:rFonts w:ascii="Arial" w:hAnsi="Arial" w:cs="Arial"/>
                <w:b/>
                <w:bCs/>
              </w:rPr>
            </w:pPr>
          </w:p>
          <w:p w14:paraId="6FBCB5DE" w14:textId="77777777" w:rsidR="007F3180" w:rsidRPr="00C365B4" w:rsidRDefault="007F3180" w:rsidP="007F3180">
            <w:pPr>
              <w:rPr>
                <w:rFonts w:ascii="Arial" w:hAnsi="Arial" w:cs="Arial"/>
                <w:b/>
              </w:rPr>
            </w:pPr>
          </w:p>
        </w:tc>
        <w:tc>
          <w:tcPr>
            <w:tcW w:w="7655" w:type="dxa"/>
            <w:tcBorders>
              <w:top w:val="single" w:sz="4" w:space="0" w:color="auto"/>
              <w:left w:val="single" w:sz="4" w:space="0" w:color="auto"/>
              <w:bottom w:val="single" w:sz="4" w:space="0" w:color="auto"/>
              <w:right w:val="single" w:sz="4" w:space="0" w:color="auto"/>
            </w:tcBorders>
          </w:tcPr>
          <w:p w14:paraId="788357D1" w14:textId="77777777" w:rsidR="007F3180" w:rsidRPr="00906EEC" w:rsidRDefault="007F3180" w:rsidP="007F3180">
            <w:pPr>
              <w:jc w:val="both"/>
              <w:rPr>
                <w:rFonts w:ascii="Arial" w:hAnsi="Arial" w:cs="Arial"/>
              </w:rPr>
            </w:pPr>
            <w:r w:rsidRPr="00906EEC">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1CCF13F" w14:textId="77777777" w:rsidR="007F3180" w:rsidRPr="00906EEC" w:rsidRDefault="007F3180" w:rsidP="007F3180">
            <w:pPr>
              <w:jc w:val="both"/>
              <w:rPr>
                <w:rFonts w:ascii="Arial" w:hAnsi="Arial" w:cs="Arial"/>
              </w:rPr>
            </w:pPr>
          </w:p>
          <w:p w14:paraId="0E4FF5B3" w14:textId="77777777" w:rsidR="007F3180" w:rsidRPr="00906EEC" w:rsidRDefault="007F3180" w:rsidP="007F3180">
            <w:pPr>
              <w:jc w:val="both"/>
              <w:rPr>
                <w:rFonts w:ascii="Arial" w:hAnsi="Arial" w:cs="Arial"/>
              </w:rPr>
            </w:pPr>
            <w:r w:rsidRPr="00906EEC">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906EEC">
              <w:rPr>
                <w:rFonts w:ascii="Arial" w:hAnsi="Arial" w:cs="Arial"/>
                <w:vertAlign w:val="superscript"/>
              </w:rPr>
              <w:t>st</w:t>
            </w:r>
            <w:r w:rsidRPr="00906EEC">
              <w:rPr>
                <w:rFonts w:ascii="Arial" w:hAnsi="Arial" w:cs="Arial"/>
              </w:rPr>
              <w:t xml:space="preserve"> January in the following year.</w:t>
            </w:r>
          </w:p>
          <w:p w14:paraId="2C919883" w14:textId="77777777" w:rsidR="007F3180" w:rsidRPr="00906EEC" w:rsidRDefault="007F3180" w:rsidP="007F3180">
            <w:pPr>
              <w:jc w:val="both"/>
              <w:rPr>
                <w:rFonts w:ascii="Arial" w:hAnsi="Arial" w:cs="Arial"/>
              </w:rPr>
            </w:pPr>
          </w:p>
          <w:p w14:paraId="6894B42D" w14:textId="77777777" w:rsidR="007F3180" w:rsidRPr="00906EEC" w:rsidRDefault="007F3180" w:rsidP="007F3180">
            <w:pPr>
              <w:pStyle w:val="BodyText"/>
              <w:jc w:val="both"/>
              <w:rPr>
                <w:sz w:val="20"/>
              </w:rPr>
            </w:pPr>
            <w:r w:rsidRPr="00906EEC">
              <w:rPr>
                <w:sz w:val="20"/>
              </w:rPr>
              <w:t xml:space="preserve">B) In addition to the annual statement, a person holding such a post is required, whenever they are performing a function as an employee of the </w:t>
            </w:r>
            <w:smartTag w:uri="urn:schemas-microsoft-com:office:smarttags" w:element="stockticker">
              <w:r w:rsidRPr="00906EEC">
                <w:rPr>
                  <w:sz w:val="20"/>
                </w:rPr>
                <w:t>HSE</w:t>
              </w:r>
            </w:smartTag>
            <w:r w:rsidRPr="00906EEC">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D131518" w14:textId="77777777" w:rsidR="007F3180" w:rsidRDefault="007F3180" w:rsidP="007F3180">
            <w:pPr>
              <w:jc w:val="both"/>
              <w:rPr>
                <w:rFonts w:ascii="Arial" w:hAnsi="Arial" w:cs="Arial"/>
              </w:rPr>
            </w:pPr>
          </w:p>
          <w:p w14:paraId="48AA653E" w14:textId="3107C9F9" w:rsidR="007F3180" w:rsidRPr="00906EEC" w:rsidRDefault="007F3180" w:rsidP="007F3180">
            <w:pPr>
              <w:rPr>
                <w:rFonts w:ascii="Arial" w:hAnsi="Arial" w:cs="Arial"/>
              </w:rPr>
            </w:pPr>
            <w:r w:rsidRPr="00906EEC">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906EEC">
                <w:rPr>
                  <w:rStyle w:val="Hyperlink"/>
                  <w:rFonts w:ascii="Arial" w:hAnsi="Arial" w:cs="Arial"/>
                  <w:color w:val="auto"/>
                </w:rPr>
                <w:t>Standards Commission’s website</w:t>
              </w:r>
            </w:hyperlink>
            <w:r w:rsidR="0004251D">
              <w:rPr>
                <w:rFonts w:ascii="Arial" w:hAnsi="Arial" w:cs="Arial"/>
              </w:rPr>
              <w:t xml:space="preserve"> </w:t>
            </w:r>
          </w:p>
          <w:p w14:paraId="359A057A" w14:textId="77777777" w:rsidR="007F3180" w:rsidRPr="00C365B4" w:rsidRDefault="007F3180" w:rsidP="007F3180">
            <w:pPr>
              <w:jc w:val="both"/>
              <w:rPr>
                <w:rFonts w:ascii="Arial" w:hAnsi="Arial" w:cs="Arial"/>
              </w:rPr>
            </w:pPr>
          </w:p>
        </w:tc>
      </w:tr>
      <w:bookmarkEnd w:id="1"/>
    </w:tbl>
    <w:p w14:paraId="273F5A08" w14:textId="068B22EF" w:rsidR="00117CD7" w:rsidRDefault="00117CD7" w:rsidP="00AB6D94">
      <w:pPr>
        <w:rPr>
          <w:rFonts w:ascii="Arial" w:hAnsi="Arial" w:cs="Arial"/>
          <w:b/>
          <w:color w:val="000099"/>
        </w:rPr>
      </w:pPr>
    </w:p>
    <w:p w14:paraId="0B5A73EE" w14:textId="77777777" w:rsidR="002A6F10" w:rsidRDefault="002A6F10" w:rsidP="00AB6D94">
      <w:pPr>
        <w:rPr>
          <w:rFonts w:ascii="Arial" w:hAnsi="Arial" w:cs="Arial"/>
          <w:b/>
          <w:color w:val="000099"/>
        </w:rPr>
      </w:pPr>
    </w:p>
    <w:sectPr w:rsidR="002A6F10" w:rsidSect="00AB6D94">
      <w:footerReference w:type="even" r:id="rId18"/>
      <w:footerReference w:type="default" r:id="rId19"/>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5F85D" w14:textId="77777777" w:rsidR="0094662D" w:rsidRDefault="0094662D" w:rsidP="00543F98">
      <w:r>
        <w:separator/>
      </w:r>
    </w:p>
  </w:endnote>
  <w:endnote w:type="continuationSeparator" w:id="0">
    <w:p w14:paraId="4910DAA5" w14:textId="77777777" w:rsidR="0094662D" w:rsidRDefault="0094662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B037" w14:textId="77777777" w:rsidR="00B13527" w:rsidRDefault="00B13527">
    <w:pPr>
      <w:pStyle w:val="Footer"/>
      <w:framePr w:wrap="around" w:vAnchor="text" w:hAnchor="margin" w:xAlign="center" w:y="1"/>
      <w:rPr>
        <w:rStyle w:val="PageNumber"/>
      </w:rPr>
    </w:pPr>
  </w:p>
  <w:p w14:paraId="6AD2FA68"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B067" w14:textId="77777777" w:rsidR="00DA7FD3" w:rsidRDefault="00DA7FD3">
    <w:pPr>
      <w:pStyle w:val="Footer"/>
      <w:jc w:val="right"/>
    </w:pPr>
  </w:p>
  <w:p w14:paraId="46253E47"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EF692" w14:textId="77777777" w:rsidR="0094662D" w:rsidRDefault="0094662D" w:rsidP="00543F98">
      <w:r>
        <w:separator/>
      </w:r>
    </w:p>
  </w:footnote>
  <w:footnote w:type="continuationSeparator" w:id="0">
    <w:p w14:paraId="42E16EEF" w14:textId="77777777" w:rsidR="0094662D" w:rsidRDefault="0094662D" w:rsidP="00543F98">
      <w:r>
        <w:continuationSeparator/>
      </w:r>
    </w:p>
  </w:footnote>
  <w:footnote w:id="1">
    <w:p w14:paraId="410EE779" w14:textId="77777777" w:rsidR="002A6F10" w:rsidRPr="0087266C" w:rsidRDefault="002A6F10" w:rsidP="007F3180">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3D2DC3A" w14:textId="77777777" w:rsidR="002A6F10" w:rsidRDefault="002A6F10" w:rsidP="007F3180">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51B949C8" w14:textId="77777777" w:rsidR="002A6F10" w:rsidRDefault="002A6F10" w:rsidP="00543F98">
      <w:pPr>
        <w:pStyle w:val="FootnoteText"/>
      </w:pPr>
    </w:p>
  </w:footnote>
  <w:footnote w:id="2">
    <w:p w14:paraId="4C505373"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CAC"/>
    <w:multiLevelType w:val="hybridMultilevel"/>
    <w:tmpl w:val="85360A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2ABC37D6"/>
    <w:multiLevelType w:val="hybridMultilevel"/>
    <w:tmpl w:val="ACB410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43635DDA"/>
    <w:multiLevelType w:val="hybridMultilevel"/>
    <w:tmpl w:val="707493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56C22243"/>
    <w:multiLevelType w:val="hybridMultilevel"/>
    <w:tmpl w:val="50D21DF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6AFB5E3B"/>
    <w:multiLevelType w:val="hybridMultilevel"/>
    <w:tmpl w:val="9474C22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8" w15:restartNumberingAfterBreak="0">
    <w:nsid w:val="79946C5E"/>
    <w:multiLevelType w:val="hybridMultilevel"/>
    <w:tmpl w:val="E8F6BF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387841"/>
    <w:multiLevelType w:val="hybridMultilevel"/>
    <w:tmpl w:val="974E38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F907C89"/>
    <w:multiLevelType w:val="hybridMultilevel"/>
    <w:tmpl w:val="737601C6"/>
    <w:lvl w:ilvl="0" w:tplc="58AC32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3"/>
  </w:num>
  <w:num w:numId="5">
    <w:abstractNumId w:val="10"/>
  </w:num>
  <w:num w:numId="6">
    <w:abstractNumId w:val="0"/>
  </w:num>
  <w:num w:numId="7">
    <w:abstractNumId w:val="6"/>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25F64"/>
    <w:rsid w:val="0004189E"/>
    <w:rsid w:val="0004251D"/>
    <w:rsid w:val="00052124"/>
    <w:rsid w:val="00060846"/>
    <w:rsid w:val="00063F8A"/>
    <w:rsid w:val="00067B28"/>
    <w:rsid w:val="00091D46"/>
    <w:rsid w:val="00095C1D"/>
    <w:rsid w:val="000A0252"/>
    <w:rsid w:val="000A090A"/>
    <w:rsid w:val="000A7350"/>
    <w:rsid w:val="000B14DE"/>
    <w:rsid w:val="000B7318"/>
    <w:rsid w:val="000D2845"/>
    <w:rsid w:val="000F271C"/>
    <w:rsid w:val="000F47A5"/>
    <w:rsid w:val="00107563"/>
    <w:rsid w:val="001142DE"/>
    <w:rsid w:val="00117CD7"/>
    <w:rsid w:val="0013580D"/>
    <w:rsid w:val="00141F6D"/>
    <w:rsid w:val="001547F7"/>
    <w:rsid w:val="00163957"/>
    <w:rsid w:val="00170181"/>
    <w:rsid w:val="00177D2A"/>
    <w:rsid w:val="0018179A"/>
    <w:rsid w:val="0018387C"/>
    <w:rsid w:val="00185EBC"/>
    <w:rsid w:val="00195968"/>
    <w:rsid w:val="001A7F9A"/>
    <w:rsid w:val="001B5B3D"/>
    <w:rsid w:val="001B6733"/>
    <w:rsid w:val="001F1340"/>
    <w:rsid w:val="001F208F"/>
    <w:rsid w:val="002173EA"/>
    <w:rsid w:val="0022661F"/>
    <w:rsid w:val="0023552F"/>
    <w:rsid w:val="0024231B"/>
    <w:rsid w:val="00257231"/>
    <w:rsid w:val="00260C8B"/>
    <w:rsid w:val="002640E5"/>
    <w:rsid w:val="00276132"/>
    <w:rsid w:val="00286130"/>
    <w:rsid w:val="0029014C"/>
    <w:rsid w:val="002A1DEB"/>
    <w:rsid w:val="002A6F10"/>
    <w:rsid w:val="002B0C3B"/>
    <w:rsid w:val="002C1445"/>
    <w:rsid w:val="002E35C0"/>
    <w:rsid w:val="00301679"/>
    <w:rsid w:val="00312DD3"/>
    <w:rsid w:val="003237BB"/>
    <w:rsid w:val="00331995"/>
    <w:rsid w:val="0033762B"/>
    <w:rsid w:val="0035717C"/>
    <w:rsid w:val="00362676"/>
    <w:rsid w:val="0037711A"/>
    <w:rsid w:val="00387421"/>
    <w:rsid w:val="003911D3"/>
    <w:rsid w:val="003971FC"/>
    <w:rsid w:val="003B3EE4"/>
    <w:rsid w:val="003B5529"/>
    <w:rsid w:val="003C69A1"/>
    <w:rsid w:val="003C7A79"/>
    <w:rsid w:val="003D2865"/>
    <w:rsid w:val="003E3080"/>
    <w:rsid w:val="003F586D"/>
    <w:rsid w:val="0041250A"/>
    <w:rsid w:val="00420C1F"/>
    <w:rsid w:val="0044373F"/>
    <w:rsid w:val="00455377"/>
    <w:rsid w:val="004627EC"/>
    <w:rsid w:val="00463454"/>
    <w:rsid w:val="00475884"/>
    <w:rsid w:val="00477AEF"/>
    <w:rsid w:val="004831DD"/>
    <w:rsid w:val="0049051E"/>
    <w:rsid w:val="00490D05"/>
    <w:rsid w:val="004B0437"/>
    <w:rsid w:val="004C78F8"/>
    <w:rsid w:val="004D59CC"/>
    <w:rsid w:val="004E71D5"/>
    <w:rsid w:val="004F2F73"/>
    <w:rsid w:val="00506837"/>
    <w:rsid w:val="005150A5"/>
    <w:rsid w:val="00521CFC"/>
    <w:rsid w:val="00543F98"/>
    <w:rsid w:val="00593D2E"/>
    <w:rsid w:val="005B29E2"/>
    <w:rsid w:val="005F10AC"/>
    <w:rsid w:val="005F595E"/>
    <w:rsid w:val="00611576"/>
    <w:rsid w:val="00615773"/>
    <w:rsid w:val="00631F91"/>
    <w:rsid w:val="00632835"/>
    <w:rsid w:val="00634685"/>
    <w:rsid w:val="0064026D"/>
    <w:rsid w:val="006544F8"/>
    <w:rsid w:val="0065622C"/>
    <w:rsid w:val="00671C9E"/>
    <w:rsid w:val="00676D84"/>
    <w:rsid w:val="006A2668"/>
    <w:rsid w:val="006A54F6"/>
    <w:rsid w:val="006E1100"/>
    <w:rsid w:val="006F6EB4"/>
    <w:rsid w:val="00705C73"/>
    <w:rsid w:val="007071AC"/>
    <w:rsid w:val="00745ACA"/>
    <w:rsid w:val="00755D68"/>
    <w:rsid w:val="00762F30"/>
    <w:rsid w:val="00795998"/>
    <w:rsid w:val="007D2E37"/>
    <w:rsid w:val="007D43A7"/>
    <w:rsid w:val="007D639C"/>
    <w:rsid w:val="007E6D78"/>
    <w:rsid w:val="007F3180"/>
    <w:rsid w:val="007F6BBE"/>
    <w:rsid w:val="00823098"/>
    <w:rsid w:val="00835025"/>
    <w:rsid w:val="00836220"/>
    <w:rsid w:val="00872835"/>
    <w:rsid w:val="00883B1C"/>
    <w:rsid w:val="00890A2B"/>
    <w:rsid w:val="00890AE9"/>
    <w:rsid w:val="008950F1"/>
    <w:rsid w:val="008A014A"/>
    <w:rsid w:val="008A6CFF"/>
    <w:rsid w:val="008B7B54"/>
    <w:rsid w:val="008E1C28"/>
    <w:rsid w:val="008E4C41"/>
    <w:rsid w:val="008E5145"/>
    <w:rsid w:val="008F47E3"/>
    <w:rsid w:val="008F5062"/>
    <w:rsid w:val="00902941"/>
    <w:rsid w:val="0092738E"/>
    <w:rsid w:val="009441FF"/>
    <w:rsid w:val="0094662D"/>
    <w:rsid w:val="00955918"/>
    <w:rsid w:val="009713C6"/>
    <w:rsid w:val="009A4082"/>
    <w:rsid w:val="009B6BF8"/>
    <w:rsid w:val="009C7692"/>
    <w:rsid w:val="009D0114"/>
    <w:rsid w:val="00A12329"/>
    <w:rsid w:val="00A31CE6"/>
    <w:rsid w:val="00A33245"/>
    <w:rsid w:val="00A35B00"/>
    <w:rsid w:val="00A36FE9"/>
    <w:rsid w:val="00A562D2"/>
    <w:rsid w:val="00A640DC"/>
    <w:rsid w:val="00A847E5"/>
    <w:rsid w:val="00A8573A"/>
    <w:rsid w:val="00A85FAD"/>
    <w:rsid w:val="00A975AE"/>
    <w:rsid w:val="00AB1DB4"/>
    <w:rsid w:val="00AB4063"/>
    <w:rsid w:val="00AB6D94"/>
    <w:rsid w:val="00AC325C"/>
    <w:rsid w:val="00B13527"/>
    <w:rsid w:val="00B43D56"/>
    <w:rsid w:val="00B45750"/>
    <w:rsid w:val="00B609C5"/>
    <w:rsid w:val="00B63508"/>
    <w:rsid w:val="00B7575E"/>
    <w:rsid w:val="00B85A4B"/>
    <w:rsid w:val="00BA14C2"/>
    <w:rsid w:val="00BA5B02"/>
    <w:rsid w:val="00BC62F8"/>
    <w:rsid w:val="00BC7099"/>
    <w:rsid w:val="00BD5194"/>
    <w:rsid w:val="00BD6C9D"/>
    <w:rsid w:val="00BE2087"/>
    <w:rsid w:val="00BE45ED"/>
    <w:rsid w:val="00BE491B"/>
    <w:rsid w:val="00C0324C"/>
    <w:rsid w:val="00C27EBA"/>
    <w:rsid w:val="00C365B4"/>
    <w:rsid w:val="00C36670"/>
    <w:rsid w:val="00C438C1"/>
    <w:rsid w:val="00C57CEC"/>
    <w:rsid w:val="00C75C54"/>
    <w:rsid w:val="00C9745D"/>
    <w:rsid w:val="00CA12C1"/>
    <w:rsid w:val="00CB1CEB"/>
    <w:rsid w:val="00CB2C3A"/>
    <w:rsid w:val="00CB4212"/>
    <w:rsid w:val="00CC0261"/>
    <w:rsid w:val="00CC082D"/>
    <w:rsid w:val="00CC68A7"/>
    <w:rsid w:val="00CD09D4"/>
    <w:rsid w:val="00CE2F37"/>
    <w:rsid w:val="00CE3011"/>
    <w:rsid w:val="00CE499C"/>
    <w:rsid w:val="00D02A1B"/>
    <w:rsid w:val="00D13DB2"/>
    <w:rsid w:val="00D275B1"/>
    <w:rsid w:val="00D34192"/>
    <w:rsid w:val="00D345CA"/>
    <w:rsid w:val="00D37821"/>
    <w:rsid w:val="00D53491"/>
    <w:rsid w:val="00D844B6"/>
    <w:rsid w:val="00DA156C"/>
    <w:rsid w:val="00DA7FD3"/>
    <w:rsid w:val="00DC0D56"/>
    <w:rsid w:val="00DE1785"/>
    <w:rsid w:val="00DE4F1C"/>
    <w:rsid w:val="00DF4AFF"/>
    <w:rsid w:val="00E42BA5"/>
    <w:rsid w:val="00E45386"/>
    <w:rsid w:val="00E46F0F"/>
    <w:rsid w:val="00E53F9F"/>
    <w:rsid w:val="00E55D99"/>
    <w:rsid w:val="00E64E67"/>
    <w:rsid w:val="00E70776"/>
    <w:rsid w:val="00E77239"/>
    <w:rsid w:val="00E82D63"/>
    <w:rsid w:val="00E9270B"/>
    <w:rsid w:val="00EA1E95"/>
    <w:rsid w:val="00EB3C67"/>
    <w:rsid w:val="00EB44AC"/>
    <w:rsid w:val="00EB5E72"/>
    <w:rsid w:val="00EB7809"/>
    <w:rsid w:val="00EC3C8E"/>
    <w:rsid w:val="00ED0171"/>
    <w:rsid w:val="00EF28E7"/>
    <w:rsid w:val="00EF3EE4"/>
    <w:rsid w:val="00EF5A89"/>
    <w:rsid w:val="00F03C96"/>
    <w:rsid w:val="00F06EDB"/>
    <w:rsid w:val="00F105D9"/>
    <w:rsid w:val="00F1158C"/>
    <w:rsid w:val="00F20301"/>
    <w:rsid w:val="00F24523"/>
    <w:rsid w:val="00F355B4"/>
    <w:rsid w:val="00F415C8"/>
    <w:rsid w:val="00F4765E"/>
    <w:rsid w:val="00F6254C"/>
    <w:rsid w:val="00F63857"/>
    <w:rsid w:val="00F645D1"/>
    <w:rsid w:val="00F8393C"/>
    <w:rsid w:val="00F83B46"/>
    <w:rsid w:val="00F928ED"/>
    <w:rsid w:val="00FA459D"/>
    <w:rsid w:val="00FC12B2"/>
    <w:rsid w:val="00FD7DA1"/>
    <w:rsid w:val="01248FB9"/>
    <w:rsid w:val="03BA37EE"/>
    <w:rsid w:val="03FCC903"/>
    <w:rsid w:val="16CC9C37"/>
    <w:rsid w:val="19F7AB6A"/>
    <w:rsid w:val="221BB703"/>
    <w:rsid w:val="2AC0B8C5"/>
    <w:rsid w:val="2D2BBF96"/>
    <w:rsid w:val="3724A210"/>
    <w:rsid w:val="37E7DBD6"/>
    <w:rsid w:val="393FBD3D"/>
    <w:rsid w:val="4113E36F"/>
    <w:rsid w:val="42D343CB"/>
    <w:rsid w:val="4AA1407B"/>
    <w:rsid w:val="57165A95"/>
    <w:rsid w:val="5FB29037"/>
    <w:rsid w:val="643C1E6A"/>
    <w:rsid w:val="78B24D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77AE3E21"/>
  <w15:docId w15:val="{209FB329-DBB4-4233-8748-E388B9FC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8F5062"/>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8F5062"/>
    <w:rPr>
      <w:rFonts w:ascii="Verdana, Helvetica" w:hAnsi="Verdana, Helvetica"/>
      <w:lang w:eastAsia="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ED0171"/>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0171"/>
  </w:style>
  <w:style w:type="character" w:customStyle="1" w:styleId="findhit">
    <w:name w:val="findhit"/>
    <w:basedOn w:val="DefaultParagraphFont"/>
    <w:rsid w:val="00ED0171"/>
  </w:style>
  <w:style w:type="paragraph" w:styleId="CommentSubject">
    <w:name w:val="annotation subject"/>
    <w:basedOn w:val="CommentText"/>
    <w:next w:val="CommentText"/>
    <w:link w:val="CommentSubjectChar"/>
    <w:uiPriority w:val="99"/>
    <w:semiHidden/>
    <w:unhideWhenUsed/>
    <w:rsid w:val="00632835"/>
    <w:rPr>
      <w:b/>
      <w:bCs/>
    </w:rPr>
  </w:style>
  <w:style w:type="character" w:customStyle="1" w:styleId="CommentSubjectChar">
    <w:name w:val="Comment Subject Char"/>
    <w:basedOn w:val="CommentTextChar"/>
    <w:link w:val="CommentSubject"/>
    <w:uiPriority w:val="99"/>
    <w:semiHidden/>
    <w:rsid w:val="00632835"/>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632835"/>
    <w:pPr>
      <w:spacing w:after="0" w:line="240" w:lineRule="auto"/>
    </w:pPr>
    <w:rPr>
      <w:rFonts w:ascii="Times New Roman" w:eastAsia="Times New Roman" w:hAnsi="Times New Roman" w:cs="Times New Roman"/>
      <w:sz w:val="20"/>
      <w:szCs w:val="20"/>
      <w:lang w:val="en-GB" w:eastAsia="en-GB"/>
    </w:rPr>
  </w:style>
  <w:style w:type="paragraph" w:styleId="EndnoteText">
    <w:name w:val="endnote text"/>
    <w:basedOn w:val="Normal"/>
    <w:link w:val="EndnoteTextChar"/>
    <w:uiPriority w:val="99"/>
    <w:semiHidden/>
    <w:unhideWhenUsed/>
    <w:rsid w:val="002A6F10"/>
  </w:style>
  <w:style w:type="character" w:customStyle="1" w:styleId="EndnoteTextChar">
    <w:name w:val="Endnote Text Char"/>
    <w:basedOn w:val="DefaultParagraphFont"/>
    <w:link w:val="EndnoteText"/>
    <w:uiPriority w:val="99"/>
    <w:semiHidden/>
    <w:rsid w:val="002A6F10"/>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2A6F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345">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34890148">
      <w:bodyDiv w:val="1"/>
      <w:marLeft w:val="0"/>
      <w:marRight w:val="0"/>
      <w:marTop w:val="0"/>
      <w:marBottom w:val="0"/>
      <w:divBdr>
        <w:top w:val="none" w:sz="0" w:space="0" w:color="auto"/>
        <w:left w:val="none" w:sz="0" w:space="0" w:color="auto"/>
        <w:bottom w:val="none" w:sz="0" w:space="0" w:color="auto"/>
        <w:right w:val="none" w:sz="0" w:space="0" w:color="auto"/>
      </w:divBdr>
    </w:div>
    <w:div w:id="365760875">
      <w:bodyDiv w:val="1"/>
      <w:marLeft w:val="0"/>
      <w:marRight w:val="0"/>
      <w:marTop w:val="0"/>
      <w:marBottom w:val="0"/>
      <w:divBdr>
        <w:top w:val="none" w:sz="0" w:space="0" w:color="auto"/>
        <w:left w:val="none" w:sz="0" w:space="0" w:color="auto"/>
        <w:bottom w:val="none" w:sz="0" w:space="0" w:color="auto"/>
        <w:right w:val="none" w:sz="0" w:space="0" w:color="auto"/>
      </w:divBdr>
    </w:div>
    <w:div w:id="582497315">
      <w:bodyDiv w:val="1"/>
      <w:marLeft w:val="0"/>
      <w:marRight w:val="0"/>
      <w:marTop w:val="0"/>
      <w:marBottom w:val="0"/>
      <w:divBdr>
        <w:top w:val="none" w:sz="0" w:space="0" w:color="auto"/>
        <w:left w:val="none" w:sz="0" w:space="0" w:color="auto"/>
        <w:bottom w:val="none" w:sz="0" w:space="0" w:color="auto"/>
        <w:right w:val="none" w:sz="0" w:space="0" w:color="auto"/>
      </w:divBdr>
    </w:div>
    <w:div w:id="613513167">
      <w:bodyDiv w:val="1"/>
      <w:marLeft w:val="0"/>
      <w:marRight w:val="0"/>
      <w:marTop w:val="0"/>
      <w:marBottom w:val="0"/>
      <w:divBdr>
        <w:top w:val="none" w:sz="0" w:space="0" w:color="auto"/>
        <w:left w:val="none" w:sz="0" w:space="0" w:color="auto"/>
        <w:bottom w:val="none" w:sz="0" w:space="0" w:color="auto"/>
        <w:right w:val="none" w:sz="0" w:space="0" w:color="auto"/>
      </w:divBdr>
    </w:div>
    <w:div w:id="663776706">
      <w:bodyDiv w:val="1"/>
      <w:marLeft w:val="0"/>
      <w:marRight w:val="0"/>
      <w:marTop w:val="0"/>
      <w:marBottom w:val="0"/>
      <w:divBdr>
        <w:top w:val="none" w:sz="0" w:space="0" w:color="auto"/>
        <w:left w:val="none" w:sz="0" w:space="0" w:color="auto"/>
        <w:bottom w:val="none" w:sz="0" w:space="0" w:color="auto"/>
        <w:right w:val="none" w:sz="0" w:space="0" w:color="auto"/>
      </w:divBdr>
    </w:div>
    <w:div w:id="683476082">
      <w:bodyDiv w:val="1"/>
      <w:marLeft w:val="0"/>
      <w:marRight w:val="0"/>
      <w:marTop w:val="0"/>
      <w:marBottom w:val="0"/>
      <w:divBdr>
        <w:top w:val="none" w:sz="0" w:space="0" w:color="auto"/>
        <w:left w:val="none" w:sz="0" w:space="0" w:color="auto"/>
        <w:bottom w:val="none" w:sz="0" w:space="0" w:color="auto"/>
        <w:right w:val="none" w:sz="0" w:space="0" w:color="auto"/>
      </w:divBdr>
    </w:div>
    <w:div w:id="766537594">
      <w:bodyDiv w:val="1"/>
      <w:marLeft w:val="0"/>
      <w:marRight w:val="0"/>
      <w:marTop w:val="0"/>
      <w:marBottom w:val="0"/>
      <w:divBdr>
        <w:top w:val="none" w:sz="0" w:space="0" w:color="auto"/>
        <w:left w:val="none" w:sz="0" w:space="0" w:color="auto"/>
        <w:bottom w:val="none" w:sz="0" w:space="0" w:color="auto"/>
        <w:right w:val="none" w:sz="0" w:space="0" w:color="auto"/>
      </w:divBdr>
    </w:div>
    <w:div w:id="824853630">
      <w:bodyDiv w:val="1"/>
      <w:marLeft w:val="0"/>
      <w:marRight w:val="0"/>
      <w:marTop w:val="0"/>
      <w:marBottom w:val="0"/>
      <w:divBdr>
        <w:top w:val="none" w:sz="0" w:space="0" w:color="auto"/>
        <w:left w:val="none" w:sz="0" w:space="0" w:color="auto"/>
        <w:bottom w:val="none" w:sz="0" w:space="0" w:color="auto"/>
        <w:right w:val="none" w:sz="0" w:space="0" w:color="auto"/>
      </w:divBdr>
    </w:div>
    <w:div w:id="970935788">
      <w:bodyDiv w:val="1"/>
      <w:marLeft w:val="0"/>
      <w:marRight w:val="0"/>
      <w:marTop w:val="0"/>
      <w:marBottom w:val="0"/>
      <w:divBdr>
        <w:top w:val="none" w:sz="0" w:space="0" w:color="auto"/>
        <w:left w:val="none" w:sz="0" w:space="0" w:color="auto"/>
        <w:bottom w:val="none" w:sz="0" w:space="0" w:color="auto"/>
        <w:right w:val="none" w:sz="0" w:space="0" w:color="auto"/>
      </w:divBdr>
    </w:div>
    <w:div w:id="1060323693">
      <w:bodyDiv w:val="1"/>
      <w:marLeft w:val="0"/>
      <w:marRight w:val="0"/>
      <w:marTop w:val="0"/>
      <w:marBottom w:val="0"/>
      <w:divBdr>
        <w:top w:val="none" w:sz="0" w:space="0" w:color="auto"/>
        <w:left w:val="none" w:sz="0" w:space="0" w:color="auto"/>
        <w:bottom w:val="none" w:sz="0" w:space="0" w:color="auto"/>
        <w:right w:val="none" w:sz="0" w:space="0" w:color="auto"/>
      </w:divBdr>
    </w:div>
    <w:div w:id="1453477433">
      <w:bodyDiv w:val="1"/>
      <w:marLeft w:val="0"/>
      <w:marRight w:val="0"/>
      <w:marTop w:val="0"/>
      <w:marBottom w:val="0"/>
      <w:divBdr>
        <w:top w:val="none" w:sz="0" w:space="0" w:color="auto"/>
        <w:left w:val="none" w:sz="0" w:space="0" w:color="auto"/>
        <w:bottom w:val="none" w:sz="0" w:space="0" w:color="auto"/>
        <w:right w:val="none" w:sz="0" w:space="0" w:color="auto"/>
      </w:divBdr>
    </w:div>
    <w:div w:id="153052882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6788300">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193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isling.Sheehan2@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C03C0-F1F0-45C2-BA3F-56BF9A0F1441}">
  <ds:schemaRefs>
    <ds:schemaRef ds:uri="http://schemas.microsoft.com/sharepoint/v3/contenttype/forms"/>
  </ds:schemaRefs>
</ds:datastoreItem>
</file>

<file path=customXml/itemProps2.xml><?xml version="1.0" encoding="utf-8"?>
<ds:datastoreItem xmlns:ds="http://schemas.openxmlformats.org/officeDocument/2006/customXml" ds:itemID="{E095E7DE-4902-46D5-B762-BD36F56A1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F824B-59E9-41F6-8BD3-2E4A4452CF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502ad-e2ea-49e0-837d-f664c5657004"/>
    <ds:schemaRef ds:uri="f8767091-446f-4677-8f8f-9d911788ee8f"/>
    <ds:schemaRef ds:uri="http://www.w3.org/XML/1998/namespace"/>
    <ds:schemaRef ds:uri="http://purl.org/dc/dcmitype/"/>
  </ds:schemaRefs>
</ds:datastoreItem>
</file>

<file path=customXml/itemProps4.xml><?xml version="1.0" encoding="utf-8"?>
<ds:datastoreItem xmlns:ds="http://schemas.openxmlformats.org/officeDocument/2006/customXml" ds:itemID="{8C8414A9-1B16-4CF3-933E-77201DCE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Siobhan Clancy3</cp:lastModifiedBy>
  <cp:revision>3</cp:revision>
  <dcterms:created xsi:type="dcterms:W3CDTF">2025-09-23T11:33:00Z</dcterms:created>
  <dcterms:modified xsi:type="dcterms:W3CDTF">2025-10-12T19:54:00Z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