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656DE8B" w:rsidR="00543F98" w:rsidRDefault="001347F6"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3880D3DC" wp14:editId="241F0911">
            <wp:simplePos x="0" y="0"/>
            <wp:positionH relativeFrom="margin">
              <wp:posOffset>-475699</wp:posOffset>
            </wp:positionH>
            <wp:positionV relativeFrom="margin">
              <wp:posOffset>-462258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66860C" w14:textId="77777777" w:rsidR="001347F6" w:rsidRDefault="001347F6" w:rsidP="00543F98">
      <w:pPr>
        <w:ind w:left="-1260"/>
        <w:jc w:val="right"/>
        <w:rPr>
          <w:rFonts w:ascii="Arial" w:hAnsi="Arial" w:cs="Arial"/>
          <w:b/>
        </w:rPr>
      </w:pPr>
      <w:r>
        <w:rPr>
          <w:rFonts w:ascii="Arial" w:hAnsi="Arial" w:cs="Arial"/>
          <w:b/>
        </w:rPr>
        <w:t>Bioinformatician</w:t>
      </w:r>
    </w:p>
    <w:p w14:paraId="09692A5E" w14:textId="0AFA41F9" w:rsidR="00543F98" w:rsidRPr="008860D7" w:rsidRDefault="001347F6" w:rsidP="00543F98">
      <w:pPr>
        <w:ind w:left="-1260"/>
        <w:jc w:val="right"/>
        <w:rPr>
          <w:rFonts w:ascii="Arial" w:hAnsi="Arial" w:cs="Arial"/>
          <w:b/>
        </w:rPr>
      </w:pPr>
      <w:r>
        <w:rPr>
          <w:rFonts w:ascii="Arial" w:hAnsi="Arial" w:cs="Arial"/>
          <w:b/>
        </w:rPr>
        <w:t xml:space="preserve">National Genetics and Genomics </w:t>
      </w:r>
      <w:r w:rsidR="00B81188">
        <w:rPr>
          <w:rFonts w:ascii="Arial" w:hAnsi="Arial" w:cs="Arial"/>
          <w:b/>
        </w:rPr>
        <w:t>Office (NGGO)</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4EDD148" w14:textId="6282A9F2" w:rsidR="001347F6" w:rsidRDefault="008860D7" w:rsidP="007F0BB1">
            <w:pPr>
              <w:pStyle w:val="Heading7"/>
              <w:rPr>
                <w:sz w:val="20"/>
              </w:rPr>
            </w:pPr>
            <w:r w:rsidRPr="008860D7">
              <w:rPr>
                <w:sz w:val="20"/>
              </w:rPr>
              <w:t>Bioinformatician, NGGO</w:t>
            </w:r>
            <w:r w:rsidR="00E23FD8" w:rsidRPr="008860D7">
              <w:rPr>
                <w:sz w:val="20"/>
              </w:rPr>
              <w:t xml:space="preserve"> </w:t>
            </w:r>
          </w:p>
          <w:p w14:paraId="2E3D65AE" w14:textId="77777777" w:rsidR="001347F6" w:rsidRDefault="001347F6" w:rsidP="007F0BB1">
            <w:pPr>
              <w:pStyle w:val="Heading7"/>
              <w:rPr>
                <w:b w:val="0"/>
                <w:sz w:val="20"/>
              </w:rPr>
            </w:pPr>
          </w:p>
          <w:p w14:paraId="6138A8BA" w14:textId="3CD94441" w:rsidR="00E23FD8" w:rsidRPr="001347F6" w:rsidRDefault="00E23FD8" w:rsidP="007F0BB1">
            <w:pPr>
              <w:pStyle w:val="Heading7"/>
              <w:rPr>
                <w:b w:val="0"/>
                <w:i/>
                <w:sz w:val="20"/>
              </w:rPr>
            </w:pPr>
            <w:r w:rsidRPr="001347F6">
              <w:rPr>
                <w:b w:val="0"/>
                <w:i/>
                <w:sz w:val="20"/>
              </w:rPr>
              <w:t>(</w:t>
            </w:r>
            <w:r w:rsidR="004522B3">
              <w:rPr>
                <w:b w:val="0"/>
                <w:i/>
                <w:sz w:val="20"/>
              </w:rPr>
              <w:t xml:space="preserve">Aligned to Physicist Senior, </w:t>
            </w:r>
            <w:r w:rsidRPr="001347F6">
              <w:rPr>
                <w:b w:val="0"/>
                <w:i/>
                <w:sz w:val="20"/>
              </w:rPr>
              <w:t>Grade Code</w:t>
            </w:r>
            <w:r w:rsidR="007F0BB1" w:rsidRPr="001347F6">
              <w:rPr>
                <w:b w:val="0"/>
                <w:i/>
                <w:sz w:val="20"/>
              </w:rPr>
              <w:t xml:space="preserve">: </w:t>
            </w:r>
            <w:r w:rsidR="008860D7" w:rsidRPr="001347F6">
              <w:rPr>
                <w:b w:val="0"/>
                <w:i/>
                <w:sz w:val="20"/>
              </w:rPr>
              <w:t>3808</w:t>
            </w:r>
            <w:r w:rsidRPr="001347F6">
              <w:rPr>
                <w:b w:val="0"/>
                <w:i/>
                <w:sz w:val="20"/>
              </w:rPr>
              <w:t>)</w:t>
            </w:r>
          </w:p>
          <w:p w14:paraId="1A2CE988" w14:textId="267EECDB" w:rsidR="00543F98" w:rsidRPr="001347F6" w:rsidRDefault="00A66600" w:rsidP="001347F6">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3F3C7B0C" w:rsidR="00195048" w:rsidRPr="001347F6" w:rsidRDefault="001347F6" w:rsidP="00195048">
            <w:pPr>
              <w:pStyle w:val="Heading7"/>
              <w:rPr>
                <w:b w:val="0"/>
                <w:sz w:val="20"/>
              </w:rPr>
            </w:pPr>
            <w:r w:rsidRPr="001347F6">
              <w:rPr>
                <w:b w:val="0"/>
                <w:sz w:val="20"/>
              </w:rPr>
              <w:t>NRS15138</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29FC4224" w:rsidR="00195048" w:rsidRPr="001524B2" w:rsidRDefault="001524B2" w:rsidP="00195048">
            <w:pPr>
              <w:pStyle w:val="Heading7"/>
              <w:rPr>
                <w:b w:val="0"/>
                <w:sz w:val="20"/>
              </w:rPr>
            </w:pPr>
            <w:r w:rsidRPr="001524B2">
              <w:rPr>
                <w:b w:val="0"/>
                <w:sz w:val="20"/>
              </w:rPr>
              <w:t>12:00PM on Wednesday 1</w:t>
            </w:r>
            <w:r w:rsidRPr="001524B2">
              <w:rPr>
                <w:b w:val="0"/>
                <w:sz w:val="20"/>
                <w:vertAlign w:val="superscript"/>
              </w:rPr>
              <w:t>st</w:t>
            </w:r>
            <w:r w:rsidRPr="001524B2">
              <w:rPr>
                <w:b w:val="0"/>
                <w:sz w:val="20"/>
              </w:rPr>
              <w:t xml:space="preserve"> of July 2026</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068525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28373555"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017CFE" w:rsidRDefault="00792F91" w:rsidP="00792F91">
            <w:pPr>
              <w:rPr>
                <w:rFonts w:ascii="Arial" w:hAnsi="Arial" w:cs="Arial"/>
                <w:b/>
                <w:bCs/>
              </w:rPr>
            </w:pPr>
            <w:r w:rsidRPr="00017CFE">
              <w:rPr>
                <w:rFonts w:ascii="Arial" w:hAnsi="Arial" w:cs="Arial"/>
                <w:b/>
                <w:bCs/>
              </w:rPr>
              <w:t>Location of Post</w:t>
            </w:r>
          </w:p>
        </w:tc>
        <w:tc>
          <w:tcPr>
            <w:tcW w:w="8256" w:type="dxa"/>
          </w:tcPr>
          <w:p w14:paraId="3FBA561A" w14:textId="0103895E" w:rsidR="00E339E6" w:rsidRPr="00017CFE" w:rsidRDefault="00E339E6" w:rsidP="00E339E6">
            <w:pPr>
              <w:rPr>
                <w:rFonts w:ascii="Arial" w:hAnsi="Arial" w:cs="Arial"/>
                <w:iCs/>
                <w:color w:val="000000" w:themeColor="text1"/>
              </w:rPr>
            </w:pPr>
            <w:r w:rsidRPr="00017CFE">
              <w:rPr>
                <w:rFonts w:ascii="Arial" w:hAnsi="Arial" w:cs="Arial"/>
                <w:iCs/>
                <w:color w:val="000000" w:themeColor="text1"/>
              </w:rPr>
              <w:t>There is currently one permanent, whole-time vacancy available in the National Genetics and Genomics Office (NGGO), Brunel Building, Heuston South Quarter, Dublin 8.</w:t>
            </w:r>
          </w:p>
          <w:p w14:paraId="6A85F8A3" w14:textId="77777777" w:rsidR="00E339E6" w:rsidRPr="00017CFE" w:rsidRDefault="00E339E6" w:rsidP="00E339E6">
            <w:pPr>
              <w:rPr>
                <w:rFonts w:ascii="Arial" w:hAnsi="Arial" w:cs="Arial"/>
                <w:iCs/>
                <w:color w:val="000000" w:themeColor="text1"/>
              </w:rPr>
            </w:pPr>
          </w:p>
          <w:p w14:paraId="30A07336" w14:textId="77777777" w:rsidR="00E339E6" w:rsidRPr="00017CFE" w:rsidRDefault="00E339E6" w:rsidP="00E339E6">
            <w:pPr>
              <w:rPr>
                <w:rFonts w:ascii="Arial" w:hAnsi="Arial" w:cs="Arial"/>
                <w:b/>
                <w:bCs/>
                <w:iCs/>
                <w:color w:val="000099"/>
              </w:rPr>
            </w:pPr>
            <w:r w:rsidRPr="00017CFE">
              <w:rPr>
                <w:rFonts w:ascii="Arial" w:hAnsi="Arial" w:cs="Arial"/>
                <w:iCs/>
                <w:color w:val="000000" w:themeColor="text1"/>
              </w:rPr>
              <w:t>The long-term location of the post will be determined as part of the development of a national genomic medicine service.</w:t>
            </w:r>
          </w:p>
          <w:p w14:paraId="1670AAF9" w14:textId="77777777" w:rsidR="00E339E6" w:rsidRPr="00017CFE" w:rsidRDefault="00E339E6" w:rsidP="00E339E6">
            <w:pPr>
              <w:rPr>
                <w:rFonts w:ascii="Arial" w:hAnsi="Arial" w:cs="Arial"/>
                <w:iCs/>
                <w:color w:val="000000" w:themeColor="text1"/>
              </w:rPr>
            </w:pPr>
          </w:p>
          <w:p w14:paraId="7B5BC973" w14:textId="543E1457" w:rsidR="00E339E6" w:rsidRPr="00017CFE" w:rsidRDefault="00E339E6" w:rsidP="00E339E6">
            <w:pPr>
              <w:rPr>
                <w:rFonts w:ascii="Arial" w:hAnsi="Arial" w:cs="Arial"/>
              </w:rPr>
            </w:pPr>
            <w:r w:rsidRPr="00017CFE">
              <w:rPr>
                <w:rFonts w:ascii="Arial" w:hAnsi="Arial" w:cs="Arial"/>
              </w:rPr>
              <w:t xml:space="preserve">A panel may be formed </w:t>
            </w:r>
            <w:proofErr w:type="gramStart"/>
            <w:r w:rsidRPr="00017CFE">
              <w:rPr>
                <w:rFonts w:ascii="Arial" w:hAnsi="Arial" w:cs="Arial"/>
              </w:rPr>
              <w:t>as a result of</w:t>
            </w:r>
            <w:proofErr w:type="gramEnd"/>
            <w:r w:rsidRPr="00017CFE">
              <w:rPr>
                <w:rFonts w:ascii="Arial" w:hAnsi="Arial" w:cs="Arial"/>
              </w:rPr>
              <w:t xml:space="preserve"> this campaign for </w:t>
            </w:r>
            <w:r w:rsidRPr="00017CFE">
              <w:rPr>
                <w:rFonts w:ascii="Arial" w:hAnsi="Arial" w:cs="Arial"/>
                <w:b/>
                <w:bCs/>
              </w:rPr>
              <w:t>Bioinformatician,</w:t>
            </w:r>
            <w:r w:rsidRPr="00017CFE">
              <w:rPr>
                <w:rFonts w:ascii="Arial" w:hAnsi="Arial" w:cs="Arial"/>
                <w:b/>
              </w:rPr>
              <w:t xml:space="preserve"> National Genetics and Genomics Office</w:t>
            </w:r>
            <w:r w:rsidRPr="00017CFE">
              <w:rPr>
                <w:rFonts w:ascii="Arial" w:hAnsi="Arial" w:cs="Arial"/>
              </w:rPr>
              <w:t xml:space="preserve"> from which current and future, permanent and specified purpose vacancies of full or part-time duration may be filled. </w:t>
            </w:r>
          </w:p>
          <w:p w14:paraId="54EF7056" w14:textId="787F1E4D" w:rsidR="00792F91" w:rsidRPr="00017CFE"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54B33418" w:rsidR="00B0554F" w:rsidRDefault="007E60A4" w:rsidP="00792F91">
            <w:pPr>
              <w:rPr>
                <w:rFonts w:ascii="Arial" w:hAnsi="Arial"/>
              </w:rPr>
            </w:pPr>
            <w:r w:rsidRPr="009D61B3">
              <w:rPr>
                <w:rFonts w:ascii="Arial" w:hAnsi="Arial"/>
              </w:rPr>
              <w:t xml:space="preserve">We welcome enquiries about the role. </w:t>
            </w:r>
          </w:p>
          <w:p w14:paraId="3C20219A" w14:textId="114088D6" w:rsidR="00E339E6" w:rsidRPr="00B31C2A" w:rsidRDefault="00E339E6" w:rsidP="00E339E6">
            <w:pPr>
              <w:rPr>
                <w:rFonts w:ascii="Arial" w:hAnsi="Arial" w:cs="Arial"/>
              </w:rPr>
            </w:pPr>
            <w:r w:rsidRPr="00B31C2A">
              <w:rPr>
                <w:rFonts w:ascii="Arial" w:hAnsi="Arial" w:cs="Arial"/>
              </w:rPr>
              <w:t xml:space="preserve">Catherine Harvey, </w:t>
            </w:r>
            <w:r w:rsidR="002F0DC1">
              <w:rPr>
                <w:rFonts w:ascii="Arial" w:hAnsi="Arial" w:cs="Arial"/>
              </w:rPr>
              <w:t>General Manager</w:t>
            </w:r>
            <w:r w:rsidRPr="00B31C2A">
              <w:rPr>
                <w:rFonts w:ascii="Arial" w:hAnsi="Arial" w:cs="Arial"/>
              </w:rPr>
              <w:t>, National Genetics and Genomics Office (NGGO)</w:t>
            </w:r>
          </w:p>
          <w:p w14:paraId="37B5DFB2" w14:textId="77777777" w:rsidR="00E339E6" w:rsidRPr="00B31C2A" w:rsidRDefault="00E339E6" w:rsidP="00E339E6">
            <w:pPr>
              <w:rPr>
                <w:rFonts w:ascii="Arial" w:hAnsi="Arial" w:cs="Arial"/>
                <w:lang w:eastAsia="en-IE"/>
                <w14:ligatures w14:val="standardContextual"/>
              </w:rPr>
            </w:pPr>
            <w:r w:rsidRPr="00B31C2A">
              <w:rPr>
                <w:rFonts w:ascii="Arial" w:hAnsi="Arial" w:cs="Arial"/>
              </w:rPr>
              <w:t xml:space="preserve">Mobile: </w:t>
            </w:r>
            <w:r w:rsidRPr="00B31C2A">
              <w:rPr>
                <w:rFonts w:ascii="Arial" w:hAnsi="Arial" w:cs="Arial"/>
                <w:lang w:eastAsia="en-IE"/>
                <w14:ligatures w14:val="standardContextual"/>
              </w:rPr>
              <w:t>087 447 2583</w:t>
            </w:r>
          </w:p>
          <w:p w14:paraId="575385D5" w14:textId="77777777" w:rsidR="00E339E6" w:rsidRPr="00B31C2A" w:rsidRDefault="00E339E6" w:rsidP="00E339E6">
            <w:pPr>
              <w:rPr>
                <w:rFonts w:ascii="Arial" w:hAnsi="Arial" w:cs="Arial"/>
              </w:rPr>
            </w:pPr>
            <w:r w:rsidRPr="00B31C2A">
              <w:rPr>
                <w:rFonts w:ascii="Arial" w:hAnsi="Arial" w:cs="Arial"/>
                <w:lang w:eastAsia="en-IE"/>
                <w14:ligatures w14:val="standardContextual"/>
              </w:rPr>
              <w:t xml:space="preserve">Email: </w:t>
            </w:r>
            <w:hyperlink r:id="rId12" w:history="1">
              <w:r w:rsidRPr="00B31C2A">
                <w:rPr>
                  <w:rStyle w:val="Hyperlink"/>
                  <w:rFonts w:ascii="Arial" w:hAnsi="Arial" w:cs="Arial"/>
                  <w:lang w:eastAsia="en-IE"/>
                  <w14:ligatures w14:val="standardContextual"/>
                </w:rPr>
                <w:t>catherine.harvey1@hse.ie</w:t>
              </w:r>
            </w:hyperlink>
            <w:r w:rsidRPr="00B31C2A">
              <w:rPr>
                <w:rFonts w:ascii="Arial" w:hAnsi="Arial" w:cs="Arial"/>
                <w:lang w:eastAsia="en-IE"/>
                <w14:ligatures w14:val="standardContextual"/>
              </w:rPr>
              <w:t xml:space="preserve">  </w:t>
            </w:r>
          </w:p>
          <w:p w14:paraId="53559CB7" w14:textId="12833F79" w:rsidR="0068735E" w:rsidRPr="00F6254C" w:rsidRDefault="0068735E" w:rsidP="00792F91">
            <w:pPr>
              <w:rPr>
                <w:rFonts w:ascii="Arial" w:hAnsi="Arial" w:cs="Arial"/>
                <w:color w:val="000099"/>
              </w:rPr>
            </w:pPr>
          </w:p>
        </w:tc>
      </w:tr>
      <w:tr w:rsidR="009A0BB1" w:rsidRPr="009A0BB1" w14:paraId="79D4535E" w14:textId="77777777" w:rsidTr="00F6254C">
        <w:tc>
          <w:tcPr>
            <w:tcW w:w="2364" w:type="dxa"/>
          </w:tcPr>
          <w:p w14:paraId="11567BAF" w14:textId="53021562" w:rsidR="009A0BB1" w:rsidRPr="009A0BB1" w:rsidRDefault="009A0BB1" w:rsidP="009A0BB1">
            <w:pPr>
              <w:rPr>
                <w:rFonts w:ascii="Arial" w:hAnsi="Arial" w:cs="Arial"/>
                <w:b/>
                <w:bCs/>
              </w:rPr>
            </w:pPr>
            <w:r w:rsidRPr="009A0BB1">
              <w:rPr>
                <w:rFonts w:ascii="Arial" w:hAnsi="Arial" w:cs="Arial"/>
                <w:b/>
                <w:bCs/>
              </w:rPr>
              <w:t>Reasonable Accommodations</w:t>
            </w:r>
          </w:p>
        </w:tc>
        <w:tc>
          <w:tcPr>
            <w:tcW w:w="8256" w:type="dxa"/>
          </w:tcPr>
          <w:p w14:paraId="51A135CB" w14:textId="04A36185" w:rsidR="009A0BB1" w:rsidRPr="009A0BB1" w:rsidRDefault="009A0BB1" w:rsidP="009A0BB1">
            <w:pPr>
              <w:rPr>
                <w:rFonts w:ascii="Arial" w:eastAsiaTheme="minorHAnsi" w:hAnsi="Arial" w:cs="Arial"/>
                <w:lang w:eastAsia="en-US"/>
              </w:rPr>
            </w:pPr>
            <w:r w:rsidRPr="009A0BB1">
              <w:rPr>
                <w:rFonts w:ascii="Arial" w:hAnsi="Arial" w:cs="Arial"/>
              </w:rPr>
              <w:t xml:space="preserve">Candidates who require a Reasonable Accommodation/s to support their participation, at any stage, in the recruitment and selection process, should email </w:t>
            </w:r>
            <w:hyperlink r:id="rId13" w:history="1">
              <w:r w:rsidR="004279D2" w:rsidRPr="00DD1533">
                <w:rPr>
                  <w:rStyle w:val="Hyperlink"/>
                  <w:rFonts w:ascii="Arial" w:hAnsi="Arial" w:cs="Arial"/>
                </w:rPr>
                <w:t>applyalliedhealth@hse.ie</w:t>
              </w:r>
            </w:hyperlink>
            <w:r w:rsidR="004279D2">
              <w:rPr>
                <w:rFonts w:ascii="Arial" w:hAnsi="Arial" w:cs="Arial"/>
              </w:rPr>
              <w:t xml:space="preserve"> </w:t>
            </w:r>
          </w:p>
          <w:p w14:paraId="3DD39A54" w14:textId="77777777" w:rsidR="009A0BB1" w:rsidRPr="009A0BB1" w:rsidRDefault="009A0BB1" w:rsidP="009A0BB1">
            <w:pPr>
              <w:rPr>
                <w:rFonts w:ascii="Arial" w:hAnsi="Arial" w:cs="Arial"/>
              </w:rPr>
            </w:pPr>
          </w:p>
        </w:tc>
      </w:tr>
      <w:tr w:rsidR="00E339E6" w:rsidRPr="00E766A5" w14:paraId="03188742" w14:textId="77777777" w:rsidTr="00F6254C">
        <w:tc>
          <w:tcPr>
            <w:tcW w:w="2364" w:type="dxa"/>
          </w:tcPr>
          <w:p w14:paraId="78FAEB89" w14:textId="77777777" w:rsidR="00E339E6" w:rsidRPr="00F6254C" w:rsidRDefault="00E339E6" w:rsidP="00E339E6">
            <w:pPr>
              <w:rPr>
                <w:rFonts w:ascii="Arial" w:hAnsi="Arial" w:cs="Arial"/>
                <w:b/>
                <w:bCs/>
              </w:rPr>
            </w:pPr>
            <w:r w:rsidRPr="00F6254C">
              <w:rPr>
                <w:rFonts w:ascii="Arial" w:hAnsi="Arial" w:cs="Arial"/>
                <w:b/>
                <w:bCs/>
              </w:rPr>
              <w:t>Details of Service</w:t>
            </w:r>
          </w:p>
          <w:p w14:paraId="4D2AE865" w14:textId="77777777" w:rsidR="00E339E6" w:rsidRPr="00F6254C" w:rsidRDefault="00E339E6" w:rsidP="00E339E6">
            <w:pPr>
              <w:rPr>
                <w:rFonts w:ascii="Arial" w:hAnsi="Arial" w:cs="Arial"/>
                <w:b/>
                <w:bCs/>
              </w:rPr>
            </w:pPr>
          </w:p>
        </w:tc>
        <w:tc>
          <w:tcPr>
            <w:tcW w:w="8256" w:type="dxa"/>
          </w:tcPr>
          <w:p w14:paraId="39CDE888" w14:textId="63FF50CE" w:rsidR="00E339E6" w:rsidRDefault="00E339E6" w:rsidP="00E339E6">
            <w:pPr>
              <w:rPr>
                <w:rFonts w:ascii="Arial" w:hAnsi="Arial" w:cs="Arial"/>
              </w:rPr>
            </w:pPr>
            <w:r w:rsidRPr="00E2223E">
              <w:rPr>
                <w:rFonts w:ascii="Arial" w:hAnsi="Arial" w:cs="Arial"/>
              </w:rPr>
              <w:t xml:space="preserve">The National Genetics and Genomics Office (NGGO) </w:t>
            </w:r>
            <w:proofErr w:type="gramStart"/>
            <w:r w:rsidRPr="00E2223E">
              <w:rPr>
                <w:rFonts w:ascii="Arial" w:hAnsi="Arial" w:cs="Arial"/>
              </w:rPr>
              <w:t>is</w:t>
            </w:r>
            <w:proofErr w:type="gramEnd"/>
            <w:r w:rsidRPr="00E2223E">
              <w:rPr>
                <w:rFonts w:ascii="Arial" w:hAnsi="Arial" w:cs="Arial"/>
              </w:rPr>
              <w:t xml:space="preserve"> charged with driving the implementation of the National Strategy for Accelerating Genetic and Genomic Medicine in Ireland </w:t>
            </w:r>
            <w:r>
              <w:rPr>
                <w:rFonts w:ascii="Arial" w:hAnsi="Arial" w:cs="Arial"/>
              </w:rPr>
              <w:t>(Genomics Strategy)</w:t>
            </w:r>
            <w:r w:rsidRPr="00E2223E">
              <w:rPr>
                <w:rFonts w:ascii="Arial" w:hAnsi="Arial" w:cs="Arial"/>
              </w:rPr>
              <w:t>.  A Five-Year Plan</w:t>
            </w:r>
            <w:r>
              <w:rPr>
                <w:rFonts w:ascii="Arial" w:hAnsi="Arial" w:cs="Arial"/>
              </w:rPr>
              <w:t xml:space="preserve"> (2025-2029)</w:t>
            </w:r>
            <w:r w:rsidRPr="00E2223E">
              <w:rPr>
                <w:rFonts w:ascii="Arial" w:hAnsi="Arial" w:cs="Arial"/>
              </w:rPr>
              <w:t xml:space="preserve"> has been developed under the following key areas of focus:</w:t>
            </w:r>
          </w:p>
          <w:p w14:paraId="2B5E833F" w14:textId="77777777" w:rsidR="00E339E6" w:rsidRPr="00E2223E" w:rsidRDefault="00E339E6" w:rsidP="00E339E6">
            <w:pPr>
              <w:rPr>
                <w:rFonts w:ascii="Arial" w:hAnsi="Arial" w:cs="Arial"/>
              </w:rPr>
            </w:pPr>
          </w:p>
          <w:p w14:paraId="63DDD98F" w14:textId="77777777" w:rsidR="00E339E6" w:rsidRPr="00B05486" w:rsidRDefault="00E339E6" w:rsidP="00B05486">
            <w:pPr>
              <w:pStyle w:val="ListParagraph"/>
              <w:numPr>
                <w:ilvl w:val="0"/>
                <w:numId w:val="44"/>
              </w:numPr>
              <w:ind w:left="658" w:hanging="284"/>
              <w:rPr>
                <w:rFonts w:ascii="Arial" w:hAnsi="Arial" w:cs="Arial"/>
              </w:rPr>
            </w:pPr>
            <w:r w:rsidRPr="00B05486">
              <w:rPr>
                <w:rFonts w:ascii="Arial" w:hAnsi="Arial" w:cs="Arial"/>
              </w:rPr>
              <w:t>Coordinating a national approach to genetics and genomics</w:t>
            </w:r>
          </w:p>
          <w:p w14:paraId="50F01C57" w14:textId="77777777" w:rsidR="00E339E6" w:rsidRPr="00B05486" w:rsidRDefault="00E339E6" w:rsidP="00B05486">
            <w:pPr>
              <w:pStyle w:val="ListParagraph"/>
              <w:numPr>
                <w:ilvl w:val="0"/>
                <w:numId w:val="44"/>
              </w:numPr>
              <w:ind w:left="658" w:hanging="284"/>
              <w:rPr>
                <w:rFonts w:ascii="Arial" w:hAnsi="Arial" w:cs="Arial"/>
              </w:rPr>
            </w:pPr>
            <w:r w:rsidRPr="00B05486">
              <w:rPr>
                <w:rFonts w:ascii="Arial" w:hAnsi="Arial" w:cs="Arial"/>
              </w:rPr>
              <w:t>Ensuring Patient and Public involvement and partnerships</w:t>
            </w:r>
          </w:p>
          <w:p w14:paraId="267C03D5" w14:textId="77777777" w:rsidR="00E339E6" w:rsidRPr="00B05486" w:rsidRDefault="00E339E6" w:rsidP="00B05486">
            <w:pPr>
              <w:pStyle w:val="ListParagraph"/>
              <w:numPr>
                <w:ilvl w:val="0"/>
                <w:numId w:val="44"/>
              </w:numPr>
              <w:ind w:left="658" w:hanging="284"/>
              <w:rPr>
                <w:rFonts w:ascii="Arial" w:hAnsi="Arial" w:cs="Arial"/>
              </w:rPr>
            </w:pPr>
            <w:r w:rsidRPr="00B05486">
              <w:rPr>
                <w:rFonts w:ascii="Arial" w:hAnsi="Arial" w:cs="Arial"/>
              </w:rPr>
              <w:t>Building the genetics and genomics workforce for the future</w:t>
            </w:r>
          </w:p>
          <w:p w14:paraId="7EABCE21" w14:textId="77777777" w:rsidR="00E339E6" w:rsidRPr="00B05486" w:rsidRDefault="00E339E6" w:rsidP="00B05486">
            <w:pPr>
              <w:pStyle w:val="ListParagraph"/>
              <w:numPr>
                <w:ilvl w:val="0"/>
                <w:numId w:val="44"/>
              </w:numPr>
              <w:ind w:left="658" w:hanging="284"/>
              <w:rPr>
                <w:rFonts w:ascii="Arial" w:hAnsi="Arial" w:cs="Arial"/>
              </w:rPr>
            </w:pPr>
            <w:r w:rsidRPr="00B05486">
              <w:rPr>
                <w:rFonts w:ascii="Arial" w:hAnsi="Arial" w:cs="Arial"/>
              </w:rPr>
              <w:t>Enhancing genetics and genomics clinical services</w:t>
            </w:r>
          </w:p>
          <w:p w14:paraId="200FBA55" w14:textId="77777777" w:rsidR="00E339E6" w:rsidRPr="00B05486" w:rsidRDefault="00E339E6" w:rsidP="00B05486">
            <w:pPr>
              <w:pStyle w:val="ListParagraph"/>
              <w:numPr>
                <w:ilvl w:val="0"/>
                <w:numId w:val="44"/>
              </w:numPr>
              <w:ind w:left="658" w:hanging="284"/>
              <w:rPr>
                <w:rFonts w:ascii="Arial" w:hAnsi="Arial" w:cs="Arial"/>
              </w:rPr>
            </w:pPr>
            <w:r w:rsidRPr="00B05486">
              <w:rPr>
                <w:rFonts w:ascii="Arial" w:hAnsi="Arial" w:cs="Arial"/>
              </w:rPr>
              <w:t>Strengthening infrastructure to drive advances in genetics and genomics.</w:t>
            </w:r>
          </w:p>
          <w:p w14:paraId="166C098D" w14:textId="77777777" w:rsidR="00E339E6" w:rsidRPr="00E2223E" w:rsidRDefault="00E339E6" w:rsidP="00E339E6">
            <w:pPr>
              <w:rPr>
                <w:rFonts w:ascii="Arial" w:hAnsi="Arial" w:cs="Arial"/>
              </w:rPr>
            </w:pPr>
          </w:p>
          <w:p w14:paraId="535F3997" w14:textId="77777777" w:rsidR="00445C3F" w:rsidRPr="00F638C7" w:rsidRDefault="00445C3F" w:rsidP="00445C3F">
            <w:pPr>
              <w:shd w:val="clear" w:color="auto" w:fill="FFFFFF"/>
              <w:spacing w:after="150"/>
              <w:rPr>
                <w:rFonts w:ascii="Arial" w:eastAsia="Arial" w:hAnsi="Arial" w:cs="Arial"/>
              </w:rPr>
            </w:pPr>
            <w:r w:rsidRPr="00F638C7">
              <w:rPr>
                <w:rFonts w:ascii="Arial" w:eastAsia="Arial" w:hAnsi="Arial" w:cs="Arial"/>
              </w:rPr>
              <w:t>During 2026, the NGGO will drive the delivery of the following Key Actions:</w:t>
            </w:r>
          </w:p>
          <w:p w14:paraId="073139F7" w14:textId="77777777" w:rsidR="00445C3F" w:rsidRPr="00F638C7" w:rsidRDefault="00445C3F" w:rsidP="00445C3F">
            <w:pPr>
              <w:pStyle w:val="ListParagraph"/>
              <w:numPr>
                <w:ilvl w:val="0"/>
                <w:numId w:val="45"/>
              </w:numPr>
              <w:shd w:val="clear" w:color="auto" w:fill="FFFFFF"/>
              <w:spacing w:after="150"/>
              <w:contextualSpacing/>
              <w:rPr>
                <w:rFonts w:ascii="Arial" w:eastAsia="Arial" w:hAnsi="Arial" w:cs="Arial"/>
              </w:rPr>
            </w:pPr>
            <w:r w:rsidRPr="00F638C7">
              <w:rPr>
                <w:rFonts w:ascii="Arial" w:eastAsia="Arial" w:hAnsi="Arial" w:cs="Arial"/>
              </w:rPr>
              <w:t>Complete the NGGO Bioinformatics and Genetic Data Infrastructure Roadmap.</w:t>
            </w:r>
          </w:p>
          <w:p w14:paraId="06895F9F" w14:textId="77777777" w:rsidR="00445C3F" w:rsidRPr="00F638C7" w:rsidRDefault="00445C3F" w:rsidP="00445C3F">
            <w:pPr>
              <w:pStyle w:val="ListParagraph"/>
              <w:numPr>
                <w:ilvl w:val="0"/>
                <w:numId w:val="45"/>
              </w:numPr>
              <w:shd w:val="clear" w:color="auto" w:fill="FFFFFF"/>
              <w:spacing w:after="150"/>
              <w:contextualSpacing/>
              <w:rPr>
                <w:rFonts w:ascii="Arial" w:eastAsia="Arial" w:hAnsi="Arial" w:cs="Arial"/>
              </w:rPr>
            </w:pPr>
            <w:r w:rsidRPr="00F638C7">
              <w:rPr>
                <w:rFonts w:ascii="Arial" w:eastAsia="Arial" w:hAnsi="Arial" w:cs="Arial"/>
              </w:rPr>
              <w:t xml:space="preserve">Expand the National Genomic Processing Service and the Test Directory to additional specialties. </w:t>
            </w:r>
          </w:p>
          <w:p w14:paraId="5F2614A7" w14:textId="77777777" w:rsidR="00445C3F" w:rsidRPr="00F638C7" w:rsidRDefault="00445C3F" w:rsidP="00445C3F">
            <w:pPr>
              <w:pStyle w:val="ListParagraph"/>
              <w:numPr>
                <w:ilvl w:val="0"/>
                <w:numId w:val="45"/>
              </w:numPr>
              <w:shd w:val="clear" w:color="auto" w:fill="FFFFFF"/>
              <w:spacing w:after="150"/>
              <w:contextualSpacing/>
              <w:rPr>
                <w:rFonts w:ascii="Arial" w:eastAsia="Arial" w:hAnsi="Arial" w:cs="Arial"/>
              </w:rPr>
            </w:pPr>
            <w:r w:rsidRPr="00F638C7">
              <w:rPr>
                <w:rFonts w:ascii="Arial" w:eastAsia="Arial" w:hAnsi="Arial" w:cs="Arial"/>
              </w:rPr>
              <w:t>Commence a process for the national procurement of genetic and genomic tests</w:t>
            </w:r>
            <w:r>
              <w:rPr>
                <w:rFonts w:ascii="Arial" w:eastAsia="Arial" w:hAnsi="Arial" w:cs="Arial"/>
              </w:rPr>
              <w:t>.</w:t>
            </w:r>
          </w:p>
          <w:p w14:paraId="52F325DB" w14:textId="77777777" w:rsidR="00445C3F" w:rsidRPr="00163130" w:rsidRDefault="00445C3F" w:rsidP="00445C3F">
            <w:pPr>
              <w:pStyle w:val="ListParagraph"/>
              <w:numPr>
                <w:ilvl w:val="0"/>
                <w:numId w:val="45"/>
              </w:numPr>
              <w:shd w:val="clear" w:color="auto" w:fill="FFFFFF"/>
              <w:spacing w:after="150"/>
              <w:contextualSpacing/>
              <w:rPr>
                <w:rFonts w:ascii="Arial" w:eastAsia="Arial" w:hAnsi="Arial" w:cs="Arial"/>
              </w:rPr>
            </w:pPr>
            <w:r w:rsidRPr="00F638C7">
              <w:rPr>
                <w:rFonts w:ascii="Arial" w:eastAsia="Arial" w:hAnsi="Arial" w:cs="Arial"/>
              </w:rPr>
              <w:t xml:space="preserve">Produce a Preliminary Business Case for the National Genomic Medicine Centre in line with the Department of Health Strategic Healthcare </w:t>
            </w:r>
            <w:r w:rsidRPr="00163130">
              <w:rPr>
                <w:rFonts w:ascii="Arial" w:eastAsia="Arial" w:hAnsi="Arial" w:cs="Arial"/>
              </w:rPr>
              <w:t>Investment Framework (SHIF).</w:t>
            </w:r>
          </w:p>
          <w:p w14:paraId="55001E92" w14:textId="77777777" w:rsidR="00445C3F" w:rsidRPr="00163130" w:rsidRDefault="00445C3F" w:rsidP="00445C3F">
            <w:pPr>
              <w:pStyle w:val="ListParagraph"/>
              <w:numPr>
                <w:ilvl w:val="0"/>
                <w:numId w:val="45"/>
              </w:numPr>
              <w:shd w:val="clear" w:color="auto" w:fill="FFFFFF"/>
              <w:spacing w:after="150"/>
              <w:contextualSpacing/>
              <w:rPr>
                <w:rFonts w:ascii="Arial" w:eastAsia="Arial" w:hAnsi="Arial" w:cs="Arial"/>
              </w:rPr>
            </w:pPr>
            <w:r w:rsidRPr="00163130">
              <w:rPr>
                <w:rFonts w:ascii="Arial" w:eastAsia="Arial" w:hAnsi="Arial" w:cs="Arial"/>
              </w:rPr>
              <w:t>Lead the Clinical Genetics Model of Care working group.</w:t>
            </w:r>
          </w:p>
          <w:p w14:paraId="00A1A2FB" w14:textId="77777777" w:rsidR="00445C3F" w:rsidRDefault="00445C3F" w:rsidP="00445C3F">
            <w:pPr>
              <w:pStyle w:val="ListParagraph"/>
              <w:numPr>
                <w:ilvl w:val="0"/>
                <w:numId w:val="45"/>
              </w:numPr>
              <w:shd w:val="clear" w:color="auto" w:fill="FFFFFF"/>
              <w:spacing w:after="150"/>
              <w:contextualSpacing/>
              <w:rPr>
                <w:rFonts w:ascii="Arial" w:eastAsia="Arial" w:hAnsi="Arial" w:cs="Arial"/>
              </w:rPr>
            </w:pPr>
            <w:r w:rsidRPr="00163130">
              <w:rPr>
                <w:rFonts w:ascii="Arial" w:eastAsia="Arial" w:hAnsi="Arial" w:cs="Arial"/>
              </w:rPr>
              <w:t>Publish the NGGO Communications Plan: Public and patient literacy and service delivery communications.</w:t>
            </w:r>
          </w:p>
          <w:p w14:paraId="706AAA6F" w14:textId="1B1BECBE" w:rsidR="00445C3F" w:rsidRDefault="00445C3F" w:rsidP="00445C3F">
            <w:pPr>
              <w:pStyle w:val="ListParagraph"/>
              <w:numPr>
                <w:ilvl w:val="0"/>
                <w:numId w:val="45"/>
              </w:numPr>
              <w:shd w:val="clear" w:color="auto" w:fill="FFFFFF"/>
              <w:spacing w:after="150"/>
              <w:contextualSpacing/>
              <w:rPr>
                <w:rFonts w:ascii="Arial" w:eastAsia="Arial" w:hAnsi="Arial" w:cs="Arial"/>
              </w:rPr>
            </w:pPr>
            <w:r w:rsidRPr="00445C3F">
              <w:rPr>
                <w:rFonts w:ascii="Arial" w:eastAsia="Arial" w:hAnsi="Arial" w:cs="Arial"/>
              </w:rPr>
              <w:lastRenderedPageBreak/>
              <w:t>Develop a National Genomic Testing Consent Form.</w:t>
            </w:r>
          </w:p>
          <w:p w14:paraId="3207D512" w14:textId="6F3C7362" w:rsidR="00445C3F" w:rsidRPr="00163130" w:rsidRDefault="00445C3F" w:rsidP="00445C3F">
            <w:pPr>
              <w:pStyle w:val="ListParagraph"/>
              <w:numPr>
                <w:ilvl w:val="0"/>
                <w:numId w:val="45"/>
              </w:numPr>
              <w:shd w:val="clear" w:color="auto" w:fill="FFFFFF"/>
              <w:spacing w:after="150"/>
              <w:contextualSpacing/>
              <w:rPr>
                <w:rFonts w:ascii="Arial" w:eastAsia="Arial" w:hAnsi="Arial" w:cs="Arial"/>
              </w:rPr>
            </w:pPr>
            <w:r w:rsidRPr="0040069D">
              <w:rPr>
                <w:rFonts w:ascii="Arial" w:hAnsi="Arial" w:cs="Arial"/>
              </w:rPr>
              <w:t>Publish the NGGO Workforce Plan.</w:t>
            </w:r>
          </w:p>
          <w:p w14:paraId="55D730D3" w14:textId="77777777" w:rsidR="00E339E6" w:rsidRPr="00E2223E" w:rsidRDefault="00E339E6" w:rsidP="00445C3F"/>
          <w:p w14:paraId="3B78E39F" w14:textId="77777777" w:rsidR="00E339E6" w:rsidRDefault="00E339E6" w:rsidP="00E339E6">
            <w:pPr>
              <w:rPr>
                <w:rFonts w:ascii="Arial" w:hAnsi="Arial" w:cs="Arial"/>
              </w:rPr>
            </w:pPr>
            <w:r>
              <w:rPr>
                <w:rFonts w:ascii="Arial" w:hAnsi="Arial" w:cs="Arial"/>
              </w:rPr>
              <w:t xml:space="preserve">The </w:t>
            </w:r>
            <w:r w:rsidRPr="00E2223E">
              <w:rPr>
                <w:rFonts w:ascii="Arial" w:hAnsi="Arial" w:cs="Arial"/>
              </w:rPr>
              <w:t xml:space="preserve">NGGO </w:t>
            </w:r>
            <w:r>
              <w:rPr>
                <w:rFonts w:ascii="Arial" w:hAnsi="Arial" w:cs="Arial"/>
              </w:rPr>
              <w:t xml:space="preserve">is under the direction of the HSE’s </w:t>
            </w:r>
            <w:r w:rsidRPr="00E2223E">
              <w:rPr>
                <w:rFonts w:ascii="Arial" w:hAnsi="Arial" w:cs="Arial"/>
              </w:rPr>
              <w:t>Chief Clinical Officer</w:t>
            </w:r>
            <w:r>
              <w:rPr>
                <w:rFonts w:ascii="Arial" w:hAnsi="Arial" w:cs="Arial"/>
              </w:rPr>
              <w:t xml:space="preserve"> and reports on progress implementing the Genomics Strategy to an Implementation Steering Group.  </w:t>
            </w:r>
          </w:p>
          <w:p w14:paraId="27C123DA" w14:textId="77777777" w:rsidR="00E339E6" w:rsidRDefault="00E339E6" w:rsidP="00E339E6">
            <w:pPr>
              <w:rPr>
                <w:rFonts w:ascii="Arial" w:hAnsi="Arial" w:cs="Arial"/>
              </w:rPr>
            </w:pPr>
          </w:p>
          <w:p w14:paraId="37893AE9" w14:textId="77777777" w:rsidR="00E339E6" w:rsidRDefault="00E339E6" w:rsidP="00E339E6">
            <w:pPr>
              <w:rPr>
                <w:rFonts w:ascii="Arial" w:hAnsi="Arial" w:cs="Arial"/>
              </w:rPr>
            </w:pPr>
            <w:r>
              <w:rPr>
                <w:rFonts w:ascii="Arial" w:hAnsi="Arial" w:cs="Arial"/>
              </w:rPr>
              <w:t xml:space="preserve">As there is considerable cross-over between the work of the NGGO and HSE Clinical Programmes, the NGGO works closely with the HSE’s National Cancer Control Programme, the National Women &amp; Infants Health Programme, the National Rare Diseases Office, Laboratory Services Reform Programme and with clinical specialty leads.  </w:t>
            </w:r>
          </w:p>
          <w:p w14:paraId="26A5D8E2" w14:textId="77777777" w:rsidR="00E339E6" w:rsidRDefault="00E339E6" w:rsidP="00E339E6">
            <w:pPr>
              <w:rPr>
                <w:rFonts w:ascii="Arial" w:hAnsi="Arial" w:cs="Arial"/>
              </w:rPr>
            </w:pPr>
          </w:p>
          <w:p w14:paraId="437E2095" w14:textId="77777777" w:rsidR="00E339E6" w:rsidRPr="00E2223E" w:rsidRDefault="00E339E6" w:rsidP="00E339E6">
            <w:pPr>
              <w:rPr>
                <w:rFonts w:ascii="Arial" w:hAnsi="Arial" w:cs="Arial"/>
              </w:rPr>
            </w:pPr>
            <w:r>
              <w:rPr>
                <w:rFonts w:ascii="Arial" w:hAnsi="Arial" w:cs="Arial"/>
              </w:rPr>
              <w:t>T</w:t>
            </w:r>
            <w:r w:rsidRPr="00E2223E">
              <w:rPr>
                <w:rFonts w:ascii="Arial" w:hAnsi="Arial" w:cs="Arial"/>
              </w:rPr>
              <w:t xml:space="preserve">he NGGO participates in international and national </w:t>
            </w:r>
            <w:r>
              <w:rPr>
                <w:rFonts w:ascii="Arial" w:hAnsi="Arial" w:cs="Arial"/>
              </w:rPr>
              <w:t xml:space="preserve">groups </w:t>
            </w:r>
            <w:r w:rsidRPr="00E2223E">
              <w:rPr>
                <w:rFonts w:ascii="Arial" w:hAnsi="Arial" w:cs="Arial"/>
              </w:rPr>
              <w:t xml:space="preserve">including 1+ MG and </w:t>
            </w:r>
            <w:r>
              <w:rPr>
                <w:rFonts w:ascii="Arial" w:hAnsi="Arial" w:cs="Arial"/>
              </w:rPr>
              <w:t xml:space="preserve">the </w:t>
            </w:r>
            <w:r w:rsidRPr="00E2223E">
              <w:rPr>
                <w:rFonts w:ascii="Arial" w:hAnsi="Arial" w:cs="Arial"/>
              </w:rPr>
              <w:t xml:space="preserve">national mirror group, Genomic Data Infrastructure Ireland and Genome of Ireland projects. The NGGO also works closely with the Department of Health’s Research Policy and Innovation Unit. </w:t>
            </w:r>
          </w:p>
          <w:p w14:paraId="0AE4B5A1" w14:textId="5DDE7225" w:rsidR="00E339E6" w:rsidRPr="00F6254C" w:rsidRDefault="00E339E6" w:rsidP="00B766C6">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457D4DCC" w14:textId="77777777" w:rsidR="00445C3F" w:rsidRDefault="00445C3F" w:rsidP="00E339E6">
            <w:pPr>
              <w:rPr>
                <w:rFonts w:ascii="Arial" w:hAnsi="Arial" w:cs="Arial"/>
                <w:iCs/>
              </w:rPr>
            </w:pPr>
          </w:p>
          <w:p w14:paraId="4590E6C7" w14:textId="77777777" w:rsidR="00E0768C" w:rsidRDefault="00E339E6" w:rsidP="00E339E6">
            <w:pPr>
              <w:rPr>
                <w:rFonts w:ascii="Arial" w:hAnsi="Arial" w:cs="Arial"/>
                <w:iCs/>
              </w:rPr>
            </w:pPr>
            <w:r w:rsidRPr="00E339E6">
              <w:rPr>
                <w:rFonts w:ascii="Arial" w:hAnsi="Arial" w:cs="Arial"/>
                <w:iCs/>
              </w:rPr>
              <w:t>The post holder will report to the National Bioinformatics Director, NGGO</w:t>
            </w:r>
          </w:p>
          <w:p w14:paraId="3CBC6A3A" w14:textId="4787F2E0" w:rsidR="00445C3F" w:rsidRPr="00E339E6" w:rsidRDefault="00445C3F" w:rsidP="00E339E6">
            <w:pPr>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54126145" w14:textId="42EE84B3" w:rsidR="00E339E6" w:rsidRDefault="00E339E6" w:rsidP="00E339E6">
            <w:pPr>
              <w:rPr>
                <w:rFonts w:ascii="Arial" w:hAnsi="Arial" w:cs="Arial"/>
                <w:iCs/>
              </w:rPr>
            </w:pPr>
            <w:r w:rsidRPr="008835D9">
              <w:rPr>
                <w:rFonts w:ascii="Arial" w:hAnsi="Arial" w:cs="Arial"/>
                <w:iCs/>
              </w:rPr>
              <w:t xml:space="preserve">The </w:t>
            </w:r>
            <w:r>
              <w:rPr>
                <w:rFonts w:ascii="Arial" w:hAnsi="Arial" w:cs="Arial"/>
                <w:iCs/>
              </w:rPr>
              <w:t>post</w:t>
            </w:r>
            <w:r w:rsidR="003C3554">
              <w:rPr>
                <w:rFonts w:ascii="Arial" w:hAnsi="Arial" w:cs="Arial"/>
                <w:iCs/>
              </w:rPr>
              <w:t xml:space="preserve"> </w:t>
            </w:r>
            <w:r>
              <w:rPr>
                <w:rFonts w:ascii="Arial" w:hAnsi="Arial" w:cs="Arial"/>
                <w:iCs/>
              </w:rPr>
              <w:t xml:space="preserve">holder will </w:t>
            </w:r>
            <w:r w:rsidRPr="008835D9">
              <w:rPr>
                <w:rFonts w:ascii="Arial" w:hAnsi="Arial" w:cs="Arial"/>
                <w:iCs/>
              </w:rPr>
              <w:t xml:space="preserve">work closely with: </w:t>
            </w:r>
          </w:p>
          <w:p w14:paraId="602A886E" w14:textId="77777777" w:rsidR="00E339E6" w:rsidRPr="008835D9" w:rsidRDefault="00E339E6" w:rsidP="00E339E6">
            <w:pPr>
              <w:rPr>
                <w:rFonts w:ascii="Arial" w:hAnsi="Arial" w:cs="Arial"/>
                <w:iCs/>
              </w:rPr>
            </w:pPr>
          </w:p>
          <w:p w14:paraId="5AC0C12C" w14:textId="77777777" w:rsidR="00E339E6" w:rsidRDefault="00E339E6" w:rsidP="00E339E6">
            <w:pPr>
              <w:pStyle w:val="ListParagraph"/>
              <w:numPr>
                <w:ilvl w:val="0"/>
                <w:numId w:val="34"/>
              </w:numPr>
              <w:ind w:left="670" w:hanging="284"/>
              <w:rPr>
                <w:rFonts w:ascii="Arial" w:hAnsi="Arial" w:cs="Arial"/>
                <w:iCs/>
              </w:rPr>
            </w:pPr>
            <w:r w:rsidRPr="007C39C0">
              <w:rPr>
                <w:rFonts w:ascii="Arial" w:hAnsi="Arial" w:cs="Arial"/>
                <w:iCs/>
              </w:rPr>
              <w:t>N</w:t>
            </w:r>
            <w:r>
              <w:rPr>
                <w:rFonts w:ascii="Arial" w:hAnsi="Arial" w:cs="Arial"/>
                <w:iCs/>
              </w:rPr>
              <w:t>ational Genetics and Genomics Office staff and Directors</w:t>
            </w:r>
          </w:p>
          <w:p w14:paraId="2FBF8D53" w14:textId="77777777" w:rsidR="00E339E6" w:rsidRDefault="00E339E6" w:rsidP="00E339E6">
            <w:pPr>
              <w:pStyle w:val="ListParagraph"/>
              <w:numPr>
                <w:ilvl w:val="0"/>
                <w:numId w:val="34"/>
              </w:numPr>
              <w:ind w:left="670" w:hanging="284"/>
              <w:rPr>
                <w:rFonts w:ascii="Arial" w:hAnsi="Arial" w:cs="Arial"/>
                <w:iCs/>
              </w:rPr>
            </w:pPr>
            <w:r>
              <w:rPr>
                <w:rFonts w:ascii="Arial" w:hAnsi="Arial" w:cs="Arial"/>
                <w:iCs/>
              </w:rPr>
              <w:t>The Office of the Chief Clinical Officer</w:t>
            </w:r>
          </w:p>
          <w:p w14:paraId="629D88E9" w14:textId="77777777" w:rsidR="00E339E6" w:rsidRPr="007C39C0" w:rsidRDefault="00E339E6" w:rsidP="00E339E6">
            <w:pPr>
              <w:pStyle w:val="ListParagraph"/>
              <w:numPr>
                <w:ilvl w:val="0"/>
                <w:numId w:val="34"/>
              </w:numPr>
              <w:ind w:left="670" w:hanging="284"/>
              <w:rPr>
                <w:rFonts w:ascii="Arial" w:hAnsi="Arial" w:cs="Arial"/>
                <w:iCs/>
              </w:rPr>
            </w:pPr>
            <w:r>
              <w:rPr>
                <w:rFonts w:ascii="Arial" w:hAnsi="Arial" w:cs="Arial"/>
                <w:iCs/>
              </w:rPr>
              <w:t>Department of Health</w:t>
            </w:r>
          </w:p>
          <w:p w14:paraId="509A31BA" w14:textId="77777777" w:rsidR="00E339E6" w:rsidRPr="008835D9" w:rsidRDefault="00E339E6" w:rsidP="00E339E6">
            <w:pPr>
              <w:pStyle w:val="ListParagraph"/>
              <w:numPr>
                <w:ilvl w:val="0"/>
                <w:numId w:val="34"/>
              </w:numPr>
              <w:ind w:left="670" w:hanging="284"/>
              <w:rPr>
                <w:rFonts w:ascii="Arial" w:hAnsi="Arial" w:cs="Arial"/>
                <w:iCs/>
              </w:rPr>
            </w:pPr>
            <w:r>
              <w:rPr>
                <w:rFonts w:ascii="Arial" w:hAnsi="Arial" w:cs="Arial"/>
                <w:iCs/>
              </w:rPr>
              <w:t xml:space="preserve">HSE Programmes including the Laboratory Services Reform Programme, Pathology, National Cancer Control Programme, National Women and Infants Health Programme, National Rare Diseases Office </w:t>
            </w:r>
          </w:p>
          <w:p w14:paraId="467299AA" w14:textId="76020B4A" w:rsidR="00E339E6" w:rsidRDefault="002F0DC1" w:rsidP="00E339E6">
            <w:pPr>
              <w:pStyle w:val="ListParagraph"/>
              <w:numPr>
                <w:ilvl w:val="0"/>
                <w:numId w:val="34"/>
              </w:numPr>
              <w:ind w:left="670" w:hanging="284"/>
              <w:rPr>
                <w:rFonts w:ascii="Arial" w:hAnsi="Arial" w:cs="Arial"/>
                <w:iCs/>
              </w:rPr>
            </w:pPr>
            <w:r>
              <w:rPr>
                <w:rFonts w:ascii="Arial" w:hAnsi="Arial" w:cs="Arial"/>
                <w:iCs/>
              </w:rPr>
              <w:t xml:space="preserve">Clinical and scientific staff working across the </w:t>
            </w:r>
            <w:r w:rsidR="00E339E6">
              <w:rPr>
                <w:rFonts w:ascii="Arial" w:hAnsi="Arial" w:cs="Arial"/>
                <w:iCs/>
              </w:rPr>
              <w:t>Regional Health Area</w:t>
            </w:r>
            <w:r>
              <w:rPr>
                <w:rFonts w:ascii="Arial" w:hAnsi="Arial" w:cs="Arial"/>
                <w:iCs/>
              </w:rPr>
              <w:t>s</w:t>
            </w:r>
            <w:r w:rsidR="00E339E6">
              <w:rPr>
                <w:rFonts w:ascii="Arial" w:hAnsi="Arial" w:cs="Arial"/>
                <w:iCs/>
              </w:rPr>
              <w:t xml:space="preserve"> </w:t>
            </w:r>
          </w:p>
          <w:p w14:paraId="357DFA95" w14:textId="537362CE" w:rsidR="00E339E6" w:rsidRPr="00960687" w:rsidRDefault="002F0DC1" w:rsidP="00E339E6">
            <w:pPr>
              <w:pStyle w:val="ListParagraph"/>
              <w:numPr>
                <w:ilvl w:val="0"/>
                <w:numId w:val="34"/>
              </w:numPr>
              <w:ind w:left="670" w:hanging="284"/>
              <w:rPr>
                <w:rFonts w:ascii="Arial" w:hAnsi="Arial" w:cs="Arial"/>
              </w:rPr>
            </w:pPr>
            <w:r>
              <w:rPr>
                <w:rFonts w:ascii="Arial" w:hAnsi="Arial" w:cs="Arial"/>
                <w:iCs/>
              </w:rPr>
              <w:t>C</w:t>
            </w:r>
            <w:r w:rsidR="00E339E6" w:rsidRPr="00960687">
              <w:rPr>
                <w:rFonts w:ascii="Arial" w:hAnsi="Arial" w:cs="Arial"/>
                <w:iCs/>
              </w:rPr>
              <w:t>linical</w:t>
            </w:r>
            <w:r w:rsidR="00E339E6">
              <w:rPr>
                <w:rFonts w:ascii="Arial" w:hAnsi="Arial" w:cs="Arial"/>
                <w:iCs/>
              </w:rPr>
              <w:t xml:space="preserve"> and </w:t>
            </w:r>
            <w:r w:rsidR="00E339E6" w:rsidRPr="00960687">
              <w:rPr>
                <w:rFonts w:ascii="Arial" w:hAnsi="Arial" w:cs="Arial"/>
                <w:iCs/>
              </w:rPr>
              <w:t>scientific</w:t>
            </w:r>
            <w:r>
              <w:rPr>
                <w:rFonts w:ascii="Arial" w:hAnsi="Arial" w:cs="Arial"/>
                <w:iCs/>
              </w:rPr>
              <w:t xml:space="preserve"> staff</w:t>
            </w:r>
            <w:r w:rsidR="00E339E6" w:rsidRPr="00960687">
              <w:rPr>
                <w:rFonts w:ascii="Arial" w:hAnsi="Arial" w:cs="Arial"/>
                <w:iCs/>
              </w:rPr>
              <w:t xml:space="preserve"> </w:t>
            </w:r>
            <w:r>
              <w:rPr>
                <w:rFonts w:ascii="Arial" w:hAnsi="Arial" w:cs="Arial"/>
                <w:iCs/>
              </w:rPr>
              <w:t>working across the health services</w:t>
            </w:r>
          </w:p>
          <w:p w14:paraId="3D02E837" w14:textId="0A3AEC5E" w:rsidR="00E339E6" w:rsidRDefault="00E339E6" w:rsidP="00E339E6">
            <w:pPr>
              <w:pStyle w:val="ListParagraph"/>
              <w:numPr>
                <w:ilvl w:val="0"/>
                <w:numId w:val="34"/>
              </w:numPr>
              <w:ind w:left="670" w:hanging="284"/>
              <w:rPr>
                <w:rFonts w:ascii="Arial" w:hAnsi="Arial" w:cs="Arial"/>
              </w:rPr>
            </w:pPr>
            <w:r>
              <w:rPr>
                <w:rFonts w:ascii="Arial" w:hAnsi="Arial" w:cs="Arial"/>
              </w:rPr>
              <w:t xml:space="preserve">HSE Technology and Transformation </w:t>
            </w:r>
          </w:p>
          <w:p w14:paraId="339367C3" w14:textId="4DD2A7BA" w:rsidR="00E339E6" w:rsidRPr="00960687" w:rsidRDefault="002F0DC1" w:rsidP="00E339E6">
            <w:pPr>
              <w:pStyle w:val="ListParagraph"/>
              <w:numPr>
                <w:ilvl w:val="0"/>
                <w:numId w:val="34"/>
              </w:numPr>
              <w:ind w:left="670" w:hanging="284"/>
              <w:rPr>
                <w:rFonts w:ascii="Arial" w:hAnsi="Arial" w:cs="Arial"/>
              </w:rPr>
            </w:pPr>
            <w:r>
              <w:rPr>
                <w:rFonts w:ascii="Arial" w:hAnsi="Arial" w:cs="Arial"/>
                <w:iCs/>
              </w:rPr>
              <w:t>B</w:t>
            </w:r>
            <w:r w:rsidR="00E339E6" w:rsidRPr="00960687">
              <w:rPr>
                <w:rFonts w:ascii="Arial" w:hAnsi="Arial" w:cs="Arial"/>
                <w:iCs/>
              </w:rPr>
              <w:t xml:space="preserve">ioinformatics education </w:t>
            </w:r>
            <w:r w:rsidR="00E339E6">
              <w:rPr>
                <w:rFonts w:ascii="Arial" w:hAnsi="Arial" w:cs="Arial"/>
                <w:iCs/>
              </w:rPr>
              <w:t>and education providers</w:t>
            </w:r>
          </w:p>
          <w:p w14:paraId="39007F41" w14:textId="77777777" w:rsidR="00E339E6" w:rsidRPr="00960687" w:rsidRDefault="00E339E6" w:rsidP="00E339E6">
            <w:pPr>
              <w:pStyle w:val="ListParagraph"/>
              <w:numPr>
                <w:ilvl w:val="0"/>
                <w:numId w:val="34"/>
              </w:numPr>
              <w:ind w:left="670" w:hanging="284"/>
              <w:rPr>
                <w:rFonts w:ascii="Arial" w:hAnsi="Arial" w:cs="Arial"/>
              </w:rPr>
            </w:pPr>
            <w:r>
              <w:rPr>
                <w:rFonts w:ascii="Arial" w:hAnsi="Arial" w:cs="Arial"/>
                <w:iCs/>
              </w:rPr>
              <w:t xml:space="preserve">NGGO Communications, HSE Communications, and the NGGO’s Communications and PPI Working Group. </w:t>
            </w:r>
          </w:p>
          <w:p w14:paraId="631EAB2A" w14:textId="77777777" w:rsidR="00E339E6" w:rsidRDefault="00E339E6" w:rsidP="00E339E6">
            <w:pPr>
              <w:rPr>
                <w:rFonts w:ascii="Arial" w:hAnsi="Arial" w:cs="Arial"/>
                <w:i/>
                <w:iCs/>
              </w:rPr>
            </w:pPr>
          </w:p>
          <w:p w14:paraId="2A996032" w14:textId="77777777" w:rsidR="00E339E6" w:rsidRDefault="00E339E6" w:rsidP="00E339E6">
            <w:pPr>
              <w:rPr>
                <w:rFonts w:ascii="Arial" w:hAnsi="Arial" w:cs="Arial"/>
                <w:i/>
                <w:iCs/>
              </w:rPr>
            </w:pPr>
            <w:r w:rsidRPr="008835D9">
              <w:rPr>
                <w:rFonts w:ascii="Arial" w:hAnsi="Arial" w:cs="Arial"/>
                <w:i/>
                <w:iCs/>
              </w:rPr>
              <w:t xml:space="preserve">Please note that this list is not exhaustive and key working relationships will change as </w:t>
            </w:r>
            <w:r>
              <w:rPr>
                <w:rFonts w:ascii="Arial" w:hAnsi="Arial" w:cs="Arial"/>
                <w:i/>
                <w:iCs/>
              </w:rPr>
              <w:t>progress is made on the implementation of the Genomics Strategy.</w:t>
            </w:r>
          </w:p>
          <w:p w14:paraId="78DE9869" w14:textId="22BD527E"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0603E916" w14:textId="7FD57D2A" w:rsidR="00BF1EEF" w:rsidRDefault="00E339E6" w:rsidP="00E339E6">
            <w:pPr>
              <w:rPr>
                <w:rFonts w:ascii="Arial" w:hAnsi="Arial" w:cs="Arial"/>
              </w:rPr>
            </w:pPr>
            <w:r w:rsidRPr="00F028F8">
              <w:rPr>
                <w:rFonts w:ascii="Arial" w:hAnsi="Arial" w:cs="Arial"/>
              </w:rPr>
              <w:t xml:space="preserve">The </w:t>
            </w:r>
            <w:r w:rsidR="00BF1EEF">
              <w:rPr>
                <w:rFonts w:ascii="Arial" w:hAnsi="Arial" w:cs="Arial"/>
              </w:rPr>
              <w:t>post</w:t>
            </w:r>
            <w:r w:rsidR="003C3554">
              <w:rPr>
                <w:rFonts w:ascii="Arial" w:hAnsi="Arial" w:cs="Arial"/>
              </w:rPr>
              <w:t xml:space="preserve"> </w:t>
            </w:r>
            <w:r w:rsidR="00BF1EEF">
              <w:rPr>
                <w:rFonts w:ascii="Arial" w:hAnsi="Arial" w:cs="Arial"/>
              </w:rPr>
              <w:t>holder</w:t>
            </w:r>
            <w:r w:rsidRPr="00F028F8">
              <w:rPr>
                <w:rFonts w:ascii="Arial" w:hAnsi="Arial" w:cs="Arial"/>
              </w:rPr>
              <w:t xml:space="preserve"> </w:t>
            </w:r>
            <w:r>
              <w:rPr>
                <w:rFonts w:ascii="Arial" w:hAnsi="Arial" w:cs="Arial"/>
              </w:rPr>
              <w:t>will</w:t>
            </w:r>
            <w:r w:rsidRPr="00F028F8">
              <w:rPr>
                <w:rFonts w:ascii="Arial" w:hAnsi="Arial" w:cs="Arial"/>
              </w:rPr>
              <w:t xml:space="preserve"> </w:t>
            </w:r>
            <w:r w:rsidR="00BF1EEF">
              <w:rPr>
                <w:rFonts w:ascii="Arial" w:hAnsi="Arial" w:cs="Arial"/>
              </w:rPr>
              <w:t>use their</w:t>
            </w:r>
            <w:r w:rsidRPr="00F028F8">
              <w:rPr>
                <w:rFonts w:ascii="Arial" w:hAnsi="Arial" w:cs="Arial"/>
              </w:rPr>
              <w:t xml:space="preserve"> </w:t>
            </w:r>
            <w:r>
              <w:rPr>
                <w:rFonts w:ascii="Arial" w:hAnsi="Arial" w:cs="Arial"/>
              </w:rPr>
              <w:t xml:space="preserve">bioinformatics </w:t>
            </w:r>
            <w:r w:rsidRPr="00F028F8">
              <w:rPr>
                <w:rFonts w:ascii="Arial" w:hAnsi="Arial" w:cs="Arial"/>
              </w:rPr>
              <w:t>subject matter expertise</w:t>
            </w:r>
            <w:r>
              <w:rPr>
                <w:rFonts w:ascii="Arial" w:hAnsi="Arial" w:cs="Arial"/>
              </w:rPr>
              <w:t xml:space="preserve"> </w:t>
            </w:r>
            <w:r w:rsidR="00BF1EEF">
              <w:rPr>
                <w:rFonts w:ascii="Arial" w:hAnsi="Arial" w:cs="Arial"/>
              </w:rPr>
              <w:t xml:space="preserve">in the planning and ongoing development </w:t>
            </w:r>
            <w:r w:rsidR="002F0DC1">
              <w:rPr>
                <w:rFonts w:ascii="Arial" w:hAnsi="Arial" w:cs="Arial"/>
              </w:rPr>
              <w:t xml:space="preserve">and delivery </w:t>
            </w:r>
            <w:r w:rsidR="00BF1EEF">
              <w:rPr>
                <w:rFonts w:ascii="Arial" w:hAnsi="Arial" w:cs="Arial"/>
              </w:rPr>
              <w:t xml:space="preserve">of bioinformatics services to ensure the successful implementation of </w:t>
            </w:r>
            <w:r w:rsidR="00BF1EEF" w:rsidRPr="00F028F8">
              <w:rPr>
                <w:rFonts w:ascii="Arial" w:hAnsi="Arial" w:cs="Arial"/>
              </w:rPr>
              <w:t>the National Strategy for Accelerating Genetic and Genomic Medicine in Ireland</w:t>
            </w:r>
            <w:r w:rsidR="00BF1EEF">
              <w:rPr>
                <w:rFonts w:ascii="Arial" w:hAnsi="Arial" w:cs="Arial"/>
              </w:rPr>
              <w:t xml:space="preserve">. </w:t>
            </w:r>
          </w:p>
          <w:p w14:paraId="3C2FAC5E" w14:textId="77777777" w:rsidR="007771D6" w:rsidRDefault="007771D6" w:rsidP="00E339E6">
            <w:pPr>
              <w:rPr>
                <w:rFonts w:ascii="Arial" w:hAnsi="Arial" w:cs="Arial"/>
              </w:rPr>
            </w:pPr>
          </w:p>
          <w:p w14:paraId="7A3094F6" w14:textId="40B984F4" w:rsidR="00BF1EEF" w:rsidRDefault="00BF1EEF" w:rsidP="00E339E6">
            <w:pPr>
              <w:rPr>
                <w:rFonts w:ascii="Arial" w:hAnsi="Arial" w:cs="Arial"/>
              </w:rPr>
            </w:pPr>
            <w:r>
              <w:rPr>
                <w:rFonts w:ascii="Arial" w:hAnsi="Arial" w:cs="Arial"/>
              </w:rPr>
              <w:t xml:space="preserve">The post holder will lead out on projects as specified by and under the direction </w:t>
            </w:r>
            <w:proofErr w:type="gramStart"/>
            <w:r>
              <w:rPr>
                <w:rFonts w:ascii="Arial" w:hAnsi="Arial" w:cs="Arial"/>
              </w:rPr>
              <w:t xml:space="preserve">of  </w:t>
            </w:r>
            <w:r w:rsidRPr="00E339E6">
              <w:rPr>
                <w:rFonts w:ascii="Arial" w:hAnsi="Arial" w:cs="Arial"/>
                <w:iCs/>
              </w:rPr>
              <w:t>the</w:t>
            </w:r>
            <w:proofErr w:type="gramEnd"/>
            <w:r w:rsidRPr="00E339E6">
              <w:rPr>
                <w:rFonts w:ascii="Arial" w:hAnsi="Arial" w:cs="Arial"/>
                <w:iCs/>
              </w:rPr>
              <w:t xml:space="preserve"> National Bioinformatics Director</w:t>
            </w:r>
          </w:p>
          <w:p w14:paraId="3875957D" w14:textId="393385BC" w:rsidR="00792F91" w:rsidRPr="007B0047" w:rsidRDefault="00792F91" w:rsidP="00792F91">
            <w:pPr>
              <w:rPr>
                <w:rFonts w:ascii="Arial" w:hAnsi="Arial" w:cs="Arial"/>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43C15801" w14:textId="7F89BE7E" w:rsidR="007B0047" w:rsidRDefault="007B0047" w:rsidP="00536BBC">
            <w:pPr>
              <w:pStyle w:val="ListParagraph"/>
              <w:numPr>
                <w:ilvl w:val="0"/>
                <w:numId w:val="36"/>
              </w:numPr>
              <w:spacing w:before="120" w:after="100" w:afterAutospacing="1"/>
              <w:ind w:left="714" w:hanging="357"/>
              <w:rPr>
                <w:rFonts w:ascii="Arial" w:hAnsi="Arial" w:cs="Arial"/>
                <w:iCs/>
              </w:rPr>
            </w:pPr>
            <w:bookmarkStart w:id="0" w:name="_Hlk207785987"/>
            <w:r>
              <w:rPr>
                <w:rFonts w:ascii="Arial" w:hAnsi="Arial" w:cs="Arial"/>
                <w:iCs/>
              </w:rPr>
              <w:t xml:space="preserve">Use their support matter expertise to assist in the implementation and delivery of the </w:t>
            </w:r>
            <w:r w:rsidR="00223C8F">
              <w:rPr>
                <w:rFonts w:ascii="Arial" w:hAnsi="Arial" w:cs="Arial"/>
                <w:iCs/>
              </w:rPr>
              <w:t>G</w:t>
            </w:r>
            <w:r>
              <w:rPr>
                <w:rFonts w:ascii="Arial" w:hAnsi="Arial" w:cs="Arial"/>
                <w:iCs/>
              </w:rPr>
              <w:t xml:space="preserve">enomics </w:t>
            </w:r>
            <w:r w:rsidR="00223C8F">
              <w:rPr>
                <w:rFonts w:ascii="Arial" w:hAnsi="Arial" w:cs="Arial"/>
                <w:iCs/>
              </w:rPr>
              <w:t>S</w:t>
            </w:r>
            <w:r>
              <w:rPr>
                <w:rFonts w:ascii="Arial" w:hAnsi="Arial" w:cs="Arial"/>
                <w:iCs/>
              </w:rPr>
              <w:t>trategy.</w:t>
            </w:r>
          </w:p>
          <w:p w14:paraId="7716E8E1" w14:textId="3056B572" w:rsidR="002F0DC1" w:rsidRPr="002F0DC1" w:rsidRDefault="002F0DC1" w:rsidP="00536BBC">
            <w:pPr>
              <w:pStyle w:val="ListParagraph"/>
              <w:numPr>
                <w:ilvl w:val="0"/>
                <w:numId w:val="36"/>
              </w:numPr>
              <w:spacing w:before="120" w:after="100" w:afterAutospacing="1"/>
              <w:ind w:left="714" w:hanging="357"/>
              <w:rPr>
                <w:rFonts w:ascii="Arial" w:hAnsi="Arial" w:cs="Arial"/>
                <w:color w:val="000000" w:themeColor="text1"/>
              </w:rPr>
            </w:pPr>
            <w:r w:rsidRPr="00FA6B79">
              <w:rPr>
                <w:rFonts w:ascii="Arial" w:hAnsi="Arial" w:cs="Arial"/>
                <w:color w:val="000000" w:themeColor="text1"/>
              </w:rPr>
              <w:t xml:space="preserve">Participate in developments that support the translation of advances in genomics into current and future </w:t>
            </w:r>
            <w:r>
              <w:rPr>
                <w:rFonts w:ascii="Arial" w:hAnsi="Arial" w:cs="Arial"/>
                <w:color w:val="000000" w:themeColor="text1"/>
              </w:rPr>
              <w:t xml:space="preserve">bioinformatics </w:t>
            </w:r>
            <w:r w:rsidRPr="00FA6B79">
              <w:rPr>
                <w:rFonts w:ascii="Arial" w:hAnsi="Arial" w:cs="Arial"/>
                <w:color w:val="000000" w:themeColor="text1"/>
              </w:rPr>
              <w:t>and clinical practice</w:t>
            </w:r>
            <w:r>
              <w:rPr>
                <w:rFonts w:ascii="Arial" w:hAnsi="Arial" w:cs="Arial"/>
                <w:color w:val="000000" w:themeColor="text1"/>
              </w:rPr>
              <w:t>.</w:t>
            </w:r>
          </w:p>
          <w:p w14:paraId="33785511" w14:textId="0B503702" w:rsidR="007B0047"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Pr>
                <w:rFonts w:ascii="Arial" w:hAnsi="Arial" w:cs="Arial"/>
                <w:color w:val="000000" w:themeColor="text1"/>
              </w:rPr>
              <w:t xml:space="preserve">Work with the National Bioinformatics Director </w:t>
            </w:r>
            <w:r>
              <w:rPr>
                <w:rFonts w:ascii="Arial" w:hAnsi="Arial" w:cs="Arial"/>
                <w:iCs/>
              </w:rPr>
              <w:t xml:space="preserve">in the </w:t>
            </w:r>
            <w:r>
              <w:rPr>
                <w:rFonts w:ascii="Arial" w:hAnsi="Arial" w:cs="Arial"/>
                <w:color w:val="000000" w:themeColor="text1"/>
              </w:rPr>
              <w:t>planning and ongoing development of</w:t>
            </w:r>
            <w:r w:rsidRPr="00FA6B79">
              <w:rPr>
                <w:rFonts w:ascii="Arial" w:hAnsi="Arial" w:cs="Arial"/>
                <w:color w:val="000000" w:themeColor="text1"/>
              </w:rPr>
              <w:t xml:space="preserve"> bioinformatics </w:t>
            </w:r>
            <w:r>
              <w:rPr>
                <w:rFonts w:ascii="Arial" w:hAnsi="Arial" w:cs="Arial"/>
                <w:color w:val="000000" w:themeColor="text1"/>
              </w:rPr>
              <w:t>services including</w:t>
            </w:r>
            <w:r w:rsidRPr="00FA6B79">
              <w:rPr>
                <w:rFonts w:ascii="Arial" w:hAnsi="Arial" w:cs="Arial"/>
                <w:color w:val="000000" w:themeColor="text1"/>
              </w:rPr>
              <w:t xml:space="preserve"> </w:t>
            </w:r>
            <w:r>
              <w:rPr>
                <w:rFonts w:ascii="Arial" w:hAnsi="Arial" w:cs="Arial"/>
                <w:color w:val="000000" w:themeColor="text1"/>
              </w:rPr>
              <w:t xml:space="preserve">genetic </w:t>
            </w:r>
            <w:r w:rsidRPr="00FA6B79">
              <w:rPr>
                <w:rFonts w:ascii="Arial" w:hAnsi="Arial" w:cs="Arial"/>
                <w:color w:val="000000" w:themeColor="text1"/>
              </w:rPr>
              <w:t>data infrastructure</w:t>
            </w:r>
            <w:r>
              <w:rPr>
                <w:rFonts w:ascii="Arial" w:hAnsi="Arial" w:cs="Arial"/>
                <w:color w:val="000000" w:themeColor="text1"/>
              </w:rPr>
              <w:t xml:space="preserve"> required for a</w:t>
            </w:r>
            <w:r w:rsidRPr="00FA6B79">
              <w:rPr>
                <w:rFonts w:ascii="Arial" w:hAnsi="Arial" w:cs="Arial"/>
                <w:color w:val="000000" w:themeColor="text1"/>
              </w:rPr>
              <w:t xml:space="preserve"> </w:t>
            </w:r>
            <w:r>
              <w:rPr>
                <w:rFonts w:ascii="Arial" w:hAnsi="Arial" w:cs="Arial"/>
                <w:color w:val="000000" w:themeColor="text1"/>
              </w:rPr>
              <w:t>n</w:t>
            </w:r>
            <w:r w:rsidRPr="00FA6B79">
              <w:rPr>
                <w:rFonts w:ascii="Arial" w:hAnsi="Arial" w:cs="Arial"/>
                <w:color w:val="000000" w:themeColor="text1"/>
              </w:rPr>
              <w:t xml:space="preserve">ational </w:t>
            </w:r>
            <w:r>
              <w:rPr>
                <w:rFonts w:ascii="Arial" w:hAnsi="Arial" w:cs="Arial"/>
                <w:color w:val="000000" w:themeColor="text1"/>
              </w:rPr>
              <w:t>g</w:t>
            </w:r>
            <w:r w:rsidRPr="00FA6B79">
              <w:rPr>
                <w:rFonts w:ascii="Arial" w:hAnsi="Arial" w:cs="Arial"/>
                <w:color w:val="000000" w:themeColor="text1"/>
              </w:rPr>
              <w:t xml:space="preserve">enomic </w:t>
            </w:r>
            <w:r>
              <w:rPr>
                <w:rFonts w:ascii="Arial" w:hAnsi="Arial" w:cs="Arial"/>
                <w:color w:val="000000" w:themeColor="text1"/>
              </w:rPr>
              <w:t>m</w:t>
            </w:r>
            <w:r w:rsidRPr="00FA6B79">
              <w:rPr>
                <w:rFonts w:ascii="Arial" w:hAnsi="Arial" w:cs="Arial"/>
                <w:color w:val="000000" w:themeColor="text1"/>
              </w:rPr>
              <w:t xml:space="preserve">edicine </w:t>
            </w:r>
            <w:r>
              <w:rPr>
                <w:rFonts w:ascii="Arial" w:hAnsi="Arial" w:cs="Arial"/>
                <w:color w:val="000000" w:themeColor="text1"/>
              </w:rPr>
              <w:t>s</w:t>
            </w:r>
            <w:r w:rsidRPr="00FA6B79">
              <w:rPr>
                <w:rFonts w:ascii="Arial" w:hAnsi="Arial" w:cs="Arial"/>
                <w:color w:val="000000" w:themeColor="text1"/>
              </w:rPr>
              <w:t>ervice</w:t>
            </w:r>
            <w:r>
              <w:rPr>
                <w:rFonts w:ascii="Arial" w:hAnsi="Arial" w:cs="Arial"/>
                <w:color w:val="000000" w:themeColor="text1"/>
              </w:rPr>
              <w:t>.</w:t>
            </w:r>
          </w:p>
          <w:p w14:paraId="5BD8AB51" w14:textId="355706CC" w:rsidR="001A5620" w:rsidRPr="001A5620" w:rsidRDefault="001A5620" w:rsidP="00536BBC">
            <w:pPr>
              <w:pStyle w:val="ListParagraph"/>
              <w:numPr>
                <w:ilvl w:val="0"/>
                <w:numId w:val="36"/>
              </w:numPr>
              <w:spacing w:before="120" w:after="100" w:afterAutospacing="1"/>
              <w:ind w:left="714" w:hanging="357"/>
              <w:rPr>
                <w:color w:val="000000" w:themeColor="text1"/>
              </w:rPr>
            </w:pPr>
            <w:r>
              <w:rPr>
                <w:rFonts w:ascii="Arial" w:hAnsi="Arial" w:cs="Arial"/>
                <w:color w:val="000000" w:themeColor="text1"/>
              </w:rPr>
              <w:t>Work with the National Bioinformatics Director to ensure</w:t>
            </w:r>
            <w:r w:rsidRPr="00FA6B79">
              <w:rPr>
                <w:rFonts w:ascii="Arial" w:hAnsi="Arial" w:cs="Arial"/>
                <w:color w:val="000000" w:themeColor="text1"/>
              </w:rPr>
              <w:t xml:space="preserve"> the development and implementation of </w:t>
            </w:r>
            <w:r>
              <w:rPr>
                <w:rFonts w:ascii="Arial" w:hAnsi="Arial" w:cs="Arial"/>
                <w:color w:val="000000" w:themeColor="text1"/>
              </w:rPr>
              <w:t>a</w:t>
            </w:r>
            <w:r w:rsidRPr="00FA6B79">
              <w:rPr>
                <w:rFonts w:ascii="Arial" w:hAnsi="Arial" w:cs="Arial"/>
                <w:color w:val="000000" w:themeColor="text1"/>
              </w:rPr>
              <w:t xml:space="preserve"> </w:t>
            </w:r>
            <w:r>
              <w:rPr>
                <w:rFonts w:ascii="Arial" w:hAnsi="Arial" w:cs="Arial"/>
                <w:color w:val="000000" w:themeColor="text1"/>
              </w:rPr>
              <w:t>B</w:t>
            </w:r>
            <w:r w:rsidRPr="00FA6B79">
              <w:rPr>
                <w:rFonts w:ascii="Arial" w:hAnsi="Arial" w:cs="Arial"/>
                <w:color w:val="000000" w:themeColor="text1"/>
              </w:rPr>
              <w:t xml:space="preserve">ioinformatics and </w:t>
            </w:r>
            <w:r>
              <w:rPr>
                <w:rFonts w:ascii="Arial" w:hAnsi="Arial" w:cs="Arial"/>
                <w:color w:val="000000" w:themeColor="text1"/>
              </w:rPr>
              <w:t xml:space="preserve">Genetic </w:t>
            </w:r>
            <w:r w:rsidRPr="00FA6B79">
              <w:rPr>
                <w:rFonts w:ascii="Arial" w:hAnsi="Arial" w:cs="Arial"/>
                <w:color w:val="000000" w:themeColor="text1"/>
              </w:rPr>
              <w:t>Data Infrastructure Roadmap</w:t>
            </w:r>
            <w:r>
              <w:rPr>
                <w:rFonts w:ascii="Arial" w:hAnsi="Arial" w:cs="Arial"/>
                <w:color w:val="000000" w:themeColor="text1"/>
              </w:rPr>
              <w:t>.</w:t>
            </w:r>
          </w:p>
          <w:p w14:paraId="28F029E3" w14:textId="7204994D" w:rsidR="00CA4214" w:rsidRDefault="00CA4214" w:rsidP="00536BBC">
            <w:pPr>
              <w:pStyle w:val="ListParagraph"/>
              <w:numPr>
                <w:ilvl w:val="0"/>
                <w:numId w:val="36"/>
              </w:numPr>
              <w:spacing w:before="120" w:after="100" w:afterAutospacing="1"/>
              <w:ind w:left="714" w:hanging="357"/>
              <w:rPr>
                <w:rFonts w:ascii="Arial" w:hAnsi="Arial" w:cs="Arial"/>
                <w:color w:val="000000" w:themeColor="text1"/>
              </w:rPr>
            </w:pPr>
            <w:r>
              <w:rPr>
                <w:rFonts w:ascii="Arial" w:hAnsi="Arial" w:cs="Arial"/>
                <w:color w:val="000000" w:themeColor="text1"/>
              </w:rPr>
              <w:t>Lead on and manage projects within the Laboratory and Bioinformatics workstream</w:t>
            </w:r>
            <w:r w:rsidR="001A5620">
              <w:rPr>
                <w:rFonts w:ascii="Arial" w:hAnsi="Arial" w:cs="Arial"/>
                <w:color w:val="000000" w:themeColor="text1"/>
              </w:rPr>
              <w:t xml:space="preserve">. </w:t>
            </w:r>
          </w:p>
          <w:p w14:paraId="3C16B3BF" w14:textId="77777777" w:rsidR="007B0047"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sidRPr="00FA6B79">
              <w:rPr>
                <w:rFonts w:ascii="Arial" w:hAnsi="Arial" w:cs="Arial"/>
                <w:color w:val="000000" w:themeColor="text1"/>
              </w:rPr>
              <w:lastRenderedPageBreak/>
              <w:t xml:space="preserve">Collaborate with existing services to transition to a </w:t>
            </w:r>
            <w:r>
              <w:rPr>
                <w:rFonts w:ascii="Arial" w:hAnsi="Arial" w:cs="Arial"/>
                <w:color w:val="000000" w:themeColor="text1"/>
              </w:rPr>
              <w:t>n</w:t>
            </w:r>
            <w:r w:rsidRPr="00FA6B79">
              <w:rPr>
                <w:rFonts w:ascii="Arial" w:hAnsi="Arial" w:cs="Arial"/>
                <w:color w:val="000000" w:themeColor="text1"/>
              </w:rPr>
              <w:t xml:space="preserve">ational </w:t>
            </w:r>
            <w:r>
              <w:rPr>
                <w:rFonts w:ascii="Arial" w:hAnsi="Arial" w:cs="Arial"/>
                <w:color w:val="000000" w:themeColor="text1"/>
              </w:rPr>
              <w:t>g</w:t>
            </w:r>
            <w:r w:rsidRPr="00FA6B79">
              <w:rPr>
                <w:rFonts w:ascii="Arial" w:hAnsi="Arial" w:cs="Arial"/>
                <w:color w:val="000000" w:themeColor="text1"/>
              </w:rPr>
              <w:t xml:space="preserve">enomic </w:t>
            </w:r>
            <w:r>
              <w:rPr>
                <w:rFonts w:ascii="Arial" w:hAnsi="Arial" w:cs="Arial"/>
                <w:color w:val="000000" w:themeColor="text1"/>
              </w:rPr>
              <w:t>m</w:t>
            </w:r>
            <w:r w:rsidRPr="00FA6B79">
              <w:rPr>
                <w:rFonts w:ascii="Arial" w:hAnsi="Arial" w:cs="Arial"/>
                <w:color w:val="000000" w:themeColor="text1"/>
              </w:rPr>
              <w:t xml:space="preserve">edicine </w:t>
            </w:r>
            <w:r>
              <w:rPr>
                <w:rFonts w:ascii="Arial" w:hAnsi="Arial" w:cs="Arial"/>
                <w:color w:val="000000" w:themeColor="text1"/>
              </w:rPr>
              <w:t>s</w:t>
            </w:r>
            <w:r w:rsidRPr="00FA6B79">
              <w:rPr>
                <w:rFonts w:ascii="Arial" w:hAnsi="Arial" w:cs="Arial"/>
                <w:color w:val="000000" w:themeColor="text1"/>
              </w:rPr>
              <w:t>ervice</w:t>
            </w:r>
            <w:r>
              <w:rPr>
                <w:rFonts w:ascii="Arial" w:hAnsi="Arial" w:cs="Arial"/>
                <w:color w:val="000000" w:themeColor="text1"/>
              </w:rPr>
              <w:t>.</w:t>
            </w:r>
          </w:p>
          <w:p w14:paraId="2AE05AD6" w14:textId="58420479" w:rsidR="007B0047" w:rsidRPr="001A5620" w:rsidRDefault="00CA4214" w:rsidP="00536BBC">
            <w:pPr>
              <w:pStyle w:val="ListParagraph"/>
              <w:numPr>
                <w:ilvl w:val="0"/>
                <w:numId w:val="36"/>
              </w:numPr>
              <w:spacing w:before="120" w:after="100" w:afterAutospacing="1"/>
              <w:ind w:left="714" w:hanging="357"/>
              <w:rPr>
                <w:rFonts w:ascii="Arial" w:hAnsi="Arial" w:cs="Arial"/>
                <w:color w:val="000000" w:themeColor="text1"/>
              </w:rPr>
            </w:pPr>
            <w:r>
              <w:rPr>
                <w:rFonts w:ascii="Arial" w:hAnsi="Arial" w:cs="Arial"/>
                <w:color w:val="000000" w:themeColor="text1"/>
              </w:rPr>
              <w:t>P</w:t>
            </w:r>
            <w:r w:rsidR="007B0047">
              <w:rPr>
                <w:rFonts w:ascii="Arial" w:hAnsi="Arial" w:cs="Arial"/>
                <w:color w:val="000000" w:themeColor="text1"/>
              </w:rPr>
              <w:t>articipate in the creation of services that ensure bioinformatic capabilities meet evolving clinical needs of patients and families</w:t>
            </w:r>
            <w:r w:rsidR="00536BBC">
              <w:rPr>
                <w:rFonts w:ascii="Arial" w:hAnsi="Arial" w:cs="Arial"/>
                <w:color w:val="000000" w:themeColor="text1"/>
              </w:rPr>
              <w:t>.</w:t>
            </w:r>
          </w:p>
          <w:p w14:paraId="7C098095" w14:textId="77777777" w:rsidR="007B0047" w:rsidRPr="00FA6B79"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Pr>
                <w:rFonts w:ascii="Arial" w:hAnsi="Arial" w:cs="Arial"/>
                <w:color w:val="000000" w:themeColor="text1"/>
              </w:rPr>
              <w:t xml:space="preserve">Contribute to developing a future-proof </w:t>
            </w:r>
            <w:r w:rsidRPr="00FA6B79">
              <w:rPr>
                <w:rFonts w:ascii="Arial" w:hAnsi="Arial" w:cs="Arial"/>
                <w:color w:val="000000" w:themeColor="text1"/>
              </w:rPr>
              <w:t>data and research infrastructure</w:t>
            </w:r>
            <w:r>
              <w:rPr>
                <w:rFonts w:ascii="Arial" w:hAnsi="Arial" w:cs="Arial"/>
                <w:color w:val="000000" w:themeColor="text1"/>
              </w:rPr>
              <w:t xml:space="preserve"> that conforms to and is aligned with HSE Digital for Care: A Digital Health Framework for Ireland 2024 – 2030 and European Health Data Space Regulation.</w:t>
            </w:r>
          </w:p>
          <w:p w14:paraId="19713441" w14:textId="77777777" w:rsidR="007B0047" w:rsidRPr="00FA6B79"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sidRPr="00FA6B79">
              <w:rPr>
                <w:rFonts w:ascii="Arial" w:hAnsi="Arial" w:cs="Arial"/>
                <w:color w:val="000000" w:themeColor="text1"/>
              </w:rPr>
              <w:t>Engage with PPI and the N</w:t>
            </w:r>
            <w:r>
              <w:rPr>
                <w:rFonts w:ascii="Arial" w:hAnsi="Arial" w:cs="Arial"/>
                <w:color w:val="000000" w:themeColor="text1"/>
              </w:rPr>
              <w:t>GGO</w:t>
            </w:r>
            <w:r w:rsidRPr="00FA6B79">
              <w:rPr>
                <w:rFonts w:ascii="Arial" w:hAnsi="Arial" w:cs="Arial"/>
                <w:color w:val="000000" w:themeColor="text1"/>
              </w:rPr>
              <w:t xml:space="preserve"> PPI and Communications Working Group</w:t>
            </w:r>
            <w:r>
              <w:rPr>
                <w:rFonts w:ascii="Arial" w:hAnsi="Arial" w:cs="Arial"/>
                <w:color w:val="000000" w:themeColor="text1"/>
              </w:rPr>
              <w:t>.</w:t>
            </w:r>
          </w:p>
          <w:p w14:paraId="26EE58EA" w14:textId="77777777" w:rsidR="007B0047" w:rsidRPr="00245248"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sidRPr="00FA6B79">
              <w:rPr>
                <w:rFonts w:ascii="Arial" w:hAnsi="Arial" w:cs="Arial"/>
                <w:color w:val="000000" w:themeColor="text1"/>
              </w:rPr>
              <w:t>Participate in European, national and international groups that further the vision for Ireland’s genomic infrastructure and capability including capacity for research</w:t>
            </w:r>
            <w:r>
              <w:rPr>
                <w:rFonts w:ascii="Arial" w:hAnsi="Arial" w:cs="Arial"/>
                <w:color w:val="000000" w:themeColor="text1"/>
              </w:rPr>
              <w:t>.</w:t>
            </w:r>
          </w:p>
          <w:p w14:paraId="20D5BE6F" w14:textId="77777777" w:rsidR="007B0047" w:rsidRPr="00E75A64"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Pr>
                <w:rFonts w:ascii="Arial" w:hAnsi="Arial" w:cs="Arial"/>
                <w:color w:val="000000" w:themeColor="text1"/>
              </w:rPr>
              <w:t>Manage staff as required and e</w:t>
            </w:r>
            <w:r w:rsidRPr="00DC07F3">
              <w:rPr>
                <w:rFonts w:ascii="Arial" w:hAnsi="Arial" w:cs="Arial"/>
                <w:color w:val="000000" w:themeColor="text1"/>
              </w:rPr>
              <w:t>ngage in the HSE performance achievement process in conjunction with your Line Manager and staff as appropriate</w:t>
            </w:r>
            <w:r>
              <w:rPr>
                <w:rFonts w:ascii="Arial" w:hAnsi="Arial" w:cs="Arial"/>
                <w:color w:val="000000" w:themeColor="text1"/>
              </w:rPr>
              <w:t>.</w:t>
            </w:r>
          </w:p>
          <w:p w14:paraId="42F76F5B" w14:textId="77777777" w:rsidR="007B0047" w:rsidRPr="00783BFF" w:rsidRDefault="007B0047" w:rsidP="00536BBC">
            <w:pPr>
              <w:numPr>
                <w:ilvl w:val="0"/>
                <w:numId w:val="36"/>
              </w:numPr>
              <w:spacing w:before="120" w:after="100" w:afterAutospacing="1"/>
              <w:ind w:left="714" w:hanging="357"/>
            </w:pPr>
            <w:r>
              <w:rPr>
                <w:rFonts w:ascii="Arial" w:hAnsi="Arial" w:cs="Arial"/>
              </w:rPr>
              <w:t>A</w:t>
            </w:r>
            <w:r w:rsidRPr="00DA6923">
              <w:rPr>
                <w:rFonts w:ascii="Arial" w:hAnsi="Arial" w:cs="Arial"/>
              </w:rPr>
              <w:t>dequately identif</w:t>
            </w:r>
            <w:r>
              <w:rPr>
                <w:rFonts w:ascii="Arial" w:hAnsi="Arial" w:cs="Arial"/>
              </w:rPr>
              <w:t>y</w:t>
            </w:r>
            <w:r w:rsidRPr="00DA6923">
              <w:rPr>
                <w:rFonts w:ascii="Arial" w:hAnsi="Arial" w:cs="Arial"/>
              </w:rPr>
              <w:t xml:space="preserve">, assess, manage and monitors risk within their area of responsibility. </w:t>
            </w:r>
          </w:p>
          <w:p w14:paraId="2977D764" w14:textId="77777777" w:rsidR="007B0047" w:rsidRPr="00E75A64"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sidRPr="00E75A64">
              <w:rPr>
                <w:rFonts w:ascii="Arial" w:hAnsi="Arial" w:cs="Arial"/>
                <w:color w:val="000000" w:themeColor="text1"/>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53AE3D88" w14:textId="293E5B51" w:rsidR="00792F91" w:rsidRPr="00536BBC" w:rsidRDefault="007B0047" w:rsidP="00536BBC">
            <w:pPr>
              <w:pStyle w:val="ListParagraph"/>
              <w:numPr>
                <w:ilvl w:val="0"/>
                <w:numId w:val="36"/>
              </w:numPr>
              <w:spacing w:before="120" w:after="100" w:afterAutospacing="1"/>
              <w:ind w:left="714" w:hanging="357"/>
              <w:rPr>
                <w:rFonts w:ascii="Arial" w:hAnsi="Arial" w:cs="Arial"/>
                <w:color w:val="000000" w:themeColor="text1"/>
              </w:rPr>
            </w:pPr>
            <w:r w:rsidRPr="00E75A64">
              <w:rPr>
                <w:rFonts w:ascii="Arial" w:hAnsi="Arial" w:cs="Arial"/>
                <w:color w:val="000000" w:themeColor="text1"/>
              </w:rPr>
              <w:t>Support, promote and actively participate in sustainable energy, water and waste initiatives to create a more sustainable, low carbon and efficient health service</w:t>
            </w:r>
            <w:r>
              <w:rPr>
                <w:rFonts w:ascii="Arial" w:hAnsi="Arial" w:cs="Arial"/>
                <w:color w:val="000000" w:themeColor="text1"/>
              </w:rPr>
              <w:t>.</w:t>
            </w:r>
            <w:bookmarkEnd w:id="0"/>
          </w:p>
          <w:p w14:paraId="4354849A" w14:textId="721E8ACF" w:rsidR="00792F91" w:rsidRPr="00536BBC" w:rsidRDefault="00DA6923" w:rsidP="00536BBC">
            <w:pPr>
              <w:pStyle w:val="ListParagraph"/>
              <w:numPr>
                <w:ilvl w:val="0"/>
                <w:numId w:val="36"/>
              </w:numPr>
              <w:spacing w:before="120" w:after="100" w:afterAutospacing="1"/>
              <w:ind w:left="714"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277A56F8" w14:textId="77777777" w:rsidR="00792F91" w:rsidRPr="00F6254C" w:rsidRDefault="00792F91" w:rsidP="00536BBC">
            <w:pPr>
              <w:numPr>
                <w:ilvl w:val="0"/>
                <w:numId w:val="36"/>
              </w:numPr>
              <w:spacing w:before="120" w:after="100" w:afterAutospacing="1"/>
              <w:ind w:left="714" w:hanging="357"/>
            </w:pPr>
            <w:r>
              <w:rPr>
                <w:rFonts w:ascii="Arial" w:hAnsi="Arial" w:cs="Arial"/>
                <w:iCs/>
              </w:rPr>
              <w:t>A</w:t>
            </w:r>
            <w:r w:rsidRPr="00F6254C">
              <w:rPr>
                <w:rFonts w:ascii="Arial" w:hAnsi="Arial" w:cs="Arial"/>
                <w:iCs/>
              </w:rPr>
              <w:t>ct as spokesperson for the Organisation as required</w:t>
            </w:r>
            <w:r w:rsidR="00A47428">
              <w:rPr>
                <w:rFonts w:ascii="Arial" w:hAnsi="Arial" w:cs="Arial"/>
                <w:iCs/>
              </w:rPr>
              <w:t>.</w:t>
            </w:r>
          </w:p>
          <w:p w14:paraId="251A6BAF" w14:textId="295311DE" w:rsidR="00792F91" w:rsidRPr="00536BBC" w:rsidRDefault="00792F91" w:rsidP="00792F91">
            <w:pPr>
              <w:numPr>
                <w:ilvl w:val="0"/>
                <w:numId w:val="36"/>
              </w:numPr>
              <w:spacing w:before="120" w:after="100" w:afterAutospacing="1"/>
              <w:ind w:left="714" w:hanging="357"/>
            </w:pPr>
            <w:r w:rsidRPr="00F6254C">
              <w:rPr>
                <w:rFonts w:ascii="Arial" w:hAnsi="Arial" w:cs="Arial"/>
                <w:iCs/>
              </w:rPr>
              <w:t>Demonstrate pro-active commitment to all communications with internal and external stakeholders</w:t>
            </w:r>
            <w:r w:rsidR="00536BBC">
              <w:t>.</w:t>
            </w: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1A5620" w:rsidRPr="00CD2D67" w14:paraId="6C210CFE" w14:textId="77777777" w:rsidTr="00F6254C">
        <w:tc>
          <w:tcPr>
            <w:tcW w:w="2364" w:type="dxa"/>
          </w:tcPr>
          <w:p w14:paraId="71AEAB78" w14:textId="77777777" w:rsidR="001A5620" w:rsidRPr="004279D2" w:rsidRDefault="001A5620" w:rsidP="001A5620">
            <w:pPr>
              <w:rPr>
                <w:rFonts w:ascii="Arial" w:hAnsi="Arial" w:cs="Arial"/>
                <w:b/>
                <w:bCs/>
              </w:rPr>
            </w:pPr>
            <w:r w:rsidRPr="004279D2">
              <w:rPr>
                <w:rFonts w:ascii="Arial" w:hAnsi="Arial" w:cs="Arial"/>
                <w:b/>
                <w:bCs/>
              </w:rPr>
              <w:lastRenderedPageBreak/>
              <w:t>Eligibility Criteria</w:t>
            </w:r>
          </w:p>
          <w:p w14:paraId="54F50D02" w14:textId="77777777" w:rsidR="001A5620" w:rsidRPr="004279D2" w:rsidRDefault="001A5620" w:rsidP="001A5620">
            <w:pPr>
              <w:rPr>
                <w:rFonts w:ascii="Arial" w:hAnsi="Arial" w:cs="Arial"/>
                <w:b/>
                <w:bCs/>
              </w:rPr>
            </w:pPr>
          </w:p>
          <w:p w14:paraId="5800EDA7" w14:textId="77777777" w:rsidR="001A5620" w:rsidRPr="004279D2" w:rsidRDefault="001A5620" w:rsidP="001A5620">
            <w:pPr>
              <w:rPr>
                <w:rFonts w:ascii="Arial" w:hAnsi="Arial" w:cs="Arial"/>
                <w:b/>
                <w:bCs/>
              </w:rPr>
            </w:pPr>
            <w:r w:rsidRPr="004279D2">
              <w:rPr>
                <w:rFonts w:ascii="Arial" w:hAnsi="Arial" w:cs="Arial"/>
                <w:b/>
                <w:bCs/>
              </w:rPr>
              <w:t>Qualifications and/ or experience</w:t>
            </w:r>
          </w:p>
          <w:p w14:paraId="36A9F709" w14:textId="77777777" w:rsidR="001A5620" w:rsidRPr="004279D2" w:rsidRDefault="001A5620" w:rsidP="001A5620">
            <w:pPr>
              <w:rPr>
                <w:rFonts w:ascii="Arial" w:hAnsi="Arial" w:cs="Arial"/>
                <w:b/>
                <w:bCs/>
              </w:rPr>
            </w:pPr>
          </w:p>
        </w:tc>
        <w:tc>
          <w:tcPr>
            <w:tcW w:w="8256" w:type="dxa"/>
          </w:tcPr>
          <w:p w14:paraId="57E5A2AB" w14:textId="77777777" w:rsidR="001A5620" w:rsidRPr="004279D2" w:rsidRDefault="001A5620" w:rsidP="001A5620">
            <w:pPr>
              <w:widowControl w:val="0"/>
              <w:autoSpaceDE w:val="0"/>
              <w:autoSpaceDN w:val="0"/>
              <w:adjustRightInd w:val="0"/>
              <w:rPr>
                <w:rFonts w:ascii="Arial" w:hAnsi="Arial" w:cs="Arial"/>
                <w:b/>
                <w:bCs/>
              </w:rPr>
            </w:pPr>
            <w:r w:rsidRPr="004279D2">
              <w:rPr>
                <w:rFonts w:ascii="Arial" w:hAnsi="Arial" w:cs="Arial"/>
                <w:b/>
                <w:bCs/>
              </w:rPr>
              <w:t xml:space="preserve">Candidates must have at the latest date of application: </w:t>
            </w:r>
          </w:p>
          <w:p w14:paraId="16BC0201" w14:textId="64D5E051" w:rsidR="001A5620" w:rsidRPr="004279D2" w:rsidRDefault="001A5620" w:rsidP="001A5620">
            <w:pPr>
              <w:widowControl w:val="0"/>
              <w:autoSpaceDE w:val="0"/>
              <w:autoSpaceDN w:val="0"/>
              <w:adjustRightInd w:val="0"/>
              <w:rPr>
                <w:rFonts w:ascii="Arial" w:hAnsi="Arial" w:cs="Arial"/>
                <w:bCs/>
              </w:rPr>
            </w:pPr>
          </w:p>
          <w:p w14:paraId="3C0C83F8" w14:textId="3487272C" w:rsidR="00CD2D67" w:rsidRPr="004279D2" w:rsidRDefault="00B766C6" w:rsidP="006E7B44">
            <w:pPr>
              <w:pStyle w:val="ListParagraph"/>
              <w:numPr>
                <w:ilvl w:val="0"/>
                <w:numId w:val="39"/>
              </w:numPr>
              <w:contextualSpacing/>
              <w:rPr>
                <w:rFonts w:ascii="Arial" w:hAnsi="Arial" w:cs="Arial"/>
              </w:rPr>
            </w:pPr>
            <w:r w:rsidRPr="004279D2">
              <w:rPr>
                <w:rFonts w:ascii="Arial" w:hAnsi="Arial" w:cs="Arial"/>
                <w:lang w:val="en-IE" w:eastAsia="en-US"/>
              </w:rPr>
              <w:t xml:space="preserve">Possess a </w:t>
            </w:r>
            <w:r w:rsidR="00FE528A" w:rsidRPr="004279D2">
              <w:rPr>
                <w:rFonts w:ascii="Arial" w:hAnsi="Arial" w:cs="Arial"/>
                <w:lang w:val="en-IE" w:eastAsia="en-US"/>
              </w:rPr>
              <w:t xml:space="preserve">BSc </w:t>
            </w:r>
            <w:r w:rsidR="00CD2D67" w:rsidRPr="004279D2">
              <w:rPr>
                <w:rFonts w:ascii="Arial" w:hAnsi="Arial" w:cs="Arial"/>
                <w:lang w:val="en-IE" w:eastAsia="en-US"/>
              </w:rPr>
              <w:t xml:space="preserve">in </w:t>
            </w:r>
            <w:r w:rsidR="00CD2D67" w:rsidRPr="004279D2">
              <w:rPr>
                <w:rFonts w:ascii="Arial" w:hAnsi="Arial" w:cs="Arial"/>
                <w:iCs/>
              </w:rPr>
              <w:t>a Computer Science, Health Informatics or biological discipline</w:t>
            </w:r>
            <w:r w:rsidR="009A0BB1" w:rsidRPr="004279D2">
              <w:rPr>
                <w:rFonts w:ascii="Arial" w:hAnsi="Arial" w:cs="Arial"/>
                <w:iCs/>
              </w:rPr>
              <w:t>.</w:t>
            </w:r>
          </w:p>
          <w:p w14:paraId="5A58DAD9" w14:textId="77777777" w:rsidR="009A0BB1" w:rsidRPr="004279D2" w:rsidRDefault="009A0BB1" w:rsidP="006E7B44">
            <w:pPr>
              <w:pStyle w:val="ListParagraph"/>
              <w:contextualSpacing/>
              <w:rPr>
                <w:rFonts w:ascii="Arial" w:hAnsi="Arial" w:cs="Arial"/>
              </w:rPr>
            </w:pPr>
          </w:p>
          <w:p w14:paraId="0791546D" w14:textId="0AB8EC74" w:rsidR="00CD2D67" w:rsidRPr="006E7B44" w:rsidRDefault="00CD2D67" w:rsidP="006E7B44">
            <w:pPr>
              <w:numPr>
                <w:ilvl w:val="0"/>
                <w:numId w:val="39"/>
              </w:numPr>
              <w:spacing w:line="252" w:lineRule="auto"/>
              <w:contextualSpacing/>
              <w:rPr>
                <w:rFonts w:ascii="Arial" w:hAnsi="Arial" w:cs="Arial"/>
                <w:lang w:val="en-IE" w:eastAsia="en-US"/>
              </w:rPr>
            </w:pPr>
            <w:r w:rsidRPr="004279D2">
              <w:rPr>
                <w:rFonts w:ascii="Arial" w:hAnsi="Arial" w:cs="Arial"/>
                <w:iCs/>
              </w:rPr>
              <w:t>MSc, PhD or equivalent in Bioinformatics, Computational Biology or Genomics.</w:t>
            </w:r>
          </w:p>
          <w:p w14:paraId="45A49B9F" w14:textId="77777777" w:rsidR="006E7B44" w:rsidRPr="006E7B44" w:rsidRDefault="006E7B44" w:rsidP="006E7B44">
            <w:pPr>
              <w:spacing w:line="252" w:lineRule="auto"/>
              <w:contextualSpacing/>
              <w:rPr>
                <w:rFonts w:ascii="Arial" w:hAnsi="Arial" w:cs="Arial"/>
                <w:lang w:val="en-IE" w:eastAsia="en-US"/>
              </w:rPr>
            </w:pPr>
          </w:p>
          <w:p w14:paraId="6D60935D" w14:textId="77777777" w:rsidR="00CD2D67" w:rsidRPr="004279D2" w:rsidRDefault="00CD2D67" w:rsidP="006E7B44">
            <w:pPr>
              <w:pStyle w:val="ListParagraph"/>
              <w:numPr>
                <w:ilvl w:val="0"/>
                <w:numId w:val="39"/>
              </w:numPr>
              <w:contextualSpacing/>
              <w:rPr>
                <w:rFonts w:ascii="Arial" w:hAnsi="Arial" w:cs="Arial"/>
              </w:rPr>
            </w:pPr>
            <w:r w:rsidRPr="004279D2">
              <w:rPr>
                <w:rFonts w:ascii="Arial" w:hAnsi="Arial" w:cs="Arial"/>
              </w:rPr>
              <w:t>Significant post qualification experience in a diagnostic laboratory / clinical bioinformatics.</w:t>
            </w:r>
          </w:p>
          <w:p w14:paraId="2D0258B6" w14:textId="77777777" w:rsidR="00CD2D67" w:rsidRPr="004279D2" w:rsidRDefault="00CD2D67" w:rsidP="006E7B44">
            <w:pPr>
              <w:contextualSpacing/>
              <w:rPr>
                <w:rFonts w:ascii="Arial" w:hAnsi="Arial" w:cs="Arial"/>
              </w:rPr>
            </w:pPr>
          </w:p>
          <w:p w14:paraId="4E1216C2" w14:textId="77777777" w:rsidR="00CD2D67" w:rsidRPr="004279D2" w:rsidRDefault="00CD2D67" w:rsidP="006E7B44">
            <w:pPr>
              <w:pStyle w:val="ListParagraph"/>
              <w:numPr>
                <w:ilvl w:val="0"/>
                <w:numId w:val="39"/>
              </w:numPr>
              <w:contextualSpacing/>
              <w:rPr>
                <w:rFonts w:ascii="Arial" w:hAnsi="Arial" w:cs="Arial"/>
              </w:rPr>
            </w:pPr>
            <w:r w:rsidRPr="004279D2">
              <w:rPr>
                <w:rFonts w:ascii="Arial" w:hAnsi="Arial" w:cs="Arial"/>
              </w:rPr>
              <w:t>Experience in leading and managing service improvement projects, as relevant to the role.</w:t>
            </w:r>
          </w:p>
          <w:p w14:paraId="26FFE5BF" w14:textId="77777777" w:rsidR="00CD2D67" w:rsidRPr="004279D2" w:rsidRDefault="00CD2D67" w:rsidP="006E7B44">
            <w:pPr>
              <w:pStyle w:val="ListParagraph"/>
              <w:contextualSpacing/>
              <w:rPr>
                <w:rFonts w:ascii="Arial" w:hAnsi="Arial" w:cs="Arial"/>
              </w:rPr>
            </w:pPr>
          </w:p>
          <w:p w14:paraId="421D9EFD" w14:textId="77777777" w:rsidR="00CD2D67" w:rsidRPr="004279D2" w:rsidRDefault="00CD2D67" w:rsidP="006E7B44">
            <w:pPr>
              <w:pStyle w:val="ListParagraph"/>
              <w:numPr>
                <w:ilvl w:val="0"/>
                <w:numId w:val="39"/>
              </w:numPr>
              <w:contextualSpacing/>
              <w:rPr>
                <w:rFonts w:ascii="Arial" w:hAnsi="Arial" w:cs="Arial"/>
              </w:rPr>
            </w:pPr>
            <w:r w:rsidRPr="004279D2">
              <w:rPr>
                <w:rFonts w:ascii="Arial" w:eastAsia="Arial" w:hAnsi="Arial" w:cs="Arial"/>
              </w:rPr>
              <w:t>Experience in managing and working collaboratively with multiple internal and external stakeholders</w:t>
            </w:r>
          </w:p>
          <w:p w14:paraId="05691825" w14:textId="77777777" w:rsidR="00CD2D67" w:rsidRPr="004279D2" w:rsidRDefault="00CD2D67" w:rsidP="006E7B44">
            <w:pPr>
              <w:contextualSpacing/>
              <w:rPr>
                <w:rFonts w:ascii="Arial" w:hAnsi="Arial" w:cs="Arial"/>
              </w:rPr>
            </w:pPr>
          </w:p>
          <w:p w14:paraId="2BCFFAD1" w14:textId="77777777" w:rsidR="00CD2D67" w:rsidRPr="004279D2" w:rsidRDefault="00CD2D67" w:rsidP="006E7B44">
            <w:pPr>
              <w:pStyle w:val="ListParagraph"/>
              <w:numPr>
                <w:ilvl w:val="0"/>
                <w:numId w:val="39"/>
              </w:numPr>
              <w:contextualSpacing/>
              <w:rPr>
                <w:rFonts w:ascii="Arial" w:hAnsi="Arial" w:cs="Arial"/>
              </w:rPr>
            </w:pPr>
            <w:r w:rsidRPr="004279D2">
              <w:rPr>
                <w:rFonts w:ascii="Arial" w:hAnsi="Arial" w:cs="Arial"/>
                <w:color w:val="000000"/>
                <w:lang w:eastAsia="en-IE"/>
              </w:rPr>
              <w:t>Have the requisite knowledge and ability (including a high</w:t>
            </w:r>
            <w:r w:rsidRPr="004279D2">
              <w:rPr>
                <w:rFonts w:ascii="Arial" w:hAnsi="Arial" w:cs="Arial"/>
              </w:rPr>
              <w:t xml:space="preserve"> standard of suitability</w:t>
            </w:r>
            <w:r w:rsidRPr="004279D2">
              <w:rPr>
                <w:rFonts w:ascii="Arial" w:hAnsi="Arial" w:cs="Arial"/>
                <w:spacing w:val="-4"/>
              </w:rPr>
              <w:t xml:space="preserve"> </w:t>
            </w:r>
            <w:r w:rsidRPr="004279D2">
              <w:rPr>
                <w:rFonts w:ascii="Arial" w:hAnsi="Arial" w:cs="Arial"/>
              </w:rPr>
              <w:t>and</w:t>
            </w:r>
            <w:r w:rsidRPr="004279D2">
              <w:rPr>
                <w:rFonts w:ascii="Arial" w:hAnsi="Arial" w:cs="Arial"/>
                <w:spacing w:val="-4"/>
              </w:rPr>
              <w:t xml:space="preserve"> </w:t>
            </w:r>
            <w:r w:rsidRPr="004279D2">
              <w:rPr>
                <w:rFonts w:ascii="Arial" w:hAnsi="Arial" w:cs="Arial"/>
              </w:rPr>
              <w:t>management</w:t>
            </w:r>
            <w:r w:rsidRPr="004279D2">
              <w:rPr>
                <w:rFonts w:ascii="Arial" w:hAnsi="Arial" w:cs="Arial"/>
                <w:spacing w:val="-3"/>
              </w:rPr>
              <w:t xml:space="preserve"> </w:t>
            </w:r>
            <w:r w:rsidRPr="004279D2">
              <w:rPr>
                <w:rFonts w:ascii="Arial" w:hAnsi="Arial" w:cs="Arial"/>
              </w:rPr>
              <w:t>ability)</w:t>
            </w:r>
            <w:r w:rsidRPr="004279D2">
              <w:rPr>
                <w:rFonts w:ascii="Arial" w:hAnsi="Arial" w:cs="Arial"/>
                <w:spacing w:val="-4"/>
              </w:rPr>
              <w:t xml:space="preserve"> </w:t>
            </w:r>
            <w:r w:rsidRPr="004279D2">
              <w:rPr>
                <w:rFonts w:ascii="Arial" w:hAnsi="Arial" w:cs="Arial"/>
              </w:rPr>
              <w:t>for</w:t>
            </w:r>
            <w:r w:rsidRPr="004279D2">
              <w:rPr>
                <w:rFonts w:ascii="Arial" w:hAnsi="Arial" w:cs="Arial"/>
                <w:spacing w:val="-4"/>
              </w:rPr>
              <w:t xml:space="preserve"> </w:t>
            </w:r>
            <w:r w:rsidRPr="004279D2">
              <w:rPr>
                <w:rFonts w:ascii="Arial" w:hAnsi="Arial" w:cs="Arial"/>
              </w:rPr>
              <w:t>the</w:t>
            </w:r>
            <w:r w:rsidRPr="004279D2">
              <w:rPr>
                <w:rFonts w:ascii="Arial" w:hAnsi="Arial" w:cs="Arial"/>
                <w:spacing w:val="-3"/>
              </w:rPr>
              <w:t xml:space="preserve"> </w:t>
            </w:r>
            <w:r w:rsidRPr="004279D2">
              <w:rPr>
                <w:rFonts w:ascii="Arial" w:hAnsi="Arial" w:cs="Arial"/>
              </w:rPr>
              <w:t>proper</w:t>
            </w:r>
            <w:r w:rsidRPr="004279D2">
              <w:rPr>
                <w:rFonts w:ascii="Arial" w:hAnsi="Arial" w:cs="Arial"/>
                <w:spacing w:val="-5"/>
              </w:rPr>
              <w:t xml:space="preserve"> </w:t>
            </w:r>
            <w:r w:rsidRPr="004279D2">
              <w:rPr>
                <w:rFonts w:ascii="Arial" w:hAnsi="Arial" w:cs="Arial"/>
              </w:rPr>
              <w:t>discharge</w:t>
            </w:r>
            <w:r w:rsidRPr="004279D2">
              <w:rPr>
                <w:rFonts w:ascii="Arial" w:hAnsi="Arial" w:cs="Arial"/>
                <w:spacing w:val="-5"/>
              </w:rPr>
              <w:t xml:space="preserve"> </w:t>
            </w:r>
            <w:r w:rsidRPr="004279D2">
              <w:rPr>
                <w:rFonts w:ascii="Arial" w:hAnsi="Arial" w:cs="Arial"/>
              </w:rPr>
              <w:t>of</w:t>
            </w:r>
            <w:r w:rsidRPr="004279D2">
              <w:rPr>
                <w:rFonts w:ascii="Arial" w:hAnsi="Arial" w:cs="Arial"/>
                <w:spacing w:val="-3"/>
              </w:rPr>
              <w:t xml:space="preserve"> </w:t>
            </w:r>
            <w:r w:rsidRPr="004279D2">
              <w:rPr>
                <w:rFonts w:ascii="Arial" w:hAnsi="Arial" w:cs="Arial"/>
              </w:rPr>
              <w:t>the</w:t>
            </w:r>
            <w:r w:rsidRPr="004279D2">
              <w:rPr>
                <w:rFonts w:ascii="Arial" w:hAnsi="Arial" w:cs="Arial"/>
                <w:spacing w:val="-3"/>
              </w:rPr>
              <w:t xml:space="preserve"> </w:t>
            </w:r>
            <w:r w:rsidRPr="004279D2">
              <w:rPr>
                <w:rFonts w:ascii="Arial" w:hAnsi="Arial" w:cs="Arial"/>
              </w:rPr>
              <w:t>duties</w:t>
            </w:r>
            <w:r w:rsidRPr="004279D2">
              <w:rPr>
                <w:rFonts w:ascii="Arial" w:hAnsi="Arial" w:cs="Arial"/>
                <w:spacing w:val="-2"/>
              </w:rPr>
              <w:t xml:space="preserve"> </w:t>
            </w:r>
            <w:r w:rsidRPr="004279D2">
              <w:rPr>
                <w:rFonts w:ascii="Arial" w:hAnsi="Arial" w:cs="Arial"/>
              </w:rPr>
              <w:t>of</w:t>
            </w:r>
            <w:r w:rsidRPr="004279D2">
              <w:rPr>
                <w:rFonts w:ascii="Arial" w:hAnsi="Arial" w:cs="Arial"/>
                <w:spacing w:val="-5"/>
              </w:rPr>
              <w:t xml:space="preserve"> </w:t>
            </w:r>
            <w:r w:rsidRPr="004279D2">
              <w:rPr>
                <w:rFonts w:ascii="Arial" w:hAnsi="Arial" w:cs="Arial"/>
              </w:rPr>
              <w:t xml:space="preserve">the </w:t>
            </w:r>
            <w:r w:rsidRPr="004279D2">
              <w:rPr>
                <w:rFonts w:ascii="Arial" w:hAnsi="Arial" w:cs="Arial"/>
                <w:spacing w:val="-2"/>
              </w:rPr>
              <w:t>office.</w:t>
            </w:r>
          </w:p>
          <w:p w14:paraId="76E113AE" w14:textId="77777777" w:rsidR="00CD2D67" w:rsidRDefault="00CD2D67" w:rsidP="001A5620">
            <w:pPr>
              <w:pStyle w:val="Header"/>
              <w:tabs>
                <w:tab w:val="center" w:pos="709"/>
                <w:tab w:val="right" w:pos="8306"/>
              </w:tabs>
              <w:jc w:val="both"/>
              <w:rPr>
                <w:rFonts w:ascii="Arial" w:hAnsi="Arial" w:cs="Arial"/>
                <w:lang w:eastAsia="en-IE"/>
              </w:rPr>
            </w:pPr>
          </w:p>
          <w:p w14:paraId="453729F4" w14:textId="77777777" w:rsidR="006E7B44" w:rsidRDefault="006E7B44" w:rsidP="001A5620">
            <w:pPr>
              <w:pStyle w:val="Header"/>
              <w:tabs>
                <w:tab w:val="center" w:pos="709"/>
                <w:tab w:val="right" w:pos="8306"/>
              </w:tabs>
              <w:jc w:val="both"/>
              <w:rPr>
                <w:rFonts w:ascii="Arial" w:hAnsi="Arial" w:cs="Arial"/>
                <w:lang w:eastAsia="en-IE"/>
              </w:rPr>
            </w:pPr>
          </w:p>
          <w:p w14:paraId="77BC91E0" w14:textId="77777777" w:rsidR="006E7B44" w:rsidRPr="004279D2" w:rsidRDefault="006E7B44" w:rsidP="001A5620">
            <w:pPr>
              <w:pStyle w:val="Header"/>
              <w:tabs>
                <w:tab w:val="center" w:pos="709"/>
                <w:tab w:val="right" w:pos="8306"/>
              </w:tabs>
              <w:jc w:val="both"/>
              <w:rPr>
                <w:rFonts w:ascii="Arial" w:hAnsi="Arial" w:cs="Arial"/>
                <w:lang w:eastAsia="en-IE"/>
              </w:rPr>
            </w:pPr>
          </w:p>
          <w:p w14:paraId="091D9A72" w14:textId="77777777" w:rsidR="001A5620" w:rsidRPr="004279D2" w:rsidRDefault="001A5620" w:rsidP="00CD2D67">
            <w:pPr>
              <w:pStyle w:val="Header"/>
              <w:tabs>
                <w:tab w:val="center" w:pos="240"/>
                <w:tab w:val="right" w:pos="8306"/>
              </w:tabs>
              <w:jc w:val="both"/>
              <w:rPr>
                <w:rFonts w:ascii="Arial" w:hAnsi="Arial" w:cs="Arial"/>
                <w:b/>
              </w:rPr>
            </w:pPr>
            <w:r w:rsidRPr="004279D2">
              <w:rPr>
                <w:rFonts w:ascii="Arial" w:hAnsi="Arial" w:cs="Arial"/>
                <w:b/>
              </w:rPr>
              <w:lastRenderedPageBreak/>
              <w:t>Health</w:t>
            </w:r>
          </w:p>
          <w:p w14:paraId="4FBAB438" w14:textId="77777777" w:rsidR="001A5620" w:rsidRPr="004279D2" w:rsidRDefault="001A5620" w:rsidP="00CD2D67">
            <w:pPr>
              <w:rPr>
                <w:rFonts w:ascii="Arial" w:hAnsi="Arial" w:cs="Arial"/>
              </w:rPr>
            </w:pPr>
            <w:r w:rsidRPr="004279D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8A0BA02" w14:textId="77777777" w:rsidR="001A5620" w:rsidRPr="004279D2" w:rsidRDefault="001A5620" w:rsidP="001A5620">
            <w:pPr>
              <w:rPr>
                <w:rFonts w:ascii="Arial" w:hAnsi="Arial" w:cs="Arial"/>
              </w:rPr>
            </w:pPr>
          </w:p>
          <w:p w14:paraId="590CCD9F" w14:textId="77777777" w:rsidR="001A5620" w:rsidRPr="004279D2" w:rsidRDefault="001A5620" w:rsidP="00CD2D67">
            <w:pPr>
              <w:rPr>
                <w:rFonts w:ascii="Arial" w:hAnsi="Arial" w:cs="Arial"/>
                <w:b/>
              </w:rPr>
            </w:pPr>
            <w:r w:rsidRPr="004279D2">
              <w:rPr>
                <w:rFonts w:ascii="Arial" w:hAnsi="Arial" w:cs="Arial"/>
                <w:b/>
              </w:rPr>
              <w:t>Character</w:t>
            </w:r>
          </w:p>
          <w:p w14:paraId="5B392001" w14:textId="77777777" w:rsidR="001A5620" w:rsidRPr="00CD2D67" w:rsidRDefault="001A5620" w:rsidP="00CD2D67">
            <w:pPr>
              <w:rPr>
                <w:rFonts w:ascii="Arial" w:hAnsi="Arial" w:cs="Arial"/>
              </w:rPr>
            </w:pPr>
            <w:r w:rsidRPr="004279D2">
              <w:rPr>
                <w:rFonts w:ascii="Arial" w:hAnsi="Arial" w:cs="Arial"/>
              </w:rPr>
              <w:t>Each candidate for and any person holding the office must be of good character.</w:t>
            </w:r>
          </w:p>
          <w:p w14:paraId="1151045D" w14:textId="77777777" w:rsidR="001A5620" w:rsidRPr="00CD2D67" w:rsidRDefault="001A5620" w:rsidP="001A5620">
            <w:pPr>
              <w:rPr>
                <w:rFonts w:ascii="Arial" w:hAnsi="Arial" w:cs="Arial"/>
                <w:b/>
                <w:bCs/>
                <w:iCs/>
                <w:color w:val="222222"/>
                <w:shd w:val="clear" w:color="auto" w:fill="FFFFFF"/>
              </w:rPr>
            </w:pPr>
          </w:p>
        </w:tc>
      </w:tr>
      <w:tr w:rsidR="001A5620" w:rsidRPr="00E766A5" w14:paraId="59EF65EA" w14:textId="77777777" w:rsidTr="00F6254C">
        <w:tc>
          <w:tcPr>
            <w:tcW w:w="2364" w:type="dxa"/>
          </w:tcPr>
          <w:p w14:paraId="6D0E876C" w14:textId="77777777" w:rsidR="001A5620" w:rsidRDefault="001A5620" w:rsidP="001A5620">
            <w:pPr>
              <w:rPr>
                <w:rFonts w:ascii="Arial" w:hAnsi="Arial" w:cs="Arial"/>
                <w:b/>
                <w:bCs/>
              </w:rPr>
            </w:pPr>
            <w:r w:rsidRPr="00F6254C">
              <w:rPr>
                <w:rFonts w:ascii="Arial" w:hAnsi="Arial" w:cs="Arial"/>
                <w:b/>
                <w:bCs/>
              </w:rPr>
              <w:lastRenderedPageBreak/>
              <w:t>Other requirements specific to the post</w:t>
            </w:r>
          </w:p>
          <w:p w14:paraId="643486DB" w14:textId="36B8DD4C" w:rsidR="00BA7E2E" w:rsidRPr="00F6254C" w:rsidRDefault="00BA7E2E" w:rsidP="001A5620">
            <w:pPr>
              <w:rPr>
                <w:rFonts w:ascii="Arial" w:hAnsi="Arial" w:cs="Arial"/>
                <w:b/>
                <w:bCs/>
              </w:rPr>
            </w:pPr>
          </w:p>
        </w:tc>
        <w:tc>
          <w:tcPr>
            <w:tcW w:w="8256" w:type="dxa"/>
          </w:tcPr>
          <w:p w14:paraId="0E4DCE48" w14:textId="1ECFC93A" w:rsidR="001A5620" w:rsidRPr="002F0DC1" w:rsidRDefault="002F0DC1" w:rsidP="002F0DC1">
            <w:pPr>
              <w:rPr>
                <w:rFonts w:ascii="Arial" w:hAnsi="Arial" w:cs="Arial"/>
                <w:iCs/>
                <w:color w:val="000099"/>
              </w:rPr>
            </w:pPr>
            <w:r w:rsidRPr="008860D7">
              <w:rPr>
                <w:rFonts w:ascii="Arial" w:hAnsi="Arial" w:cs="Arial"/>
                <w:iCs/>
              </w:rPr>
              <w:t>H</w:t>
            </w:r>
            <w:r w:rsidR="001A5620" w:rsidRPr="008860D7">
              <w:rPr>
                <w:rFonts w:ascii="Arial" w:hAnsi="Arial" w:cs="Arial"/>
                <w:iCs/>
              </w:rPr>
              <w:t>ave access to appropriate transport to fulfil the requirements of the role</w:t>
            </w:r>
          </w:p>
        </w:tc>
      </w:tr>
      <w:tr w:rsidR="001A5620" w:rsidRPr="00E766A5" w14:paraId="437354A7" w14:textId="77777777" w:rsidTr="00AE6192">
        <w:tc>
          <w:tcPr>
            <w:tcW w:w="2364" w:type="dxa"/>
          </w:tcPr>
          <w:p w14:paraId="3FD389F1" w14:textId="77777777" w:rsidR="001A5620" w:rsidRDefault="001A5620" w:rsidP="001A5620">
            <w:pPr>
              <w:rPr>
                <w:rFonts w:ascii="Arial" w:hAnsi="Arial" w:cs="Arial"/>
                <w:b/>
                <w:bCs/>
              </w:rPr>
            </w:pPr>
            <w:r>
              <w:rPr>
                <w:rFonts w:ascii="Arial" w:hAnsi="Arial" w:cs="Arial"/>
                <w:b/>
                <w:bCs/>
              </w:rPr>
              <w:t>Additional eligibility requirements:</w:t>
            </w:r>
          </w:p>
          <w:p w14:paraId="255FA45E" w14:textId="0A67812E" w:rsidR="001A5620" w:rsidRPr="00F6254C" w:rsidRDefault="001A5620" w:rsidP="001A5620">
            <w:pPr>
              <w:rPr>
                <w:rFonts w:ascii="Arial" w:hAnsi="Arial" w:cs="Arial"/>
                <w:b/>
                <w:bCs/>
              </w:rPr>
            </w:pPr>
          </w:p>
        </w:tc>
        <w:tc>
          <w:tcPr>
            <w:tcW w:w="8256" w:type="dxa"/>
          </w:tcPr>
          <w:p w14:paraId="67225D5A" w14:textId="77777777" w:rsidR="001A5620" w:rsidRPr="00BA7E2E" w:rsidRDefault="001A5620" w:rsidP="001A5620">
            <w:pPr>
              <w:pStyle w:val="Default"/>
              <w:rPr>
                <w:color w:val="auto"/>
                <w:sz w:val="20"/>
                <w:szCs w:val="20"/>
              </w:rPr>
            </w:pPr>
            <w:r w:rsidRPr="00BA7E2E">
              <w:rPr>
                <w:b/>
                <w:bCs/>
                <w:color w:val="auto"/>
                <w:sz w:val="20"/>
                <w:szCs w:val="20"/>
              </w:rPr>
              <w:t xml:space="preserve">Citizenship Requirements </w:t>
            </w:r>
          </w:p>
          <w:p w14:paraId="2C642096" w14:textId="77777777" w:rsidR="001A5620" w:rsidRPr="00BA7E2E" w:rsidRDefault="001A5620" w:rsidP="001A5620">
            <w:pPr>
              <w:pStyle w:val="Default"/>
              <w:rPr>
                <w:color w:val="auto"/>
                <w:sz w:val="20"/>
                <w:szCs w:val="20"/>
              </w:rPr>
            </w:pPr>
            <w:r w:rsidRPr="00BA7E2E">
              <w:rPr>
                <w:color w:val="auto"/>
                <w:sz w:val="20"/>
                <w:szCs w:val="20"/>
              </w:rPr>
              <w:t xml:space="preserve">Eligible candidates must be: </w:t>
            </w:r>
          </w:p>
          <w:p w14:paraId="354421BA" w14:textId="087C34A8" w:rsidR="001A5620" w:rsidRPr="00BA7E2E" w:rsidRDefault="001A5620" w:rsidP="001A5620">
            <w:pPr>
              <w:pStyle w:val="ListParagraph"/>
              <w:numPr>
                <w:ilvl w:val="0"/>
                <w:numId w:val="29"/>
              </w:numPr>
              <w:spacing w:after="120"/>
              <w:rPr>
                <w:rFonts w:ascii="Arial" w:hAnsi="Arial" w:cs="Arial"/>
              </w:rPr>
            </w:pPr>
            <w:r w:rsidRPr="00BA7E2E">
              <w:rPr>
                <w:rFonts w:ascii="Arial" w:hAnsi="Arial" w:cs="Arial"/>
              </w:rPr>
              <w:t xml:space="preserve">EEA, Swiss, or British citizens </w:t>
            </w:r>
          </w:p>
          <w:p w14:paraId="0FE712BB" w14:textId="5E0B69BC" w:rsidR="001A5620" w:rsidRPr="00BA7E2E" w:rsidRDefault="001A5620" w:rsidP="001A5620">
            <w:pPr>
              <w:spacing w:after="120"/>
              <w:ind w:left="360"/>
              <w:rPr>
                <w:rFonts w:ascii="Arial" w:hAnsi="Arial" w:cs="Arial"/>
                <w:b/>
              </w:rPr>
            </w:pPr>
            <w:r w:rsidRPr="00BA7E2E">
              <w:rPr>
                <w:rFonts w:ascii="Arial" w:hAnsi="Arial" w:cs="Arial"/>
                <w:b/>
              </w:rPr>
              <w:t>OR</w:t>
            </w:r>
          </w:p>
          <w:p w14:paraId="0476F498" w14:textId="5A1360FF" w:rsidR="001A5620" w:rsidRPr="00BA7E2E" w:rsidRDefault="001A5620" w:rsidP="001A5620">
            <w:pPr>
              <w:pStyle w:val="ListParagraph"/>
              <w:numPr>
                <w:ilvl w:val="0"/>
                <w:numId w:val="29"/>
              </w:numPr>
              <w:spacing w:after="120"/>
              <w:rPr>
                <w:rFonts w:ascii="Arial" w:hAnsi="Arial" w:cs="Arial"/>
              </w:rPr>
            </w:pPr>
            <w:r w:rsidRPr="00BA7E2E">
              <w:rPr>
                <w:rFonts w:ascii="Arial" w:hAnsi="Arial" w:cs="Arial"/>
              </w:rPr>
              <w:t xml:space="preserve">Non-European Economic Area citizens with permission to reside and work in the State </w:t>
            </w:r>
          </w:p>
          <w:p w14:paraId="347D07C8" w14:textId="007803E3" w:rsidR="001A5620" w:rsidRDefault="001A5620" w:rsidP="00BA7E2E">
            <w:pPr>
              <w:pStyle w:val="Default"/>
              <w:ind w:left="1080"/>
              <w:rPr>
                <w:bCs/>
                <w:color w:val="auto"/>
                <w:sz w:val="20"/>
                <w:szCs w:val="20"/>
              </w:rPr>
            </w:pPr>
            <w:r w:rsidRPr="00BA7E2E">
              <w:rPr>
                <w:bCs/>
                <w:color w:val="auto"/>
                <w:sz w:val="20"/>
                <w:szCs w:val="20"/>
              </w:rPr>
              <w:t>Read Appendix 2 of the Additional Campaign Information for further information on accepted Stamps for Non-EEA citizens resident in the State, including those with refugee status.</w:t>
            </w:r>
          </w:p>
          <w:p w14:paraId="1739C893" w14:textId="77777777" w:rsidR="00BA7E2E" w:rsidRPr="00BA7E2E" w:rsidRDefault="00BA7E2E" w:rsidP="00BA7E2E">
            <w:pPr>
              <w:pStyle w:val="Default"/>
              <w:ind w:left="1080"/>
              <w:rPr>
                <w:bCs/>
                <w:color w:val="auto"/>
                <w:sz w:val="20"/>
                <w:szCs w:val="20"/>
              </w:rPr>
            </w:pPr>
          </w:p>
          <w:p w14:paraId="56D31BB4" w14:textId="3549AB4D" w:rsidR="001A5620" w:rsidRPr="00BA7E2E" w:rsidRDefault="001A5620" w:rsidP="001A5620">
            <w:pPr>
              <w:pStyle w:val="Default"/>
              <w:rPr>
                <w:bCs/>
                <w:color w:val="auto"/>
                <w:sz w:val="20"/>
                <w:szCs w:val="20"/>
              </w:rPr>
            </w:pPr>
            <w:r w:rsidRPr="00BA7E2E">
              <w:rPr>
                <w:bCs/>
                <w:color w:val="auto"/>
                <w:sz w:val="20"/>
                <w:szCs w:val="20"/>
              </w:rPr>
              <w:t xml:space="preserve">To qualify candidates must be eligible by the closing date of the campaign. </w:t>
            </w:r>
          </w:p>
          <w:p w14:paraId="613182C9" w14:textId="04729C1B" w:rsidR="001A5620" w:rsidRDefault="001A5620" w:rsidP="001347F6">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1A5620" w:rsidRPr="00E766A5" w14:paraId="466ACF54" w14:textId="77777777" w:rsidTr="00F6254C">
        <w:tc>
          <w:tcPr>
            <w:tcW w:w="2364" w:type="dxa"/>
          </w:tcPr>
          <w:p w14:paraId="50259FF8" w14:textId="77777777" w:rsidR="001A5620" w:rsidRPr="00F6254C" w:rsidRDefault="001A5620" w:rsidP="001A5620">
            <w:pPr>
              <w:rPr>
                <w:rFonts w:ascii="Arial" w:hAnsi="Arial" w:cs="Arial"/>
                <w:b/>
                <w:bCs/>
              </w:rPr>
            </w:pPr>
            <w:r w:rsidRPr="00F6254C">
              <w:rPr>
                <w:rFonts w:ascii="Arial" w:hAnsi="Arial" w:cs="Arial"/>
                <w:b/>
                <w:bCs/>
              </w:rPr>
              <w:t>Skills, competencies and/or knowledge</w:t>
            </w:r>
          </w:p>
          <w:p w14:paraId="4E76BE64" w14:textId="77777777" w:rsidR="001A5620" w:rsidRPr="00F6254C" w:rsidRDefault="001A5620" w:rsidP="001A5620">
            <w:pPr>
              <w:rPr>
                <w:rFonts w:ascii="Arial" w:hAnsi="Arial" w:cs="Arial"/>
                <w:b/>
                <w:bCs/>
              </w:rPr>
            </w:pPr>
          </w:p>
          <w:p w14:paraId="3C72DF3D" w14:textId="77777777" w:rsidR="001A5620" w:rsidRPr="00F6254C" w:rsidRDefault="001A5620" w:rsidP="001A5620">
            <w:pPr>
              <w:rPr>
                <w:rFonts w:ascii="Arial" w:hAnsi="Arial" w:cs="Arial"/>
                <w:b/>
                <w:bCs/>
              </w:rPr>
            </w:pPr>
          </w:p>
        </w:tc>
        <w:tc>
          <w:tcPr>
            <w:tcW w:w="8256" w:type="dxa"/>
          </w:tcPr>
          <w:p w14:paraId="7DE67E40" w14:textId="77777777" w:rsidR="002F0DC1" w:rsidRPr="000C1DD6" w:rsidRDefault="002F0DC1" w:rsidP="00BE2E08">
            <w:pPr>
              <w:shd w:val="clear" w:color="auto" w:fill="FFFFFF" w:themeFill="background1"/>
              <w:contextualSpacing/>
              <w:rPr>
                <w:rFonts w:ascii="Arial" w:hAnsi="Arial" w:cs="Arial"/>
                <w:b/>
                <w:lang w:val="en-IE" w:eastAsia="en-US"/>
              </w:rPr>
            </w:pPr>
            <w:r w:rsidRPr="000C1DD6">
              <w:rPr>
                <w:rFonts w:ascii="Arial" w:hAnsi="Arial" w:cs="Arial"/>
                <w:b/>
                <w:lang w:val="en-IE" w:eastAsia="en-US"/>
              </w:rPr>
              <w:t>Professional Knowledge &amp; Experience</w:t>
            </w:r>
          </w:p>
          <w:p w14:paraId="0E864D7F" w14:textId="77777777" w:rsidR="002F0DC1" w:rsidRPr="000C1DD6" w:rsidRDefault="002F0DC1" w:rsidP="00BE2E08">
            <w:pPr>
              <w:contextualSpacing/>
              <w:jc w:val="both"/>
              <w:rPr>
                <w:rFonts w:ascii="Arial" w:hAnsi="Arial" w:cs="Arial"/>
                <w:bCs/>
                <w:iCs/>
              </w:rPr>
            </w:pPr>
            <w:r w:rsidRPr="000C1DD6">
              <w:rPr>
                <w:rFonts w:ascii="Arial" w:hAnsi="Arial" w:cs="Arial"/>
                <w:bCs/>
                <w:iCs/>
              </w:rPr>
              <w:t>Demonstrates:</w:t>
            </w:r>
          </w:p>
          <w:p w14:paraId="5157B882" w14:textId="7966103C" w:rsidR="002F0DC1" w:rsidRPr="000C1DD6" w:rsidRDefault="002F0DC1" w:rsidP="009A0BB1">
            <w:pPr>
              <w:numPr>
                <w:ilvl w:val="0"/>
                <w:numId w:val="40"/>
              </w:numPr>
              <w:spacing w:before="120" w:after="120"/>
              <w:jc w:val="both"/>
              <w:rPr>
                <w:rFonts w:ascii="Arial" w:hAnsi="Arial" w:cs="Arial"/>
                <w:iCs/>
              </w:rPr>
            </w:pPr>
            <w:r w:rsidRPr="000C1DD6">
              <w:rPr>
                <w:rFonts w:ascii="Arial" w:hAnsi="Arial" w:cs="Arial"/>
                <w:iCs/>
                <w:lang w:val="en-IE"/>
              </w:rPr>
              <w:t>An understanding of the current Irish health care system and laboratory/ bioinformatics accreditation standards.</w:t>
            </w:r>
          </w:p>
          <w:p w14:paraId="2D4E35FC" w14:textId="77777777" w:rsidR="002F0DC1" w:rsidRPr="000C1DD6" w:rsidRDefault="002F0DC1" w:rsidP="009A0BB1">
            <w:pPr>
              <w:numPr>
                <w:ilvl w:val="0"/>
                <w:numId w:val="40"/>
              </w:numPr>
              <w:spacing w:before="120" w:after="100" w:afterAutospacing="1"/>
              <w:jc w:val="both"/>
              <w:rPr>
                <w:rFonts w:ascii="Arial" w:hAnsi="Arial" w:cs="Arial"/>
                <w:iCs/>
              </w:rPr>
            </w:pPr>
            <w:r w:rsidRPr="000C1DD6">
              <w:rPr>
                <w:rFonts w:ascii="Arial" w:hAnsi="Arial" w:cs="Arial"/>
                <w:iCs/>
                <w:lang w:val="en-IE"/>
              </w:rPr>
              <w:t>An understanding of:</w:t>
            </w:r>
          </w:p>
          <w:p w14:paraId="56E5B536" w14:textId="77777777" w:rsidR="002F0DC1" w:rsidRPr="00A478E2" w:rsidRDefault="002F0DC1" w:rsidP="009A0BB1">
            <w:pPr>
              <w:pStyle w:val="ListParagraph"/>
              <w:numPr>
                <w:ilvl w:val="0"/>
                <w:numId w:val="40"/>
              </w:numPr>
              <w:spacing w:before="120" w:after="100" w:afterAutospacing="1"/>
              <w:jc w:val="both"/>
              <w:rPr>
                <w:rFonts w:ascii="Arial" w:hAnsi="Arial" w:cs="Arial"/>
                <w:iCs/>
              </w:rPr>
            </w:pPr>
            <w:r w:rsidRPr="00A478E2">
              <w:rPr>
                <w:rFonts w:ascii="Arial" w:hAnsi="Arial" w:cs="Arial"/>
                <w:iCs/>
              </w:rPr>
              <w:t>International approaches to medical and genomic laboratory services</w:t>
            </w:r>
          </w:p>
          <w:p w14:paraId="4565AD10" w14:textId="77777777" w:rsidR="002F0DC1" w:rsidRPr="00A478E2" w:rsidRDefault="002F0DC1" w:rsidP="009A0BB1">
            <w:pPr>
              <w:pStyle w:val="ListParagraph"/>
              <w:numPr>
                <w:ilvl w:val="0"/>
                <w:numId w:val="40"/>
              </w:numPr>
              <w:spacing w:before="120" w:after="100" w:afterAutospacing="1"/>
              <w:jc w:val="both"/>
              <w:rPr>
                <w:rFonts w:ascii="Arial" w:hAnsi="Arial" w:cs="Arial"/>
                <w:iCs/>
              </w:rPr>
            </w:pPr>
            <w:r w:rsidRPr="00A478E2">
              <w:rPr>
                <w:rFonts w:ascii="Arial" w:hAnsi="Arial" w:cs="Arial"/>
                <w:iCs/>
                <w:lang w:val="en-IE"/>
              </w:rPr>
              <w:t>Data analytics databases as they pertain to genomic testing</w:t>
            </w:r>
          </w:p>
          <w:p w14:paraId="68AD0D7C" w14:textId="77777777" w:rsidR="002F0DC1" w:rsidRPr="00A478E2" w:rsidRDefault="002F0DC1" w:rsidP="009A0BB1">
            <w:pPr>
              <w:pStyle w:val="ListParagraph"/>
              <w:numPr>
                <w:ilvl w:val="0"/>
                <w:numId w:val="40"/>
              </w:numPr>
              <w:spacing w:before="120" w:after="100" w:afterAutospacing="1"/>
              <w:jc w:val="both"/>
              <w:rPr>
                <w:rFonts w:ascii="Arial" w:hAnsi="Arial" w:cs="Arial"/>
                <w:iCs/>
              </w:rPr>
            </w:pPr>
            <w:r w:rsidRPr="00A478E2">
              <w:rPr>
                <w:rFonts w:ascii="Arial" w:hAnsi="Arial" w:cs="Arial"/>
                <w:iCs/>
                <w:lang w:val="en-IE"/>
              </w:rPr>
              <w:t xml:space="preserve">Standard Setting </w:t>
            </w:r>
          </w:p>
          <w:p w14:paraId="51EB439C" w14:textId="77777777" w:rsidR="002F0DC1" w:rsidRPr="00A478E2" w:rsidRDefault="002F0DC1" w:rsidP="009A0BB1">
            <w:pPr>
              <w:pStyle w:val="ListParagraph"/>
              <w:numPr>
                <w:ilvl w:val="0"/>
                <w:numId w:val="40"/>
              </w:numPr>
              <w:spacing w:before="120" w:after="100" w:afterAutospacing="1"/>
              <w:jc w:val="both"/>
              <w:rPr>
                <w:rFonts w:ascii="Arial" w:hAnsi="Arial" w:cs="Arial"/>
                <w:iCs/>
              </w:rPr>
            </w:pPr>
            <w:r w:rsidRPr="00A478E2">
              <w:rPr>
                <w:rFonts w:ascii="Arial" w:hAnsi="Arial" w:cs="Arial"/>
                <w:iCs/>
                <w:lang w:val="en-IE"/>
              </w:rPr>
              <w:t>Risk Management</w:t>
            </w:r>
          </w:p>
          <w:p w14:paraId="498D9149" w14:textId="77777777" w:rsidR="002F0DC1" w:rsidRPr="004279D2" w:rsidRDefault="002F0DC1" w:rsidP="009A0BB1">
            <w:pPr>
              <w:pStyle w:val="ListParagraph"/>
              <w:numPr>
                <w:ilvl w:val="0"/>
                <w:numId w:val="40"/>
              </w:numPr>
              <w:spacing w:before="120" w:after="100" w:afterAutospacing="1"/>
              <w:jc w:val="both"/>
              <w:rPr>
                <w:rFonts w:ascii="Arial" w:hAnsi="Arial" w:cs="Arial"/>
                <w:b/>
                <w:lang w:val="en-IE" w:eastAsia="en-US"/>
              </w:rPr>
            </w:pPr>
            <w:r w:rsidRPr="00A478E2">
              <w:rPr>
                <w:rFonts w:ascii="Arial" w:hAnsi="Arial" w:cs="Arial"/>
                <w:iCs/>
                <w:lang w:val="en-IE"/>
              </w:rPr>
              <w:t xml:space="preserve">Quality </w:t>
            </w:r>
            <w:r w:rsidRPr="004279D2">
              <w:rPr>
                <w:rFonts w:ascii="Arial" w:hAnsi="Arial" w:cs="Arial"/>
                <w:iCs/>
                <w:lang w:val="en-IE"/>
              </w:rPr>
              <w:t>and Performance Measurement systems</w:t>
            </w:r>
          </w:p>
          <w:p w14:paraId="4C8AF493" w14:textId="3E70ECC9" w:rsidR="00B63840" w:rsidRPr="004279D2" w:rsidRDefault="00B63840" w:rsidP="009A0BB1">
            <w:pPr>
              <w:pStyle w:val="ListParagraph"/>
              <w:numPr>
                <w:ilvl w:val="0"/>
                <w:numId w:val="40"/>
              </w:numPr>
              <w:spacing w:before="120" w:after="100" w:afterAutospacing="1"/>
              <w:jc w:val="both"/>
              <w:rPr>
                <w:rFonts w:ascii="Arial" w:hAnsi="Arial" w:cs="Arial"/>
                <w:b/>
                <w:lang w:val="en-IE" w:eastAsia="en-US"/>
              </w:rPr>
            </w:pPr>
            <w:r w:rsidRPr="004279D2">
              <w:rPr>
                <w:rFonts w:ascii="Arial" w:hAnsi="Arial" w:cs="Arial"/>
                <w:bCs/>
                <w:lang w:val="en-IE" w:eastAsia="en-US"/>
              </w:rPr>
              <w:t>Data Management</w:t>
            </w:r>
          </w:p>
          <w:p w14:paraId="570B80A6" w14:textId="77777777" w:rsidR="002F0DC1" w:rsidRPr="004279D2" w:rsidRDefault="002F0DC1" w:rsidP="009A0BB1">
            <w:pPr>
              <w:pStyle w:val="ListParagraph"/>
              <w:numPr>
                <w:ilvl w:val="0"/>
                <w:numId w:val="40"/>
              </w:numPr>
              <w:spacing w:before="120" w:after="120"/>
              <w:rPr>
                <w:rFonts w:ascii="Arial" w:hAnsi="Arial" w:cs="Arial"/>
              </w:rPr>
            </w:pPr>
            <w:r w:rsidRPr="004279D2">
              <w:rPr>
                <w:rFonts w:ascii="Arial" w:hAnsi="Arial" w:cs="Arial"/>
                <w:iCs/>
              </w:rPr>
              <w:t>Excellent analytical and report writing skills and be able to demonstrate the ability to produce reports to publication standard.</w:t>
            </w:r>
          </w:p>
          <w:p w14:paraId="68B4C0D7" w14:textId="65EEFD05" w:rsidR="009A0BB1" w:rsidRPr="004279D2" w:rsidRDefault="009A0BB1" w:rsidP="009A0BB1">
            <w:pPr>
              <w:pStyle w:val="ListParagraph"/>
              <w:numPr>
                <w:ilvl w:val="0"/>
                <w:numId w:val="40"/>
              </w:numPr>
              <w:rPr>
                <w:rFonts w:ascii="Arial" w:hAnsi="Arial" w:cs="Arial"/>
                <w:iCs/>
              </w:rPr>
            </w:pPr>
            <w:r w:rsidRPr="004279D2">
              <w:rPr>
                <w:rFonts w:ascii="Arial" w:hAnsi="Arial" w:cs="Arial"/>
                <w:iCs/>
              </w:rPr>
              <w:t>Knowledge of informatics and computing.</w:t>
            </w:r>
          </w:p>
          <w:p w14:paraId="6F53460E" w14:textId="1483FAA0" w:rsidR="002F0DC1" w:rsidRPr="004279D2" w:rsidRDefault="00BE2E08" w:rsidP="009A0BB1">
            <w:pPr>
              <w:pStyle w:val="ListParagraph"/>
              <w:numPr>
                <w:ilvl w:val="0"/>
                <w:numId w:val="40"/>
              </w:numPr>
              <w:spacing w:before="120" w:after="120"/>
              <w:rPr>
                <w:rFonts w:ascii="Arial" w:hAnsi="Arial" w:cs="Arial"/>
              </w:rPr>
            </w:pPr>
            <w:r w:rsidRPr="004279D2">
              <w:rPr>
                <w:rFonts w:ascii="Arial" w:hAnsi="Arial" w:cs="Arial"/>
              </w:rPr>
              <w:t>E</w:t>
            </w:r>
            <w:r w:rsidR="002F0DC1" w:rsidRPr="004279D2">
              <w:rPr>
                <w:rFonts w:ascii="Arial" w:hAnsi="Arial" w:cs="Arial"/>
              </w:rPr>
              <w:t>xperience in:</w:t>
            </w:r>
          </w:p>
          <w:p w14:paraId="22B66EE0" w14:textId="77777777" w:rsidR="00445C3F" w:rsidRPr="00445C3F" w:rsidRDefault="00445C3F" w:rsidP="009A0BB1">
            <w:pPr>
              <w:pStyle w:val="ListParagraph"/>
              <w:numPr>
                <w:ilvl w:val="1"/>
                <w:numId w:val="40"/>
              </w:numPr>
              <w:spacing w:before="120" w:after="120"/>
              <w:rPr>
                <w:rFonts w:ascii="Arial" w:hAnsi="Arial" w:cs="Arial"/>
              </w:rPr>
            </w:pPr>
            <w:r w:rsidRPr="00445C3F">
              <w:rPr>
                <w:rFonts w:ascii="Arial" w:hAnsi="Arial" w:cs="Arial"/>
              </w:rPr>
              <w:t>Designing, developing, implementing, and managing scalable data processing pipelines and workflows.</w:t>
            </w:r>
          </w:p>
          <w:p w14:paraId="4BC85A9F" w14:textId="2D62FE4B" w:rsidR="00445C3F" w:rsidRPr="00445C3F" w:rsidRDefault="00445C3F" w:rsidP="009A0BB1">
            <w:pPr>
              <w:pStyle w:val="ListParagraph"/>
              <w:numPr>
                <w:ilvl w:val="1"/>
                <w:numId w:val="40"/>
              </w:numPr>
              <w:spacing w:before="120" w:after="120"/>
              <w:rPr>
                <w:rFonts w:ascii="Arial" w:hAnsi="Arial" w:cs="Arial"/>
              </w:rPr>
            </w:pPr>
            <w:r w:rsidRPr="00445C3F">
              <w:rPr>
                <w:rFonts w:ascii="Arial" w:hAnsi="Arial" w:cs="Arial"/>
              </w:rPr>
              <w:t xml:space="preserve"> Analysing multiple types of genetic/genomic data </w:t>
            </w:r>
          </w:p>
          <w:p w14:paraId="60495808" w14:textId="55F78901" w:rsidR="00445C3F" w:rsidRPr="00445C3F" w:rsidRDefault="00445C3F" w:rsidP="009A0BB1">
            <w:pPr>
              <w:pStyle w:val="ListParagraph"/>
              <w:numPr>
                <w:ilvl w:val="1"/>
                <w:numId w:val="40"/>
              </w:numPr>
              <w:spacing w:before="120" w:after="120"/>
              <w:rPr>
                <w:rFonts w:ascii="Arial" w:hAnsi="Arial" w:cs="Arial"/>
              </w:rPr>
            </w:pPr>
            <w:r w:rsidRPr="00445C3F">
              <w:rPr>
                <w:rFonts w:ascii="Arial" w:hAnsi="Arial" w:cs="Arial"/>
              </w:rPr>
              <w:t>Public domain bioinformatics data sources, public sequence databases to support genomics analysis</w:t>
            </w:r>
          </w:p>
          <w:p w14:paraId="78C315AD" w14:textId="77777777" w:rsidR="00445C3F" w:rsidRPr="00445C3F" w:rsidRDefault="00445C3F" w:rsidP="009A0BB1">
            <w:pPr>
              <w:pStyle w:val="ListParagraph"/>
              <w:numPr>
                <w:ilvl w:val="1"/>
                <w:numId w:val="40"/>
              </w:numPr>
              <w:spacing w:before="120" w:after="120"/>
              <w:rPr>
                <w:rFonts w:ascii="Arial" w:hAnsi="Arial" w:cs="Arial"/>
              </w:rPr>
            </w:pPr>
            <w:r w:rsidRPr="00445C3F">
              <w:rPr>
                <w:rFonts w:ascii="Arial" w:hAnsi="Arial" w:cs="Arial"/>
              </w:rPr>
              <w:t xml:space="preserve"> Software development and scripting.</w:t>
            </w:r>
          </w:p>
          <w:p w14:paraId="6F2387D4" w14:textId="3BA58ED6" w:rsidR="00445C3F" w:rsidRPr="00B766C6" w:rsidRDefault="00445C3F" w:rsidP="009A0BB1">
            <w:pPr>
              <w:pStyle w:val="ListParagraph"/>
              <w:numPr>
                <w:ilvl w:val="0"/>
                <w:numId w:val="40"/>
              </w:numPr>
              <w:spacing w:before="120" w:after="120"/>
              <w:rPr>
                <w:rFonts w:ascii="Arial" w:hAnsi="Arial" w:cs="Arial"/>
              </w:rPr>
            </w:pPr>
            <w:r w:rsidRPr="00B766C6">
              <w:rPr>
                <w:rFonts w:ascii="Arial" w:hAnsi="Arial" w:cs="Arial"/>
              </w:rPr>
              <w:t xml:space="preserve">Proficiency in one or more programming languages commonly used in bioinformatics </w:t>
            </w:r>
            <w:proofErr w:type="gramStart"/>
            <w:r w:rsidRPr="00B766C6">
              <w:rPr>
                <w:rFonts w:ascii="Arial" w:hAnsi="Arial" w:cs="Arial"/>
              </w:rPr>
              <w:t xml:space="preserve">( </w:t>
            </w:r>
            <w:r w:rsidR="0025314F" w:rsidRPr="00B766C6">
              <w:rPr>
                <w:rFonts w:ascii="Arial" w:hAnsi="Arial" w:cs="Arial"/>
              </w:rPr>
              <w:t>e.g.</w:t>
            </w:r>
            <w:proofErr w:type="gramEnd"/>
            <w:r w:rsidR="0025314F" w:rsidRPr="00B766C6">
              <w:rPr>
                <w:rFonts w:ascii="Arial" w:hAnsi="Arial" w:cs="Arial"/>
              </w:rPr>
              <w:t xml:space="preserve"> </w:t>
            </w:r>
            <w:r w:rsidRPr="00B766C6">
              <w:rPr>
                <w:rFonts w:ascii="Arial" w:hAnsi="Arial" w:cs="Arial"/>
              </w:rPr>
              <w:t xml:space="preserve"> Python, R, </w:t>
            </w:r>
            <w:proofErr w:type="spellStart"/>
            <w:r w:rsidRPr="00B766C6">
              <w:rPr>
                <w:rFonts w:ascii="Arial" w:hAnsi="Arial" w:cs="Arial"/>
              </w:rPr>
              <w:t>Nextflow</w:t>
            </w:r>
            <w:proofErr w:type="spellEnd"/>
            <w:r w:rsidRPr="00B766C6">
              <w:rPr>
                <w:rFonts w:ascii="Arial" w:hAnsi="Arial" w:cs="Arial"/>
              </w:rPr>
              <w:t>)</w:t>
            </w:r>
          </w:p>
          <w:p w14:paraId="51BABAC7" w14:textId="77777777" w:rsidR="002F0DC1" w:rsidRPr="000C1DD6" w:rsidRDefault="002F0DC1" w:rsidP="00B766C6">
            <w:pPr>
              <w:ind w:left="1080"/>
              <w:rPr>
                <w:rFonts w:ascii="Arial" w:hAnsi="Arial" w:cs="Arial"/>
                <w:lang w:val="en-IE" w:eastAsia="en-US"/>
              </w:rPr>
            </w:pPr>
          </w:p>
          <w:p w14:paraId="4CB33E25" w14:textId="77777777" w:rsidR="00BE2E08" w:rsidRDefault="002F0DC1" w:rsidP="00BE2E08">
            <w:pPr>
              <w:jc w:val="both"/>
              <w:rPr>
                <w:rFonts w:ascii="Arial" w:hAnsi="Arial" w:cs="Arial"/>
                <w:b/>
                <w:lang w:val="en-IE"/>
              </w:rPr>
            </w:pPr>
            <w:r w:rsidRPr="000C1DD6">
              <w:rPr>
                <w:rFonts w:ascii="Arial" w:hAnsi="Arial" w:cs="Arial"/>
                <w:b/>
                <w:lang w:val="en-IE"/>
              </w:rPr>
              <w:t xml:space="preserve">Managing and Delivering Results (Operational Excellence) </w:t>
            </w:r>
          </w:p>
          <w:p w14:paraId="1A732243" w14:textId="2AEFCDB4" w:rsidR="002F0DC1" w:rsidRPr="00BE2E08" w:rsidRDefault="002F0DC1" w:rsidP="00BE2E08">
            <w:pPr>
              <w:jc w:val="both"/>
              <w:rPr>
                <w:rFonts w:ascii="Arial" w:hAnsi="Arial" w:cs="Arial"/>
                <w:b/>
                <w:lang w:val="en-IE"/>
              </w:rPr>
            </w:pPr>
            <w:r w:rsidRPr="000C1DD6">
              <w:rPr>
                <w:rFonts w:ascii="Arial" w:hAnsi="Arial" w:cs="Arial"/>
                <w:lang w:val="en-IE"/>
              </w:rPr>
              <w:t>Demonstrates:</w:t>
            </w:r>
          </w:p>
          <w:p w14:paraId="0FA20559" w14:textId="77777777" w:rsidR="00357326" w:rsidRPr="000C1DD6" w:rsidRDefault="00357326" w:rsidP="009A0BB1">
            <w:pPr>
              <w:pStyle w:val="ListParagraph"/>
              <w:numPr>
                <w:ilvl w:val="0"/>
                <w:numId w:val="40"/>
              </w:numPr>
              <w:spacing w:before="120"/>
              <w:rPr>
                <w:rFonts w:ascii="Arial" w:hAnsi="Arial" w:cs="Arial"/>
                <w:iCs/>
              </w:rPr>
            </w:pPr>
            <w:r w:rsidRPr="000C1DD6">
              <w:rPr>
                <w:rFonts w:ascii="Arial" w:hAnsi="Arial" w:cs="Arial"/>
                <w:iCs/>
              </w:rPr>
              <w:lastRenderedPageBreak/>
              <w:t xml:space="preserve">Sets realistic goals and </w:t>
            </w:r>
            <w:proofErr w:type="gramStart"/>
            <w:r w:rsidRPr="000C1DD6">
              <w:rPr>
                <w:rFonts w:ascii="Arial" w:hAnsi="Arial" w:cs="Arial"/>
                <w:iCs/>
              </w:rPr>
              <w:t>time-scales</w:t>
            </w:r>
            <w:proofErr w:type="gramEnd"/>
            <w:r w:rsidRPr="000C1DD6">
              <w:rPr>
                <w:rFonts w:ascii="Arial" w:hAnsi="Arial" w:cs="Arial"/>
                <w:iCs/>
              </w:rPr>
              <w:t>, taking account of potential problems and competing priorities</w:t>
            </w:r>
          </w:p>
          <w:p w14:paraId="46B45808" w14:textId="63F4BFEC" w:rsidR="00357326" w:rsidRPr="000C1DD6" w:rsidRDefault="00357326" w:rsidP="009A0BB1">
            <w:pPr>
              <w:pStyle w:val="ListParagraph"/>
              <w:numPr>
                <w:ilvl w:val="0"/>
                <w:numId w:val="40"/>
              </w:numPr>
              <w:spacing w:before="120"/>
              <w:rPr>
                <w:rFonts w:ascii="Arial" w:hAnsi="Arial" w:cs="Arial"/>
                <w:iCs/>
              </w:rPr>
            </w:pPr>
            <w:r w:rsidRPr="000C1DD6">
              <w:rPr>
                <w:rFonts w:ascii="Arial" w:hAnsi="Arial" w:cs="Arial"/>
                <w:iCs/>
              </w:rPr>
              <w:t>Devotes time and energy to the most important task at any given time</w:t>
            </w:r>
          </w:p>
          <w:p w14:paraId="4DF61CFC" w14:textId="77244D3F" w:rsidR="002F0DC1" w:rsidRPr="000C1DD6" w:rsidRDefault="002F0DC1" w:rsidP="009A0BB1">
            <w:pPr>
              <w:numPr>
                <w:ilvl w:val="0"/>
                <w:numId w:val="40"/>
              </w:numPr>
              <w:spacing w:before="120"/>
              <w:jc w:val="both"/>
              <w:rPr>
                <w:rFonts w:ascii="Arial" w:hAnsi="Arial" w:cs="Arial"/>
                <w:lang w:eastAsia="en-IE"/>
              </w:rPr>
            </w:pPr>
            <w:r w:rsidRPr="000C1DD6">
              <w:rPr>
                <w:rFonts w:ascii="Arial" w:hAnsi="Arial" w:cs="Arial"/>
              </w:rPr>
              <w:t>The ability to adequately identify, assess, manage and monitor risks within their area of responsibility</w:t>
            </w:r>
            <w:r w:rsidRPr="000C1DD6">
              <w:rPr>
                <w:rFonts w:ascii="Arial" w:hAnsi="Arial" w:cs="Arial"/>
                <w:lang w:eastAsia="en-IE"/>
              </w:rPr>
              <w:t>.</w:t>
            </w:r>
          </w:p>
          <w:p w14:paraId="75C2D5AC" w14:textId="77777777" w:rsidR="002F0DC1" w:rsidRPr="000C1DD6" w:rsidRDefault="002F0DC1" w:rsidP="009A0BB1">
            <w:pPr>
              <w:numPr>
                <w:ilvl w:val="0"/>
                <w:numId w:val="40"/>
              </w:numPr>
              <w:spacing w:before="120"/>
              <w:jc w:val="both"/>
              <w:rPr>
                <w:rFonts w:ascii="Arial" w:hAnsi="Arial" w:cs="Arial"/>
                <w:lang w:eastAsia="en-IE"/>
              </w:rPr>
            </w:pPr>
            <w:r w:rsidRPr="000C1DD6">
              <w:rPr>
                <w:rFonts w:ascii="Arial" w:hAnsi="Arial" w:cs="Arial"/>
                <w:lang w:eastAsia="en-IE"/>
              </w:rPr>
              <w:t>The ability to develop / implement strategic action plans and programmes.</w:t>
            </w:r>
          </w:p>
          <w:p w14:paraId="6F6B98D2" w14:textId="77777777" w:rsidR="002F0DC1" w:rsidRPr="000C1DD6" w:rsidRDefault="002F0DC1" w:rsidP="009A0BB1">
            <w:pPr>
              <w:numPr>
                <w:ilvl w:val="0"/>
                <w:numId w:val="40"/>
              </w:numPr>
              <w:spacing w:before="120"/>
              <w:jc w:val="both"/>
              <w:rPr>
                <w:rFonts w:ascii="Arial" w:hAnsi="Arial" w:cs="Arial"/>
                <w:lang w:eastAsia="en-IE"/>
              </w:rPr>
            </w:pPr>
            <w:r w:rsidRPr="000C1DD6">
              <w:rPr>
                <w:rFonts w:ascii="Arial" w:hAnsi="Arial" w:cs="Arial"/>
                <w:lang w:eastAsia="en-IE"/>
              </w:rPr>
              <w:t>Perseveres and sees tasks through.</w:t>
            </w:r>
          </w:p>
          <w:p w14:paraId="0DD2A388" w14:textId="77777777" w:rsidR="002F0DC1" w:rsidRPr="000C1DD6" w:rsidRDefault="002F0DC1" w:rsidP="009A0BB1">
            <w:pPr>
              <w:numPr>
                <w:ilvl w:val="0"/>
                <w:numId w:val="40"/>
              </w:numPr>
              <w:tabs>
                <w:tab w:val="left" w:pos="12"/>
              </w:tabs>
              <w:spacing w:before="120"/>
              <w:jc w:val="both"/>
              <w:rPr>
                <w:rFonts w:ascii="Arial" w:hAnsi="Arial" w:cs="Arial"/>
              </w:rPr>
            </w:pPr>
            <w:r w:rsidRPr="000C1DD6">
              <w:rPr>
                <w:rFonts w:ascii="Arial" w:hAnsi="Arial" w:cs="Arial"/>
                <w:lang w:eastAsia="en-IE"/>
              </w:rPr>
              <w:t>Champions measurement on delivery of results and is willing to take personal responsibility to initiate activities and drive objectives through to a conclusion.</w:t>
            </w:r>
          </w:p>
          <w:p w14:paraId="64D859F7" w14:textId="77777777" w:rsidR="002F0DC1" w:rsidRPr="000C1DD6" w:rsidRDefault="002F0DC1" w:rsidP="009A0BB1">
            <w:pPr>
              <w:numPr>
                <w:ilvl w:val="0"/>
                <w:numId w:val="40"/>
              </w:numPr>
              <w:spacing w:before="120"/>
              <w:jc w:val="both"/>
              <w:rPr>
                <w:rFonts w:ascii="Arial" w:hAnsi="Arial" w:cs="Arial"/>
                <w:lang w:val="en-IE"/>
              </w:rPr>
            </w:pPr>
            <w:r w:rsidRPr="000C1DD6">
              <w:rPr>
                <w:rFonts w:ascii="Arial" w:hAnsi="Arial" w:cs="Arial"/>
                <w:lang w:val="en-IE"/>
              </w:rPr>
              <w:t>The ability to develop strategies/policies.</w:t>
            </w:r>
          </w:p>
          <w:p w14:paraId="5B005675" w14:textId="77777777" w:rsidR="002F0DC1" w:rsidRPr="000C1DD6" w:rsidRDefault="002F0DC1" w:rsidP="009A0BB1">
            <w:pPr>
              <w:numPr>
                <w:ilvl w:val="0"/>
                <w:numId w:val="40"/>
              </w:numPr>
              <w:spacing w:before="120"/>
              <w:jc w:val="both"/>
              <w:rPr>
                <w:rFonts w:ascii="Arial" w:hAnsi="Arial" w:cs="Arial"/>
                <w:lang w:eastAsia="en-IE"/>
              </w:rPr>
            </w:pPr>
            <w:r w:rsidRPr="000C1DD6">
              <w:rPr>
                <w:rFonts w:ascii="Arial" w:hAnsi="Arial" w:cs="Arial"/>
                <w:lang w:eastAsia="en-IE"/>
              </w:rPr>
              <w:t>Places strong emphasis on achieving high standards of excellence.</w:t>
            </w:r>
          </w:p>
          <w:p w14:paraId="3701BEC4" w14:textId="77777777" w:rsidR="002F0DC1" w:rsidRPr="000C1DD6" w:rsidRDefault="002F0DC1" w:rsidP="002F0DC1">
            <w:pPr>
              <w:ind w:left="665"/>
              <w:contextualSpacing/>
              <w:jc w:val="both"/>
              <w:rPr>
                <w:rFonts w:ascii="Arial" w:hAnsi="Arial" w:cs="Arial"/>
                <w:lang w:eastAsia="en-IE"/>
              </w:rPr>
            </w:pPr>
          </w:p>
          <w:p w14:paraId="59002D22" w14:textId="77777777" w:rsidR="002F0DC1" w:rsidRPr="000C1DD6" w:rsidRDefault="002F0DC1" w:rsidP="00BE2E08">
            <w:pPr>
              <w:contextualSpacing/>
              <w:jc w:val="both"/>
              <w:rPr>
                <w:rFonts w:ascii="Arial" w:hAnsi="Arial" w:cs="Arial"/>
                <w:b/>
                <w:lang w:val="en-IE"/>
              </w:rPr>
            </w:pPr>
            <w:r w:rsidRPr="000C1DD6">
              <w:rPr>
                <w:rFonts w:ascii="Arial" w:hAnsi="Arial" w:cs="Arial"/>
                <w:b/>
                <w:lang w:val="en-IE"/>
              </w:rPr>
              <w:t>Building and Maintaining</w:t>
            </w:r>
            <w:r w:rsidRPr="000C1DD6">
              <w:rPr>
                <w:rFonts w:ascii="Arial" w:hAnsi="Arial" w:cs="Arial"/>
                <w:lang w:val="en-IE"/>
              </w:rPr>
              <w:t xml:space="preserve"> </w:t>
            </w:r>
            <w:r w:rsidRPr="000C1DD6">
              <w:rPr>
                <w:rFonts w:ascii="Arial" w:hAnsi="Arial" w:cs="Arial"/>
                <w:b/>
                <w:lang w:val="en-IE"/>
              </w:rPr>
              <w:t xml:space="preserve">Relationships/Communication Skills </w:t>
            </w:r>
          </w:p>
          <w:p w14:paraId="76D05993" w14:textId="77777777" w:rsidR="002F0DC1" w:rsidRPr="000C1DD6" w:rsidRDefault="002F0DC1" w:rsidP="00BE2E08">
            <w:pPr>
              <w:contextualSpacing/>
              <w:jc w:val="both"/>
              <w:rPr>
                <w:rFonts w:ascii="Arial" w:hAnsi="Arial" w:cs="Arial"/>
                <w:lang w:val="en-IE"/>
              </w:rPr>
            </w:pPr>
            <w:r w:rsidRPr="000C1DD6">
              <w:rPr>
                <w:rFonts w:ascii="Arial" w:hAnsi="Arial" w:cs="Arial"/>
                <w:lang w:val="en-IE"/>
              </w:rPr>
              <w:t>Demonstrates:</w:t>
            </w:r>
          </w:p>
          <w:p w14:paraId="33025BD0" w14:textId="006F2B83" w:rsidR="002F0DC1" w:rsidRPr="00406D17" w:rsidRDefault="002F0DC1" w:rsidP="009A0BB1">
            <w:pPr>
              <w:numPr>
                <w:ilvl w:val="0"/>
                <w:numId w:val="40"/>
              </w:numPr>
              <w:spacing w:before="120"/>
              <w:jc w:val="both"/>
              <w:rPr>
                <w:rFonts w:ascii="Arial" w:hAnsi="Arial" w:cs="Arial"/>
                <w:lang w:eastAsia="en-IE"/>
              </w:rPr>
            </w:pPr>
            <w:proofErr w:type="gramStart"/>
            <w:r w:rsidRPr="00406D17">
              <w:rPr>
                <w:rFonts w:ascii="Arial" w:hAnsi="Arial" w:cs="Arial"/>
                <w:lang w:eastAsia="en-IE"/>
              </w:rPr>
              <w:t>Is capable of promoting</w:t>
            </w:r>
            <w:proofErr w:type="gramEnd"/>
            <w:r w:rsidRPr="00406D17">
              <w:rPr>
                <w:rFonts w:ascii="Arial" w:hAnsi="Arial" w:cs="Arial"/>
                <w:lang w:eastAsia="en-IE"/>
              </w:rPr>
              <w:t xml:space="preserve"> organisational cohesion and the pursuit of excellence through first-class relationship management practices throughout all levels of the service.</w:t>
            </w:r>
          </w:p>
          <w:p w14:paraId="43E4E142" w14:textId="4957D164" w:rsidR="00D94194" w:rsidRPr="00406D17" w:rsidRDefault="00D94194" w:rsidP="009A0BB1">
            <w:pPr>
              <w:numPr>
                <w:ilvl w:val="0"/>
                <w:numId w:val="40"/>
              </w:numPr>
              <w:spacing w:before="120"/>
              <w:jc w:val="both"/>
              <w:rPr>
                <w:rFonts w:ascii="Arial" w:hAnsi="Arial" w:cs="Arial"/>
                <w:lang w:eastAsia="en-IE"/>
              </w:rPr>
            </w:pPr>
            <w:r w:rsidRPr="00406D17">
              <w:rPr>
                <w:rFonts w:ascii="Arial" w:eastAsia="Arial" w:hAnsi="Arial" w:cs="Arial"/>
              </w:rPr>
              <w:t>Ability to collaborate and work effectively with service delivery partners within well-structured governance relationships</w:t>
            </w:r>
          </w:p>
          <w:p w14:paraId="7C88FC6C" w14:textId="77777777" w:rsidR="002F0DC1" w:rsidRPr="00406D17" w:rsidRDefault="002F0DC1" w:rsidP="009A0BB1">
            <w:pPr>
              <w:numPr>
                <w:ilvl w:val="0"/>
                <w:numId w:val="40"/>
              </w:numPr>
              <w:spacing w:before="120"/>
              <w:jc w:val="both"/>
              <w:rPr>
                <w:rFonts w:ascii="Arial" w:hAnsi="Arial" w:cs="Arial"/>
                <w:lang w:eastAsia="en-IE"/>
              </w:rPr>
            </w:pPr>
            <w:r w:rsidRPr="00406D17">
              <w:rPr>
                <w:rFonts w:ascii="Arial" w:hAnsi="Arial" w:cs="Arial"/>
                <w:lang w:eastAsia="en-IE"/>
              </w:rPr>
              <w:t>Has a strong results focus and ability to achieve results through collaborative working.</w:t>
            </w:r>
          </w:p>
          <w:p w14:paraId="2E48AE7A" w14:textId="77777777" w:rsidR="002F0DC1" w:rsidRPr="00406D17" w:rsidRDefault="002F0DC1" w:rsidP="009A0BB1">
            <w:pPr>
              <w:numPr>
                <w:ilvl w:val="0"/>
                <w:numId w:val="40"/>
              </w:numPr>
              <w:spacing w:before="120"/>
              <w:jc w:val="both"/>
              <w:rPr>
                <w:rFonts w:ascii="Arial" w:hAnsi="Arial" w:cs="Arial"/>
                <w:lang w:eastAsia="en-IE"/>
              </w:rPr>
            </w:pPr>
            <w:r w:rsidRPr="00406D17">
              <w:rPr>
                <w:rFonts w:ascii="Arial" w:hAnsi="Arial" w:cs="Arial"/>
                <w:lang w:eastAsia="en-IE"/>
              </w:rPr>
              <w:t>Is committed to working co-operatively with and influencing senior management colleagues to drive forward the reform agenda.</w:t>
            </w:r>
          </w:p>
          <w:p w14:paraId="355A3FE2" w14:textId="77777777" w:rsidR="002F0DC1" w:rsidRPr="00406D17" w:rsidRDefault="002F0DC1" w:rsidP="009A0BB1">
            <w:pPr>
              <w:numPr>
                <w:ilvl w:val="0"/>
                <w:numId w:val="40"/>
              </w:numPr>
              <w:spacing w:before="120"/>
              <w:jc w:val="both"/>
              <w:rPr>
                <w:rFonts w:ascii="Arial" w:hAnsi="Arial" w:cs="Arial"/>
                <w:lang w:eastAsia="en-IE"/>
              </w:rPr>
            </w:pPr>
            <w:r w:rsidRPr="00406D17">
              <w:rPr>
                <w:rFonts w:ascii="Arial" w:hAnsi="Arial" w:cs="Arial"/>
                <w:lang w:eastAsia="en-IE"/>
              </w:rPr>
              <w:t xml:space="preserve">Is committed to building a professional network to remain </w:t>
            </w:r>
            <w:proofErr w:type="gramStart"/>
            <w:r w:rsidRPr="00406D17">
              <w:rPr>
                <w:rFonts w:ascii="Arial" w:hAnsi="Arial" w:cs="Arial"/>
                <w:lang w:eastAsia="en-IE"/>
              </w:rPr>
              <w:t>up-to-date</w:t>
            </w:r>
            <w:proofErr w:type="gramEnd"/>
            <w:r w:rsidRPr="00406D17">
              <w:rPr>
                <w:rFonts w:ascii="Arial" w:hAnsi="Arial" w:cs="Arial"/>
                <w:lang w:eastAsia="en-IE"/>
              </w:rPr>
              <w:t xml:space="preserve"> with and influence internal and external politics. </w:t>
            </w:r>
          </w:p>
          <w:p w14:paraId="62519877" w14:textId="77777777" w:rsidR="002F0DC1" w:rsidRPr="00406D17" w:rsidRDefault="002F0DC1" w:rsidP="009A0BB1">
            <w:pPr>
              <w:numPr>
                <w:ilvl w:val="0"/>
                <w:numId w:val="40"/>
              </w:numPr>
              <w:spacing w:before="120"/>
              <w:rPr>
                <w:rFonts w:ascii="Arial" w:hAnsi="Arial" w:cs="Arial"/>
                <w:lang w:eastAsia="en-IE"/>
              </w:rPr>
            </w:pPr>
            <w:r w:rsidRPr="00406D17">
              <w:rPr>
                <w:rFonts w:ascii="Arial" w:hAnsi="Arial" w:cs="Arial"/>
                <w:lang w:eastAsia="en-IE"/>
              </w:rPr>
              <w:t>Has the ability to support the development of an effective team.</w:t>
            </w:r>
          </w:p>
          <w:p w14:paraId="6F53057D" w14:textId="77777777" w:rsidR="002F0DC1" w:rsidRPr="00406D17" w:rsidRDefault="002F0DC1" w:rsidP="009A0BB1">
            <w:pPr>
              <w:numPr>
                <w:ilvl w:val="0"/>
                <w:numId w:val="40"/>
              </w:numPr>
              <w:spacing w:before="120"/>
              <w:jc w:val="both"/>
              <w:rPr>
                <w:rFonts w:ascii="Arial" w:hAnsi="Arial" w:cs="Arial"/>
                <w:lang w:val="en-IE"/>
              </w:rPr>
            </w:pPr>
            <w:r w:rsidRPr="00406D17">
              <w:rPr>
                <w:rFonts w:ascii="Arial" w:hAnsi="Arial" w:cs="Arial"/>
                <w:lang w:val="en-IE"/>
              </w:rPr>
              <w:t xml:space="preserve">Has the ability to communicate ideas, positions and information clearly and convincingly in a manner that is sensitive to wider issues and </w:t>
            </w:r>
            <w:proofErr w:type="gramStart"/>
            <w:r w:rsidRPr="00406D17">
              <w:rPr>
                <w:rFonts w:ascii="Arial" w:hAnsi="Arial" w:cs="Arial"/>
                <w:lang w:val="en-IE"/>
              </w:rPr>
              <w:t>has the ability to</w:t>
            </w:r>
            <w:proofErr w:type="gramEnd"/>
            <w:r w:rsidRPr="00406D17">
              <w:rPr>
                <w:rFonts w:ascii="Arial" w:hAnsi="Arial" w:cs="Arial"/>
                <w:lang w:val="en-IE"/>
              </w:rPr>
              <w:t xml:space="preserve"> advocate for and negotiate positions which allow for the on-going improvement of services.</w:t>
            </w:r>
          </w:p>
          <w:p w14:paraId="5F067AB4" w14:textId="77777777" w:rsidR="002F0DC1" w:rsidRPr="000C1DD6" w:rsidRDefault="002F0DC1" w:rsidP="002F0DC1">
            <w:pPr>
              <w:rPr>
                <w:rFonts w:ascii="Arial" w:hAnsi="Arial" w:cs="Arial"/>
                <w:lang w:val="en-IE" w:eastAsia="en-US"/>
              </w:rPr>
            </w:pPr>
          </w:p>
          <w:p w14:paraId="169E339E" w14:textId="77777777" w:rsidR="002F0DC1" w:rsidRPr="000C1DD6" w:rsidRDefault="002F0DC1" w:rsidP="00BE2E08">
            <w:pPr>
              <w:jc w:val="both"/>
              <w:rPr>
                <w:rFonts w:ascii="Arial" w:hAnsi="Arial" w:cs="Arial"/>
                <w:b/>
                <w:lang w:val="en-IE"/>
              </w:rPr>
            </w:pPr>
            <w:r w:rsidRPr="000C1DD6">
              <w:rPr>
                <w:rFonts w:ascii="Arial" w:hAnsi="Arial" w:cs="Arial"/>
                <w:b/>
                <w:lang w:val="en-IE"/>
              </w:rPr>
              <w:t xml:space="preserve">Critical Analysis and Decision Making </w:t>
            </w:r>
          </w:p>
          <w:p w14:paraId="4E2F0146" w14:textId="77777777" w:rsidR="002F0DC1" w:rsidRPr="000C1DD6" w:rsidRDefault="002F0DC1" w:rsidP="00BE2E08">
            <w:pPr>
              <w:jc w:val="both"/>
              <w:rPr>
                <w:rFonts w:ascii="Arial" w:hAnsi="Arial" w:cs="Arial"/>
                <w:lang w:val="en-IE"/>
              </w:rPr>
            </w:pPr>
            <w:r w:rsidRPr="000C1DD6">
              <w:rPr>
                <w:rFonts w:ascii="Arial" w:hAnsi="Arial" w:cs="Arial"/>
                <w:lang w:val="en-IE"/>
              </w:rPr>
              <w:t>Demonstrates:</w:t>
            </w:r>
          </w:p>
          <w:p w14:paraId="413734AF" w14:textId="03CF8667" w:rsidR="002F0DC1" w:rsidRPr="000C1DD6" w:rsidRDefault="002F0DC1" w:rsidP="009A0BB1">
            <w:pPr>
              <w:pStyle w:val="ListParagraph"/>
              <w:numPr>
                <w:ilvl w:val="0"/>
                <w:numId w:val="40"/>
              </w:numPr>
              <w:spacing w:before="120" w:line="276" w:lineRule="auto"/>
              <w:rPr>
                <w:rFonts w:ascii="Arial" w:hAnsi="Arial" w:cs="Arial"/>
                <w:bCs/>
                <w:iCs/>
              </w:rPr>
            </w:pPr>
            <w:r w:rsidRPr="000C1DD6">
              <w:rPr>
                <w:rFonts w:ascii="Arial" w:hAnsi="Arial" w:cs="Arial"/>
              </w:rPr>
              <w:t xml:space="preserve">Ability to provide input to operational and strategic </w:t>
            </w:r>
            <w:r w:rsidR="00357326" w:rsidRPr="000C1DD6">
              <w:rPr>
                <w:rFonts w:ascii="Arial" w:hAnsi="Arial" w:cs="Arial"/>
              </w:rPr>
              <w:t>planning</w:t>
            </w:r>
            <w:r w:rsidRPr="000C1DD6">
              <w:rPr>
                <w:rFonts w:ascii="Arial" w:hAnsi="Arial" w:cs="Arial"/>
              </w:rPr>
              <w:t>.</w:t>
            </w:r>
          </w:p>
          <w:p w14:paraId="7DECF7B6" w14:textId="1EE021D3" w:rsidR="002F0DC1" w:rsidRPr="000C1DD6" w:rsidRDefault="002F0DC1" w:rsidP="009A0BB1">
            <w:pPr>
              <w:numPr>
                <w:ilvl w:val="0"/>
                <w:numId w:val="40"/>
              </w:numPr>
              <w:spacing w:before="120"/>
              <w:jc w:val="both"/>
              <w:rPr>
                <w:rFonts w:ascii="Arial" w:hAnsi="Arial" w:cs="Arial"/>
                <w:lang w:eastAsia="en-IE"/>
              </w:rPr>
            </w:pPr>
            <w:r w:rsidRPr="000C1DD6">
              <w:rPr>
                <w:rFonts w:ascii="Arial" w:hAnsi="Arial" w:cs="Arial"/>
                <w:lang w:eastAsia="en-IE"/>
              </w:rPr>
              <w:t xml:space="preserve">Looks critically at issues </w:t>
            </w:r>
            <w:r w:rsidR="00357326" w:rsidRPr="000C1DD6">
              <w:rPr>
                <w:rFonts w:ascii="Arial" w:hAnsi="Arial" w:cs="Arial"/>
                <w:lang w:eastAsia="en-IE"/>
              </w:rPr>
              <w:t>and offers suggestion on how</w:t>
            </w:r>
            <w:r w:rsidRPr="000C1DD6">
              <w:rPr>
                <w:rFonts w:ascii="Arial" w:hAnsi="Arial" w:cs="Arial"/>
                <w:lang w:eastAsia="en-IE"/>
              </w:rPr>
              <w:t xml:space="preserve"> things can be done better.</w:t>
            </w:r>
          </w:p>
          <w:p w14:paraId="27F168DA" w14:textId="77777777" w:rsidR="00357326" w:rsidRPr="000C1DD6" w:rsidRDefault="002F0DC1" w:rsidP="009A0BB1">
            <w:pPr>
              <w:numPr>
                <w:ilvl w:val="0"/>
                <w:numId w:val="40"/>
              </w:numPr>
              <w:spacing w:before="120"/>
              <w:jc w:val="both"/>
              <w:rPr>
                <w:rFonts w:ascii="Arial" w:hAnsi="Arial" w:cs="Arial"/>
                <w:lang w:val="en-IE"/>
              </w:rPr>
            </w:pPr>
            <w:r w:rsidRPr="000C1DD6">
              <w:rPr>
                <w:rFonts w:ascii="Arial" w:hAnsi="Arial" w:cs="Arial"/>
                <w:lang w:val="en-IE"/>
              </w:rPr>
              <w:t xml:space="preserve">The ability to analyse and evaluate, in a rational objective, consistent and systematic manner complex </w:t>
            </w:r>
            <w:r w:rsidR="00357326" w:rsidRPr="000C1DD6">
              <w:rPr>
                <w:rFonts w:ascii="Arial" w:hAnsi="Arial" w:cs="Arial"/>
                <w:lang w:val="en-IE"/>
              </w:rPr>
              <w:t>information.</w:t>
            </w:r>
          </w:p>
          <w:p w14:paraId="1509F818" w14:textId="718F77BC" w:rsidR="00357326" w:rsidRPr="000C1DD6" w:rsidRDefault="00357326" w:rsidP="009A0BB1">
            <w:pPr>
              <w:numPr>
                <w:ilvl w:val="0"/>
                <w:numId w:val="40"/>
              </w:numPr>
              <w:spacing w:before="120"/>
              <w:jc w:val="both"/>
              <w:rPr>
                <w:rFonts w:ascii="Arial" w:hAnsi="Arial" w:cs="Arial"/>
                <w:lang w:val="en-IE"/>
              </w:rPr>
            </w:pPr>
            <w:r w:rsidRPr="000C1DD6">
              <w:rPr>
                <w:rFonts w:ascii="Arial" w:hAnsi="Arial" w:cs="Arial"/>
                <w:iCs/>
              </w:rPr>
              <w:t>The ability to consider the range of options available, involve other parties at the appropriate time and level to make balanced and timely decisions.</w:t>
            </w:r>
          </w:p>
          <w:p w14:paraId="424AE5BD" w14:textId="7FAB569F" w:rsidR="002F0DC1" w:rsidRPr="00D94194" w:rsidRDefault="002F0DC1" w:rsidP="00D94194">
            <w:pPr>
              <w:rPr>
                <w:rFonts w:ascii="Arial" w:hAnsi="Arial" w:cs="Arial"/>
                <w:lang w:val="en-IE" w:eastAsia="en-US"/>
              </w:rPr>
            </w:pPr>
          </w:p>
          <w:p w14:paraId="4E5C5EEC" w14:textId="77777777" w:rsidR="002F0DC1" w:rsidRPr="000C1DD6" w:rsidRDefault="002F0DC1" w:rsidP="00BE2E08">
            <w:pPr>
              <w:contextualSpacing/>
              <w:jc w:val="both"/>
              <w:rPr>
                <w:rFonts w:ascii="Arial" w:hAnsi="Arial" w:cs="Arial"/>
                <w:b/>
              </w:rPr>
            </w:pPr>
            <w:r w:rsidRPr="000C1DD6">
              <w:rPr>
                <w:rFonts w:ascii="Arial" w:hAnsi="Arial" w:cs="Arial"/>
                <w:b/>
              </w:rPr>
              <w:t>Personal Commitment and Motivation</w:t>
            </w:r>
          </w:p>
          <w:p w14:paraId="48B266B7" w14:textId="77777777" w:rsidR="002F0DC1" w:rsidRPr="000C1DD6" w:rsidRDefault="002F0DC1" w:rsidP="00BE2E08">
            <w:pPr>
              <w:contextualSpacing/>
              <w:jc w:val="both"/>
              <w:rPr>
                <w:rFonts w:ascii="Arial" w:hAnsi="Arial" w:cs="Arial"/>
              </w:rPr>
            </w:pPr>
            <w:r w:rsidRPr="000C1DD6">
              <w:rPr>
                <w:rFonts w:ascii="Arial" w:hAnsi="Arial" w:cs="Arial"/>
              </w:rPr>
              <w:t>Demonstrates:</w:t>
            </w:r>
          </w:p>
          <w:p w14:paraId="79284F94" w14:textId="59FCE236" w:rsidR="00357326" w:rsidRPr="000C1DD6" w:rsidRDefault="00357326" w:rsidP="009A0BB1">
            <w:pPr>
              <w:pStyle w:val="ListParagraph"/>
              <w:numPr>
                <w:ilvl w:val="0"/>
                <w:numId w:val="40"/>
              </w:numPr>
              <w:spacing w:before="120"/>
              <w:rPr>
                <w:rFonts w:ascii="Arial" w:hAnsi="Arial" w:cs="Arial"/>
                <w:lang w:eastAsia="en-IE"/>
              </w:rPr>
            </w:pPr>
            <w:r w:rsidRPr="000C1DD6">
              <w:rPr>
                <w:rFonts w:ascii="Arial" w:hAnsi="Arial" w:cs="Arial"/>
              </w:rPr>
              <w:t>A patient / service user centred approach to provision of health services.</w:t>
            </w:r>
          </w:p>
          <w:p w14:paraId="7F1B524B" w14:textId="1E2B2B49" w:rsidR="002F0DC1" w:rsidRPr="000C1DD6" w:rsidRDefault="002F0DC1" w:rsidP="009A0BB1">
            <w:pPr>
              <w:pStyle w:val="ListParagraph"/>
              <w:numPr>
                <w:ilvl w:val="0"/>
                <w:numId w:val="40"/>
              </w:numPr>
              <w:spacing w:before="120"/>
              <w:jc w:val="both"/>
              <w:rPr>
                <w:rFonts w:ascii="Arial" w:hAnsi="Arial" w:cs="Arial"/>
              </w:rPr>
            </w:pPr>
            <w:r w:rsidRPr="000C1DD6">
              <w:rPr>
                <w:rFonts w:ascii="Arial" w:hAnsi="Arial" w:cs="Arial"/>
              </w:rPr>
              <w:t>Understands, identifies with and is committed to the core values of the HSE.</w:t>
            </w:r>
          </w:p>
          <w:p w14:paraId="367DDC67" w14:textId="77777777" w:rsidR="00357326" w:rsidRPr="000C1DD6" w:rsidRDefault="00357326" w:rsidP="009A0BB1">
            <w:pPr>
              <w:pStyle w:val="ListParagraph"/>
              <w:numPr>
                <w:ilvl w:val="0"/>
                <w:numId w:val="40"/>
              </w:numPr>
              <w:spacing w:before="120"/>
              <w:rPr>
                <w:rFonts w:ascii="Arial" w:hAnsi="Arial" w:cs="Arial"/>
              </w:rPr>
            </w:pPr>
            <w:r w:rsidRPr="000C1DD6">
              <w:rPr>
                <w:rFonts w:ascii="Arial" w:hAnsi="Arial" w:cs="Arial"/>
              </w:rPr>
              <w:t>The ability to treat patients / service users, relatives and colleagues with dignity and respect.</w:t>
            </w:r>
          </w:p>
          <w:p w14:paraId="781C6F2E" w14:textId="20356B0F" w:rsidR="00357326" w:rsidRPr="000C1DD6" w:rsidRDefault="00357326" w:rsidP="009A0BB1">
            <w:pPr>
              <w:pStyle w:val="ListParagraph"/>
              <w:numPr>
                <w:ilvl w:val="0"/>
                <w:numId w:val="40"/>
              </w:numPr>
              <w:spacing w:before="120"/>
              <w:jc w:val="both"/>
              <w:rPr>
                <w:rFonts w:ascii="Arial" w:hAnsi="Arial" w:cs="Arial"/>
                <w:lang w:val="en-IE" w:eastAsia="en-US"/>
              </w:rPr>
            </w:pPr>
            <w:r w:rsidRPr="000C1DD6">
              <w:rPr>
                <w:rFonts w:ascii="Arial" w:hAnsi="Arial" w:cs="Arial"/>
              </w:rPr>
              <w:t>Demonstrates a commitment to and focus on quality and promotes high standards to improve patient outcomes</w:t>
            </w:r>
          </w:p>
          <w:p w14:paraId="157D229A" w14:textId="77777777" w:rsidR="00357326" w:rsidRPr="000C1DD6" w:rsidRDefault="00357326" w:rsidP="009A0BB1">
            <w:pPr>
              <w:pStyle w:val="ListParagraph"/>
              <w:numPr>
                <w:ilvl w:val="0"/>
                <w:numId w:val="40"/>
              </w:numPr>
              <w:spacing w:before="120"/>
              <w:rPr>
                <w:rFonts w:ascii="Arial" w:hAnsi="Arial" w:cs="Arial"/>
              </w:rPr>
            </w:pPr>
            <w:r w:rsidRPr="000C1DD6">
              <w:rPr>
                <w:rFonts w:ascii="Arial" w:hAnsi="Arial" w:cs="Arial"/>
              </w:rPr>
              <w:lastRenderedPageBreak/>
              <w:t>A willingness to learn from experience and to identify opportunities to further grow and develop.</w:t>
            </w:r>
          </w:p>
          <w:p w14:paraId="49E08C15" w14:textId="4A8198BD" w:rsidR="001A5620" w:rsidRPr="00BA7E2E" w:rsidRDefault="001A5620" w:rsidP="00BA7E2E">
            <w:pPr>
              <w:rPr>
                <w:rFonts w:ascii="Arial" w:hAnsi="Arial" w:cs="Arial"/>
                <w:lang w:val="en-IE" w:eastAsia="en-US"/>
              </w:rPr>
            </w:pPr>
          </w:p>
        </w:tc>
      </w:tr>
      <w:tr w:rsidR="001A5620" w:rsidRPr="00E766A5" w14:paraId="5E008459" w14:textId="77777777" w:rsidTr="00F6254C">
        <w:tc>
          <w:tcPr>
            <w:tcW w:w="2364" w:type="dxa"/>
          </w:tcPr>
          <w:p w14:paraId="0AA0B138" w14:textId="77777777" w:rsidR="001A5620" w:rsidRPr="00F6254C" w:rsidRDefault="001A5620" w:rsidP="001A5620">
            <w:pPr>
              <w:rPr>
                <w:rFonts w:ascii="Arial" w:hAnsi="Arial" w:cs="Arial"/>
                <w:b/>
                <w:bCs/>
              </w:rPr>
            </w:pPr>
            <w:r w:rsidRPr="00F6254C">
              <w:rPr>
                <w:rFonts w:ascii="Arial" w:hAnsi="Arial" w:cs="Arial"/>
                <w:b/>
                <w:bCs/>
              </w:rPr>
              <w:lastRenderedPageBreak/>
              <w:t>Campaign Specific Selection Process</w:t>
            </w:r>
          </w:p>
          <w:p w14:paraId="51BB73CE" w14:textId="77777777" w:rsidR="001A5620" w:rsidRPr="00F6254C" w:rsidRDefault="001A5620" w:rsidP="001A5620">
            <w:pPr>
              <w:rPr>
                <w:rFonts w:ascii="Arial" w:hAnsi="Arial" w:cs="Arial"/>
                <w:b/>
                <w:bCs/>
              </w:rPr>
            </w:pPr>
          </w:p>
          <w:p w14:paraId="1F568419" w14:textId="77777777" w:rsidR="001A5620" w:rsidRPr="00F6254C" w:rsidRDefault="001A5620" w:rsidP="001A5620">
            <w:pPr>
              <w:rPr>
                <w:rFonts w:ascii="Arial" w:hAnsi="Arial" w:cs="Arial"/>
                <w:b/>
                <w:bCs/>
              </w:rPr>
            </w:pPr>
            <w:r w:rsidRPr="00F6254C">
              <w:rPr>
                <w:rFonts w:ascii="Arial" w:hAnsi="Arial" w:cs="Arial"/>
                <w:b/>
                <w:bCs/>
              </w:rPr>
              <w:t>Ranking/Shortlisting / Interview</w:t>
            </w:r>
          </w:p>
        </w:tc>
        <w:tc>
          <w:tcPr>
            <w:tcW w:w="8256" w:type="dxa"/>
          </w:tcPr>
          <w:p w14:paraId="551679E3" w14:textId="77777777" w:rsidR="001A5620" w:rsidRPr="00F6254C" w:rsidRDefault="001A5620" w:rsidP="001A5620">
            <w:pPr>
              <w:rPr>
                <w:rFonts w:ascii="Arial" w:hAnsi="Arial" w:cs="Arial"/>
              </w:rPr>
            </w:pPr>
            <w:r w:rsidRPr="00F6254C">
              <w:rPr>
                <w:rFonts w:ascii="Arial" w:hAnsi="Arial" w:cs="Arial"/>
              </w:rPr>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1A5620" w:rsidRPr="00F6254C" w:rsidRDefault="001A5620" w:rsidP="001A5620">
            <w:pPr>
              <w:rPr>
                <w:rFonts w:ascii="Arial" w:hAnsi="Arial" w:cs="Arial"/>
              </w:rPr>
            </w:pPr>
          </w:p>
          <w:p w14:paraId="20CA5DF2" w14:textId="375FEFD6" w:rsidR="001A5620" w:rsidRPr="003F026C" w:rsidRDefault="001A5620" w:rsidP="001A5620">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1A5620" w:rsidRPr="00F6254C" w:rsidRDefault="001A5620" w:rsidP="001A5620">
            <w:pPr>
              <w:rPr>
                <w:rFonts w:ascii="Arial" w:hAnsi="Arial" w:cs="Arial"/>
                <w:iCs/>
              </w:rPr>
            </w:pPr>
          </w:p>
          <w:p w14:paraId="4A5A9FA5" w14:textId="6602F543" w:rsidR="001A5620" w:rsidRDefault="001A5620" w:rsidP="001A5620">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1A5620" w:rsidRPr="002E1335" w:rsidRDefault="001A5620" w:rsidP="001A5620">
            <w:pPr>
              <w:rPr>
                <w:rFonts w:ascii="Arial" w:hAnsi="Arial" w:cs="Arial"/>
                <w:iCs/>
                <w:highlight w:val="yellow"/>
              </w:rPr>
            </w:pPr>
          </w:p>
        </w:tc>
      </w:tr>
      <w:tr w:rsidR="001A5620"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A5620" w:rsidRPr="009F3F3A" w:rsidRDefault="001A5620" w:rsidP="001A5620">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1A5620" w:rsidRPr="009F3F3A" w:rsidRDefault="001A5620" w:rsidP="001A5620">
            <w:pPr>
              <w:jc w:val="right"/>
              <w:rPr>
                <w:rFonts w:ascii="Arial" w:hAnsi="Arial" w:cs="Arial"/>
                <w:b/>
                <w:bCs/>
              </w:rPr>
            </w:pPr>
          </w:p>
        </w:tc>
        <w:tc>
          <w:tcPr>
            <w:tcW w:w="8256" w:type="dxa"/>
          </w:tcPr>
          <w:p w14:paraId="378BC044" w14:textId="77777777" w:rsidR="001A5620" w:rsidRPr="009F3F3A" w:rsidRDefault="001A5620" w:rsidP="001A5620">
            <w:pPr>
              <w:rPr>
                <w:rFonts w:ascii="Arial" w:hAnsi="Arial" w:cs="Arial"/>
                <w:iCs/>
              </w:rPr>
            </w:pPr>
            <w:r w:rsidRPr="009F3F3A">
              <w:rPr>
                <w:rFonts w:ascii="Arial" w:hAnsi="Arial" w:cs="Arial"/>
                <w:iCs/>
              </w:rPr>
              <w:t>The HSE is an equal opportunities employer.</w:t>
            </w:r>
          </w:p>
          <w:p w14:paraId="075BC7A0" w14:textId="77777777" w:rsidR="001A5620" w:rsidRPr="009F3F3A" w:rsidRDefault="001A5620" w:rsidP="001A5620">
            <w:pPr>
              <w:rPr>
                <w:rFonts w:ascii="Arial" w:hAnsi="Arial" w:cs="Arial"/>
                <w:color w:val="000000"/>
                <w:shd w:val="clear" w:color="auto" w:fill="FFFFFF"/>
              </w:rPr>
            </w:pPr>
          </w:p>
          <w:p w14:paraId="6705ED36" w14:textId="77777777" w:rsidR="001A5620" w:rsidRPr="009F3F3A" w:rsidRDefault="001A5620" w:rsidP="001A5620">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A5620" w:rsidRPr="009F3F3A" w:rsidRDefault="001A5620" w:rsidP="001A5620">
            <w:pPr>
              <w:rPr>
                <w:rFonts w:ascii="Arial" w:hAnsi="Arial" w:cs="Arial"/>
                <w:color w:val="000000"/>
                <w:shd w:val="clear" w:color="auto" w:fill="FFFFFF"/>
              </w:rPr>
            </w:pPr>
          </w:p>
          <w:p w14:paraId="25259069" w14:textId="77777777" w:rsidR="001A5620" w:rsidRPr="009F3F3A" w:rsidRDefault="001A5620" w:rsidP="001A5620">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A5620" w:rsidRPr="009F3F3A" w:rsidRDefault="001A5620" w:rsidP="001A5620">
            <w:pPr>
              <w:rPr>
                <w:rFonts w:ascii="Arial" w:hAnsi="Arial" w:cs="Arial"/>
                <w:color w:val="000000"/>
                <w:shd w:val="clear" w:color="auto" w:fill="FFFFFF"/>
              </w:rPr>
            </w:pPr>
          </w:p>
          <w:p w14:paraId="03FA5A57" w14:textId="1A88009B" w:rsidR="001A5620" w:rsidRPr="009F3F3A" w:rsidRDefault="001A5620" w:rsidP="001A5620">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A5620" w:rsidRPr="009F3F3A" w:rsidRDefault="001A5620" w:rsidP="001A5620">
            <w:pPr>
              <w:rPr>
                <w:rFonts w:ascii="Arial" w:hAnsi="Arial" w:cs="Arial"/>
                <w:color w:val="000000"/>
                <w:shd w:val="clear" w:color="auto" w:fill="FFFFFF"/>
              </w:rPr>
            </w:pPr>
          </w:p>
          <w:p w14:paraId="24F19261" w14:textId="22DD2FA0" w:rsidR="001A5620" w:rsidRDefault="001A5620" w:rsidP="001A5620">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1A5620" w:rsidRPr="009F3F3A" w:rsidRDefault="001A5620" w:rsidP="001A5620">
            <w:pPr>
              <w:rPr>
                <w:rFonts w:ascii="Arial" w:hAnsi="Arial" w:cs="Arial"/>
              </w:rPr>
            </w:pPr>
          </w:p>
        </w:tc>
      </w:tr>
      <w:tr w:rsidR="001A5620" w:rsidRPr="00E766A5" w14:paraId="34206BA6" w14:textId="77777777" w:rsidTr="00F6254C">
        <w:tc>
          <w:tcPr>
            <w:tcW w:w="2364" w:type="dxa"/>
          </w:tcPr>
          <w:p w14:paraId="54E222E5" w14:textId="77777777" w:rsidR="001A5620" w:rsidRPr="00F6254C" w:rsidRDefault="001A5620" w:rsidP="001A5620">
            <w:pPr>
              <w:rPr>
                <w:rFonts w:ascii="Arial" w:hAnsi="Arial" w:cs="Arial"/>
                <w:b/>
                <w:bCs/>
              </w:rPr>
            </w:pPr>
            <w:r w:rsidRPr="00F6254C">
              <w:rPr>
                <w:rFonts w:ascii="Arial" w:hAnsi="Arial" w:cs="Arial"/>
                <w:b/>
                <w:bCs/>
              </w:rPr>
              <w:t>Code of Practice</w:t>
            </w:r>
          </w:p>
        </w:tc>
        <w:tc>
          <w:tcPr>
            <w:tcW w:w="8256" w:type="dxa"/>
          </w:tcPr>
          <w:p w14:paraId="02619FDC" w14:textId="77777777" w:rsidR="001A5620" w:rsidRPr="00F1442F" w:rsidRDefault="001A5620" w:rsidP="001A5620">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1A5620" w:rsidRPr="00F1442F" w:rsidRDefault="001A5620" w:rsidP="001A5620">
            <w:pPr>
              <w:rPr>
                <w:rFonts w:ascii="Arial" w:hAnsi="Arial" w:cs="Arial"/>
              </w:rPr>
            </w:pPr>
          </w:p>
          <w:p w14:paraId="530CFD04" w14:textId="5EE30451" w:rsidR="001A5620" w:rsidRPr="00F1442F" w:rsidRDefault="001A5620" w:rsidP="001A5620">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1A5620" w:rsidRPr="00F1442F" w:rsidRDefault="001A5620" w:rsidP="001A5620">
            <w:pPr>
              <w:ind w:firstLine="720"/>
              <w:rPr>
                <w:rFonts w:ascii="Arial" w:hAnsi="Arial" w:cs="Arial"/>
              </w:rPr>
            </w:pPr>
          </w:p>
          <w:p w14:paraId="7BD7C8A0" w14:textId="5C891930" w:rsidR="001A5620" w:rsidRPr="00F1442F" w:rsidRDefault="001A5620" w:rsidP="001A5620">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1A5620" w:rsidRPr="00F1442F" w:rsidRDefault="001A5620" w:rsidP="001A5620">
            <w:pPr>
              <w:rPr>
                <w:rFonts w:ascii="Arial" w:hAnsi="Arial" w:cs="Arial"/>
              </w:rPr>
            </w:pPr>
          </w:p>
        </w:tc>
      </w:tr>
      <w:tr w:rsidR="001A5620" w:rsidRPr="00E766A5" w14:paraId="78E52213" w14:textId="77777777" w:rsidTr="00F6254C">
        <w:tc>
          <w:tcPr>
            <w:tcW w:w="10620" w:type="dxa"/>
            <w:gridSpan w:val="2"/>
          </w:tcPr>
          <w:p w14:paraId="5ACE87AF" w14:textId="732BFDAB" w:rsidR="001A5620" w:rsidRPr="00F6254C" w:rsidRDefault="001A5620" w:rsidP="001A5620">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1A5620" w:rsidRPr="00F6254C" w:rsidRDefault="001A5620" w:rsidP="001A5620">
            <w:pPr>
              <w:rPr>
                <w:rFonts w:ascii="Arial" w:hAnsi="Arial" w:cs="Arial"/>
              </w:rPr>
            </w:pPr>
          </w:p>
          <w:p w14:paraId="469FBB66" w14:textId="77777777" w:rsidR="001A5620" w:rsidRPr="00F6254C" w:rsidRDefault="001A5620" w:rsidP="001A5620">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2EFBC1CE" w:rsidR="00543F98" w:rsidRPr="00466DDA" w:rsidRDefault="00466DDA" w:rsidP="00466DDA">
      <w:pPr>
        <w:contextualSpacing/>
        <w:jc w:val="center"/>
        <w:rPr>
          <w:rFonts w:ascii="Arial" w:hAnsi="Arial" w:cs="Arial"/>
          <w:b/>
        </w:rPr>
      </w:pPr>
      <w:r w:rsidRPr="00466DDA">
        <w:rPr>
          <w:noProof/>
          <w:lang w:val="en-IE" w:eastAsia="en-IE"/>
        </w:rPr>
        <w:lastRenderedPageBreak/>
        <w:drawing>
          <wp:anchor distT="0" distB="0" distL="114300" distR="114300" simplePos="0" relativeHeight="251661312" behindDoc="0" locked="0" layoutInCell="1" allowOverlap="1" wp14:anchorId="156AEB8C" wp14:editId="0F6E12A8">
            <wp:simplePos x="0" y="0"/>
            <wp:positionH relativeFrom="margin">
              <wp:posOffset>-866692</wp:posOffset>
            </wp:positionH>
            <wp:positionV relativeFrom="margin">
              <wp:posOffset>-620395</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DDA">
        <w:rPr>
          <w:rFonts w:ascii="Arial" w:hAnsi="Arial" w:cs="Arial"/>
          <w:b/>
        </w:rPr>
        <w:t xml:space="preserve">Bioinformatician </w:t>
      </w:r>
    </w:p>
    <w:p w14:paraId="477B8795" w14:textId="77777777" w:rsidR="00543F98" w:rsidRDefault="00543F98" w:rsidP="00466DDA">
      <w:pPr>
        <w:contextualSpacing/>
        <w:jc w:val="center"/>
        <w:rPr>
          <w:rFonts w:ascii="Arial" w:hAnsi="Arial" w:cs="Arial"/>
          <w:b/>
        </w:rPr>
      </w:pPr>
      <w:r w:rsidRPr="00466DDA">
        <w:rPr>
          <w:rFonts w:ascii="Arial" w:hAnsi="Arial" w:cs="Arial"/>
          <w:b/>
        </w:rPr>
        <w:t>Terms and Conditions of Employment</w:t>
      </w:r>
    </w:p>
    <w:p w14:paraId="690D2748" w14:textId="77777777" w:rsidR="00543F98" w:rsidRPr="008860D7"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8860D7" w:rsidRPr="008860D7" w14:paraId="648DD409" w14:textId="77777777" w:rsidTr="00AC0D37">
        <w:tc>
          <w:tcPr>
            <w:tcW w:w="2523" w:type="dxa"/>
          </w:tcPr>
          <w:p w14:paraId="38A8F24A" w14:textId="77777777" w:rsidR="00543F98" w:rsidRPr="008860D7" w:rsidRDefault="00543F98" w:rsidP="005F595E">
            <w:pPr>
              <w:jc w:val="both"/>
              <w:rPr>
                <w:rFonts w:ascii="Arial" w:hAnsi="Arial" w:cs="Arial"/>
                <w:b/>
                <w:bCs/>
              </w:rPr>
            </w:pPr>
            <w:r w:rsidRPr="008860D7">
              <w:rPr>
                <w:rFonts w:ascii="Arial" w:hAnsi="Arial" w:cs="Arial"/>
                <w:b/>
                <w:bCs/>
              </w:rPr>
              <w:t xml:space="preserve">Tenure </w:t>
            </w:r>
          </w:p>
        </w:tc>
        <w:tc>
          <w:tcPr>
            <w:tcW w:w="8109" w:type="dxa"/>
          </w:tcPr>
          <w:p w14:paraId="4463C165" w14:textId="1D8F8A35" w:rsidR="00543F98" w:rsidRPr="008860D7" w:rsidRDefault="00543F98" w:rsidP="005F595E">
            <w:pPr>
              <w:tabs>
                <w:tab w:val="left" w:pos="-720"/>
                <w:tab w:val="left" w:pos="0"/>
                <w:tab w:val="left" w:pos="720"/>
              </w:tabs>
              <w:suppressAutoHyphens/>
              <w:jc w:val="both"/>
              <w:rPr>
                <w:rFonts w:ascii="Arial" w:hAnsi="Arial" w:cs="Arial"/>
                <w:spacing w:val="-3"/>
              </w:rPr>
            </w:pPr>
            <w:r w:rsidRPr="008860D7">
              <w:rPr>
                <w:rFonts w:ascii="Arial" w:hAnsi="Arial" w:cs="Arial"/>
                <w:spacing w:val="-3"/>
              </w:rPr>
              <w:t xml:space="preserve">The current vacancy available is </w:t>
            </w:r>
            <w:r w:rsidRPr="008860D7">
              <w:rPr>
                <w:rFonts w:ascii="Arial" w:hAnsi="Arial" w:cs="Arial"/>
                <w:bCs/>
                <w:spacing w:val="-3"/>
              </w:rPr>
              <w:t>permanent</w:t>
            </w:r>
            <w:r w:rsidRPr="008860D7">
              <w:rPr>
                <w:rFonts w:ascii="Arial" w:hAnsi="Arial" w:cs="Arial"/>
                <w:spacing w:val="-3"/>
              </w:rPr>
              <w:t xml:space="preserve"> and </w:t>
            </w:r>
            <w:r w:rsidRPr="008860D7">
              <w:rPr>
                <w:rFonts w:ascii="Arial" w:hAnsi="Arial" w:cs="Arial"/>
                <w:bCs/>
                <w:spacing w:val="-3"/>
              </w:rPr>
              <w:t>whole time.</w:t>
            </w:r>
            <w:r w:rsidRPr="008860D7">
              <w:rPr>
                <w:rFonts w:ascii="Arial" w:hAnsi="Arial" w:cs="Arial"/>
                <w:spacing w:val="-3"/>
              </w:rPr>
              <w:t xml:space="preserve">  </w:t>
            </w:r>
          </w:p>
          <w:p w14:paraId="41FF2897" w14:textId="77777777" w:rsidR="00543F98" w:rsidRPr="008860D7"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8860D7" w:rsidRDefault="00543F98" w:rsidP="005F595E">
            <w:pPr>
              <w:tabs>
                <w:tab w:val="left" w:pos="-720"/>
                <w:tab w:val="left" w:pos="0"/>
                <w:tab w:val="left" w:pos="720"/>
              </w:tabs>
              <w:suppressAutoHyphens/>
              <w:jc w:val="both"/>
              <w:rPr>
                <w:rFonts w:ascii="Arial" w:hAnsi="Arial" w:cs="Arial"/>
                <w:spacing w:val="-3"/>
              </w:rPr>
            </w:pPr>
            <w:r w:rsidRPr="008860D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8860D7"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8860D7" w:rsidRDefault="00543F98" w:rsidP="005F595E">
            <w:pPr>
              <w:tabs>
                <w:tab w:val="left" w:pos="-720"/>
                <w:tab w:val="left" w:pos="0"/>
                <w:tab w:val="left" w:pos="720"/>
              </w:tabs>
              <w:suppressAutoHyphens/>
              <w:jc w:val="both"/>
              <w:rPr>
                <w:rFonts w:ascii="Arial" w:hAnsi="Arial" w:cs="Arial"/>
                <w:spacing w:val="-3"/>
              </w:rPr>
            </w:pPr>
            <w:r w:rsidRPr="008860D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8860D7" w:rsidRDefault="00543F98" w:rsidP="005F595E">
            <w:pPr>
              <w:tabs>
                <w:tab w:val="left" w:pos="-720"/>
                <w:tab w:val="left" w:pos="0"/>
                <w:tab w:val="left" w:pos="720"/>
              </w:tabs>
              <w:suppressAutoHyphens/>
              <w:jc w:val="both"/>
              <w:rPr>
                <w:rFonts w:ascii="Arial" w:hAnsi="Arial" w:cs="Arial"/>
                <w:spacing w:val="-3"/>
              </w:rPr>
            </w:pPr>
          </w:p>
        </w:tc>
      </w:tr>
      <w:tr w:rsidR="001347F6" w:rsidRPr="00E766A5" w14:paraId="0702C738" w14:textId="77777777" w:rsidTr="00AC0D37">
        <w:tc>
          <w:tcPr>
            <w:tcW w:w="2523" w:type="dxa"/>
          </w:tcPr>
          <w:p w14:paraId="43C682B9" w14:textId="77777777" w:rsidR="001347F6" w:rsidRPr="008249E3" w:rsidRDefault="001347F6" w:rsidP="001347F6">
            <w:pPr>
              <w:jc w:val="both"/>
              <w:rPr>
                <w:rFonts w:ascii="Arial" w:hAnsi="Arial" w:cs="Arial"/>
                <w:b/>
                <w:bCs/>
              </w:rPr>
            </w:pPr>
            <w:r w:rsidRPr="008249E3">
              <w:rPr>
                <w:rFonts w:ascii="Arial" w:hAnsi="Arial" w:cs="Arial"/>
                <w:b/>
                <w:bCs/>
              </w:rPr>
              <w:t>Remuneration</w:t>
            </w:r>
          </w:p>
          <w:p w14:paraId="02DB5496" w14:textId="77777777" w:rsidR="001347F6" w:rsidRPr="00E766A5" w:rsidRDefault="001347F6" w:rsidP="005F595E">
            <w:pPr>
              <w:jc w:val="both"/>
              <w:rPr>
                <w:rFonts w:ascii="Arial" w:hAnsi="Arial" w:cs="Arial"/>
                <w:b/>
                <w:bCs/>
              </w:rPr>
            </w:pPr>
          </w:p>
        </w:tc>
        <w:tc>
          <w:tcPr>
            <w:tcW w:w="8109" w:type="dxa"/>
          </w:tcPr>
          <w:p w14:paraId="50967A4F" w14:textId="7B2BD3E7" w:rsidR="001347F6" w:rsidRDefault="001347F6" w:rsidP="001347F6">
            <w:pPr>
              <w:contextualSpacing/>
              <w:jc w:val="both"/>
              <w:rPr>
                <w:rFonts w:ascii="Arial" w:hAnsi="Arial" w:cs="Arial"/>
              </w:rPr>
            </w:pPr>
            <w:r>
              <w:rPr>
                <w:rFonts w:ascii="Arial" w:hAnsi="Arial" w:cs="Arial"/>
              </w:rPr>
              <w:t>The s</w:t>
            </w:r>
            <w:r w:rsidRPr="00F138B6">
              <w:rPr>
                <w:rFonts w:ascii="Arial" w:hAnsi="Arial" w:cs="Arial"/>
              </w:rPr>
              <w:t xml:space="preserve">alary scale for the post is: </w:t>
            </w:r>
            <w:r>
              <w:rPr>
                <w:rFonts w:ascii="Arial" w:hAnsi="Arial" w:cs="Arial"/>
              </w:rPr>
              <w:t>(as at 01/</w:t>
            </w:r>
            <w:r w:rsidR="00012778">
              <w:rPr>
                <w:rFonts w:ascii="Arial" w:hAnsi="Arial" w:cs="Arial"/>
              </w:rPr>
              <w:t>02</w:t>
            </w:r>
            <w:r>
              <w:rPr>
                <w:rFonts w:ascii="Arial" w:hAnsi="Arial" w:cs="Arial"/>
              </w:rPr>
              <w:t>/2</w:t>
            </w:r>
            <w:r w:rsidR="0025314F">
              <w:rPr>
                <w:rFonts w:ascii="Arial" w:hAnsi="Arial" w:cs="Arial"/>
              </w:rPr>
              <w:t>0</w:t>
            </w:r>
            <w:r>
              <w:rPr>
                <w:rFonts w:ascii="Arial" w:hAnsi="Arial" w:cs="Arial"/>
              </w:rPr>
              <w:t>2</w:t>
            </w:r>
            <w:r w:rsidR="00012778">
              <w:rPr>
                <w:rFonts w:ascii="Arial" w:hAnsi="Arial" w:cs="Arial"/>
              </w:rPr>
              <w:t>6</w:t>
            </w:r>
            <w:r>
              <w:rPr>
                <w:rFonts w:ascii="Arial" w:hAnsi="Arial" w:cs="Arial"/>
              </w:rPr>
              <w:t>)</w:t>
            </w:r>
          </w:p>
          <w:p w14:paraId="0D437E53" w14:textId="77777777" w:rsidR="001347F6" w:rsidRDefault="001347F6" w:rsidP="001347F6">
            <w:pPr>
              <w:contextualSpacing/>
              <w:jc w:val="both"/>
              <w:rPr>
                <w:rFonts w:ascii="Arial" w:hAnsi="Arial" w:cs="Arial"/>
              </w:rPr>
            </w:pPr>
          </w:p>
          <w:p w14:paraId="6FCFC7E6" w14:textId="7CA6D8FC" w:rsidR="001347F6" w:rsidRPr="008B0E10" w:rsidRDefault="008B0E10" w:rsidP="001347F6">
            <w:pPr>
              <w:contextualSpacing/>
              <w:jc w:val="both"/>
              <w:rPr>
                <w:rFonts w:ascii="Arial" w:hAnsi="Arial" w:cs="Arial"/>
                <w:b/>
                <w:bCs/>
              </w:rPr>
            </w:pPr>
            <w:r>
              <w:rPr>
                <w:rFonts w:ascii="Arial" w:hAnsi="Arial" w:cs="Arial"/>
              </w:rPr>
              <w:t>€</w:t>
            </w:r>
            <w:r w:rsidRPr="008B0E10">
              <w:rPr>
                <w:rFonts w:ascii="Arial" w:hAnsi="Arial" w:cs="Arial"/>
              </w:rPr>
              <w:t>78,008</w:t>
            </w:r>
            <w:r>
              <w:rPr>
                <w:rFonts w:ascii="Arial" w:hAnsi="Arial" w:cs="Arial"/>
              </w:rPr>
              <w:t xml:space="preserve"> - </w:t>
            </w:r>
            <w:r w:rsidRPr="008B0E10">
              <w:rPr>
                <w:rFonts w:ascii="Arial" w:hAnsi="Arial" w:cs="Arial"/>
              </w:rPr>
              <w:t>€81,486</w:t>
            </w:r>
            <w:r>
              <w:rPr>
                <w:rFonts w:ascii="Arial" w:hAnsi="Arial" w:cs="Arial"/>
              </w:rPr>
              <w:t xml:space="preserve"> -</w:t>
            </w:r>
            <w:r w:rsidRPr="008B0E10">
              <w:rPr>
                <w:rFonts w:ascii="Arial" w:hAnsi="Arial" w:cs="Arial"/>
              </w:rPr>
              <w:t xml:space="preserve"> </w:t>
            </w:r>
            <w:r>
              <w:rPr>
                <w:rFonts w:ascii="Arial" w:hAnsi="Arial" w:cs="Arial"/>
              </w:rPr>
              <w:t>€</w:t>
            </w:r>
            <w:r w:rsidRPr="008B0E10">
              <w:rPr>
                <w:rFonts w:ascii="Arial" w:hAnsi="Arial" w:cs="Arial"/>
              </w:rPr>
              <w:t>83,673</w:t>
            </w:r>
            <w:r>
              <w:rPr>
                <w:rFonts w:ascii="Arial" w:hAnsi="Arial" w:cs="Arial"/>
              </w:rPr>
              <w:t xml:space="preserve"> -</w:t>
            </w:r>
            <w:r w:rsidRPr="008B0E10">
              <w:rPr>
                <w:rFonts w:ascii="Arial" w:hAnsi="Arial" w:cs="Arial"/>
              </w:rPr>
              <w:t xml:space="preserve"> </w:t>
            </w:r>
            <w:r>
              <w:rPr>
                <w:rFonts w:ascii="Arial" w:hAnsi="Arial" w:cs="Arial"/>
              </w:rPr>
              <w:t>€</w:t>
            </w:r>
            <w:r w:rsidRPr="008B0E10">
              <w:rPr>
                <w:rFonts w:ascii="Arial" w:hAnsi="Arial" w:cs="Arial"/>
              </w:rPr>
              <w:t>87,184</w:t>
            </w:r>
            <w:r>
              <w:rPr>
                <w:rFonts w:ascii="Arial" w:hAnsi="Arial" w:cs="Arial"/>
              </w:rPr>
              <w:t xml:space="preserve"> -</w:t>
            </w:r>
            <w:r w:rsidRPr="008B0E10">
              <w:rPr>
                <w:rFonts w:ascii="Arial" w:hAnsi="Arial" w:cs="Arial"/>
              </w:rPr>
              <w:t xml:space="preserve"> </w:t>
            </w:r>
            <w:r>
              <w:rPr>
                <w:rFonts w:ascii="Arial" w:hAnsi="Arial" w:cs="Arial"/>
              </w:rPr>
              <w:t>€</w:t>
            </w:r>
            <w:r w:rsidRPr="008B0E10">
              <w:rPr>
                <w:rFonts w:ascii="Arial" w:hAnsi="Arial" w:cs="Arial"/>
              </w:rPr>
              <w:t xml:space="preserve">90,703 </w:t>
            </w:r>
            <w:r>
              <w:rPr>
                <w:rFonts w:ascii="Arial" w:hAnsi="Arial" w:cs="Arial"/>
              </w:rPr>
              <w:t>- €</w:t>
            </w:r>
            <w:r w:rsidRPr="008B0E10">
              <w:rPr>
                <w:rFonts w:ascii="Arial" w:hAnsi="Arial" w:cs="Arial"/>
              </w:rPr>
              <w:t xml:space="preserve">94,220 </w:t>
            </w:r>
            <w:r>
              <w:rPr>
                <w:rFonts w:ascii="Arial" w:hAnsi="Arial" w:cs="Arial"/>
              </w:rPr>
              <w:t>- €</w:t>
            </w:r>
            <w:r w:rsidRPr="008B0E10">
              <w:rPr>
                <w:rFonts w:ascii="Arial" w:hAnsi="Arial" w:cs="Arial"/>
              </w:rPr>
              <w:t xml:space="preserve">97,737 </w:t>
            </w:r>
            <w:r>
              <w:rPr>
                <w:rFonts w:ascii="Arial" w:hAnsi="Arial" w:cs="Arial"/>
              </w:rPr>
              <w:t>- €</w:t>
            </w:r>
            <w:r w:rsidRPr="008B0E10">
              <w:rPr>
                <w:rFonts w:ascii="Arial" w:hAnsi="Arial" w:cs="Arial"/>
              </w:rPr>
              <w:t xml:space="preserve">101,257 </w:t>
            </w:r>
            <w:r>
              <w:rPr>
                <w:rFonts w:ascii="Arial" w:hAnsi="Arial" w:cs="Arial"/>
              </w:rPr>
              <w:t xml:space="preserve">- </w:t>
            </w:r>
            <w:r w:rsidRPr="008B0E10">
              <w:rPr>
                <w:rFonts w:ascii="Arial" w:hAnsi="Arial" w:cs="Arial"/>
                <w:b/>
                <w:bCs/>
              </w:rPr>
              <w:t>€104,497 - €108,039 LSIs</w:t>
            </w:r>
          </w:p>
          <w:p w14:paraId="37498FB7" w14:textId="77777777" w:rsidR="008B0E10" w:rsidRPr="001347F6" w:rsidRDefault="008B0E10" w:rsidP="001347F6">
            <w:pPr>
              <w:contextualSpacing/>
              <w:jc w:val="both"/>
              <w:rPr>
                <w:rStyle w:val="Hyperlink"/>
                <w:rFonts w:ascii="Arial" w:hAnsi="Arial" w:cs="Arial"/>
                <w:color w:val="auto"/>
                <w:u w:val="none"/>
              </w:rPr>
            </w:pPr>
          </w:p>
          <w:p w14:paraId="7F19AAD7" w14:textId="77777777" w:rsidR="001347F6" w:rsidRPr="00243BB0" w:rsidRDefault="001347F6" w:rsidP="001347F6">
            <w:pPr>
              <w:contextualSpacing/>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348B2DE" w14:textId="77777777" w:rsidR="001347F6" w:rsidRPr="00ED5846" w:rsidRDefault="001347F6" w:rsidP="00ED5846">
            <w:pPr>
              <w:pStyle w:val="paragraph"/>
              <w:spacing w:before="0" w:beforeAutospacing="0" w:after="0" w:afterAutospacing="0"/>
              <w:textAlignment w:val="baseline"/>
              <w:rPr>
                <w:rStyle w:val="normaltextrun"/>
                <w:rFonts w:ascii="Arial" w:hAnsi="Arial" w:cs="Arial"/>
                <w:sz w:val="20"/>
                <w:szCs w:val="20"/>
                <w:lang w:val="en-US"/>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66865F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8860D7" w:rsidRPr="00466DDA">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8860D7" w:rsidRPr="00466DDA">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330532AB"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1347F6" w:rsidRPr="00E766A5" w14:paraId="569E1840" w14:textId="77777777" w:rsidTr="001E592B">
        <w:trPr>
          <w:trHeight w:val="699"/>
        </w:trPr>
        <w:tc>
          <w:tcPr>
            <w:tcW w:w="2523" w:type="dxa"/>
          </w:tcPr>
          <w:p w14:paraId="27BE9867" w14:textId="35A6B562" w:rsidR="001347F6" w:rsidRPr="006B758C" w:rsidRDefault="001347F6" w:rsidP="001347F6">
            <w:pPr>
              <w:rPr>
                <w:rFonts w:ascii="Arial" w:hAnsi="Arial" w:cs="Arial"/>
                <w:b/>
                <w:bCs/>
              </w:rPr>
            </w:pPr>
            <w:r w:rsidRPr="006B758C">
              <w:rPr>
                <w:rFonts w:ascii="Arial" w:hAnsi="Arial" w:cs="Arial"/>
                <w:b/>
                <w:bCs/>
              </w:rPr>
              <w:lastRenderedPageBreak/>
              <w:t>Protection of Children Guidance and Legislation</w:t>
            </w:r>
          </w:p>
          <w:p w14:paraId="470BFBA0" w14:textId="552E50B4" w:rsidR="001347F6" w:rsidRPr="006B758C" w:rsidRDefault="001347F6" w:rsidP="001347F6">
            <w:pPr>
              <w:rPr>
                <w:rFonts w:ascii="Arial" w:hAnsi="Arial" w:cs="Arial"/>
                <w:b/>
                <w:bCs/>
              </w:rPr>
            </w:pPr>
          </w:p>
        </w:tc>
        <w:tc>
          <w:tcPr>
            <w:tcW w:w="8109" w:type="dxa"/>
          </w:tcPr>
          <w:p w14:paraId="62C05EAE" w14:textId="77777777" w:rsidR="001347F6" w:rsidRPr="001347F6" w:rsidRDefault="001347F6" w:rsidP="001347F6">
            <w:pPr>
              <w:jc w:val="both"/>
              <w:rPr>
                <w:rFonts w:ascii="Arial" w:hAnsi="Arial" w:cs="Arial"/>
              </w:rPr>
            </w:pPr>
            <w:r w:rsidRPr="001347F6">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8FD2A48" w14:textId="77777777" w:rsidR="001347F6" w:rsidRPr="001347F6" w:rsidRDefault="001347F6" w:rsidP="001347F6">
            <w:pPr>
              <w:jc w:val="both"/>
              <w:rPr>
                <w:rFonts w:ascii="Arial" w:hAnsi="Arial" w:cs="Arial"/>
              </w:rPr>
            </w:pPr>
          </w:p>
          <w:p w14:paraId="734BC34D" w14:textId="77777777" w:rsidR="001347F6" w:rsidRPr="001347F6" w:rsidRDefault="001347F6" w:rsidP="001347F6">
            <w:pPr>
              <w:jc w:val="both"/>
              <w:rPr>
                <w:rFonts w:ascii="Arial" w:hAnsi="Arial" w:cs="Arial"/>
              </w:rPr>
            </w:pPr>
            <w:r w:rsidRPr="001347F6">
              <w:rPr>
                <w:rFonts w:ascii="Arial" w:hAnsi="Arial" w:cs="Arial"/>
              </w:rPr>
              <w:t xml:space="preserve">Some staff have additional responsibilities such as Line Managers, Designated Officers and Mandated Persons. </w:t>
            </w:r>
          </w:p>
          <w:p w14:paraId="3C905530" w14:textId="77777777" w:rsidR="001347F6" w:rsidRPr="001347F6" w:rsidRDefault="001347F6" w:rsidP="001347F6">
            <w:pPr>
              <w:jc w:val="both"/>
              <w:rPr>
                <w:rFonts w:ascii="Arial" w:hAnsi="Arial" w:cs="Arial"/>
              </w:rPr>
            </w:pPr>
          </w:p>
          <w:p w14:paraId="0820E1CA" w14:textId="77777777" w:rsidR="001347F6" w:rsidRPr="001347F6" w:rsidRDefault="001347F6" w:rsidP="001347F6">
            <w:pPr>
              <w:jc w:val="both"/>
              <w:rPr>
                <w:rFonts w:ascii="Arial" w:hAnsi="Arial" w:cs="Arial"/>
              </w:rPr>
            </w:pPr>
            <w:r w:rsidRPr="001347F6">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1347F6">
                <w:rPr>
                  <w:rStyle w:val="Hyperlink"/>
                  <w:rFonts w:ascii="Arial" w:hAnsi="Arial" w:cs="Arial"/>
                </w:rPr>
                <w:t>Schedule 2</w:t>
              </w:r>
              <w:r w:rsidRPr="001347F6">
                <w:rPr>
                  <w:rFonts w:ascii="Arial" w:hAnsi="Arial"/>
                </w:rPr>
                <w:t xml:space="preserve"> of the Children First Act 2015</w:t>
              </w:r>
            </w:hyperlink>
            <w:r w:rsidRPr="001347F6">
              <w:rPr>
                <w:rFonts w:ascii="Arial" w:hAnsi="Arial" w:cs="Arial"/>
              </w:rPr>
              <w:t xml:space="preserve"> to see if you are a Mandated Person, and therefore a HSE Designated Officer, and be familiar with the related roles and legal responsibilities. </w:t>
            </w:r>
          </w:p>
          <w:p w14:paraId="7082C391" w14:textId="77777777" w:rsidR="001347F6" w:rsidRPr="001347F6" w:rsidRDefault="001347F6" w:rsidP="001347F6">
            <w:pPr>
              <w:jc w:val="both"/>
              <w:rPr>
                <w:rFonts w:ascii="Arial" w:hAnsi="Arial" w:cs="Arial"/>
              </w:rPr>
            </w:pPr>
          </w:p>
          <w:p w14:paraId="639592ED" w14:textId="77777777" w:rsidR="001347F6" w:rsidRPr="001347F6" w:rsidRDefault="001347F6" w:rsidP="001347F6">
            <w:pPr>
              <w:jc w:val="both"/>
              <w:rPr>
                <w:rFonts w:ascii="Arial" w:hAnsi="Arial" w:cs="Arial"/>
              </w:rPr>
            </w:pPr>
            <w:r w:rsidRPr="001347F6">
              <w:rPr>
                <w:rFonts w:ascii="Arial" w:hAnsi="Arial" w:cs="Arial"/>
              </w:rPr>
              <w:t xml:space="preserve">Visit </w:t>
            </w:r>
            <w:hyperlink r:id="rId17" w:history="1">
              <w:r w:rsidRPr="001347F6">
                <w:rPr>
                  <w:rStyle w:val="Hyperlink"/>
                  <w:rFonts w:ascii="Arial" w:hAnsi="Arial" w:cs="Arial"/>
                </w:rPr>
                <w:t>HSE Children First</w:t>
              </w:r>
              <w:r w:rsidRPr="001347F6">
                <w:rPr>
                  <w:rFonts w:ascii="Arial" w:hAnsi="Arial"/>
                </w:rPr>
                <w:t xml:space="preserve"> </w:t>
              </w:r>
            </w:hyperlink>
            <w:r w:rsidRPr="001347F6">
              <w:rPr>
                <w:rFonts w:ascii="Arial" w:hAnsi="Arial" w:cs="Arial"/>
              </w:rPr>
              <w:t xml:space="preserve">for further information, guidance and resources. </w:t>
            </w:r>
          </w:p>
          <w:p w14:paraId="31C11061" w14:textId="7C3274AC" w:rsidR="001347F6" w:rsidRPr="001347F6" w:rsidRDefault="001347F6" w:rsidP="001347F6">
            <w:pPr>
              <w:jc w:val="both"/>
              <w:rPr>
                <w:rFonts w:ascii="Arial" w:hAnsi="Arial" w:cs="Arial"/>
                <w:b/>
                <w:bCs/>
              </w:rPr>
            </w:pPr>
            <w:r w:rsidRPr="001347F6">
              <w:rPr>
                <w:rFonts w:ascii="Arial" w:hAnsi="Arial" w:cs="Arial"/>
                <w:bCs/>
                <w:lang w:val="en"/>
              </w:rPr>
              <w:t>.</w:t>
            </w:r>
          </w:p>
        </w:tc>
      </w:tr>
      <w:tr w:rsidR="001347F6"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1347F6" w:rsidRDefault="001347F6" w:rsidP="001347F6">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1347F6" w:rsidRPr="00A02F1B" w:rsidRDefault="001347F6" w:rsidP="001347F6">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1347F6" w:rsidRDefault="001347F6" w:rsidP="001347F6">
            <w:pPr>
              <w:jc w:val="both"/>
              <w:rPr>
                <w:rFonts w:ascii="Arial" w:hAnsi="Arial" w:cs="Arial"/>
              </w:rPr>
            </w:pPr>
          </w:p>
        </w:tc>
      </w:tr>
      <w:tr w:rsidR="001347F6"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1347F6" w:rsidRPr="00B44E44" w:rsidRDefault="001347F6" w:rsidP="001347F6">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1347F6" w:rsidRPr="007978A2" w:rsidRDefault="001347F6" w:rsidP="001347F6">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1347F6" w:rsidRPr="007978A2" w:rsidRDefault="001347F6" w:rsidP="001347F6">
            <w:pPr>
              <w:ind w:firstLine="720"/>
              <w:jc w:val="both"/>
              <w:rPr>
                <w:rFonts w:ascii="Arial" w:hAnsi="Arial" w:cs="Arial"/>
              </w:rPr>
            </w:pPr>
          </w:p>
          <w:p w14:paraId="033501F0" w14:textId="77777777" w:rsidR="001347F6" w:rsidRPr="007978A2" w:rsidRDefault="001347F6" w:rsidP="001347F6">
            <w:pPr>
              <w:jc w:val="both"/>
              <w:rPr>
                <w:rFonts w:ascii="Arial" w:hAnsi="Arial" w:cs="Arial"/>
              </w:rPr>
            </w:pPr>
            <w:r w:rsidRPr="007978A2">
              <w:rPr>
                <w:rFonts w:ascii="Arial" w:hAnsi="Arial" w:cs="Arial"/>
              </w:rPr>
              <w:t>Key responsibilities include:</w:t>
            </w:r>
          </w:p>
          <w:p w14:paraId="239805B8" w14:textId="77777777" w:rsidR="001347F6" w:rsidRPr="00255E29" w:rsidRDefault="001347F6" w:rsidP="001347F6">
            <w:pPr>
              <w:jc w:val="both"/>
              <w:rPr>
                <w:rFonts w:ascii="Arial" w:hAnsi="Arial" w:cs="Arial"/>
                <w:highlight w:val="yellow"/>
              </w:rPr>
            </w:pPr>
          </w:p>
          <w:p w14:paraId="1A2019CC"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1347F6" w:rsidRPr="00122305" w:rsidRDefault="001347F6" w:rsidP="001347F6">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1347F6" w:rsidRPr="00122305" w:rsidRDefault="001347F6" w:rsidP="001347F6">
            <w:pPr>
              <w:jc w:val="both"/>
              <w:rPr>
                <w:rFonts w:ascii="Arial" w:hAnsi="Arial" w:cs="Arial"/>
              </w:rPr>
            </w:pPr>
          </w:p>
          <w:p w14:paraId="7AC8EEB0" w14:textId="77777777" w:rsidR="001347F6" w:rsidRDefault="001347F6" w:rsidP="001347F6">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1347F6" w:rsidRPr="00B44E44" w:rsidRDefault="001347F6" w:rsidP="001347F6">
            <w:pPr>
              <w:jc w:val="both"/>
              <w:rPr>
                <w:rFonts w:ascii="Arial" w:hAnsi="Arial" w:cs="Arial"/>
              </w:rPr>
            </w:pPr>
          </w:p>
        </w:tc>
      </w:tr>
      <w:bookmarkEnd w:id="1"/>
    </w:tbl>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AAF9" w14:textId="77777777" w:rsidR="00CC564E" w:rsidRDefault="00CC564E" w:rsidP="00543F98">
      <w:r>
        <w:separator/>
      </w:r>
    </w:p>
  </w:endnote>
  <w:endnote w:type="continuationSeparator" w:id="0">
    <w:p w14:paraId="0A097C17" w14:textId="77777777" w:rsidR="00CC564E" w:rsidRDefault="00CC564E" w:rsidP="00543F98">
      <w:r>
        <w:continuationSeparator/>
      </w:r>
    </w:p>
  </w:endnote>
  <w:endnote w:type="continuationNotice" w:id="1">
    <w:p w14:paraId="3EA885F8" w14:textId="77777777" w:rsidR="00CC564E" w:rsidRDefault="00CC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A82A96" w:rsidRDefault="00A82A96">
    <w:pPr>
      <w:pStyle w:val="Footer"/>
      <w:framePr w:wrap="around" w:vAnchor="text" w:hAnchor="margin" w:xAlign="center" w:y="1"/>
      <w:rPr>
        <w:rStyle w:val="PageNumber"/>
      </w:rPr>
    </w:pPr>
  </w:p>
  <w:p w14:paraId="552E92B6" w14:textId="77777777" w:rsidR="00A82A96" w:rsidRDefault="00A8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0C74" w14:textId="77777777" w:rsidR="00CC564E" w:rsidRDefault="00CC564E" w:rsidP="00543F98">
      <w:r>
        <w:separator/>
      </w:r>
    </w:p>
  </w:footnote>
  <w:footnote w:type="continuationSeparator" w:id="0">
    <w:p w14:paraId="56722EE6" w14:textId="77777777" w:rsidR="00CC564E" w:rsidRDefault="00CC564E" w:rsidP="00543F98">
      <w:r>
        <w:continuationSeparator/>
      </w:r>
    </w:p>
  </w:footnote>
  <w:footnote w:type="continuationNotice" w:id="1">
    <w:p w14:paraId="7FF41397" w14:textId="77777777" w:rsidR="00CC564E" w:rsidRDefault="00CC564E"/>
  </w:footnote>
  <w:footnote w:id="2">
    <w:p w14:paraId="3CAA55E3" w14:textId="15ABB160" w:rsidR="00A82A96" w:rsidRPr="0087266C" w:rsidRDefault="00A82A96"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A82A96" w:rsidRDefault="00A82A96"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A82A96" w:rsidRPr="00DD13C2" w:rsidRDefault="00A82A96"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9370CD"/>
    <w:multiLevelType w:val="hybridMultilevel"/>
    <w:tmpl w:val="700C0E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021FA"/>
    <w:multiLevelType w:val="hybridMultilevel"/>
    <w:tmpl w:val="55169336"/>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99D55AF"/>
    <w:multiLevelType w:val="hybridMultilevel"/>
    <w:tmpl w:val="DA28DB5C"/>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CCB3BBD"/>
    <w:multiLevelType w:val="hybridMultilevel"/>
    <w:tmpl w:val="295AD4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13A2F52"/>
    <w:multiLevelType w:val="hybridMultilevel"/>
    <w:tmpl w:val="20A6FDB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4" w15:restartNumberingAfterBreak="0">
    <w:nsid w:val="43014970"/>
    <w:multiLevelType w:val="hybridMultilevel"/>
    <w:tmpl w:val="31FE525C"/>
    <w:lvl w:ilvl="0" w:tplc="18090005">
      <w:start w:val="1"/>
      <w:numFmt w:val="bullet"/>
      <w:lvlText w:val=""/>
      <w:lvlJc w:val="left"/>
      <w:pPr>
        <w:ind w:left="1122" w:hanging="360"/>
      </w:pPr>
      <w:rPr>
        <w:rFonts w:ascii="Wingdings" w:hAnsi="Wingdings" w:hint="default"/>
      </w:rPr>
    </w:lvl>
    <w:lvl w:ilvl="1" w:tplc="18090003">
      <w:start w:val="1"/>
      <w:numFmt w:val="bullet"/>
      <w:lvlText w:val="o"/>
      <w:lvlJc w:val="left"/>
      <w:pPr>
        <w:ind w:left="1842" w:hanging="360"/>
      </w:pPr>
      <w:rPr>
        <w:rFonts w:ascii="Courier New" w:hAnsi="Courier New" w:cs="Courier New" w:hint="default"/>
      </w:rPr>
    </w:lvl>
    <w:lvl w:ilvl="2" w:tplc="18090005" w:tentative="1">
      <w:start w:val="1"/>
      <w:numFmt w:val="bullet"/>
      <w:lvlText w:val=""/>
      <w:lvlJc w:val="left"/>
      <w:pPr>
        <w:ind w:left="2562" w:hanging="360"/>
      </w:pPr>
      <w:rPr>
        <w:rFonts w:ascii="Wingdings" w:hAnsi="Wingdings" w:hint="default"/>
      </w:rPr>
    </w:lvl>
    <w:lvl w:ilvl="3" w:tplc="18090001" w:tentative="1">
      <w:start w:val="1"/>
      <w:numFmt w:val="bullet"/>
      <w:lvlText w:val=""/>
      <w:lvlJc w:val="left"/>
      <w:pPr>
        <w:ind w:left="3282" w:hanging="360"/>
      </w:pPr>
      <w:rPr>
        <w:rFonts w:ascii="Symbol" w:hAnsi="Symbol" w:hint="default"/>
      </w:rPr>
    </w:lvl>
    <w:lvl w:ilvl="4" w:tplc="18090003" w:tentative="1">
      <w:start w:val="1"/>
      <w:numFmt w:val="bullet"/>
      <w:lvlText w:val="o"/>
      <w:lvlJc w:val="left"/>
      <w:pPr>
        <w:ind w:left="4002" w:hanging="360"/>
      </w:pPr>
      <w:rPr>
        <w:rFonts w:ascii="Courier New" w:hAnsi="Courier New" w:cs="Courier New" w:hint="default"/>
      </w:rPr>
    </w:lvl>
    <w:lvl w:ilvl="5" w:tplc="18090005" w:tentative="1">
      <w:start w:val="1"/>
      <w:numFmt w:val="bullet"/>
      <w:lvlText w:val=""/>
      <w:lvlJc w:val="left"/>
      <w:pPr>
        <w:ind w:left="4722" w:hanging="360"/>
      </w:pPr>
      <w:rPr>
        <w:rFonts w:ascii="Wingdings" w:hAnsi="Wingdings" w:hint="default"/>
      </w:rPr>
    </w:lvl>
    <w:lvl w:ilvl="6" w:tplc="18090001" w:tentative="1">
      <w:start w:val="1"/>
      <w:numFmt w:val="bullet"/>
      <w:lvlText w:val=""/>
      <w:lvlJc w:val="left"/>
      <w:pPr>
        <w:ind w:left="5442" w:hanging="360"/>
      </w:pPr>
      <w:rPr>
        <w:rFonts w:ascii="Symbol" w:hAnsi="Symbol" w:hint="default"/>
      </w:rPr>
    </w:lvl>
    <w:lvl w:ilvl="7" w:tplc="18090003" w:tentative="1">
      <w:start w:val="1"/>
      <w:numFmt w:val="bullet"/>
      <w:lvlText w:val="o"/>
      <w:lvlJc w:val="left"/>
      <w:pPr>
        <w:ind w:left="6162" w:hanging="360"/>
      </w:pPr>
      <w:rPr>
        <w:rFonts w:ascii="Courier New" w:hAnsi="Courier New" w:cs="Courier New" w:hint="default"/>
      </w:rPr>
    </w:lvl>
    <w:lvl w:ilvl="8" w:tplc="18090005" w:tentative="1">
      <w:start w:val="1"/>
      <w:numFmt w:val="bullet"/>
      <w:lvlText w:val=""/>
      <w:lvlJc w:val="left"/>
      <w:pPr>
        <w:ind w:left="6882" w:hanging="360"/>
      </w:pPr>
      <w:rPr>
        <w:rFonts w:ascii="Wingdings" w:hAnsi="Wingdings" w:hint="default"/>
      </w:r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9B27302"/>
    <w:multiLevelType w:val="hybridMultilevel"/>
    <w:tmpl w:val="701EC4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F5E0C73"/>
    <w:multiLevelType w:val="hybridMultilevel"/>
    <w:tmpl w:val="952EA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982EC0"/>
    <w:multiLevelType w:val="hybridMultilevel"/>
    <w:tmpl w:val="88F0F662"/>
    <w:lvl w:ilvl="0" w:tplc="18090001">
      <w:start w:val="1"/>
      <w:numFmt w:val="bullet"/>
      <w:lvlText w:val=""/>
      <w:lvlJc w:val="left"/>
      <w:pPr>
        <w:ind w:left="1101" w:hanging="360"/>
      </w:pPr>
      <w:rPr>
        <w:rFonts w:ascii="Symbol" w:hAnsi="Symbol" w:hint="default"/>
      </w:rPr>
    </w:lvl>
    <w:lvl w:ilvl="1" w:tplc="18090003" w:tentative="1">
      <w:start w:val="1"/>
      <w:numFmt w:val="bullet"/>
      <w:lvlText w:val="o"/>
      <w:lvlJc w:val="left"/>
      <w:pPr>
        <w:ind w:left="1821" w:hanging="360"/>
      </w:pPr>
      <w:rPr>
        <w:rFonts w:ascii="Courier New" w:hAnsi="Courier New" w:cs="Courier New" w:hint="default"/>
      </w:rPr>
    </w:lvl>
    <w:lvl w:ilvl="2" w:tplc="18090005" w:tentative="1">
      <w:start w:val="1"/>
      <w:numFmt w:val="bullet"/>
      <w:lvlText w:val=""/>
      <w:lvlJc w:val="left"/>
      <w:pPr>
        <w:ind w:left="2541" w:hanging="360"/>
      </w:pPr>
      <w:rPr>
        <w:rFonts w:ascii="Wingdings" w:hAnsi="Wingdings" w:hint="default"/>
      </w:rPr>
    </w:lvl>
    <w:lvl w:ilvl="3" w:tplc="18090001" w:tentative="1">
      <w:start w:val="1"/>
      <w:numFmt w:val="bullet"/>
      <w:lvlText w:val=""/>
      <w:lvlJc w:val="left"/>
      <w:pPr>
        <w:ind w:left="3261" w:hanging="360"/>
      </w:pPr>
      <w:rPr>
        <w:rFonts w:ascii="Symbol" w:hAnsi="Symbol" w:hint="default"/>
      </w:rPr>
    </w:lvl>
    <w:lvl w:ilvl="4" w:tplc="18090003" w:tentative="1">
      <w:start w:val="1"/>
      <w:numFmt w:val="bullet"/>
      <w:lvlText w:val="o"/>
      <w:lvlJc w:val="left"/>
      <w:pPr>
        <w:ind w:left="3981" w:hanging="360"/>
      </w:pPr>
      <w:rPr>
        <w:rFonts w:ascii="Courier New" w:hAnsi="Courier New" w:cs="Courier New" w:hint="default"/>
      </w:rPr>
    </w:lvl>
    <w:lvl w:ilvl="5" w:tplc="18090005" w:tentative="1">
      <w:start w:val="1"/>
      <w:numFmt w:val="bullet"/>
      <w:lvlText w:val=""/>
      <w:lvlJc w:val="left"/>
      <w:pPr>
        <w:ind w:left="4701" w:hanging="360"/>
      </w:pPr>
      <w:rPr>
        <w:rFonts w:ascii="Wingdings" w:hAnsi="Wingdings" w:hint="default"/>
      </w:rPr>
    </w:lvl>
    <w:lvl w:ilvl="6" w:tplc="18090001" w:tentative="1">
      <w:start w:val="1"/>
      <w:numFmt w:val="bullet"/>
      <w:lvlText w:val=""/>
      <w:lvlJc w:val="left"/>
      <w:pPr>
        <w:ind w:left="5421" w:hanging="360"/>
      </w:pPr>
      <w:rPr>
        <w:rFonts w:ascii="Symbol" w:hAnsi="Symbol" w:hint="default"/>
      </w:rPr>
    </w:lvl>
    <w:lvl w:ilvl="7" w:tplc="18090003" w:tentative="1">
      <w:start w:val="1"/>
      <w:numFmt w:val="bullet"/>
      <w:lvlText w:val="o"/>
      <w:lvlJc w:val="left"/>
      <w:pPr>
        <w:ind w:left="6141" w:hanging="360"/>
      </w:pPr>
      <w:rPr>
        <w:rFonts w:ascii="Courier New" w:hAnsi="Courier New" w:cs="Courier New" w:hint="default"/>
      </w:rPr>
    </w:lvl>
    <w:lvl w:ilvl="8" w:tplc="18090005" w:tentative="1">
      <w:start w:val="1"/>
      <w:numFmt w:val="bullet"/>
      <w:lvlText w:val=""/>
      <w:lvlJc w:val="left"/>
      <w:pPr>
        <w:ind w:left="6861"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22229E"/>
    <w:multiLevelType w:val="hybridMultilevel"/>
    <w:tmpl w:val="FAC61842"/>
    <w:lvl w:ilvl="0" w:tplc="18090001">
      <w:start w:val="1"/>
      <w:numFmt w:val="bullet"/>
      <w:lvlText w:val=""/>
      <w:lvlJc w:val="left"/>
      <w:pPr>
        <w:ind w:left="720" w:hanging="360"/>
      </w:pPr>
      <w:rPr>
        <w:rFonts w:ascii="Symbol" w:hAnsi="Symbol" w:hint="default"/>
      </w:rPr>
    </w:lvl>
    <w:lvl w:ilvl="1" w:tplc="3FB0A00A">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317738"/>
    <w:multiLevelType w:val="hybridMultilevel"/>
    <w:tmpl w:val="01CE77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AA33728"/>
    <w:multiLevelType w:val="hybridMultilevel"/>
    <w:tmpl w:val="64E29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FD47EB"/>
    <w:multiLevelType w:val="hybridMultilevel"/>
    <w:tmpl w:val="F022C8E8"/>
    <w:lvl w:ilvl="0" w:tplc="FFFFFFFF">
      <w:start w:val="1"/>
      <w:numFmt w:val="bullet"/>
      <w:lvlText w:val=""/>
      <w:lvlJc w:val="left"/>
      <w:pPr>
        <w:ind w:left="1122" w:hanging="360"/>
      </w:pPr>
      <w:rPr>
        <w:rFonts w:ascii="Wingdings" w:hAnsi="Wingdings" w:hint="default"/>
      </w:rPr>
    </w:lvl>
    <w:lvl w:ilvl="1" w:tplc="18090003">
      <w:start w:val="1"/>
      <w:numFmt w:val="bullet"/>
      <w:lvlText w:val="o"/>
      <w:lvlJc w:val="left"/>
      <w:pPr>
        <w:ind w:left="1842" w:hanging="360"/>
      </w:pPr>
      <w:rPr>
        <w:rFonts w:ascii="Courier New" w:hAnsi="Courier New" w:cs="Courier New" w:hint="default"/>
      </w:rPr>
    </w:lvl>
    <w:lvl w:ilvl="2" w:tplc="FFFFFFFF" w:tentative="1">
      <w:start w:val="1"/>
      <w:numFmt w:val="bullet"/>
      <w:lvlText w:val=""/>
      <w:lvlJc w:val="left"/>
      <w:pPr>
        <w:ind w:left="2562" w:hanging="360"/>
      </w:pPr>
      <w:rPr>
        <w:rFonts w:ascii="Wingdings" w:hAnsi="Wingdings" w:hint="default"/>
      </w:rPr>
    </w:lvl>
    <w:lvl w:ilvl="3" w:tplc="FFFFFFFF" w:tentative="1">
      <w:start w:val="1"/>
      <w:numFmt w:val="bullet"/>
      <w:lvlText w:val=""/>
      <w:lvlJc w:val="left"/>
      <w:pPr>
        <w:ind w:left="3282" w:hanging="360"/>
      </w:pPr>
      <w:rPr>
        <w:rFonts w:ascii="Symbol" w:hAnsi="Symbol" w:hint="default"/>
      </w:rPr>
    </w:lvl>
    <w:lvl w:ilvl="4" w:tplc="FFFFFFFF" w:tentative="1">
      <w:start w:val="1"/>
      <w:numFmt w:val="bullet"/>
      <w:lvlText w:val="o"/>
      <w:lvlJc w:val="left"/>
      <w:pPr>
        <w:ind w:left="4002" w:hanging="360"/>
      </w:pPr>
      <w:rPr>
        <w:rFonts w:ascii="Courier New" w:hAnsi="Courier New" w:cs="Courier New" w:hint="default"/>
      </w:rPr>
    </w:lvl>
    <w:lvl w:ilvl="5" w:tplc="FFFFFFFF" w:tentative="1">
      <w:start w:val="1"/>
      <w:numFmt w:val="bullet"/>
      <w:lvlText w:val=""/>
      <w:lvlJc w:val="left"/>
      <w:pPr>
        <w:ind w:left="4722" w:hanging="360"/>
      </w:pPr>
      <w:rPr>
        <w:rFonts w:ascii="Wingdings" w:hAnsi="Wingdings" w:hint="default"/>
      </w:rPr>
    </w:lvl>
    <w:lvl w:ilvl="6" w:tplc="FFFFFFFF" w:tentative="1">
      <w:start w:val="1"/>
      <w:numFmt w:val="bullet"/>
      <w:lvlText w:val=""/>
      <w:lvlJc w:val="left"/>
      <w:pPr>
        <w:ind w:left="5442" w:hanging="360"/>
      </w:pPr>
      <w:rPr>
        <w:rFonts w:ascii="Symbol" w:hAnsi="Symbol" w:hint="default"/>
      </w:rPr>
    </w:lvl>
    <w:lvl w:ilvl="7" w:tplc="FFFFFFFF" w:tentative="1">
      <w:start w:val="1"/>
      <w:numFmt w:val="bullet"/>
      <w:lvlText w:val="o"/>
      <w:lvlJc w:val="left"/>
      <w:pPr>
        <w:ind w:left="6162" w:hanging="360"/>
      </w:pPr>
      <w:rPr>
        <w:rFonts w:ascii="Courier New" w:hAnsi="Courier New" w:cs="Courier New" w:hint="default"/>
      </w:rPr>
    </w:lvl>
    <w:lvl w:ilvl="8" w:tplc="FFFFFFFF" w:tentative="1">
      <w:start w:val="1"/>
      <w:numFmt w:val="bullet"/>
      <w:lvlText w:val=""/>
      <w:lvlJc w:val="left"/>
      <w:pPr>
        <w:ind w:left="6882"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36274971">
    <w:abstractNumId w:val="43"/>
  </w:num>
  <w:num w:numId="2" w16cid:durableId="561332875">
    <w:abstractNumId w:val="33"/>
  </w:num>
  <w:num w:numId="3" w16cid:durableId="635717888">
    <w:abstractNumId w:val="9"/>
  </w:num>
  <w:num w:numId="4" w16cid:durableId="1294749438">
    <w:abstractNumId w:val="37"/>
  </w:num>
  <w:num w:numId="5" w16cid:durableId="1821312388">
    <w:abstractNumId w:val="1"/>
  </w:num>
  <w:num w:numId="6" w16cid:durableId="1839923305">
    <w:abstractNumId w:val="11"/>
  </w:num>
  <w:num w:numId="7" w16cid:durableId="995913394">
    <w:abstractNumId w:val="38"/>
  </w:num>
  <w:num w:numId="8" w16cid:durableId="1264416990">
    <w:abstractNumId w:val="41"/>
  </w:num>
  <w:num w:numId="9" w16cid:durableId="1366982354">
    <w:abstractNumId w:val="36"/>
  </w:num>
  <w:num w:numId="10" w16cid:durableId="916590993">
    <w:abstractNumId w:val="17"/>
  </w:num>
  <w:num w:numId="11" w16cid:durableId="29694421">
    <w:abstractNumId w:val="8"/>
  </w:num>
  <w:num w:numId="12" w16cid:durableId="689836974">
    <w:abstractNumId w:val="34"/>
  </w:num>
  <w:num w:numId="13" w16cid:durableId="806825807">
    <w:abstractNumId w:val="6"/>
  </w:num>
  <w:num w:numId="14" w16cid:durableId="1902401872">
    <w:abstractNumId w:val="26"/>
  </w:num>
  <w:num w:numId="15" w16cid:durableId="2016033380">
    <w:abstractNumId w:val="19"/>
  </w:num>
  <w:num w:numId="16" w16cid:durableId="1376153909">
    <w:abstractNumId w:val="2"/>
  </w:num>
  <w:num w:numId="17" w16cid:durableId="95029550">
    <w:abstractNumId w:val="16"/>
  </w:num>
  <w:num w:numId="18" w16cid:durableId="252520505">
    <w:abstractNumId w:val="39"/>
  </w:num>
  <w:num w:numId="19" w16cid:durableId="811874322">
    <w:abstractNumId w:val="20"/>
  </w:num>
  <w:num w:numId="20" w16cid:durableId="746733289">
    <w:abstractNumId w:val="30"/>
  </w:num>
  <w:num w:numId="21" w16cid:durableId="139464861">
    <w:abstractNumId w:val="5"/>
  </w:num>
  <w:num w:numId="22" w16cid:durableId="1578516625">
    <w:abstractNumId w:val="44"/>
  </w:num>
  <w:num w:numId="23" w16cid:durableId="1358236573">
    <w:abstractNumId w:val="25"/>
  </w:num>
  <w:num w:numId="24" w16cid:durableId="259022586">
    <w:abstractNumId w:val="15"/>
  </w:num>
  <w:num w:numId="25" w16cid:durableId="877165200">
    <w:abstractNumId w:val="22"/>
  </w:num>
  <w:num w:numId="26" w16cid:durableId="217398960">
    <w:abstractNumId w:val="7"/>
  </w:num>
  <w:num w:numId="27" w16cid:durableId="1197159414">
    <w:abstractNumId w:val="0"/>
  </w:num>
  <w:num w:numId="28" w16cid:durableId="901915100">
    <w:abstractNumId w:val="35"/>
  </w:num>
  <w:num w:numId="29" w16cid:durableId="696076307">
    <w:abstractNumId w:val="14"/>
  </w:num>
  <w:num w:numId="30" w16cid:durableId="1943416033">
    <w:abstractNumId w:val="23"/>
  </w:num>
  <w:num w:numId="31" w16cid:durableId="43606384">
    <w:abstractNumId w:val="21"/>
  </w:num>
  <w:num w:numId="32" w16cid:durableId="818352068">
    <w:abstractNumId w:val="4"/>
  </w:num>
  <w:num w:numId="33" w16cid:durableId="1653561318">
    <w:abstractNumId w:val="28"/>
  </w:num>
  <w:num w:numId="34" w16cid:durableId="2137674495">
    <w:abstractNumId w:val="12"/>
  </w:num>
  <w:num w:numId="35" w16cid:durableId="1691762749">
    <w:abstractNumId w:val="13"/>
  </w:num>
  <w:num w:numId="36" w16cid:durableId="1028874449">
    <w:abstractNumId w:val="40"/>
  </w:num>
  <w:num w:numId="37" w16cid:durableId="1082262434">
    <w:abstractNumId w:val="31"/>
  </w:num>
  <w:num w:numId="38" w16cid:durableId="1363826537">
    <w:abstractNumId w:val="27"/>
  </w:num>
  <w:num w:numId="39" w16cid:durableId="1782646008">
    <w:abstractNumId w:val="18"/>
  </w:num>
  <w:num w:numId="40" w16cid:durableId="203836112">
    <w:abstractNumId w:val="10"/>
  </w:num>
  <w:num w:numId="41" w16cid:durableId="2137134088">
    <w:abstractNumId w:val="24"/>
  </w:num>
  <w:num w:numId="42" w16cid:durableId="1157527820">
    <w:abstractNumId w:val="42"/>
  </w:num>
  <w:num w:numId="43" w16cid:durableId="1593472304">
    <w:abstractNumId w:val="32"/>
  </w:num>
  <w:num w:numId="44" w16cid:durableId="689993137">
    <w:abstractNumId w:val="29"/>
  </w:num>
  <w:num w:numId="45" w16cid:durableId="1389763314">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2778"/>
    <w:rsid w:val="00016C4B"/>
    <w:rsid w:val="00017CFE"/>
    <w:rsid w:val="00034879"/>
    <w:rsid w:val="00063F8A"/>
    <w:rsid w:val="00091D46"/>
    <w:rsid w:val="00095C1D"/>
    <w:rsid w:val="000A7350"/>
    <w:rsid w:val="000B3BA1"/>
    <w:rsid w:val="000B7318"/>
    <w:rsid w:val="000C1DD6"/>
    <w:rsid w:val="000C2612"/>
    <w:rsid w:val="000C7D57"/>
    <w:rsid w:val="000D156B"/>
    <w:rsid w:val="000D581E"/>
    <w:rsid w:val="000F271C"/>
    <w:rsid w:val="00111739"/>
    <w:rsid w:val="001142DE"/>
    <w:rsid w:val="00117CD7"/>
    <w:rsid w:val="00123C67"/>
    <w:rsid w:val="00127EAB"/>
    <w:rsid w:val="00134550"/>
    <w:rsid w:val="001347F6"/>
    <w:rsid w:val="001359F6"/>
    <w:rsid w:val="001423FC"/>
    <w:rsid w:val="001524B2"/>
    <w:rsid w:val="00163957"/>
    <w:rsid w:val="00177C8F"/>
    <w:rsid w:val="00177D2A"/>
    <w:rsid w:val="001801B2"/>
    <w:rsid w:val="0018179A"/>
    <w:rsid w:val="0018387C"/>
    <w:rsid w:val="00185EBC"/>
    <w:rsid w:val="00195048"/>
    <w:rsid w:val="00195968"/>
    <w:rsid w:val="001A1FF4"/>
    <w:rsid w:val="001A2568"/>
    <w:rsid w:val="001A5620"/>
    <w:rsid w:val="001A7F9A"/>
    <w:rsid w:val="001B14B4"/>
    <w:rsid w:val="001B625A"/>
    <w:rsid w:val="001B7920"/>
    <w:rsid w:val="001C0142"/>
    <w:rsid w:val="001D165A"/>
    <w:rsid w:val="001D5584"/>
    <w:rsid w:val="001E592B"/>
    <w:rsid w:val="002112E2"/>
    <w:rsid w:val="00223C8F"/>
    <w:rsid w:val="0023552F"/>
    <w:rsid w:val="0024231B"/>
    <w:rsid w:val="0024311A"/>
    <w:rsid w:val="00243B62"/>
    <w:rsid w:val="00243BB0"/>
    <w:rsid w:val="00244FA0"/>
    <w:rsid w:val="0025314F"/>
    <w:rsid w:val="00255D0B"/>
    <w:rsid w:val="00257231"/>
    <w:rsid w:val="00260C8B"/>
    <w:rsid w:val="00277711"/>
    <w:rsid w:val="00286130"/>
    <w:rsid w:val="0029014C"/>
    <w:rsid w:val="002970A1"/>
    <w:rsid w:val="002A1DEB"/>
    <w:rsid w:val="002B27A5"/>
    <w:rsid w:val="002E1335"/>
    <w:rsid w:val="002F0DC1"/>
    <w:rsid w:val="00312DD3"/>
    <w:rsid w:val="00315E12"/>
    <w:rsid w:val="00316738"/>
    <w:rsid w:val="0032313C"/>
    <w:rsid w:val="003237BB"/>
    <w:rsid w:val="0032433F"/>
    <w:rsid w:val="00324FEE"/>
    <w:rsid w:val="003263A5"/>
    <w:rsid w:val="00331995"/>
    <w:rsid w:val="0033762B"/>
    <w:rsid w:val="0035717C"/>
    <w:rsid w:val="00357326"/>
    <w:rsid w:val="003873AF"/>
    <w:rsid w:val="00387421"/>
    <w:rsid w:val="00394E20"/>
    <w:rsid w:val="0039719D"/>
    <w:rsid w:val="003C3554"/>
    <w:rsid w:val="003C3758"/>
    <w:rsid w:val="003C69A1"/>
    <w:rsid w:val="003E7EEE"/>
    <w:rsid w:val="003F026C"/>
    <w:rsid w:val="003F586D"/>
    <w:rsid w:val="00402365"/>
    <w:rsid w:val="00406D17"/>
    <w:rsid w:val="0041250A"/>
    <w:rsid w:val="00413395"/>
    <w:rsid w:val="004279D2"/>
    <w:rsid w:val="0044373F"/>
    <w:rsid w:val="00445C3F"/>
    <w:rsid w:val="0045069B"/>
    <w:rsid w:val="004522B3"/>
    <w:rsid w:val="00463454"/>
    <w:rsid w:val="00466DDA"/>
    <w:rsid w:val="00475884"/>
    <w:rsid w:val="00477662"/>
    <w:rsid w:val="00477AEF"/>
    <w:rsid w:val="004831DD"/>
    <w:rsid w:val="00494CA6"/>
    <w:rsid w:val="004950DA"/>
    <w:rsid w:val="00495981"/>
    <w:rsid w:val="00496B68"/>
    <w:rsid w:val="004C3CE5"/>
    <w:rsid w:val="004C78F8"/>
    <w:rsid w:val="004E4AF6"/>
    <w:rsid w:val="004E4CEC"/>
    <w:rsid w:val="004F2D42"/>
    <w:rsid w:val="004F2F73"/>
    <w:rsid w:val="005150A5"/>
    <w:rsid w:val="00521CFC"/>
    <w:rsid w:val="00524D77"/>
    <w:rsid w:val="00533F85"/>
    <w:rsid w:val="00536BBC"/>
    <w:rsid w:val="00543F98"/>
    <w:rsid w:val="0054701F"/>
    <w:rsid w:val="005815E2"/>
    <w:rsid w:val="00585CE2"/>
    <w:rsid w:val="00593D2E"/>
    <w:rsid w:val="00596E63"/>
    <w:rsid w:val="005A38DE"/>
    <w:rsid w:val="005B29E2"/>
    <w:rsid w:val="005C40FB"/>
    <w:rsid w:val="005F10AC"/>
    <w:rsid w:val="005F595E"/>
    <w:rsid w:val="00611576"/>
    <w:rsid w:val="00625136"/>
    <w:rsid w:val="00630D3B"/>
    <w:rsid w:val="0064026D"/>
    <w:rsid w:val="00645B66"/>
    <w:rsid w:val="006544F8"/>
    <w:rsid w:val="00671C9E"/>
    <w:rsid w:val="0068735E"/>
    <w:rsid w:val="006A2668"/>
    <w:rsid w:val="006A3CD5"/>
    <w:rsid w:val="006A54F6"/>
    <w:rsid w:val="006B5A90"/>
    <w:rsid w:val="006B758C"/>
    <w:rsid w:val="006E7B44"/>
    <w:rsid w:val="006F0BE7"/>
    <w:rsid w:val="006F1A37"/>
    <w:rsid w:val="006F6EB4"/>
    <w:rsid w:val="0070362B"/>
    <w:rsid w:val="0070424B"/>
    <w:rsid w:val="00705C73"/>
    <w:rsid w:val="007065F2"/>
    <w:rsid w:val="007119DD"/>
    <w:rsid w:val="0075380E"/>
    <w:rsid w:val="0077279C"/>
    <w:rsid w:val="007771D6"/>
    <w:rsid w:val="00792875"/>
    <w:rsid w:val="00792F91"/>
    <w:rsid w:val="00795998"/>
    <w:rsid w:val="007B0047"/>
    <w:rsid w:val="007C0B5B"/>
    <w:rsid w:val="007C6E77"/>
    <w:rsid w:val="007D2E37"/>
    <w:rsid w:val="007D43A7"/>
    <w:rsid w:val="007D639C"/>
    <w:rsid w:val="007E5135"/>
    <w:rsid w:val="007E60A4"/>
    <w:rsid w:val="007F0BB1"/>
    <w:rsid w:val="007F6BBE"/>
    <w:rsid w:val="00813F59"/>
    <w:rsid w:val="00820953"/>
    <w:rsid w:val="008249E3"/>
    <w:rsid w:val="00835025"/>
    <w:rsid w:val="00836343"/>
    <w:rsid w:val="008455EA"/>
    <w:rsid w:val="0085707F"/>
    <w:rsid w:val="008627AB"/>
    <w:rsid w:val="0087266C"/>
    <w:rsid w:val="008860D7"/>
    <w:rsid w:val="00887873"/>
    <w:rsid w:val="00890A2B"/>
    <w:rsid w:val="008950F1"/>
    <w:rsid w:val="008A014A"/>
    <w:rsid w:val="008A6CFF"/>
    <w:rsid w:val="008B0E10"/>
    <w:rsid w:val="008B37E3"/>
    <w:rsid w:val="008D6262"/>
    <w:rsid w:val="008D7173"/>
    <w:rsid w:val="00907536"/>
    <w:rsid w:val="00923525"/>
    <w:rsid w:val="009441FF"/>
    <w:rsid w:val="00944FE6"/>
    <w:rsid w:val="00955918"/>
    <w:rsid w:val="009713C6"/>
    <w:rsid w:val="00986ECA"/>
    <w:rsid w:val="009A0BB1"/>
    <w:rsid w:val="009B6138"/>
    <w:rsid w:val="009B6BF8"/>
    <w:rsid w:val="009C7692"/>
    <w:rsid w:val="009D61B3"/>
    <w:rsid w:val="009E754F"/>
    <w:rsid w:val="009F3F3A"/>
    <w:rsid w:val="00A02CC7"/>
    <w:rsid w:val="00A049EE"/>
    <w:rsid w:val="00A31CE6"/>
    <w:rsid w:val="00A33245"/>
    <w:rsid w:val="00A35B00"/>
    <w:rsid w:val="00A36FE9"/>
    <w:rsid w:val="00A47428"/>
    <w:rsid w:val="00A478E2"/>
    <w:rsid w:val="00A54067"/>
    <w:rsid w:val="00A579CE"/>
    <w:rsid w:val="00A66600"/>
    <w:rsid w:val="00A82A96"/>
    <w:rsid w:val="00A847E5"/>
    <w:rsid w:val="00A8573A"/>
    <w:rsid w:val="00A85FAD"/>
    <w:rsid w:val="00AB13F2"/>
    <w:rsid w:val="00AB4063"/>
    <w:rsid w:val="00AC0D37"/>
    <w:rsid w:val="00AC325C"/>
    <w:rsid w:val="00AD5EC4"/>
    <w:rsid w:val="00AE1AD9"/>
    <w:rsid w:val="00AE6192"/>
    <w:rsid w:val="00B05486"/>
    <w:rsid w:val="00B0554F"/>
    <w:rsid w:val="00B079D3"/>
    <w:rsid w:val="00B13527"/>
    <w:rsid w:val="00B4168B"/>
    <w:rsid w:val="00B45750"/>
    <w:rsid w:val="00B54932"/>
    <w:rsid w:val="00B63840"/>
    <w:rsid w:val="00B701F5"/>
    <w:rsid w:val="00B766C6"/>
    <w:rsid w:val="00B81188"/>
    <w:rsid w:val="00B85A4B"/>
    <w:rsid w:val="00BA14C2"/>
    <w:rsid w:val="00BA4579"/>
    <w:rsid w:val="00BA7E2E"/>
    <w:rsid w:val="00BB720B"/>
    <w:rsid w:val="00BD463D"/>
    <w:rsid w:val="00BD5194"/>
    <w:rsid w:val="00BD7AF2"/>
    <w:rsid w:val="00BE2087"/>
    <w:rsid w:val="00BE26B4"/>
    <w:rsid w:val="00BE2E08"/>
    <w:rsid w:val="00BE491B"/>
    <w:rsid w:val="00BF1487"/>
    <w:rsid w:val="00BF1EEF"/>
    <w:rsid w:val="00C25F36"/>
    <w:rsid w:val="00C27EBA"/>
    <w:rsid w:val="00C31249"/>
    <w:rsid w:val="00C33B2F"/>
    <w:rsid w:val="00C36670"/>
    <w:rsid w:val="00C438C1"/>
    <w:rsid w:val="00C443AE"/>
    <w:rsid w:val="00C50AC7"/>
    <w:rsid w:val="00C57CEC"/>
    <w:rsid w:val="00C82C28"/>
    <w:rsid w:val="00C945AD"/>
    <w:rsid w:val="00CA12C1"/>
    <w:rsid w:val="00CA4214"/>
    <w:rsid w:val="00CB077C"/>
    <w:rsid w:val="00CB2C3A"/>
    <w:rsid w:val="00CC082D"/>
    <w:rsid w:val="00CC564E"/>
    <w:rsid w:val="00CC5AC2"/>
    <w:rsid w:val="00CD2A71"/>
    <w:rsid w:val="00CD2D67"/>
    <w:rsid w:val="00CE3011"/>
    <w:rsid w:val="00CE499C"/>
    <w:rsid w:val="00D139DF"/>
    <w:rsid w:val="00D2797C"/>
    <w:rsid w:val="00D34192"/>
    <w:rsid w:val="00D345CA"/>
    <w:rsid w:val="00D522E6"/>
    <w:rsid w:val="00D639F8"/>
    <w:rsid w:val="00D844B6"/>
    <w:rsid w:val="00D931C6"/>
    <w:rsid w:val="00D94194"/>
    <w:rsid w:val="00DA6478"/>
    <w:rsid w:val="00DA6923"/>
    <w:rsid w:val="00DA7FD3"/>
    <w:rsid w:val="00DD145D"/>
    <w:rsid w:val="00DD59F6"/>
    <w:rsid w:val="00E00E62"/>
    <w:rsid w:val="00E0768C"/>
    <w:rsid w:val="00E155EB"/>
    <w:rsid w:val="00E17D85"/>
    <w:rsid w:val="00E23FD8"/>
    <w:rsid w:val="00E339E6"/>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4EAC"/>
    <w:rsid w:val="00F70788"/>
    <w:rsid w:val="00F8393C"/>
    <w:rsid w:val="00F83B46"/>
    <w:rsid w:val="00F928ED"/>
    <w:rsid w:val="00F97827"/>
    <w:rsid w:val="00FC12B2"/>
    <w:rsid w:val="00FC3200"/>
    <w:rsid w:val="00FC3CA6"/>
    <w:rsid w:val="00FD7DA1"/>
    <w:rsid w:val="00FE528A"/>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列出段"/>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nhideWhenUsed/>
    <w:rsid w:val="007F6BBE"/>
    <w:pPr>
      <w:tabs>
        <w:tab w:val="center" w:pos="4513"/>
        <w:tab w:val="right" w:pos="9026"/>
      </w:tabs>
    </w:pPr>
  </w:style>
  <w:style w:type="character" w:customStyle="1" w:styleId="HeaderChar">
    <w:name w:val="Header Char"/>
    <w:basedOn w:val="DefaultParagraphFont"/>
    <w:link w:val="Header"/>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E339E6"/>
    <w:rPr>
      <w:rFonts w:ascii="Times New Roman" w:eastAsia="Times New Roman" w:hAnsi="Times New Roman" w:cs="Times New Roman"/>
      <w:sz w:val="20"/>
      <w:szCs w:val="20"/>
      <w:lang w:val="en-GB" w:eastAsia="en-GB"/>
    </w:rPr>
  </w:style>
  <w:style w:type="paragraph" w:styleId="NoSpacing">
    <w:name w:val="No Spacing"/>
    <w:qFormat/>
    <w:rsid w:val="002F0DC1"/>
    <w:pPr>
      <w:spacing w:after="0" w:line="240" w:lineRule="auto"/>
    </w:pPr>
    <w:rPr>
      <w:rFonts w:ascii="Arial" w:eastAsia="Times New Roman" w:hAnsi="Arial" w:cs="Times New Roman"/>
      <w:sz w:val="20"/>
      <w:szCs w:val="20"/>
      <w:lang w:eastAsia="en-GB"/>
    </w:rPr>
  </w:style>
  <w:style w:type="character" w:styleId="UnresolvedMention">
    <w:name w:val="Unresolved Mention"/>
    <w:basedOn w:val="DefaultParagraphFont"/>
    <w:uiPriority w:val="99"/>
    <w:semiHidden/>
    <w:unhideWhenUsed/>
    <w:rsid w:val="00427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alliedhealth@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erine.harvey1@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20ED1C-D84E-41CD-8ACD-B6EC71544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5823B-BF22-48D6-B3AF-18A82F6A5780}">
  <ds:schemaRefs>
    <ds:schemaRef ds:uri="http://schemas.microsoft.com/sharepoint/v3/contenttype/forms"/>
  </ds:schemaRefs>
</ds:datastoreItem>
</file>

<file path=customXml/itemProps3.xml><?xml version="1.0" encoding="utf-8"?>
<ds:datastoreItem xmlns:ds="http://schemas.openxmlformats.org/officeDocument/2006/customXml" ds:itemID="{61FB3365-6181-456D-8972-BF5D8FA4DAF9}">
  <ds:schemaRefs>
    <ds:schemaRef ds:uri="http://schemas.openxmlformats.org/officeDocument/2006/bibliography"/>
  </ds:schemaRefs>
</ds:datastoreItem>
</file>

<file path=customXml/itemProps4.xml><?xml version="1.0" encoding="utf-8"?>
<ds:datastoreItem xmlns:ds="http://schemas.openxmlformats.org/officeDocument/2006/customXml" ds:itemID="{0CFAC45C-9D09-47FE-9931-BEDDDC5A6DBD}">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3447</Words>
  <Characters>19648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8</cp:revision>
  <dcterms:created xsi:type="dcterms:W3CDTF">2026-04-15T14:03:00Z</dcterms:created>
  <dcterms:modified xsi:type="dcterms:W3CDTF">2026-06-11T14:32:00Z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