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7644" w14:textId="77777777" w:rsidR="00543F98" w:rsidRPr="00C63817" w:rsidRDefault="00543F98" w:rsidP="00543F98">
      <w:pPr>
        <w:jc w:val="both"/>
        <w:rPr>
          <w:rFonts w:ascii="Arial" w:hAnsi="Arial" w:cs="Arial"/>
          <w:b/>
        </w:rPr>
      </w:pPr>
    </w:p>
    <w:p w14:paraId="3DF0D0DE" w14:textId="77777777" w:rsidR="00F11305" w:rsidRPr="00C63817" w:rsidRDefault="00F11305" w:rsidP="000A5AAB">
      <w:pPr>
        <w:ind w:left="-1260"/>
        <w:jc w:val="right"/>
        <w:rPr>
          <w:rFonts w:ascii="Arial" w:hAnsi="Arial" w:cs="Arial"/>
          <w:b/>
        </w:rPr>
      </w:pPr>
      <w:r w:rsidRPr="00C63817">
        <w:rPr>
          <w:rFonts w:ascii="Arial" w:hAnsi="Arial" w:cs="Arial"/>
          <w:b/>
          <w:bCs/>
        </w:rPr>
        <w:t xml:space="preserve">General Manager </w:t>
      </w:r>
      <w:r w:rsidR="000F4656" w:rsidRPr="00C63817">
        <w:rPr>
          <w:rFonts w:ascii="Arial" w:hAnsi="Arial" w:cs="Arial"/>
          <w:b/>
          <w:bCs/>
        </w:rPr>
        <w:t>–</w:t>
      </w:r>
      <w:r w:rsidRPr="00C63817">
        <w:rPr>
          <w:rFonts w:ascii="Arial" w:hAnsi="Arial" w:cs="Arial"/>
          <w:b/>
          <w:bCs/>
        </w:rPr>
        <w:t xml:space="preserve"> </w:t>
      </w:r>
      <w:r w:rsidR="000F4656" w:rsidRPr="00C63817">
        <w:rPr>
          <w:rFonts w:ascii="Arial" w:hAnsi="Arial" w:cs="Arial"/>
          <w:b/>
          <w:bCs/>
        </w:rPr>
        <w:t>Business &amp; Planning</w:t>
      </w:r>
    </w:p>
    <w:p w14:paraId="222CE970" w14:textId="77777777" w:rsidR="00777BB3" w:rsidRPr="00777BB3" w:rsidRDefault="00777BB3" w:rsidP="00543F98">
      <w:pPr>
        <w:ind w:left="-1260"/>
        <w:jc w:val="right"/>
        <w:rPr>
          <w:rFonts w:ascii="Arial" w:hAnsi="Arial" w:cs="Arial"/>
          <w:b/>
          <w:sz w:val="12"/>
        </w:rPr>
      </w:pPr>
    </w:p>
    <w:p w14:paraId="6B740B8F" w14:textId="202AB9F7" w:rsidR="00543F98" w:rsidRPr="00777BB3" w:rsidRDefault="00543F98" w:rsidP="00543F98">
      <w:pPr>
        <w:ind w:left="-1260"/>
        <w:jc w:val="right"/>
        <w:rPr>
          <w:rFonts w:ascii="Arial" w:hAnsi="Arial" w:cs="Arial"/>
          <w:b/>
          <w:sz w:val="22"/>
        </w:rPr>
      </w:pPr>
      <w:r w:rsidRPr="00777BB3">
        <w:rPr>
          <w:rFonts w:ascii="Arial" w:hAnsi="Arial" w:cs="Arial"/>
          <w:b/>
          <w:sz w:val="22"/>
        </w:rPr>
        <w:t>Job Specification &amp; Terms and Conditions</w:t>
      </w:r>
    </w:p>
    <w:p w14:paraId="5DEC5E3D" w14:textId="77777777" w:rsidR="00543F98" w:rsidRPr="00777BB3" w:rsidRDefault="00543F98" w:rsidP="00543F98">
      <w:pPr>
        <w:jc w:val="both"/>
        <w:rPr>
          <w:rFonts w:ascii="Arial" w:hAnsi="Arial" w:cs="Arial"/>
          <w:b/>
          <w:sz w:val="22"/>
        </w:rPr>
      </w:pPr>
    </w:p>
    <w:tbl>
      <w:tblPr>
        <w:tblW w:w="1104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875"/>
      </w:tblGrid>
      <w:tr w:rsidR="000824B3" w:rsidRPr="00C63817" w14:paraId="372CB02F" w14:textId="77777777" w:rsidTr="009D21B6">
        <w:tc>
          <w:tcPr>
            <w:tcW w:w="2172" w:type="dxa"/>
          </w:tcPr>
          <w:p w14:paraId="4FE83C93" w14:textId="77777777" w:rsidR="00543F98" w:rsidRPr="00C63817" w:rsidRDefault="00F6254C" w:rsidP="00F6254C">
            <w:pPr>
              <w:rPr>
                <w:rFonts w:ascii="Arial" w:hAnsi="Arial" w:cs="Arial"/>
                <w:b/>
                <w:bCs/>
              </w:rPr>
            </w:pPr>
            <w:r w:rsidRPr="00C63817">
              <w:rPr>
                <w:rFonts w:ascii="Arial" w:hAnsi="Arial" w:cs="Arial"/>
                <w:b/>
                <w:bCs/>
              </w:rPr>
              <w:t xml:space="preserve">Job Title, </w:t>
            </w:r>
            <w:r w:rsidR="00543F98" w:rsidRPr="00C63817">
              <w:rPr>
                <w:rFonts w:ascii="Arial" w:hAnsi="Arial" w:cs="Arial"/>
                <w:b/>
                <w:bCs/>
              </w:rPr>
              <w:t>Grade</w:t>
            </w:r>
            <w:r w:rsidRPr="00C63817">
              <w:rPr>
                <w:rFonts w:ascii="Arial" w:hAnsi="Arial" w:cs="Arial"/>
                <w:b/>
                <w:bCs/>
              </w:rPr>
              <w:t xml:space="preserve"> Code</w:t>
            </w:r>
          </w:p>
        </w:tc>
        <w:tc>
          <w:tcPr>
            <w:tcW w:w="8875" w:type="dxa"/>
          </w:tcPr>
          <w:p w14:paraId="1B68BB41" w14:textId="77777777" w:rsidR="00F06820" w:rsidRPr="00C63817" w:rsidRDefault="00CF0493" w:rsidP="002F7971">
            <w:pPr>
              <w:rPr>
                <w:rFonts w:ascii="Arial" w:hAnsi="Arial" w:cs="Arial"/>
              </w:rPr>
            </w:pPr>
            <w:r w:rsidRPr="00C63817">
              <w:rPr>
                <w:rFonts w:ascii="Arial" w:hAnsi="Arial" w:cs="Arial"/>
              </w:rPr>
              <w:t xml:space="preserve">General Manager </w:t>
            </w:r>
            <w:r w:rsidR="000F4656" w:rsidRPr="00C63817">
              <w:rPr>
                <w:rFonts w:ascii="Arial" w:hAnsi="Arial" w:cs="Arial"/>
              </w:rPr>
              <w:t>–</w:t>
            </w:r>
            <w:r w:rsidRPr="00C63817">
              <w:rPr>
                <w:rFonts w:ascii="Arial" w:hAnsi="Arial" w:cs="Arial"/>
              </w:rPr>
              <w:t xml:space="preserve"> </w:t>
            </w:r>
            <w:r w:rsidR="000F4656" w:rsidRPr="00C63817">
              <w:rPr>
                <w:rFonts w:ascii="Arial" w:hAnsi="Arial" w:cs="Arial"/>
              </w:rPr>
              <w:t>Business &amp; Planning</w:t>
            </w:r>
          </w:p>
          <w:p w14:paraId="279CB21C" w14:textId="300423B6" w:rsidR="000F4656" w:rsidRPr="00C63817" w:rsidRDefault="000F4656" w:rsidP="000F4656">
            <w:pPr>
              <w:rPr>
                <w:rFonts w:ascii="Arial" w:hAnsi="Arial" w:cs="Arial"/>
                <w:lang w:val="en-IE"/>
              </w:rPr>
            </w:pPr>
            <w:r w:rsidRPr="00C63817">
              <w:rPr>
                <w:rFonts w:ascii="Arial" w:hAnsi="Arial" w:cs="Arial"/>
                <w:lang w:val="ga-IE"/>
              </w:rPr>
              <w:t>Bainisteoir Ginearálta, Gnó &amp; Pleanáil</w:t>
            </w:r>
          </w:p>
          <w:p w14:paraId="4169A3BB" w14:textId="77777777" w:rsidR="000F4656" w:rsidRPr="00777BB3" w:rsidRDefault="000F4656" w:rsidP="002F7971">
            <w:pPr>
              <w:tabs>
                <w:tab w:val="left" w:pos="283"/>
              </w:tabs>
              <w:jc w:val="both"/>
              <w:rPr>
                <w:rFonts w:ascii="Arial" w:hAnsi="Arial" w:cs="Arial"/>
                <w:i/>
                <w:sz w:val="12"/>
              </w:rPr>
            </w:pPr>
          </w:p>
          <w:p w14:paraId="0CBB0252" w14:textId="77777777" w:rsidR="002F7971" w:rsidRPr="00C63817" w:rsidRDefault="002F7971" w:rsidP="002F7971">
            <w:pPr>
              <w:tabs>
                <w:tab w:val="left" w:pos="283"/>
              </w:tabs>
              <w:jc w:val="both"/>
              <w:rPr>
                <w:rFonts w:ascii="Arial" w:hAnsi="Arial" w:cs="Arial"/>
                <w:i/>
              </w:rPr>
            </w:pPr>
            <w:r w:rsidRPr="00C63817">
              <w:rPr>
                <w:rFonts w:ascii="Arial" w:hAnsi="Arial" w:cs="Arial"/>
                <w:i/>
              </w:rPr>
              <w:t xml:space="preserve">(Grade Code: </w:t>
            </w:r>
            <w:r w:rsidR="0095236E" w:rsidRPr="00C63817">
              <w:rPr>
                <w:rFonts w:ascii="Arial" w:hAnsi="Arial" w:cs="Arial"/>
                <w:i/>
              </w:rPr>
              <w:t>0041</w:t>
            </w:r>
            <w:r w:rsidRPr="00C63817">
              <w:rPr>
                <w:rFonts w:ascii="Arial" w:hAnsi="Arial" w:cs="Arial"/>
                <w:i/>
              </w:rPr>
              <w:t>)</w:t>
            </w:r>
          </w:p>
          <w:p w14:paraId="7D54BEE7" w14:textId="77777777" w:rsidR="00543F98" w:rsidRPr="00C63817" w:rsidRDefault="00543F98" w:rsidP="00F6254C">
            <w:pPr>
              <w:tabs>
                <w:tab w:val="left" w:pos="283"/>
              </w:tabs>
              <w:rPr>
                <w:rFonts w:ascii="Arial" w:hAnsi="Arial" w:cs="Arial"/>
                <w:iCs/>
              </w:rPr>
            </w:pPr>
          </w:p>
        </w:tc>
      </w:tr>
      <w:tr w:rsidR="00792F91" w:rsidRPr="00C63817" w14:paraId="6B5DCD04" w14:textId="77777777" w:rsidTr="009D21B6">
        <w:tc>
          <w:tcPr>
            <w:tcW w:w="2172" w:type="dxa"/>
          </w:tcPr>
          <w:p w14:paraId="486FD61D" w14:textId="77777777" w:rsidR="00792F91" w:rsidRPr="00C63817" w:rsidRDefault="00792F91" w:rsidP="00792F91">
            <w:pPr>
              <w:jc w:val="both"/>
              <w:rPr>
                <w:rFonts w:ascii="Arial" w:hAnsi="Arial" w:cs="Arial"/>
                <w:b/>
                <w:bCs/>
              </w:rPr>
            </w:pPr>
            <w:r w:rsidRPr="00C63817">
              <w:rPr>
                <w:rFonts w:ascii="Arial" w:hAnsi="Arial" w:cs="Arial"/>
                <w:b/>
                <w:bCs/>
              </w:rPr>
              <w:t>Remuneration</w:t>
            </w:r>
          </w:p>
          <w:p w14:paraId="0575E49D" w14:textId="77777777" w:rsidR="00792F91" w:rsidRPr="00C63817" w:rsidRDefault="00792F91" w:rsidP="00792F91">
            <w:pPr>
              <w:rPr>
                <w:rFonts w:ascii="Arial" w:hAnsi="Arial" w:cs="Arial"/>
                <w:b/>
                <w:bCs/>
              </w:rPr>
            </w:pPr>
          </w:p>
          <w:p w14:paraId="16D018DB" w14:textId="77777777" w:rsidR="00792F91" w:rsidRPr="00C63817" w:rsidRDefault="00792F91" w:rsidP="00792F91">
            <w:pPr>
              <w:rPr>
                <w:rFonts w:ascii="Arial" w:hAnsi="Arial" w:cs="Arial"/>
                <w:b/>
                <w:bCs/>
              </w:rPr>
            </w:pPr>
          </w:p>
        </w:tc>
        <w:tc>
          <w:tcPr>
            <w:tcW w:w="8875" w:type="dxa"/>
          </w:tcPr>
          <w:p w14:paraId="4856376A" w14:textId="7E20F833" w:rsidR="00D5627E" w:rsidRPr="00C63817" w:rsidRDefault="00792F91" w:rsidP="00792F91">
            <w:pPr>
              <w:spacing w:after="120"/>
              <w:jc w:val="both"/>
              <w:rPr>
                <w:rFonts w:ascii="Arial" w:hAnsi="Arial" w:cs="Arial"/>
              </w:rPr>
            </w:pPr>
            <w:r w:rsidRPr="00C63817">
              <w:rPr>
                <w:rFonts w:ascii="Arial" w:hAnsi="Arial" w:cs="Arial"/>
              </w:rPr>
              <w:t xml:space="preserve">The salary scale for the post </w:t>
            </w:r>
            <w:r w:rsidR="00777BB3">
              <w:rPr>
                <w:rFonts w:ascii="Arial" w:hAnsi="Arial" w:cs="Arial"/>
              </w:rPr>
              <w:t>(as at 01/08/25) is:</w:t>
            </w:r>
          </w:p>
          <w:p w14:paraId="3DFDF8E4" w14:textId="30CCBB49" w:rsidR="00777BB3" w:rsidRDefault="00777BB3" w:rsidP="00B207D4">
            <w:pPr>
              <w:jc w:val="both"/>
              <w:rPr>
                <w:rFonts w:ascii="Arial" w:hAnsi="Arial" w:cs="Arial"/>
              </w:rPr>
            </w:pPr>
            <w:r>
              <w:rPr>
                <w:rFonts w:ascii="Arial" w:hAnsi="Arial" w:cs="Arial"/>
              </w:rPr>
              <w:t>€85,747 - €87,912 - €91,342 - €94,798 - €98,226 - €101,663 – €106,660</w:t>
            </w:r>
          </w:p>
          <w:p w14:paraId="29194BE4" w14:textId="77777777" w:rsidR="00777BB3" w:rsidRDefault="00777BB3" w:rsidP="00B207D4">
            <w:pPr>
              <w:jc w:val="both"/>
              <w:rPr>
                <w:rFonts w:ascii="Arial" w:hAnsi="Arial" w:cs="Arial"/>
              </w:rPr>
            </w:pPr>
          </w:p>
          <w:p w14:paraId="4EDDD465" w14:textId="53421480" w:rsidR="00E0768C" w:rsidRDefault="00E0768C" w:rsidP="00B207D4">
            <w:pPr>
              <w:jc w:val="both"/>
              <w:rPr>
                <w:rFonts w:ascii="Arial" w:hAnsi="Arial" w:cs="Arial"/>
              </w:rPr>
            </w:pPr>
            <w:r w:rsidRPr="00C63817">
              <w:rPr>
                <w:rFonts w:ascii="Arial" w:hAnsi="Arial" w:cs="Arial"/>
              </w:rPr>
              <w:t>New appointees to any grade start at the minimum point of the scale.  Incremental credit will be applied for recognised relevant service in Ireland and abroad (Department of Health Circular 2/2011)</w:t>
            </w:r>
            <w:r w:rsidR="005A5B87">
              <w:rPr>
                <w:rFonts w:ascii="Arial" w:hAnsi="Arial" w:cs="Arial"/>
              </w:rPr>
              <w:t xml:space="preserve">.  </w:t>
            </w:r>
            <w:r w:rsidRPr="00C63817">
              <w:rPr>
                <w:rFonts w:ascii="Arial" w:hAnsi="Arial" w:cs="Arial"/>
              </w:rPr>
              <w:t>Incremental credit is normally granted on appointment, in respect of previous experience in the Civil Service, Local Authorities, Health Service and other Public Service Bodies and Statutory Agencies.</w:t>
            </w:r>
          </w:p>
          <w:p w14:paraId="106770C4" w14:textId="2C4E31EB" w:rsidR="00777BB3" w:rsidRPr="00C63817" w:rsidRDefault="00777BB3" w:rsidP="00B207D4">
            <w:pPr>
              <w:jc w:val="both"/>
              <w:rPr>
                <w:rFonts w:ascii="Arial" w:hAnsi="Arial" w:cs="Arial"/>
              </w:rPr>
            </w:pPr>
          </w:p>
        </w:tc>
      </w:tr>
      <w:tr w:rsidR="00792F91" w:rsidRPr="00C63817" w14:paraId="13A734FC" w14:textId="77777777" w:rsidTr="009D21B6">
        <w:tc>
          <w:tcPr>
            <w:tcW w:w="2172" w:type="dxa"/>
          </w:tcPr>
          <w:p w14:paraId="088F0D0A" w14:textId="77777777" w:rsidR="00792F91" w:rsidRPr="00C63817" w:rsidRDefault="00792F91" w:rsidP="00792F91">
            <w:pPr>
              <w:rPr>
                <w:rFonts w:ascii="Arial" w:hAnsi="Arial" w:cs="Arial"/>
                <w:b/>
                <w:bCs/>
              </w:rPr>
            </w:pPr>
            <w:r w:rsidRPr="00C63817">
              <w:rPr>
                <w:rFonts w:ascii="Arial" w:hAnsi="Arial" w:cs="Arial"/>
                <w:b/>
                <w:bCs/>
              </w:rPr>
              <w:t>Campaign Reference</w:t>
            </w:r>
          </w:p>
        </w:tc>
        <w:tc>
          <w:tcPr>
            <w:tcW w:w="8875" w:type="dxa"/>
          </w:tcPr>
          <w:p w14:paraId="72F3F266" w14:textId="2C029CAA" w:rsidR="00792F91" w:rsidRPr="00777BB3" w:rsidRDefault="00777BB3" w:rsidP="005916AC">
            <w:pPr>
              <w:pStyle w:val="Heading7"/>
              <w:rPr>
                <w:rFonts w:cs="Arial"/>
                <w:b w:val="0"/>
                <w:bCs/>
                <w:iCs/>
                <w:sz w:val="20"/>
              </w:rPr>
            </w:pPr>
            <w:r w:rsidRPr="00777BB3">
              <w:rPr>
                <w:rFonts w:cs="Arial"/>
                <w:b w:val="0"/>
                <w:bCs/>
                <w:iCs/>
                <w:sz w:val="20"/>
              </w:rPr>
              <w:t>NRS15140</w:t>
            </w:r>
          </w:p>
        </w:tc>
      </w:tr>
      <w:tr w:rsidR="00792F91" w:rsidRPr="00C63817" w14:paraId="584AD455" w14:textId="77777777" w:rsidTr="009D21B6">
        <w:tc>
          <w:tcPr>
            <w:tcW w:w="2172" w:type="dxa"/>
          </w:tcPr>
          <w:p w14:paraId="10A859D4" w14:textId="77777777" w:rsidR="00792F91" w:rsidRPr="00C63817" w:rsidRDefault="00792F91" w:rsidP="00792F91">
            <w:pPr>
              <w:rPr>
                <w:rFonts w:ascii="Arial" w:hAnsi="Arial" w:cs="Arial"/>
                <w:b/>
                <w:bCs/>
              </w:rPr>
            </w:pPr>
            <w:r w:rsidRPr="00C63817">
              <w:rPr>
                <w:rFonts w:ascii="Arial" w:hAnsi="Arial" w:cs="Arial"/>
                <w:b/>
                <w:bCs/>
              </w:rPr>
              <w:t>Closing Date</w:t>
            </w:r>
          </w:p>
        </w:tc>
        <w:tc>
          <w:tcPr>
            <w:tcW w:w="8875" w:type="dxa"/>
          </w:tcPr>
          <w:p w14:paraId="0697ADE6" w14:textId="37DBE754" w:rsidR="00792F91" w:rsidRPr="00777BB3" w:rsidRDefault="00DA2D05" w:rsidP="005916AC">
            <w:pPr>
              <w:pStyle w:val="Heading7"/>
              <w:rPr>
                <w:rFonts w:cs="Arial"/>
                <w:bCs/>
                <w:iCs/>
                <w:sz w:val="20"/>
              </w:rPr>
            </w:pPr>
            <w:r>
              <w:rPr>
                <w:rFonts w:cs="Arial"/>
                <w:bCs/>
                <w:iCs/>
                <w:sz w:val="20"/>
              </w:rPr>
              <w:t>Thursday 29</w:t>
            </w:r>
            <w:r w:rsidRPr="00DA2D05">
              <w:rPr>
                <w:rFonts w:cs="Arial"/>
                <w:bCs/>
                <w:iCs/>
                <w:sz w:val="20"/>
                <w:vertAlign w:val="superscript"/>
              </w:rPr>
              <w:t>th</w:t>
            </w:r>
            <w:r>
              <w:rPr>
                <w:rFonts w:cs="Arial"/>
                <w:bCs/>
                <w:iCs/>
                <w:sz w:val="20"/>
              </w:rPr>
              <w:t xml:space="preserve"> January 2026 at 3:00pm.</w:t>
            </w:r>
          </w:p>
          <w:p w14:paraId="258AC8EC" w14:textId="7B40F8DA" w:rsidR="00777BB3" w:rsidRPr="00777BB3" w:rsidRDefault="00777BB3" w:rsidP="00777BB3">
            <w:pPr>
              <w:rPr>
                <w:lang w:eastAsia="en-US"/>
              </w:rPr>
            </w:pPr>
          </w:p>
        </w:tc>
      </w:tr>
      <w:tr w:rsidR="00792F91" w:rsidRPr="00C63817" w14:paraId="770AC95C" w14:textId="77777777" w:rsidTr="009D21B6">
        <w:tc>
          <w:tcPr>
            <w:tcW w:w="2172" w:type="dxa"/>
          </w:tcPr>
          <w:p w14:paraId="49C0AF79" w14:textId="77777777" w:rsidR="00792F91" w:rsidRPr="00C63817" w:rsidRDefault="00792F91" w:rsidP="00792F91">
            <w:pPr>
              <w:rPr>
                <w:rFonts w:ascii="Arial" w:hAnsi="Arial" w:cs="Arial"/>
                <w:b/>
                <w:bCs/>
              </w:rPr>
            </w:pPr>
            <w:r w:rsidRPr="00C63817">
              <w:rPr>
                <w:rFonts w:ascii="Arial" w:hAnsi="Arial" w:cs="Arial"/>
                <w:b/>
                <w:bCs/>
              </w:rPr>
              <w:t>Proposed Interview Date (s)</w:t>
            </w:r>
          </w:p>
        </w:tc>
        <w:tc>
          <w:tcPr>
            <w:tcW w:w="8875" w:type="dxa"/>
          </w:tcPr>
          <w:p w14:paraId="001892B2" w14:textId="77777777" w:rsidR="00792F91" w:rsidRPr="00C63817" w:rsidRDefault="00986ECA" w:rsidP="003F026C">
            <w:pPr>
              <w:rPr>
                <w:rFonts w:ascii="Arial" w:hAnsi="Arial" w:cs="Arial"/>
                <w:bCs/>
                <w:iCs/>
              </w:rPr>
            </w:pPr>
            <w:r w:rsidRPr="00C63817">
              <w:rPr>
                <w:rFonts w:ascii="Arial" w:hAnsi="Arial" w:cs="Arial"/>
              </w:rPr>
              <w:t>Candidates will normally be given at least two weeks' notice of interview. The timescale may be reduced in exceptional circumstances.</w:t>
            </w:r>
          </w:p>
          <w:p w14:paraId="49C0730E" w14:textId="77777777" w:rsidR="00111739" w:rsidRPr="00C63817" w:rsidRDefault="00111739" w:rsidP="00792F91">
            <w:pPr>
              <w:rPr>
                <w:rFonts w:ascii="Arial" w:hAnsi="Arial" w:cs="Arial"/>
                <w:bCs/>
                <w:iCs/>
                <w:color w:val="000099"/>
              </w:rPr>
            </w:pPr>
          </w:p>
        </w:tc>
      </w:tr>
      <w:tr w:rsidR="00792F91" w:rsidRPr="00C63817" w14:paraId="727896EA" w14:textId="77777777" w:rsidTr="009D21B6">
        <w:tc>
          <w:tcPr>
            <w:tcW w:w="2172" w:type="dxa"/>
          </w:tcPr>
          <w:p w14:paraId="73DBBDC3" w14:textId="77777777" w:rsidR="00792F91" w:rsidRPr="00C63817" w:rsidRDefault="00792F91" w:rsidP="00792F91">
            <w:pPr>
              <w:rPr>
                <w:rFonts w:ascii="Arial" w:hAnsi="Arial" w:cs="Arial"/>
                <w:b/>
                <w:bCs/>
              </w:rPr>
            </w:pPr>
            <w:r w:rsidRPr="00C63817">
              <w:rPr>
                <w:rFonts w:ascii="Arial" w:hAnsi="Arial" w:cs="Arial"/>
                <w:b/>
                <w:bCs/>
              </w:rPr>
              <w:t>Taking up Appointment</w:t>
            </w:r>
          </w:p>
        </w:tc>
        <w:tc>
          <w:tcPr>
            <w:tcW w:w="8875" w:type="dxa"/>
          </w:tcPr>
          <w:p w14:paraId="500BDF0B" w14:textId="77777777" w:rsidR="00792F91" w:rsidRPr="00C63817" w:rsidRDefault="00792F91" w:rsidP="00792F91">
            <w:pPr>
              <w:rPr>
                <w:rFonts w:ascii="Arial" w:hAnsi="Arial" w:cs="Arial"/>
                <w:iCs/>
              </w:rPr>
            </w:pPr>
            <w:r w:rsidRPr="00C63817">
              <w:rPr>
                <w:rFonts w:ascii="Arial" w:hAnsi="Arial" w:cs="Arial"/>
                <w:iCs/>
              </w:rPr>
              <w:t>A start date will be indicated at job offer stage.</w:t>
            </w:r>
          </w:p>
        </w:tc>
      </w:tr>
      <w:tr w:rsidR="00792F91" w:rsidRPr="00C63817" w14:paraId="25A3A021" w14:textId="77777777" w:rsidTr="009D21B6">
        <w:tc>
          <w:tcPr>
            <w:tcW w:w="2172" w:type="dxa"/>
          </w:tcPr>
          <w:p w14:paraId="17427AC2" w14:textId="77777777" w:rsidR="00792F91" w:rsidRPr="00C63817" w:rsidRDefault="00792F91" w:rsidP="00792F91">
            <w:pPr>
              <w:rPr>
                <w:rFonts w:ascii="Arial" w:hAnsi="Arial" w:cs="Arial"/>
                <w:b/>
                <w:bCs/>
              </w:rPr>
            </w:pPr>
            <w:r w:rsidRPr="00C63817">
              <w:rPr>
                <w:rFonts w:ascii="Arial" w:hAnsi="Arial" w:cs="Arial"/>
                <w:b/>
                <w:bCs/>
              </w:rPr>
              <w:t>Location of Post</w:t>
            </w:r>
          </w:p>
        </w:tc>
        <w:tc>
          <w:tcPr>
            <w:tcW w:w="8875" w:type="dxa"/>
          </w:tcPr>
          <w:p w14:paraId="6C6C1FBE" w14:textId="77777777" w:rsidR="00B207D4" w:rsidRPr="00C63817" w:rsidRDefault="00B207D4" w:rsidP="00B207D4">
            <w:pPr>
              <w:jc w:val="both"/>
              <w:rPr>
                <w:rFonts w:ascii="Arial" w:hAnsi="Arial" w:cs="Arial"/>
              </w:rPr>
            </w:pPr>
            <w:r w:rsidRPr="00C63817">
              <w:rPr>
                <w:rFonts w:ascii="Arial" w:hAnsi="Arial" w:cs="Arial"/>
              </w:rPr>
              <w:t>National Cancer Control Programme 3</w:t>
            </w:r>
            <w:r w:rsidRPr="00C63817">
              <w:rPr>
                <w:rFonts w:ascii="Arial" w:hAnsi="Arial" w:cs="Arial"/>
                <w:vertAlign w:val="superscript"/>
              </w:rPr>
              <w:t>rd</w:t>
            </w:r>
            <w:r w:rsidRPr="00C63817">
              <w:rPr>
                <w:rFonts w:ascii="Arial" w:hAnsi="Arial" w:cs="Arial"/>
              </w:rPr>
              <w:t xml:space="preserve"> Floor Kings Inns’ House, 200 Parnell Street, Dublin 1</w:t>
            </w:r>
          </w:p>
          <w:p w14:paraId="3409843B" w14:textId="77777777" w:rsidR="00B207D4" w:rsidRPr="00C63817" w:rsidRDefault="00B207D4" w:rsidP="00B207D4">
            <w:pPr>
              <w:jc w:val="both"/>
              <w:rPr>
                <w:rFonts w:ascii="Arial" w:hAnsi="Arial" w:cs="Arial"/>
              </w:rPr>
            </w:pPr>
          </w:p>
          <w:p w14:paraId="6C22A831" w14:textId="77777777" w:rsidR="00B207D4" w:rsidRPr="00C63817" w:rsidRDefault="00B207D4" w:rsidP="00B207D4">
            <w:pPr>
              <w:jc w:val="both"/>
              <w:rPr>
                <w:rFonts w:ascii="Arial" w:hAnsi="Arial" w:cs="Arial"/>
              </w:rPr>
            </w:pPr>
            <w:r w:rsidRPr="00C63817">
              <w:rPr>
                <w:rFonts w:ascii="Arial" w:hAnsi="Arial" w:cs="Arial"/>
              </w:rPr>
              <w:t xml:space="preserve">There is currently one permanent and </w:t>
            </w:r>
            <w:r w:rsidR="000F4656" w:rsidRPr="00C63817">
              <w:rPr>
                <w:rFonts w:ascii="Arial" w:hAnsi="Arial" w:cs="Arial"/>
              </w:rPr>
              <w:t>whole-time</w:t>
            </w:r>
            <w:r w:rsidRPr="00C63817">
              <w:rPr>
                <w:rFonts w:ascii="Arial" w:hAnsi="Arial" w:cs="Arial"/>
              </w:rPr>
              <w:t xml:space="preserve"> vacancy available.</w:t>
            </w:r>
          </w:p>
          <w:p w14:paraId="089B5B10" w14:textId="77777777" w:rsidR="00B207D4" w:rsidRPr="00C63817" w:rsidRDefault="00B207D4" w:rsidP="00B207D4">
            <w:pPr>
              <w:jc w:val="both"/>
              <w:rPr>
                <w:rFonts w:ascii="Arial" w:hAnsi="Arial" w:cs="Arial"/>
              </w:rPr>
            </w:pPr>
          </w:p>
          <w:p w14:paraId="4B0120A5" w14:textId="1C1D03E2" w:rsidR="00B207D4" w:rsidRPr="00C63817" w:rsidRDefault="00B207D4" w:rsidP="00B207D4">
            <w:pPr>
              <w:rPr>
                <w:rFonts w:ascii="Arial" w:hAnsi="Arial" w:cs="Arial"/>
              </w:rPr>
            </w:pPr>
            <w:r w:rsidRPr="00C63817">
              <w:rPr>
                <w:rFonts w:ascii="Arial" w:hAnsi="Arial" w:cs="Arial"/>
              </w:rPr>
              <w:t xml:space="preserve">A panel may be formed as a result of this campaign for </w:t>
            </w:r>
            <w:r w:rsidR="0007437C" w:rsidRPr="00777BB3">
              <w:rPr>
                <w:rFonts w:ascii="Arial" w:hAnsi="Arial" w:cs="Arial"/>
                <w:b/>
              </w:rPr>
              <w:t>General Manage</w:t>
            </w:r>
            <w:r w:rsidR="000F4656" w:rsidRPr="00777BB3">
              <w:rPr>
                <w:rFonts w:ascii="Arial" w:hAnsi="Arial" w:cs="Arial"/>
                <w:b/>
              </w:rPr>
              <w:t>r</w:t>
            </w:r>
            <w:r w:rsidR="00D03B92" w:rsidRPr="00777BB3">
              <w:rPr>
                <w:rFonts w:ascii="Arial" w:hAnsi="Arial" w:cs="Arial"/>
                <w:b/>
              </w:rPr>
              <w:t xml:space="preserve">, </w:t>
            </w:r>
            <w:r w:rsidR="0007437C" w:rsidRPr="00777BB3">
              <w:rPr>
                <w:rFonts w:ascii="Arial" w:hAnsi="Arial" w:cs="Arial"/>
                <w:b/>
              </w:rPr>
              <w:t xml:space="preserve">Business </w:t>
            </w:r>
            <w:r w:rsidR="000F4656" w:rsidRPr="00777BB3">
              <w:rPr>
                <w:rFonts w:ascii="Arial" w:hAnsi="Arial" w:cs="Arial"/>
                <w:b/>
              </w:rPr>
              <w:t>&amp; Planning</w:t>
            </w:r>
            <w:r w:rsidR="00777BB3" w:rsidRPr="00777BB3">
              <w:rPr>
                <w:rFonts w:ascii="Arial" w:hAnsi="Arial" w:cs="Arial"/>
                <w:b/>
              </w:rPr>
              <w:t>, National Cancer Control Programme</w:t>
            </w:r>
            <w:r w:rsidR="000F4656" w:rsidRPr="00C63817">
              <w:rPr>
                <w:rFonts w:ascii="Arial" w:hAnsi="Arial" w:cs="Arial"/>
              </w:rPr>
              <w:t xml:space="preserve"> </w:t>
            </w:r>
            <w:r w:rsidRPr="00C63817">
              <w:rPr>
                <w:rFonts w:ascii="Arial" w:hAnsi="Arial" w:cs="Arial"/>
              </w:rPr>
              <w:t>from which current and future, permanent and specified purpose vacancies of full or part-time duration may be filled.</w:t>
            </w:r>
          </w:p>
          <w:p w14:paraId="054E3DC0" w14:textId="77777777" w:rsidR="00792F91" w:rsidRPr="00C63817" w:rsidRDefault="00792F91" w:rsidP="00792F91">
            <w:pPr>
              <w:rPr>
                <w:rFonts w:ascii="Arial" w:hAnsi="Arial" w:cs="Arial"/>
                <w:color w:val="000099"/>
              </w:rPr>
            </w:pPr>
            <w:r w:rsidRPr="00C63817">
              <w:rPr>
                <w:rFonts w:ascii="Arial" w:hAnsi="Arial" w:cs="Arial"/>
                <w:color w:val="000099"/>
              </w:rPr>
              <w:t xml:space="preserve"> </w:t>
            </w:r>
          </w:p>
        </w:tc>
      </w:tr>
      <w:tr w:rsidR="00792F91" w:rsidRPr="00C63817" w14:paraId="3C7848D6" w14:textId="77777777" w:rsidTr="009D21B6">
        <w:tc>
          <w:tcPr>
            <w:tcW w:w="2172" w:type="dxa"/>
          </w:tcPr>
          <w:p w14:paraId="1142E05E" w14:textId="77777777" w:rsidR="00792F91" w:rsidRPr="00C63817" w:rsidRDefault="00792F91" w:rsidP="00792F91">
            <w:pPr>
              <w:rPr>
                <w:rFonts w:ascii="Arial" w:hAnsi="Arial" w:cs="Arial"/>
                <w:b/>
                <w:bCs/>
              </w:rPr>
            </w:pPr>
            <w:r w:rsidRPr="00C63817">
              <w:rPr>
                <w:rFonts w:ascii="Arial" w:hAnsi="Arial" w:cs="Arial"/>
                <w:b/>
                <w:bCs/>
              </w:rPr>
              <w:t>Informal Enquiries</w:t>
            </w:r>
          </w:p>
        </w:tc>
        <w:tc>
          <w:tcPr>
            <w:tcW w:w="8875" w:type="dxa"/>
          </w:tcPr>
          <w:p w14:paraId="6B796547" w14:textId="2A4FD266" w:rsidR="009D06DF" w:rsidRDefault="009D06DF" w:rsidP="009D06DF">
            <w:pPr>
              <w:pStyle w:val="TableParagraph"/>
              <w:rPr>
                <w:sz w:val="20"/>
                <w:szCs w:val="20"/>
              </w:rPr>
            </w:pPr>
            <w:r w:rsidRPr="003D66D5">
              <w:rPr>
                <w:sz w:val="20"/>
                <w:szCs w:val="20"/>
              </w:rPr>
              <w:t>We welcome enquiries about the role.</w:t>
            </w:r>
          </w:p>
          <w:p w14:paraId="53476C12" w14:textId="77777777" w:rsidR="00777BB3" w:rsidRPr="00777BB3" w:rsidRDefault="00777BB3" w:rsidP="009D06DF">
            <w:pPr>
              <w:pStyle w:val="TableParagraph"/>
              <w:rPr>
                <w:sz w:val="10"/>
                <w:szCs w:val="20"/>
              </w:rPr>
            </w:pPr>
          </w:p>
          <w:p w14:paraId="2B2F3F91" w14:textId="085D1F0D" w:rsidR="009D06DF" w:rsidRPr="003D66D5" w:rsidRDefault="009D06DF" w:rsidP="009D06DF">
            <w:pPr>
              <w:pStyle w:val="TableParagraph"/>
              <w:rPr>
                <w:sz w:val="20"/>
                <w:szCs w:val="20"/>
              </w:rPr>
            </w:pPr>
            <w:r w:rsidRPr="003D66D5">
              <w:rPr>
                <w:sz w:val="20"/>
                <w:szCs w:val="20"/>
              </w:rPr>
              <w:t>Mr. John Gleeson, General Manager</w:t>
            </w:r>
            <w:r w:rsidR="00C707C0">
              <w:rPr>
                <w:sz w:val="20"/>
                <w:szCs w:val="20"/>
              </w:rPr>
              <w:t>,</w:t>
            </w:r>
            <w:r w:rsidRPr="003D66D5">
              <w:rPr>
                <w:sz w:val="20"/>
                <w:szCs w:val="20"/>
              </w:rPr>
              <w:t xml:space="preserve"> National Cancer Control Programme</w:t>
            </w:r>
          </w:p>
          <w:p w14:paraId="6F2290E0" w14:textId="77777777" w:rsidR="00777BB3" w:rsidRPr="00777BB3" w:rsidRDefault="00777BB3" w:rsidP="009D06DF">
            <w:pPr>
              <w:pStyle w:val="TableParagraph"/>
              <w:rPr>
                <w:sz w:val="8"/>
                <w:szCs w:val="20"/>
              </w:rPr>
            </w:pPr>
          </w:p>
          <w:p w14:paraId="4EA6715F" w14:textId="644DABD4" w:rsidR="009D06DF" w:rsidRPr="003D66D5" w:rsidRDefault="009D06DF" w:rsidP="009D06DF">
            <w:pPr>
              <w:pStyle w:val="TableParagraph"/>
              <w:rPr>
                <w:sz w:val="20"/>
                <w:szCs w:val="20"/>
              </w:rPr>
            </w:pPr>
            <w:r w:rsidRPr="00777BB3">
              <w:rPr>
                <w:b/>
                <w:sz w:val="20"/>
                <w:szCs w:val="20"/>
              </w:rPr>
              <w:t>Phone:</w:t>
            </w:r>
            <w:r w:rsidRPr="003D66D5">
              <w:rPr>
                <w:sz w:val="20"/>
                <w:szCs w:val="20"/>
              </w:rPr>
              <w:t xml:space="preserve"> 086</w:t>
            </w:r>
            <w:r w:rsidR="000004CB">
              <w:rPr>
                <w:sz w:val="20"/>
                <w:szCs w:val="20"/>
              </w:rPr>
              <w:t xml:space="preserve"> </w:t>
            </w:r>
            <w:r w:rsidRPr="003D66D5">
              <w:rPr>
                <w:sz w:val="20"/>
                <w:szCs w:val="20"/>
              </w:rPr>
              <w:t>0445078</w:t>
            </w:r>
          </w:p>
          <w:p w14:paraId="2674DABB" w14:textId="77777777" w:rsidR="0068735E" w:rsidRDefault="009D06DF" w:rsidP="009D06DF">
            <w:pPr>
              <w:rPr>
                <w:rFonts w:ascii="Arial" w:hAnsi="Arial" w:cs="Arial"/>
                <w:color w:val="0563C1"/>
                <w:u w:val="single"/>
              </w:rPr>
            </w:pPr>
            <w:r w:rsidRPr="00777BB3">
              <w:rPr>
                <w:rFonts w:ascii="Arial" w:hAnsi="Arial" w:cs="Arial"/>
                <w:b/>
              </w:rPr>
              <w:t>Email:</w:t>
            </w:r>
            <w:r w:rsidRPr="003D66D5">
              <w:rPr>
                <w:rFonts w:ascii="Arial" w:hAnsi="Arial" w:cs="Arial"/>
              </w:rPr>
              <w:t xml:space="preserve"> </w:t>
            </w:r>
            <w:hyperlink r:id="rId11" w:history="1">
              <w:r w:rsidRPr="003D66D5">
                <w:rPr>
                  <w:rStyle w:val="Hyperlink"/>
                  <w:rFonts w:ascii="Arial" w:hAnsi="Arial" w:cs="Arial"/>
                </w:rPr>
                <w:t>john.gleeson@cancercontrol.ie</w:t>
              </w:r>
            </w:hyperlink>
          </w:p>
          <w:p w14:paraId="7027A881" w14:textId="62581F3A" w:rsidR="008E2E1D" w:rsidRPr="00C63817" w:rsidRDefault="008E2E1D" w:rsidP="009D06DF">
            <w:pPr>
              <w:rPr>
                <w:rFonts w:ascii="Arial" w:hAnsi="Arial" w:cs="Arial"/>
                <w:color w:val="000099"/>
              </w:rPr>
            </w:pPr>
          </w:p>
        </w:tc>
      </w:tr>
      <w:tr w:rsidR="00792F91" w:rsidRPr="00C63817" w14:paraId="45B5CFEE" w14:textId="77777777" w:rsidTr="009D21B6">
        <w:tc>
          <w:tcPr>
            <w:tcW w:w="2172" w:type="dxa"/>
          </w:tcPr>
          <w:p w14:paraId="6D8F09D7" w14:textId="77777777" w:rsidR="00792F91" w:rsidRPr="00C63817" w:rsidRDefault="00792F91" w:rsidP="00792F91">
            <w:pPr>
              <w:rPr>
                <w:rFonts w:ascii="Arial" w:hAnsi="Arial" w:cs="Arial"/>
                <w:b/>
                <w:bCs/>
              </w:rPr>
            </w:pPr>
            <w:r w:rsidRPr="00C63817">
              <w:rPr>
                <w:rFonts w:ascii="Arial" w:hAnsi="Arial" w:cs="Arial"/>
                <w:b/>
                <w:bCs/>
              </w:rPr>
              <w:t>Details of Service</w:t>
            </w:r>
          </w:p>
          <w:p w14:paraId="23795D9D" w14:textId="77777777" w:rsidR="00792F91" w:rsidRPr="00C63817" w:rsidRDefault="00792F91" w:rsidP="00792F91">
            <w:pPr>
              <w:rPr>
                <w:rFonts w:ascii="Arial" w:hAnsi="Arial" w:cs="Arial"/>
                <w:b/>
                <w:bCs/>
              </w:rPr>
            </w:pPr>
          </w:p>
        </w:tc>
        <w:tc>
          <w:tcPr>
            <w:tcW w:w="8875" w:type="dxa"/>
          </w:tcPr>
          <w:p w14:paraId="0085F352" w14:textId="1C1CD1FF" w:rsidR="000005E8" w:rsidRDefault="000005E8" w:rsidP="000005E8">
            <w:pPr>
              <w:pStyle w:val="Default"/>
              <w:rPr>
                <w:sz w:val="20"/>
                <w:szCs w:val="20"/>
              </w:rPr>
            </w:pPr>
            <w:r w:rsidRPr="000005E8">
              <w:rPr>
                <w:sz w:val="20"/>
                <w:szCs w:val="20"/>
              </w:rPr>
              <w:t xml:space="preserve">The National Cancer Control Programme (NCCP) is a National Directorate of the Health Service Executive. The NCCP reports to the Chief Clinical Officer. </w:t>
            </w:r>
          </w:p>
          <w:p w14:paraId="18B0D76A" w14:textId="77777777" w:rsidR="00777BB3" w:rsidRPr="000005E8" w:rsidRDefault="00777BB3" w:rsidP="000005E8">
            <w:pPr>
              <w:pStyle w:val="Default"/>
              <w:rPr>
                <w:sz w:val="20"/>
                <w:szCs w:val="20"/>
                <w:lang w:val="en-IE" w:eastAsia="en-IE"/>
              </w:rPr>
            </w:pPr>
          </w:p>
          <w:p w14:paraId="2DD4508E" w14:textId="77777777" w:rsidR="000005E8" w:rsidRPr="000005E8" w:rsidRDefault="000005E8" w:rsidP="000005E8">
            <w:pPr>
              <w:pStyle w:val="Default"/>
              <w:rPr>
                <w:sz w:val="20"/>
                <w:szCs w:val="20"/>
              </w:rPr>
            </w:pPr>
            <w:r w:rsidRPr="000005E8">
              <w:rPr>
                <w:sz w:val="20"/>
                <w:szCs w:val="20"/>
              </w:rPr>
              <w:t xml:space="preserve">The NCCP was established in 2007. The NCCP works with health service providers and other partners to prevent cancer, treat cancer, and increase survival and quality of life for those who develop cancer, by converting the knowledge gained through research, surveillance and outcome evaluation into strategies and actions. In particular, the NCCP is responsible for the implementation of the majority of the recommendations of the National Cancer Strategies. </w:t>
            </w:r>
          </w:p>
          <w:p w14:paraId="4523212B" w14:textId="5344C4B0" w:rsidR="000005E8" w:rsidRDefault="000005E8" w:rsidP="000005E8">
            <w:pPr>
              <w:pStyle w:val="Default"/>
              <w:rPr>
                <w:sz w:val="20"/>
                <w:szCs w:val="20"/>
              </w:rPr>
            </w:pPr>
            <w:r w:rsidRPr="000005E8">
              <w:rPr>
                <w:sz w:val="20"/>
                <w:szCs w:val="20"/>
              </w:rPr>
              <w:t xml:space="preserve">The National Cancer Strategy sets out government policy for the development of cancer services in Ireland. The NCCP works closely with the Cancer Policy Unit in the Department of Health, with other parts of the HSE and with a range of voluntary and charitable organisations to develop cancer services in line with the National Cancer Strategy. </w:t>
            </w:r>
          </w:p>
          <w:p w14:paraId="103A8336" w14:textId="77777777" w:rsidR="00777BB3" w:rsidRPr="000005E8" w:rsidRDefault="00777BB3" w:rsidP="000005E8">
            <w:pPr>
              <w:pStyle w:val="Default"/>
              <w:rPr>
                <w:sz w:val="20"/>
                <w:szCs w:val="20"/>
              </w:rPr>
            </w:pPr>
          </w:p>
          <w:p w14:paraId="6FBC3BD5" w14:textId="1F4FB410" w:rsidR="000005E8" w:rsidRPr="000005E8" w:rsidRDefault="000005E8" w:rsidP="000005E8">
            <w:pPr>
              <w:rPr>
                <w:rFonts w:ascii="Arial" w:hAnsi="Arial" w:cs="Arial"/>
              </w:rPr>
            </w:pPr>
            <w:r w:rsidRPr="000005E8">
              <w:rPr>
                <w:rFonts w:ascii="Arial" w:hAnsi="Arial" w:cs="Arial"/>
              </w:rPr>
              <w:t>The work of the NCCP is organised into various programmes focussed on the parts of the cancer patient pathway and activities that support the role of the NCCP. These include programmes related to</w:t>
            </w:r>
            <w:r w:rsidR="00735FC9">
              <w:rPr>
                <w:rFonts w:ascii="Arial" w:hAnsi="Arial" w:cs="Arial"/>
              </w:rPr>
              <w:t xml:space="preserve"> </w:t>
            </w:r>
            <w:r w:rsidRPr="000005E8">
              <w:rPr>
                <w:rFonts w:ascii="Arial" w:hAnsi="Arial" w:cs="Arial"/>
              </w:rPr>
              <w:t xml:space="preserve">cancer prevention and early diagnosis, surgical oncology, radiation oncology, systemic anti-cancer therapy, survivorship, quality of life and psycho-oncology, evidence and quality, cancer intelligence, cancer nursing, population-specific programmes (e.g. CAYA cancer, geriatric </w:t>
            </w:r>
            <w:r w:rsidRPr="000005E8">
              <w:rPr>
                <w:rFonts w:ascii="Arial" w:hAnsi="Arial" w:cs="Arial"/>
              </w:rPr>
              <w:lastRenderedPageBreak/>
              <w:t>oncology), research, e-health, cancer network management, service planning, capital planning and other functions.  The NCCP is responsible for implementing</w:t>
            </w:r>
            <w:r w:rsidR="00A115E0">
              <w:rPr>
                <w:rFonts w:ascii="Arial" w:hAnsi="Arial" w:cs="Arial"/>
              </w:rPr>
              <w:t xml:space="preserve"> majority of</w:t>
            </w:r>
            <w:r w:rsidRPr="000005E8">
              <w:rPr>
                <w:rFonts w:ascii="Arial" w:hAnsi="Arial" w:cs="Arial"/>
              </w:rPr>
              <w:t xml:space="preserve"> the recommendations of the third National Cancer Strategy 2017-2026.</w:t>
            </w:r>
          </w:p>
          <w:p w14:paraId="0A06E618" w14:textId="3D4E51D7" w:rsidR="007C0086" w:rsidRPr="000005E8" w:rsidRDefault="007C0086" w:rsidP="000F4656">
            <w:pPr>
              <w:jc w:val="both"/>
              <w:rPr>
                <w:rFonts w:ascii="Arial" w:hAnsi="Arial" w:cs="Arial"/>
                <w:color w:val="000099"/>
              </w:rPr>
            </w:pPr>
          </w:p>
        </w:tc>
      </w:tr>
      <w:tr w:rsidR="00792F91" w:rsidRPr="00C63817" w14:paraId="3435DF1D" w14:textId="77777777" w:rsidTr="009D21B6">
        <w:tc>
          <w:tcPr>
            <w:tcW w:w="2172" w:type="dxa"/>
          </w:tcPr>
          <w:p w14:paraId="6AF6B38D" w14:textId="77777777" w:rsidR="00792F91" w:rsidRPr="00C63817" w:rsidRDefault="00792F91" w:rsidP="00792F91">
            <w:pPr>
              <w:rPr>
                <w:rFonts w:ascii="Arial" w:hAnsi="Arial" w:cs="Arial"/>
                <w:b/>
                <w:bCs/>
              </w:rPr>
            </w:pPr>
            <w:r w:rsidRPr="00C63817">
              <w:rPr>
                <w:rFonts w:ascii="Arial" w:hAnsi="Arial" w:cs="Arial"/>
                <w:b/>
                <w:bCs/>
              </w:rPr>
              <w:lastRenderedPageBreak/>
              <w:t>Reporting Relationship</w:t>
            </w:r>
          </w:p>
        </w:tc>
        <w:tc>
          <w:tcPr>
            <w:tcW w:w="8875" w:type="dxa"/>
          </w:tcPr>
          <w:p w14:paraId="15531D1D" w14:textId="77777777" w:rsidR="00273AA5" w:rsidRPr="00C63817" w:rsidRDefault="009D21B6" w:rsidP="0007437C">
            <w:pPr>
              <w:rPr>
                <w:rFonts w:ascii="Arial" w:hAnsi="Arial" w:cs="Arial"/>
              </w:rPr>
            </w:pPr>
            <w:r w:rsidRPr="00C63817">
              <w:rPr>
                <w:rFonts w:ascii="Arial" w:hAnsi="Arial" w:cs="Arial"/>
                <w:iCs/>
              </w:rPr>
              <w:t xml:space="preserve">The successful post-holder will report to </w:t>
            </w:r>
            <w:r w:rsidR="0007437C" w:rsidRPr="00C63817">
              <w:rPr>
                <w:rFonts w:ascii="Arial" w:hAnsi="Arial" w:cs="Arial"/>
              </w:rPr>
              <w:t xml:space="preserve">the Assistant National Director </w:t>
            </w:r>
            <w:r w:rsidR="00C44FE8" w:rsidRPr="00C63817">
              <w:rPr>
                <w:rFonts w:ascii="Arial" w:hAnsi="Arial" w:cs="Arial"/>
              </w:rPr>
              <w:t>-</w:t>
            </w:r>
            <w:r w:rsidR="0007437C" w:rsidRPr="00C63817">
              <w:rPr>
                <w:rFonts w:ascii="Arial" w:hAnsi="Arial" w:cs="Arial"/>
              </w:rPr>
              <w:t xml:space="preserve"> Head of Planning, </w:t>
            </w:r>
            <w:r w:rsidR="00C44FE8" w:rsidRPr="00C63817">
              <w:rPr>
                <w:rFonts w:ascii="Arial" w:hAnsi="Arial" w:cs="Arial"/>
              </w:rPr>
              <w:t>Business &amp; Performance</w:t>
            </w:r>
            <w:r w:rsidR="00684439" w:rsidRPr="00C63817">
              <w:rPr>
                <w:rFonts w:ascii="Arial" w:hAnsi="Arial" w:cs="Arial"/>
              </w:rPr>
              <w:t>,</w:t>
            </w:r>
            <w:r w:rsidR="00C44FE8" w:rsidRPr="00C63817">
              <w:rPr>
                <w:rFonts w:ascii="Arial" w:hAnsi="Arial" w:cs="Arial"/>
              </w:rPr>
              <w:t xml:space="preserve"> </w:t>
            </w:r>
            <w:r w:rsidR="0007437C" w:rsidRPr="00C63817">
              <w:rPr>
                <w:rFonts w:ascii="Arial" w:hAnsi="Arial" w:cs="Arial"/>
              </w:rPr>
              <w:t>NCCP</w:t>
            </w:r>
          </w:p>
          <w:p w14:paraId="37C24DF7" w14:textId="77777777" w:rsidR="00E0768C" w:rsidRPr="00C63817" w:rsidRDefault="00E0768C" w:rsidP="0007437C">
            <w:pPr>
              <w:rPr>
                <w:rFonts w:ascii="Arial" w:hAnsi="Arial" w:cs="Arial"/>
                <w:iCs/>
                <w:color w:val="000099"/>
              </w:rPr>
            </w:pPr>
          </w:p>
        </w:tc>
      </w:tr>
      <w:tr w:rsidR="009D21B6" w:rsidRPr="00C63817" w14:paraId="475A32DD" w14:textId="77777777" w:rsidTr="009D21B6">
        <w:tc>
          <w:tcPr>
            <w:tcW w:w="2172" w:type="dxa"/>
          </w:tcPr>
          <w:p w14:paraId="11BD21F9" w14:textId="77777777" w:rsidR="009D21B6" w:rsidRPr="00C63817" w:rsidRDefault="009D21B6" w:rsidP="009D21B6">
            <w:pPr>
              <w:rPr>
                <w:rFonts w:ascii="Arial" w:hAnsi="Arial" w:cs="Arial"/>
                <w:b/>
                <w:bCs/>
              </w:rPr>
            </w:pPr>
            <w:r w:rsidRPr="00C63817">
              <w:rPr>
                <w:rFonts w:ascii="Arial" w:hAnsi="Arial" w:cs="Arial"/>
                <w:b/>
                <w:bCs/>
              </w:rPr>
              <w:t>Key Working Relationships</w:t>
            </w:r>
          </w:p>
          <w:p w14:paraId="1FCCF70B" w14:textId="77777777" w:rsidR="009D21B6" w:rsidRPr="00C63817" w:rsidRDefault="009D21B6" w:rsidP="009D21B6">
            <w:pPr>
              <w:rPr>
                <w:rFonts w:ascii="Arial" w:hAnsi="Arial" w:cs="Arial"/>
                <w:b/>
                <w:bCs/>
              </w:rPr>
            </w:pPr>
          </w:p>
        </w:tc>
        <w:tc>
          <w:tcPr>
            <w:tcW w:w="8875" w:type="dxa"/>
          </w:tcPr>
          <w:p w14:paraId="152E3392" w14:textId="77777777" w:rsidR="00C44FE8" w:rsidRPr="00C63817" w:rsidRDefault="00C44FE8" w:rsidP="00C44FE8">
            <w:pPr>
              <w:pStyle w:val="TableParagraph"/>
              <w:ind w:left="108"/>
              <w:rPr>
                <w:sz w:val="20"/>
                <w:szCs w:val="20"/>
              </w:rPr>
            </w:pPr>
            <w:r w:rsidRPr="00C63817">
              <w:rPr>
                <w:b/>
                <w:sz w:val="20"/>
                <w:szCs w:val="20"/>
              </w:rPr>
              <w:t>Key working Relationships</w:t>
            </w:r>
            <w:r w:rsidRPr="00C63817">
              <w:rPr>
                <w:sz w:val="20"/>
                <w:szCs w:val="20"/>
              </w:rPr>
              <w:t xml:space="preserve">: </w:t>
            </w:r>
          </w:p>
          <w:p w14:paraId="287D21F6"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National Director</w:t>
            </w:r>
            <w:r w:rsidR="00684439" w:rsidRPr="00C63817">
              <w:rPr>
                <w:sz w:val="20"/>
                <w:szCs w:val="20"/>
              </w:rPr>
              <w:t>,</w:t>
            </w:r>
            <w:r w:rsidRPr="00C63817">
              <w:rPr>
                <w:sz w:val="20"/>
                <w:szCs w:val="20"/>
              </w:rPr>
              <w:t xml:space="preserve"> NCCP</w:t>
            </w:r>
          </w:p>
          <w:p w14:paraId="638C9D80" w14:textId="56EE6579"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Senior management of the NCCP</w:t>
            </w:r>
          </w:p>
          <w:p w14:paraId="24832E1D"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HSE CCO’s office and related functions</w:t>
            </w:r>
          </w:p>
          <w:p w14:paraId="578CD69D" w14:textId="77B39A08"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 xml:space="preserve">Relevant HSE National </w:t>
            </w:r>
            <w:r w:rsidR="00684439" w:rsidRPr="00C63817">
              <w:rPr>
                <w:sz w:val="20"/>
                <w:szCs w:val="20"/>
              </w:rPr>
              <w:t xml:space="preserve">divisions </w:t>
            </w:r>
            <w:r w:rsidRPr="00C63817">
              <w:rPr>
                <w:sz w:val="20"/>
                <w:szCs w:val="20"/>
              </w:rPr>
              <w:t>including</w:t>
            </w:r>
            <w:r w:rsidR="00614E50">
              <w:rPr>
                <w:sz w:val="20"/>
                <w:szCs w:val="20"/>
              </w:rPr>
              <w:t xml:space="preserve"> but not limited </w:t>
            </w:r>
            <w:r w:rsidR="004B6A63">
              <w:rPr>
                <w:sz w:val="20"/>
                <w:szCs w:val="20"/>
              </w:rPr>
              <w:t>to,</w:t>
            </w:r>
            <w:r w:rsidR="004B6A63" w:rsidRPr="00C63817">
              <w:rPr>
                <w:sz w:val="20"/>
                <w:szCs w:val="20"/>
              </w:rPr>
              <w:t xml:space="preserve"> Planning</w:t>
            </w:r>
            <w:r w:rsidRPr="00C63817">
              <w:rPr>
                <w:sz w:val="20"/>
                <w:szCs w:val="20"/>
              </w:rPr>
              <w:t xml:space="preserve"> and Performance, Finance,</w:t>
            </w:r>
            <w:r w:rsidR="00684439" w:rsidRPr="00C63817">
              <w:rPr>
                <w:sz w:val="20"/>
                <w:szCs w:val="20"/>
              </w:rPr>
              <w:t xml:space="preserve"> H</w:t>
            </w:r>
            <w:r w:rsidR="000C00B6">
              <w:rPr>
                <w:sz w:val="20"/>
                <w:szCs w:val="20"/>
              </w:rPr>
              <w:t xml:space="preserve">uman </w:t>
            </w:r>
            <w:r w:rsidR="00684439" w:rsidRPr="00C63817">
              <w:rPr>
                <w:sz w:val="20"/>
                <w:szCs w:val="20"/>
              </w:rPr>
              <w:t>R</w:t>
            </w:r>
            <w:r w:rsidR="000C00B6">
              <w:rPr>
                <w:sz w:val="20"/>
                <w:szCs w:val="20"/>
              </w:rPr>
              <w:t>esources</w:t>
            </w:r>
            <w:r w:rsidR="00684439" w:rsidRPr="00C63817">
              <w:rPr>
                <w:sz w:val="20"/>
                <w:szCs w:val="20"/>
              </w:rPr>
              <w:t>,</w:t>
            </w:r>
            <w:r w:rsidRPr="00C63817">
              <w:rPr>
                <w:sz w:val="20"/>
                <w:szCs w:val="20"/>
              </w:rPr>
              <w:t xml:space="preserve"> </w:t>
            </w:r>
            <w:r w:rsidR="00684439" w:rsidRPr="00C63817">
              <w:rPr>
                <w:sz w:val="20"/>
                <w:szCs w:val="20"/>
              </w:rPr>
              <w:t>Health Infrastructure</w:t>
            </w:r>
            <w:r w:rsidRPr="00C63817">
              <w:rPr>
                <w:sz w:val="20"/>
                <w:szCs w:val="20"/>
              </w:rPr>
              <w:t>, Procurement, Compliance and CTTO</w:t>
            </w:r>
          </w:p>
          <w:p w14:paraId="51123B32"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 xml:space="preserve">HSE Health Regions and relevant </w:t>
            </w:r>
            <w:r w:rsidR="00684439" w:rsidRPr="00C63817">
              <w:rPr>
                <w:sz w:val="20"/>
                <w:szCs w:val="20"/>
              </w:rPr>
              <w:t xml:space="preserve">management and cancer services </w:t>
            </w:r>
            <w:r w:rsidRPr="00C63817">
              <w:rPr>
                <w:sz w:val="20"/>
                <w:szCs w:val="20"/>
              </w:rPr>
              <w:t>team members</w:t>
            </w:r>
          </w:p>
          <w:p w14:paraId="4375D829"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National Screening Service</w:t>
            </w:r>
          </w:p>
          <w:p w14:paraId="1AF2856C"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Designated Cancer Centres and other cancer service providers</w:t>
            </w:r>
          </w:p>
          <w:p w14:paraId="64F5429E"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Department of Health</w:t>
            </w:r>
          </w:p>
          <w:p w14:paraId="3009A50E"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National Cancer Registry</w:t>
            </w:r>
            <w:r w:rsidR="00684439" w:rsidRPr="00C63817">
              <w:rPr>
                <w:sz w:val="20"/>
                <w:szCs w:val="20"/>
              </w:rPr>
              <w:t xml:space="preserve"> of Ireland (NCRI)</w:t>
            </w:r>
          </w:p>
          <w:p w14:paraId="7D0DD503" w14:textId="2B44A198" w:rsidR="00684439" w:rsidRPr="00C63817" w:rsidRDefault="00684439" w:rsidP="00C44FE8">
            <w:pPr>
              <w:pStyle w:val="TableParagraph"/>
              <w:numPr>
                <w:ilvl w:val="0"/>
                <w:numId w:val="16"/>
              </w:numPr>
              <w:adjustRightInd/>
              <w:spacing w:line="227" w:lineRule="exact"/>
              <w:rPr>
                <w:b/>
                <w:sz w:val="20"/>
                <w:szCs w:val="20"/>
              </w:rPr>
            </w:pPr>
            <w:r w:rsidRPr="00C63817">
              <w:rPr>
                <w:sz w:val="20"/>
                <w:szCs w:val="20"/>
              </w:rPr>
              <w:t xml:space="preserve">Higher Education and Professional </w:t>
            </w:r>
            <w:r w:rsidR="00614E50">
              <w:rPr>
                <w:sz w:val="20"/>
                <w:szCs w:val="20"/>
              </w:rPr>
              <w:t>I</w:t>
            </w:r>
            <w:r w:rsidRPr="00C63817">
              <w:rPr>
                <w:sz w:val="20"/>
                <w:szCs w:val="20"/>
              </w:rPr>
              <w:t>nstitutions</w:t>
            </w:r>
          </w:p>
          <w:p w14:paraId="16B1C682"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North/South bodies</w:t>
            </w:r>
          </w:p>
          <w:p w14:paraId="3D192ACA"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EU and related project teams.</w:t>
            </w:r>
          </w:p>
          <w:p w14:paraId="098B5EC1"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Relevant internal and external stakeholders</w:t>
            </w:r>
          </w:p>
          <w:p w14:paraId="42BEBDA6"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Patient &amp; Public Partnerships</w:t>
            </w:r>
          </w:p>
          <w:p w14:paraId="2A7E513D" w14:textId="77777777" w:rsidR="00C44FE8" w:rsidRPr="00C63817" w:rsidRDefault="00C44FE8" w:rsidP="00C44FE8">
            <w:pPr>
              <w:pStyle w:val="TableParagraph"/>
              <w:numPr>
                <w:ilvl w:val="0"/>
                <w:numId w:val="16"/>
              </w:numPr>
              <w:adjustRightInd/>
              <w:spacing w:line="227" w:lineRule="exact"/>
              <w:rPr>
                <w:b/>
                <w:sz w:val="20"/>
                <w:szCs w:val="20"/>
              </w:rPr>
            </w:pPr>
            <w:r w:rsidRPr="00C63817">
              <w:rPr>
                <w:sz w:val="20"/>
                <w:szCs w:val="20"/>
              </w:rPr>
              <w:t>Suppliers</w:t>
            </w:r>
            <w:r w:rsidR="00684439" w:rsidRPr="00C63817">
              <w:rPr>
                <w:sz w:val="20"/>
                <w:szCs w:val="20"/>
              </w:rPr>
              <w:t xml:space="preserve"> and vendors</w:t>
            </w:r>
          </w:p>
          <w:p w14:paraId="4020DA0E" w14:textId="77777777" w:rsidR="009D21B6" w:rsidRPr="00C63817" w:rsidRDefault="009D21B6" w:rsidP="0007437C">
            <w:pPr>
              <w:jc w:val="both"/>
              <w:rPr>
                <w:rFonts w:ascii="Arial" w:hAnsi="Arial" w:cs="Arial"/>
                <w:iCs/>
                <w:color w:val="000099"/>
              </w:rPr>
            </w:pPr>
          </w:p>
        </w:tc>
      </w:tr>
      <w:tr w:rsidR="009D21B6" w:rsidRPr="00C63817" w14:paraId="060A50A7" w14:textId="77777777" w:rsidTr="009D21B6">
        <w:tc>
          <w:tcPr>
            <w:tcW w:w="2172" w:type="dxa"/>
          </w:tcPr>
          <w:p w14:paraId="6A5E11B6" w14:textId="77777777" w:rsidR="009D21B6" w:rsidRPr="00C63817" w:rsidRDefault="009D21B6" w:rsidP="009D21B6">
            <w:pPr>
              <w:rPr>
                <w:rFonts w:ascii="Arial" w:hAnsi="Arial" w:cs="Arial"/>
                <w:b/>
                <w:bCs/>
              </w:rPr>
            </w:pPr>
            <w:r w:rsidRPr="00C63817">
              <w:rPr>
                <w:rFonts w:ascii="Arial" w:hAnsi="Arial" w:cs="Arial"/>
                <w:b/>
                <w:bCs/>
              </w:rPr>
              <w:t>Pur</w:t>
            </w:r>
            <w:r w:rsidR="000F4656" w:rsidRPr="00C63817">
              <w:rPr>
                <w:rFonts w:ascii="Arial" w:hAnsi="Arial" w:cs="Arial"/>
                <w:b/>
                <w:bCs/>
              </w:rPr>
              <w:t>p</w:t>
            </w:r>
            <w:r w:rsidRPr="00C63817">
              <w:rPr>
                <w:rFonts w:ascii="Arial" w:hAnsi="Arial" w:cs="Arial"/>
                <w:b/>
                <w:bCs/>
              </w:rPr>
              <w:t xml:space="preserve">ose of the Post </w:t>
            </w:r>
          </w:p>
        </w:tc>
        <w:tc>
          <w:tcPr>
            <w:tcW w:w="8875" w:type="dxa"/>
          </w:tcPr>
          <w:p w14:paraId="35DA739F" w14:textId="6A6170C1" w:rsidR="00C44FE8" w:rsidRPr="00AE7F3C" w:rsidRDefault="00C44FE8" w:rsidP="00C44FE8">
            <w:pPr>
              <w:rPr>
                <w:rFonts w:ascii="Arial" w:hAnsi="Arial" w:cs="Arial"/>
              </w:rPr>
            </w:pPr>
            <w:r w:rsidRPr="00AE7F3C">
              <w:rPr>
                <w:rFonts w:ascii="Arial" w:hAnsi="Arial" w:cs="Arial"/>
              </w:rPr>
              <w:t>The purpose of the</w:t>
            </w:r>
            <w:r w:rsidR="00F11305" w:rsidRPr="00AE7F3C">
              <w:rPr>
                <w:rFonts w:ascii="Arial" w:hAnsi="Arial" w:cs="Arial"/>
              </w:rPr>
              <w:t xml:space="preserve"> </w:t>
            </w:r>
            <w:r w:rsidR="00777BB3" w:rsidRPr="00AE7F3C">
              <w:rPr>
                <w:rFonts w:ascii="Arial" w:hAnsi="Arial" w:cs="Arial"/>
              </w:rPr>
              <w:t xml:space="preserve">role of </w:t>
            </w:r>
            <w:r w:rsidR="00F11305" w:rsidRPr="00AE7F3C">
              <w:rPr>
                <w:rFonts w:ascii="Arial" w:hAnsi="Arial" w:cs="Arial"/>
              </w:rPr>
              <w:t xml:space="preserve">General Manager </w:t>
            </w:r>
            <w:r w:rsidR="000F4656" w:rsidRPr="00AE7F3C">
              <w:rPr>
                <w:rFonts w:ascii="Arial" w:hAnsi="Arial" w:cs="Arial"/>
              </w:rPr>
              <w:t>–</w:t>
            </w:r>
            <w:r w:rsidR="00F11305" w:rsidRPr="00AE7F3C">
              <w:rPr>
                <w:rFonts w:ascii="Arial" w:hAnsi="Arial" w:cs="Arial"/>
              </w:rPr>
              <w:t xml:space="preserve"> </w:t>
            </w:r>
            <w:r w:rsidR="000F4656" w:rsidRPr="00AE7F3C">
              <w:rPr>
                <w:rFonts w:ascii="Arial" w:hAnsi="Arial" w:cs="Arial"/>
              </w:rPr>
              <w:t>Business &amp; Planning</w:t>
            </w:r>
            <w:r w:rsidRPr="00AE7F3C">
              <w:rPr>
                <w:rFonts w:ascii="Arial" w:hAnsi="Arial" w:cs="Arial"/>
              </w:rPr>
              <w:t xml:space="preserve"> is as follows</w:t>
            </w:r>
            <w:r w:rsidR="000F4656" w:rsidRPr="00AE7F3C">
              <w:rPr>
                <w:rFonts w:ascii="Arial" w:hAnsi="Arial" w:cs="Arial"/>
              </w:rPr>
              <w:t>:</w:t>
            </w:r>
          </w:p>
          <w:p w14:paraId="189261F2" w14:textId="77777777" w:rsidR="000F4656" w:rsidRPr="00AE7F3C" w:rsidRDefault="000F4656" w:rsidP="00C44FE8">
            <w:pPr>
              <w:rPr>
                <w:rFonts w:ascii="Arial" w:hAnsi="Arial" w:cs="Arial"/>
              </w:rPr>
            </w:pPr>
          </w:p>
          <w:p w14:paraId="42C449D2" w14:textId="060BA126" w:rsidR="0007437C" w:rsidRPr="00AE7F3C" w:rsidRDefault="005C1FBE" w:rsidP="00777BB3">
            <w:pPr>
              <w:pStyle w:val="ListParagraph"/>
              <w:numPr>
                <w:ilvl w:val="0"/>
                <w:numId w:val="6"/>
              </w:numPr>
              <w:spacing w:after="80"/>
              <w:ind w:left="714" w:hanging="357"/>
              <w:rPr>
                <w:rFonts w:ascii="Arial" w:hAnsi="Arial" w:cs="Arial"/>
              </w:rPr>
            </w:pPr>
            <w:r w:rsidRPr="00AE7F3C">
              <w:rPr>
                <w:rFonts w:ascii="Arial" w:hAnsi="Arial" w:cs="Arial"/>
              </w:rPr>
              <w:t xml:space="preserve">Engage in </w:t>
            </w:r>
            <w:r w:rsidR="004E4056" w:rsidRPr="00AE7F3C">
              <w:rPr>
                <w:rFonts w:ascii="Arial" w:hAnsi="Arial" w:cs="Arial"/>
              </w:rPr>
              <w:t>the co</w:t>
            </w:r>
            <w:r w:rsidR="00BE5DD1" w:rsidRPr="00AE7F3C">
              <w:rPr>
                <w:rFonts w:ascii="Arial" w:hAnsi="Arial" w:cs="Arial"/>
              </w:rPr>
              <w:t>-</w:t>
            </w:r>
            <w:r w:rsidR="004E4056" w:rsidRPr="00AE7F3C">
              <w:rPr>
                <w:rFonts w:ascii="Arial" w:hAnsi="Arial" w:cs="Arial"/>
              </w:rPr>
              <w:t xml:space="preserve">ordination, </w:t>
            </w:r>
            <w:r w:rsidR="0007437C" w:rsidRPr="00AE7F3C">
              <w:rPr>
                <w:rFonts w:ascii="Arial" w:hAnsi="Arial" w:cs="Arial"/>
              </w:rPr>
              <w:t>development, monitoring and reporting of the cancer element of the National Service Plan.</w:t>
            </w:r>
          </w:p>
          <w:p w14:paraId="7F50CD02" w14:textId="7A4B0382" w:rsidR="0007437C" w:rsidRPr="00AE7F3C" w:rsidRDefault="00C85F77" w:rsidP="00777BB3">
            <w:pPr>
              <w:pStyle w:val="ListParagraph"/>
              <w:numPr>
                <w:ilvl w:val="0"/>
                <w:numId w:val="6"/>
              </w:numPr>
              <w:spacing w:after="80"/>
              <w:ind w:left="714" w:hanging="357"/>
              <w:rPr>
                <w:rFonts w:ascii="Arial" w:hAnsi="Arial" w:cs="Arial"/>
              </w:rPr>
            </w:pPr>
            <w:r w:rsidRPr="00AE7F3C">
              <w:rPr>
                <w:rFonts w:ascii="Arial" w:hAnsi="Arial" w:cs="Arial"/>
              </w:rPr>
              <w:t>Assist in managing</w:t>
            </w:r>
            <w:r w:rsidR="0007437C" w:rsidRPr="00AE7F3C">
              <w:rPr>
                <w:rFonts w:ascii="Arial" w:hAnsi="Arial" w:cs="Arial"/>
              </w:rPr>
              <w:t xml:space="preserve"> and oversee</w:t>
            </w:r>
            <w:r w:rsidRPr="00AE7F3C">
              <w:rPr>
                <w:rFonts w:ascii="Arial" w:hAnsi="Arial" w:cs="Arial"/>
              </w:rPr>
              <w:t>ing</w:t>
            </w:r>
            <w:r w:rsidR="0007437C" w:rsidRPr="00AE7F3C">
              <w:rPr>
                <w:rFonts w:ascii="Arial" w:hAnsi="Arial" w:cs="Arial"/>
              </w:rPr>
              <w:t xml:space="preserve"> the NCCP corporate </w:t>
            </w:r>
            <w:r w:rsidR="005C1FBE" w:rsidRPr="00AE7F3C">
              <w:rPr>
                <w:rFonts w:ascii="Arial" w:hAnsi="Arial" w:cs="Arial"/>
              </w:rPr>
              <w:t xml:space="preserve">workforce </w:t>
            </w:r>
            <w:r w:rsidR="0007437C" w:rsidRPr="00AE7F3C">
              <w:rPr>
                <w:rFonts w:ascii="Arial" w:hAnsi="Arial" w:cs="Arial"/>
              </w:rPr>
              <w:t>and cancer service development</w:t>
            </w:r>
            <w:r w:rsidRPr="00AE7F3C">
              <w:rPr>
                <w:rFonts w:ascii="Arial" w:hAnsi="Arial" w:cs="Arial"/>
              </w:rPr>
              <w:t xml:space="preserve"> </w:t>
            </w:r>
            <w:r w:rsidR="005C1FBE" w:rsidRPr="00AE7F3C">
              <w:rPr>
                <w:rFonts w:ascii="Arial" w:hAnsi="Arial" w:cs="Arial"/>
              </w:rPr>
              <w:t xml:space="preserve">resource </w:t>
            </w:r>
            <w:r w:rsidRPr="00AE7F3C">
              <w:rPr>
                <w:rFonts w:ascii="Arial" w:hAnsi="Arial" w:cs="Arial"/>
              </w:rPr>
              <w:t>funding</w:t>
            </w:r>
            <w:r w:rsidR="0007437C" w:rsidRPr="00AE7F3C">
              <w:rPr>
                <w:rFonts w:ascii="Arial" w:hAnsi="Arial" w:cs="Arial"/>
              </w:rPr>
              <w:t xml:space="preserve">, </w:t>
            </w:r>
            <w:r w:rsidRPr="00AE7F3C">
              <w:rPr>
                <w:rFonts w:ascii="Arial" w:hAnsi="Arial" w:cs="Arial"/>
              </w:rPr>
              <w:t xml:space="preserve">including </w:t>
            </w:r>
            <w:r w:rsidR="005C1FBE" w:rsidRPr="00AE7F3C">
              <w:rPr>
                <w:rFonts w:ascii="Arial" w:hAnsi="Arial" w:cs="Arial"/>
              </w:rPr>
              <w:t>workforce assessment</w:t>
            </w:r>
            <w:r w:rsidRPr="00AE7F3C">
              <w:rPr>
                <w:rFonts w:ascii="Arial" w:hAnsi="Arial" w:cs="Arial"/>
              </w:rPr>
              <w:t xml:space="preserve"> and reporting</w:t>
            </w:r>
            <w:r w:rsidR="0007437C" w:rsidRPr="00AE7F3C">
              <w:rPr>
                <w:rFonts w:ascii="Arial" w:hAnsi="Arial" w:cs="Arial"/>
              </w:rPr>
              <w:t>.</w:t>
            </w:r>
          </w:p>
          <w:p w14:paraId="59D5D01E" w14:textId="78A7047E" w:rsidR="0007437C" w:rsidRPr="00AE7F3C" w:rsidRDefault="0007437C" w:rsidP="00777BB3">
            <w:pPr>
              <w:pStyle w:val="ListParagraph"/>
              <w:numPr>
                <w:ilvl w:val="0"/>
                <w:numId w:val="6"/>
              </w:numPr>
              <w:spacing w:after="80"/>
              <w:ind w:left="714" w:hanging="357"/>
              <w:rPr>
                <w:rFonts w:ascii="Arial" w:hAnsi="Arial" w:cs="Arial"/>
              </w:rPr>
            </w:pPr>
            <w:r w:rsidRPr="00AE7F3C">
              <w:rPr>
                <w:rFonts w:ascii="Arial" w:hAnsi="Arial" w:cs="Arial"/>
              </w:rPr>
              <w:t>Facilitate the implementation of NCCP service developments in conjunction with the HSE</w:t>
            </w:r>
            <w:r w:rsidR="00D03B92" w:rsidRPr="00AE7F3C">
              <w:rPr>
                <w:rFonts w:ascii="Arial" w:hAnsi="Arial" w:cs="Arial"/>
              </w:rPr>
              <w:t xml:space="preserve"> Regional Areas, REOs, Cancer Centres, </w:t>
            </w:r>
            <w:r w:rsidRPr="00AE7F3C">
              <w:rPr>
                <w:rFonts w:ascii="Arial" w:hAnsi="Arial" w:cs="Arial"/>
              </w:rPr>
              <w:t>Acute hospitals</w:t>
            </w:r>
            <w:r w:rsidR="005F47CC" w:rsidRPr="00AE7F3C">
              <w:rPr>
                <w:rFonts w:ascii="Arial" w:hAnsi="Arial" w:cs="Arial"/>
              </w:rPr>
              <w:t xml:space="preserve"> and community services</w:t>
            </w:r>
            <w:r w:rsidR="00684439" w:rsidRPr="00AE7F3C">
              <w:rPr>
                <w:rFonts w:ascii="Arial" w:hAnsi="Arial" w:cs="Arial"/>
              </w:rPr>
              <w:t xml:space="preserve"> – assignment of allocated </w:t>
            </w:r>
            <w:r w:rsidR="002D7F6B" w:rsidRPr="00AE7F3C">
              <w:rPr>
                <w:rFonts w:ascii="Arial" w:hAnsi="Arial" w:cs="Arial"/>
              </w:rPr>
              <w:t xml:space="preserve">WTE human </w:t>
            </w:r>
            <w:r w:rsidR="00684439" w:rsidRPr="00AE7F3C">
              <w:rPr>
                <w:rFonts w:ascii="Arial" w:hAnsi="Arial" w:cs="Arial"/>
              </w:rPr>
              <w:t>resources to specific services</w:t>
            </w:r>
            <w:r w:rsidRPr="00AE7F3C">
              <w:rPr>
                <w:rFonts w:ascii="Arial" w:hAnsi="Arial" w:cs="Arial"/>
              </w:rPr>
              <w:t>.</w:t>
            </w:r>
          </w:p>
          <w:p w14:paraId="7A9DFB9E" w14:textId="487B2849" w:rsidR="0007437C" w:rsidRPr="00AE7F3C" w:rsidRDefault="0007437C" w:rsidP="00777BB3">
            <w:pPr>
              <w:pStyle w:val="ListParagraph"/>
              <w:numPr>
                <w:ilvl w:val="0"/>
                <w:numId w:val="6"/>
              </w:numPr>
              <w:spacing w:after="80"/>
              <w:ind w:left="714" w:hanging="357"/>
              <w:rPr>
                <w:rFonts w:ascii="Arial" w:hAnsi="Arial" w:cs="Arial"/>
                <w:strike/>
              </w:rPr>
            </w:pPr>
            <w:r w:rsidRPr="00AE7F3C">
              <w:rPr>
                <w:rFonts w:ascii="Arial" w:hAnsi="Arial" w:cs="Arial"/>
                <w:noProof/>
                <w:lang w:val="en-IE" w:eastAsia="en-IE"/>
              </w:rPr>
              <mc:AlternateContent>
                <mc:Choice Requires="wps">
                  <w:drawing>
                    <wp:anchor distT="0" distB="0" distL="114300" distR="114300" simplePos="0" relativeHeight="251659264" behindDoc="0" locked="0" layoutInCell="0" allowOverlap="1" wp14:anchorId="32687B5E" wp14:editId="6D519DDC">
                      <wp:simplePos x="0" y="0"/>
                      <wp:positionH relativeFrom="page">
                        <wp:posOffset>1969135</wp:posOffset>
                      </wp:positionH>
                      <wp:positionV relativeFrom="paragraph">
                        <wp:posOffset>196850</wp:posOffset>
                      </wp:positionV>
                      <wp:extent cx="12700" cy="25400"/>
                      <wp:effectExtent l="0" t="254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9F40" w14:textId="77777777" w:rsidR="0007437C" w:rsidRDefault="0007437C" w:rsidP="0007437C">
                                  <w:pPr>
                                    <w:spacing w:line="40" w:lineRule="atLeast"/>
                                    <w:rPr>
                                      <w:sz w:val="24"/>
                                      <w:szCs w:val="24"/>
                                    </w:rPr>
                                  </w:pPr>
                                  <w:r>
                                    <w:rPr>
                                      <w:noProof/>
                                      <w:lang w:val="en-IE" w:eastAsia="en-IE"/>
                                    </w:rPr>
                                    <w:drawing>
                                      <wp:inline distT="0" distB="0" distL="0" distR="0" wp14:anchorId="249138AE" wp14:editId="72382055">
                                        <wp:extent cx="19050" cy="2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14:paraId="70AA4C10" w14:textId="77777777" w:rsidR="0007437C" w:rsidRDefault="0007437C" w:rsidP="0007437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7B5E" id="Rectangle 2" o:spid="_x0000_s1026" style="position:absolute;left:0;text-align:left;margin-left:155.05pt;margin-top:15.5pt;width:1pt;height: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" o:allowincell="f" filled="f" stroked="f">
                      <v:textbox inset="0,0,0,0">
                        <w:txbxContent>
                          <w:p w14:paraId="58C09F40" w14:textId="77777777" w:rsidR="0007437C" w:rsidRDefault="0007437C" w:rsidP="0007437C">
                            <w:pPr>
                              <w:spacing w:line="40" w:lineRule="atLeast"/>
                              <w:rPr>
                                <w:sz w:val="24"/>
                                <w:szCs w:val="24"/>
                              </w:rPr>
                            </w:pPr>
                            <w:r>
                              <w:rPr>
                                <w:noProof/>
                                <w:lang w:val="en-IE" w:eastAsia="en-IE"/>
                              </w:rPr>
                              <w:drawing>
                                <wp:inline distT="0" distB="0" distL="0" distR="0" wp14:anchorId="249138AE" wp14:editId="72382055">
                                  <wp:extent cx="19050" cy="2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14:paraId="70AA4C10" w14:textId="77777777" w:rsidR="0007437C" w:rsidRDefault="0007437C" w:rsidP="0007437C">
                            <w:pPr>
                              <w:rPr>
                                <w:sz w:val="24"/>
                                <w:szCs w:val="24"/>
                              </w:rPr>
                            </w:pPr>
                          </w:p>
                        </w:txbxContent>
                      </v:textbox>
                      <w10:wrap anchorx="page"/>
                    </v:rect>
                  </w:pict>
                </mc:Fallback>
              </mc:AlternateContent>
            </w:r>
            <w:r w:rsidR="00684439" w:rsidRPr="00AE7F3C">
              <w:rPr>
                <w:rFonts w:ascii="Arial" w:hAnsi="Arial" w:cs="Arial"/>
              </w:rPr>
              <w:t xml:space="preserve">Manage </w:t>
            </w:r>
            <w:r w:rsidR="00F0288D" w:rsidRPr="00AE7F3C">
              <w:rPr>
                <w:rFonts w:ascii="Arial" w:hAnsi="Arial" w:cs="Arial"/>
              </w:rPr>
              <w:t>the NCCP</w:t>
            </w:r>
            <w:r w:rsidR="005F47CC" w:rsidRPr="00AE7F3C">
              <w:rPr>
                <w:rFonts w:ascii="Arial" w:hAnsi="Arial" w:cs="Arial"/>
              </w:rPr>
              <w:t xml:space="preserve"> Human Resources team </w:t>
            </w:r>
            <w:r w:rsidR="00F0288D" w:rsidRPr="00AE7F3C">
              <w:rPr>
                <w:rFonts w:ascii="Arial" w:hAnsi="Arial" w:cs="Arial"/>
              </w:rPr>
              <w:t xml:space="preserve">for all </w:t>
            </w:r>
            <w:r w:rsidR="002B0657" w:rsidRPr="00AE7F3C">
              <w:rPr>
                <w:rFonts w:ascii="Arial" w:hAnsi="Arial" w:cs="Arial"/>
              </w:rPr>
              <w:t>elements</w:t>
            </w:r>
            <w:r w:rsidR="00F0288D" w:rsidRPr="00AE7F3C">
              <w:rPr>
                <w:rFonts w:ascii="Arial" w:hAnsi="Arial" w:cs="Arial"/>
              </w:rPr>
              <w:t xml:space="preserve"> of </w:t>
            </w:r>
            <w:r w:rsidR="002D7F6B" w:rsidRPr="00AE7F3C">
              <w:rPr>
                <w:rFonts w:ascii="Arial" w:hAnsi="Arial" w:cs="Arial"/>
              </w:rPr>
              <w:t xml:space="preserve">NCCP </w:t>
            </w:r>
            <w:r w:rsidR="00F0288D" w:rsidRPr="00AE7F3C">
              <w:rPr>
                <w:rFonts w:ascii="Arial" w:hAnsi="Arial" w:cs="Arial"/>
              </w:rPr>
              <w:t>HR</w:t>
            </w:r>
            <w:r w:rsidR="002D7F6B" w:rsidRPr="00AE7F3C">
              <w:rPr>
                <w:rFonts w:ascii="Arial" w:hAnsi="Arial" w:cs="Arial"/>
              </w:rPr>
              <w:t>, ER and IR</w:t>
            </w:r>
            <w:r w:rsidR="00BE5DD1" w:rsidRPr="00AE7F3C">
              <w:rPr>
                <w:rFonts w:ascii="Arial" w:hAnsi="Arial" w:cs="Arial"/>
              </w:rPr>
              <w:t>.</w:t>
            </w:r>
            <w:r w:rsidR="00F0288D" w:rsidRPr="00AE7F3C">
              <w:rPr>
                <w:rFonts w:ascii="Arial" w:hAnsi="Arial" w:cs="Arial"/>
              </w:rPr>
              <w:t xml:space="preserve"> </w:t>
            </w:r>
          </w:p>
          <w:p w14:paraId="19CACBBF" w14:textId="0DCAF542" w:rsidR="00F0288D" w:rsidRPr="00AE7F3C" w:rsidRDefault="0007437C" w:rsidP="00777BB3">
            <w:pPr>
              <w:pStyle w:val="ListParagraph"/>
              <w:numPr>
                <w:ilvl w:val="0"/>
                <w:numId w:val="6"/>
              </w:numPr>
              <w:spacing w:after="80"/>
              <w:ind w:left="714" w:hanging="357"/>
              <w:rPr>
                <w:rFonts w:ascii="Arial" w:hAnsi="Arial" w:cs="Arial"/>
              </w:rPr>
            </w:pPr>
            <w:r w:rsidRPr="00AE7F3C">
              <w:rPr>
                <w:rFonts w:ascii="Arial" w:hAnsi="Arial" w:cs="Arial"/>
              </w:rPr>
              <w:t xml:space="preserve">Support and progress the work of </w:t>
            </w:r>
            <w:r w:rsidR="005F47CC" w:rsidRPr="00AE7F3C">
              <w:rPr>
                <w:rFonts w:ascii="Arial" w:hAnsi="Arial" w:cs="Arial"/>
              </w:rPr>
              <w:t>the programme teams within NCCP from</w:t>
            </w:r>
            <w:r w:rsidR="0071480A" w:rsidRPr="00AE7F3C">
              <w:rPr>
                <w:rFonts w:ascii="Arial" w:hAnsi="Arial" w:cs="Arial"/>
              </w:rPr>
              <w:t xml:space="preserve"> a business, service planning </w:t>
            </w:r>
            <w:r w:rsidR="00C85F77" w:rsidRPr="00AE7F3C">
              <w:rPr>
                <w:rFonts w:ascii="Arial" w:hAnsi="Arial" w:cs="Arial"/>
              </w:rPr>
              <w:t xml:space="preserve">and </w:t>
            </w:r>
            <w:r w:rsidR="005C1FBE" w:rsidRPr="00AE7F3C">
              <w:rPr>
                <w:rFonts w:ascii="Arial" w:hAnsi="Arial" w:cs="Arial"/>
              </w:rPr>
              <w:t xml:space="preserve">workforce </w:t>
            </w:r>
            <w:r w:rsidR="005F47CC" w:rsidRPr="00AE7F3C">
              <w:rPr>
                <w:rFonts w:ascii="Arial" w:hAnsi="Arial" w:cs="Arial"/>
              </w:rPr>
              <w:t>management perspective</w:t>
            </w:r>
            <w:r w:rsidR="00BE5DD1" w:rsidRPr="00AE7F3C">
              <w:rPr>
                <w:rFonts w:ascii="Arial" w:hAnsi="Arial" w:cs="Arial"/>
              </w:rPr>
              <w:t>.</w:t>
            </w:r>
          </w:p>
          <w:p w14:paraId="13F70EDE" w14:textId="7D90CB68" w:rsidR="0007437C" w:rsidRPr="00AE7F3C" w:rsidRDefault="00F0288D" w:rsidP="00777BB3">
            <w:pPr>
              <w:pStyle w:val="ListParagraph"/>
              <w:numPr>
                <w:ilvl w:val="0"/>
                <w:numId w:val="6"/>
              </w:numPr>
              <w:spacing w:after="80"/>
              <w:ind w:left="714" w:hanging="357"/>
              <w:rPr>
                <w:rFonts w:ascii="Arial" w:hAnsi="Arial" w:cs="Arial"/>
              </w:rPr>
            </w:pPr>
            <w:r w:rsidRPr="00AE7F3C">
              <w:rPr>
                <w:rFonts w:ascii="Arial" w:hAnsi="Arial" w:cs="Arial"/>
              </w:rPr>
              <w:t xml:space="preserve">Ensure compliance </w:t>
            </w:r>
            <w:r w:rsidR="000F4656" w:rsidRPr="00AE7F3C">
              <w:rPr>
                <w:rFonts w:ascii="Arial" w:hAnsi="Arial" w:cs="Arial"/>
              </w:rPr>
              <w:t>with National</w:t>
            </w:r>
            <w:r w:rsidR="005F47CC" w:rsidRPr="00AE7F3C">
              <w:rPr>
                <w:rFonts w:ascii="Arial" w:hAnsi="Arial" w:cs="Arial"/>
              </w:rPr>
              <w:t xml:space="preserve"> </w:t>
            </w:r>
            <w:r w:rsidRPr="00AE7F3C">
              <w:rPr>
                <w:rFonts w:ascii="Arial" w:hAnsi="Arial" w:cs="Arial"/>
              </w:rPr>
              <w:t xml:space="preserve">and Corporate </w:t>
            </w:r>
            <w:r w:rsidR="005F47CC" w:rsidRPr="00AE7F3C">
              <w:rPr>
                <w:rFonts w:ascii="Arial" w:hAnsi="Arial" w:cs="Arial"/>
              </w:rPr>
              <w:t>Financial</w:t>
            </w:r>
            <w:r w:rsidR="005C1FBE" w:rsidRPr="00AE7F3C">
              <w:rPr>
                <w:rFonts w:ascii="Arial" w:hAnsi="Arial" w:cs="Arial"/>
              </w:rPr>
              <w:t>,</w:t>
            </w:r>
            <w:r w:rsidR="00C85F77" w:rsidRPr="00AE7F3C">
              <w:rPr>
                <w:rFonts w:ascii="Arial" w:hAnsi="Arial" w:cs="Arial"/>
              </w:rPr>
              <w:t xml:space="preserve"> HR</w:t>
            </w:r>
            <w:r w:rsidR="005C1FBE" w:rsidRPr="00AE7F3C">
              <w:rPr>
                <w:rFonts w:ascii="Arial" w:hAnsi="Arial" w:cs="Arial"/>
              </w:rPr>
              <w:t xml:space="preserve">, Procurement and Compliance </w:t>
            </w:r>
            <w:r w:rsidR="005F47CC" w:rsidRPr="00AE7F3C">
              <w:rPr>
                <w:rFonts w:ascii="Arial" w:hAnsi="Arial" w:cs="Arial"/>
              </w:rPr>
              <w:t>Regulations</w:t>
            </w:r>
            <w:r w:rsidRPr="00AE7F3C">
              <w:rPr>
                <w:rFonts w:ascii="Arial" w:hAnsi="Arial" w:cs="Arial"/>
              </w:rPr>
              <w:t xml:space="preserve">, and associated </w:t>
            </w:r>
            <w:r w:rsidR="00BE5DD1" w:rsidRPr="00AE7F3C">
              <w:rPr>
                <w:rFonts w:ascii="Arial" w:hAnsi="Arial" w:cs="Arial"/>
              </w:rPr>
              <w:t>r</w:t>
            </w:r>
            <w:r w:rsidR="005F47CC" w:rsidRPr="00AE7F3C">
              <w:rPr>
                <w:rFonts w:ascii="Arial" w:hAnsi="Arial" w:cs="Arial"/>
              </w:rPr>
              <w:t>eporting</w:t>
            </w:r>
            <w:r w:rsidRPr="00AE7F3C">
              <w:rPr>
                <w:rFonts w:ascii="Arial" w:hAnsi="Arial" w:cs="Arial"/>
              </w:rPr>
              <w:t xml:space="preserve"> requirements</w:t>
            </w:r>
            <w:r w:rsidR="0007437C" w:rsidRPr="00AE7F3C">
              <w:rPr>
                <w:rFonts w:ascii="Arial" w:hAnsi="Arial" w:cs="Arial"/>
              </w:rPr>
              <w:t>.</w:t>
            </w:r>
          </w:p>
          <w:p w14:paraId="08022222" w14:textId="24D0D2D4" w:rsidR="00027B25" w:rsidRPr="00AE7F3C" w:rsidRDefault="005F47CC" w:rsidP="00777BB3">
            <w:pPr>
              <w:pStyle w:val="ListParagraph"/>
              <w:numPr>
                <w:ilvl w:val="0"/>
                <w:numId w:val="6"/>
              </w:numPr>
              <w:spacing w:after="80"/>
              <w:ind w:left="714" w:hanging="357"/>
              <w:rPr>
                <w:rFonts w:ascii="Arial" w:hAnsi="Arial" w:cs="Arial"/>
              </w:rPr>
            </w:pPr>
            <w:r w:rsidRPr="00AE7F3C">
              <w:rPr>
                <w:rFonts w:ascii="Arial" w:hAnsi="Arial" w:cs="Arial"/>
              </w:rPr>
              <w:t xml:space="preserve">Provide </w:t>
            </w:r>
            <w:r w:rsidR="00F0288D" w:rsidRPr="00AE7F3C">
              <w:rPr>
                <w:rFonts w:ascii="Arial" w:hAnsi="Arial" w:cs="Arial"/>
              </w:rPr>
              <w:t>l</w:t>
            </w:r>
            <w:r w:rsidRPr="00AE7F3C">
              <w:rPr>
                <w:rFonts w:ascii="Arial" w:hAnsi="Arial" w:cs="Arial"/>
              </w:rPr>
              <w:t>eadership on implementation of the NISRP systems for all aspects of Human Resources reporting.</w:t>
            </w:r>
          </w:p>
          <w:p w14:paraId="0510164D" w14:textId="673C6DE2" w:rsidR="005C1FBE" w:rsidRPr="00AE7F3C" w:rsidRDefault="005C1FBE" w:rsidP="00777BB3">
            <w:pPr>
              <w:pStyle w:val="ListParagraph"/>
              <w:numPr>
                <w:ilvl w:val="0"/>
                <w:numId w:val="6"/>
              </w:numPr>
              <w:spacing w:after="80"/>
              <w:ind w:left="714" w:hanging="357"/>
              <w:rPr>
                <w:rFonts w:ascii="Arial" w:hAnsi="Arial" w:cs="Arial"/>
              </w:rPr>
            </w:pPr>
            <w:r w:rsidRPr="00AE7F3C">
              <w:rPr>
                <w:rFonts w:ascii="Arial" w:hAnsi="Arial" w:cs="Arial"/>
              </w:rPr>
              <w:t>Work with other divisions of the HSE e.g. CCO, NSS, Public Health, NCRI, professional bodies e.g. RCPI, RCSI for engagement of staff for shared initiatives and projects.</w:t>
            </w:r>
          </w:p>
          <w:p w14:paraId="54E430C4" w14:textId="77777777" w:rsidR="00441776" w:rsidRPr="00AE7F3C" w:rsidRDefault="00441776" w:rsidP="00777BB3">
            <w:pPr>
              <w:pStyle w:val="ListParagraph"/>
              <w:numPr>
                <w:ilvl w:val="0"/>
                <w:numId w:val="6"/>
              </w:numPr>
              <w:spacing w:after="80"/>
              <w:ind w:left="714" w:hanging="357"/>
              <w:rPr>
                <w:rFonts w:ascii="Arial" w:hAnsi="Arial" w:cs="Arial"/>
              </w:rPr>
            </w:pPr>
            <w:r w:rsidRPr="00AE7F3C">
              <w:rPr>
                <w:rFonts w:ascii="Arial" w:hAnsi="Arial" w:cs="Arial"/>
              </w:rPr>
              <w:t>Oversee NCCP office and facilities organisation and management.</w:t>
            </w:r>
          </w:p>
          <w:p w14:paraId="512FB4CE" w14:textId="77777777" w:rsidR="00842D8A" w:rsidRPr="00AE7F3C" w:rsidRDefault="00C85F77" w:rsidP="00777BB3">
            <w:pPr>
              <w:pStyle w:val="ListParagraph"/>
              <w:numPr>
                <w:ilvl w:val="0"/>
                <w:numId w:val="6"/>
              </w:numPr>
              <w:spacing w:after="80"/>
              <w:ind w:left="714" w:hanging="357"/>
              <w:rPr>
                <w:rFonts w:ascii="Arial" w:hAnsi="Arial" w:cs="Arial"/>
              </w:rPr>
            </w:pPr>
            <w:r w:rsidRPr="00AE7F3C">
              <w:rPr>
                <w:rFonts w:ascii="Arial" w:hAnsi="Arial" w:cs="Arial"/>
              </w:rPr>
              <w:t>E</w:t>
            </w:r>
            <w:r w:rsidR="00027B25" w:rsidRPr="00AE7F3C">
              <w:rPr>
                <w:rFonts w:ascii="Arial" w:hAnsi="Arial" w:cs="Arial"/>
              </w:rPr>
              <w:t xml:space="preserve">nsure the highest standard of financial processes, </w:t>
            </w:r>
            <w:r w:rsidRPr="00AE7F3C">
              <w:rPr>
                <w:rFonts w:ascii="Arial" w:hAnsi="Arial" w:cs="Arial"/>
              </w:rPr>
              <w:t xml:space="preserve">human resource process, </w:t>
            </w:r>
            <w:r w:rsidR="00027B25" w:rsidRPr="00AE7F3C">
              <w:rPr>
                <w:rFonts w:ascii="Arial" w:hAnsi="Arial" w:cs="Arial"/>
              </w:rPr>
              <w:t>business intelligence, reporting and support for compliance with best practic</w:t>
            </w:r>
            <w:r w:rsidR="00842D8A" w:rsidRPr="00AE7F3C">
              <w:rPr>
                <w:rFonts w:ascii="Arial" w:hAnsi="Arial" w:cs="Arial"/>
              </w:rPr>
              <w:t xml:space="preserve">e </w:t>
            </w:r>
            <w:r w:rsidRPr="00AE7F3C">
              <w:rPr>
                <w:rFonts w:ascii="Arial" w:hAnsi="Arial" w:cs="Arial"/>
              </w:rPr>
              <w:t>in these areas</w:t>
            </w:r>
            <w:r w:rsidR="00842D8A" w:rsidRPr="00AE7F3C">
              <w:rPr>
                <w:rFonts w:ascii="Arial" w:hAnsi="Arial" w:cs="Arial"/>
              </w:rPr>
              <w:t>.</w:t>
            </w:r>
          </w:p>
          <w:p w14:paraId="2E38285D" w14:textId="7A34E122" w:rsidR="00027B25" w:rsidRPr="00AE7F3C" w:rsidRDefault="00C85F77" w:rsidP="00777BB3">
            <w:pPr>
              <w:pStyle w:val="ListParagraph"/>
              <w:numPr>
                <w:ilvl w:val="0"/>
                <w:numId w:val="6"/>
              </w:numPr>
              <w:spacing w:after="80"/>
              <w:ind w:left="714" w:hanging="357"/>
              <w:rPr>
                <w:rFonts w:ascii="Arial" w:hAnsi="Arial" w:cs="Arial"/>
              </w:rPr>
            </w:pPr>
            <w:r w:rsidRPr="00AE7F3C">
              <w:rPr>
                <w:rFonts w:ascii="Arial" w:hAnsi="Arial" w:cs="Arial"/>
              </w:rPr>
              <w:t>E</w:t>
            </w:r>
            <w:r w:rsidR="00842D8A" w:rsidRPr="00AE7F3C">
              <w:rPr>
                <w:rFonts w:ascii="Arial" w:hAnsi="Arial" w:cs="Arial"/>
              </w:rPr>
              <w:t xml:space="preserve">nsure meaningful and timely analysis and interpretation of </w:t>
            </w:r>
            <w:r w:rsidR="002D7F6B" w:rsidRPr="00AE7F3C">
              <w:rPr>
                <w:rFonts w:ascii="Arial" w:hAnsi="Arial" w:cs="Arial"/>
              </w:rPr>
              <w:t xml:space="preserve">workforce </w:t>
            </w:r>
            <w:r w:rsidR="00F0288D" w:rsidRPr="00AE7F3C">
              <w:rPr>
                <w:rFonts w:ascii="Arial" w:hAnsi="Arial" w:cs="Arial"/>
              </w:rPr>
              <w:t>and personnel reports</w:t>
            </w:r>
            <w:r w:rsidR="00842D8A" w:rsidRPr="00AE7F3C">
              <w:rPr>
                <w:rFonts w:ascii="Arial" w:hAnsi="Arial" w:cs="Arial"/>
              </w:rPr>
              <w:t xml:space="preserve">. </w:t>
            </w:r>
          </w:p>
          <w:p w14:paraId="2A4B2D3E" w14:textId="77777777" w:rsidR="000005E8" w:rsidRPr="00AE7F3C" w:rsidRDefault="000005E8" w:rsidP="000005E8">
            <w:pPr>
              <w:jc w:val="both"/>
              <w:rPr>
                <w:rFonts w:ascii="Arial" w:hAnsi="Arial" w:cs="Arial"/>
              </w:rPr>
            </w:pPr>
          </w:p>
          <w:p w14:paraId="21135C9F" w14:textId="4EF8655E" w:rsidR="000005E8" w:rsidRPr="00AE7F3C" w:rsidRDefault="00135B97" w:rsidP="000005E8">
            <w:pPr>
              <w:jc w:val="both"/>
              <w:rPr>
                <w:rFonts w:ascii="Arial" w:hAnsi="Arial" w:cs="Arial"/>
              </w:rPr>
            </w:pPr>
            <w:r w:rsidRPr="00AE7F3C">
              <w:rPr>
                <w:rFonts w:ascii="Arial" w:hAnsi="Arial" w:cs="Arial"/>
              </w:rPr>
              <w:t xml:space="preserve">This role provides </w:t>
            </w:r>
            <w:r w:rsidR="000005E8" w:rsidRPr="00AE7F3C">
              <w:rPr>
                <w:rFonts w:ascii="Arial" w:hAnsi="Arial" w:cs="Arial"/>
              </w:rPr>
              <w:t xml:space="preserve">business management to support the service planning and operation of the NCCP. The post holder will play an integral role in developing, monitoring and reporting on delivery of the NCCP service plan, management of the corporate, development and ongoing cancer </w:t>
            </w:r>
            <w:r w:rsidR="005C1FBE" w:rsidRPr="00AE7F3C">
              <w:rPr>
                <w:rFonts w:ascii="Arial" w:hAnsi="Arial" w:cs="Arial"/>
              </w:rPr>
              <w:t xml:space="preserve">workforce </w:t>
            </w:r>
            <w:r w:rsidR="000005E8" w:rsidRPr="00AE7F3C">
              <w:rPr>
                <w:rFonts w:ascii="Arial" w:hAnsi="Arial" w:cs="Arial"/>
              </w:rPr>
              <w:t>and will be the manager for the Human Resources function within the NCCP.</w:t>
            </w:r>
          </w:p>
          <w:p w14:paraId="7ED502F8" w14:textId="77777777" w:rsidR="000005E8" w:rsidRPr="00AE7F3C" w:rsidRDefault="000005E8" w:rsidP="000005E8">
            <w:pPr>
              <w:jc w:val="both"/>
              <w:rPr>
                <w:rFonts w:ascii="Arial" w:hAnsi="Arial" w:cs="Arial"/>
              </w:rPr>
            </w:pPr>
          </w:p>
          <w:p w14:paraId="0AF9E2C6" w14:textId="3CACCA32" w:rsidR="000005E8" w:rsidRPr="00AE7F3C" w:rsidRDefault="000005E8" w:rsidP="000005E8">
            <w:pPr>
              <w:rPr>
                <w:rFonts w:ascii="Arial" w:hAnsi="Arial" w:cs="Arial"/>
              </w:rPr>
            </w:pPr>
            <w:r w:rsidRPr="00AE7F3C">
              <w:rPr>
                <w:rFonts w:ascii="Arial" w:hAnsi="Arial" w:cs="Arial"/>
              </w:rPr>
              <w:lastRenderedPageBreak/>
              <w:t>The General Manager will be an integral part of the Business and Planning team, working on a number of key projects with other teams to progress and enhance the work of NCCP service plans.</w:t>
            </w:r>
          </w:p>
          <w:p w14:paraId="3B715658" w14:textId="77777777" w:rsidR="009D21B6" w:rsidRPr="00AE7F3C" w:rsidRDefault="009D21B6" w:rsidP="0007437C">
            <w:pPr>
              <w:rPr>
                <w:rFonts w:ascii="Arial" w:hAnsi="Arial" w:cs="Arial"/>
                <w:sz w:val="14"/>
              </w:rPr>
            </w:pPr>
          </w:p>
        </w:tc>
      </w:tr>
      <w:tr w:rsidR="009D21B6" w:rsidRPr="00C63817" w14:paraId="4C6F86BA" w14:textId="77777777" w:rsidTr="009D21B6">
        <w:tc>
          <w:tcPr>
            <w:tcW w:w="2172" w:type="dxa"/>
          </w:tcPr>
          <w:p w14:paraId="54C4D29C" w14:textId="77777777" w:rsidR="009D21B6" w:rsidRPr="00C63817" w:rsidRDefault="009D21B6" w:rsidP="009D21B6">
            <w:pPr>
              <w:rPr>
                <w:rFonts w:ascii="Arial" w:hAnsi="Arial" w:cs="Arial"/>
                <w:b/>
                <w:bCs/>
              </w:rPr>
            </w:pPr>
            <w:r w:rsidRPr="00C63817">
              <w:rPr>
                <w:rFonts w:ascii="Arial" w:hAnsi="Arial" w:cs="Arial"/>
                <w:b/>
                <w:bCs/>
              </w:rPr>
              <w:lastRenderedPageBreak/>
              <w:t>Principal Duties and Responsibilities</w:t>
            </w:r>
          </w:p>
          <w:p w14:paraId="1DD09080" w14:textId="77777777" w:rsidR="009D21B6" w:rsidRPr="00C63817" w:rsidRDefault="009D21B6" w:rsidP="009D21B6">
            <w:pPr>
              <w:rPr>
                <w:rFonts w:ascii="Arial" w:hAnsi="Arial" w:cs="Arial"/>
                <w:b/>
                <w:bCs/>
              </w:rPr>
            </w:pPr>
          </w:p>
        </w:tc>
        <w:tc>
          <w:tcPr>
            <w:tcW w:w="8875" w:type="dxa"/>
          </w:tcPr>
          <w:p w14:paraId="65445291" w14:textId="77777777" w:rsidR="009D21B6" w:rsidRPr="00AE7F3C" w:rsidRDefault="00273AA5" w:rsidP="00273AA5">
            <w:pPr>
              <w:rPr>
                <w:rFonts w:ascii="Arial" w:hAnsi="Arial" w:cs="Arial"/>
              </w:rPr>
            </w:pPr>
            <w:r w:rsidRPr="00AE7F3C">
              <w:rPr>
                <w:rFonts w:ascii="Arial" w:hAnsi="Arial" w:cs="Arial"/>
              </w:rPr>
              <w:t xml:space="preserve">The post is an integral role in the </w:t>
            </w:r>
            <w:r w:rsidR="00C63817" w:rsidRPr="00AE7F3C">
              <w:rPr>
                <w:rFonts w:ascii="Arial" w:hAnsi="Arial" w:cs="Arial"/>
              </w:rPr>
              <w:t>day-to-day</w:t>
            </w:r>
            <w:r w:rsidRPr="00AE7F3C">
              <w:rPr>
                <w:rFonts w:ascii="Arial" w:hAnsi="Arial" w:cs="Arial"/>
              </w:rPr>
              <w:t xml:space="preserve"> business function of the </w:t>
            </w:r>
            <w:r w:rsidR="00C63817" w:rsidRPr="00AE7F3C">
              <w:rPr>
                <w:rFonts w:ascii="Arial" w:hAnsi="Arial" w:cs="Arial"/>
              </w:rPr>
              <w:t>NCCP,</w:t>
            </w:r>
            <w:r w:rsidRPr="00AE7F3C">
              <w:rPr>
                <w:rFonts w:ascii="Arial" w:hAnsi="Arial" w:cs="Arial"/>
              </w:rPr>
              <w:t xml:space="preserve"> and the post holder is required to work closely with all </w:t>
            </w:r>
            <w:r w:rsidR="00B06641" w:rsidRPr="00AE7F3C">
              <w:rPr>
                <w:rFonts w:ascii="Arial" w:hAnsi="Arial" w:cs="Arial"/>
              </w:rPr>
              <w:t xml:space="preserve">units </w:t>
            </w:r>
            <w:r w:rsidRPr="00AE7F3C">
              <w:rPr>
                <w:rFonts w:ascii="Arial" w:hAnsi="Arial" w:cs="Arial"/>
              </w:rPr>
              <w:t>of the NCCP and play a central liaison role with other elements of the HSE.</w:t>
            </w:r>
          </w:p>
          <w:p w14:paraId="09207D3D" w14:textId="77777777" w:rsidR="00273AA5" w:rsidRPr="00AE7F3C" w:rsidRDefault="00273AA5" w:rsidP="00273AA5">
            <w:pPr>
              <w:rPr>
                <w:rFonts w:ascii="Arial" w:hAnsi="Arial" w:cs="Arial"/>
              </w:rPr>
            </w:pPr>
          </w:p>
          <w:p w14:paraId="3E714A9A" w14:textId="640B8D92" w:rsidR="0025476B" w:rsidRPr="00AE7F3C" w:rsidRDefault="0071480A" w:rsidP="0071480A">
            <w:pPr>
              <w:pStyle w:val="TableParagraph"/>
              <w:numPr>
                <w:ilvl w:val="0"/>
                <w:numId w:val="7"/>
              </w:numPr>
              <w:tabs>
                <w:tab w:val="left" w:pos="856"/>
              </w:tabs>
              <w:kinsoku w:val="0"/>
              <w:overflowPunct w:val="0"/>
              <w:spacing w:after="120"/>
              <w:ind w:left="714" w:right="59" w:hanging="357"/>
              <w:rPr>
                <w:color w:val="030303"/>
                <w:w w:val="105"/>
                <w:sz w:val="20"/>
                <w:szCs w:val="20"/>
              </w:rPr>
            </w:pPr>
            <w:r w:rsidRPr="00AE7F3C">
              <w:rPr>
                <w:color w:val="030303"/>
                <w:w w:val="105"/>
                <w:sz w:val="20"/>
                <w:szCs w:val="20"/>
              </w:rPr>
              <w:t xml:space="preserve">Assist in </w:t>
            </w:r>
            <w:r w:rsidR="00B06641" w:rsidRPr="00AE7F3C">
              <w:rPr>
                <w:color w:val="030303"/>
                <w:w w:val="105"/>
                <w:sz w:val="20"/>
                <w:szCs w:val="20"/>
              </w:rPr>
              <w:t>developing</w:t>
            </w:r>
            <w:r w:rsidR="0025476B" w:rsidRPr="00AE7F3C">
              <w:rPr>
                <w:color w:val="030303"/>
                <w:w w:val="105"/>
                <w:sz w:val="20"/>
                <w:szCs w:val="20"/>
              </w:rPr>
              <w:t xml:space="preserve"> and co</w:t>
            </w:r>
            <w:r w:rsidR="00BE5DD1" w:rsidRPr="00AE7F3C">
              <w:rPr>
                <w:color w:val="030303"/>
                <w:w w:val="105"/>
                <w:sz w:val="20"/>
                <w:szCs w:val="20"/>
              </w:rPr>
              <w:t>-</w:t>
            </w:r>
            <w:r w:rsidR="0025476B" w:rsidRPr="00AE7F3C">
              <w:rPr>
                <w:color w:val="030303"/>
                <w:w w:val="105"/>
                <w:sz w:val="20"/>
                <w:szCs w:val="20"/>
              </w:rPr>
              <w:t>ordinat</w:t>
            </w:r>
            <w:r w:rsidR="00B06641" w:rsidRPr="00AE7F3C">
              <w:rPr>
                <w:color w:val="030303"/>
                <w:w w:val="105"/>
                <w:sz w:val="20"/>
                <w:szCs w:val="20"/>
              </w:rPr>
              <w:t>ing</w:t>
            </w:r>
            <w:r w:rsidR="002B0657" w:rsidRPr="00AE7F3C">
              <w:rPr>
                <w:color w:val="030303"/>
                <w:w w:val="105"/>
                <w:sz w:val="20"/>
                <w:szCs w:val="20"/>
              </w:rPr>
              <w:t xml:space="preserve"> </w:t>
            </w:r>
            <w:r w:rsidR="0025476B" w:rsidRPr="00AE7F3C">
              <w:rPr>
                <w:color w:val="030303"/>
                <w:w w:val="105"/>
                <w:sz w:val="20"/>
                <w:szCs w:val="20"/>
              </w:rPr>
              <w:t>the planning priorities for the NCCP as part of the annual estimates and service planning</w:t>
            </w:r>
            <w:r w:rsidR="0025476B" w:rsidRPr="00AE7F3C">
              <w:rPr>
                <w:color w:val="030303"/>
                <w:spacing w:val="12"/>
                <w:w w:val="105"/>
                <w:sz w:val="20"/>
                <w:szCs w:val="20"/>
              </w:rPr>
              <w:t xml:space="preserve"> </w:t>
            </w:r>
            <w:r w:rsidR="0025476B" w:rsidRPr="00AE7F3C">
              <w:rPr>
                <w:color w:val="030303"/>
                <w:w w:val="105"/>
                <w:sz w:val="20"/>
                <w:szCs w:val="20"/>
              </w:rPr>
              <w:t>processes</w:t>
            </w:r>
            <w:r w:rsidR="00BE5DD1" w:rsidRPr="00AE7F3C">
              <w:rPr>
                <w:color w:val="030303"/>
                <w:w w:val="105"/>
                <w:sz w:val="20"/>
                <w:szCs w:val="20"/>
              </w:rPr>
              <w:t>.</w:t>
            </w:r>
          </w:p>
          <w:p w14:paraId="1B47CDB0" w14:textId="73CDF0BE" w:rsidR="0025476B" w:rsidRPr="00AE7F3C" w:rsidRDefault="0025476B" w:rsidP="0071480A">
            <w:pPr>
              <w:pStyle w:val="TableParagraph"/>
              <w:numPr>
                <w:ilvl w:val="0"/>
                <w:numId w:val="7"/>
              </w:numPr>
              <w:tabs>
                <w:tab w:val="left" w:pos="842"/>
              </w:tabs>
              <w:kinsoku w:val="0"/>
              <w:overflowPunct w:val="0"/>
              <w:spacing w:after="120"/>
              <w:ind w:left="714" w:right="82" w:hanging="357"/>
              <w:rPr>
                <w:color w:val="030303"/>
                <w:w w:val="105"/>
                <w:sz w:val="20"/>
                <w:szCs w:val="20"/>
              </w:rPr>
            </w:pPr>
            <w:r w:rsidRPr="00AE7F3C">
              <w:rPr>
                <w:color w:val="030303"/>
                <w:w w:val="105"/>
                <w:sz w:val="20"/>
                <w:szCs w:val="20"/>
              </w:rPr>
              <w:t xml:space="preserve">Plan and manage NCCP corporate </w:t>
            </w:r>
            <w:r w:rsidR="005C1FBE" w:rsidRPr="00AE7F3C">
              <w:rPr>
                <w:color w:val="030303"/>
                <w:w w:val="105"/>
                <w:sz w:val="20"/>
                <w:szCs w:val="20"/>
              </w:rPr>
              <w:t xml:space="preserve">workforce </w:t>
            </w:r>
            <w:r w:rsidRPr="00AE7F3C">
              <w:rPr>
                <w:color w:val="030303"/>
                <w:w w:val="105"/>
                <w:sz w:val="20"/>
                <w:szCs w:val="20"/>
              </w:rPr>
              <w:t xml:space="preserve">and </w:t>
            </w:r>
            <w:r w:rsidRPr="00AE7F3C">
              <w:rPr>
                <w:color w:val="1A1A1A"/>
                <w:w w:val="105"/>
                <w:sz w:val="20"/>
                <w:szCs w:val="20"/>
              </w:rPr>
              <w:t xml:space="preserve">identify </w:t>
            </w:r>
            <w:r w:rsidR="005C1FBE" w:rsidRPr="00AE7F3C">
              <w:rPr>
                <w:color w:val="030303"/>
                <w:w w:val="105"/>
                <w:sz w:val="20"/>
                <w:szCs w:val="20"/>
              </w:rPr>
              <w:t xml:space="preserve">workforce </w:t>
            </w:r>
            <w:r w:rsidRPr="00AE7F3C">
              <w:rPr>
                <w:color w:val="030303"/>
                <w:w w:val="105"/>
                <w:sz w:val="20"/>
                <w:szCs w:val="20"/>
              </w:rPr>
              <w:t>requirements for cancer service planning and</w:t>
            </w:r>
            <w:r w:rsidRPr="00AE7F3C">
              <w:rPr>
                <w:color w:val="030303"/>
                <w:spacing w:val="8"/>
                <w:w w:val="105"/>
                <w:sz w:val="20"/>
                <w:szCs w:val="20"/>
              </w:rPr>
              <w:t xml:space="preserve"> </w:t>
            </w:r>
            <w:r w:rsidRPr="00AE7F3C">
              <w:rPr>
                <w:color w:val="030303"/>
                <w:w w:val="105"/>
                <w:sz w:val="20"/>
                <w:szCs w:val="20"/>
              </w:rPr>
              <w:t>developments.</w:t>
            </w:r>
          </w:p>
          <w:p w14:paraId="2CAAA750" w14:textId="2A42FD05" w:rsidR="00614E50" w:rsidRPr="00AE7F3C" w:rsidRDefault="00614E50" w:rsidP="0071480A">
            <w:pPr>
              <w:pStyle w:val="TableParagraph"/>
              <w:numPr>
                <w:ilvl w:val="0"/>
                <w:numId w:val="7"/>
              </w:numPr>
              <w:tabs>
                <w:tab w:val="left" w:pos="856"/>
              </w:tabs>
              <w:kinsoku w:val="0"/>
              <w:overflowPunct w:val="0"/>
              <w:spacing w:after="120"/>
              <w:ind w:left="714" w:right="59" w:hanging="357"/>
              <w:rPr>
                <w:color w:val="030303"/>
                <w:w w:val="105"/>
                <w:sz w:val="20"/>
                <w:szCs w:val="20"/>
              </w:rPr>
            </w:pPr>
            <w:r w:rsidRPr="00AE7F3C">
              <w:rPr>
                <w:color w:val="030303"/>
                <w:w w:val="105"/>
                <w:sz w:val="20"/>
                <w:szCs w:val="20"/>
              </w:rPr>
              <w:t>Work to co</w:t>
            </w:r>
            <w:r w:rsidR="00BE5DD1" w:rsidRPr="00AE7F3C">
              <w:rPr>
                <w:color w:val="030303"/>
                <w:w w:val="105"/>
                <w:sz w:val="20"/>
                <w:szCs w:val="20"/>
              </w:rPr>
              <w:t>-</w:t>
            </w:r>
            <w:r w:rsidRPr="00AE7F3C">
              <w:rPr>
                <w:color w:val="030303"/>
                <w:w w:val="105"/>
                <w:sz w:val="20"/>
                <w:szCs w:val="20"/>
              </w:rPr>
              <w:t>ordinate the planning priorities for the NCCP as part of the annual estimates and service planning</w:t>
            </w:r>
            <w:r w:rsidRPr="00AE7F3C">
              <w:rPr>
                <w:color w:val="030303"/>
                <w:spacing w:val="12"/>
                <w:w w:val="105"/>
                <w:sz w:val="20"/>
                <w:szCs w:val="20"/>
              </w:rPr>
              <w:t xml:space="preserve"> </w:t>
            </w:r>
            <w:r w:rsidRPr="00AE7F3C">
              <w:rPr>
                <w:color w:val="030303"/>
                <w:w w:val="105"/>
                <w:sz w:val="20"/>
                <w:szCs w:val="20"/>
              </w:rPr>
              <w:t>processes</w:t>
            </w:r>
            <w:r w:rsidR="0071480A" w:rsidRPr="00AE7F3C">
              <w:rPr>
                <w:color w:val="030303"/>
                <w:w w:val="105"/>
                <w:sz w:val="20"/>
                <w:szCs w:val="20"/>
              </w:rPr>
              <w:t>.</w:t>
            </w:r>
          </w:p>
          <w:p w14:paraId="29E181C1" w14:textId="0D1ADAE5" w:rsidR="0025476B" w:rsidRPr="00AE7F3C" w:rsidRDefault="0025476B" w:rsidP="0071480A">
            <w:pPr>
              <w:pStyle w:val="TableParagraph"/>
              <w:numPr>
                <w:ilvl w:val="0"/>
                <w:numId w:val="7"/>
              </w:numPr>
              <w:tabs>
                <w:tab w:val="left" w:pos="846"/>
              </w:tabs>
              <w:kinsoku w:val="0"/>
              <w:overflowPunct w:val="0"/>
              <w:spacing w:after="120"/>
              <w:ind w:left="714" w:right="68" w:hanging="357"/>
              <w:rPr>
                <w:color w:val="030303"/>
                <w:w w:val="105"/>
                <w:sz w:val="20"/>
                <w:szCs w:val="20"/>
              </w:rPr>
            </w:pPr>
            <w:r w:rsidRPr="00AE7F3C">
              <w:rPr>
                <w:color w:val="030303"/>
                <w:w w:val="105"/>
                <w:sz w:val="20"/>
                <w:szCs w:val="20"/>
              </w:rPr>
              <w:t>Responsible for liaison between the NCCP and the wider HSE and Dept. of Health in relation to funding, staffing, corporate reporting and control</w:t>
            </w:r>
            <w:r w:rsidRPr="00AE7F3C">
              <w:rPr>
                <w:color w:val="030303"/>
                <w:spacing w:val="2"/>
                <w:w w:val="105"/>
                <w:sz w:val="20"/>
                <w:szCs w:val="20"/>
              </w:rPr>
              <w:t xml:space="preserve"> </w:t>
            </w:r>
            <w:r w:rsidRPr="00AE7F3C">
              <w:rPr>
                <w:color w:val="030303"/>
                <w:w w:val="105"/>
                <w:sz w:val="20"/>
                <w:szCs w:val="20"/>
              </w:rPr>
              <w:t>assurance</w:t>
            </w:r>
            <w:r w:rsidR="0071480A" w:rsidRPr="00AE7F3C">
              <w:rPr>
                <w:color w:val="030303"/>
                <w:w w:val="105"/>
                <w:sz w:val="20"/>
                <w:szCs w:val="20"/>
              </w:rPr>
              <w:t>.</w:t>
            </w:r>
          </w:p>
          <w:p w14:paraId="4B3B8CD9" w14:textId="77777777" w:rsidR="0025476B" w:rsidRPr="00AE7F3C" w:rsidRDefault="0025476B" w:rsidP="0071480A">
            <w:pPr>
              <w:pStyle w:val="TableParagraph"/>
              <w:numPr>
                <w:ilvl w:val="0"/>
                <w:numId w:val="7"/>
              </w:numPr>
              <w:tabs>
                <w:tab w:val="left" w:pos="837"/>
              </w:tabs>
              <w:kinsoku w:val="0"/>
              <w:overflowPunct w:val="0"/>
              <w:spacing w:after="120"/>
              <w:ind w:left="714" w:right="396" w:hanging="357"/>
              <w:rPr>
                <w:color w:val="030303"/>
                <w:w w:val="105"/>
                <w:sz w:val="20"/>
                <w:szCs w:val="20"/>
              </w:rPr>
            </w:pPr>
            <w:r w:rsidRPr="00AE7F3C">
              <w:rPr>
                <w:color w:val="030303"/>
                <w:w w:val="105"/>
                <w:sz w:val="20"/>
                <w:szCs w:val="20"/>
              </w:rPr>
              <w:t>Provide support for NCCP teams to develop</w:t>
            </w:r>
            <w:r w:rsidRPr="00AE7F3C">
              <w:rPr>
                <w:color w:val="030303"/>
                <w:spacing w:val="-5"/>
                <w:w w:val="105"/>
                <w:sz w:val="20"/>
                <w:szCs w:val="20"/>
              </w:rPr>
              <w:t xml:space="preserve"> </w:t>
            </w:r>
            <w:r w:rsidRPr="00AE7F3C">
              <w:rPr>
                <w:color w:val="030303"/>
                <w:w w:val="105"/>
                <w:sz w:val="20"/>
                <w:szCs w:val="20"/>
              </w:rPr>
              <w:t>and</w:t>
            </w:r>
            <w:r w:rsidRPr="00AE7F3C">
              <w:rPr>
                <w:color w:val="030303"/>
                <w:spacing w:val="-12"/>
                <w:w w:val="105"/>
                <w:sz w:val="20"/>
                <w:szCs w:val="20"/>
              </w:rPr>
              <w:t xml:space="preserve"> </w:t>
            </w:r>
            <w:r w:rsidRPr="00AE7F3C">
              <w:rPr>
                <w:color w:val="030303"/>
                <w:w w:val="105"/>
                <w:sz w:val="20"/>
                <w:szCs w:val="20"/>
              </w:rPr>
              <w:t>manage</w:t>
            </w:r>
            <w:r w:rsidRPr="00AE7F3C">
              <w:rPr>
                <w:color w:val="030303"/>
                <w:spacing w:val="4"/>
                <w:w w:val="105"/>
                <w:sz w:val="20"/>
                <w:szCs w:val="20"/>
              </w:rPr>
              <w:t xml:space="preserve"> </w:t>
            </w:r>
            <w:r w:rsidRPr="00AE7F3C">
              <w:rPr>
                <w:color w:val="030303"/>
                <w:w w:val="105"/>
                <w:sz w:val="20"/>
                <w:szCs w:val="20"/>
              </w:rPr>
              <w:t>NCCP</w:t>
            </w:r>
            <w:r w:rsidRPr="00AE7F3C">
              <w:rPr>
                <w:color w:val="030303"/>
                <w:spacing w:val="-8"/>
                <w:w w:val="105"/>
                <w:sz w:val="20"/>
                <w:szCs w:val="20"/>
              </w:rPr>
              <w:t xml:space="preserve"> </w:t>
            </w:r>
            <w:r w:rsidRPr="00AE7F3C">
              <w:rPr>
                <w:color w:val="030303"/>
                <w:w w:val="105"/>
                <w:sz w:val="20"/>
                <w:szCs w:val="20"/>
              </w:rPr>
              <w:t>Service</w:t>
            </w:r>
            <w:r w:rsidRPr="00AE7F3C">
              <w:rPr>
                <w:color w:val="030303"/>
                <w:spacing w:val="-1"/>
                <w:w w:val="105"/>
                <w:sz w:val="20"/>
                <w:szCs w:val="20"/>
              </w:rPr>
              <w:t xml:space="preserve"> </w:t>
            </w:r>
            <w:r w:rsidRPr="00AE7F3C">
              <w:rPr>
                <w:color w:val="030303"/>
                <w:w w:val="105"/>
                <w:sz w:val="20"/>
                <w:szCs w:val="20"/>
              </w:rPr>
              <w:t>Level</w:t>
            </w:r>
            <w:r w:rsidRPr="00AE7F3C">
              <w:rPr>
                <w:color w:val="030303"/>
                <w:spacing w:val="-11"/>
                <w:w w:val="105"/>
                <w:sz w:val="20"/>
                <w:szCs w:val="20"/>
              </w:rPr>
              <w:t xml:space="preserve"> </w:t>
            </w:r>
            <w:r w:rsidRPr="00AE7F3C">
              <w:rPr>
                <w:color w:val="030303"/>
                <w:w w:val="105"/>
                <w:sz w:val="20"/>
                <w:szCs w:val="20"/>
              </w:rPr>
              <w:t>Agreement and</w:t>
            </w:r>
            <w:r w:rsidRPr="00AE7F3C">
              <w:rPr>
                <w:color w:val="030303"/>
                <w:spacing w:val="-14"/>
                <w:w w:val="105"/>
                <w:sz w:val="20"/>
                <w:szCs w:val="20"/>
              </w:rPr>
              <w:t xml:space="preserve"> </w:t>
            </w:r>
            <w:r w:rsidRPr="00AE7F3C">
              <w:rPr>
                <w:color w:val="030303"/>
                <w:w w:val="105"/>
                <w:sz w:val="20"/>
                <w:szCs w:val="20"/>
              </w:rPr>
              <w:t>Grant</w:t>
            </w:r>
            <w:r w:rsidRPr="00AE7F3C">
              <w:rPr>
                <w:color w:val="030303"/>
                <w:spacing w:val="-8"/>
                <w:w w:val="105"/>
                <w:sz w:val="20"/>
                <w:szCs w:val="20"/>
              </w:rPr>
              <w:t xml:space="preserve"> </w:t>
            </w:r>
            <w:r w:rsidRPr="00AE7F3C">
              <w:rPr>
                <w:color w:val="030303"/>
                <w:w w:val="105"/>
                <w:sz w:val="20"/>
                <w:szCs w:val="20"/>
              </w:rPr>
              <w:t>Aid Agreements in line with Section 38/39 compliance.</w:t>
            </w:r>
          </w:p>
          <w:p w14:paraId="46974277" w14:textId="77777777" w:rsidR="0025476B" w:rsidRPr="00AE7F3C" w:rsidRDefault="0025476B" w:rsidP="0071480A">
            <w:pPr>
              <w:pStyle w:val="TableParagraph"/>
              <w:numPr>
                <w:ilvl w:val="0"/>
                <w:numId w:val="7"/>
              </w:numPr>
              <w:tabs>
                <w:tab w:val="left" w:pos="838"/>
              </w:tabs>
              <w:kinsoku w:val="0"/>
              <w:overflowPunct w:val="0"/>
              <w:spacing w:after="120"/>
              <w:ind w:left="714" w:right="288" w:hanging="357"/>
              <w:rPr>
                <w:color w:val="030303"/>
                <w:w w:val="105"/>
                <w:sz w:val="20"/>
                <w:szCs w:val="20"/>
              </w:rPr>
            </w:pPr>
            <w:r w:rsidRPr="00AE7F3C">
              <w:rPr>
                <w:color w:val="030303"/>
                <w:w w:val="105"/>
                <w:sz w:val="20"/>
                <w:szCs w:val="20"/>
              </w:rPr>
              <w:t>Support</w:t>
            </w:r>
            <w:r w:rsidRPr="00AE7F3C">
              <w:rPr>
                <w:color w:val="030303"/>
                <w:spacing w:val="-3"/>
                <w:w w:val="105"/>
                <w:sz w:val="20"/>
                <w:szCs w:val="20"/>
              </w:rPr>
              <w:t xml:space="preserve"> </w:t>
            </w:r>
            <w:r w:rsidRPr="00AE7F3C">
              <w:rPr>
                <w:color w:val="030303"/>
                <w:w w:val="105"/>
                <w:sz w:val="20"/>
                <w:szCs w:val="20"/>
              </w:rPr>
              <w:t>the</w:t>
            </w:r>
            <w:r w:rsidRPr="00AE7F3C">
              <w:rPr>
                <w:color w:val="030303"/>
                <w:spacing w:val="-12"/>
                <w:w w:val="105"/>
                <w:sz w:val="20"/>
                <w:szCs w:val="20"/>
              </w:rPr>
              <w:t xml:space="preserve"> </w:t>
            </w:r>
            <w:r w:rsidRPr="00AE7F3C">
              <w:rPr>
                <w:color w:val="030303"/>
                <w:w w:val="105"/>
                <w:sz w:val="20"/>
                <w:szCs w:val="20"/>
              </w:rPr>
              <w:t>implementation</w:t>
            </w:r>
            <w:r w:rsidRPr="00AE7F3C">
              <w:rPr>
                <w:color w:val="030303"/>
                <w:spacing w:val="-14"/>
                <w:w w:val="105"/>
                <w:sz w:val="20"/>
                <w:szCs w:val="20"/>
              </w:rPr>
              <w:t xml:space="preserve"> </w:t>
            </w:r>
            <w:r w:rsidRPr="00AE7F3C">
              <w:rPr>
                <w:color w:val="030303"/>
                <w:w w:val="105"/>
                <w:sz w:val="20"/>
                <w:szCs w:val="20"/>
              </w:rPr>
              <w:t>of</w:t>
            </w:r>
            <w:r w:rsidRPr="00AE7F3C">
              <w:rPr>
                <w:color w:val="030303"/>
                <w:spacing w:val="-10"/>
                <w:w w:val="105"/>
                <w:sz w:val="20"/>
                <w:szCs w:val="20"/>
              </w:rPr>
              <w:t xml:space="preserve"> </w:t>
            </w:r>
            <w:r w:rsidRPr="00AE7F3C">
              <w:rPr>
                <w:color w:val="030303"/>
                <w:w w:val="105"/>
                <w:sz w:val="20"/>
                <w:szCs w:val="20"/>
              </w:rPr>
              <w:t>national</w:t>
            </w:r>
            <w:r w:rsidRPr="00AE7F3C">
              <w:rPr>
                <w:color w:val="030303"/>
                <w:spacing w:val="-12"/>
                <w:w w:val="105"/>
                <w:sz w:val="20"/>
                <w:szCs w:val="20"/>
              </w:rPr>
              <w:t xml:space="preserve"> </w:t>
            </w:r>
            <w:r w:rsidRPr="00AE7F3C">
              <w:rPr>
                <w:color w:val="030303"/>
                <w:w w:val="105"/>
                <w:sz w:val="20"/>
                <w:szCs w:val="20"/>
              </w:rPr>
              <w:t>initiatives</w:t>
            </w:r>
            <w:r w:rsidRPr="00AE7F3C">
              <w:rPr>
                <w:color w:val="030303"/>
                <w:spacing w:val="-3"/>
                <w:w w:val="105"/>
                <w:sz w:val="20"/>
                <w:szCs w:val="20"/>
              </w:rPr>
              <w:t xml:space="preserve"> </w:t>
            </w:r>
            <w:r w:rsidRPr="00AE7F3C">
              <w:rPr>
                <w:color w:val="030303"/>
                <w:w w:val="105"/>
                <w:sz w:val="20"/>
                <w:szCs w:val="20"/>
              </w:rPr>
              <w:t>designed</w:t>
            </w:r>
            <w:r w:rsidRPr="00AE7F3C">
              <w:rPr>
                <w:color w:val="030303"/>
                <w:spacing w:val="1"/>
                <w:w w:val="105"/>
                <w:sz w:val="20"/>
                <w:szCs w:val="20"/>
              </w:rPr>
              <w:t xml:space="preserve"> </w:t>
            </w:r>
            <w:r w:rsidRPr="00AE7F3C">
              <w:rPr>
                <w:color w:val="030303"/>
                <w:w w:val="105"/>
                <w:sz w:val="20"/>
                <w:szCs w:val="20"/>
              </w:rPr>
              <w:t>to</w:t>
            </w:r>
            <w:r w:rsidRPr="00AE7F3C">
              <w:rPr>
                <w:color w:val="030303"/>
                <w:spacing w:val="-12"/>
                <w:w w:val="105"/>
                <w:sz w:val="20"/>
                <w:szCs w:val="20"/>
              </w:rPr>
              <w:t xml:space="preserve"> </w:t>
            </w:r>
            <w:r w:rsidRPr="00AE7F3C">
              <w:rPr>
                <w:color w:val="030303"/>
                <w:w w:val="105"/>
                <w:sz w:val="20"/>
                <w:szCs w:val="20"/>
              </w:rPr>
              <w:t>drive</w:t>
            </w:r>
            <w:r w:rsidRPr="00AE7F3C">
              <w:rPr>
                <w:color w:val="030303"/>
                <w:spacing w:val="-7"/>
                <w:w w:val="105"/>
                <w:sz w:val="20"/>
                <w:szCs w:val="20"/>
              </w:rPr>
              <w:t xml:space="preserve"> </w:t>
            </w:r>
            <w:r w:rsidRPr="00AE7F3C">
              <w:rPr>
                <w:color w:val="030303"/>
                <w:w w:val="105"/>
                <w:sz w:val="20"/>
                <w:szCs w:val="20"/>
              </w:rPr>
              <w:t>the HSE reform</w:t>
            </w:r>
            <w:r w:rsidRPr="00AE7F3C">
              <w:rPr>
                <w:color w:val="030303"/>
                <w:spacing w:val="-5"/>
                <w:w w:val="105"/>
                <w:sz w:val="20"/>
                <w:szCs w:val="20"/>
              </w:rPr>
              <w:t xml:space="preserve"> </w:t>
            </w:r>
            <w:r w:rsidRPr="00AE7F3C">
              <w:rPr>
                <w:color w:val="030303"/>
                <w:w w:val="105"/>
                <w:sz w:val="20"/>
                <w:szCs w:val="20"/>
              </w:rPr>
              <w:t>agenda.</w:t>
            </w:r>
          </w:p>
          <w:p w14:paraId="33DD9CB5" w14:textId="77777777" w:rsidR="009E192C" w:rsidRPr="00AE7F3C" w:rsidRDefault="0025476B" w:rsidP="00BE5DD1">
            <w:pPr>
              <w:pStyle w:val="TableParagraph"/>
              <w:numPr>
                <w:ilvl w:val="0"/>
                <w:numId w:val="7"/>
              </w:numPr>
              <w:tabs>
                <w:tab w:val="left" w:pos="827"/>
              </w:tabs>
              <w:kinsoku w:val="0"/>
              <w:overflowPunct w:val="0"/>
              <w:spacing w:after="120" w:line="247" w:lineRule="auto"/>
              <w:ind w:right="191"/>
              <w:rPr>
                <w:color w:val="313131"/>
                <w:spacing w:val="-5"/>
                <w:w w:val="105"/>
                <w:sz w:val="20"/>
                <w:szCs w:val="20"/>
              </w:rPr>
            </w:pPr>
            <w:r w:rsidRPr="00AE7F3C">
              <w:rPr>
                <w:color w:val="030303"/>
                <w:w w:val="105"/>
                <w:sz w:val="20"/>
                <w:szCs w:val="20"/>
              </w:rPr>
              <w:t>Produce</w:t>
            </w:r>
            <w:r w:rsidRPr="00AE7F3C">
              <w:rPr>
                <w:color w:val="030303"/>
                <w:spacing w:val="-4"/>
                <w:w w:val="105"/>
                <w:sz w:val="20"/>
                <w:szCs w:val="20"/>
              </w:rPr>
              <w:t xml:space="preserve"> </w:t>
            </w:r>
            <w:r w:rsidRPr="00AE7F3C">
              <w:rPr>
                <w:color w:val="030303"/>
                <w:w w:val="105"/>
                <w:sz w:val="20"/>
                <w:szCs w:val="20"/>
              </w:rPr>
              <w:t>regular</w:t>
            </w:r>
            <w:r w:rsidRPr="00AE7F3C">
              <w:rPr>
                <w:color w:val="030303"/>
                <w:spacing w:val="-3"/>
                <w:w w:val="105"/>
                <w:sz w:val="20"/>
                <w:szCs w:val="20"/>
              </w:rPr>
              <w:t xml:space="preserve"> </w:t>
            </w:r>
            <w:r w:rsidRPr="00AE7F3C">
              <w:rPr>
                <w:color w:val="030303"/>
                <w:w w:val="105"/>
                <w:sz w:val="20"/>
                <w:szCs w:val="20"/>
              </w:rPr>
              <w:t>and</w:t>
            </w:r>
            <w:r w:rsidRPr="00AE7F3C">
              <w:rPr>
                <w:color w:val="030303"/>
                <w:spacing w:val="-9"/>
                <w:w w:val="105"/>
                <w:sz w:val="20"/>
                <w:szCs w:val="20"/>
              </w:rPr>
              <w:t xml:space="preserve"> </w:t>
            </w:r>
            <w:r w:rsidRPr="00AE7F3C">
              <w:rPr>
                <w:color w:val="030303"/>
                <w:w w:val="105"/>
                <w:sz w:val="20"/>
                <w:szCs w:val="20"/>
              </w:rPr>
              <w:t>episodic</w:t>
            </w:r>
            <w:r w:rsidRPr="00AE7F3C">
              <w:rPr>
                <w:color w:val="030303"/>
                <w:spacing w:val="-8"/>
                <w:w w:val="105"/>
                <w:sz w:val="20"/>
                <w:szCs w:val="20"/>
              </w:rPr>
              <w:t xml:space="preserve"> </w:t>
            </w:r>
            <w:r w:rsidRPr="00AE7F3C">
              <w:rPr>
                <w:color w:val="030303"/>
                <w:w w:val="105"/>
                <w:sz w:val="20"/>
                <w:szCs w:val="20"/>
              </w:rPr>
              <w:t>reports</w:t>
            </w:r>
            <w:r w:rsidRPr="00AE7F3C">
              <w:rPr>
                <w:color w:val="030303"/>
                <w:spacing w:val="-3"/>
                <w:w w:val="105"/>
                <w:sz w:val="20"/>
                <w:szCs w:val="20"/>
              </w:rPr>
              <w:t xml:space="preserve"> </w:t>
            </w:r>
            <w:r w:rsidRPr="00AE7F3C">
              <w:rPr>
                <w:color w:val="030303"/>
                <w:w w:val="105"/>
                <w:sz w:val="20"/>
                <w:szCs w:val="20"/>
              </w:rPr>
              <w:t>for NCCP, HSE, DOH and external</w:t>
            </w:r>
            <w:r w:rsidRPr="00AE7F3C">
              <w:rPr>
                <w:color w:val="030303"/>
                <w:spacing w:val="10"/>
                <w:w w:val="105"/>
                <w:sz w:val="20"/>
                <w:szCs w:val="20"/>
              </w:rPr>
              <w:t xml:space="preserve"> </w:t>
            </w:r>
            <w:r w:rsidRPr="00AE7F3C">
              <w:rPr>
                <w:color w:val="030303"/>
                <w:spacing w:val="-5"/>
                <w:w w:val="105"/>
                <w:sz w:val="20"/>
                <w:szCs w:val="20"/>
              </w:rPr>
              <w:t>stakeholders as they pertain to NFRs, Service Planning, Human Resources reporting</w:t>
            </w:r>
            <w:r w:rsidRPr="00AE7F3C">
              <w:rPr>
                <w:color w:val="313131"/>
                <w:spacing w:val="-5"/>
                <w:w w:val="105"/>
                <w:sz w:val="20"/>
                <w:szCs w:val="20"/>
              </w:rPr>
              <w:t>.</w:t>
            </w:r>
          </w:p>
          <w:p w14:paraId="57D19E8C" w14:textId="77777777" w:rsidR="00C63817" w:rsidRPr="00AE7F3C" w:rsidRDefault="00273AA5" w:rsidP="00BE5DD1">
            <w:pPr>
              <w:pStyle w:val="TableParagraph"/>
              <w:numPr>
                <w:ilvl w:val="0"/>
                <w:numId w:val="7"/>
              </w:numPr>
              <w:tabs>
                <w:tab w:val="left" w:pos="856"/>
              </w:tabs>
              <w:kinsoku w:val="0"/>
              <w:overflowPunct w:val="0"/>
              <w:spacing w:after="120" w:line="247" w:lineRule="auto"/>
              <w:ind w:right="59"/>
              <w:rPr>
                <w:color w:val="030303"/>
                <w:w w:val="105"/>
                <w:sz w:val="20"/>
                <w:szCs w:val="20"/>
              </w:rPr>
            </w:pPr>
            <w:r w:rsidRPr="00AE7F3C">
              <w:rPr>
                <w:sz w:val="20"/>
                <w:szCs w:val="20"/>
              </w:rPr>
              <w:t>Liaise with NCCP colleagues, service providers</w:t>
            </w:r>
            <w:r w:rsidRPr="00AE7F3C">
              <w:rPr>
                <w:spacing w:val="-41"/>
                <w:sz w:val="20"/>
                <w:szCs w:val="20"/>
              </w:rPr>
              <w:t xml:space="preserve"> </w:t>
            </w:r>
            <w:r w:rsidRPr="00AE7F3C">
              <w:rPr>
                <w:spacing w:val="-3"/>
                <w:sz w:val="20"/>
                <w:szCs w:val="20"/>
              </w:rPr>
              <w:t xml:space="preserve">and </w:t>
            </w:r>
            <w:r w:rsidRPr="00AE7F3C">
              <w:rPr>
                <w:sz w:val="20"/>
                <w:szCs w:val="20"/>
              </w:rPr>
              <w:t xml:space="preserve">relevant </w:t>
            </w:r>
            <w:r w:rsidRPr="00AE7F3C">
              <w:rPr>
                <w:color w:val="030303"/>
                <w:w w:val="105"/>
                <w:sz w:val="20"/>
                <w:szCs w:val="20"/>
              </w:rPr>
              <w:t xml:space="preserve">stakeholders </w:t>
            </w:r>
            <w:r w:rsidRPr="00AE7F3C">
              <w:rPr>
                <w:color w:val="1A1A1A"/>
                <w:w w:val="105"/>
                <w:sz w:val="20"/>
                <w:szCs w:val="20"/>
              </w:rPr>
              <w:t xml:space="preserve">to </w:t>
            </w:r>
            <w:r w:rsidRPr="00AE7F3C">
              <w:rPr>
                <w:color w:val="030303"/>
                <w:w w:val="105"/>
                <w:sz w:val="20"/>
                <w:szCs w:val="20"/>
              </w:rPr>
              <w:t>identify, develop and progress the implementation of business plans to improve care, services, access and outcomes for people with cancer</w:t>
            </w:r>
            <w:r w:rsidR="00C63817" w:rsidRPr="00AE7F3C">
              <w:rPr>
                <w:color w:val="030303"/>
                <w:w w:val="105"/>
                <w:sz w:val="20"/>
                <w:szCs w:val="20"/>
              </w:rPr>
              <w:t xml:space="preserve">.  </w:t>
            </w:r>
          </w:p>
          <w:p w14:paraId="173DE780" w14:textId="77777777" w:rsidR="00273AA5" w:rsidRPr="00AE7F3C" w:rsidRDefault="00273AA5" w:rsidP="00BE5DD1">
            <w:pPr>
              <w:pStyle w:val="TableParagraph"/>
              <w:numPr>
                <w:ilvl w:val="0"/>
                <w:numId w:val="7"/>
              </w:numPr>
              <w:tabs>
                <w:tab w:val="left" w:pos="852"/>
              </w:tabs>
              <w:kinsoku w:val="0"/>
              <w:overflowPunct w:val="0"/>
              <w:spacing w:after="120" w:line="249" w:lineRule="auto"/>
              <w:ind w:right="69"/>
              <w:rPr>
                <w:color w:val="313131"/>
                <w:spacing w:val="-5"/>
                <w:w w:val="105"/>
                <w:sz w:val="20"/>
                <w:szCs w:val="20"/>
              </w:rPr>
            </w:pPr>
            <w:r w:rsidRPr="00AE7F3C">
              <w:rPr>
                <w:color w:val="030303"/>
                <w:w w:val="105"/>
                <w:sz w:val="20"/>
                <w:szCs w:val="20"/>
              </w:rPr>
              <w:t>Build effective working relationships with internal and external stakeholders including: HSE directorates/managers</w:t>
            </w:r>
            <w:r w:rsidR="00C85F77" w:rsidRPr="00AE7F3C">
              <w:rPr>
                <w:color w:val="030303"/>
                <w:w w:val="105"/>
                <w:sz w:val="20"/>
                <w:szCs w:val="20"/>
              </w:rPr>
              <w:t xml:space="preserve"> (including Chief Clinical Officer, HR, Finance, Compliance)</w:t>
            </w:r>
            <w:r w:rsidRPr="00AE7F3C">
              <w:rPr>
                <w:color w:val="030303"/>
                <w:w w:val="105"/>
                <w:sz w:val="20"/>
                <w:szCs w:val="20"/>
              </w:rPr>
              <w:t xml:space="preserve">, Dept. of Health, </w:t>
            </w:r>
            <w:r w:rsidR="005F47CC" w:rsidRPr="00AE7F3C">
              <w:rPr>
                <w:color w:val="030303"/>
                <w:w w:val="105"/>
                <w:sz w:val="20"/>
                <w:szCs w:val="20"/>
              </w:rPr>
              <w:t xml:space="preserve">Regional Areas (REOs), </w:t>
            </w:r>
            <w:r w:rsidRPr="00AE7F3C">
              <w:rPr>
                <w:color w:val="030303"/>
                <w:w w:val="105"/>
                <w:sz w:val="20"/>
                <w:szCs w:val="20"/>
              </w:rPr>
              <w:t>hospitals, industry and cancer service providers</w:t>
            </w:r>
            <w:r w:rsidR="005F47CC" w:rsidRPr="00AE7F3C">
              <w:rPr>
                <w:color w:val="030303"/>
                <w:w w:val="105"/>
                <w:sz w:val="20"/>
                <w:szCs w:val="20"/>
              </w:rPr>
              <w:t>, community services</w:t>
            </w:r>
            <w:r w:rsidRPr="00AE7F3C">
              <w:rPr>
                <w:color w:val="030303"/>
                <w:w w:val="105"/>
                <w:sz w:val="20"/>
                <w:szCs w:val="20"/>
              </w:rPr>
              <w:t xml:space="preserve"> and voluntary</w:t>
            </w:r>
            <w:r w:rsidRPr="00AE7F3C">
              <w:rPr>
                <w:color w:val="030303"/>
                <w:spacing w:val="-6"/>
                <w:w w:val="105"/>
                <w:sz w:val="20"/>
                <w:szCs w:val="20"/>
              </w:rPr>
              <w:t xml:space="preserve"> </w:t>
            </w:r>
            <w:r w:rsidRPr="00AE7F3C">
              <w:rPr>
                <w:color w:val="030303"/>
                <w:spacing w:val="-5"/>
                <w:w w:val="105"/>
                <w:sz w:val="20"/>
                <w:szCs w:val="20"/>
              </w:rPr>
              <w:t>agencies</w:t>
            </w:r>
            <w:r w:rsidRPr="00AE7F3C">
              <w:rPr>
                <w:color w:val="313131"/>
                <w:spacing w:val="-5"/>
                <w:w w:val="105"/>
                <w:sz w:val="20"/>
                <w:szCs w:val="20"/>
              </w:rPr>
              <w:t>.</w:t>
            </w:r>
          </w:p>
          <w:p w14:paraId="3CE6C482" w14:textId="77777777" w:rsidR="001B2DA1" w:rsidRPr="00AE7F3C" w:rsidRDefault="00B06641" w:rsidP="00BE5DD1">
            <w:pPr>
              <w:pStyle w:val="TableParagraph"/>
              <w:numPr>
                <w:ilvl w:val="0"/>
                <w:numId w:val="7"/>
              </w:numPr>
              <w:tabs>
                <w:tab w:val="left" w:pos="832"/>
              </w:tabs>
              <w:kinsoku w:val="0"/>
              <w:overflowPunct w:val="0"/>
              <w:spacing w:after="120" w:line="249" w:lineRule="auto"/>
              <w:ind w:right="180"/>
              <w:rPr>
                <w:color w:val="313131"/>
                <w:spacing w:val="-7"/>
                <w:w w:val="105"/>
                <w:sz w:val="20"/>
                <w:szCs w:val="20"/>
              </w:rPr>
            </w:pPr>
            <w:r w:rsidRPr="00AE7F3C">
              <w:rPr>
                <w:color w:val="030303"/>
                <w:w w:val="105"/>
                <w:sz w:val="20"/>
                <w:szCs w:val="20"/>
              </w:rPr>
              <w:t>Liaise</w:t>
            </w:r>
            <w:r w:rsidR="00C63817" w:rsidRPr="00AE7F3C">
              <w:rPr>
                <w:color w:val="030303"/>
                <w:w w:val="105"/>
                <w:sz w:val="20"/>
                <w:szCs w:val="20"/>
              </w:rPr>
              <w:t xml:space="preserve"> </w:t>
            </w:r>
            <w:r w:rsidRPr="00AE7F3C">
              <w:rPr>
                <w:color w:val="030303"/>
                <w:w w:val="105"/>
                <w:sz w:val="20"/>
                <w:szCs w:val="20"/>
              </w:rPr>
              <w:t>with</w:t>
            </w:r>
            <w:r w:rsidR="00273AA5" w:rsidRPr="00AE7F3C">
              <w:rPr>
                <w:color w:val="030303"/>
                <w:w w:val="105"/>
                <w:sz w:val="20"/>
                <w:szCs w:val="20"/>
              </w:rPr>
              <w:t xml:space="preserve"> the wider HSE and Dept. of Health in relation to funding, staffing, corporate reporting and control</w:t>
            </w:r>
            <w:r w:rsidRPr="00AE7F3C">
              <w:rPr>
                <w:color w:val="030303"/>
                <w:w w:val="105"/>
                <w:sz w:val="20"/>
                <w:szCs w:val="20"/>
              </w:rPr>
              <w:t>s</w:t>
            </w:r>
            <w:r w:rsidR="00273AA5" w:rsidRPr="00AE7F3C">
              <w:rPr>
                <w:color w:val="030303"/>
                <w:spacing w:val="2"/>
                <w:w w:val="105"/>
                <w:sz w:val="20"/>
                <w:szCs w:val="20"/>
              </w:rPr>
              <w:t xml:space="preserve"> </w:t>
            </w:r>
            <w:r w:rsidR="00C85F77" w:rsidRPr="00AE7F3C">
              <w:rPr>
                <w:color w:val="030303"/>
                <w:w w:val="105"/>
                <w:sz w:val="20"/>
                <w:szCs w:val="20"/>
              </w:rPr>
              <w:t>assurance</w:t>
            </w:r>
            <w:r w:rsidRPr="00AE7F3C">
              <w:rPr>
                <w:color w:val="030303"/>
                <w:w w:val="105"/>
                <w:sz w:val="20"/>
                <w:szCs w:val="20"/>
              </w:rPr>
              <w:t>.</w:t>
            </w:r>
            <w:r w:rsidR="00C63817" w:rsidRPr="00AE7F3C">
              <w:rPr>
                <w:color w:val="030303"/>
                <w:w w:val="105"/>
                <w:sz w:val="20"/>
                <w:szCs w:val="20"/>
              </w:rPr>
              <w:t xml:space="preserve">  </w:t>
            </w:r>
          </w:p>
          <w:p w14:paraId="7C0D931A" w14:textId="77777777" w:rsidR="001B2DA1" w:rsidRPr="00AE7F3C" w:rsidRDefault="00B06641" w:rsidP="00BE5DD1">
            <w:pPr>
              <w:pStyle w:val="TableParagraph"/>
              <w:numPr>
                <w:ilvl w:val="0"/>
                <w:numId w:val="7"/>
              </w:numPr>
              <w:tabs>
                <w:tab w:val="left" w:pos="832"/>
              </w:tabs>
              <w:kinsoku w:val="0"/>
              <w:overflowPunct w:val="0"/>
              <w:spacing w:after="120" w:line="249" w:lineRule="auto"/>
              <w:ind w:right="180"/>
              <w:rPr>
                <w:color w:val="313131"/>
                <w:spacing w:val="-7"/>
                <w:w w:val="105"/>
                <w:sz w:val="20"/>
                <w:szCs w:val="20"/>
              </w:rPr>
            </w:pPr>
            <w:r w:rsidRPr="00AE7F3C">
              <w:rPr>
                <w:color w:val="030303"/>
                <w:w w:val="105"/>
                <w:sz w:val="20"/>
                <w:szCs w:val="20"/>
              </w:rPr>
              <w:t>Help to p</w:t>
            </w:r>
            <w:r w:rsidR="00273AA5" w:rsidRPr="00AE7F3C">
              <w:rPr>
                <w:color w:val="030303"/>
                <w:w w:val="105"/>
                <w:sz w:val="20"/>
                <w:szCs w:val="20"/>
              </w:rPr>
              <w:t xml:space="preserve">lan and manage </w:t>
            </w:r>
            <w:r w:rsidRPr="00AE7F3C">
              <w:rPr>
                <w:color w:val="030303"/>
                <w:w w:val="105"/>
                <w:sz w:val="20"/>
                <w:szCs w:val="20"/>
              </w:rPr>
              <w:t xml:space="preserve">the </w:t>
            </w:r>
            <w:r w:rsidR="00273AA5" w:rsidRPr="00AE7F3C">
              <w:rPr>
                <w:color w:val="030303"/>
                <w:w w:val="105"/>
                <w:sz w:val="20"/>
                <w:szCs w:val="20"/>
              </w:rPr>
              <w:t xml:space="preserve">NCCP corporate budget and </w:t>
            </w:r>
            <w:r w:rsidR="00273AA5" w:rsidRPr="00AE7F3C">
              <w:rPr>
                <w:color w:val="1A1A1A"/>
                <w:w w:val="105"/>
                <w:sz w:val="20"/>
                <w:szCs w:val="20"/>
              </w:rPr>
              <w:t xml:space="preserve">identify </w:t>
            </w:r>
            <w:r w:rsidR="00273AA5" w:rsidRPr="00AE7F3C">
              <w:rPr>
                <w:color w:val="030303"/>
                <w:w w:val="105"/>
                <w:sz w:val="20"/>
                <w:szCs w:val="20"/>
              </w:rPr>
              <w:t>funding requirements for cancer service planning and</w:t>
            </w:r>
            <w:r w:rsidR="00273AA5" w:rsidRPr="00AE7F3C">
              <w:rPr>
                <w:color w:val="030303"/>
                <w:spacing w:val="8"/>
                <w:w w:val="105"/>
                <w:sz w:val="20"/>
                <w:szCs w:val="20"/>
              </w:rPr>
              <w:t xml:space="preserve"> </w:t>
            </w:r>
            <w:r w:rsidR="00273AA5" w:rsidRPr="00AE7F3C">
              <w:rPr>
                <w:color w:val="030303"/>
                <w:w w:val="105"/>
                <w:sz w:val="20"/>
                <w:szCs w:val="20"/>
              </w:rPr>
              <w:t>developments</w:t>
            </w:r>
            <w:r w:rsidRPr="00AE7F3C">
              <w:rPr>
                <w:color w:val="030303"/>
                <w:w w:val="105"/>
                <w:sz w:val="20"/>
                <w:szCs w:val="20"/>
              </w:rPr>
              <w:t>.</w:t>
            </w:r>
            <w:r w:rsidR="00C63817" w:rsidRPr="00AE7F3C">
              <w:rPr>
                <w:color w:val="030303"/>
                <w:w w:val="105"/>
                <w:sz w:val="20"/>
                <w:szCs w:val="20"/>
              </w:rPr>
              <w:t xml:space="preserve">  </w:t>
            </w:r>
          </w:p>
          <w:p w14:paraId="2FD15185" w14:textId="77777777" w:rsidR="001B2DA1" w:rsidRPr="00AE7F3C" w:rsidRDefault="005F47CC" w:rsidP="00BE5DD1">
            <w:pPr>
              <w:pStyle w:val="TableParagraph"/>
              <w:numPr>
                <w:ilvl w:val="0"/>
                <w:numId w:val="7"/>
              </w:numPr>
              <w:tabs>
                <w:tab w:val="left" w:pos="832"/>
              </w:tabs>
              <w:kinsoku w:val="0"/>
              <w:overflowPunct w:val="0"/>
              <w:spacing w:after="120" w:line="249" w:lineRule="auto"/>
              <w:ind w:right="180"/>
              <w:rPr>
                <w:color w:val="313131"/>
                <w:spacing w:val="-7"/>
                <w:w w:val="105"/>
                <w:sz w:val="20"/>
                <w:szCs w:val="20"/>
              </w:rPr>
            </w:pPr>
            <w:r w:rsidRPr="00AE7F3C">
              <w:rPr>
                <w:color w:val="030303"/>
                <w:w w:val="105"/>
                <w:sz w:val="20"/>
                <w:szCs w:val="20"/>
              </w:rPr>
              <w:t>Provide support for NCCP teams to d</w:t>
            </w:r>
            <w:r w:rsidR="00273AA5" w:rsidRPr="00AE7F3C">
              <w:rPr>
                <w:color w:val="030303"/>
                <w:w w:val="105"/>
                <w:sz w:val="20"/>
                <w:szCs w:val="20"/>
              </w:rPr>
              <w:t>evelop</w:t>
            </w:r>
            <w:r w:rsidR="00273AA5" w:rsidRPr="00AE7F3C">
              <w:rPr>
                <w:color w:val="030303"/>
                <w:spacing w:val="-5"/>
                <w:w w:val="105"/>
                <w:sz w:val="20"/>
                <w:szCs w:val="20"/>
              </w:rPr>
              <w:t xml:space="preserve"> </w:t>
            </w:r>
            <w:r w:rsidR="00273AA5" w:rsidRPr="00AE7F3C">
              <w:rPr>
                <w:color w:val="030303"/>
                <w:w w:val="105"/>
                <w:sz w:val="20"/>
                <w:szCs w:val="20"/>
              </w:rPr>
              <w:t>and</w:t>
            </w:r>
            <w:r w:rsidR="00273AA5" w:rsidRPr="00AE7F3C">
              <w:rPr>
                <w:color w:val="030303"/>
                <w:spacing w:val="-12"/>
                <w:w w:val="105"/>
                <w:sz w:val="20"/>
                <w:szCs w:val="20"/>
              </w:rPr>
              <w:t xml:space="preserve"> </w:t>
            </w:r>
            <w:r w:rsidR="00273AA5" w:rsidRPr="00AE7F3C">
              <w:rPr>
                <w:color w:val="030303"/>
                <w:w w:val="105"/>
                <w:sz w:val="20"/>
                <w:szCs w:val="20"/>
              </w:rPr>
              <w:t>manage</w:t>
            </w:r>
            <w:r w:rsidR="00273AA5" w:rsidRPr="00AE7F3C">
              <w:rPr>
                <w:color w:val="030303"/>
                <w:spacing w:val="4"/>
                <w:w w:val="105"/>
                <w:sz w:val="20"/>
                <w:szCs w:val="20"/>
              </w:rPr>
              <w:t xml:space="preserve"> </w:t>
            </w:r>
            <w:r w:rsidR="00273AA5" w:rsidRPr="00AE7F3C">
              <w:rPr>
                <w:color w:val="030303"/>
                <w:w w:val="105"/>
                <w:sz w:val="20"/>
                <w:szCs w:val="20"/>
              </w:rPr>
              <w:t>NCCP</w:t>
            </w:r>
            <w:r w:rsidR="00273AA5" w:rsidRPr="00AE7F3C">
              <w:rPr>
                <w:color w:val="030303"/>
                <w:spacing w:val="-8"/>
                <w:w w:val="105"/>
                <w:sz w:val="20"/>
                <w:szCs w:val="20"/>
              </w:rPr>
              <w:t xml:space="preserve"> </w:t>
            </w:r>
            <w:r w:rsidR="00273AA5" w:rsidRPr="00AE7F3C">
              <w:rPr>
                <w:color w:val="030303"/>
                <w:w w:val="105"/>
                <w:sz w:val="20"/>
                <w:szCs w:val="20"/>
              </w:rPr>
              <w:t>Service</w:t>
            </w:r>
            <w:r w:rsidR="00273AA5" w:rsidRPr="00AE7F3C">
              <w:rPr>
                <w:color w:val="030303"/>
                <w:spacing w:val="-1"/>
                <w:w w:val="105"/>
                <w:sz w:val="20"/>
                <w:szCs w:val="20"/>
              </w:rPr>
              <w:t xml:space="preserve"> </w:t>
            </w:r>
            <w:r w:rsidR="00273AA5" w:rsidRPr="00AE7F3C">
              <w:rPr>
                <w:color w:val="030303"/>
                <w:w w:val="105"/>
                <w:sz w:val="20"/>
                <w:szCs w:val="20"/>
              </w:rPr>
              <w:t>Level</w:t>
            </w:r>
            <w:r w:rsidR="00273AA5" w:rsidRPr="00AE7F3C">
              <w:rPr>
                <w:color w:val="030303"/>
                <w:spacing w:val="-11"/>
                <w:w w:val="105"/>
                <w:sz w:val="20"/>
                <w:szCs w:val="20"/>
              </w:rPr>
              <w:t xml:space="preserve"> </w:t>
            </w:r>
            <w:r w:rsidR="00273AA5" w:rsidRPr="00AE7F3C">
              <w:rPr>
                <w:color w:val="030303"/>
                <w:w w:val="105"/>
                <w:sz w:val="20"/>
                <w:szCs w:val="20"/>
              </w:rPr>
              <w:t>Agreement and</w:t>
            </w:r>
            <w:r w:rsidR="00273AA5" w:rsidRPr="00AE7F3C">
              <w:rPr>
                <w:color w:val="030303"/>
                <w:spacing w:val="-14"/>
                <w:w w:val="105"/>
                <w:sz w:val="20"/>
                <w:szCs w:val="20"/>
              </w:rPr>
              <w:t xml:space="preserve"> </w:t>
            </w:r>
            <w:r w:rsidR="00273AA5" w:rsidRPr="00AE7F3C">
              <w:rPr>
                <w:color w:val="030303"/>
                <w:w w:val="105"/>
                <w:sz w:val="20"/>
                <w:szCs w:val="20"/>
              </w:rPr>
              <w:t>Grant</w:t>
            </w:r>
            <w:r w:rsidR="00273AA5" w:rsidRPr="00AE7F3C">
              <w:rPr>
                <w:color w:val="030303"/>
                <w:spacing w:val="-8"/>
                <w:w w:val="105"/>
                <w:sz w:val="20"/>
                <w:szCs w:val="20"/>
              </w:rPr>
              <w:t xml:space="preserve"> </w:t>
            </w:r>
            <w:r w:rsidR="00273AA5" w:rsidRPr="00AE7F3C">
              <w:rPr>
                <w:color w:val="030303"/>
                <w:w w:val="105"/>
                <w:sz w:val="20"/>
                <w:szCs w:val="20"/>
              </w:rPr>
              <w:t>Aid Agreements</w:t>
            </w:r>
            <w:r w:rsidRPr="00AE7F3C">
              <w:rPr>
                <w:color w:val="030303"/>
                <w:w w:val="105"/>
                <w:sz w:val="20"/>
                <w:szCs w:val="20"/>
              </w:rPr>
              <w:t xml:space="preserve"> in line with Section 38/39 compliance</w:t>
            </w:r>
            <w:r w:rsidR="00273AA5" w:rsidRPr="00AE7F3C">
              <w:rPr>
                <w:color w:val="030303"/>
                <w:w w:val="105"/>
                <w:sz w:val="20"/>
                <w:szCs w:val="20"/>
              </w:rPr>
              <w:t>.</w:t>
            </w:r>
          </w:p>
          <w:p w14:paraId="0C312593" w14:textId="77777777" w:rsidR="00273AA5" w:rsidRPr="00AE7F3C" w:rsidRDefault="00273AA5" w:rsidP="00BE5DD1">
            <w:pPr>
              <w:pStyle w:val="TableParagraph"/>
              <w:numPr>
                <w:ilvl w:val="0"/>
                <w:numId w:val="7"/>
              </w:numPr>
              <w:tabs>
                <w:tab w:val="left" w:pos="832"/>
              </w:tabs>
              <w:kinsoku w:val="0"/>
              <w:overflowPunct w:val="0"/>
              <w:spacing w:after="120" w:line="249" w:lineRule="auto"/>
              <w:ind w:right="180"/>
              <w:rPr>
                <w:color w:val="313131"/>
                <w:spacing w:val="-7"/>
                <w:w w:val="105"/>
                <w:sz w:val="20"/>
                <w:szCs w:val="20"/>
              </w:rPr>
            </w:pPr>
            <w:r w:rsidRPr="00AE7F3C">
              <w:rPr>
                <w:color w:val="030303"/>
                <w:w w:val="105"/>
                <w:sz w:val="20"/>
                <w:szCs w:val="20"/>
              </w:rPr>
              <w:t>Maintain effective communications within the NCCP and with the wider organisation</w:t>
            </w:r>
            <w:r w:rsidRPr="00AE7F3C">
              <w:rPr>
                <w:color w:val="030303"/>
                <w:spacing w:val="10"/>
                <w:w w:val="105"/>
                <w:sz w:val="20"/>
                <w:szCs w:val="20"/>
              </w:rPr>
              <w:t xml:space="preserve"> </w:t>
            </w:r>
            <w:r w:rsidRPr="00AE7F3C">
              <w:rPr>
                <w:color w:val="030303"/>
                <w:w w:val="105"/>
                <w:sz w:val="20"/>
                <w:szCs w:val="20"/>
              </w:rPr>
              <w:t>in</w:t>
            </w:r>
            <w:r w:rsidRPr="00AE7F3C">
              <w:rPr>
                <w:color w:val="030303"/>
                <w:spacing w:val="-14"/>
                <w:w w:val="105"/>
                <w:sz w:val="20"/>
                <w:szCs w:val="20"/>
              </w:rPr>
              <w:t xml:space="preserve"> </w:t>
            </w:r>
            <w:r w:rsidRPr="00AE7F3C">
              <w:rPr>
                <w:color w:val="030303"/>
                <w:w w:val="105"/>
                <w:sz w:val="20"/>
                <w:szCs w:val="20"/>
              </w:rPr>
              <w:t>relation to</w:t>
            </w:r>
            <w:r w:rsidRPr="00AE7F3C">
              <w:rPr>
                <w:color w:val="030303"/>
                <w:spacing w:val="-11"/>
                <w:w w:val="105"/>
                <w:sz w:val="20"/>
                <w:szCs w:val="20"/>
              </w:rPr>
              <w:t xml:space="preserve"> </w:t>
            </w:r>
            <w:r w:rsidRPr="00AE7F3C">
              <w:rPr>
                <w:color w:val="030303"/>
                <w:w w:val="105"/>
                <w:sz w:val="20"/>
                <w:szCs w:val="20"/>
              </w:rPr>
              <w:t>all</w:t>
            </w:r>
            <w:r w:rsidRPr="00AE7F3C">
              <w:rPr>
                <w:color w:val="030303"/>
                <w:spacing w:val="-3"/>
                <w:w w:val="105"/>
                <w:sz w:val="20"/>
                <w:szCs w:val="20"/>
              </w:rPr>
              <w:t xml:space="preserve"> </w:t>
            </w:r>
            <w:r w:rsidRPr="00AE7F3C">
              <w:rPr>
                <w:color w:val="030303"/>
                <w:w w:val="105"/>
                <w:sz w:val="20"/>
                <w:szCs w:val="20"/>
              </w:rPr>
              <w:t>aspects</w:t>
            </w:r>
            <w:r w:rsidRPr="00AE7F3C">
              <w:rPr>
                <w:color w:val="030303"/>
                <w:spacing w:val="-6"/>
                <w:w w:val="105"/>
                <w:sz w:val="20"/>
                <w:szCs w:val="20"/>
              </w:rPr>
              <w:t xml:space="preserve"> </w:t>
            </w:r>
            <w:r w:rsidRPr="00AE7F3C">
              <w:rPr>
                <w:color w:val="030303"/>
                <w:w w:val="105"/>
                <w:sz w:val="20"/>
                <w:szCs w:val="20"/>
              </w:rPr>
              <w:t>of</w:t>
            </w:r>
            <w:r w:rsidRPr="00AE7F3C">
              <w:rPr>
                <w:color w:val="030303"/>
                <w:spacing w:val="-8"/>
                <w:w w:val="105"/>
                <w:sz w:val="20"/>
                <w:szCs w:val="20"/>
              </w:rPr>
              <w:t xml:space="preserve"> </w:t>
            </w:r>
            <w:r w:rsidRPr="00AE7F3C">
              <w:rPr>
                <w:color w:val="030303"/>
                <w:w w:val="105"/>
                <w:sz w:val="20"/>
                <w:szCs w:val="20"/>
              </w:rPr>
              <w:t>the</w:t>
            </w:r>
            <w:r w:rsidRPr="00AE7F3C">
              <w:rPr>
                <w:color w:val="030303"/>
                <w:spacing w:val="-8"/>
                <w:w w:val="105"/>
                <w:sz w:val="20"/>
                <w:szCs w:val="20"/>
              </w:rPr>
              <w:t xml:space="preserve"> </w:t>
            </w:r>
            <w:r w:rsidRPr="00AE7F3C">
              <w:rPr>
                <w:color w:val="030303"/>
                <w:w w:val="105"/>
                <w:sz w:val="20"/>
                <w:szCs w:val="20"/>
              </w:rPr>
              <w:t>service</w:t>
            </w:r>
            <w:r w:rsidRPr="00AE7F3C">
              <w:rPr>
                <w:color w:val="030303"/>
                <w:spacing w:val="-3"/>
                <w:w w:val="105"/>
                <w:sz w:val="20"/>
                <w:szCs w:val="20"/>
              </w:rPr>
              <w:t xml:space="preserve"> </w:t>
            </w:r>
            <w:r w:rsidRPr="00AE7F3C">
              <w:rPr>
                <w:color w:val="030303"/>
                <w:w w:val="105"/>
                <w:sz w:val="20"/>
                <w:szCs w:val="20"/>
              </w:rPr>
              <w:t>plan,</w:t>
            </w:r>
            <w:r w:rsidRPr="00AE7F3C">
              <w:rPr>
                <w:color w:val="030303"/>
                <w:spacing w:val="-9"/>
                <w:w w:val="105"/>
                <w:sz w:val="20"/>
                <w:szCs w:val="20"/>
              </w:rPr>
              <w:t xml:space="preserve"> </w:t>
            </w:r>
            <w:r w:rsidRPr="00AE7F3C">
              <w:rPr>
                <w:color w:val="030303"/>
                <w:w w:val="105"/>
                <w:sz w:val="20"/>
                <w:szCs w:val="20"/>
              </w:rPr>
              <w:t>processes</w:t>
            </w:r>
            <w:r w:rsidRPr="00AE7F3C">
              <w:rPr>
                <w:color w:val="030303"/>
                <w:spacing w:val="-6"/>
                <w:w w:val="105"/>
                <w:sz w:val="20"/>
                <w:szCs w:val="20"/>
              </w:rPr>
              <w:t xml:space="preserve"> </w:t>
            </w:r>
            <w:r w:rsidRPr="00AE7F3C">
              <w:rPr>
                <w:color w:val="030303"/>
                <w:w w:val="105"/>
                <w:sz w:val="20"/>
                <w:szCs w:val="20"/>
              </w:rPr>
              <w:t>and organisation</w:t>
            </w:r>
            <w:r w:rsidRPr="00AE7F3C">
              <w:rPr>
                <w:color w:val="030303"/>
                <w:spacing w:val="21"/>
                <w:w w:val="105"/>
                <w:sz w:val="20"/>
                <w:szCs w:val="20"/>
              </w:rPr>
              <w:t xml:space="preserve"> </w:t>
            </w:r>
            <w:r w:rsidRPr="00AE7F3C">
              <w:rPr>
                <w:color w:val="030303"/>
                <w:spacing w:val="-7"/>
                <w:w w:val="105"/>
                <w:sz w:val="20"/>
                <w:szCs w:val="20"/>
              </w:rPr>
              <w:t>developments</w:t>
            </w:r>
            <w:r w:rsidRPr="00AE7F3C">
              <w:rPr>
                <w:color w:val="313131"/>
                <w:spacing w:val="-7"/>
                <w:w w:val="105"/>
                <w:sz w:val="20"/>
                <w:szCs w:val="20"/>
              </w:rPr>
              <w:t>.</w:t>
            </w:r>
          </w:p>
          <w:p w14:paraId="547B2C1A" w14:textId="77777777" w:rsidR="00273AA5" w:rsidRPr="00AE7F3C" w:rsidRDefault="00273AA5" w:rsidP="00BE5DD1">
            <w:pPr>
              <w:pStyle w:val="TableParagraph"/>
              <w:numPr>
                <w:ilvl w:val="0"/>
                <w:numId w:val="7"/>
              </w:numPr>
              <w:tabs>
                <w:tab w:val="left" w:pos="827"/>
              </w:tabs>
              <w:kinsoku w:val="0"/>
              <w:overflowPunct w:val="0"/>
              <w:spacing w:after="120" w:line="247" w:lineRule="auto"/>
              <w:ind w:right="797"/>
              <w:rPr>
                <w:color w:val="030303"/>
                <w:w w:val="105"/>
                <w:sz w:val="20"/>
                <w:szCs w:val="20"/>
              </w:rPr>
            </w:pPr>
            <w:r w:rsidRPr="00AE7F3C">
              <w:rPr>
                <w:color w:val="030303"/>
                <w:w w:val="105"/>
                <w:sz w:val="20"/>
                <w:szCs w:val="20"/>
              </w:rPr>
              <w:t>Develop</w:t>
            </w:r>
            <w:r w:rsidRPr="00AE7F3C">
              <w:rPr>
                <w:color w:val="030303"/>
                <w:spacing w:val="-14"/>
                <w:w w:val="105"/>
                <w:sz w:val="20"/>
                <w:szCs w:val="20"/>
              </w:rPr>
              <w:t xml:space="preserve"> </w:t>
            </w:r>
            <w:r w:rsidRPr="00AE7F3C">
              <w:rPr>
                <w:color w:val="030303"/>
                <w:w w:val="105"/>
                <w:sz w:val="20"/>
                <w:szCs w:val="20"/>
              </w:rPr>
              <w:t>and</w:t>
            </w:r>
            <w:r w:rsidRPr="00AE7F3C">
              <w:rPr>
                <w:color w:val="030303"/>
                <w:spacing w:val="-11"/>
                <w:w w:val="105"/>
                <w:sz w:val="20"/>
                <w:szCs w:val="20"/>
              </w:rPr>
              <w:t xml:space="preserve"> </w:t>
            </w:r>
            <w:r w:rsidRPr="00AE7F3C">
              <w:rPr>
                <w:color w:val="030303"/>
                <w:w w:val="105"/>
                <w:sz w:val="20"/>
                <w:szCs w:val="20"/>
              </w:rPr>
              <w:t>maintain</w:t>
            </w:r>
            <w:r w:rsidRPr="00AE7F3C">
              <w:rPr>
                <w:color w:val="030303"/>
                <w:spacing w:val="-6"/>
                <w:w w:val="105"/>
                <w:sz w:val="20"/>
                <w:szCs w:val="20"/>
              </w:rPr>
              <w:t xml:space="preserve"> </w:t>
            </w:r>
            <w:r w:rsidRPr="00AE7F3C">
              <w:rPr>
                <w:color w:val="030303"/>
                <w:w w:val="105"/>
                <w:sz w:val="20"/>
                <w:szCs w:val="20"/>
              </w:rPr>
              <w:t>effective</w:t>
            </w:r>
            <w:r w:rsidRPr="00AE7F3C">
              <w:rPr>
                <w:color w:val="030303"/>
                <w:spacing w:val="-8"/>
                <w:w w:val="105"/>
                <w:sz w:val="20"/>
                <w:szCs w:val="20"/>
              </w:rPr>
              <w:t xml:space="preserve"> </w:t>
            </w:r>
            <w:r w:rsidRPr="00AE7F3C">
              <w:rPr>
                <w:color w:val="030303"/>
                <w:w w:val="105"/>
                <w:sz w:val="20"/>
                <w:szCs w:val="20"/>
              </w:rPr>
              <w:t>partnership</w:t>
            </w:r>
            <w:r w:rsidRPr="00AE7F3C">
              <w:rPr>
                <w:color w:val="030303"/>
                <w:spacing w:val="-4"/>
                <w:w w:val="105"/>
                <w:sz w:val="20"/>
                <w:szCs w:val="20"/>
              </w:rPr>
              <w:t xml:space="preserve"> </w:t>
            </w:r>
            <w:r w:rsidRPr="00AE7F3C">
              <w:rPr>
                <w:color w:val="030303"/>
                <w:w w:val="105"/>
                <w:sz w:val="20"/>
                <w:szCs w:val="20"/>
              </w:rPr>
              <w:t>working</w:t>
            </w:r>
            <w:r w:rsidRPr="00AE7F3C">
              <w:rPr>
                <w:color w:val="030303"/>
                <w:spacing w:val="-7"/>
                <w:w w:val="105"/>
                <w:sz w:val="20"/>
                <w:szCs w:val="20"/>
              </w:rPr>
              <w:t xml:space="preserve"> </w:t>
            </w:r>
            <w:r w:rsidRPr="00AE7F3C">
              <w:rPr>
                <w:color w:val="030303"/>
                <w:w w:val="105"/>
                <w:sz w:val="20"/>
                <w:szCs w:val="20"/>
              </w:rPr>
              <w:t>with</w:t>
            </w:r>
            <w:r w:rsidRPr="00AE7F3C">
              <w:rPr>
                <w:color w:val="030303"/>
                <w:spacing w:val="-11"/>
                <w:w w:val="105"/>
                <w:sz w:val="20"/>
                <w:szCs w:val="20"/>
              </w:rPr>
              <w:t xml:space="preserve"> </w:t>
            </w:r>
            <w:r w:rsidRPr="00AE7F3C">
              <w:rPr>
                <w:color w:val="030303"/>
                <w:w w:val="105"/>
                <w:sz w:val="20"/>
                <w:szCs w:val="20"/>
              </w:rPr>
              <w:t>external organisations and other stakeholders as</w:t>
            </w:r>
            <w:r w:rsidRPr="00AE7F3C">
              <w:rPr>
                <w:color w:val="030303"/>
                <w:spacing w:val="10"/>
                <w:w w:val="105"/>
                <w:sz w:val="20"/>
                <w:szCs w:val="20"/>
              </w:rPr>
              <w:t xml:space="preserve"> </w:t>
            </w:r>
            <w:r w:rsidRPr="00AE7F3C">
              <w:rPr>
                <w:color w:val="030303"/>
                <w:w w:val="105"/>
                <w:sz w:val="20"/>
                <w:szCs w:val="20"/>
              </w:rPr>
              <w:t>appropriate</w:t>
            </w:r>
          </w:p>
          <w:p w14:paraId="1457C806" w14:textId="4D57CB01" w:rsidR="00273AA5" w:rsidRPr="00AE7F3C" w:rsidRDefault="00273AA5" w:rsidP="00BE5DD1">
            <w:pPr>
              <w:pStyle w:val="TableParagraph"/>
              <w:numPr>
                <w:ilvl w:val="0"/>
                <w:numId w:val="7"/>
              </w:numPr>
              <w:tabs>
                <w:tab w:val="left" w:pos="823"/>
              </w:tabs>
              <w:kinsoku w:val="0"/>
              <w:overflowPunct w:val="0"/>
              <w:spacing w:after="120" w:line="254" w:lineRule="auto"/>
              <w:ind w:right="100"/>
              <w:rPr>
                <w:color w:val="030303"/>
                <w:w w:val="105"/>
                <w:sz w:val="20"/>
                <w:szCs w:val="20"/>
              </w:rPr>
            </w:pPr>
            <w:r w:rsidRPr="00AE7F3C">
              <w:rPr>
                <w:color w:val="030303"/>
                <w:w w:val="105"/>
                <w:sz w:val="20"/>
                <w:szCs w:val="20"/>
              </w:rPr>
              <w:t>Support</w:t>
            </w:r>
            <w:r w:rsidRPr="00AE7F3C">
              <w:rPr>
                <w:color w:val="030303"/>
                <w:spacing w:val="4"/>
                <w:w w:val="105"/>
                <w:sz w:val="20"/>
                <w:szCs w:val="20"/>
              </w:rPr>
              <w:t xml:space="preserve"> </w:t>
            </w:r>
            <w:r w:rsidRPr="00AE7F3C">
              <w:rPr>
                <w:color w:val="030303"/>
                <w:w w:val="105"/>
                <w:sz w:val="20"/>
                <w:szCs w:val="20"/>
              </w:rPr>
              <w:t>the</w:t>
            </w:r>
            <w:r w:rsidRPr="00AE7F3C">
              <w:rPr>
                <w:color w:val="030303"/>
                <w:spacing w:val="-10"/>
                <w:w w:val="105"/>
                <w:sz w:val="20"/>
                <w:szCs w:val="20"/>
              </w:rPr>
              <w:t xml:space="preserve"> </w:t>
            </w:r>
            <w:r w:rsidRPr="00AE7F3C">
              <w:rPr>
                <w:color w:val="030303"/>
                <w:w w:val="105"/>
                <w:sz w:val="20"/>
                <w:szCs w:val="20"/>
              </w:rPr>
              <w:t>NCCP</w:t>
            </w:r>
            <w:r w:rsidRPr="00AE7F3C">
              <w:rPr>
                <w:color w:val="030303"/>
                <w:spacing w:val="-3"/>
                <w:w w:val="105"/>
                <w:sz w:val="20"/>
                <w:szCs w:val="20"/>
              </w:rPr>
              <w:t xml:space="preserve"> </w:t>
            </w:r>
            <w:r w:rsidRPr="00AE7F3C">
              <w:rPr>
                <w:color w:val="030303"/>
                <w:w w:val="105"/>
                <w:sz w:val="20"/>
                <w:szCs w:val="20"/>
              </w:rPr>
              <w:t>Programme</w:t>
            </w:r>
            <w:r w:rsidRPr="00AE7F3C">
              <w:rPr>
                <w:color w:val="030303"/>
                <w:spacing w:val="2"/>
                <w:w w:val="105"/>
                <w:sz w:val="20"/>
                <w:szCs w:val="20"/>
              </w:rPr>
              <w:t xml:space="preserve"> </w:t>
            </w:r>
            <w:r w:rsidR="005F47CC" w:rsidRPr="00AE7F3C">
              <w:rPr>
                <w:color w:val="030303"/>
                <w:spacing w:val="2"/>
                <w:w w:val="105"/>
                <w:sz w:val="20"/>
                <w:szCs w:val="20"/>
              </w:rPr>
              <w:t xml:space="preserve">Managers </w:t>
            </w:r>
            <w:r w:rsidRPr="00AE7F3C">
              <w:rPr>
                <w:color w:val="030303"/>
                <w:w w:val="105"/>
                <w:sz w:val="20"/>
                <w:szCs w:val="20"/>
              </w:rPr>
              <w:t>in</w:t>
            </w:r>
            <w:r w:rsidRPr="00AE7F3C">
              <w:rPr>
                <w:color w:val="030303"/>
                <w:spacing w:val="-15"/>
                <w:w w:val="105"/>
                <w:sz w:val="20"/>
                <w:szCs w:val="20"/>
              </w:rPr>
              <w:t xml:space="preserve"> </w:t>
            </w:r>
            <w:r w:rsidRPr="00AE7F3C">
              <w:rPr>
                <w:color w:val="030303"/>
                <w:w w:val="105"/>
                <w:sz w:val="20"/>
                <w:szCs w:val="20"/>
              </w:rPr>
              <w:t xml:space="preserve">the development of </w:t>
            </w:r>
            <w:r w:rsidR="005C1FBE" w:rsidRPr="00AE7F3C">
              <w:rPr>
                <w:color w:val="030303"/>
                <w:w w:val="105"/>
                <w:sz w:val="20"/>
                <w:szCs w:val="20"/>
              </w:rPr>
              <w:t>workforce</w:t>
            </w:r>
            <w:r w:rsidRPr="00AE7F3C">
              <w:rPr>
                <w:color w:val="030303"/>
                <w:w w:val="105"/>
                <w:sz w:val="20"/>
                <w:szCs w:val="20"/>
              </w:rPr>
              <w:t xml:space="preserve"> plans.</w:t>
            </w:r>
          </w:p>
          <w:p w14:paraId="06A15B36" w14:textId="03B14657" w:rsidR="00273AA5" w:rsidRPr="00AE7F3C" w:rsidRDefault="00BB5639" w:rsidP="00BE5DD1">
            <w:pPr>
              <w:pStyle w:val="TableParagraph"/>
              <w:numPr>
                <w:ilvl w:val="0"/>
                <w:numId w:val="7"/>
              </w:numPr>
              <w:tabs>
                <w:tab w:val="left" w:pos="818"/>
              </w:tabs>
              <w:kinsoku w:val="0"/>
              <w:overflowPunct w:val="0"/>
              <w:spacing w:after="120" w:line="247" w:lineRule="auto"/>
              <w:ind w:right="556"/>
              <w:rPr>
                <w:color w:val="030303"/>
                <w:w w:val="105"/>
                <w:sz w:val="20"/>
                <w:szCs w:val="20"/>
              </w:rPr>
            </w:pPr>
            <w:r w:rsidRPr="00AE7F3C">
              <w:rPr>
                <w:color w:val="030303"/>
                <w:w w:val="105"/>
                <w:sz w:val="20"/>
                <w:szCs w:val="20"/>
              </w:rPr>
              <w:t xml:space="preserve">Link with nominated Programme Managers re </w:t>
            </w:r>
            <w:r w:rsidR="00273AA5" w:rsidRPr="00AE7F3C">
              <w:rPr>
                <w:color w:val="030303"/>
                <w:w w:val="105"/>
                <w:sz w:val="20"/>
                <w:szCs w:val="20"/>
              </w:rPr>
              <w:t>the</w:t>
            </w:r>
            <w:r w:rsidR="00273AA5" w:rsidRPr="00AE7F3C">
              <w:rPr>
                <w:color w:val="030303"/>
                <w:spacing w:val="-12"/>
                <w:w w:val="105"/>
                <w:sz w:val="20"/>
                <w:szCs w:val="20"/>
              </w:rPr>
              <w:t xml:space="preserve"> </w:t>
            </w:r>
            <w:r w:rsidR="00273AA5" w:rsidRPr="00AE7F3C">
              <w:rPr>
                <w:color w:val="030303"/>
                <w:w w:val="105"/>
                <w:sz w:val="20"/>
                <w:szCs w:val="20"/>
              </w:rPr>
              <w:t>development</w:t>
            </w:r>
            <w:r w:rsidR="00273AA5" w:rsidRPr="00AE7F3C">
              <w:rPr>
                <w:color w:val="030303"/>
                <w:spacing w:val="1"/>
                <w:w w:val="105"/>
                <w:sz w:val="20"/>
                <w:szCs w:val="20"/>
              </w:rPr>
              <w:t xml:space="preserve"> </w:t>
            </w:r>
            <w:r w:rsidR="00273AA5" w:rsidRPr="00AE7F3C">
              <w:rPr>
                <w:color w:val="030303"/>
                <w:w w:val="105"/>
                <w:sz w:val="20"/>
                <w:szCs w:val="20"/>
              </w:rPr>
              <w:t>and</w:t>
            </w:r>
            <w:r w:rsidR="00273AA5" w:rsidRPr="00AE7F3C">
              <w:rPr>
                <w:color w:val="030303"/>
                <w:spacing w:val="-7"/>
                <w:w w:val="105"/>
                <w:sz w:val="20"/>
                <w:szCs w:val="20"/>
              </w:rPr>
              <w:t xml:space="preserve"> </w:t>
            </w:r>
            <w:r w:rsidR="00273AA5" w:rsidRPr="00AE7F3C">
              <w:rPr>
                <w:color w:val="030303"/>
                <w:w w:val="105"/>
                <w:sz w:val="20"/>
                <w:szCs w:val="20"/>
              </w:rPr>
              <w:t>implementation</w:t>
            </w:r>
            <w:r w:rsidR="00273AA5" w:rsidRPr="00AE7F3C">
              <w:rPr>
                <w:color w:val="030303"/>
                <w:spacing w:val="-10"/>
                <w:w w:val="105"/>
                <w:sz w:val="20"/>
                <w:szCs w:val="20"/>
              </w:rPr>
              <w:t xml:space="preserve"> </w:t>
            </w:r>
            <w:r w:rsidR="00273AA5" w:rsidRPr="00AE7F3C">
              <w:rPr>
                <w:color w:val="030303"/>
                <w:w w:val="105"/>
                <w:sz w:val="20"/>
                <w:szCs w:val="20"/>
              </w:rPr>
              <w:t>of</w:t>
            </w:r>
            <w:r w:rsidR="00B06641" w:rsidRPr="00AE7F3C">
              <w:rPr>
                <w:color w:val="030303"/>
                <w:spacing w:val="-14"/>
                <w:w w:val="105"/>
                <w:sz w:val="20"/>
                <w:szCs w:val="20"/>
              </w:rPr>
              <w:t xml:space="preserve"> pilot and</w:t>
            </w:r>
            <w:r w:rsidR="00C63817" w:rsidRPr="00AE7F3C">
              <w:rPr>
                <w:color w:val="030303"/>
                <w:spacing w:val="-14"/>
                <w:w w:val="105"/>
                <w:sz w:val="20"/>
                <w:szCs w:val="20"/>
              </w:rPr>
              <w:t xml:space="preserve"> </w:t>
            </w:r>
            <w:r w:rsidR="00273AA5" w:rsidRPr="00AE7F3C">
              <w:rPr>
                <w:color w:val="030303"/>
                <w:w w:val="105"/>
                <w:sz w:val="20"/>
                <w:szCs w:val="20"/>
              </w:rPr>
              <w:t>national pla</w:t>
            </w:r>
            <w:r w:rsidR="00B06641" w:rsidRPr="00AE7F3C">
              <w:rPr>
                <w:color w:val="030303"/>
                <w:w w:val="105"/>
                <w:sz w:val="20"/>
                <w:szCs w:val="20"/>
              </w:rPr>
              <w:t>ns</w:t>
            </w:r>
            <w:r w:rsidR="00273AA5" w:rsidRPr="00AE7F3C">
              <w:rPr>
                <w:color w:val="030303"/>
                <w:spacing w:val="-4"/>
                <w:w w:val="105"/>
                <w:sz w:val="20"/>
                <w:szCs w:val="20"/>
              </w:rPr>
              <w:t xml:space="preserve"> </w:t>
            </w:r>
            <w:r w:rsidR="00C63817" w:rsidRPr="00AE7F3C">
              <w:rPr>
                <w:color w:val="030303"/>
                <w:w w:val="105"/>
                <w:sz w:val="20"/>
                <w:szCs w:val="20"/>
              </w:rPr>
              <w:t>for specific</w:t>
            </w:r>
            <w:r w:rsidR="00B06641" w:rsidRPr="00AE7F3C">
              <w:rPr>
                <w:color w:val="030303"/>
                <w:w w:val="105"/>
                <w:sz w:val="20"/>
                <w:szCs w:val="20"/>
              </w:rPr>
              <w:t xml:space="preserve"> cancer services</w:t>
            </w:r>
            <w:r w:rsidR="00273AA5" w:rsidRPr="00AE7F3C">
              <w:rPr>
                <w:color w:val="030303"/>
                <w:w w:val="105"/>
                <w:sz w:val="20"/>
                <w:szCs w:val="20"/>
              </w:rPr>
              <w:t xml:space="preserve"> in</w:t>
            </w:r>
            <w:r w:rsidR="00273AA5" w:rsidRPr="00AE7F3C">
              <w:rPr>
                <w:color w:val="030303"/>
                <w:spacing w:val="3"/>
                <w:w w:val="105"/>
                <w:sz w:val="20"/>
                <w:szCs w:val="20"/>
              </w:rPr>
              <w:t xml:space="preserve"> </w:t>
            </w:r>
            <w:r w:rsidR="00273AA5" w:rsidRPr="00AE7F3C">
              <w:rPr>
                <w:color w:val="030303"/>
                <w:w w:val="105"/>
                <w:sz w:val="20"/>
                <w:szCs w:val="20"/>
              </w:rPr>
              <w:t>Ireland</w:t>
            </w:r>
            <w:r w:rsidR="000004CB" w:rsidRPr="00AE7F3C">
              <w:rPr>
                <w:color w:val="030303"/>
                <w:w w:val="105"/>
                <w:sz w:val="20"/>
                <w:szCs w:val="20"/>
              </w:rPr>
              <w:t>.</w:t>
            </w:r>
          </w:p>
          <w:p w14:paraId="7734CF9A" w14:textId="42E42C21" w:rsidR="00273AA5" w:rsidRPr="00AE7F3C" w:rsidRDefault="00273AA5" w:rsidP="00BE5DD1">
            <w:pPr>
              <w:pStyle w:val="TableParagraph"/>
              <w:numPr>
                <w:ilvl w:val="0"/>
                <w:numId w:val="7"/>
              </w:numPr>
              <w:tabs>
                <w:tab w:val="left" w:pos="813"/>
              </w:tabs>
              <w:kinsoku w:val="0"/>
              <w:overflowPunct w:val="0"/>
              <w:spacing w:after="120" w:line="247" w:lineRule="auto"/>
              <w:ind w:right="461"/>
              <w:rPr>
                <w:color w:val="030303"/>
                <w:w w:val="105"/>
                <w:sz w:val="20"/>
                <w:szCs w:val="20"/>
              </w:rPr>
            </w:pPr>
            <w:r w:rsidRPr="00AE7F3C">
              <w:rPr>
                <w:color w:val="030303"/>
                <w:w w:val="105"/>
                <w:sz w:val="20"/>
                <w:szCs w:val="20"/>
              </w:rPr>
              <w:t>Participate</w:t>
            </w:r>
            <w:r w:rsidRPr="00AE7F3C">
              <w:rPr>
                <w:color w:val="030303"/>
                <w:spacing w:val="-2"/>
                <w:w w:val="105"/>
                <w:sz w:val="20"/>
                <w:szCs w:val="20"/>
              </w:rPr>
              <w:t xml:space="preserve"> </w:t>
            </w:r>
            <w:r w:rsidRPr="00AE7F3C">
              <w:rPr>
                <w:color w:val="030303"/>
                <w:w w:val="105"/>
                <w:sz w:val="20"/>
                <w:szCs w:val="20"/>
              </w:rPr>
              <w:t>in</w:t>
            </w:r>
            <w:r w:rsidRPr="00AE7F3C">
              <w:rPr>
                <w:color w:val="030303"/>
                <w:spacing w:val="-10"/>
                <w:w w:val="105"/>
                <w:sz w:val="20"/>
                <w:szCs w:val="20"/>
              </w:rPr>
              <w:t xml:space="preserve"> </w:t>
            </w:r>
            <w:r w:rsidRPr="00AE7F3C">
              <w:rPr>
                <w:color w:val="030303"/>
                <w:w w:val="105"/>
                <w:sz w:val="20"/>
                <w:szCs w:val="20"/>
              </w:rPr>
              <w:t>groups,</w:t>
            </w:r>
            <w:r w:rsidRPr="00AE7F3C">
              <w:rPr>
                <w:color w:val="030303"/>
                <w:spacing w:val="-5"/>
                <w:w w:val="105"/>
                <w:sz w:val="20"/>
                <w:szCs w:val="20"/>
              </w:rPr>
              <w:t xml:space="preserve"> </w:t>
            </w:r>
            <w:r w:rsidRPr="00AE7F3C">
              <w:rPr>
                <w:color w:val="030303"/>
                <w:w w:val="105"/>
                <w:sz w:val="20"/>
                <w:szCs w:val="20"/>
              </w:rPr>
              <w:t>committees and</w:t>
            </w:r>
            <w:r w:rsidRPr="00AE7F3C">
              <w:rPr>
                <w:color w:val="030303"/>
                <w:spacing w:val="-11"/>
                <w:w w:val="105"/>
                <w:sz w:val="20"/>
                <w:szCs w:val="20"/>
              </w:rPr>
              <w:t xml:space="preserve"> </w:t>
            </w:r>
            <w:r w:rsidRPr="00AE7F3C">
              <w:rPr>
                <w:color w:val="030303"/>
                <w:w w:val="105"/>
                <w:sz w:val="20"/>
                <w:szCs w:val="20"/>
              </w:rPr>
              <w:t>other</w:t>
            </w:r>
            <w:r w:rsidRPr="00AE7F3C">
              <w:rPr>
                <w:color w:val="030303"/>
                <w:spacing w:val="-3"/>
                <w:w w:val="105"/>
                <w:sz w:val="20"/>
                <w:szCs w:val="20"/>
              </w:rPr>
              <w:t xml:space="preserve"> </w:t>
            </w:r>
            <w:r w:rsidRPr="00AE7F3C">
              <w:rPr>
                <w:color w:val="030303"/>
                <w:w w:val="105"/>
                <w:sz w:val="20"/>
                <w:szCs w:val="20"/>
              </w:rPr>
              <w:t>bodies</w:t>
            </w:r>
            <w:r w:rsidRPr="00AE7F3C">
              <w:rPr>
                <w:color w:val="030303"/>
                <w:spacing w:val="-8"/>
                <w:w w:val="105"/>
                <w:sz w:val="20"/>
                <w:szCs w:val="20"/>
              </w:rPr>
              <w:t xml:space="preserve"> </w:t>
            </w:r>
            <w:r w:rsidRPr="00AE7F3C">
              <w:rPr>
                <w:color w:val="030303"/>
                <w:w w:val="105"/>
                <w:sz w:val="20"/>
                <w:szCs w:val="20"/>
              </w:rPr>
              <w:t>to</w:t>
            </w:r>
            <w:r w:rsidRPr="00AE7F3C">
              <w:rPr>
                <w:color w:val="030303"/>
                <w:spacing w:val="-12"/>
                <w:w w:val="105"/>
                <w:sz w:val="20"/>
                <w:szCs w:val="20"/>
              </w:rPr>
              <w:t xml:space="preserve"> </w:t>
            </w:r>
            <w:r w:rsidRPr="00AE7F3C">
              <w:rPr>
                <w:color w:val="030303"/>
                <w:w w:val="105"/>
                <w:sz w:val="20"/>
                <w:szCs w:val="20"/>
              </w:rPr>
              <w:t>support</w:t>
            </w:r>
            <w:r w:rsidRPr="00AE7F3C">
              <w:rPr>
                <w:color w:val="030303"/>
                <w:spacing w:val="-5"/>
                <w:w w:val="105"/>
                <w:sz w:val="20"/>
                <w:szCs w:val="20"/>
              </w:rPr>
              <w:t xml:space="preserve"> </w:t>
            </w:r>
            <w:r w:rsidRPr="00AE7F3C">
              <w:rPr>
                <w:color w:val="030303"/>
                <w:w w:val="105"/>
                <w:sz w:val="20"/>
                <w:szCs w:val="20"/>
              </w:rPr>
              <w:t>NCCP objectives as</w:t>
            </w:r>
            <w:r w:rsidRPr="00AE7F3C">
              <w:rPr>
                <w:color w:val="030303"/>
                <w:spacing w:val="4"/>
                <w:w w:val="105"/>
                <w:sz w:val="20"/>
                <w:szCs w:val="20"/>
              </w:rPr>
              <w:t xml:space="preserve"> </w:t>
            </w:r>
            <w:r w:rsidRPr="00AE7F3C">
              <w:rPr>
                <w:color w:val="030303"/>
                <w:w w:val="105"/>
                <w:sz w:val="20"/>
                <w:szCs w:val="20"/>
              </w:rPr>
              <w:t>requested</w:t>
            </w:r>
            <w:r w:rsidR="000004CB" w:rsidRPr="00AE7F3C">
              <w:rPr>
                <w:color w:val="030303"/>
                <w:w w:val="105"/>
                <w:sz w:val="20"/>
                <w:szCs w:val="20"/>
              </w:rPr>
              <w:t>.</w:t>
            </w:r>
          </w:p>
          <w:p w14:paraId="400D2E7F" w14:textId="467DD47D" w:rsidR="00273AA5" w:rsidRPr="00AE7F3C" w:rsidRDefault="00273AA5" w:rsidP="00BE5DD1">
            <w:pPr>
              <w:pStyle w:val="TableParagraph"/>
              <w:numPr>
                <w:ilvl w:val="0"/>
                <w:numId w:val="7"/>
              </w:numPr>
              <w:tabs>
                <w:tab w:val="left" w:pos="814"/>
              </w:tabs>
              <w:kinsoku w:val="0"/>
              <w:overflowPunct w:val="0"/>
              <w:spacing w:after="120" w:line="247" w:lineRule="auto"/>
              <w:ind w:right="298"/>
              <w:rPr>
                <w:color w:val="030303"/>
                <w:w w:val="105"/>
                <w:sz w:val="20"/>
                <w:szCs w:val="20"/>
              </w:rPr>
            </w:pPr>
            <w:r w:rsidRPr="00AE7F3C">
              <w:rPr>
                <w:color w:val="030303"/>
                <w:w w:val="105"/>
                <w:sz w:val="20"/>
                <w:szCs w:val="20"/>
              </w:rPr>
              <w:t>Such</w:t>
            </w:r>
            <w:r w:rsidRPr="00AE7F3C">
              <w:rPr>
                <w:color w:val="030303"/>
                <w:spacing w:val="-4"/>
                <w:w w:val="105"/>
                <w:sz w:val="20"/>
                <w:szCs w:val="20"/>
              </w:rPr>
              <w:t xml:space="preserve"> </w:t>
            </w:r>
            <w:r w:rsidRPr="00AE7F3C">
              <w:rPr>
                <w:color w:val="030303"/>
                <w:w w:val="105"/>
                <w:sz w:val="20"/>
                <w:szCs w:val="20"/>
              </w:rPr>
              <w:t>other</w:t>
            </w:r>
            <w:r w:rsidRPr="00AE7F3C">
              <w:rPr>
                <w:color w:val="030303"/>
                <w:spacing w:val="-1"/>
                <w:w w:val="105"/>
                <w:sz w:val="20"/>
                <w:szCs w:val="20"/>
              </w:rPr>
              <w:t xml:space="preserve"> </w:t>
            </w:r>
            <w:r w:rsidRPr="00AE7F3C">
              <w:rPr>
                <w:color w:val="030303"/>
                <w:w w:val="105"/>
                <w:sz w:val="20"/>
                <w:szCs w:val="20"/>
              </w:rPr>
              <w:t>functions</w:t>
            </w:r>
            <w:r w:rsidRPr="00AE7F3C">
              <w:rPr>
                <w:color w:val="030303"/>
                <w:spacing w:val="2"/>
                <w:w w:val="105"/>
                <w:sz w:val="20"/>
                <w:szCs w:val="20"/>
              </w:rPr>
              <w:t xml:space="preserve"> </w:t>
            </w:r>
            <w:r w:rsidRPr="00AE7F3C">
              <w:rPr>
                <w:color w:val="030303"/>
                <w:w w:val="105"/>
                <w:sz w:val="20"/>
                <w:szCs w:val="20"/>
              </w:rPr>
              <w:t>as</w:t>
            </w:r>
            <w:r w:rsidRPr="00AE7F3C">
              <w:rPr>
                <w:color w:val="030303"/>
                <w:spacing w:val="-15"/>
                <w:w w:val="105"/>
                <w:sz w:val="20"/>
                <w:szCs w:val="20"/>
              </w:rPr>
              <w:t xml:space="preserve"> </w:t>
            </w:r>
            <w:r w:rsidRPr="00AE7F3C">
              <w:rPr>
                <w:color w:val="030303"/>
                <w:w w:val="105"/>
                <w:sz w:val="20"/>
                <w:szCs w:val="20"/>
              </w:rPr>
              <w:t>may</w:t>
            </w:r>
            <w:r w:rsidRPr="00AE7F3C">
              <w:rPr>
                <w:color w:val="030303"/>
                <w:spacing w:val="4"/>
                <w:w w:val="105"/>
                <w:sz w:val="20"/>
                <w:szCs w:val="20"/>
              </w:rPr>
              <w:t xml:space="preserve"> </w:t>
            </w:r>
            <w:r w:rsidRPr="00AE7F3C">
              <w:rPr>
                <w:color w:val="030303"/>
                <w:w w:val="105"/>
                <w:sz w:val="20"/>
                <w:szCs w:val="20"/>
              </w:rPr>
              <w:t>be</w:t>
            </w:r>
            <w:r w:rsidRPr="00AE7F3C">
              <w:rPr>
                <w:color w:val="030303"/>
                <w:spacing w:val="-11"/>
                <w:w w:val="105"/>
                <w:sz w:val="20"/>
                <w:szCs w:val="20"/>
              </w:rPr>
              <w:t xml:space="preserve"> </w:t>
            </w:r>
            <w:r w:rsidRPr="00AE7F3C">
              <w:rPr>
                <w:color w:val="030303"/>
                <w:w w:val="105"/>
                <w:sz w:val="20"/>
                <w:szCs w:val="20"/>
              </w:rPr>
              <w:t>requested/delegated</w:t>
            </w:r>
            <w:r w:rsidRPr="00AE7F3C">
              <w:rPr>
                <w:color w:val="030303"/>
                <w:spacing w:val="-15"/>
                <w:w w:val="105"/>
                <w:sz w:val="20"/>
                <w:szCs w:val="20"/>
              </w:rPr>
              <w:t xml:space="preserve"> </w:t>
            </w:r>
            <w:r w:rsidRPr="00AE7F3C">
              <w:rPr>
                <w:color w:val="030303"/>
                <w:w w:val="105"/>
                <w:sz w:val="20"/>
                <w:szCs w:val="20"/>
              </w:rPr>
              <w:t>from</w:t>
            </w:r>
            <w:r w:rsidRPr="00AE7F3C">
              <w:rPr>
                <w:color w:val="030303"/>
                <w:spacing w:val="-2"/>
                <w:w w:val="105"/>
                <w:sz w:val="20"/>
                <w:szCs w:val="20"/>
              </w:rPr>
              <w:t xml:space="preserve"> </w:t>
            </w:r>
            <w:r w:rsidRPr="00AE7F3C">
              <w:rPr>
                <w:color w:val="030303"/>
                <w:w w:val="105"/>
                <w:sz w:val="20"/>
                <w:szCs w:val="20"/>
              </w:rPr>
              <w:t>time</w:t>
            </w:r>
            <w:r w:rsidRPr="00AE7F3C">
              <w:rPr>
                <w:color w:val="030303"/>
                <w:spacing w:val="-2"/>
                <w:w w:val="105"/>
                <w:sz w:val="20"/>
                <w:szCs w:val="20"/>
              </w:rPr>
              <w:t xml:space="preserve"> </w:t>
            </w:r>
            <w:r w:rsidRPr="00AE7F3C">
              <w:rPr>
                <w:color w:val="030303"/>
                <w:w w:val="105"/>
                <w:sz w:val="20"/>
                <w:szCs w:val="20"/>
              </w:rPr>
              <w:t>to</w:t>
            </w:r>
            <w:r w:rsidRPr="00AE7F3C">
              <w:rPr>
                <w:color w:val="030303"/>
                <w:spacing w:val="-5"/>
                <w:w w:val="105"/>
                <w:sz w:val="20"/>
                <w:szCs w:val="20"/>
              </w:rPr>
              <w:t xml:space="preserve"> </w:t>
            </w:r>
            <w:r w:rsidRPr="00AE7F3C">
              <w:rPr>
                <w:color w:val="030303"/>
                <w:w w:val="105"/>
                <w:sz w:val="20"/>
                <w:szCs w:val="20"/>
              </w:rPr>
              <w:t>time consistent with the overall job</w:t>
            </w:r>
            <w:r w:rsidRPr="00AE7F3C">
              <w:rPr>
                <w:color w:val="030303"/>
                <w:spacing w:val="-1"/>
                <w:w w:val="105"/>
                <w:sz w:val="20"/>
                <w:szCs w:val="20"/>
              </w:rPr>
              <w:t xml:space="preserve"> </w:t>
            </w:r>
            <w:r w:rsidRPr="00AE7F3C">
              <w:rPr>
                <w:color w:val="030303"/>
                <w:w w:val="105"/>
                <w:sz w:val="20"/>
                <w:szCs w:val="20"/>
              </w:rPr>
              <w:t>purpose</w:t>
            </w:r>
            <w:r w:rsidR="000004CB" w:rsidRPr="00AE7F3C">
              <w:rPr>
                <w:color w:val="030303"/>
                <w:w w:val="105"/>
                <w:sz w:val="20"/>
                <w:szCs w:val="20"/>
              </w:rPr>
              <w:t>.</w:t>
            </w:r>
          </w:p>
          <w:p w14:paraId="08AA216D" w14:textId="77777777" w:rsidR="009D21B6" w:rsidRPr="00AE7F3C" w:rsidRDefault="009D21B6" w:rsidP="00273AA5">
            <w:pPr>
              <w:pStyle w:val="TableParagraph"/>
              <w:kinsoku w:val="0"/>
              <w:overflowPunct w:val="0"/>
              <w:spacing w:before="14" w:line="249" w:lineRule="auto"/>
              <w:rPr>
                <w:b/>
                <w:color w:val="030303"/>
                <w:w w:val="105"/>
                <w:sz w:val="20"/>
                <w:szCs w:val="20"/>
              </w:rPr>
            </w:pPr>
            <w:r w:rsidRPr="00AE7F3C">
              <w:rPr>
                <w:b/>
                <w:iCs/>
                <w:sz w:val="20"/>
                <w:szCs w:val="20"/>
              </w:rPr>
              <w:t xml:space="preserve">The above Job Specification is not intended to be a comprehensive list of all duties involved and consequently, the post holder may be required to perform other duties as </w:t>
            </w:r>
            <w:r w:rsidRPr="00AE7F3C">
              <w:rPr>
                <w:b/>
                <w:iCs/>
                <w:sz w:val="20"/>
                <w:szCs w:val="20"/>
              </w:rPr>
              <w:lastRenderedPageBreak/>
              <w:t>appropriate to the post which may be assigned to them from time to time and to contribute to the development of the post while in office.</w:t>
            </w:r>
          </w:p>
          <w:p w14:paraId="01D1106B" w14:textId="77777777" w:rsidR="009D21B6" w:rsidRPr="00AE7F3C" w:rsidRDefault="009D21B6" w:rsidP="009D21B6">
            <w:pPr>
              <w:rPr>
                <w:rFonts w:ascii="Arial" w:hAnsi="Arial" w:cs="Arial"/>
                <w:b/>
              </w:rPr>
            </w:pPr>
          </w:p>
        </w:tc>
      </w:tr>
      <w:tr w:rsidR="009D21B6" w:rsidRPr="00C63817" w14:paraId="774BFA4A" w14:textId="77777777" w:rsidTr="009D21B6">
        <w:tc>
          <w:tcPr>
            <w:tcW w:w="2172" w:type="dxa"/>
          </w:tcPr>
          <w:p w14:paraId="6D906DB4" w14:textId="77777777" w:rsidR="009D21B6" w:rsidRPr="00C63817" w:rsidRDefault="009D21B6" w:rsidP="009D21B6">
            <w:pPr>
              <w:rPr>
                <w:rFonts w:ascii="Arial" w:hAnsi="Arial" w:cs="Arial"/>
                <w:b/>
                <w:bCs/>
                <w:color w:val="000000" w:themeColor="text1"/>
              </w:rPr>
            </w:pPr>
            <w:r w:rsidRPr="00C63817">
              <w:rPr>
                <w:rFonts w:ascii="Arial" w:hAnsi="Arial" w:cs="Arial"/>
                <w:b/>
                <w:bCs/>
                <w:color w:val="000000" w:themeColor="text1"/>
              </w:rPr>
              <w:lastRenderedPageBreak/>
              <w:t>Eligibility Criteria</w:t>
            </w:r>
          </w:p>
          <w:p w14:paraId="58CD84F4" w14:textId="77777777" w:rsidR="009D21B6" w:rsidRPr="00C63817" w:rsidRDefault="009D21B6" w:rsidP="009D21B6">
            <w:pPr>
              <w:rPr>
                <w:rFonts w:ascii="Arial" w:hAnsi="Arial" w:cs="Arial"/>
                <w:b/>
                <w:bCs/>
              </w:rPr>
            </w:pPr>
          </w:p>
          <w:p w14:paraId="5F727A80" w14:textId="77777777" w:rsidR="009D21B6" w:rsidRPr="00C63817" w:rsidRDefault="009D21B6" w:rsidP="009D21B6">
            <w:pPr>
              <w:rPr>
                <w:rFonts w:ascii="Arial" w:hAnsi="Arial" w:cs="Arial"/>
                <w:b/>
                <w:bCs/>
              </w:rPr>
            </w:pPr>
          </w:p>
          <w:p w14:paraId="45D275FD" w14:textId="77777777" w:rsidR="009D21B6" w:rsidRPr="00C63817" w:rsidRDefault="009D21B6" w:rsidP="009D21B6">
            <w:pPr>
              <w:rPr>
                <w:rFonts w:ascii="Arial" w:hAnsi="Arial" w:cs="Arial"/>
                <w:b/>
                <w:bCs/>
              </w:rPr>
            </w:pPr>
          </w:p>
          <w:p w14:paraId="36053D8F" w14:textId="77777777" w:rsidR="009D21B6" w:rsidRPr="00C63817" w:rsidRDefault="009D21B6" w:rsidP="009D21B6">
            <w:pPr>
              <w:rPr>
                <w:rFonts w:ascii="Arial" w:hAnsi="Arial" w:cs="Arial"/>
                <w:b/>
                <w:bCs/>
              </w:rPr>
            </w:pPr>
          </w:p>
          <w:p w14:paraId="021757D7" w14:textId="77777777" w:rsidR="002E313C" w:rsidRPr="00C63817" w:rsidRDefault="002E313C" w:rsidP="009D21B6">
            <w:pPr>
              <w:rPr>
                <w:rFonts w:ascii="Arial" w:hAnsi="Arial" w:cs="Arial"/>
                <w:b/>
                <w:bCs/>
              </w:rPr>
            </w:pPr>
          </w:p>
          <w:p w14:paraId="5491921F" w14:textId="77777777" w:rsidR="009D21B6" w:rsidRPr="00C63817" w:rsidRDefault="009D21B6" w:rsidP="009D21B6">
            <w:pPr>
              <w:rPr>
                <w:rFonts w:ascii="Arial" w:hAnsi="Arial" w:cs="Arial"/>
                <w:b/>
                <w:bCs/>
              </w:rPr>
            </w:pPr>
            <w:r w:rsidRPr="00C63817">
              <w:rPr>
                <w:rFonts w:ascii="Arial" w:hAnsi="Arial" w:cs="Arial"/>
                <w:b/>
                <w:bCs/>
              </w:rPr>
              <w:t>Qualifications and/ or experience</w:t>
            </w:r>
          </w:p>
          <w:p w14:paraId="6F9F7FE2" w14:textId="77777777" w:rsidR="009D21B6" w:rsidRPr="00C63817" w:rsidRDefault="009D21B6" w:rsidP="009D21B6">
            <w:pPr>
              <w:rPr>
                <w:rFonts w:ascii="Arial" w:hAnsi="Arial" w:cs="Arial"/>
                <w:b/>
                <w:bCs/>
              </w:rPr>
            </w:pPr>
          </w:p>
        </w:tc>
        <w:tc>
          <w:tcPr>
            <w:tcW w:w="8875" w:type="dxa"/>
          </w:tcPr>
          <w:p w14:paraId="7BB0181D" w14:textId="77777777" w:rsidR="00374CBC" w:rsidRPr="00D65FD6" w:rsidRDefault="00374CBC" w:rsidP="00374CBC">
            <w:pPr>
              <w:rPr>
                <w:rFonts w:ascii="Arial" w:hAnsi="Arial" w:cs="Arial"/>
                <w:b/>
                <w:bCs/>
                <w:iCs/>
              </w:rPr>
            </w:pPr>
            <w:r w:rsidRPr="00D65FD6">
              <w:rPr>
                <w:rFonts w:ascii="Arial" w:hAnsi="Arial" w:cs="Arial"/>
                <w:b/>
                <w:bCs/>
                <w:iCs/>
              </w:rPr>
              <w:t>Candidates must have at the latest date of application:</w:t>
            </w:r>
          </w:p>
          <w:p w14:paraId="4B1A4154" w14:textId="77777777" w:rsidR="005A0A56" w:rsidRDefault="005A0A56" w:rsidP="00746F1F">
            <w:pPr>
              <w:jc w:val="both"/>
              <w:rPr>
                <w:rFonts w:ascii="Arial" w:hAnsi="Arial" w:cs="Arial"/>
                <w:b/>
              </w:rPr>
            </w:pPr>
          </w:p>
          <w:p w14:paraId="4BF1D473" w14:textId="77777777" w:rsidR="00F73F22" w:rsidRPr="007A65CD" w:rsidRDefault="00F73F22" w:rsidP="00F73F22">
            <w:pPr>
              <w:pStyle w:val="ListParagraph"/>
              <w:numPr>
                <w:ilvl w:val="0"/>
                <w:numId w:val="25"/>
              </w:numPr>
              <w:spacing w:after="120"/>
              <w:ind w:left="324"/>
              <w:rPr>
                <w:rFonts w:ascii="Arial" w:hAnsi="Arial" w:cs="Arial"/>
              </w:rPr>
            </w:pPr>
            <w:r w:rsidRPr="007A65CD">
              <w:rPr>
                <w:rFonts w:ascii="Arial" w:hAnsi="Arial" w:cs="Arial"/>
              </w:rPr>
              <w:t xml:space="preserve">Significant experience working at a senior level in a Human Resources role which has involved dealing with HR matters e.g. recruitment, industrial relations, training and development etc. </w:t>
            </w:r>
          </w:p>
          <w:p w14:paraId="17701BF1" w14:textId="77777777" w:rsidR="00F73F22" w:rsidRPr="007A65CD" w:rsidRDefault="00F73F22" w:rsidP="00F73F22">
            <w:pPr>
              <w:pStyle w:val="ListParagraph"/>
              <w:numPr>
                <w:ilvl w:val="0"/>
                <w:numId w:val="25"/>
              </w:numPr>
              <w:spacing w:after="120"/>
              <w:ind w:left="324"/>
              <w:rPr>
                <w:rFonts w:ascii="Arial" w:hAnsi="Arial" w:cs="Arial"/>
              </w:rPr>
            </w:pPr>
            <w:r w:rsidRPr="007A65CD">
              <w:rPr>
                <w:rFonts w:ascii="Arial" w:hAnsi="Arial" w:cs="Arial"/>
              </w:rPr>
              <w:t xml:space="preserve">Experience in project management and leading on project deliverables including </w:t>
            </w:r>
            <w:r w:rsidRPr="007A65CD">
              <w:rPr>
                <w:rFonts w:ascii="Arial" w:hAnsi="Arial" w:cs="Arial"/>
                <w:iCs/>
              </w:rPr>
              <w:t>managing competing priorities and deadlines, where the a</w:t>
            </w:r>
            <w:r w:rsidRPr="007A65CD">
              <w:rPr>
                <w:rFonts w:ascii="Arial" w:hAnsi="Arial" w:cs="Arial"/>
                <w:bCs/>
                <w:iCs/>
              </w:rPr>
              <w:t>bility to analyse and interpret information to make decisions quickly and accurately is required</w:t>
            </w:r>
            <w:r w:rsidRPr="007A65CD">
              <w:rPr>
                <w:rFonts w:ascii="Arial" w:hAnsi="Arial" w:cs="Arial"/>
              </w:rPr>
              <w:t>, as relevant to the role.</w:t>
            </w:r>
          </w:p>
          <w:p w14:paraId="42ECB010" w14:textId="77777777" w:rsidR="00F73F22" w:rsidRPr="007A65CD" w:rsidRDefault="00F73F22" w:rsidP="00F73F22">
            <w:pPr>
              <w:pStyle w:val="ListParagraph"/>
              <w:numPr>
                <w:ilvl w:val="0"/>
                <w:numId w:val="25"/>
              </w:numPr>
              <w:spacing w:after="120"/>
              <w:ind w:left="324"/>
              <w:rPr>
                <w:rFonts w:ascii="Arial" w:hAnsi="Arial" w:cs="Arial"/>
              </w:rPr>
            </w:pPr>
            <w:r w:rsidRPr="007A65CD">
              <w:rPr>
                <w:rFonts w:ascii="Arial" w:hAnsi="Arial" w:cs="Arial"/>
                <w:bCs/>
                <w:iCs/>
              </w:rPr>
              <w:t>Experience in the collection, management and analysis of data to include the creation of documents, reports and presentations, as relevant to the role.</w:t>
            </w:r>
          </w:p>
          <w:p w14:paraId="0D2B228B" w14:textId="77777777" w:rsidR="00F73F22" w:rsidRPr="007A65CD" w:rsidRDefault="00F73F22" w:rsidP="00F73F22">
            <w:pPr>
              <w:pStyle w:val="ListParagraph"/>
              <w:numPr>
                <w:ilvl w:val="0"/>
                <w:numId w:val="25"/>
              </w:numPr>
              <w:spacing w:after="120"/>
              <w:ind w:left="324"/>
              <w:rPr>
                <w:rFonts w:ascii="Arial" w:hAnsi="Arial" w:cs="Arial"/>
                <w:lang w:val="en-IE"/>
              </w:rPr>
            </w:pPr>
            <w:r w:rsidRPr="007A65CD">
              <w:rPr>
                <w:rFonts w:ascii="Arial" w:hAnsi="Arial" w:cs="Arial"/>
              </w:rPr>
              <w:t>Experience in relationship management and working collaboratively and cross functionally with multiple internal and external stakeholders, as relevant to this role</w:t>
            </w:r>
          </w:p>
          <w:p w14:paraId="4AD8E1F9" w14:textId="77777777" w:rsidR="00F73F22" w:rsidRPr="007A65CD" w:rsidRDefault="00F73F22" w:rsidP="00F73F22">
            <w:pPr>
              <w:pStyle w:val="ListParagraph"/>
              <w:numPr>
                <w:ilvl w:val="0"/>
                <w:numId w:val="25"/>
              </w:numPr>
              <w:spacing w:after="120"/>
              <w:ind w:left="324"/>
              <w:rPr>
                <w:rFonts w:ascii="Arial" w:hAnsi="Arial" w:cs="Arial"/>
              </w:rPr>
            </w:pPr>
            <w:r w:rsidRPr="007A65CD">
              <w:rPr>
                <w:rFonts w:ascii="Arial" w:hAnsi="Arial" w:cs="Arial"/>
              </w:rPr>
              <w:t>The requisite knowledge and ability (including a high standard of suitability and management ability) for the proper discharge of the duties of the office.</w:t>
            </w:r>
          </w:p>
          <w:p w14:paraId="2E5397F7" w14:textId="77777777" w:rsidR="005A0A56" w:rsidRDefault="005A0A56" w:rsidP="00746F1F">
            <w:pPr>
              <w:jc w:val="both"/>
              <w:rPr>
                <w:rFonts w:ascii="Arial" w:hAnsi="Arial" w:cs="Arial"/>
                <w:b/>
              </w:rPr>
            </w:pPr>
          </w:p>
          <w:p w14:paraId="066E64D5" w14:textId="6FAF2CB9" w:rsidR="009D21B6" w:rsidRPr="00C63817" w:rsidRDefault="007C729D" w:rsidP="00746F1F">
            <w:pPr>
              <w:jc w:val="both"/>
              <w:rPr>
                <w:rFonts w:ascii="Arial" w:hAnsi="Arial" w:cs="Arial"/>
                <w:b/>
              </w:rPr>
            </w:pPr>
            <w:r w:rsidRPr="00C63817">
              <w:rPr>
                <w:rFonts w:ascii="Arial" w:hAnsi="Arial" w:cs="Arial"/>
                <w:b/>
              </w:rPr>
              <w:t>H</w:t>
            </w:r>
            <w:r w:rsidR="009D21B6" w:rsidRPr="00C63817">
              <w:rPr>
                <w:rFonts w:ascii="Arial" w:hAnsi="Arial" w:cs="Arial"/>
                <w:b/>
              </w:rPr>
              <w:t>ealth</w:t>
            </w:r>
          </w:p>
          <w:p w14:paraId="541F0270" w14:textId="77777777" w:rsidR="009D21B6" w:rsidRPr="00C63817" w:rsidRDefault="009D21B6" w:rsidP="00746F1F">
            <w:pPr>
              <w:rPr>
                <w:rFonts w:ascii="Arial" w:hAnsi="Arial" w:cs="Arial"/>
              </w:rPr>
            </w:pPr>
            <w:r w:rsidRPr="00C63817">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4AD7255" w14:textId="77777777" w:rsidR="009D21B6" w:rsidRPr="00C63817" w:rsidRDefault="009D21B6" w:rsidP="009D21B6">
            <w:pPr>
              <w:jc w:val="both"/>
              <w:rPr>
                <w:rFonts w:ascii="Arial" w:hAnsi="Arial" w:cs="Arial"/>
              </w:rPr>
            </w:pPr>
          </w:p>
          <w:p w14:paraId="4D07F315" w14:textId="77777777" w:rsidR="009D21B6" w:rsidRPr="00C63817" w:rsidRDefault="009D21B6" w:rsidP="00746F1F">
            <w:pPr>
              <w:ind w:right="-766"/>
              <w:jc w:val="both"/>
              <w:rPr>
                <w:rFonts w:ascii="Arial" w:hAnsi="Arial" w:cs="Arial"/>
                <w:iCs/>
              </w:rPr>
            </w:pPr>
            <w:r w:rsidRPr="00C63817">
              <w:rPr>
                <w:rFonts w:ascii="Arial" w:hAnsi="Arial" w:cs="Arial"/>
                <w:b/>
                <w:bCs/>
              </w:rPr>
              <w:t>Character</w:t>
            </w:r>
          </w:p>
          <w:p w14:paraId="45053C0E" w14:textId="77777777" w:rsidR="002E313C" w:rsidRPr="00C63817" w:rsidRDefault="009D21B6" w:rsidP="009D21B6">
            <w:pPr>
              <w:rPr>
                <w:rFonts w:ascii="Arial" w:hAnsi="Arial" w:cs="Arial"/>
              </w:rPr>
            </w:pPr>
            <w:r w:rsidRPr="00C63817">
              <w:rPr>
                <w:rFonts w:ascii="Arial" w:hAnsi="Arial" w:cs="Arial"/>
              </w:rPr>
              <w:t>Each candidate for and any person holding the office must be of good character</w:t>
            </w:r>
          </w:p>
          <w:p w14:paraId="74DDAD3D" w14:textId="77777777" w:rsidR="00C51607" w:rsidRPr="00C63817" w:rsidRDefault="00C51607" w:rsidP="009D21B6">
            <w:pPr>
              <w:rPr>
                <w:rFonts w:ascii="Arial" w:hAnsi="Arial" w:cs="Arial"/>
                <w:b/>
                <w:bCs/>
                <w:iCs/>
                <w:color w:val="222222"/>
                <w:shd w:val="clear" w:color="auto" w:fill="FFFFFF"/>
              </w:rPr>
            </w:pPr>
          </w:p>
        </w:tc>
      </w:tr>
      <w:tr w:rsidR="009D21B6" w:rsidRPr="00C63817" w14:paraId="6CDEC145" w14:textId="77777777" w:rsidTr="009D21B6">
        <w:tc>
          <w:tcPr>
            <w:tcW w:w="2172" w:type="dxa"/>
            <w:tcBorders>
              <w:top w:val="single" w:sz="4" w:space="0" w:color="auto"/>
              <w:left w:val="single" w:sz="4" w:space="0" w:color="auto"/>
              <w:bottom w:val="single" w:sz="4" w:space="0" w:color="auto"/>
              <w:right w:val="single" w:sz="4" w:space="0" w:color="auto"/>
            </w:tcBorders>
          </w:tcPr>
          <w:p w14:paraId="38CDCFE9" w14:textId="77777777" w:rsidR="009D21B6" w:rsidRPr="00C63817" w:rsidRDefault="009D21B6" w:rsidP="009D21B6">
            <w:pPr>
              <w:rPr>
                <w:rFonts w:ascii="Arial" w:hAnsi="Arial" w:cs="Arial"/>
                <w:b/>
                <w:bCs/>
              </w:rPr>
            </w:pPr>
            <w:r w:rsidRPr="00C63817">
              <w:rPr>
                <w:rFonts w:ascii="Arial" w:hAnsi="Arial" w:cs="Arial"/>
                <w:b/>
                <w:bCs/>
              </w:rPr>
              <w:t>Post Specific Requirements</w:t>
            </w:r>
          </w:p>
          <w:p w14:paraId="4AADEE31" w14:textId="77777777" w:rsidR="009D21B6" w:rsidRPr="00C63817" w:rsidRDefault="009D21B6" w:rsidP="009D21B6">
            <w:pPr>
              <w:rPr>
                <w:rFonts w:ascii="Arial" w:hAnsi="Arial" w:cs="Arial"/>
                <w:b/>
                <w:bCs/>
              </w:rPr>
            </w:pPr>
          </w:p>
        </w:tc>
        <w:tc>
          <w:tcPr>
            <w:tcW w:w="8875" w:type="dxa"/>
            <w:tcBorders>
              <w:top w:val="single" w:sz="4" w:space="0" w:color="auto"/>
              <w:left w:val="single" w:sz="4" w:space="0" w:color="auto"/>
              <w:bottom w:val="single" w:sz="4" w:space="0" w:color="auto"/>
              <w:right w:val="single" w:sz="4" w:space="0" w:color="auto"/>
            </w:tcBorders>
          </w:tcPr>
          <w:p w14:paraId="6F60BA7A" w14:textId="29C406C3" w:rsidR="002E313C" w:rsidRPr="005A0A56" w:rsidRDefault="005A0A56" w:rsidP="005A0A56">
            <w:pPr>
              <w:rPr>
                <w:rFonts w:ascii="Arial" w:hAnsi="Arial" w:cs="Arial"/>
                <w:bCs/>
              </w:rPr>
            </w:pPr>
            <w:r w:rsidRPr="005A0A56">
              <w:rPr>
                <w:rFonts w:ascii="Arial" w:hAnsi="Arial" w:cs="Arial"/>
                <w:bCs/>
              </w:rPr>
              <w:t>n/a</w:t>
            </w:r>
          </w:p>
        </w:tc>
      </w:tr>
      <w:tr w:rsidR="009D21B6" w:rsidRPr="00C63817" w14:paraId="1F2A969B" w14:textId="77777777" w:rsidTr="009D21B6">
        <w:tc>
          <w:tcPr>
            <w:tcW w:w="2172" w:type="dxa"/>
          </w:tcPr>
          <w:p w14:paraId="38A96416" w14:textId="77777777" w:rsidR="009D21B6" w:rsidRPr="00C63817" w:rsidRDefault="009D21B6" w:rsidP="009D21B6">
            <w:pPr>
              <w:rPr>
                <w:rFonts w:ascii="Arial" w:hAnsi="Arial" w:cs="Arial"/>
                <w:b/>
                <w:bCs/>
              </w:rPr>
            </w:pPr>
            <w:r w:rsidRPr="00C63817">
              <w:rPr>
                <w:rFonts w:ascii="Arial" w:hAnsi="Arial" w:cs="Arial"/>
                <w:b/>
                <w:bCs/>
              </w:rPr>
              <w:t>Other requirements specific to the post</w:t>
            </w:r>
          </w:p>
        </w:tc>
        <w:tc>
          <w:tcPr>
            <w:tcW w:w="8875" w:type="dxa"/>
          </w:tcPr>
          <w:p w14:paraId="557168BF" w14:textId="1726CFB6" w:rsidR="00C44FE8" w:rsidRDefault="002E313C" w:rsidP="00F73F22">
            <w:pPr>
              <w:pStyle w:val="ListParagraph"/>
              <w:numPr>
                <w:ilvl w:val="0"/>
                <w:numId w:val="5"/>
              </w:numPr>
              <w:ind w:left="421"/>
              <w:jc w:val="both"/>
              <w:rPr>
                <w:rFonts w:ascii="Arial" w:hAnsi="Arial" w:cs="Arial"/>
                <w:iCs/>
              </w:rPr>
            </w:pPr>
            <w:r w:rsidRPr="00C63817">
              <w:rPr>
                <w:rFonts w:ascii="Arial" w:hAnsi="Arial" w:cs="Arial"/>
                <w:iCs/>
              </w:rPr>
              <w:t>Access to appropriate transport to fulfil the role as the post may involve occasional travel to hospitals and community care areas in Ireland.</w:t>
            </w:r>
          </w:p>
          <w:p w14:paraId="46FB2EFE" w14:textId="77777777" w:rsidR="00746F1F" w:rsidRPr="00746F1F" w:rsidRDefault="00746F1F" w:rsidP="00F73F22">
            <w:pPr>
              <w:pStyle w:val="ListParagraph"/>
              <w:ind w:left="421"/>
              <w:jc w:val="both"/>
              <w:rPr>
                <w:rFonts w:ascii="Arial" w:hAnsi="Arial" w:cs="Arial"/>
                <w:iCs/>
                <w:sz w:val="12"/>
              </w:rPr>
            </w:pPr>
          </w:p>
          <w:p w14:paraId="7ACC4F89" w14:textId="77777777" w:rsidR="00067DC5" w:rsidRPr="00C63817" w:rsidRDefault="002E313C" w:rsidP="00F73F22">
            <w:pPr>
              <w:pStyle w:val="ListParagraph"/>
              <w:numPr>
                <w:ilvl w:val="0"/>
                <w:numId w:val="5"/>
              </w:numPr>
              <w:ind w:left="421"/>
              <w:jc w:val="both"/>
              <w:rPr>
                <w:rFonts w:ascii="Arial" w:hAnsi="Arial" w:cs="Arial"/>
                <w:iCs/>
              </w:rPr>
            </w:pPr>
            <w:r w:rsidRPr="00C63817">
              <w:rPr>
                <w:rFonts w:ascii="Arial" w:hAnsi="Arial" w:cs="Arial"/>
                <w:iCs/>
              </w:rPr>
              <w:t>Flexibility around working hours to ensure that deadlines are met.</w:t>
            </w:r>
          </w:p>
          <w:p w14:paraId="0B14270B" w14:textId="5769AB89" w:rsidR="00746F1F" w:rsidRPr="00C63817" w:rsidRDefault="00746F1F" w:rsidP="009D21B6">
            <w:pPr>
              <w:rPr>
                <w:rFonts w:ascii="Arial" w:hAnsi="Arial" w:cs="Arial"/>
                <w:b/>
                <w:iCs/>
                <w:color w:val="000099"/>
              </w:rPr>
            </w:pPr>
          </w:p>
        </w:tc>
      </w:tr>
      <w:tr w:rsidR="005A0A56" w:rsidRPr="00C63817" w14:paraId="7EF06E40" w14:textId="77777777" w:rsidTr="009D21B6">
        <w:tc>
          <w:tcPr>
            <w:tcW w:w="2172" w:type="dxa"/>
          </w:tcPr>
          <w:p w14:paraId="735F5C23" w14:textId="77777777" w:rsidR="005A0A56" w:rsidRDefault="005A0A56" w:rsidP="009D21B6">
            <w:pPr>
              <w:rPr>
                <w:rFonts w:ascii="Arial" w:hAnsi="Arial" w:cs="Arial"/>
                <w:b/>
                <w:bCs/>
              </w:rPr>
            </w:pPr>
            <w:r>
              <w:rPr>
                <w:rFonts w:ascii="Arial" w:hAnsi="Arial" w:cs="Arial"/>
                <w:b/>
                <w:bCs/>
              </w:rPr>
              <w:t>Additional eligibility requirements</w:t>
            </w:r>
          </w:p>
          <w:p w14:paraId="5AA23CC6" w14:textId="5BDE1F30" w:rsidR="005A0A56" w:rsidRPr="00C63817" w:rsidRDefault="005A0A56" w:rsidP="009D21B6">
            <w:pPr>
              <w:rPr>
                <w:rFonts w:ascii="Arial" w:hAnsi="Arial" w:cs="Arial"/>
                <w:b/>
                <w:bCs/>
              </w:rPr>
            </w:pPr>
          </w:p>
        </w:tc>
        <w:tc>
          <w:tcPr>
            <w:tcW w:w="8875" w:type="dxa"/>
          </w:tcPr>
          <w:p w14:paraId="30552638" w14:textId="77777777" w:rsidR="005A0A56" w:rsidRPr="00585CE2" w:rsidRDefault="005A0A56" w:rsidP="005A0A56">
            <w:pPr>
              <w:pStyle w:val="Default"/>
              <w:rPr>
                <w:sz w:val="20"/>
                <w:szCs w:val="20"/>
              </w:rPr>
            </w:pPr>
            <w:r w:rsidRPr="00585CE2">
              <w:rPr>
                <w:b/>
                <w:bCs/>
                <w:sz w:val="20"/>
                <w:szCs w:val="20"/>
              </w:rPr>
              <w:t xml:space="preserve">Citizenship Requirements </w:t>
            </w:r>
          </w:p>
          <w:p w14:paraId="4DA802E4" w14:textId="77777777" w:rsidR="005A0A56" w:rsidRPr="00585CE2" w:rsidRDefault="005A0A56" w:rsidP="005A0A56">
            <w:pPr>
              <w:pStyle w:val="Default"/>
              <w:rPr>
                <w:sz w:val="20"/>
                <w:szCs w:val="20"/>
              </w:rPr>
            </w:pPr>
            <w:r w:rsidRPr="00585CE2">
              <w:rPr>
                <w:sz w:val="20"/>
                <w:szCs w:val="20"/>
              </w:rPr>
              <w:t xml:space="preserve">Eligible candidates must be: </w:t>
            </w:r>
          </w:p>
          <w:p w14:paraId="4183C8C8" w14:textId="77777777" w:rsidR="005A0A56" w:rsidRPr="00585CE2" w:rsidRDefault="005A0A56" w:rsidP="005A0A56">
            <w:pPr>
              <w:pStyle w:val="ListParagraph"/>
              <w:numPr>
                <w:ilvl w:val="0"/>
                <w:numId w:val="23"/>
              </w:numPr>
              <w:spacing w:after="120"/>
              <w:rPr>
                <w:rFonts w:ascii="Arial" w:hAnsi="Arial" w:cs="Arial"/>
              </w:rPr>
            </w:pPr>
            <w:r w:rsidRPr="00585CE2">
              <w:rPr>
                <w:rFonts w:ascii="Arial" w:hAnsi="Arial" w:cs="Arial"/>
              </w:rPr>
              <w:t xml:space="preserve">EEA, Swiss, or British citizens </w:t>
            </w:r>
          </w:p>
          <w:p w14:paraId="77BA8655" w14:textId="77777777" w:rsidR="005A0A56" w:rsidRPr="00585CE2" w:rsidRDefault="005A0A56" w:rsidP="005A0A56">
            <w:pPr>
              <w:spacing w:after="120"/>
              <w:ind w:left="360"/>
              <w:rPr>
                <w:rFonts w:ascii="Arial" w:hAnsi="Arial" w:cs="Arial"/>
                <w:b/>
              </w:rPr>
            </w:pPr>
            <w:r>
              <w:rPr>
                <w:rFonts w:ascii="Arial" w:hAnsi="Arial" w:cs="Arial"/>
                <w:b/>
              </w:rPr>
              <w:t>OR</w:t>
            </w:r>
          </w:p>
          <w:p w14:paraId="49C05760" w14:textId="77777777" w:rsidR="005A0A56" w:rsidRDefault="005A0A56" w:rsidP="005A0A56">
            <w:pPr>
              <w:pStyle w:val="ListParagraph"/>
              <w:numPr>
                <w:ilvl w:val="0"/>
                <w:numId w:val="23"/>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2E4D850" w14:textId="77777777" w:rsidR="005A0A56" w:rsidRDefault="005A0A56" w:rsidP="005A0A56">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504B581E" w14:textId="77777777" w:rsidR="005A0A56" w:rsidRDefault="005A0A56" w:rsidP="005A0A56">
            <w:pPr>
              <w:pStyle w:val="ListParagraph"/>
              <w:spacing w:after="120"/>
              <w:ind w:left="1080"/>
              <w:rPr>
                <w:rFonts w:ascii="Arial" w:hAnsi="Arial" w:cs="Arial"/>
              </w:rPr>
            </w:pPr>
          </w:p>
          <w:p w14:paraId="758055D4" w14:textId="77777777" w:rsidR="005A0A56" w:rsidRDefault="005A0A56" w:rsidP="005A0A56">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D025E82" w14:textId="77777777" w:rsidR="005A0A56" w:rsidRPr="00C63817" w:rsidRDefault="005A0A56" w:rsidP="009D21B6">
            <w:pPr>
              <w:rPr>
                <w:rFonts w:ascii="Arial" w:hAnsi="Arial" w:cs="Arial"/>
                <w:b/>
                <w:color w:val="000000" w:themeColor="text1"/>
                <w:u w:val="single"/>
              </w:rPr>
            </w:pPr>
          </w:p>
        </w:tc>
      </w:tr>
      <w:tr w:rsidR="009D21B6" w:rsidRPr="00C63817" w14:paraId="5B17911C" w14:textId="77777777" w:rsidTr="009D21B6">
        <w:tc>
          <w:tcPr>
            <w:tcW w:w="2172" w:type="dxa"/>
          </w:tcPr>
          <w:p w14:paraId="23DAFE6C" w14:textId="77777777" w:rsidR="009D21B6" w:rsidRPr="00C63817" w:rsidRDefault="009D21B6" w:rsidP="009D21B6">
            <w:pPr>
              <w:rPr>
                <w:rFonts w:ascii="Arial" w:hAnsi="Arial" w:cs="Arial"/>
                <w:b/>
                <w:bCs/>
              </w:rPr>
            </w:pPr>
            <w:r w:rsidRPr="00C63817">
              <w:rPr>
                <w:rFonts w:ascii="Arial" w:hAnsi="Arial" w:cs="Arial"/>
                <w:b/>
                <w:bCs/>
              </w:rPr>
              <w:t>Skills, competencies and/or knowledge</w:t>
            </w:r>
          </w:p>
          <w:p w14:paraId="235F2B09" w14:textId="77777777" w:rsidR="009D21B6" w:rsidRPr="00C63817" w:rsidRDefault="009D21B6" w:rsidP="009D21B6">
            <w:pPr>
              <w:rPr>
                <w:rFonts w:ascii="Arial" w:hAnsi="Arial" w:cs="Arial"/>
                <w:b/>
                <w:bCs/>
              </w:rPr>
            </w:pPr>
          </w:p>
          <w:p w14:paraId="1502BBC8" w14:textId="77777777" w:rsidR="009D21B6" w:rsidRPr="00C63817" w:rsidRDefault="009D21B6" w:rsidP="009D21B6">
            <w:pPr>
              <w:rPr>
                <w:rFonts w:ascii="Arial" w:hAnsi="Arial" w:cs="Arial"/>
                <w:b/>
                <w:bCs/>
              </w:rPr>
            </w:pPr>
          </w:p>
        </w:tc>
        <w:tc>
          <w:tcPr>
            <w:tcW w:w="8875" w:type="dxa"/>
          </w:tcPr>
          <w:p w14:paraId="5B16ED70" w14:textId="77777777" w:rsidR="002E313C" w:rsidRPr="00AE7F3C" w:rsidRDefault="009D21B6" w:rsidP="009D21B6">
            <w:pPr>
              <w:rPr>
                <w:rFonts w:ascii="Arial" w:hAnsi="Arial" w:cs="Arial"/>
                <w:b/>
                <w:color w:val="000000" w:themeColor="text1"/>
              </w:rPr>
            </w:pPr>
            <w:r w:rsidRPr="00AE7F3C">
              <w:rPr>
                <w:rFonts w:ascii="Arial" w:hAnsi="Arial" w:cs="Arial"/>
                <w:b/>
                <w:color w:val="000000" w:themeColor="text1"/>
              </w:rPr>
              <w:t>Professional Knowledge &amp; Experience</w:t>
            </w:r>
          </w:p>
          <w:p w14:paraId="199FD9BA" w14:textId="75787534" w:rsidR="009D21B6" w:rsidRPr="00AE7F3C" w:rsidRDefault="009D21B6" w:rsidP="009D21B6">
            <w:pPr>
              <w:rPr>
                <w:rFonts w:ascii="Arial" w:hAnsi="Arial" w:cs="Arial"/>
                <w:i/>
                <w:color w:val="000000" w:themeColor="text1"/>
              </w:rPr>
            </w:pPr>
            <w:r w:rsidRPr="00AE7F3C">
              <w:rPr>
                <w:rFonts w:ascii="Arial" w:hAnsi="Arial" w:cs="Arial"/>
                <w:i/>
                <w:color w:val="000000" w:themeColor="text1"/>
              </w:rPr>
              <w:t>Demonstrate</w:t>
            </w:r>
            <w:r w:rsidR="00AE7F3C" w:rsidRPr="00AE7F3C">
              <w:rPr>
                <w:rFonts w:ascii="Arial" w:hAnsi="Arial" w:cs="Arial"/>
                <w:i/>
                <w:color w:val="000000" w:themeColor="text1"/>
              </w:rPr>
              <w:t>s</w:t>
            </w:r>
            <w:r w:rsidRPr="00AE7F3C">
              <w:rPr>
                <w:rFonts w:ascii="Arial" w:hAnsi="Arial" w:cs="Arial"/>
                <w:i/>
                <w:color w:val="000000" w:themeColor="text1"/>
              </w:rPr>
              <w:t>:</w:t>
            </w:r>
          </w:p>
          <w:p w14:paraId="79E230D6" w14:textId="77777777" w:rsidR="00AE7F3C" w:rsidRDefault="00AE7F3C" w:rsidP="009D21B6">
            <w:pPr>
              <w:rPr>
                <w:rFonts w:ascii="Arial" w:hAnsi="Arial" w:cs="Arial"/>
                <w:b/>
                <w:i/>
                <w:color w:val="000000" w:themeColor="text1"/>
              </w:rPr>
            </w:pPr>
          </w:p>
          <w:p w14:paraId="2B98B66B" w14:textId="77777777" w:rsidR="00F73F22" w:rsidRPr="007A65CD" w:rsidRDefault="00F73F22" w:rsidP="00AE7F3C">
            <w:pPr>
              <w:pStyle w:val="ListParagraph"/>
              <w:numPr>
                <w:ilvl w:val="0"/>
                <w:numId w:val="25"/>
              </w:numPr>
              <w:ind w:left="714" w:hanging="357"/>
              <w:rPr>
                <w:rFonts w:ascii="Arial" w:hAnsi="Arial" w:cs="Arial"/>
              </w:rPr>
            </w:pPr>
            <w:r w:rsidRPr="007A65CD">
              <w:rPr>
                <w:rFonts w:ascii="Arial" w:hAnsi="Arial" w:cs="Arial"/>
              </w:rPr>
              <w:t xml:space="preserve">Knowledge and experience of HR, IR and ER processes, team management and development. </w:t>
            </w:r>
          </w:p>
          <w:p w14:paraId="20C87A1F" w14:textId="79C241DD" w:rsidR="00F73F22" w:rsidRPr="007A65CD" w:rsidRDefault="00F73F22" w:rsidP="00AE7F3C">
            <w:pPr>
              <w:numPr>
                <w:ilvl w:val="0"/>
                <w:numId w:val="26"/>
              </w:numPr>
              <w:rPr>
                <w:rFonts w:ascii="Arial" w:hAnsi="Arial" w:cs="Arial"/>
                <w:b/>
                <w:iCs/>
              </w:rPr>
            </w:pPr>
            <w:r w:rsidRPr="007A65CD">
              <w:rPr>
                <w:rFonts w:ascii="Arial" w:hAnsi="Arial" w:cs="Arial"/>
                <w:iCs/>
              </w:rPr>
              <w:t>A detailed knowledge of the issues and developments and current thinking in relation to HR best practice.</w:t>
            </w:r>
          </w:p>
          <w:p w14:paraId="4601BB85" w14:textId="2C65BA4A" w:rsidR="00F73F22" w:rsidRPr="007A65CD" w:rsidRDefault="00F73F22" w:rsidP="00AE7F3C">
            <w:pPr>
              <w:pStyle w:val="CommentText"/>
              <w:numPr>
                <w:ilvl w:val="0"/>
                <w:numId w:val="26"/>
              </w:numPr>
              <w:rPr>
                <w:rFonts w:ascii="Arial" w:hAnsi="Arial" w:cs="Arial"/>
                <w:lang w:val="en-IE" w:eastAsia="en-IE"/>
              </w:rPr>
            </w:pPr>
            <w:r w:rsidRPr="007A65CD">
              <w:rPr>
                <w:rFonts w:ascii="Arial" w:hAnsi="Arial" w:cs="Arial"/>
                <w:lang w:val="en-IE" w:eastAsia="en-IE"/>
              </w:rPr>
              <w:t>Experience of working collaboratively with a range of internal and external stakeholders.</w:t>
            </w:r>
          </w:p>
          <w:p w14:paraId="4B83C95D" w14:textId="55A87E3A" w:rsidR="00F73F22" w:rsidRPr="007A65CD" w:rsidRDefault="00F73F22" w:rsidP="00AE7F3C">
            <w:pPr>
              <w:pStyle w:val="ListParagraph"/>
              <w:numPr>
                <w:ilvl w:val="0"/>
                <w:numId w:val="26"/>
              </w:numPr>
              <w:spacing w:after="40"/>
              <w:rPr>
                <w:rFonts w:ascii="Arial" w:hAnsi="Arial" w:cs="Arial"/>
              </w:rPr>
            </w:pPr>
            <w:r w:rsidRPr="007A65CD">
              <w:rPr>
                <w:rFonts w:ascii="Arial" w:hAnsi="Arial" w:cs="Arial"/>
              </w:rPr>
              <w:t xml:space="preserve">Strong working knowledge of HR policies and procedures. </w:t>
            </w:r>
          </w:p>
          <w:p w14:paraId="19D0CBC8" w14:textId="77777777" w:rsidR="00F73F22" w:rsidRPr="007A65CD" w:rsidRDefault="00F73F22" w:rsidP="00AE7F3C">
            <w:pPr>
              <w:numPr>
                <w:ilvl w:val="0"/>
                <w:numId w:val="26"/>
              </w:numPr>
              <w:rPr>
                <w:rFonts w:ascii="Arial" w:hAnsi="Arial" w:cs="Arial"/>
              </w:rPr>
            </w:pPr>
            <w:r w:rsidRPr="007A65CD">
              <w:rPr>
                <w:rFonts w:ascii="Arial" w:hAnsi="Arial" w:cs="Arial"/>
              </w:rPr>
              <w:lastRenderedPageBreak/>
              <w:t>Knowledge of legislation, national and key HSE policies and procedures as relevant to the role e.g. General Data Protection Regulation, Freedom of Information, National Financial Regulations etc</w:t>
            </w:r>
          </w:p>
          <w:p w14:paraId="7A2666B5" w14:textId="7E778F84" w:rsidR="00F73F22" w:rsidRPr="007A65CD" w:rsidRDefault="00F73F22" w:rsidP="00AE7F3C">
            <w:pPr>
              <w:pStyle w:val="CommentText"/>
              <w:numPr>
                <w:ilvl w:val="0"/>
                <w:numId w:val="26"/>
              </w:numPr>
              <w:rPr>
                <w:rFonts w:ascii="Arial" w:hAnsi="Arial" w:cs="Arial"/>
              </w:rPr>
            </w:pPr>
            <w:r w:rsidRPr="007A65CD">
              <w:rPr>
                <w:rFonts w:ascii="Arial" w:hAnsi="Arial" w:cs="Arial"/>
              </w:rPr>
              <w:t>Knowledge of the HSE People Strategy.</w:t>
            </w:r>
          </w:p>
          <w:p w14:paraId="3A21ACD3" w14:textId="4BC9AA25" w:rsidR="00F73F22" w:rsidRPr="007A65CD" w:rsidRDefault="00F73F22" w:rsidP="00AE7F3C">
            <w:pPr>
              <w:pStyle w:val="CommentText"/>
              <w:numPr>
                <w:ilvl w:val="0"/>
                <w:numId w:val="26"/>
              </w:numPr>
              <w:rPr>
                <w:rFonts w:ascii="Arial" w:hAnsi="Arial" w:cs="Arial"/>
              </w:rPr>
            </w:pPr>
            <w:r w:rsidRPr="007A65CD">
              <w:rPr>
                <w:rFonts w:ascii="Arial" w:hAnsi="Arial" w:cs="Arial"/>
              </w:rPr>
              <w:t>Experience of office and facilities organisation.</w:t>
            </w:r>
          </w:p>
          <w:p w14:paraId="24706799" w14:textId="0866BF9E" w:rsidR="00067DC5" w:rsidRPr="007A65CD" w:rsidRDefault="00F73F22" w:rsidP="00AE7F3C">
            <w:pPr>
              <w:pStyle w:val="TableParagraph"/>
              <w:numPr>
                <w:ilvl w:val="0"/>
                <w:numId w:val="22"/>
              </w:numPr>
              <w:tabs>
                <w:tab w:val="left" w:pos="837"/>
              </w:tabs>
              <w:kinsoku w:val="0"/>
              <w:overflowPunct w:val="0"/>
              <w:ind w:left="714" w:hanging="357"/>
              <w:rPr>
                <w:color w:val="030303"/>
                <w:w w:val="105"/>
                <w:sz w:val="20"/>
                <w:szCs w:val="20"/>
              </w:rPr>
            </w:pPr>
            <w:r w:rsidRPr="007A65CD">
              <w:rPr>
                <w:color w:val="030303"/>
                <w:w w:val="105"/>
                <w:sz w:val="20"/>
                <w:szCs w:val="20"/>
              </w:rPr>
              <w:t>Knowledge and understanding of the service planning process.</w:t>
            </w:r>
          </w:p>
          <w:p w14:paraId="1BC2C29F" w14:textId="3AD79492" w:rsidR="00067DC5" w:rsidRPr="00C63817" w:rsidRDefault="00067DC5" w:rsidP="00AE7F3C">
            <w:pPr>
              <w:pStyle w:val="TableParagraph"/>
              <w:numPr>
                <w:ilvl w:val="0"/>
                <w:numId w:val="22"/>
              </w:numPr>
              <w:tabs>
                <w:tab w:val="left" w:pos="832"/>
              </w:tabs>
              <w:kinsoku w:val="0"/>
              <w:overflowPunct w:val="0"/>
              <w:ind w:left="714" w:hanging="357"/>
              <w:rPr>
                <w:color w:val="030303"/>
                <w:w w:val="105"/>
                <w:sz w:val="20"/>
                <w:szCs w:val="20"/>
              </w:rPr>
            </w:pPr>
            <w:r w:rsidRPr="00C63817">
              <w:rPr>
                <w:color w:val="030303"/>
                <w:w w:val="105"/>
                <w:sz w:val="20"/>
                <w:szCs w:val="20"/>
              </w:rPr>
              <w:t>Ability to implement national policies and</w:t>
            </w:r>
            <w:r w:rsidRPr="00C63817">
              <w:rPr>
                <w:color w:val="030303"/>
                <w:spacing w:val="3"/>
                <w:w w:val="105"/>
                <w:sz w:val="20"/>
                <w:szCs w:val="20"/>
              </w:rPr>
              <w:t xml:space="preserve"> </w:t>
            </w:r>
            <w:r w:rsidRPr="00C63817">
              <w:rPr>
                <w:color w:val="030303"/>
                <w:w w:val="105"/>
                <w:sz w:val="20"/>
                <w:szCs w:val="20"/>
              </w:rPr>
              <w:t>programmes</w:t>
            </w:r>
            <w:r w:rsidR="00BB5639" w:rsidRPr="00C63817">
              <w:rPr>
                <w:color w:val="030303"/>
                <w:w w:val="105"/>
                <w:sz w:val="20"/>
                <w:szCs w:val="20"/>
              </w:rPr>
              <w:t xml:space="preserve"> as th</w:t>
            </w:r>
            <w:r w:rsidR="005A0A56">
              <w:rPr>
                <w:color w:val="030303"/>
                <w:w w:val="105"/>
                <w:sz w:val="20"/>
                <w:szCs w:val="20"/>
              </w:rPr>
              <w:t xml:space="preserve">ey pertain to Service Planning </w:t>
            </w:r>
            <w:r w:rsidR="00BB5639" w:rsidRPr="00C63817">
              <w:rPr>
                <w:color w:val="030303"/>
                <w:w w:val="105"/>
                <w:sz w:val="20"/>
                <w:szCs w:val="20"/>
              </w:rPr>
              <w:t>and Human Resource Management</w:t>
            </w:r>
            <w:r w:rsidRPr="00C63817">
              <w:rPr>
                <w:color w:val="030303"/>
                <w:w w:val="105"/>
                <w:sz w:val="20"/>
                <w:szCs w:val="20"/>
              </w:rPr>
              <w:t>.</w:t>
            </w:r>
          </w:p>
          <w:p w14:paraId="379786AD" w14:textId="77777777" w:rsidR="00067DC5" w:rsidRPr="00C63817" w:rsidRDefault="00067DC5" w:rsidP="00AE7F3C">
            <w:pPr>
              <w:pStyle w:val="TableParagraph"/>
              <w:numPr>
                <w:ilvl w:val="0"/>
                <w:numId w:val="22"/>
              </w:numPr>
              <w:tabs>
                <w:tab w:val="left" w:pos="832"/>
              </w:tabs>
              <w:kinsoku w:val="0"/>
              <w:overflowPunct w:val="0"/>
              <w:ind w:left="714" w:hanging="357"/>
              <w:rPr>
                <w:color w:val="030303"/>
                <w:w w:val="105"/>
                <w:sz w:val="20"/>
                <w:szCs w:val="20"/>
              </w:rPr>
            </w:pPr>
            <w:r w:rsidRPr="00C63817">
              <w:rPr>
                <w:color w:val="030303"/>
                <w:w w:val="105"/>
                <w:sz w:val="20"/>
                <w:szCs w:val="20"/>
              </w:rPr>
              <w:t>Ability to manage deadlines and effectively handle multiple</w:t>
            </w:r>
            <w:r w:rsidRPr="00C63817">
              <w:rPr>
                <w:color w:val="030303"/>
                <w:spacing w:val="-1"/>
                <w:w w:val="105"/>
                <w:sz w:val="20"/>
                <w:szCs w:val="20"/>
              </w:rPr>
              <w:t xml:space="preserve"> </w:t>
            </w:r>
            <w:r w:rsidRPr="00C63817">
              <w:rPr>
                <w:color w:val="030303"/>
                <w:w w:val="105"/>
                <w:sz w:val="20"/>
                <w:szCs w:val="20"/>
              </w:rPr>
              <w:t>tasks.</w:t>
            </w:r>
          </w:p>
          <w:p w14:paraId="36E65CDA" w14:textId="77777777" w:rsidR="00067DC5" w:rsidRPr="00C63817" w:rsidRDefault="00067DC5" w:rsidP="00AE7F3C">
            <w:pPr>
              <w:pStyle w:val="TableParagraph"/>
              <w:numPr>
                <w:ilvl w:val="0"/>
                <w:numId w:val="22"/>
              </w:numPr>
              <w:tabs>
                <w:tab w:val="left" w:pos="832"/>
              </w:tabs>
              <w:kinsoku w:val="0"/>
              <w:overflowPunct w:val="0"/>
              <w:spacing w:before="4"/>
              <w:ind w:left="714" w:right="519" w:hanging="357"/>
              <w:rPr>
                <w:color w:val="232323"/>
                <w:spacing w:val="-5"/>
                <w:w w:val="105"/>
                <w:sz w:val="20"/>
                <w:szCs w:val="20"/>
              </w:rPr>
            </w:pPr>
            <w:r w:rsidRPr="00C63817">
              <w:rPr>
                <w:color w:val="030303"/>
                <w:w w:val="105"/>
                <w:sz w:val="20"/>
                <w:szCs w:val="20"/>
              </w:rPr>
              <w:t>Ability</w:t>
            </w:r>
            <w:r w:rsidRPr="00C63817">
              <w:rPr>
                <w:color w:val="030303"/>
                <w:spacing w:val="-1"/>
                <w:w w:val="105"/>
                <w:sz w:val="20"/>
                <w:szCs w:val="20"/>
              </w:rPr>
              <w:t xml:space="preserve"> </w:t>
            </w:r>
            <w:r w:rsidRPr="00C63817">
              <w:rPr>
                <w:color w:val="030303"/>
                <w:w w:val="105"/>
                <w:sz w:val="20"/>
                <w:szCs w:val="20"/>
              </w:rPr>
              <w:t>to</w:t>
            </w:r>
            <w:r w:rsidRPr="00C63817">
              <w:rPr>
                <w:color w:val="030303"/>
                <w:spacing w:val="-10"/>
                <w:w w:val="105"/>
                <w:sz w:val="20"/>
                <w:szCs w:val="20"/>
              </w:rPr>
              <w:t xml:space="preserve"> </w:t>
            </w:r>
            <w:r w:rsidRPr="00C63817">
              <w:rPr>
                <w:color w:val="030303"/>
                <w:w w:val="105"/>
                <w:sz w:val="20"/>
                <w:szCs w:val="20"/>
              </w:rPr>
              <w:t>present</w:t>
            </w:r>
            <w:r w:rsidRPr="00C63817">
              <w:rPr>
                <w:color w:val="030303"/>
                <w:spacing w:val="-1"/>
                <w:w w:val="105"/>
                <w:sz w:val="20"/>
                <w:szCs w:val="20"/>
              </w:rPr>
              <w:t xml:space="preserve"> </w:t>
            </w:r>
            <w:r w:rsidRPr="00C63817">
              <w:rPr>
                <w:color w:val="030303"/>
                <w:w w:val="105"/>
                <w:sz w:val="20"/>
                <w:szCs w:val="20"/>
              </w:rPr>
              <w:t>information</w:t>
            </w:r>
            <w:r w:rsidRPr="00C63817">
              <w:rPr>
                <w:color w:val="030303"/>
                <w:spacing w:val="7"/>
                <w:w w:val="105"/>
                <w:sz w:val="20"/>
                <w:szCs w:val="20"/>
              </w:rPr>
              <w:t xml:space="preserve"> </w:t>
            </w:r>
            <w:r w:rsidRPr="00C63817">
              <w:rPr>
                <w:color w:val="030303"/>
                <w:w w:val="105"/>
                <w:sz w:val="20"/>
                <w:szCs w:val="20"/>
              </w:rPr>
              <w:t>in</w:t>
            </w:r>
            <w:r w:rsidRPr="00C63817">
              <w:rPr>
                <w:color w:val="030303"/>
                <w:spacing w:val="-9"/>
                <w:w w:val="105"/>
                <w:sz w:val="20"/>
                <w:szCs w:val="20"/>
              </w:rPr>
              <w:t xml:space="preserve"> </w:t>
            </w:r>
            <w:r w:rsidRPr="00C63817">
              <w:rPr>
                <w:color w:val="030303"/>
                <w:w w:val="105"/>
                <w:sz w:val="20"/>
                <w:szCs w:val="20"/>
              </w:rPr>
              <w:t>a</w:t>
            </w:r>
            <w:r w:rsidRPr="00C63817">
              <w:rPr>
                <w:color w:val="030303"/>
                <w:spacing w:val="-13"/>
                <w:w w:val="105"/>
                <w:sz w:val="20"/>
                <w:szCs w:val="20"/>
              </w:rPr>
              <w:t xml:space="preserve"> </w:t>
            </w:r>
            <w:r w:rsidRPr="00C63817">
              <w:rPr>
                <w:color w:val="030303"/>
                <w:w w:val="105"/>
                <w:sz w:val="20"/>
                <w:szCs w:val="20"/>
              </w:rPr>
              <w:t>clear</w:t>
            </w:r>
            <w:r w:rsidRPr="00C63817">
              <w:rPr>
                <w:color w:val="030303"/>
                <w:spacing w:val="-4"/>
                <w:w w:val="105"/>
                <w:sz w:val="20"/>
                <w:szCs w:val="20"/>
              </w:rPr>
              <w:t xml:space="preserve"> </w:t>
            </w:r>
            <w:r w:rsidRPr="00C63817">
              <w:rPr>
                <w:color w:val="030303"/>
                <w:w w:val="105"/>
                <w:sz w:val="20"/>
                <w:szCs w:val="20"/>
              </w:rPr>
              <w:t>and</w:t>
            </w:r>
            <w:r w:rsidRPr="00C63817">
              <w:rPr>
                <w:color w:val="030303"/>
                <w:spacing w:val="-11"/>
                <w:w w:val="105"/>
                <w:sz w:val="20"/>
                <w:szCs w:val="20"/>
              </w:rPr>
              <w:t xml:space="preserve"> </w:t>
            </w:r>
            <w:r w:rsidRPr="00C63817">
              <w:rPr>
                <w:color w:val="030303"/>
                <w:w w:val="105"/>
                <w:sz w:val="20"/>
                <w:szCs w:val="20"/>
              </w:rPr>
              <w:t>concise</w:t>
            </w:r>
            <w:r w:rsidRPr="00C63817">
              <w:rPr>
                <w:color w:val="030303"/>
                <w:spacing w:val="3"/>
                <w:w w:val="105"/>
                <w:sz w:val="20"/>
                <w:szCs w:val="20"/>
              </w:rPr>
              <w:t xml:space="preserve"> </w:t>
            </w:r>
            <w:r w:rsidRPr="00C63817">
              <w:rPr>
                <w:color w:val="030303"/>
                <w:w w:val="105"/>
                <w:sz w:val="20"/>
                <w:szCs w:val="20"/>
              </w:rPr>
              <w:t>manner</w:t>
            </w:r>
            <w:r w:rsidRPr="00C63817">
              <w:rPr>
                <w:color w:val="030303"/>
                <w:spacing w:val="-2"/>
                <w:w w:val="105"/>
                <w:sz w:val="20"/>
                <w:szCs w:val="20"/>
              </w:rPr>
              <w:t xml:space="preserve"> </w:t>
            </w:r>
            <w:r w:rsidRPr="00C63817">
              <w:rPr>
                <w:color w:val="030303"/>
                <w:w w:val="105"/>
                <w:sz w:val="20"/>
                <w:szCs w:val="20"/>
              </w:rPr>
              <w:t>and</w:t>
            </w:r>
            <w:r w:rsidRPr="00C63817">
              <w:rPr>
                <w:color w:val="030303"/>
                <w:spacing w:val="-6"/>
                <w:w w:val="105"/>
                <w:sz w:val="20"/>
                <w:szCs w:val="20"/>
              </w:rPr>
              <w:t xml:space="preserve"> </w:t>
            </w:r>
            <w:r w:rsidRPr="00C63817">
              <w:rPr>
                <w:color w:val="030303"/>
                <w:w w:val="105"/>
                <w:sz w:val="20"/>
                <w:szCs w:val="20"/>
              </w:rPr>
              <w:t>the ability to facilitate and manage</w:t>
            </w:r>
            <w:r w:rsidRPr="00C63817">
              <w:rPr>
                <w:color w:val="030303"/>
                <w:spacing w:val="-2"/>
                <w:w w:val="105"/>
                <w:sz w:val="20"/>
                <w:szCs w:val="20"/>
              </w:rPr>
              <w:t xml:space="preserve"> </w:t>
            </w:r>
            <w:r w:rsidRPr="00C63817">
              <w:rPr>
                <w:color w:val="030303"/>
                <w:spacing w:val="-5"/>
                <w:w w:val="105"/>
                <w:sz w:val="20"/>
                <w:szCs w:val="20"/>
              </w:rPr>
              <w:t>groups</w:t>
            </w:r>
            <w:r w:rsidRPr="00C63817">
              <w:rPr>
                <w:color w:val="232323"/>
                <w:spacing w:val="-5"/>
                <w:w w:val="105"/>
                <w:sz w:val="20"/>
                <w:szCs w:val="20"/>
              </w:rPr>
              <w:t>.</w:t>
            </w:r>
          </w:p>
          <w:p w14:paraId="716D45B8" w14:textId="77777777" w:rsidR="00067DC5" w:rsidRPr="00C63817" w:rsidRDefault="00067DC5" w:rsidP="00AE7F3C">
            <w:pPr>
              <w:pStyle w:val="TableParagraph"/>
              <w:numPr>
                <w:ilvl w:val="0"/>
                <w:numId w:val="22"/>
              </w:numPr>
              <w:tabs>
                <w:tab w:val="left" w:pos="832"/>
              </w:tabs>
              <w:kinsoku w:val="0"/>
              <w:overflowPunct w:val="0"/>
              <w:ind w:left="714" w:hanging="357"/>
              <w:rPr>
                <w:color w:val="030303"/>
                <w:w w:val="105"/>
                <w:sz w:val="20"/>
                <w:szCs w:val="20"/>
              </w:rPr>
            </w:pPr>
            <w:r w:rsidRPr="00C63817">
              <w:rPr>
                <w:color w:val="030303"/>
                <w:w w:val="105"/>
                <w:sz w:val="20"/>
                <w:szCs w:val="20"/>
              </w:rPr>
              <w:t>Knowledge and application of evidence-based decision</w:t>
            </w:r>
            <w:r w:rsidRPr="00C63817">
              <w:rPr>
                <w:color w:val="030303"/>
                <w:spacing w:val="-7"/>
                <w:w w:val="105"/>
                <w:sz w:val="20"/>
                <w:szCs w:val="20"/>
              </w:rPr>
              <w:t xml:space="preserve"> </w:t>
            </w:r>
            <w:r w:rsidRPr="00C63817">
              <w:rPr>
                <w:color w:val="030303"/>
                <w:w w:val="105"/>
                <w:sz w:val="20"/>
                <w:szCs w:val="20"/>
              </w:rPr>
              <w:t>making.</w:t>
            </w:r>
          </w:p>
          <w:p w14:paraId="32B964EF" w14:textId="77777777" w:rsidR="00067DC5" w:rsidRPr="00C63817" w:rsidRDefault="00067DC5" w:rsidP="00AE7F3C">
            <w:pPr>
              <w:pStyle w:val="TableParagraph"/>
              <w:numPr>
                <w:ilvl w:val="0"/>
                <w:numId w:val="22"/>
              </w:numPr>
              <w:tabs>
                <w:tab w:val="left" w:pos="825"/>
              </w:tabs>
              <w:kinsoku w:val="0"/>
              <w:overflowPunct w:val="0"/>
              <w:ind w:left="714" w:hanging="357"/>
              <w:rPr>
                <w:color w:val="030303"/>
                <w:w w:val="105"/>
                <w:sz w:val="20"/>
                <w:szCs w:val="20"/>
              </w:rPr>
            </w:pPr>
            <w:r w:rsidRPr="00C63817">
              <w:rPr>
                <w:color w:val="030303"/>
                <w:w w:val="105"/>
                <w:sz w:val="20"/>
                <w:szCs w:val="20"/>
              </w:rPr>
              <w:t>Working knowledge of computer and IT</w:t>
            </w:r>
            <w:r w:rsidRPr="00C63817">
              <w:rPr>
                <w:color w:val="030303"/>
                <w:spacing w:val="17"/>
                <w:w w:val="105"/>
                <w:sz w:val="20"/>
                <w:szCs w:val="20"/>
              </w:rPr>
              <w:t xml:space="preserve"> </w:t>
            </w:r>
            <w:r w:rsidRPr="00C63817">
              <w:rPr>
                <w:color w:val="030303"/>
                <w:w w:val="105"/>
                <w:sz w:val="20"/>
                <w:szCs w:val="20"/>
              </w:rPr>
              <w:t>skills.</w:t>
            </w:r>
          </w:p>
          <w:p w14:paraId="0D61FBE5" w14:textId="77777777" w:rsidR="00067DC5" w:rsidRPr="00C63817" w:rsidRDefault="00067DC5" w:rsidP="00AE7F3C">
            <w:pPr>
              <w:pStyle w:val="TableParagraph"/>
              <w:numPr>
                <w:ilvl w:val="0"/>
                <w:numId w:val="22"/>
              </w:numPr>
              <w:tabs>
                <w:tab w:val="left" w:pos="828"/>
              </w:tabs>
              <w:kinsoku w:val="0"/>
              <w:overflowPunct w:val="0"/>
              <w:ind w:left="714" w:right="709" w:hanging="357"/>
              <w:rPr>
                <w:color w:val="030303"/>
                <w:w w:val="105"/>
                <w:sz w:val="20"/>
                <w:szCs w:val="20"/>
              </w:rPr>
            </w:pPr>
            <w:r w:rsidRPr="00C63817">
              <w:rPr>
                <w:color w:val="030303"/>
                <w:w w:val="105"/>
                <w:sz w:val="20"/>
                <w:szCs w:val="20"/>
              </w:rPr>
              <w:t>Strong</w:t>
            </w:r>
            <w:r w:rsidRPr="00C63817">
              <w:rPr>
                <w:color w:val="030303"/>
                <w:spacing w:val="-8"/>
                <w:w w:val="105"/>
                <w:sz w:val="20"/>
                <w:szCs w:val="20"/>
              </w:rPr>
              <w:t xml:space="preserve"> </w:t>
            </w:r>
            <w:r w:rsidRPr="00C63817">
              <w:rPr>
                <w:color w:val="030303"/>
                <w:w w:val="105"/>
                <w:sz w:val="20"/>
                <w:szCs w:val="20"/>
              </w:rPr>
              <w:t>understanding</w:t>
            </w:r>
            <w:r w:rsidRPr="00C63817">
              <w:rPr>
                <w:color w:val="030303"/>
                <w:spacing w:val="7"/>
                <w:w w:val="105"/>
                <w:sz w:val="20"/>
                <w:szCs w:val="20"/>
              </w:rPr>
              <w:t xml:space="preserve"> </w:t>
            </w:r>
            <w:r w:rsidRPr="00C63817">
              <w:rPr>
                <w:color w:val="030303"/>
                <w:w w:val="105"/>
                <w:sz w:val="20"/>
                <w:szCs w:val="20"/>
              </w:rPr>
              <w:t>of</w:t>
            </w:r>
            <w:r w:rsidRPr="00C63817">
              <w:rPr>
                <w:color w:val="030303"/>
                <w:spacing w:val="-15"/>
                <w:w w:val="105"/>
                <w:sz w:val="20"/>
                <w:szCs w:val="20"/>
              </w:rPr>
              <w:t xml:space="preserve"> </w:t>
            </w:r>
            <w:r w:rsidRPr="00C63817">
              <w:rPr>
                <w:color w:val="030303"/>
                <w:w w:val="105"/>
                <w:sz w:val="20"/>
                <w:szCs w:val="20"/>
              </w:rPr>
              <w:t>health</w:t>
            </w:r>
            <w:r w:rsidRPr="00C63817">
              <w:rPr>
                <w:color w:val="030303"/>
                <w:spacing w:val="-10"/>
                <w:w w:val="105"/>
                <w:sz w:val="20"/>
                <w:szCs w:val="20"/>
              </w:rPr>
              <w:t xml:space="preserve"> </w:t>
            </w:r>
            <w:r w:rsidRPr="00C63817">
              <w:rPr>
                <w:color w:val="030303"/>
                <w:w w:val="105"/>
                <w:sz w:val="20"/>
                <w:szCs w:val="20"/>
              </w:rPr>
              <w:t>policy,</w:t>
            </w:r>
            <w:r w:rsidRPr="00C63817">
              <w:rPr>
                <w:color w:val="030303"/>
                <w:spacing w:val="-12"/>
                <w:w w:val="105"/>
                <w:sz w:val="20"/>
                <w:szCs w:val="20"/>
              </w:rPr>
              <w:t xml:space="preserve"> </w:t>
            </w:r>
            <w:r w:rsidRPr="00C63817">
              <w:rPr>
                <w:color w:val="030303"/>
                <w:w w:val="105"/>
                <w:sz w:val="20"/>
                <w:szCs w:val="20"/>
              </w:rPr>
              <w:t>health</w:t>
            </w:r>
            <w:r w:rsidRPr="00C63817">
              <w:rPr>
                <w:color w:val="030303"/>
                <w:spacing w:val="-7"/>
                <w:w w:val="105"/>
                <w:sz w:val="20"/>
                <w:szCs w:val="20"/>
              </w:rPr>
              <w:t xml:space="preserve"> </w:t>
            </w:r>
            <w:r w:rsidRPr="00C63817">
              <w:rPr>
                <w:color w:val="030303"/>
                <w:w w:val="105"/>
                <w:sz w:val="20"/>
                <w:szCs w:val="20"/>
              </w:rPr>
              <w:t>service</w:t>
            </w:r>
            <w:r w:rsidRPr="00C63817">
              <w:rPr>
                <w:color w:val="030303"/>
                <w:spacing w:val="-2"/>
                <w:w w:val="105"/>
                <w:sz w:val="20"/>
                <w:szCs w:val="20"/>
              </w:rPr>
              <w:t xml:space="preserve"> </w:t>
            </w:r>
            <w:r w:rsidRPr="00C63817">
              <w:rPr>
                <w:color w:val="030303"/>
                <w:w w:val="105"/>
                <w:sz w:val="20"/>
                <w:szCs w:val="20"/>
              </w:rPr>
              <w:t>delivery</w:t>
            </w:r>
            <w:r w:rsidRPr="00C63817">
              <w:rPr>
                <w:color w:val="030303"/>
                <w:spacing w:val="-4"/>
                <w:w w:val="105"/>
                <w:sz w:val="20"/>
                <w:szCs w:val="20"/>
              </w:rPr>
              <w:t xml:space="preserve"> </w:t>
            </w:r>
            <w:r w:rsidRPr="00C63817">
              <w:rPr>
                <w:color w:val="030303"/>
                <w:w w:val="105"/>
                <w:sz w:val="20"/>
                <w:szCs w:val="20"/>
              </w:rPr>
              <w:t>and change management.</w:t>
            </w:r>
          </w:p>
          <w:p w14:paraId="1371B466" w14:textId="61605A60" w:rsidR="00067DC5" w:rsidRDefault="00067DC5" w:rsidP="00067DC5">
            <w:pPr>
              <w:rPr>
                <w:rFonts w:ascii="Arial" w:hAnsi="Arial" w:cs="Arial"/>
                <w:b/>
                <w:color w:val="000000" w:themeColor="text1"/>
              </w:rPr>
            </w:pPr>
          </w:p>
          <w:p w14:paraId="4877FCF3" w14:textId="77777777" w:rsidR="00AE7F3C" w:rsidRDefault="00AE7F3C" w:rsidP="00067DC5">
            <w:pPr>
              <w:rPr>
                <w:rFonts w:ascii="Arial" w:hAnsi="Arial" w:cs="Arial"/>
                <w:b/>
                <w:color w:val="000000" w:themeColor="text1"/>
              </w:rPr>
            </w:pPr>
          </w:p>
          <w:p w14:paraId="49CA0946" w14:textId="77777777" w:rsidR="00AE7F3C" w:rsidRDefault="00AE7F3C" w:rsidP="00AE7F3C">
            <w:pPr>
              <w:spacing w:line="276" w:lineRule="auto"/>
              <w:jc w:val="both"/>
              <w:rPr>
                <w:rFonts w:ascii="Arial" w:hAnsi="Arial" w:cs="Arial"/>
                <w:b/>
                <w:iCs/>
              </w:rPr>
            </w:pPr>
            <w:r>
              <w:rPr>
                <w:rFonts w:ascii="Arial" w:hAnsi="Arial" w:cs="Arial"/>
                <w:b/>
                <w:iCs/>
              </w:rPr>
              <w:t>Leadership and Direction</w:t>
            </w:r>
          </w:p>
          <w:p w14:paraId="66D2B106" w14:textId="77777777" w:rsidR="00AE7F3C" w:rsidRDefault="00AE7F3C" w:rsidP="00AE7F3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BDE10EA"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 xml:space="preserve">A track record as an effective Manager with a can-do attitude who has led, organised and motivated staff in times of rapid change. </w:t>
            </w:r>
          </w:p>
          <w:p w14:paraId="513BC3C3" w14:textId="77777777" w:rsidR="00AE7F3C" w:rsidRPr="00C94E28" w:rsidRDefault="00AE7F3C" w:rsidP="00AE7F3C">
            <w:pPr>
              <w:pStyle w:val="ListParagraph"/>
              <w:numPr>
                <w:ilvl w:val="0"/>
                <w:numId w:val="27"/>
              </w:numPr>
              <w:contextualSpacing/>
              <w:rPr>
                <w:rFonts w:ascii="Arial" w:hAnsi="Arial" w:cs="Arial"/>
                <w:lang w:eastAsia="en-IE"/>
              </w:rPr>
            </w:pPr>
            <w:r w:rsidRPr="00C94E28">
              <w:rPr>
                <w:rFonts w:ascii="Arial" w:hAnsi="Arial" w:cs="Arial"/>
                <w:lang w:eastAsia="en-IE"/>
              </w:rPr>
              <w:t>The capacity to lead, organise and motivate teams to the confident delivery of excellent services and service outcomes.</w:t>
            </w:r>
          </w:p>
          <w:p w14:paraId="7CD1F91C"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The ability to lead, direct and influence multiple stakeholders and ensure buy-in to plans and their implementation.</w:t>
            </w:r>
          </w:p>
          <w:p w14:paraId="1E4EAF3E" w14:textId="77777777" w:rsidR="00AE7F3C" w:rsidRPr="00C94E28" w:rsidRDefault="00AE7F3C" w:rsidP="00AE7F3C">
            <w:pPr>
              <w:pStyle w:val="ListParagraph"/>
              <w:numPr>
                <w:ilvl w:val="0"/>
                <w:numId w:val="27"/>
              </w:numPr>
              <w:contextualSpacing/>
              <w:rPr>
                <w:rFonts w:ascii="Arial" w:hAnsi="Arial" w:cs="Arial"/>
                <w:lang w:eastAsia="en-IE"/>
              </w:rPr>
            </w:pPr>
            <w:r w:rsidRPr="00C94E28">
              <w:rPr>
                <w:rFonts w:ascii="Arial" w:hAnsi="Arial" w:cs="Arial"/>
                <w:lang w:eastAsia="en-IE"/>
              </w:rPr>
              <w:t xml:space="preserve">An aptitude for strategic thinking, coupled with leadership skills and the ability to motivate and lead specialist professionals </w:t>
            </w:r>
          </w:p>
          <w:p w14:paraId="4BA5B1F8" w14:textId="77777777" w:rsidR="00AE7F3C" w:rsidRPr="00C94E28" w:rsidRDefault="00AE7F3C" w:rsidP="00AE7F3C">
            <w:pPr>
              <w:pStyle w:val="ListParagraph"/>
              <w:numPr>
                <w:ilvl w:val="0"/>
                <w:numId w:val="27"/>
              </w:numPr>
              <w:contextualSpacing/>
              <w:rPr>
                <w:rFonts w:ascii="Arial" w:hAnsi="Arial" w:cs="Arial"/>
                <w:lang w:eastAsia="en-IE"/>
              </w:rPr>
            </w:pPr>
            <w:r w:rsidRPr="00C94E28">
              <w:rPr>
                <w:rFonts w:ascii="Arial" w:hAnsi="Arial" w:cs="Arial"/>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2EA945C5"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 xml:space="preserve">Evidence of management skills including managing own work and that of others, delegating appropriately within the resources available. </w:t>
            </w:r>
          </w:p>
          <w:p w14:paraId="545C82A3" w14:textId="3E2FDB95" w:rsidR="00F73F22" w:rsidRDefault="00F73F22" w:rsidP="00067DC5">
            <w:pPr>
              <w:rPr>
                <w:rFonts w:ascii="Arial" w:hAnsi="Arial" w:cs="Arial"/>
                <w:b/>
                <w:color w:val="000000" w:themeColor="text1"/>
              </w:rPr>
            </w:pPr>
          </w:p>
          <w:p w14:paraId="4D07ACC8" w14:textId="77777777" w:rsidR="00AE7F3C" w:rsidRDefault="00AE7F3C" w:rsidP="00067DC5">
            <w:pPr>
              <w:rPr>
                <w:rFonts w:ascii="Arial" w:hAnsi="Arial" w:cs="Arial"/>
                <w:b/>
                <w:color w:val="000000" w:themeColor="text1"/>
              </w:rPr>
            </w:pPr>
          </w:p>
          <w:p w14:paraId="4147FC27" w14:textId="77777777" w:rsidR="00AE7F3C" w:rsidRDefault="00AE7F3C" w:rsidP="00AE7F3C">
            <w:pPr>
              <w:spacing w:line="276" w:lineRule="auto"/>
              <w:jc w:val="both"/>
              <w:rPr>
                <w:rFonts w:ascii="Arial" w:hAnsi="Arial" w:cs="Arial"/>
                <w:b/>
                <w:iCs/>
              </w:rPr>
            </w:pPr>
            <w:r>
              <w:rPr>
                <w:rFonts w:ascii="Arial" w:hAnsi="Arial" w:cs="Arial"/>
                <w:b/>
                <w:iCs/>
              </w:rPr>
              <w:t>Working with and Through Others (Influencing to Achieve)</w:t>
            </w:r>
          </w:p>
          <w:p w14:paraId="01A13B50" w14:textId="77777777" w:rsidR="00AE7F3C" w:rsidRDefault="00AE7F3C" w:rsidP="00AE7F3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216D290E" w14:textId="77777777" w:rsidR="00AE7F3C" w:rsidRPr="00C94E28" w:rsidRDefault="00AE7F3C" w:rsidP="00AE7F3C">
            <w:pPr>
              <w:pStyle w:val="ListParagraph"/>
              <w:numPr>
                <w:ilvl w:val="0"/>
                <w:numId w:val="27"/>
              </w:numPr>
              <w:contextualSpacing/>
              <w:rPr>
                <w:rFonts w:ascii="Arial" w:hAnsi="Arial" w:cs="Arial"/>
                <w:lang w:eastAsia="en-IE"/>
              </w:rPr>
            </w:pPr>
            <w:r w:rsidRPr="00E73ED8">
              <w:rPr>
                <w:rFonts w:ascii="Arial" w:hAnsi="Arial" w:cs="Arial"/>
                <w:iCs/>
              </w:rPr>
              <w:t xml:space="preserve">The ability to work independently as well </w:t>
            </w:r>
            <w:r w:rsidRPr="00C94E28">
              <w:rPr>
                <w:rFonts w:ascii="Arial" w:hAnsi="Arial" w:cs="Arial"/>
                <w:lang w:eastAsia="en-IE"/>
              </w:rPr>
              <w:t>as work with a wider multidisciplinary team in a complex and changing environment</w:t>
            </w:r>
          </w:p>
          <w:p w14:paraId="73CCD261"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The ability to listen to contrary views and consider all insights and contributions in the management of service delivery.</w:t>
            </w:r>
          </w:p>
          <w:p w14:paraId="13AFC5D8"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 xml:space="preserve">Effective communication skills including: the ability to present information in a clear and concise manner; the ability to facilitate and manage groups; the ability to give constructive feedback. </w:t>
            </w:r>
          </w:p>
          <w:p w14:paraId="5945AF3B"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The ability to set team targets and to use influencing and negotiating skills to achieve high standards of service.</w:t>
            </w:r>
          </w:p>
          <w:p w14:paraId="09E1C3AE" w14:textId="351C9E70" w:rsidR="00F73F22" w:rsidRDefault="00F73F22" w:rsidP="00067DC5">
            <w:pPr>
              <w:rPr>
                <w:rFonts w:ascii="Arial" w:hAnsi="Arial" w:cs="Arial"/>
                <w:b/>
                <w:color w:val="000000" w:themeColor="text1"/>
              </w:rPr>
            </w:pPr>
          </w:p>
          <w:p w14:paraId="25F6F951" w14:textId="0EC76EF9" w:rsidR="00F73F22" w:rsidRDefault="00F73F22" w:rsidP="00067DC5">
            <w:pPr>
              <w:rPr>
                <w:rFonts w:ascii="Arial" w:hAnsi="Arial" w:cs="Arial"/>
                <w:b/>
                <w:color w:val="000000" w:themeColor="text1"/>
              </w:rPr>
            </w:pPr>
          </w:p>
          <w:p w14:paraId="114BD1F0" w14:textId="77777777" w:rsidR="00AE7F3C" w:rsidRDefault="00AE7F3C" w:rsidP="00AE7F3C">
            <w:pPr>
              <w:spacing w:line="276" w:lineRule="auto"/>
              <w:jc w:val="both"/>
              <w:rPr>
                <w:rFonts w:ascii="Arial" w:hAnsi="Arial" w:cs="Arial"/>
                <w:b/>
                <w:iCs/>
              </w:rPr>
            </w:pPr>
            <w:r>
              <w:rPr>
                <w:rFonts w:ascii="Arial" w:hAnsi="Arial" w:cs="Arial"/>
                <w:b/>
                <w:iCs/>
              </w:rPr>
              <w:t>Managing and Delivering Results (Operational Excellence)</w:t>
            </w:r>
          </w:p>
          <w:p w14:paraId="24C1A5FA" w14:textId="77777777" w:rsidR="00AE7F3C" w:rsidRDefault="00AE7F3C" w:rsidP="00AE7F3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4092DBB" w14:textId="77777777" w:rsidR="00AE7F3C" w:rsidRPr="00CD2730" w:rsidRDefault="00AE7F3C" w:rsidP="00AE7F3C">
            <w:pPr>
              <w:widowControl w:val="0"/>
              <w:numPr>
                <w:ilvl w:val="0"/>
                <w:numId w:val="27"/>
              </w:numPr>
              <w:tabs>
                <w:tab w:val="left" w:pos="3000"/>
                <w:tab w:val="left" w:pos="3360"/>
              </w:tabs>
              <w:autoSpaceDE w:val="0"/>
              <w:autoSpaceDN w:val="0"/>
              <w:adjustRightInd w:val="0"/>
              <w:ind w:right="268"/>
              <w:contextualSpacing/>
              <w:rPr>
                <w:rFonts w:ascii="Arial" w:hAnsi="Arial" w:cs="Arial"/>
                <w:lang w:val="en-IE" w:eastAsia="en-US"/>
              </w:rPr>
            </w:pPr>
            <w:r w:rsidRPr="00CD2730">
              <w:rPr>
                <w:rFonts w:ascii="Arial" w:hAnsi="Arial" w:cs="Arial"/>
                <w:iCs/>
                <w:lang w:val="en-IE" w:eastAsia="en-US"/>
              </w:rPr>
              <w:t>A results-oriented approach with high levels of motivation and enthusiasm</w:t>
            </w:r>
            <w:r>
              <w:rPr>
                <w:rFonts w:ascii="Arial" w:hAnsi="Arial" w:cs="Arial"/>
                <w:iCs/>
                <w:lang w:val="en-IE" w:eastAsia="en-US"/>
              </w:rPr>
              <w:t>.</w:t>
            </w:r>
          </w:p>
          <w:p w14:paraId="5F2C2477" w14:textId="77777777" w:rsidR="00AE7F3C" w:rsidRPr="00CD2730" w:rsidRDefault="00AE7F3C" w:rsidP="00AE7F3C">
            <w:pPr>
              <w:numPr>
                <w:ilvl w:val="0"/>
                <w:numId w:val="27"/>
              </w:numPr>
              <w:rPr>
                <w:rFonts w:ascii="Arial" w:hAnsi="Arial" w:cs="Arial"/>
              </w:rPr>
            </w:pPr>
            <w:r w:rsidRPr="00CD2730">
              <w:rPr>
                <w:rFonts w:ascii="Arial" w:hAnsi="Arial" w:cs="Arial"/>
              </w:rPr>
              <w:t>Manages and delivers results through operational excellence in programme delivery</w:t>
            </w:r>
            <w:r>
              <w:rPr>
                <w:rFonts w:ascii="Arial" w:hAnsi="Arial" w:cs="Arial"/>
              </w:rPr>
              <w:t>.</w:t>
            </w:r>
          </w:p>
          <w:p w14:paraId="3B7FD8A6" w14:textId="77777777" w:rsidR="00AE7F3C" w:rsidRDefault="00AE7F3C" w:rsidP="00AE7F3C">
            <w:pPr>
              <w:numPr>
                <w:ilvl w:val="0"/>
                <w:numId w:val="27"/>
              </w:numPr>
              <w:spacing w:line="276" w:lineRule="auto"/>
              <w:rPr>
                <w:rFonts w:ascii="Arial" w:hAnsi="Arial" w:cs="Arial"/>
              </w:rPr>
            </w:pPr>
            <w:r>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32A735F7" w14:textId="77777777" w:rsidR="00AE7F3C" w:rsidRDefault="00AE7F3C" w:rsidP="00AE7F3C">
            <w:pPr>
              <w:numPr>
                <w:ilvl w:val="0"/>
                <w:numId w:val="27"/>
              </w:numPr>
              <w:spacing w:line="276" w:lineRule="auto"/>
              <w:rPr>
                <w:rFonts w:ascii="Arial" w:hAnsi="Arial" w:cs="Arial"/>
              </w:rPr>
            </w:pPr>
            <w:r>
              <w:rPr>
                <w:rFonts w:ascii="Arial" w:hAnsi="Arial" w:cs="Arial"/>
              </w:rPr>
              <w:lastRenderedPageBreak/>
              <w:t xml:space="preserve">Strong evidence of excellent planning and implementation of programmes of work. </w:t>
            </w:r>
          </w:p>
          <w:p w14:paraId="53CE2084" w14:textId="77777777" w:rsidR="00AE7F3C" w:rsidRDefault="00AE7F3C" w:rsidP="00AE7F3C">
            <w:pPr>
              <w:numPr>
                <w:ilvl w:val="0"/>
                <w:numId w:val="27"/>
              </w:numPr>
              <w:spacing w:line="276" w:lineRule="auto"/>
              <w:rPr>
                <w:rFonts w:ascii="Arial" w:hAnsi="Arial" w:cs="Arial"/>
                <w:b/>
              </w:rPr>
            </w:pPr>
            <w:r>
              <w:rPr>
                <w:rFonts w:ascii="Arial" w:hAnsi="Arial" w:cs="Arial"/>
              </w:rPr>
              <w:t>A capacity to negotiate and then ensure delivery on objectives.</w:t>
            </w:r>
          </w:p>
          <w:p w14:paraId="25C2555A"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Pr>
                <w:rFonts w:ascii="Arial" w:hAnsi="Arial" w:cs="Arial"/>
                <w:lang w:eastAsia="en-IE"/>
              </w:rPr>
              <w:t xml:space="preserve">Evidence of effective planning and organising skills including awareness of resource </w:t>
            </w:r>
            <w:r w:rsidRPr="00E73ED8">
              <w:rPr>
                <w:rFonts w:ascii="Arial" w:hAnsi="Arial" w:cs="Arial"/>
                <w:lang w:eastAsia="en-IE"/>
              </w:rPr>
              <w:t>management and importance of value for money.</w:t>
            </w:r>
          </w:p>
          <w:p w14:paraId="2B5118AA"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The ability to initiate activities and drive objectives through to a conclusion.</w:t>
            </w:r>
          </w:p>
          <w:p w14:paraId="612C09B9"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Strong focus on achieving high standards of excellence and measurement of performance.</w:t>
            </w:r>
          </w:p>
          <w:p w14:paraId="717DE17C" w14:textId="77777777" w:rsidR="00AE7F3C" w:rsidRPr="00E73ED8" w:rsidRDefault="00AE7F3C" w:rsidP="00AE7F3C">
            <w:pPr>
              <w:pStyle w:val="ListParagraph"/>
              <w:numPr>
                <w:ilvl w:val="0"/>
                <w:numId w:val="27"/>
              </w:numPr>
            </w:pPr>
            <w:r w:rsidRPr="00C94E28">
              <w:rPr>
                <w:rFonts w:ascii="Arial" w:hAnsi="Arial" w:cs="Arial"/>
              </w:rPr>
              <w:t>Adequately identifies, manages and reports on risk within area of responsibility</w:t>
            </w:r>
            <w:r>
              <w:rPr>
                <w:rFonts w:ascii="Arial" w:hAnsi="Arial" w:cs="Arial"/>
              </w:rPr>
              <w:t>.</w:t>
            </w:r>
          </w:p>
          <w:p w14:paraId="13F8F211" w14:textId="77777777" w:rsidR="00F73F22" w:rsidRPr="00C63817" w:rsidRDefault="00F73F22" w:rsidP="00067DC5">
            <w:pPr>
              <w:rPr>
                <w:rFonts w:ascii="Arial" w:hAnsi="Arial" w:cs="Arial"/>
                <w:b/>
                <w:color w:val="000000" w:themeColor="text1"/>
              </w:rPr>
            </w:pPr>
          </w:p>
          <w:p w14:paraId="61FCDC61" w14:textId="77777777" w:rsidR="00310C60" w:rsidRPr="00C63817" w:rsidRDefault="00310C60" w:rsidP="00310C60">
            <w:pPr>
              <w:tabs>
                <w:tab w:val="left" w:pos="6585"/>
              </w:tabs>
              <w:rPr>
                <w:rFonts w:ascii="Arial" w:hAnsi="Arial" w:cs="Arial"/>
                <w:b/>
                <w:iCs/>
                <w:u w:val="single"/>
              </w:rPr>
            </w:pPr>
          </w:p>
          <w:p w14:paraId="1EB68A7D" w14:textId="77777777" w:rsidR="00AE7F3C" w:rsidRDefault="00AE7F3C" w:rsidP="00AE7F3C">
            <w:pPr>
              <w:spacing w:line="276" w:lineRule="auto"/>
              <w:jc w:val="both"/>
              <w:rPr>
                <w:rFonts w:ascii="Arial" w:hAnsi="Arial" w:cs="Arial"/>
                <w:b/>
                <w:iCs/>
              </w:rPr>
            </w:pPr>
            <w:r>
              <w:rPr>
                <w:rFonts w:ascii="Arial" w:hAnsi="Arial" w:cs="Arial"/>
                <w:b/>
                <w:iCs/>
              </w:rPr>
              <w:t>Critical Analysis, Problem Solving and Decision Making</w:t>
            </w:r>
          </w:p>
          <w:p w14:paraId="5BEBAFE8" w14:textId="77777777" w:rsidR="00AE7F3C" w:rsidRPr="007F0FFC" w:rsidRDefault="00AE7F3C" w:rsidP="00AE7F3C">
            <w:pPr>
              <w:rPr>
                <w:rFonts w:ascii="Arial" w:hAnsi="Arial" w:cs="Arial"/>
                <w:i/>
              </w:rPr>
            </w:pPr>
            <w:r w:rsidRPr="007F0FFC">
              <w:rPr>
                <w:rFonts w:ascii="Arial" w:hAnsi="Arial" w:cs="Arial"/>
                <w:i/>
              </w:rPr>
              <w:t>Demonstrates:</w:t>
            </w:r>
          </w:p>
          <w:p w14:paraId="7BC83098" w14:textId="77777777" w:rsidR="00AE7F3C" w:rsidRPr="00CD2730" w:rsidRDefault="00AE7F3C" w:rsidP="00AE7F3C">
            <w:pPr>
              <w:rPr>
                <w:rFonts w:ascii="Arial" w:hAnsi="Arial" w:cs="Arial"/>
              </w:rPr>
            </w:pPr>
          </w:p>
          <w:p w14:paraId="49FD24D7" w14:textId="77777777" w:rsidR="00AE7F3C" w:rsidRPr="00CD2730" w:rsidRDefault="00AE7F3C" w:rsidP="00AE7F3C">
            <w:pPr>
              <w:numPr>
                <w:ilvl w:val="0"/>
                <w:numId w:val="27"/>
              </w:numPr>
              <w:jc w:val="both"/>
              <w:rPr>
                <w:rFonts w:ascii="Arial" w:hAnsi="Arial" w:cs="Arial"/>
              </w:rPr>
            </w:pPr>
            <w:r w:rsidRPr="00CD2730">
              <w:rPr>
                <w:rFonts w:ascii="Arial" w:hAnsi="Arial" w:cs="Arial"/>
              </w:rPr>
              <w:t>Ability to rapidly assimilate and analyse complex information, make timely decisions and take ownership of those decisions and their implications</w:t>
            </w:r>
          </w:p>
          <w:p w14:paraId="0F7B1C0F" w14:textId="77777777" w:rsidR="00AE7F3C" w:rsidRPr="00CD2730" w:rsidRDefault="00AE7F3C" w:rsidP="00AE7F3C">
            <w:pPr>
              <w:numPr>
                <w:ilvl w:val="0"/>
                <w:numId w:val="27"/>
              </w:numPr>
              <w:jc w:val="both"/>
              <w:rPr>
                <w:rFonts w:ascii="Arial" w:hAnsi="Arial" w:cs="Arial"/>
              </w:rPr>
            </w:pPr>
            <w:r w:rsidRPr="00CD2730">
              <w:rPr>
                <w:rFonts w:ascii="Arial" w:hAnsi="Arial" w:cs="Arial"/>
              </w:rPr>
              <w:t>Capacity to anticipate problems and to recognise when to involve other parties at the appropriate time and level</w:t>
            </w:r>
          </w:p>
          <w:p w14:paraId="00F017A9" w14:textId="77777777" w:rsidR="00AE7F3C" w:rsidRPr="00CD2730" w:rsidRDefault="00AE7F3C" w:rsidP="00AE7F3C">
            <w:pPr>
              <w:numPr>
                <w:ilvl w:val="0"/>
                <w:numId w:val="27"/>
              </w:numPr>
              <w:jc w:val="both"/>
              <w:rPr>
                <w:rFonts w:ascii="Arial" w:hAnsi="Arial" w:cs="Arial"/>
              </w:rPr>
            </w:pPr>
            <w:r w:rsidRPr="00CD2730">
              <w:rPr>
                <w:rFonts w:ascii="Arial" w:hAnsi="Arial" w:cs="Arial"/>
              </w:rPr>
              <w:t>Considers the wider implications of decisions on a range of stakeholders</w:t>
            </w:r>
          </w:p>
          <w:p w14:paraId="15C86851" w14:textId="77777777" w:rsidR="00AE7F3C" w:rsidRPr="00CD2730" w:rsidRDefault="00AE7F3C" w:rsidP="00AE7F3C">
            <w:pPr>
              <w:numPr>
                <w:ilvl w:val="0"/>
                <w:numId w:val="27"/>
              </w:numPr>
              <w:jc w:val="both"/>
              <w:rPr>
                <w:rFonts w:ascii="Arial" w:hAnsi="Arial" w:cs="Arial"/>
              </w:rPr>
            </w:pPr>
            <w:r w:rsidRPr="00CD2730">
              <w:rPr>
                <w:rFonts w:ascii="Arial" w:hAnsi="Arial" w:cs="Arial"/>
              </w:rPr>
              <w:t xml:space="preserve">Confident in introducing and utilising </w:t>
            </w:r>
            <w:r w:rsidRPr="00CD2730">
              <w:rPr>
                <w:rFonts w:ascii="Arial" w:hAnsi="Arial" w:cs="Arial"/>
                <w:lang w:val="en-IE" w:eastAsia="en-IE"/>
              </w:rPr>
              <w:t xml:space="preserve">metrics to help inform decision-making </w:t>
            </w:r>
          </w:p>
          <w:p w14:paraId="4456AE90" w14:textId="77777777" w:rsidR="00AE7F3C" w:rsidRPr="00CD2730" w:rsidRDefault="00AE7F3C" w:rsidP="00AE7F3C">
            <w:pPr>
              <w:numPr>
                <w:ilvl w:val="0"/>
                <w:numId w:val="27"/>
              </w:numPr>
              <w:jc w:val="both"/>
              <w:rPr>
                <w:rFonts w:ascii="Arial" w:hAnsi="Arial" w:cs="Arial"/>
              </w:rPr>
            </w:pPr>
            <w:r w:rsidRPr="00CD2730">
              <w:rPr>
                <w:rFonts w:ascii="Arial" w:hAnsi="Arial" w:cs="Arial"/>
              </w:rPr>
              <w:t>A knowledge and application of evidence based decision making.</w:t>
            </w:r>
          </w:p>
          <w:p w14:paraId="4C73A610" w14:textId="77777777" w:rsidR="00AE7F3C" w:rsidRPr="00CD2730" w:rsidRDefault="00AE7F3C" w:rsidP="00AE7F3C">
            <w:pPr>
              <w:numPr>
                <w:ilvl w:val="0"/>
                <w:numId w:val="27"/>
              </w:numPr>
              <w:jc w:val="both"/>
              <w:rPr>
                <w:rFonts w:ascii="Arial" w:hAnsi="Arial" w:cs="Arial"/>
              </w:rPr>
            </w:pPr>
            <w:r w:rsidRPr="00CD2730">
              <w:rPr>
                <w:rFonts w:ascii="Arial" w:hAnsi="Arial" w:cs="Arial"/>
              </w:rPr>
              <w:t>Looks critically at issues to see how things can be done better</w:t>
            </w:r>
          </w:p>
          <w:p w14:paraId="0BB68A95" w14:textId="77777777" w:rsidR="00AE7F3C" w:rsidRPr="00CD2730" w:rsidRDefault="00AE7F3C" w:rsidP="00AE7F3C">
            <w:pPr>
              <w:pStyle w:val="ListParagraph"/>
              <w:numPr>
                <w:ilvl w:val="0"/>
                <w:numId w:val="27"/>
              </w:numPr>
              <w:contextualSpacing/>
              <w:rPr>
                <w:rFonts w:ascii="Arial" w:hAnsi="Arial" w:cs="Arial"/>
                <w:lang w:eastAsia="en-IE"/>
              </w:rPr>
            </w:pPr>
            <w:r w:rsidRPr="00CD2730">
              <w:rPr>
                <w:rFonts w:ascii="Arial" w:hAnsi="Arial" w:cs="Arial"/>
                <w:lang w:eastAsia="en-IE"/>
              </w:rPr>
              <w:t>The ability to take personal responsibility to initiate activities and drive objectives through to a conclusion</w:t>
            </w:r>
          </w:p>
          <w:p w14:paraId="74EF36A4" w14:textId="77777777" w:rsidR="00AE7F3C" w:rsidRPr="00CD2730" w:rsidRDefault="00AE7F3C" w:rsidP="00AE7F3C">
            <w:pPr>
              <w:numPr>
                <w:ilvl w:val="0"/>
                <w:numId w:val="27"/>
              </w:numPr>
              <w:jc w:val="both"/>
              <w:rPr>
                <w:rFonts w:ascii="Arial" w:hAnsi="Arial" w:cs="Arial"/>
              </w:rPr>
            </w:pPr>
            <w:r w:rsidRPr="00CD2730">
              <w:rPr>
                <w:rFonts w:ascii="Arial" w:hAnsi="Arial" w:cs="Arial"/>
              </w:rPr>
              <w:t>Effective problem-solving capacity in complex work environments</w:t>
            </w:r>
          </w:p>
          <w:p w14:paraId="0A192E1D" w14:textId="77777777" w:rsidR="00C85F77" w:rsidRPr="00C63817" w:rsidRDefault="00C85F77" w:rsidP="0027550F">
            <w:pPr>
              <w:rPr>
                <w:rFonts w:ascii="Arial" w:hAnsi="Arial" w:cs="Arial"/>
                <w:b/>
                <w:iCs/>
                <w:u w:val="single"/>
              </w:rPr>
            </w:pPr>
          </w:p>
          <w:p w14:paraId="030AC084" w14:textId="77777777" w:rsidR="00C85F77" w:rsidRPr="00C63817" w:rsidRDefault="00C85F77" w:rsidP="0027550F">
            <w:pPr>
              <w:rPr>
                <w:rFonts w:ascii="Arial" w:hAnsi="Arial" w:cs="Arial"/>
                <w:b/>
                <w:iCs/>
                <w:u w:val="single"/>
              </w:rPr>
            </w:pPr>
          </w:p>
          <w:p w14:paraId="4606C03F" w14:textId="77777777" w:rsidR="00AE7F3C" w:rsidRDefault="00AE7F3C" w:rsidP="00AE7F3C">
            <w:pPr>
              <w:spacing w:line="276" w:lineRule="auto"/>
              <w:jc w:val="both"/>
              <w:rPr>
                <w:rFonts w:ascii="Arial" w:hAnsi="Arial" w:cs="Arial"/>
                <w:b/>
                <w:iCs/>
              </w:rPr>
            </w:pPr>
            <w:r>
              <w:rPr>
                <w:rFonts w:ascii="Arial" w:hAnsi="Arial" w:cs="Arial"/>
                <w:b/>
                <w:iCs/>
              </w:rPr>
              <w:t>Communication &amp; Interpersonal Skills</w:t>
            </w:r>
          </w:p>
          <w:p w14:paraId="0C09FF6A" w14:textId="77777777" w:rsidR="00AE7F3C" w:rsidRDefault="00AE7F3C" w:rsidP="00AE7F3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769846C4" w14:textId="77777777" w:rsidR="00AE7F3C" w:rsidRPr="00C94E28" w:rsidRDefault="00AE7F3C" w:rsidP="00AE7F3C">
            <w:pPr>
              <w:pStyle w:val="ListParagraph"/>
              <w:numPr>
                <w:ilvl w:val="0"/>
                <w:numId w:val="27"/>
              </w:numPr>
              <w:contextualSpacing/>
              <w:rPr>
                <w:rFonts w:ascii="Arial" w:hAnsi="Arial" w:cs="Arial"/>
                <w:strike/>
                <w:lang w:eastAsia="en-IE"/>
              </w:rPr>
            </w:pPr>
            <w:r w:rsidRPr="00C94E28">
              <w:rPr>
                <w:rFonts w:ascii="Arial" w:hAnsi="Arial" w:cs="Arial"/>
              </w:rPr>
              <w:t>Excellent</w:t>
            </w:r>
            <w:r w:rsidRPr="00E73ED8">
              <w:rPr>
                <w:rFonts w:ascii="Arial" w:hAnsi="Arial" w:cs="Arial"/>
              </w:rPr>
              <w:t xml:space="preserve"> interpersonal communication skills, </w:t>
            </w:r>
            <w:r w:rsidRPr="00C94E28">
              <w:rPr>
                <w:rFonts w:ascii="Arial" w:hAnsi="Arial" w:cs="Arial"/>
                <w:lang w:eastAsia="en-IE"/>
              </w:rPr>
              <w:t>to facilitate work with a wide range of individuals and groups</w:t>
            </w:r>
            <w:r>
              <w:rPr>
                <w:rFonts w:ascii="Arial" w:hAnsi="Arial" w:cs="Arial"/>
                <w:lang w:eastAsia="en-IE"/>
              </w:rPr>
              <w:t>.</w:t>
            </w:r>
            <w:r w:rsidRPr="00E73ED8">
              <w:rPr>
                <w:rFonts w:ascii="Arial" w:hAnsi="Arial" w:cs="Arial"/>
                <w:strike/>
              </w:rPr>
              <w:t xml:space="preserve"> </w:t>
            </w:r>
          </w:p>
          <w:p w14:paraId="4ADFD56C" w14:textId="77777777" w:rsidR="00AE7F3C" w:rsidRPr="00C94E28" w:rsidRDefault="00AE7F3C" w:rsidP="00AE7F3C">
            <w:pPr>
              <w:pStyle w:val="ListParagraph"/>
              <w:numPr>
                <w:ilvl w:val="0"/>
                <w:numId w:val="27"/>
              </w:numPr>
              <w:contextualSpacing/>
              <w:rPr>
                <w:rFonts w:ascii="Arial" w:hAnsi="Arial" w:cs="Arial"/>
                <w:lang w:eastAsia="en-IE"/>
              </w:rPr>
            </w:pPr>
            <w:r w:rsidRPr="00C94E28">
              <w:rPr>
                <w:rFonts w:ascii="Arial" w:hAnsi="Arial" w:cs="Arial"/>
                <w:lang w:eastAsia="en-IE"/>
              </w:rPr>
              <w:t>The ability to present information clearly, concisely and confidently in speaking and in writing.</w:t>
            </w:r>
          </w:p>
          <w:p w14:paraId="080B72C5"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A track record of building and maintaining key internal and external relationships in achieving organisational goals.</w:t>
            </w:r>
          </w:p>
          <w:p w14:paraId="3A3E9D93" w14:textId="77777777" w:rsidR="00AE7F3C" w:rsidRPr="00E73ED8" w:rsidRDefault="00AE7F3C" w:rsidP="00AE7F3C">
            <w:pPr>
              <w:pStyle w:val="ListParagraph"/>
              <w:numPr>
                <w:ilvl w:val="0"/>
                <w:numId w:val="27"/>
              </w:numPr>
              <w:spacing w:line="276" w:lineRule="auto"/>
              <w:contextualSpacing/>
              <w:rPr>
                <w:rFonts w:ascii="Arial" w:hAnsi="Arial" w:cs="Arial"/>
                <w:lang w:eastAsia="en-IE"/>
              </w:rPr>
            </w:pPr>
            <w:r w:rsidRPr="00E73ED8">
              <w:rPr>
                <w:rFonts w:ascii="Arial" w:hAnsi="Arial" w:cs="Arial"/>
                <w:lang w:eastAsia="en-IE"/>
              </w:rPr>
              <w:t>An ability to influence and negotiate effectively in furthering the objectives of the role.</w:t>
            </w:r>
          </w:p>
          <w:p w14:paraId="0F2FD81D" w14:textId="566E82CB" w:rsidR="00AE7F3C" w:rsidRDefault="00AE7F3C" w:rsidP="00AE7F3C">
            <w:pPr>
              <w:spacing w:line="276" w:lineRule="auto"/>
              <w:jc w:val="both"/>
              <w:rPr>
                <w:rFonts w:ascii="Arial" w:hAnsi="Arial" w:cs="Arial"/>
                <w:iCs/>
              </w:rPr>
            </w:pPr>
          </w:p>
          <w:p w14:paraId="689C78FD" w14:textId="77777777" w:rsidR="00AE7F3C" w:rsidRDefault="00AE7F3C" w:rsidP="00AE7F3C">
            <w:pPr>
              <w:spacing w:line="276" w:lineRule="auto"/>
              <w:jc w:val="both"/>
              <w:rPr>
                <w:rFonts w:ascii="Arial" w:hAnsi="Arial" w:cs="Arial"/>
                <w:iCs/>
              </w:rPr>
            </w:pPr>
          </w:p>
          <w:p w14:paraId="39827D7E" w14:textId="77777777" w:rsidR="00AE7F3C" w:rsidRDefault="00AE7F3C" w:rsidP="00AE7F3C">
            <w:pPr>
              <w:spacing w:line="276" w:lineRule="auto"/>
              <w:jc w:val="both"/>
              <w:rPr>
                <w:rFonts w:ascii="Arial" w:hAnsi="Arial" w:cs="Arial"/>
                <w:b/>
                <w:iCs/>
              </w:rPr>
            </w:pPr>
            <w:r>
              <w:rPr>
                <w:rFonts w:ascii="Arial" w:hAnsi="Arial" w:cs="Arial"/>
                <w:b/>
                <w:iCs/>
              </w:rPr>
              <w:t>Personal Commitment and Motivation</w:t>
            </w:r>
          </w:p>
          <w:p w14:paraId="5E152403" w14:textId="77777777" w:rsidR="00AE7F3C" w:rsidRDefault="00AE7F3C" w:rsidP="00AE7F3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6C136DBD" w14:textId="77777777" w:rsidR="00AE7F3C" w:rsidRPr="0056780F" w:rsidRDefault="00AE7F3C" w:rsidP="00AE7F3C">
            <w:pPr>
              <w:numPr>
                <w:ilvl w:val="0"/>
                <w:numId w:val="27"/>
              </w:numPr>
              <w:spacing w:line="276" w:lineRule="auto"/>
              <w:rPr>
                <w:rFonts w:ascii="Arial" w:hAnsi="Arial" w:cs="Arial"/>
                <w:iCs/>
              </w:rPr>
            </w:pPr>
            <w:r w:rsidRPr="008F4627">
              <w:rPr>
                <w:rFonts w:ascii="Arial" w:hAnsi="Arial" w:cs="Arial"/>
                <w:color w:val="000000"/>
                <w:lang w:eastAsia="en-IE"/>
              </w:rPr>
              <w:t>Be capable of coping with competing demands without a diminution in performance</w:t>
            </w:r>
            <w:r>
              <w:rPr>
                <w:rFonts w:ascii="Arial" w:hAnsi="Arial" w:cs="Arial"/>
              </w:rPr>
              <w:t xml:space="preserve"> </w:t>
            </w:r>
          </w:p>
          <w:p w14:paraId="4065E605" w14:textId="77777777" w:rsidR="00AE7F3C" w:rsidRDefault="00AE7F3C" w:rsidP="00AE7F3C">
            <w:pPr>
              <w:numPr>
                <w:ilvl w:val="0"/>
                <w:numId w:val="27"/>
              </w:numPr>
              <w:spacing w:line="276" w:lineRule="auto"/>
              <w:rPr>
                <w:rFonts w:ascii="Arial" w:hAnsi="Arial" w:cs="Arial"/>
                <w:iCs/>
              </w:rPr>
            </w:pPr>
            <w:r>
              <w:rPr>
                <w:rFonts w:ascii="Arial" w:hAnsi="Arial" w:cs="Arial"/>
              </w:rPr>
              <w:t xml:space="preserve">A core belief in and passion for the sustainable delivery of high-quality customer focused services. </w:t>
            </w:r>
          </w:p>
          <w:p w14:paraId="399C1145" w14:textId="77777777" w:rsidR="00550AC1" w:rsidRPr="00AE7F3C" w:rsidRDefault="00AE7F3C" w:rsidP="00AE7F3C">
            <w:pPr>
              <w:pStyle w:val="ListParagraph"/>
              <w:numPr>
                <w:ilvl w:val="0"/>
                <w:numId w:val="27"/>
              </w:numPr>
              <w:rPr>
                <w:rFonts w:ascii="Arial" w:hAnsi="Arial" w:cs="Arial"/>
                <w:lang w:eastAsia="en-IE"/>
              </w:rPr>
            </w:pPr>
            <w:r w:rsidRPr="00AE7F3C">
              <w:rPr>
                <w:rFonts w:ascii="Arial" w:hAnsi="Arial" w:cs="Arial"/>
                <w:lang w:eastAsia="en-IE"/>
              </w:rPr>
              <w:t>A willingness to learn from experience and to identify opportunities to further grow and develop.</w:t>
            </w:r>
          </w:p>
          <w:p w14:paraId="2CA8998D" w14:textId="55DA7A8B" w:rsidR="00AE7F3C" w:rsidRPr="00C63817" w:rsidRDefault="00AE7F3C" w:rsidP="00AE7F3C">
            <w:pPr>
              <w:rPr>
                <w:rFonts w:ascii="Arial" w:hAnsi="Arial" w:cs="Arial"/>
                <w:b/>
                <w:i/>
                <w:iCs/>
              </w:rPr>
            </w:pPr>
          </w:p>
        </w:tc>
      </w:tr>
      <w:tr w:rsidR="009D21B6" w:rsidRPr="00C63817" w14:paraId="38A7BFC3" w14:textId="77777777" w:rsidTr="009D21B6">
        <w:tc>
          <w:tcPr>
            <w:tcW w:w="2172" w:type="dxa"/>
          </w:tcPr>
          <w:p w14:paraId="3226C5AD" w14:textId="77777777" w:rsidR="009D21B6" w:rsidRPr="00C63817" w:rsidRDefault="009D21B6" w:rsidP="009D21B6">
            <w:pPr>
              <w:rPr>
                <w:rFonts w:ascii="Arial" w:hAnsi="Arial" w:cs="Arial"/>
                <w:b/>
                <w:bCs/>
              </w:rPr>
            </w:pPr>
            <w:r w:rsidRPr="00C63817">
              <w:rPr>
                <w:rFonts w:ascii="Arial" w:hAnsi="Arial" w:cs="Arial"/>
                <w:b/>
                <w:bCs/>
              </w:rPr>
              <w:lastRenderedPageBreak/>
              <w:t>Campaign Specific Selection Process</w:t>
            </w:r>
          </w:p>
          <w:p w14:paraId="147A43E9" w14:textId="77777777" w:rsidR="009D21B6" w:rsidRPr="00C63817" w:rsidRDefault="009D21B6" w:rsidP="009D21B6">
            <w:pPr>
              <w:rPr>
                <w:rFonts w:ascii="Arial" w:hAnsi="Arial" w:cs="Arial"/>
                <w:b/>
                <w:bCs/>
              </w:rPr>
            </w:pPr>
          </w:p>
          <w:p w14:paraId="318BEEC1" w14:textId="77777777" w:rsidR="009D21B6" w:rsidRPr="00C63817" w:rsidRDefault="009D21B6" w:rsidP="009D21B6">
            <w:pPr>
              <w:rPr>
                <w:rFonts w:ascii="Arial" w:hAnsi="Arial" w:cs="Arial"/>
                <w:b/>
                <w:bCs/>
              </w:rPr>
            </w:pPr>
            <w:r w:rsidRPr="00C63817">
              <w:rPr>
                <w:rFonts w:ascii="Arial" w:hAnsi="Arial" w:cs="Arial"/>
                <w:b/>
                <w:bCs/>
              </w:rPr>
              <w:t>Ranking/Shortlisting / Interview</w:t>
            </w:r>
          </w:p>
        </w:tc>
        <w:tc>
          <w:tcPr>
            <w:tcW w:w="8875" w:type="dxa"/>
          </w:tcPr>
          <w:p w14:paraId="605322ED" w14:textId="77777777" w:rsidR="00310C60" w:rsidRPr="00C63817" w:rsidRDefault="00310C60" w:rsidP="00310C60">
            <w:pPr>
              <w:jc w:val="both"/>
              <w:rPr>
                <w:rFonts w:ascii="Arial" w:hAnsi="Arial" w:cs="Arial"/>
              </w:rPr>
            </w:pPr>
            <w:r w:rsidRPr="00C6381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06FBC81" w14:textId="77777777" w:rsidR="00310C60" w:rsidRPr="00C63817" w:rsidRDefault="00310C60" w:rsidP="00310C60">
            <w:pPr>
              <w:jc w:val="both"/>
              <w:rPr>
                <w:rFonts w:ascii="Arial" w:hAnsi="Arial" w:cs="Arial"/>
              </w:rPr>
            </w:pPr>
          </w:p>
          <w:p w14:paraId="099F9BF9" w14:textId="77777777" w:rsidR="00310C60" w:rsidRPr="005A0A56" w:rsidRDefault="00310C60" w:rsidP="00310C60">
            <w:pPr>
              <w:jc w:val="both"/>
              <w:rPr>
                <w:rFonts w:ascii="Arial" w:hAnsi="Arial" w:cs="Arial"/>
              </w:rPr>
            </w:pPr>
            <w:r w:rsidRPr="005A0A56">
              <w:rPr>
                <w:rFonts w:ascii="Arial" w:hAnsi="Arial" w:cs="Arial"/>
              </w:rPr>
              <w:t xml:space="preserve">Failure to include information regarding these requirements may result in you not being called forward to the next stage of the selection process.  </w:t>
            </w:r>
          </w:p>
          <w:p w14:paraId="4B2F63B7" w14:textId="77777777" w:rsidR="00310C60" w:rsidRPr="00C63817" w:rsidRDefault="00310C60" w:rsidP="00310C60">
            <w:pPr>
              <w:jc w:val="both"/>
              <w:rPr>
                <w:rFonts w:ascii="Arial" w:hAnsi="Arial" w:cs="Arial"/>
                <w:i/>
                <w:iCs/>
              </w:rPr>
            </w:pPr>
          </w:p>
          <w:p w14:paraId="74114F86" w14:textId="77777777" w:rsidR="00310C60" w:rsidRPr="00C63817" w:rsidRDefault="00310C60" w:rsidP="00310C60">
            <w:pPr>
              <w:jc w:val="both"/>
              <w:rPr>
                <w:rFonts w:ascii="Arial" w:hAnsi="Arial" w:cs="Arial"/>
                <w:iCs/>
              </w:rPr>
            </w:pPr>
            <w:r w:rsidRPr="00C63817">
              <w:rPr>
                <w:rFonts w:ascii="Arial" w:hAnsi="Arial" w:cs="Arial"/>
                <w:iCs/>
              </w:rPr>
              <w:t>Those successful at the ranking stage of this process (where applied) will be placed on an order of merit and will be called to interview in ‘bands’ depending on the service needs of the organisation.</w:t>
            </w:r>
          </w:p>
          <w:p w14:paraId="5724C509" w14:textId="77777777" w:rsidR="009D21B6" w:rsidRPr="00C63817" w:rsidRDefault="009D21B6" w:rsidP="009D21B6">
            <w:pPr>
              <w:rPr>
                <w:rFonts w:ascii="Arial" w:hAnsi="Arial" w:cs="Arial"/>
                <w:iCs/>
                <w:highlight w:val="yellow"/>
              </w:rPr>
            </w:pPr>
          </w:p>
        </w:tc>
      </w:tr>
      <w:tr w:rsidR="009D21B6" w:rsidRPr="00C63817" w14:paraId="6D764D8C" w14:textId="77777777" w:rsidTr="009D21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0E463534" w14:textId="77777777" w:rsidR="009D21B6" w:rsidRPr="00C63817" w:rsidRDefault="009D21B6" w:rsidP="009D21B6">
            <w:pPr>
              <w:rPr>
                <w:rFonts w:ascii="Arial" w:hAnsi="Arial" w:cs="Arial"/>
                <w:b/>
                <w:bCs/>
              </w:rPr>
            </w:pPr>
            <w:r w:rsidRPr="00C63817">
              <w:rPr>
                <w:rFonts w:ascii="Arial" w:hAnsi="Arial" w:cs="Arial"/>
                <w:b/>
                <w:bCs/>
              </w:rPr>
              <w:lastRenderedPageBreak/>
              <w:t xml:space="preserve">Diversity, Equality and Inclusion </w:t>
            </w:r>
          </w:p>
          <w:p w14:paraId="3673C463" w14:textId="77777777" w:rsidR="009D21B6" w:rsidRPr="00C63817" w:rsidRDefault="009D21B6" w:rsidP="009D21B6">
            <w:pPr>
              <w:jc w:val="right"/>
              <w:rPr>
                <w:rFonts w:ascii="Arial" w:hAnsi="Arial" w:cs="Arial"/>
                <w:b/>
                <w:bCs/>
              </w:rPr>
            </w:pPr>
          </w:p>
        </w:tc>
        <w:tc>
          <w:tcPr>
            <w:tcW w:w="8875" w:type="dxa"/>
          </w:tcPr>
          <w:p w14:paraId="048DEA5B" w14:textId="77777777" w:rsidR="009D21B6" w:rsidRPr="00C63817" w:rsidRDefault="009D21B6" w:rsidP="009D21B6">
            <w:pPr>
              <w:rPr>
                <w:rFonts w:ascii="Arial" w:hAnsi="Arial" w:cs="Arial"/>
                <w:iCs/>
                <w:color w:val="000000" w:themeColor="text1"/>
              </w:rPr>
            </w:pPr>
            <w:r w:rsidRPr="00C63817">
              <w:rPr>
                <w:rFonts w:ascii="Arial" w:hAnsi="Arial" w:cs="Arial"/>
                <w:iCs/>
                <w:color w:val="000000" w:themeColor="text1"/>
              </w:rPr>
              <w:t>The HSE is an equal opportunities employer.</w:t>
            </w:r>
          </w:p>
          <w:p w14:paraId="53646605" w14:textId="77777777" w:rsidR="009D21B6" w:rsidRPr="00C63817" w:rsidRDefault="009D21B6" w:rsidP="009D21B6">
            <w:pPr>
              <w:rPr>
                <w:rFonts w:ascii="Arial" w:hAnsi="Arial" w:cs="Arial"/>
                <w:color w:val="000000" w:themeColor="text1"/>
                <w:shd w:val="clear" w:color="auto" w:fill="FFFFFF"/>
              </w:rPr>
            </w:pPr>
          </w:p>
          <w:p w14:paraId="4DAABA2A" w14:textId="77777777" w:rsidR="00185232" w:rsidRPr="00C63817" w:rsidRDefault="009D21B6" w:rsidP="009D21B6">
            <w:pPr>
              <w:rPr>
                <w:rFonts w:ascii="Arial" w:hAnsi="Arial" w:cs="Arial"/>
                <w:color w:val="000000" w:themeColor="text1"/>
                <w:shd w:val="clear" w:color="auto" w:fill="FFFFFF"/>
              </w:rPr>
            </w:pPr>
            <w:r w:rsidRPr="00C63817">
              <w:rPr>
                <w:rFonts w:ascii="Arial" w:hAnsi="Arial" w:cs="Arial"/>
                <w:color w:val="000000" w:themeColor="text1"/>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9B4A9C3" w14:textId="77777777" w:rsidR="00185232" w:rsidRPr="00C63817" w:rsidRDefault="00185232" w:rsidP="009D21B6">
            <w:pPr>
              <w:rPr>
                <w:rFonts w:ascii="Arial" w:hAnsi="Arial" w:cs="Arial"/>
                <w:color w:val="000000" w:themeColor="text1"/>
                <w:shd w:val="clear" w:color="auto" w:fill="FFFFFF"/>
              </w:rPr>
            </w:pPr>
          </w:p>
          <w:p w14:paraId="12E162C7" w14:textId="77777777" w:rsidR="009D21B6" w:rsidRPr="00C63817" w:rsidRDefault="009D21B6" w:rsidP="009D21B6">
            <w:pPr>
              <w:rPr>
                <w:rFonts w:ascii="Arial" w:hAnsi="Arial" w:cs="Arial"/>
                <w:color w:val="000000" w:themeColor="text1"/>
                <w:shd w:val="clear" w:color="auto" w:fill="FFFFFF"/>
              </w:rPr>
            </w:pPr>
            <w:r w:rsidRPr="00C63817">
              <w:rPr>
                <w:rFonts w:ascii="Arial" w:hAnsi="Arial" w:cs="Arial"/>
                <w:color w:val="000000" w:themeColor="text1"/>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B9723F6" w14:textId="77777777" w:rsidR="009D21B6" w:rsidRPr="00C63817" w:rsidRDefault="009D21B6" w:rsidP="009D21B6">
            <w:pPr>
              <w:rPr>
                <w:rFonts w:ascii="Arial" w:hAnsi="Arial" w:cs="Arial"/>
                <w:color w:val="000000" w:themeColor="text1"/>
                <w:shd w:val="clear" w:color="auto" w:fill="FFFFFF"/>
              </w:rPr>
            </w:pPr>
          </w:p>
          <w:p w14:paraId="204B9300" w14:textId="77777777" w:rsidR="009D21B6" w:rsidRPr="00C63817" w:rsidRDefault="009D21B6" w:rsidP="009D21B6">
            <w:pPr>
              <w:rPr>
                <w:rFonts w:ascii="Arial" w:hAnsi="Arial" w:cs="Arial"/>
                <w:color w:val="000000" w:themeColor="text1"/>
                <w:shd w:val="clear" w:color="auto" w:fill="FFFFFF"/>
              </w:rPr>
            </w:pPr>
            <w:r w:rsidRPr="00C63817">
              <w:rPr>
                <w:rFonts w:ascii="Arial" w:hAnsi="Arial" w:cs="Arial"/>
                <w:color w:val="000000" w:themeColor="text1"/>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0E531994" w14:textId="77777777" w:rsidR="009D21B6" w:rsidRPr="00C63817" w:rsidRDefault="009D21B6" w:rsidP="009D21B6">
            <w:pPr>
              <w:rPr>
                <w:rFonts w:ascii="Arial" w:hAnsi="Arial" w:cs="Arial"/>
                <w:color w:val="000000" w:themeColor="text1"/>
                <w:shd w:val="clear" w:color="auto" w:fill="FFFFFF"/>
              </w:rPr>
            </w:pPr>
          </w:p>
          <w:p w14:paraId="25090D8C" w14:textId="77777777" w:rsidR="009D21B6" w:rsidRPr="00C63817" w:rsidRDefault="009D21B6" w:rsidP="009D21B6">
            <w:pPr>
              <w:rPr>
                <w:rFonts w:ascii="Arial" w:hAnsi="Arial" w:cs="Arial"/>
                <w:color w:val="000000" w:themeColor="text1"/>
              </w:rPr>
            </w:pPr>
            <w:r w:rsidRPr="00C63817">
              <w:rPr>
                <w:rFonts w:ascii="Arial" w:hAnsi="Arial" w:cs="Arial"/>
                <w:color w:val="000000" w:themeColor="text1"/>
              </w:rPr>
              <w:t xml:space="preserve">Read more about the HSE’s commitment to </w:t>
            </w:r>
            <w:hyperlink r:id="rId13" w:history="1">
              <w:r w:rsidRPr="00C63817">
                <w:rPr>
                  <w:rStyle w:val="Hyperlink"/>
                  <w:rFonts w:ascii="Arial" w:hAnsi="Arial" w:cs="Arial"/>
                  <w:color w:val="000000" w:themeColor="text1"/>
                </w:rPr>
                <w:t>Diversity, Equality and Inclusion</w:t>
              </w:r>
            </w:hyperlink>
            <w:r w:rsidRPr="00C63817">
              <w:rPr>
                <w:rFonts w:ascii="Arial" w:hAnsi="Arial" w:cs="Arial"/>
                <w:color w:val="000000" w:themeColor="text1"/>
              </w:rPr>
              <w:t xml:space="preserve"> </w:t>
            </w:r>
          </w:p>
          <w:p w14:paraId="675971F9" w14:textId="77777777" w:rsidR="009D21B6" w:rsidRPr="00C63817" w:rsidRDefault="009D21B6" w:rsidP="009D21B6">
            <w:pPr>
              <w:rPr>
                <w:rFonts w:ascii="Arial" w:hAnsi="Arial" w:cs="Arial"/>
                <w:color w:val="000000" w:themeColor="text1"/>
              </w:rPr>
            </w:pPr>
          </w:p>
        </w:tc>
      </w:tr>
      <w:tr w:rsidR="009D21B6" w:rsidRPr="00C63817" w14:paraId="78B9483C" w14:textId="77777777" w:rsidTr="009D21B6">
        <w:tc>
          <w:tcPr>
            <w:tcW w:w="2172" w:type="dxa"/>
          </w:tcPr>
          <w:p w14:paraId="6E89E9DE" w14:textId="77777777" w:rsidR="009D21B6" w:rsidRPr="00C63817" w:rsidRDefault="009D21B6" w:rsidP="009D21B6">
            <w:pPr>
              <w:rPr>
                <w:rFonts w:ascii="Arial" w:hAnsi="Arial" w:cs="Arial"/>
                <w:b/>
                <w:bCs/>
              </w:rPr>
            </w:pPr>
            <w:r w:rsidRPr="00C63817">
              <w:rPr>
                <w:rFonts w:ascii="Arial" w:hAnsi="Arial" w:cs="Arial"/>
                <w:b/>
                <w:bCs/>
              </w:rPr>
              <w:t>Code of Practice</w:t>
            </w:r>
          </w:p>
        </w:tc>
        <w:tc>
          <w:tcPr>
            <w:tcW w:w="8875" w:type="dxa"/>
          </w:tcPr>
          <w:p w14:paraId="3BDDED26" w14:textId="77777777" w:rsidR="009D21B6" w:rsidRPr="00C63817" w:rsidRDefault="009D21B6" w:rsidP="009D21B6">
            <w:pPr>
              <w:rPr>
                <w:rFonts w:ascii="Arial" w:hAnsi="Arial" w:cs="Arial"/>
                <w:lang w:val="en-IE" w:eastAsia="en-US"/>
              </w:rPr>
            </w:pPr>
            <w:r w:rsidRPr="00C63817">
              <w:rPr>
                <w:rFonts w:ascii="Arial" w:hAnsi="Arial" w:cs="Arial"/>
              </w:rPr>
              <w:t>The Health Service Executive</w:t>
            </w:r>
            <w:r w:rsidRPr="00C63817">
              <w:rPr>
                <w:rFonts w:ascii="Arial" w:hAnsi="Arial" w:cs="Arial"/>
                <w:color w:val="FF0000"/>
              </w:rPr>
              <w:t xml:space="preserve"> </w:t>
            </w:r>
            <w:r w:rsidRPr="00C63817">
              <w:rPr>
                <w:rFonts w:ascii="Arial" w:hAnsi="Arial" w:cs="Arial"/>
              </w:rPr>
              <w:t>will run this campaign in compliance with the Code of Practice prepared by the Commission for Public Service Appointments (CPSA).</w:t>
            </w:r>
          </w:p>
          <w:p w14:paraId="4BDF9C40" w14:textId="77777777" w:rsidR="009D21B6" w:rsidRPr="00C63817" w:rsidRDefault="009D21B6" w:rsidP="009D21B6">
            <w:pPr>
              <w:rPr>
                <w:rFonts w:ascii="Arial" w:hAnsi="Arial" w:cs="Arial"/>
              </w:rPr>
            </w:pPr>
          </w:p>
          <w:p w14:paraId="5C7A2E19" w14:textId="77777777" w:rsidR="009D21B6" w:rsidRPr="00C63817" w:rsidRDefault="009D21B6" w:rsidP="009D21B6">
            <w:pPr>
              <w:shd w:val="clear" w:color="auto" w:fill="FFFFFF"/>
              <w:spacing w:line="276" w:lineRule="auto"/>
              <w:rPr>
                <w:rFonts w:ascii="Arial" w:hAnsi="Arial" w:cs="Arial"/>
                <w:color w:val="333333"/>
                <w:lang w:val="en-IE" w:eastAsia="en-IE"/>
              </w:rPr>
            </w:pPr>
            <w:r w:rsidRPr="00C63817">
              <w:rPr>
                <w:rFonts w:ascii="Arial" w:hAnsi="Arial" w:cs="Arial"/>
              </w:rPr>
              <w:t xml:space="preserve">The CPSA is responsible for </w:t>
            </w:r>
            <w:r w:rsidRPr="00C63817">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6474FAB" w14:textId="77777777" w:rsidR="009D21B6" w:rsidRPr="00C63817" w:rsidRDefault="009D21B6" w:rsidP="009D21B6">
            <w:pPr>
              <w:ind w:firstLine="720"/>
              <w:rPr>
                <w:rFonts w:ascii="Arial" w:hAnsi="Arial" w:cs="Arial"/>
              </w:rPr>
            </w:pPr>
          </w:p>
          <w:p w14:paraId="08C8441E" w14:textId="77777777" w:rsidR="009D21B6" w:rsidRPr="00C63817" w:rsidRDefault="009D21B6" w:rsidP="009D21B6">
            <w:pPr>
              <w:rPr>
                <w:rFonts w:ascii="Arial" w:hAnsi="Arial" w:cs="Arial"/>
                <w:lang w:val="en-IE" w:eastAsia="en-US"/>
              </w:rPr>
            </w:pPr>
            <w:r w:rsidRPr="00C63817">
              <w:rPr>
                <w:rFonts w:ascii="Arial" w:hAnsi="Arial" w:cs="Arial"/>
              </w:rPr>
              <w:t xml:space="preserve">Read the </w:t>
            </w:r>
            <w:hyperlink r:id="rId14" w:history="1">
              <w:r w:rsidRPr="00C63817">
                <w:rPr>
                  <w:rStyle w:val="Hyperlink"/>
                  <w:rFonts w:ascii="Arial" w:hAnsi="Arial" w:cs="Arial"/>
                </w:rPr>
                <w:t>CPSA Code of Practice</w:t>
              </w:r>
            </w:hyperlink>
            <w:r w:rsidRPr="00C63817">
              <w:rPr>
                <w:rFonts w:ascii="Arial" w:hAnsi="Arial" w:cs="Arial"/>
              </w:rPr>
              <w:t xml:space="preserve">. </w:t>
            </w:r>
          </w:p>
          <w:p w14:paraId="05E9E315" w14:textId="77777777" w:rsidR="009D21B6" w:rsidRPr="00C63817" w:rsidRDefault="009D21B6" w:rsidP="009D21B6">
            <w:pPr>
              <w:rPr>
                <w:rFonts w:ascii="Arial" w:hAnsi="Arial" w:cs="Arial"/>
              </w:rPr>
            </w:pPr>
          </w:p>
        </w:tc>
      </w:tr>
      <w:tr w:rsidR="009D21B6" w:rsidRPr="00C63817" w14:paraId="0E0A85D6" w14:textId="77777777" w:rsidTr="009D21B6">
        <w:tc>
          <w:tcPr>
            <w:tcW w:w="11047" w:type="dxa"/>
            <w:gridSpan w:val="2"/>
          </w:tcPr>
          <w:p w14:paraId="77151B0E" w14:textId="77777777" w:rsidR="009D21B6" w:rsidRPr="00C63817" w:rsidRDefault="009D21B6" w:rsidP="009D21B6">
            <w:pPr>
              <w:rPr>
                <w:rFonts w:ascii="Arial" w:hAnsi="Arial" w:cs="Arial"/>
              </w:rPr>
            </w:pPr>
            <w:r w:rsidRPr="00C63817">
              <w:rPr>
                <w:rFonts w:ascii="Arial" w:hAnsi="Arial" w:cs="Arial"/>
              </w:rPr>
              <w:t>The reform programme outlined for the health services may impact on this role, and as structures change the Job Specification may be reviewed.</w:t>
            </w:r>
          </w:p>
          <w:p w14:paraId="7FBBF2A0" w14:textId="77777777" w:rsidR="009D21B6" w:rsidRPr="00C63817" w:rsidRDefault="009D21B6" w:rsidP="009D21B6">
            <w:pPr>
              <w:rPr>
                <w:rFonts w:ascii="Arial" w:hAnsi="Arial" w:cs="Arial"/>
              </w:rPr>
            </w:pPr>
          </w:p>
          <w:p w14:paraId="6857DEC8" w14:textId="77777777" w:rsidR="009D21B6" w:rsidRPr="00C63817" w:rsidRDefault="009D21B6" w:rsidP="009D21B6">
            <w:pPr>
              <w:rPr>
                <w:rFonts w:ascii="Arial" w:hAnsi="Arial" w:cs="Arial"/>
              </w:rPr>
            </w:pPr>
            <w:r w:rsidRPr="00C6381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4BD1ACA" w14:textId="77777777" w:rsidR="0068735E" w:rsidRPr="00C63817" w:rsidRDefault="0068735E" w:rsidP="009F3F3A">
      <w:pPr>
        <w:spacing w:after="200" w:line="276" w:lineRule="auto"/>
        <w:jc w:val="center"/>
        <w:rPr>
          <w:rFonts w:ascii="Arial" w:hAnsi="Arial" w:cs="Arial"/>
          <w:b/>
          <w:color w:val="000099"/>
        </w:rPr>
      </w:pPr>
    </w:p>
    <w:p w14:paraId="25B98C21" w14:textId="77777777" w:rsidR="0068735E" w:rsidRPr="00C63817" w:rsidRDefault="0068735E">
      <w:pPr>
        <w:spacing w:after="200" w:line="276" w:lineRule="auto"/>
        <w:rPr>
          <w:rFonts w:ascii="Arial" w:hAnsi="Arial" w:cs="Arial"/>
          <w:b/>
          <w:color w:val="000099"/>
        </w:rPr>
      </w:pPr>
      <w:r w:rsidRPr="00C63817">
        <w:rPr>
          <w:rFonts w:ascii="Arial" w:hAnsi="Arial" w:cs="Arial"/>
          <w:b/>
          <w:color w:val="000099"/>
        </w:rPr>
        <w:br w:type="page"/>
      </w:r>
    </w:p>
    <w:p w14:paraId="5A41922C" w14:textId="01587B80" w:rsidR="00FB1536" w:rsidRDefault="005A0A56" w:rsidP="005A0A56">
      <w:pPr>
        <w:ind w:left="-1260"/>
        <w:jc w:val="center"/>
        <w:rPr>
          <w:rFonts w:ascii="Arial" w:hAnsi="Arial" w:cs="Arial"/>
          <w:b/>
          <w:bCs/>
        </w:rPr>
      </w:pPr>
      <w:r>
        <w:rPr>
          <w:rFonts w:ascii="Arial" w:hAnsi="Arial" w:cs="Arial"/>
          <w:b/>
          <w:bCs/>
        </w:rPr>
        <w:lastRenderedPageBreak/>
        <w:t xml:space="preserve">               </w:t>
      </w:r>
      <w:r w:rsidR="00FB1536" w:rsidRPr="00C63817">
        <w:rPr>
          <w:rFonts w:ascii="Arial" w:hAnsi="Arial" w:cs="Arial"/>
          <w:b/>
          <w:bCs/>
        </w:rPr>
        <w:t xml:space="preserve">General Manager </w:t>
      </w:r>
      <w:r w:rsidR="00C63817">
        <w:rPr>
          <w:rFonts w:ascii="Arial" w:hAnsi="Arial" w:cs="Arial"/>
          <w:b/>
          <w:bCs/>
        </w:rPr>
        <w:t>–</w:t>
      </w:r>
      <w:r w:rsidR="00FB1536" w:rsidRPr="00C63817">
        <w:rPr>
          <w:rFonts w:ascii="Arial" w:hAnsi="Arial" w:cs="Arial"/>
          <w:b/>
          <w:bCs/>
        </w:rPr>
        <w:t xml:space="preserve"> </w:t>
      </w:r>
      <w:r w:rsidR="00C63817">
        <w:rPr>
          <w:rFonts w:ascii="Arial" w:hAnsi="Arial" w:cs="Arial"/>
          <w:b/>
          <w:bCs/>
        </w:rPr>
        <w:t>Business &amp; Planning</w:t>
      </w:r>
    </w:p>
    <w:p w14:paraId="107D98FB" w14:textId="77777777" w:rsidR="005A0A56" w:rsidRPr="005A0A56" w:rsidRDefault="005A0A56" w:rsidP="005A0A56">
      <w:pPr>
        <w:ind w:left="-1260"/>
        <w:jc w:val="center"/>
        <w:rPr>
          <w:rFonts w:ascii="Arial" w:hAnsi="Arial" w:cs="Arial"/>
          <w:b/>
          <w:bCs/>
          <w:sz w:val="12"/>
        </w:rPr>
      </w:pPr>
    </w:p>
    <w:p w14:paraId="09F74BEE" w14:textId="4AD660DC" w:rsidR="00543F98" w:rsidRPr="005A0A56" w:rsidRDefault="005A0A56" w:rsidP="005A0A56">
      <w:pPr>
        <w:rPr>
          <w:rFonts w:ascii="Arial" w:hAnsi="Arial" w:cs="Arial"/>
          <w:b/>
          <w:sz w:val="22"/>
        </w:rPr>
      </w:pPr>
      <w:r>
        <w:rPr>
          <w:rFonts w:ascii="Arial" w:hAnsi="Arial" w:cs="Arial"/>
          <w:b/>
        </w:rPr>
        <w:t xml:space="preserve">                                            </w:t>
      </w:r>
      <w:r w:rsidR="00FB1536" w:rsidRPr="005A0A56">
        <w:rPr>
          <w:rFonts w:ascii="Arial" w:hAnsi="Arial" w:cs="Arial"/>
          <w:b/>
          <w:sz w:val="22"/>
        </w:rPr>
        <w:t xml:space="preserve">Terms and Conditions of </w:t>
      </w:r>
      <w:r w:rsidR="00543F98" w:rsidRPr="005A0A56">
        <w:rPr>
          <w:rFonts w:ascii="Arial" w:hAnsi="Arial" w:cs="Arial"/>
          <w:b/>
          <w:sz w:val="22"/>
        </w:rPr>
        <w:t>Employment</w:t>
      </w:r>
    </w:p>
    <w:p w14:paraId="6F289824" w14:textId="77777777" w:rsidR="00543F98" w:rsidRPr="00C63817"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C63817" w14:paraId="35947ED5" w14:textId="77777777" w:rsidTr="00AC0D37">
        <w:tc>
          <w:tcPr>
            <w:tcW w:w="2523" w:type="dxa"/>
          </w:tcPr>
          <w:p w14:paraId="03617D24" w14:textId="77777777" w:rsidR="00543F98" w:rsidRPr="00C63817" w:rsidRDefault="00543F98" w:rsidP="005F595E">
            <w:pPr>
              <w:jc w:val="both"/>
              <w:rPr>
                <w:rFonts w:ascii="Arial" w:hAnsi="Arial" w:cs="Arial"/>
                <w:b/>
                <w:bCs/>
              </w:rPr>
            </w:pPr>
            <w:r w:rsidRPr="00C63817">
              <w:rPr>
                <w:rFonts w:ascii="Arial" w:hAnsi="Arial" w:cs="Arial"/>
                <w:b/>
                <w:bCs/>
              </w:rPr>
              <w:t xml:space="preserve">Tenure </w:t>
            </w:r>
          </w:p>
        </w:tc>
        <w:tc>
          <w:tcPr>
            <w:tcW w:w="8109" w:type="dxa"/>
          </w:tcPr>
          <w:p w14:paraId="4E0A7C75" w14:textId="250C15E2" w:rsidR="00543F98" w:rsidRPr="00C63817" w:rsidRDefault="00543F98" w:rsidP="005F595E">
            <w:pPr>
              <w:tabs>
                <w:tab w:val="left" w:pos="-720"/>
                <w:tab w:val="left" w:pos="0"/>
                <w:tab w:val="left" w:pos="720"/>
              </w:tabs>
              <w:suppressAutoHyphens/>
              <w:jc w:val="both"/>
              <w:rPr>
                <w:rFonts w:ascii="Arial" w:hAnsi="Arial" w:cs="Arial"/>
                <w:spacing w:val="-3"/>
              </w:rPr>
            </w:pPr>
            <w:r w:rsidRPr="00C63817">
              <w:rPr>
                <w:rFonts w:ascii="Arial" w:hAnsi="Arial" w:cs="Arial"/>
                <w:spacing w:val="-3"/>
              </w:rPr>
              <w:t xml:space="preserve">The current vacancy available is </w:t>
            </w:r>
            <w:r w:rsidR="00986E70" w:rsidRPr="005A0A56">
              <w:rPr>
                <w:rFonts w:ascii="Arial" w:hAnsi="Arial" w:cs="Arial"/>
                <w:b/>
                <w:spacing w:val="-3"/>
              </w:rPr>
              <w:t>permanent</w:t>
            </w:r>
            <w:r w:rsidR="00986E70" w:rsidRPr="00C63817">
              <w:rPr>
                <w:rFonts w:ascii="Arial" w:hAnsi="Arial" w:cs="Arial"/>
                <w:spacing w:val="-3"/>
              </w:rPr>
              <w:t xml:space="preserve"> </w:t>
            </w:r>
            <w:r w:rsidRPr="00C63817">
              <w:rPr>
                <w:rFonts w:ascii="Arial" w:hAnsi="Arial" w:cs="Arial"/>
                <w:spacing w:val="-3"/>
              </w:rPr>
              <w:t xml:space="preserve">and </w:t>
            </w:r>
            <w:r w:rsidR="005A0A56" w:rsidRPr="005A0A56">
              <w:rPr>
                <w:rFonts w:ascii="Arial" w:hAnsi="Arial" w:cs="Arial"/>
                <w:b/>
                <w:spacing w:val="-3"/>
              </w:rPr>
              <w:t>whole-</w:t>
            </w:r>
            <w:r w:rsidR="00986E70" w:rsidRPr="005A0A56">
              <w:rPr>
                <w:rFonts w:ascii="Arial" w:hAnsi="Arial" w:cs="Arial"/>
                <w:b/>
                <w:spacing w:val="-3"/>
              </w:rPr>
              <w:t>time.</w:t>
            </w:r>
            <w:r w:rsidRPr="00C63817">
              <w:rPr>
                <w:rFonts w:ascii="Arial" w:hAnsi="Arial" w:cs="Arial"/>
                <w:spacing w:val="-3"/>
              </w:rPr>
              <w:t xml:space="preserve"> </w:t>
            </w:r>
          </w:p>
          <w:p w14:paraId="03557F0E" w14:textId="77777777" w:rsidR="00543F98" w:rsidRPr="00C63817" w:rsidRDefault="00543F98" w:rsidP="005F595E">
            <w:pPr>
              <w:tabs>
                <w:tab w:val="left" w:pos="-720"/>
                <w:tab w:val="left" w:pos="0"/>
                <w:tab w:val="left" w:pos="720"/>
              </w:tabs>
              <w:suppressAutoHyphens/>
              <w:jc w:val="both"/>
              <w:rPr>
                <w:rFonts w:ascii="Arial" w:hAnsi="Arial" w:cs="Arial"/>
                <w:spacing w:val="-3"/>
              </w:rPr>
            </w:pPr>
          </w:p>
          <w:p w14:paraId="01F7FACE" w14:textId="77777777" w:rsidR="00543F98" w:rsidRPr="00C63817" w:rsidRDefault="00543F98" w:rsidP="005F595E">
            <w:pPr>
              <w:tabs>
                <w:tab w:val="left" w:pos="-720"/>
                <w:tab w:val="left" w:pos="0"/>
                <w:tab w:val="left" w:pos="720"/>
              </w:tabs>
              <w:suppressAutoHyphens/>
              <w:jc w:val="both"/>
              <w:rPr>
                <w:rFonts w:ascii="Arial" w:hAnsi="Arial" w:cs="Arial"/>
                <w:spacing w:val="-3"/>
              </w:rPr>
            </w:pPr>
            <w:r w:rsidRPr="00C6381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15D6596" w14:textId="77777777" w:rsidR="00543F98" w:rsidRPr="00C63817" w:rsidRDefault="00543F98" w:rsidP="005F595E">
            <w:pPr>
              <w:tabs>
                <w:tab w:val="left" w:pos="-720"/>
                <w:tab w:val="left" w:pos="0"/>
                <w:tab w:val="left" w:pos="720"/>
              </w:tabs>
              <w:suppressAutoHyphens/>
              <w:jc w:val="both"/>
              <w:rPr>
                <w:rFonts w:ascii="Arial" w:hAnsi="Arial" w:cs="Arial"/>
                <w:spacing w:val="-3"/>
              </w:rPr>
            </w:pPr>
          </w:p>
          <w:p w14:paraId="205D48DA" w14:textId="77777777" w:rsidR="00543F98" w:rsidRDefault="00543F98" w:rsidP="005F595E">
            <w:pPr>
              <w:tabs>
                <w:tab w:val="left" w:pos="-720"/>
                <w:tab w:val="left" w:pos="0"/>
                <w:tab w:val="left" w:pos="720"/>
              </w:tabs>
              <w:suppressAutoHyphens/>
              <w:jc w:val="both"/>
              <w:rPr>
                <w:rFonts w:ascii="Arial" w:hAnsi="Arial" w:cs="Arial"/>
                <w:spacing w:val="-3"/>
              </w:rPr>
            </w:pPr>
            <w:r w:rsidRPr="00C63817">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70F008A" w14:textId="6EBB3E98" w:rsidR="005A0A56" w:rsidRPr="00C63817" w:rsidRDefault="005A0A56" w:rsidP="005F595E">
            <w:pPr>
              <w:tabs>
                <w:tab w:val="left" w:pos="-720"/>
                <w:tab w:val="left" w:pos="0"/>
                <w:tab w:val="left" w:pos="720"/>
              </w:tabs>
              <w:suppressAutoHyphens/>
              <w:jc w:val="both"/>
              <w:rPr>
                <w:rFonts w:ascii="Arial" w:hAnsi="Arial" w:cs="Arial"/>
                <w:spacing w:val="-3"/>
              </w:rPr>
            </w:pPr>
          </w:p>
        </w:tc>
      </w:tr>
      <w:tr w:rsidR="0073735A" w:rsidRPr="00C63817" w14:paraId="2F3ACFF1" w14:textId="77777777" w:rsidTr="00AC0D37">
        <w:tc>
          <w:tcPr>
            <w:tcW w:w="2523" w:type="dxa"/>
          </w:tcPr>
          <w:p w14:paraId="1CD27CE9" w14:textId="77777777" w:rsidR="0073735A" w:rsidRPr="00C63817" w:rsidRDefault="0073735A" w:rsidP="0073735A">
            <w:pPr>
              <w:jc w:val="both"/>
              <w:rPr>
                <w:rFonts w:ascii="Arial" w:hAnsi="Arial" w:cs="Arial"/>
                <w:b/>
                <w:bCs/>
              </w:rPr>
            </w:pPr>
            <w:r w:rsidRPr="00C63817">
              <w:rPr>
                <w:rFonts w:ascii="Arial" w:hAnsi="Arial" w:cs="Arial"/>
                <w:b/>
                <w:bCs/>
              </w:rPr>
              <w:t>Working Week</w:t>
            </w:r>
          </w:p>
          <w:p w14:paraId="520EADB7" w14:textId="77777777" w:rsidR="0073735A" w:rsidRPr="00C63817" w:rsidRDefault="0073735A" w:rsidP="0073735A">
            <w:pPr>
              <w:jc w:val="both"/>
              <w:rPr>
                <w:rFonts w:ascii="Arial" w:hAnsi="Arial" w:cs="Arial"/>
                <w:b/>
                <w:bCs/>
              </w:rPr>
            </w:pPr>
          </w:p>
        </w:tc>
        <w:tc>
          <w:tcPr>
            <w:tcW w:w="8109" w:type="dxa"/>
          </w:tcPr>
          <w:p w14:paraId="182B32BB" w14:textId="77777777" w:rsidR="0073735A" w:rsidRPr="00C63817" w:rsidRDefault="0073735A" w:rsidP="0073735A">
            <w:pPr>
              <w:pStyle w:val="paragraph"/>
              <w:spacing w:before="0" w:beforeAutospacing="0" w:after="0" w:afterAutospacing="0"/>
              <w:textAlignment w:val="baseline"/>
              <w:rPr>
                <w:rFonts w:ascii="Arial" w:hAnsi="Arial" w:cs="Arial"/>
                <w:sz w:val="20"/>
                <w:szCs w:val="20"/>
              </w:rPr>
            </w:pPr>
            <w:r w:rsidRPr="00C63817">
              <w:rPr>
                <w:rStyle w:val="normaltextrun"/>
                <w:rFonts w:ascii="Arial" w:hAnsi="Arial" w:cs="Arial"/>
                <w:sz w:val="20"/>
                <w:szCs w:val="20"/>
                <w:lang w:val="en-US"/>
              </w:rPr>
              <w:t xml:space="preserve">The standard weekly working </w:t>
            </w:r>
            <w:r w:rsidRPr="00C63817">
              <w:rPr>
                <w:rStyle w:val="findhit"/>
                <w:rFonts w:ascii="Arial" w:hAnsi="Arial" w:cs="Arial"/>
                <w:sz w:val="20"/>
                <w:szCs w:val="20"/>
                <w:lang w:val="en-US"/>
              </w:rPr>
              <w:t>hours</w:t>
            </w:r>
            <w:r w:rsidRPr="00C63817">
              <w:rPr>
                <w:rStyle w:val="normaltextrun"/>
                <w:rFonts w:ascii="Arial" w:hAnsi="Arial" w:cs="Arial"/>
                <w:sz w:val="20"/>
                <w:szCs w:val="20"/>
                <w:lang w:val="en-US"/>
              </w:rPr>
              <w:t xml:space="preserve"> of attendance for your grade are </w:t>
            </w:r>
            <w:r w:rsidRPr="00C63817">
              <w:rPr>
                <w:rStyle w:val="normaltextrun"/>
                <w:rFonts w:ascii="Arial" w:hAnsi="Arial" w:cs="Arial"/>
                <w:b/>
                <w:bCs/>
                <w:sz w:val="20"/>
                <w:szCs w:val="20"/>
                <w:lang w:val="en-US"/>
              </w:rPr>
              <w:t>35</w:t>
            </w:r>
            <w:r w:rsidRPr="00C63817">
              <w:rPr>
                <w:rStyle w:val="normaltextrun"/>
                <w:rFonts w:ascii="Arial" w:hAnsi="Arial" w:cs="Arial"/>
                <w:sz w:val="20"/>
                <w:szCs w:val="20"/>
                <w:lang w:val="en-US"/>
              </w:rPr>
              <w:t xml:space="preserve"> </w:t>
            </w:r>
            <w:r w:rsidRPr="00C63817">
              <w:rPr>
                <w:rStyle w:val="findhit"/>
                <w:rFonts w:ascii="Arial" w:hAnsi="Arial" w:cs="Arial"/>
                <w:sz w:val="20"/>
                <w:szCs w:val="20"/>
                <w:lang w:val="en-US"/>
              </w:rPr>
              <w:t>hours</w:t>
            </w:r>
            <w:r w:rsidRPr="00C63817">
              <w:rPr>
                <w:rStyle w:val="normaltextrun"/>
                <w:rFonts w:ascii="Arial" w:hAnsi="Arial" w:cs="Arial"/>
                <w:sz w:val="20"/>
                <w:szCs w:val="20"/>
                <w:lang w:val="en-US"/>
              </w:rPr>
              <w:t xml:space="preserve"> per week. Your normal weekly working </w:t>
            </w:r>
            <w:r w:rsidRPr="00C63817">
              <w:rPr>
                <w:rStyle w:val="findhit"/>
                <w:rFonts w:ascii="Arial" w:hAnsi="Arial" w:cs="Arial"/>
                <w:sz w:val="20"/>
                <w:szCs w:val="20"/>
                <w:lang w:val="en-US"/>
              </w:rPr>
              <w:t>hours</w:t>
            </w:r>
            <w:r w:rsidRPr="00C63817">
              <w:rPr>
                <w:rStyle w:val="normaltextrun"/>
                <w:rFonts w:ascii="Arial" w:hAnsi="Arial" w:cs="Arial"/>
                <w:sz w:val="20"/>
                <w:szCs w:val="20"/>
                <w:lang w:val="en-US"/>
              </w:rPr>
              <w:t xml:space="preserve"> are </w:t>
            </w:r>
            <w:r w:rsidRPr="00C63817">
              <w:rPr>
                <w:rStyle w:val="normaltextrun"/>
                <w:rFonts w:ascii="Arial" w:hAnsi="Arial" w:cs="Arial"/>
                <w:b/>
                <w:bCs/>
                <w:sz w:val="20"/>
                <w:szCs w:val="20"/>
                <w:lang w:val="en-US"/>
              </w:rPr>
              <w:t>35</w:t>
            </w:r>
            <w:r w:rsidRPr="00C63817">
              <w:rPr>
                <w:rStyle w:val="normaltextrun"/>
                <w:rFonts w:ascii="Arial" w:hAnsi="Arial" w:cs="Arial"/>
                <w:sz w:val="20"/>
                <w:szCs w:val="20"/>
                <w:lang w:val="en-US"/>
              </w:rPr>
              <w:t xml:space="preserve"> </w:t>
            </w:r>
            <w:r w:rsidRPr="00C63817">
              <w:rPr>
                <w:rStyle w:val="findhit"/>
                <w:rFonts w:ascii="Arial" w:hAnsi="Arial" w:cs="Arial"/>
                <w:sz w:val="20"/>
                <w:szCs w:val="20"/>
                <w:lang w:val="en-US"/>
              </w:rPr>
              <w:t>hours</w:t>
            </w:r>
            <w:r w:rsidRPr="00C63817">
              <w:rPr>
                <w:rStyle w:val="normaltextrun"/>
                <w:rFonts w:ascii="Arial" w:hAnsi="Arial" w:cs="Arial"/>
                <w:sz w:val="20"/>
                <w:szCs w:val="20"/>
                <w:lang w:val="en-US"/>
              </w:rPr>
              <w:t>.</w:t>
            </w:r>
            <w:r w:rsidRPr="00C63817">
              <w:rPr>
                <w:rStyle w:val="normaltextrun"/>
                <w:rFonts w:ascii="Arial" w:hAnsi="Arial" w:cs="Arial"/>
                <w:color w:val="000000" w:themeColor="text1"/>
                <w:sz w:val="20"/>
                <w:szCs w:val="20"/>
                <w:lang w:val="en-US"/>
              </w:rPr>
              <w:t xml:space="preserve"> Contracted </w:t>
            </w:r>
            <w:r w:rsidRPr="00C63817">
              <w:rPr>
                <w:rStyle w:val="findhit"/>
                <w:rFonts w:ascii="Arial" w:hAnsi="Arial" w:cs="Arial"/>
                <w:color w:val="000000" w:themeColor="text1"/>
                <w:sz w:val="20"/>
                <w:szCs w:val="20"/>
                <w:lang w:val="en-US"/>
              </w:rPr>
              <w:t>hours</w:t>
            </w:r>
            <w:r w:rsidRPr="00C63817">
              <w:rPr>
                <w:rStyle w:val="normaltextrun"/>
                <w:rFonts w:ascii="Arial" w:hAnsi="Arial" w:cs="Arial"/>
                <w:color w:val="000000" w:themeColor="text1"/>
                <w:sz w:val="20"/>
                <w:szCs w:val="20"/>
                <w:lang w:val="en-US"/>
              </w:rPr>
              <w:t xml:space="preserve"> that are less than the standard weekly working </w:t>
            </w:r>
            <w:r w:rsidRPr="00C63817">
              <w:rPr>
                <w:rStyle w:val="findhit"/>
                <w:rFonts w:ascii="Arial" w:hAnsi="Arial" w:cs="Arial"/>
                <w:color w:val="000000" w:themeColor="text1"/>
                <w:sz w:val="20"/>
                <w:szCs w:val="20"/>
                <w:lang w:val="en-US"/>
              </w:rPr>
              <w:t>hours</w:t>
            </w:r>
            <w:r w:rsidRPr="00C63817">
              <w:rPr>
                <w:rStyle w:val="normaltextrun"/>
                <w:rFonts w:ascii="Arial" w:hAnsi="Arial" w:cs="Arial"/>
                <w:color w:val="000000" w:themeColor="text1"/>
                <w:sz w:val="20"/>
                <w:szCs w:val="20"/>
                <w:lang w:val="en-US"/>
              </w:rPr>
              <w:t xml:space="preserve"> for your grade will be paid pro rata to the full time equivalent.</w:t>
            </w:r>
          </w:p>
          <w:p w14:paraId="7AE49BFC" w14:textId="77777777" w:rsidR="0073735A" w:rsidRDefault="0073735A" w:rsidP="005A0A56">
            <w:pPr>
              <w:pStyle w:val="paragraph"/>
              <w:spacing w:before="0" w:beforeAutospacing="0" w:after="0" w:afterAutospacing="0"/>
              <w:ind w:firstLine="720"/>
              <w:textAlignment w:val="baseline"/>
              <w:rPr>
                <w:rFonts w:ascii="Arial" w:hAnsi="Arial" w:cs="Arial"/>
                <w:sz w:val="20"/>
                <w:szCs w:val="20"/>
              </w:rPr>
            </w:pPr>
          </w:p>
          <w:p w14:paraId="2F411479" w14:textId="77777777" w:rsidR="005A0A56" w:rsidRDefault="005A0A56" w:rsidP="005A0A5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C45DCF7" w14:textId="131DD798" w:rsidR="005A0A56" w:rsidRPr="00C63817" w:rsidRDefault="005A0A56" w:rsidP="005A0A56">
            <w:pPr>
              <w:pStyle w:val="paragraph"/>
              <w:spacing w:before="0" w:beforeAutospacing="0" w:after="0" w:afterAutospacing="0"/>
              <w:textAlignment w:val="baseline"/>
              <w:rPr>
                <w:rFonts w:ascii="Arial" w:hAnsi="Arial" w:cs="Arial"/>
                <w:sz w:val="20"/>
                <w:szCs w:val="20"/>
              </w:rPr>
            </w:pPr>
          </w:p>
        </w:tc>
      </w:tr>
      <w:tr w:rsidR="0073735A" w:rsidRPr="00C63817" w14:paraId="3519DF00" w14:textId="77777777" w:rsidTr="00AC0D37">
        <w:tc>
          <w:tcPr>
            <w:tcW w:w="2523" w:type="dxa"/>
          </w:tcPr>
          <w:p w14:paraId="7E480CB7" w14:textId="77777777" w:rsidR="0073735A" w:rsidRPr="00C63817" w:rsidRDefault="0073735A" w:rsidP="0073735A">
            <w:pPr>
              <w:jc w:val="both"/>
              <w:rPr>
                <w:rFonts w:ascii="Arial" w:hAnsi="Arial" w:cs="Arial"/>
                <w:b/>
                <w:bCs/>
              </w:rPr>
            </w:pPr>
            <w:r w:rsidRPr="00C63817">
              <w:rPr>
                <w:rFonts w:ascii="Arial" w:hAnsi="Arial" w:cs="Arial"/>
                <w:b/>
                <w:bCs/>
              </w:rPr>
              <w:t>Annual Leave</w:t>
            </w:r>
          </w:p>
        </w:tc>
        <w:tc>
          <w:tcPr>
            <w:tcW w:w="8109" w:type="dxa"/>
          </w:tcPr>
          <w:p w14:paraId="2D1CC337" w14:textId="77777777" w:rsidR="0073735A" w:rsidRPr="00C63817" w:rsidRDefault="0073735A" w:rsidP="0073735A">
            <w:pPr>
              <w:rPr>
                <w:rFonts w:ascii="Arial" w:hAnsi="Arial" w:cs="Arial"/>
              </w:rPr>
            </w:pPr>
            <w:r w:rsidRPr="00C63817">
              <w:rPr>
                <w:rFonts w:ascii="Arial" w:eastAsiaTheme="minorHAnsi" w:hAnsi="Arial" w:cs="Arial"/>
                <w:color w:val="000000"/>
                <w:lang w:val="en-IE" w:eastAsia="en-US"/>
              </w:rPr>
              <w:t>The annual leave associated with the post will be confirmed at Contracting stage</w:t>
            </w:r>
            <w:r w:rsidRPr="00C63817">
              <w:rPr>
                <w:rFonts w:ascii="Arial" w:hAnsi="Arial" w:cs="Arial"/>
              </w:rPr>
              <w:t>.</w:t>
            </w:r>
          </w:p>
          <w:p w14:paraId="4379DCD6" w14:textId="77777777" w:rsidR="0073735A" w:rsidRPr="00C63817" w:rsidRDefault="0073735A" w:rsidP="0073735A">
            <w:pPr>
              <w:jc w:val="both"/>
              <w:rPr>
                <w:rFonts w:ascii="Arial" w:hAnsi="Arial" w:cs="Arial"/>
              </w:rPr>
            </w:pPr>
          </w:p>
        </w:tc>
      </w:tr>
      <w:tr w:rsidR="0073735A" w:rsidRPr="00C63817" w14:paraId="5C6BECAE" w14:textId="77777777" w:rsidTr="00AC0D37">
        <w:tc>
          <w:tcPr>
            <w:tcW w:w="2523" w:type="dxa"/>
          </w:tcPr>
          <w:p w14:paraId="3C8CD3FF" w14:textId="77777777" w:rsidR="0073735A" w:rsidRPr="00C63817" w:rsidRDefault="0073735A" w:rsidP="0073735A">
            <w:pPr>
              <w:jc w:val="both"/>
              <w:rPr>
                <w:rFonts w:ascii="Arial" w:hAnsi="Arial" w:cs="Arial"/>
                <w:b/>
                <w:bCs/>
              </w:rPr>
            </w:pPr>
            <w:r w:rsidRPr="00C63817">
              <w:rPr>
                <w:rFonts w:ascii="Arial" w:hAnsi="Arial" w:cs="Arial"/>
                <w:b/>
                <w:bCs/>
              </w:rPr>
              <w:t>Superannuation</w:t>
            </w:r>
          </w:p>
          <w:p w14:paraId="01ADC50B" w14:textId="77777777" w:rsidR="0073735A" w:rsidRPr="00C63817" w:rsidRDefault="0073735A" w:rsidP="0073735A">
            <w:pPr>
              <w:jc w:val="both"/>
              <w:rPr>
                <w:rFonts w:ascii="Arial" w:hAnsi="Arial" w:cs="Arial"/>
                <w:b/>
                <w:bCs/>
              </w:rPr>
            </w:pPr>
          </w:p>
          <w:p w14:paraId="026CDD97" w14:textId="77777777" w:rsidR="0073735A" w:rsidRPr="00C63817" w:rsidRDefault="0073735A" w:rsidP="0073735A">
            <w:pPr>
              <w:jc w:val="both"/>
              <w:rPr>
                <w:rFonts w:ascii="Arial" w:hAnsi="Arial" w:cs="Arial"/>
                <w:b/>
                <w:bCs/>
              </w:rPr>
            </w:pPr>
          </w:p>
        </w:tc>
        <w:tc>
          <w:tcPr>
            <w:tcW w:w="8109" w:type="dxa"/>
          </w:tcPr>
          <w:p w14:paraId="257D8BE1" w14:textId="77777777" w:rsidR="0073735A" w:rsidRPr="00C63817" w:rsidRDefault="0073735A" w:rsidP="0073735A">
            <w:pPr>
              <w:jc w:val="both"/>
              <w:rPr>
                <w:rFonts w:ascii="Arial" w:hAnsi="Arial" w:cs="Arial"/>
              </w:rPr>
            </w:pPr>
            <w:r w:rsidRPr="00C6381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63817">
                <w:rPr>
                  <w:rFonts w:ascii="Arial" w:hAnsi="Arial" w:cs="Arial"/>
                </w:rPr>
                <w:t>the 01</w:t>
              </w:r>
              <w:r w:rsidRPr="00C63817">
                <w:rPr>
                  <w:rFonts w:ascii="Arial" w:hAnsi="Arial" w:cs="Arial"/>
                  <w:vertAlign w:val="superscript"/>
                </w:rPr>
                <w:t>st</w:t>
              </w:r>
              <w:r w:rsidRPr="00C63817">
                <w:rPr>
                  <w:rFonts w:ascii="Arial" w:hAnsi="Arial" w:cs="Arial"/>
                </w:rPr>
                <w:t xml:space="preserve"> January 2005</w:t>
              </w:r>
            </w:smartTag>
            <w:r w:rsidRPr="00C63817">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63817">
                <w:rPr>
                  <w:rFonts w:ascii="Arial" w:hAnsi="Arial" w:cs="Arial"/>
                </w:rPr>
                <w:t>31</w:t>
              </w:r>
              <w:r w:rsidRPr="00C63817">
                <w:rPr>
                  <w:rFonts w:ascii="Arial" w:hAnsi="Arial" w:cs="Arial"/>
                  <w:vertAlign w:val="superscript"/>
                </w:rPr>
                <w:t>st</w:t>
              </w:r>
              <w:r w:rsidRPr="00C63817">
                <w:rPr>
                  <w:rFonts w:ascii="Arial" w:hAnsi="Arial" w:cs="Arial"/>
                </w:rPr>
                <w:t xml:space="preserve"> December 2004</w:t>
              </w:r>
            </w:smartTag>
          </w:p>
        </w:tc>
      </w:tr>
      <w:tr w:rsidR="0073735A" w:rsidRPr="00C63817" w14:paraId="0C7855FE" w14:textId="77777777" w:rsidTr="00AC0D37">
        <w:tc>
          <w:tcPr>
            <w:tcW w:w="2523" w:type="dxa"/>
          </w:tcPr>
          <w:p w14:paraId="3363BF61" w14:textId="77777777" w:rsidR="0073735A" w:rsidRPr="00C63817" w:rsidRDefault="0073735A" w:rsidP="0073735A">
            <w:pPr>
              <w:jc w:val="both"/>
              <w:rPr>
                <w:rFonts w:ascii="Arial" w:hAnsi="Arial" w:cs="Arial"/>
                <w:b/>
                <w:bCs/>
              </w:rPr>
            </w:pPr>
            <w:r w:rsidRPr="00C63817">
              <w:rPr>
                <w:rFonts w:ascii="Arial" w:hAnsi="Arial" w:cs="Arial"/>
                <w:b/>
                <w:bCs/>
              </w:rPr>
              <w:t>Age</w:t>
            </w:r>
          </w:p>
        </w:tc>
        <w:tc>
          <w:tcPr>
            <w:tcW w:w="8109" w:type="dxa"/>
          </w:tcPr>
          <w:p w14:paraId="14B1C2DC" w14:textId="77777777" w:rsidR="0073735A" w:rsidRPr="00C63817" w:rsidRDefault="0073735A" w:rsidP="0073735A">
            <w:pPr>
              <w:autoSpaceDE w:val="0"/>
              <w:autoSpaceDN w:val="0"/>
              <w:adjustRightInd w:val="0"/>
              <w:rPr>
                <w:rFonts w:ascii="Arial" w:eastAsiaTheme="minorHAnsi" w:hAnsi="Arial" w:cs="Arial"/>
                <w:i/>
                <w:iCs/>
                <w:color w:val="000000"/>
                <w:lang w:val="en-IE" w:eastAsia="en-US"/>
              </w:rPr>
            </w:pPr>
            <w:r w:rsidRPr="00C63817">
              <w:rPr>
                <w:rFonts w:ascii="Arial" w:eastAsiaTheme="minorHAnsi" w:hAnsi="Arial" w:cs="Arial"/>
                <w:color w:val="000000"/>
                <w:lang w:val="en-IE" w:eastAsia="en-US"/>
              </w:rPr>
              <w:t>The Public Service Superannuation (Age of Retirement) Act, 2018* set 70 years as the compulsory retirement age for public servants.</w:t>
            </w:r>
            <w:r w:rsidRPr="00C63817">
              <w:rPr>
                <w:rFonts w:ascii="Arial" w:eastAsiaTheme="minorHAnsi" w:hAnsi="Arial" w:cs="Arial"/>
                <w:i/>
                <w:iCs/>
                <w:color w:val="000000"/>
                <w:lang w:val="en-IE" w:eastAsia="en-US"/>
              </w:rPr>
              <w:t xml:space="preserve"> </w:t>
            </w:r>
          </w:p>
          <w:p w14:paraId="028D2481" w14:textId="77777777" w:rsidR="0073735A" w:rsidRPr="00C63817" w:rsidRDefault="0073735A" w:rsidP="0073735A">
            <w:pPr>
              <w:autoSpaceDE w:val="0"/>
              <w:autoSpaceDN w:val="0"/>
              <w:adjustRightInd w:val="0"/>
              <w:rPr>
                <w:rFonts w:ascii="Arial" w:eastAsiaTheme="minorHAnsi" w:hAnsi="Arial" w:cs="Arial"/>
                <w:i/>
                <w:iCs/>
                <w:color w:val="000000"/>
                <w:lang w:val="en-IE" w:eastAsia="en-US"/>
              </w:rPr>
            </w:pPr>
          </w:p>
          <w:p w14:paraId="7BBE0D46" w14:textId="77777777" w:rsidR="0073735A" w:rsidRPr="00C63817" w:rsidRDefault="0073735A" w:rsidP="0073735A">
            <w:pPr>
              <w:autoSpaceDE w:val="0"/>
              <w:autoSpaceDN w:val="0"/>
              <w:adjustRightInd w:val="0"/>
              <w:rPr>
                <w:rFonts w:ascii="Arial" w:eastAsiaTheme="minorHAnsi" w:hAnsi="Arial" w:cs="Arial"/>
                <w:b/>
                <w:bCs/>
                <w:i/>
                <w:iCs/>
                <w:color w:val="000000" w:themeColor="text1"/>
                <w:u w:val="single"/>
                <w:lang w:val="en-IE" w:eastAsia="en-US"/>
              </w:rPr>
            </w:pPr>
            <w:r w:rsidRPr="00C63817">
              <w:rPr>
                <w:rFonts w:ascii="Arial" w:eastAsiaTheme="minorHAnsi" w:hAnsi="Arial" w:cs="Arial"/>
                <w:b/>
                <w:bCs/>
                <w:i/>
                <w:iCs/>
                <w:color w:val="000000"/>
                <w:lang w:val="en-IE" w:eastAsia="en-US"/>
              </w:rPr>
              <w:t xml:space="preserve">* </w:t>
            </w:r>
            <w:r w:rsidRPr="00C63817">
              <w:rPr>
                <w:rFonts w:ascii="Arial" w:eastAsiaTheme="minorHAnsi" w:hAnsi="Arial" w:cs="Arial"/>
                <w:b/>
                <w:bCs/>
                <w:i/>
                <w:iCs/>
                <w:color w:val="000000"/>
                <w:u w:val="single"/>
                <w:lang w:val="en-IE" w:eastAsia="en-US"/>
              </w:rPr>
              <w:t xml:space="preserve">Public </w:t>
            </w:r>
            <w:r w:rsidRPr="00C63817">
              <w:rPr>
                <w:rFonts w:ascii="Arial" w:eastAsiaTheme="minorHAnsi" w:hAnsi="Arial" w:cs="Arial"/>
                <w:b/>
                <w:bCs/>
                <w:i/>
                <w:iCs/>
                <w:color w:val="000000" w:themeColor="text1"/>
                <w:u w:val="single"/>
                <w:lang w:val="en-IE" w:eastAsia="en-US"/>
              </w:rPr>
              <w:t>Servants not affected by this legislation:</w:t>
            </w:r>
          </w:p>
          <w:p w14:paraId="45104146" w14:textId="77777777" w:rsidR="0073735A" w:rsidRPr="00C63817" w:rsidRDefault="0073735A" w:rsidP="0073735A">
            <w:pPr>
              <w:autoSpaceDE w:val="0"/>
              <w:autoSpaceDN w:val="0"/>
              <w:adjustRightInd w:val="0"/>
              <w:rPr>
                <w:rFonts w:ascii="Arial" w:eastAsiaTheme="minorHAnsi" w:hAnsi="Arial" w:cs="Arial"/>
                <w:color w:val="000000" w:themeColor="text1"/>
                <w:lang w:val="en-IE" w:eastAsia="en-US"/>
              </w:rPr>
            </w:pPr>
            <w:r w:rsidRPr="00C63817">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1BA4FB2A" w14:textId="77777777" w:rsidR="0073735A" w:rsidRPr="00C63817" w:rsidRDefault="0073735A" w:rsidP="0073735A">
            <w:pPr>
              <w:autoSpaceDE w:val="0"/>
              <w:autoSpaceDN w:val="0"/>
              <w:adjustRightInd w:val="0"/>
              <w:rPr>
                <w:rFonts w:ascii="Arial" w:eastAsiaTheme="minorHAnsi" w:hAnsi="Arial" w:cs="Arial"/>
                <w:color w:val="000000" w:themeColor="text1"/>
                <w:lang w:val="en-IE" w:eastAsia="en-US"/>
              </w:rPr>
            </w:pPr>
          </w:p>
          <w:p w14:paraId="234440D8" w14:textId="77777777" w:rsidR="0073735A" w:rsidRPr="00C63817" w:rsidRDefault="0073735A" w:rsidP="0073735A">
            <w:pPr>
              <w:autoSpaceDE w:val="0"/>
              <w:autoSpaceDN w:val="0"/>
              <w:adjustRightInd w:val="0"/>
              <w:rPr>
                <w:rFonts w:ascii="Arial" w:eastAsiaTheme="minorHAnsi" w:hAnsi="Arial" w:cs="Arial"/>
                <w:color w:val="000000"/>
                <w:lang w:val="en-IE" w:eastAsia="en-US"/>
              </w:rPr>
            </w:pPr>
            <w:r w:rsidRPr="00C63817">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73735A" w:rsidRPr="00C63817" w14:paraId="04B7E112" w14:textId="77777777" w:rsidTr="00AC0D37">
        <w:tc>
          <w:tcPr>
            <w:tcW w:w="2523" w:type="dxa"/>
          </w:tcPr>
          <w:p w14:paraId="7F87BB99" w14:textId="77777777" w:rsidR="0073735A" w:rsidRPr="00C63817" w:rsidRDefault="0073735A" w:rsidP="0073735A">
            <w:pPr>
              <w:jc w:val="both"/>
              <w:rPr>
                <w:rFonts w:ascii="Arial" w:hAnsi="Arial" w:cs="Arial"/>
                <w:b/>
              </w:rPr>
            </w:pPr>
            <w:r w:rsidRPr="00C63817">
              <w:rPr>
                <w:rFonts w:ascii="Arial" w:hAnsi="Arial" w:cs="Arial"/>
                <w:b/>
              </w:rPr>
              <w:t>Probation</w:t>
            </w:r>
          </w:p>
        </w:tc>
        <w:tc>
          <w:tcPr>
            <w:tcW w:w="8109" w:type="dxa"/>
          </w:tcPr>
          <w:p w14:paraId="1534E3FB" w14:textId="77777777" w:rsidR="0073735A" w:rsidRPr="00C63817" w:rsidRDefault="0073735A" w:rsidP="0073735A">
            <w:pPr>
              <w:jc w:val="both"/>
              <w:rPr>
                <w:rFonts w:ascii="Arial" w:hAnsi="Arial" w:cs="Arial"/>
              </w:rPr>
            </w:pPr>
            <w:r w:rsidRPr="00C63817">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291AD05A" w14:textId="77777777" w:rsidR="0073735A" w:rsidRPr="00C63817" w:rsidRDefault="0073735A" w:rsidP="0073735A">
            <w:pPr>
              <w:jc w:val="both"/>
              <w:rPr>
                <w:rFonts w:ascii="Arial" w:hAnsi="Arial" w:cs="Arial"/>
              </w:rPr>
            </w:pPr>
          </w:p>
        </w:tc>
      </w:tr>
      <w:tr w:rsidR="0073735A" w:rsidRPr="00C63817" w14:paraId="5DCC49A3" w14:textId="77777777" w:rsidTr="00AC0D37">
        <w:trPr>
          <w:trHeight w:val="1976"/>
        </w:trPr>
        <w:tc>
          <w:tcPr>
            <w:tcW w:w="2523" w:type="dxa"/>
          </w:tcPr>
          <w:p w14:paraId="1D4210E2" w14:textId="77777777" w:rsidR="0073735A" w:rsidRPr="00C63817" w:rsidRDefault="0073735A" w:rsidP="0073735A">
            <w:pPr>
              <w:rPr>
                <w:rFonts w:ascii="Arial" w:hAnsi="Arial" w:cs="Arial"/>
                <w:b/>
                <w:bCs/>
              </w:rPr>
            </w:pPr>
            <w:r w:rsidRPr="00C63817">
              <w:rPr>
                <w:rFonts w:ascii="Arial" w:hAnsi="Arial" w:cs="Arial"/>
                <w:b/>
                <w:bCs/>
              </w:rPr>
              <w:t>Protection of Children Guidance and Legislation</w:t>
            </w:r>
          </w:p>
          <w:p w14:paraId="0A8E816D" w14:textId="77777777" w:rsidR="0073735A" w:rsidRPr="00C63817" w:rsidRDefault="0073735A" w:rsidP="0073735A">
            <w:pPr>
              <w:rPr>
                <w:rFonts w:ascii="Arial" w:hAnsi="Arial" w:cs="Arial"/>
                <w:b/>
                <w:bCs/>
              </w:rPr>
            </w:pPr>
          </w:p>
        </w:tc>
        <w:tc>
          <w:tcPr>
            <w:tcW w:w="8109" w:type="dxa"/>
          </w:tcPr>
          <w:p w14:paraId="2F2C777B" w14:textId="77777777" w:rsidR="005A0A56" w:rsidRPr="006B758C" w:rsidRDefault="005A0A56" w:rsidP="005A0A56">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F082B3" w14:textId="77777777" w:rsidR="005A0A56" w:rsidRPr="006B758C" w:rsidRDefault="005A0A56" w:rsidP="005A0A56">
            <w:pPr>
              <w:rPr>
                <w:rFonts w:ascii="Arial" w:hAnsi="Arial" w:cs="Arial"/>
              </w:rPr>
            </w:pPr>
          </w:p>
          <w:p w14:paraId="40D2DEC6" w14:textId="77777777" w:rsidR="005A0A56" w:rsidRPr="00286A64" w:rsidRDefault="005A0A56" w:rsidP="005A0A56">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74B93249" w14:textId="77777777" w:rsidR="005A0A56" w:rsidRPr="00286A64" w:rsidRDefault="005A0A56" w:rsidP="005A0A56">
            <w:pPr>
              <w:rPr>
                <w:rFonts w:ascii="Arial" w:hAnsi="Arial" w:cs="Arial"/>
              </w:rPr>
            </w:pPr>
          </w:p>
          <w:p w14:paraId="7FCB0AFC" w14:textId="77777777" w:rsidR="005A0A56" w:rsidRDefault="005A0A56" w:rsidP="005A0A56">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2B71581D" w14:textId="77777777" w:rsidR="005A0A56" w:rsidRDefault="005A0A56" w:rsidP="005A0A56">
            <w:pPr>
              <w:rPr>
                <w:rFonts w:ascii="Arial" w:hAnsi="Arial" w:cs="Arial"/>
                <w:lang w:val="en-US"/>
              </w:rPr>
            </w:pPr>
          </w:p>
          <w:p w14:paraId="364E2009" w14:textId="77777777" w:rsidR="005A0A56" w:rsidRPr="006B758C" w:rsidRDefault="005A0A56" w:rsidP="005A0A56">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E2FC864" w14:textId="77777777" w:rsidR="005A0A56" w:rsidRPr="006B758C" w:rsidRDefault="005A0A56" w:rsidP="005A0A56">
            <w:pPr>
              <w:rPr>
                <w:rFonts w:ascii="Arial" w:hAnsi="Arial" w:cs="Arial"/>
              </w:rPr>
            </w:pPr>
          </w:p>
          <w:p w14:paraId="3A279D57" w14:textId="77777777" w:rsidR="005A0A56" w:rsidRDefault="005A0A56" w:rsidP="005A0A56">
            <w:pPr>
              <w:pStyle w:val="Heading7"/>
              <w:spacing w:line="276" w:lineRule="auto"/>
              <w:rPr>
                <w:rFonts w:cs="Arial"/>
                <w:b w:val="0"/>
                <w:bCs/>
                <w:sz w:val="20"/>
                <w:lang w:val="en"/>
              </w:rPr>
            </w:pPr>
            <w:r w:rsidRPr="00972122">
              <w:rPr>
                <w:rFonts w:cs="Arial"/>
                <w:b w:val="0"/>
                <w:bCs/>
                <w:sz w:val="20"/>
                <w:lang w:val="en"/>
              </w:rPr>
              <w:t xml:space="preserve">Visit </w:t>
            </w:r>
            <w:hyperlink r:id="rId16" w:history="1">
              <w:r w:rsidRPr="00972122">
                <w:rPr>
                  <w:rStyle w:val="Hyperlink"/>
                  <w:rFonts w:cs="Arial"/>
                  <w:b w:val="0"/>
                  <w:sz w:val="20"/>
                  <w:u w:val="none"/>
                  <w:lang w:val="en"/>
                </w:rPr>
                <w:t xml:space="preserve">HSE Children First </w:t>
              </w:r>
            </w:hyperlink>
            <w:r w:rsidRPr="00972122">
              <w:rPr>
                <w:rFonts w:cs="Arial"/>
                <w:b w:val="0"/>
                <w:sz w:val="20"/>
                <w:lang w:val="en-US"/>
              </w:rPr>
              <w:t>for</w:t>
            </w:r>
            <w:r w:rsidRPr="00972122">
              <w:rPr>
                <w:b w:val="0"/>
                <w:sz w:val="20"/>
                <w:lang w:val="en-US"/>
              </w:rPr>
              <w:t xml:space="preserve"> further</w:t>
            </w:r>
            <w:r w:rsidRPr="00972122">
              <w:rPr>
                <w:rFonts w:cs="Arial"/>
                <w:b w:val="0"/>
                <w:bCs/>
                <w:sz w:val="20"/>
                <w:lang w:val="en"/>
              </w:rPr>
              <w:t xml:space="preserve"> information, guidance and resources.</w:t>
            </w:r>
          </w:p>
          <w:p w14:paraId="4B322543" w14:textId="4FDDD61F" w:rsidR="0073735A" w:rsidRPr="00C63817" w:rsidRDefault="0073735A" w:rsidP="0073735A">
            <w:pPr>
              <w:jc w:val="both"/>
              <w:rPr>
                <w:rFonts w:ascii="Arial" w:hAnsi="Arial" w:cs="Arial"/>
                <w:b/>
                <w:bCs/>
              </w:rPr>
            </w:pPr>
          </w:p>
        </w:tc>
      </w:tr>
      <w:tr w:rsidR="0073735A" w:rsidRPr="00C63817" w14:paraId="2EB89646"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0131EB4E" w14:textId="77777777" w:rsidR="0073735A" w:rsidRPr="00C63817" w:rsidRDefault="0073735A" w:rsidP="0073735A">
            <w:pPr>
              <w:rPr>
                <w:rFonts w:ascii="Arial" w:hAnsi="Arial" w:cs="Arial"/>
                <w:b/>
                <w:bCs/>
              </w:rPr>
            </w:pPr>
            <w:bookmarkStart w:id="0" w:name="_Hlk58316562"/>
            <w:r w:rsidRPr="00C63817">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731CB0D3" w14:textId="77777777" w:rsidR="0073735A" w:rsidRPr="00C63817" w:rsidRDefault="0073735A" w:rsidP="0073735A">
            <w:pPr>
              <w:jc w:val="both"/>
              <w:rPr>
                <w:rFonts w:ascii="Arial" w:hAnsi="Arial" w:cs="Arial"/>
              </w:rPr>
            </w:pPr>
            <w:r w:rsidRPr="00C6381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63817">
              <w:rPr>
                <w:rFonts w:ascii="Arial" w:hAnsi="Arial" w:cs="Arial"/>
                <w:iCs/>
              </w:rPr>
              <w:t>and comply with associated HSE protocols for implementing and maintaining these standards as appropriate to the role.</w:t>
            </w:r>
          </w:p>
        </w:tc>
      </w:tr>
      <w:tr w:rsidR="0073735A" w:rsidRPr="00C63817" w14:paraId="3282F47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7A69D7F6" w14:textId="77777777" w:rsidR="0073735A" w:rsidRPr="00C63817" w:rsidRDefault="0073735A" w:rsidP="0073735A">
            <w:pPr>
              <w:rPr>
                <w:rFonts w:ascii="Arial" w:hAnsi="Arial" w:cs="Arial"/>
                <w:b/>
                <w:bCs/>
              </w:rPr>
            </w:pPr>
            <w:r w:rsidRPr="00C63817">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98F0515" w14:textId="77777777" w:rsidR="0073735A" w:rsidRPr="00C63817" w:rsidRDefault="0073735A" w:rsidP="0073735A">
            <w:pPr>
              <w:jc w:val="both"/>
              <w:rPr>
                <w:rFonts w:ascii="Arial" w:hAnsi="Arial" w:cs="Arial"/>
              </w:rPr>
            </w:pPr>
            <w:r w:rsidRPr="00C6381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EC2D544" w14:textId="77777777" w:rsidR="0073735A" w:rsidRPr="00C63817" w:rsidRDefault="0073735A" w:rsidP="0073735A">
            <w:pPr>
              <w:jc w:val="both"/>
              <w:rPr>
                <w:rFonts w:ascii="Arial" w:hAnsi="Arial" w:cs="Arial"/>
              </w:rPr>
            </w:pPr>
          </w:p>
          <w:p w14:paraId="637C54FD" w14:textId="77777777" w:rsidR="0073735A" w:rsidRPr="00C63817" w:rsidRDefault="0073735A" w:rsidP="0073735A">
            <w:pPr>
              <w:jc w:val="both"/>
              <w:rPr>
                <w:rFonts w:ascii="Arial" w:hAnsi="Arial" w:cs="Arial"/>
                <w:b/>
              </w:rPr>
            </w:pPr>
            <w:r w:rsidRPr="00C63817">
              <w:rPr>
                <w:rFonts w:ascii="Arial" w:hAnsi="Arial" w:cs="Arial"/>
                <w:b/>
              </w:rPr>
              <w:t>Key responsibilities include:</w:t>
            </w:r>
          </w:p>
          <w:p w14:paraId="33D54C19" w14:textId="77777777" w:rsidR="0073735A" w:rsidRPr="00C63817" w:rsidRDefault="0073735A" w:rsidP="0081583A">
            <w:pPr>
              <w:pStyle w:val="ListParagraph"/>
              <w:numPr>
                <w:ilvl w:val="0"/>
                <w:numId w:val="1"/>
              </w:numPr>
              <w:jc w:val="both"/>
              <w:rPr>
                <w:rFonts w:ascii="Arial" w:hAnsi="Arial" w:cs="Arial"/>
              </w:rPr>
            </w:pPr>
            <w:r w:rsidRPr="00C63817">
              <w:rPr>
                <w:rFonts w:ascii="Arial" w:hAnsi="Arial" w:cs="Arial"/>
              </w:rPr>
              <w:t>Developing a SSSS for the department/service</w:t>
            </w:r>
            <w:r w:rsidRPr="00C63817">
              <w:rPr>
                <w:rStyle w:val="FootnoteReference"/>
                <w:rFonts w:ascii="Arial" w:eastAsia="Calibri" w:hAnsi="Arial" w:cs="Arial"/>
              </w:rPr>
              <w:footnoteReference w:id="1"/>
            </w:r>
            <w:r w:rsidRPr="00C6381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8D51AEC" w14:textId="77777777" w:rsidR="0073735A" w:rsidRPr="00C63817" w:rsidRDefault="0073735A" w:rsidP="0081583A">
            <w:pPr>
              <w:pStyle w:val="ListParagraph"/>
              <w:numPr>
                <w:ilvl w:val="0"/>
                <w:numId w:val="1"/>
              </w:numPr>
              <w:jc w:val="both"/>
              <w:rPr>
                <w:rFonts w:ascii="Arial" w:hAnsi="Arial" w:cs="Arial"/>
              </w:rPr>
            </w:pPr>
            <w:r w:rsidRPr="00C63817">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276A048" w14:textId="77777777" w:rsidR="0073735A" w:rsidRPr="00C63817" w:rsidRDefault="0073735A" w:rsidP="0081583A">
            <w:pPr>
              <w:pStyle w:val="ListParagraph"/>
              <w:numPr>
                <w:ilvl w:val="0"/>
                <w:numId w:val="1"/>
              </w:numPr>
              <w:jc w:val="both"/>
              <w:rPr>
                <w:rFonts w:ascii="Arial" w:hAnsi="Arial" w:cs="Arial"/>
              </w:rPr>
            </w:pPr>
            <w:r w:rsidRPr="00C63817">
              <w:rPr>
                <w:rFonts w:ascii="Arial" w:hAnsi="Arial" w:cs="Arial"/>
              </w:rPr>
              <w:t>Consulting and communicating with staff and safety representatives on OSH matters.</w:t>
            </w:r>
          </w:p>
          <w:p w14:paraId="5BEFCE1C" w14:textId="77777777" w:rsidR="0073735A" w:rsidRPr="00C63817" w:rsidRDefault="0073735A" w:rsidP="0081583A">
            <w:pPr>
              <w:pStyle w:val="ListParagraph"/>
              <w:numPr>
                <w:ilvl w:val="0"/>
                <w:numId w:val="1"/>
              </w:numPr>
              <w:jc w:val="both"/>
              <w:rPr>
                <w:rFonts w:ascii="Arial" w:hAnsi="Arial" w:cs="Arial"/>
              </w:rPr>
            </w:pPr>
            <w:r w:rsidRPr="00C63817">
              <w:rPr>
                <w:rFonts w:ascii="Arial" w:hAnsi="Arial" w:cs="Arial"/>
              </w:rPr>
              <w:t>Ensuring a training needs assessment (TNA) is undertaken for employees, facilitating their attendance at statutory OSH training, and ensuring records are maintained for each employee.</w:t>
            </w:r>
          </w:p>
          <w:p w14:paraId="19C2EDDA" w14:textId="77777777" w:rsidR="0073735A" w:rsidRPr="00C63817" w:rsidRDefault="0073735A" w:rsidP="0081583A">
            <w:pPr>
              <w:pStyle w:val="ListParagraph"/>
              <w:numPr>
                <w:ilvl w:val="0"/>
                <w:numId w:val="1"/>
              </w:numPr>
              <w:jc w:val="both"/>
              <w:rPr>
                <w:rFonts w:ascii="Arial" w:hAnsi="Arial" w:cs="Arial"/>
              </w:rPr>
            </w:pPr>
            <w:r w:rsidRPr="00C63817">
              <w:rPr>
                <w:rFonts w:ascii="Arial" w:hAnsi="Arial" w:cs="Arial"/>
              </w:rPr>
              <w:t>Ensuring that all incidents occurring within the relevant department/service are appropriately managed and investigated in accordance with HSE procedures</w:t>
            </w:r>
            <w:r w:rsidRPr="00C63817">
              <w:rPr>
                <w:rStyle w:val="FootnoteReference"/>
                <w:rFonts w:ascii="Arial" w:eastAsia="Calibri" w:hAnsi="Arial" w:cs="Arial"/>
              </w:rPr>
              <w:footnoteReference w:id="2"/>
            </w:r>
            <w:r w:rsidRPr="00C63817">
              <w:rPr>
                <w:rFonts w:ascii="Arial" w:hAnsi="Arial" w:cs="Arial"/>
              </w:rPr>
              <w:t>.</w:t>
            </w:r>
          </w:p>
          <w:p w14:paraId="662B8A54" w14:textId="77777777" w:rsidR="0073735A" w:rsidRPr="00C63817" w:rsidRDefault="0073735A" w:rsidP="0081583A">
            <w:pPr>
              <w:pStyle w:val="ListParagraph"/>
              <w:numPr>
                <w:ilvl w:val="0"/>
                <w:numId w:val="1"/>
              </w:numPr>
              <w:jc w:val="both"/>
              <w:rPr>
                <w:rFonts w:ascii="Arial" w:hAnsi="Arial" w:cs="Arial"/>
              </w:rPr>
            </w:pPr>
            <w:r w:rsidRPr="00C63817">
              <w:rPr>
                <w:rFonts w:ascii="Arial" w:hAnsi="Arial" w:cs="Arial"/>
              </w:rPr>
              <w:t>Seeking advice from health and safety professionals through the National Health and Safety Function Helpdesk as appropriate.</w:t>
            </w:r>
          </w:p>
          <w:p w14:paraId="2F6692F5" w14:textId="1CCBD392" w:rsidR="0073735A" w:rsidRPr="005A0A56" w:rsidRDefault="0073735A" w:rsidP="0081583A">
            <w:pPr>
              <w:pStyle w:val="ListParagraph"/>
              <w:numPr>
                <w:ilvl w:val="0"/>
                <w:numId w:val="1"/>
              </w:numPr>
              <w:jc w:val="both"/>
              <w:rPr>
                <w:rFonts w:ascii="Arial" w:hAnsi="Arial" w:cs="Arial"/>
              </w:rPr>
            </w:pPr>
            <w:r w:rsidRPr="00C63817">
              <w:rPr>
                <w:rFonts w:ascii="Arial" w:hAnsi="Arial" w:cs="Arial"/>
                <w:iCs/>
              </w:rPr>
              <w:t>Reviewing the health and safety performance of the ward/department/service and staff through, respectively, local audit and performance achievement meetings for example.</w:t>
            </w:r>
          </w:p>
          <w:p w14:paraId="52804E05" w14:textId="77777777" w:rsidR="005A0A56" w:rsidRPr="00C63817" w:rsidRDefault="005A0A56" w:rsidP="005A0A56">
            <w:pPr>
              <w:pStyle w:val="ListParagraph"/>
              <w:ind w:left="360"/>
              <w:jc w:val="both"/>
              <w:rPr>
                <w:rFonts w:ascii="Arial" w:hAnsi="Arial" w:cs="Arial"/>
              </w:rPr>
            </w:pPr>
          </w:p>
          <w:p w14:paraId="29DFE683" w14:textId="77777777" w:rsidR="0073735A" w:rsidRDefault="0073735A" w:rsidP="0073735A">
            <w:pPr>
              <w:jc w:val="both"/>
              <w:rPr>
                <w:rFonts w:ascii="Arial" w:hAnsi="Arial" w:cs="Arial"/>
              </w:rPr>
            </w:pPr>
            <w:r w:rsidRPr="00C63817">
              <w:rPr>
                <w:rFonts w:ascii="Arial" w:hAnsi="Arial" w:cs="Arial"/>
                <w:b/>
              </w:rPr>
              <w:t>Note</w:t>
            </w:r>
            <w:r w:rsidRPr="00C63817">
              <w:rPr>
                <w:rFonts w:ascii="Arial" w:hAnsi="Arial" w:cs="Arial"/>
              </w:rPr>
              <w:t xml:space="preserve">: Detailed roles and responsibilities of Line Managers are outlined in local SSSS. </w:t>
            </w:r>
          </w:p>
          <w:p w14:paraId="0D207DB3" w14:textId="1F3E08AF" w:rsidR="005A0A56" w:rsidRPr="00C63817" w:rsidRDefault="005A0A56" w:rsidP="0073735A">
            <w:pPr>
              <w:jc w:val="both"/>
              <w:rPr>
                <w:rFonts w:ascii="Arial" w:hAnsi="Arial" w:cs="Arial"/>
              </w:rPr>
            </w:pPr>
          </w:p>
        </w:tc>
      </w:tr>
      <w:bookmarkEnd w:id="0"/>
      <w:tr w:rsidR="0073735A" w:rsidRPr="00C63817" w14:paraId="7FDB4D47" w14:textId="77777777" w:rsidTr="00EA495D">
        <w:trPr>
          <w:trHeight w:val="2259"/>
        </w:trPr>
        <w:tc>
          <w:tcPr>
            <w:tcW w:w="2523" w:type="dxa"/>
          </w:tcPr>
          <w:p w14:paraId="64E8B0FF" w14:textId="77777777" w:rsidR="0073735A" w:rsidRPr="00C63817" w:rsidRDefault="0073735A" w:rsidP="0073735A">
            <w:pPr>
              <w:rPr>
                <w:rFonts w:ascii="Arial" w:hAnsi="Arial" w:cs="Arial"/>
                <w:b/>
                <w:bCs/>
              </w:rPr>
            </w:pPr>
            <w:r w:rsidRPr="00C63817">
              <w:rPr>
                <w:rFonts w:ascii="Arial" w:hAnsi="Arial" w:cs="Arial"/>
                <w:b/>
                <w:bCs/>
              </w:rPr>
              <w:t>Ethics in Public Office 1995 and 2001</w:t>
            </w:r>
          </w:p>
        </w:tc>
        <w:tc>
          <w:tcPr>
            <w:tcW w:w="8109" w:type="dxa"/>
          </w:tcPr>
          <w:p w14:paraId="03B7A718" w14:textId="77777777" w:rsidR="005A0A56" w:rsidRPr="00E766A5" w:rsidRDefault="005A0A56" w:rsidP="005A0A56">
            <w:pPr>
              <w:jc w:val="both"/>
              <w:rPr>
                <w:rFonts w:ascii="Arial" w:hAnsi="Arial" w:cs="Arial"/>
              </w:rPr>
            </w:pPr>
            <w:r w:rsidRPr="00E766A5">
              <w:rPr>
                <w:rFonts w:ascii="Arial" w:hAnsi="Arial" w:cs="Arial"/>
              </w:rPr>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r>
              <w:rPr>
                <w:rFonts w:ascii="Arial" w:hAnsi="Arial" w:cs="Arial"/>
              </w:rPr>
              <w:t>:</w:t>
            </w:r>
          </w:p>
          <w:p w14:paraId="3792032F" w14:textId="77777777" w:rsidR="005A0A56" w:rsidRPr="00E766A5" w:rsidRDefault="005A0A56" w:rsidP="005A0A56">
            <w:pPr>
              <w:spacing w:line="276" w:lineRule="auto"/>
              <w:jc w:val="both"/>
              <w:rPr>
                <w:rFonts w:ascii="Arial" w:hAnsi="Arial" w:cs="Arial"/>
              </w:rPr>
            </w:pPr>
          </w:p>
          <w:p w14:paraId="7790F624" w14:textId="77777777" w:rsidR="005A0A56" w:rsidRPr="00E766A5" w:rsidRDefault="005A0A56" w:rsidP="005A0A56">
            <w:pPr>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0F3FBBA4" w14:textId="77777777" w:rsidR="005A0A56" w:rsidRPr="00E766A5" w:rsidRDefault="005A0A56" w:rsidP="005A0A56">
            <w:pPr>
              <w:spacing w:line="276" w:lineRule="auto"/>
              <w:jc w:val="both"/>
              <w:rPr>
                <w:rFonts w:ascii="Arial" w:hAnsi="Arial" w:cs="Arial"/>
              </w:rPr>
            </w:pPr>
          </w:p>
          <w:p w14:paraId="1B0E4019" w14:textId="77777777" w:rsidR="005A0A56" w:rsidRPr="00E766A5" w:rsidRDefault="005A0A56" w:rsidP="005A0A56">
            <w:pPr>
              <w:pStyle w:val="BodyText"/>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w:t>
            </w:r>
            <w:r w:rsidRPr="00E766A5">
              <w:rPr>
                <w:sz w:val="20"/>
              </w:rPr>
              <w:lastRenderedPageBreak/>
              <w:t xml:space="preserve">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CBDB76E" w14:textId="77777777" w:rsidR="005A0A56" w:rsidRPr="00E766A5" w:rsidRDefault="005A0A56" w:rsidP="005A0A56">
            <w:pPr>
              <w:spacing w:line="276" w:lineRule="auto"/>
              <w:jc w:val="both"/>
              <w:rPr>
                <w:rFonts w:ascii="Arial" w:hAnsi="Arial" w:cs="Arial"/>
              </w:rPr>
            </w:pPr>
          </w:p>
          <w:p w14:paraId="7F9ECD92" w14:textId="77777777" w:rsidR="0073735A" w:rsidRDefault="005A0A56" w:rsidP="005A0A56">
            <w:pPr>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2127EE">
                <w:rPr>
                  <w:rStyle w:val="Hyperlink"/>
                  <w:rFonts w:ascii="Arial" w:hAnsi="Arial" w:cs="Arial"/>
                </w:rPr>
                <w:t>https://www.sipo.ie/</w:t>
              </w:r>
            </w:hyperlink>
            <w:r w:rsidRPr="002127EE">
              <w:rPr>
                <w:rFonts w:ascii="Arial" w:hAnsi="Arial" w:cs="Arial"/>
              </w:rPr>
              <w:t>.</w:t>
            </w:r>
          </w:p>
          <w:p w14:paraId="5A90CB7C" w14:textId="672B350B" w:rsidR="005A0A56" w:rsidRPr="00C63817" w:rsidRDefault="005A0A56" w:rsidP="005A0A56">
            <w:pPr>
              <w:rPr>
                <w:rFonts w:ascii="Arial" w:hAnsi="Arial" w:cs="Arial"/>
              </w:rPr>
            </w:pPr>
          </w:p>
        </w:tc>
      </w:tr>
    </w:tbl>
    <w:p w14:paraId="1B3098F4" w14:textId="77777777" w:rsidR="003E7EEE" w:rsidRPr="00C63817" w:rsidRDefault="003E7EEE" w:rsidP="002233DF">
      <w:pPr>
        <w:ind w:right="-7275"/>
        <w:textAlignment w:val="baseline"/>
        <w:rPr>
          <w:rFonts w:ascii="Arial" w:eastAsia="Calibri" w:hAnsi="Arial" w:cs="Arial"/>
          <w:color w:val="000099"/>
        </w:rPr>
      </w:pPr>
    </w:p>
    <w:sectPr w:rsidR="003E7EEE" w:rsidRPr="00C63817" w:rsidSect="005F595E">
      <w:headerReference w:type="default" r:id="rId18"/>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9154" w14:textId="77777777" w:rsidR="00067154" w:rsidRDefault="00067154" w:rsidP="00543F98">
      <w:r>
        <w:separator/>
      </w:r>
    </w:p>
  </w:endnote>
  <w:endnote w:type="continuationSeparator" w:id="0">
    <w:p w14:paraId="0FCAEE28" w14:textId="77777777" w:rsidR="00067154" w:rsidRDefault="0006715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D514" w14:textId="77777777" w:rsidR="00EA495D" w:rsidRDefault="00EA495D">
    <w:pPr>
      <w:pStyle w:val="Footer"/>
      <w:framePr w:wrap="around" w:vAnchor="text" w:hAnchor="margin" w:xAlign="center" w:y="1"/>
      <w:rPr>
        <w:rStyle w:val="PageNumber"/>
      </w:rPr>
    </w:pPr>
  </w:p>
  <w:p w14:paraId="5B3A2DAA"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7139" w14:textId="77777777" w:rsidR="00EA495D" w:rsidRPr="007F6BBE" w:rsidRDefault="00EA495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A283" w14:textId="77777777" w:rsidR="00067154" w:rsidRDefault="00067154" w:rsidP="00543F98">
      <w:r>
        <w:separator/>
      </w:r>
    </w:p>
  </w:footnote>
  <w:footnote w:type="continuationSeparator" w:id="0">
    <w:p w14:paraId="5439952C" w14:textId="77777777" w:rsidR="00067154" w:rsidRDefault="00067154" w:rsidP="00543F98">
      <w:r>
        <w:continuationSeparator/>
      </w:r>
    </w:p>
  </w:footnote>
  <w:footnote w:id="1">
    <w:p w14:paraId="01FB2577" w14:textId="77777777" w:rsidR="0073735A" w:rsidRPr="0087266C" w:rsidRDefault="0073735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AD8F4D7" w14:textId="77777777" w:rsidR="0073735A" w:rsidRDefault="0073735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0358ED6" w14:textId="77777777" w:rsidR="0073735A" w:rsidRPr="00DD13C2" w:rsidRDefault="0073735A"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FC80" w14:textId="77777777" w:rsidR="0068735E" w:rsidRDefault="0068735E">
    <w:pPr>
      <w:pStyle w:val="Header"/>
    </w:pPr>
    <w:r w:rsidRPr="00324FEE">
      <w:rPr>
        <w:noProof/>
        <w:color w:val="000099"/>
        <w:lang w:val="en-IE" w:eastAsia="en-IE"/>
      </w:rPr>
      <w:drawing>
        <wp:anchor distT="0" distB="0" distL="114300" distR="114300" simplePos="0" relativeHeight="251659264" behindDoc="0" locked="0" layoutInCell="1" allowOverlap="1" wp14:anchorId="7BFA3187" wp14:editId="484B0B3E">
          <wp:simplePos x="0" y="0"/>
          <wp:positionH relativeFrom="margin">
            <wp:posOffset>-1133475</wp:posOffset>
          </wp:positionH>
          <wp:positionV relativeFrom="margin">
            <wp:posOffset>-876300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left="836" w:hanging="362"/>
      </w:pPr>
      <w:rPr>
        <w:b w:val="0"/>
        <w:bCs w:val="0"/>
        <w:w w:val="109"/>
        <w:position w:val="-5"/>
      </w:rPr>
    </w:lvl>
    <w:lvl w:ilvl="1">
      <w:numFmt w:val="bullet"/>
      <w:lvlText w:val="•"/>
      <w:lvlJc w:val="left"/>
      <w:pPr>
        <w:ind w:left="1485" w:hanging="362"/>
      </w:pPr>
    </w:lvl>
    <w:lvl w:ilvl="2">
      <w:numFmt w:val="bullet"/>
      <w:lvlText w:val="•"/>
      <w:lvlJc w:val="left"/>
      <w:pPr>
        <w:ind w:left="2130" w:hanging="362"/>
      </w:pPr>
    </w:lvl>
    <w:lvl w:ilvl="3">
      <w:numFmt w:val="bullet"/>
      <w:lvlText w:val="•"/>
      <w:lvlJc w:val="left"/>
      <w:pPr>
        <w:ind w:left="2775" w:hanging="362"/>
      </w:pPr>
    </w:lvl>
    <w:lvl w:ilvl="4">
      <w:numFmt w:val="bullet"/>
      <w:lvlText w:val="•"/>
      <w:lvlJc w:val="left"/>
      <w:pPr>
        <w:ind w:left="3421" w:hanging="362"/>
      </w:pPr>
    </w:lvl>
    <w:lvl w:ilvl="5">
      <w:numFmt w:val="bullet"/>
      <w:lvlText w:val="•"/>
      <w:lvlJc w:val="left"/>
      <w:pPr>
        <w:ind w:left="4066" w:hanging="362"/>
      </w:pPr>
    </w:lvl>
    <w:lvl w:ilvl="6">
      <w:numFmt w:val="bullet"/>
      <w:lvlText w:val="•"/>
      <w:lvlJc w:val="left"/>
      <w:pPr>
        <w:ind w:left="4711" w:hanging="362"/>
      </w:pPr>
    </w:lvl>
    <w:lvl w:ilvl="7">
      <w:numFmt w:val="bullet"/>
      <w:lvlText w:val="•"/>
      <w:lvlJc w:val="left"/>
      <w:pPr>
        <w:ind w:left="5357" w:hanging="362"/>
      </w:pPr>
    </w:lvl>
    <w:lvl w:ilvl="8">
      <w:numFmt w:val="bullet"/>
      <w:lvlText w:val="•"/>
      <w:lvlJc w:val="left"/>
      <w:pPr>
        <w:ind w:left="6002" w:hanging="362"/>
      </w:pPr>
    </w:lvl>
  </w:abstractNum>
  <w:abstractNum w:abstractNumId="1" w15:restartNumberingAfterBreak="0">
    <w:nsid w:val="00000406"/>
    <w:multiLevelType w:val="multilevel"/>
    <w:tmpl w:val="00000889"/>
    <w:lvl w:ilvl="0">
      <w:numFmt w:val="bullet"/>
      <w:lvlText w:val="•"/>
      <w:lvlJc w:val="left"/>
      <w:pPr>
        <w:ind w:left="836" w:hanging="367"/>
      </w:pPr>
      <w:rPr>
        <w:rFonts w:ascii="Times New Roman" w:hAnsi="Times New Roman" w:cs="Times New Roman"/>
        <w:b w:val="0"/>
        <w:bCs w:val="0"/>
        <w:color w:val="030303"/>
        <w:w w:val="104"/>
        <w:position w:val="-4"/>
        <w:sz w:val="28"/>
        <w:szCs w:val="28"/>
      </w:rPr>
    </w:lvl>
    <w:lvl w:ilvl="1">
      <w:numFmt w:val="bullet"/>
      <w:lvlText w:val="•"/>
      <w:lvlJc w:val="left"/>
      <w:pPr>
        <w:ind w:left="1485" w:hanging="367"/>
      </w:pPr>
    </w:lvl>
    <w:lvl w:ilvl="2">
      <w:numFmt w:val="bullet"/>
      <w:lvlText w:val="•"/>
      <w:lvlJc w:val="left"/>
      <w:pPr>
        <w:ind w:left="2130" w:hanging="367"/>
      </w:pPr>
    </w:lvl>
    <w:lvl w:ilvl="3">
      <w:numFmt w:val="bullet"/>
      <w:lvlText w:val="•"/>
      <w:lvlJc w:val="left"/>
      <w:pPr>
        <w:ind w:left="2775" w:hanging="367"/>
      </w:pPr>
    </w:lvl>
    <w:lvl w:ilvl="4">
      <w:numFmt w:val="bullet"/>
      <w:lvlText w:val="•"/>
      <w:lvlJc w:val="left"/>
      <w:pPr>
        <w:ind w:left="3421" w:hanging="367"/>
      </w:pPr>
    </w:lvl>
    <w:lvl w:ilvl="5">
      <w:numFmt w:val="bullet"/>
      <w:lvlText w:val="•"/>
      <w:lvlJc w:val="left"/>
      <w:pPr>
        <w:ind w:left="4066" w:hanging="367"/>
      </w:pPr>
    </w:lvl>
    <w:lvl w:ilvl="6">
      <w:numFmt w:val="bullet"/>
      <w:lvlText w:val="•"/>
      <w:lvlJc w:val="left"/>
      <w:pPr>
        <w:ind w:left="4711" w:hanging="367"/>
      </w:pPr>
    </w:lvl>
    <w:lvl w:ilvl="7">
      <w:numFmt w:val="bullet"/>
      <w:lvlText w:val="•"/>
      <w:lvlJc w:val="left"/>
      <w:pPr>
        <w:ind w:left="5357" w:hanging="367"/>
      </w:pPr>
    </w:lvl>
    <w:lvl w:ilvl="8">
      <w:numFmt w:val="bullet"/>
      <w:lvlText w:val="•"/>
      <w:lvlJc w:val="left"/>
      <w:pPr>
        <w:ind w:left="6002" w:hanging="367"/>
      </w:pPr>
    </w:lvl>
  </w:abstractNum>
  <w:abstractNum w:abstractNumId="2" w15:restartNumberingAfterBreak="0">
    <w:nsid w:val="00000407"/>
    <w:multiLevelType w:val="multilevel"/>
    <w:tmpl w:val="0000088A"/>
    <w:lvl w:ilvl="0">
      <w:numFmt w:val="bullet"/>
      <w:lvlText w:val="•"/>
      <w:lvlJc w:val="left"/>
      <w:pPr>
        <w:ind w:left="831" w:hanging="363"/>
      </w:pPr>
      <w:rPr>
        <w:b w:val="0"/>
        <w:bCs w:val="0"/>
        <w:w w:val="108"/>
        <w:position w:val="-5"/>
      </w:rPr>
    </w:lvl>
    <w:lvl w:ilvl="1">
      <w:numFmt w:val="bullet"/>
      <w:lvlText w:val="•"/>
      <w:lvlJc w:val="left"/>
      <w:pPr>
        <w:ind w:left="1485" w:hanging="363"/>
      </w:pPr>
    </w:lvl>
    <w:lvl w:ilvl="2">
      <w:numFmt w:val="bullet"/>
      <w:lvlText w:val="•"/>
      <w:lvlJc w:val="left"/>
      <w:pPr>
        <w:ind w:left="2130" w:hanging="363"/>
      </w:pPr>
    </w:lvl>
    <w:lvl w:ilvl="3">
      <w:numFmt w:val="bullet"/>
      <w:lvlText w:val="•"/>
      <w:lvlJc w:val="left"/>
      <w:pPr>
        <w:ind w:left="2775" w:hanging="363"/>
      </w:pPr>
    </w:lvl>
    <w:lvl w:ilvl="4">
      <w:numFmt w:val="bullet"/>
      <w:lvlText w:val="•"/>
      <w:lvlJc w:val="left"/>
      <w:pPr>
        <w:ind w:left="3421" w:hanging="363"/>
      </w:pPr>
    </w:lvl>
    <w:lvl w:ilvl="5">
      <w:numFmt w:val="bullet"/>
      <w:lvlText w:val="•"/>
      <w:lvlJc w:val="left"/>
      <w:pPr>
        <w:ind w:left="4066" w:hanging="363"/>
      </w:pPr>
    </w:lvl>
    <w:lvl w:ilvl="6">
      <w:numFmt w:val="bullet"/>
      <w:lvlText w:val="•"/>
      <w:lvlJc w:val="left"/>
      <w:pPr>
        <w:ind w:left="4711" w:hanging="363"/>
      </w:pPr>
    </w:lvl>
    <w:lvl w:ilvl="7">
      <w:numFmt w:val="bullet"/>
      <w:lvlText w:val="•"/>
      <w:lvlJc w:val="left"/>
      <w:pPr>
        <w:ind w:left="5357" w:hanging="363"/>
      </w:pPr>
    </w:lvl>
    <w:lvl w:ilvl="8">
      <w:numFmt w:val="bullet"/>
      <w:lvlText w:val="•"/>
      <w:lvlJc w:val="left"/>
      <w:pPr>
        <w:ind w:left="6002" w:hanging="363"/>
      </w:pPr>
    </w:lvl>
  </w:abstractNum>
  <w:abstractNum w:abstractNumId="3" w15:restartNumberingAfterBreak="0">
    <w:nsid w:val="00000408"/>
    <w:multiLevelType w:val="multilevel"/>
    <w:tmpl w:val="0000088B"/>
    <w:lvl w:ilvl="0">
      <w:numFmt w:val="bullet"/>
      <w:lvlText w:val="•"/>
      <w:lvlJc w:val="left"/>
      <w:pPr>
        <w:ind w:left="829" w:hanging="368"/>
      </w:pPr>
      <w:rPr>
        <w:rFonts w:ascii="Times New Roman" w:hAnsi="Times New Roman" w:cs="Times New Roman"/>
        <w:b w:val="0"/>
        <w:bCs w:val="0"/>
        <w:color w:val="030303"/>
        <w:w w:val="104"/>
        <w:position w:val="-4"/>
        <w:sz w:val="28"/>
        <w:szCs w:val="28"/>
      </w:rPr>
    </w:lvl>
    <w:lvl w:ilvl="1">
      <w:numFmt w:val="bullet"/>
      <w:lvlText w:val="•"/>
      <w:lvlJc w:val="left"/>
      <w:pPr>
        <w:ind w:left="1467" w:hanging="368"/>
      </w:pPr>
    </w:lvl>
    <w:lvl w:ilvl="2">
      <w:numFmt w:val="bullet"/>
      <w:lvlText w:val="•"/>
      <w:lvlJc w:val="left"/>
      <w:pPr>
        <w:ind w:left="2114" w:hanging="368"/>
      </w:pPr>
    </w:lvl>
    <w:lvl w:ilvl="3">
      <w:numFmt w:val="bullet"/>
      <w:lvlText w:val="•"/>
      <w:lvlJc w:val="left"/>
      <w:pPr>
        <w:ind w:left="2761" w:hanging="368"/>
      </w:pPr>
    </w:lvl>
    <w:lvl w:ilvl="4">
      <w:numFmt w:val="bullet"/>
      <w:lvlText w:val="•"/>
      <w:lvlJc w:val="left"/>
      <w:pPr>
        <w:ind w:left="3409" w:hanging="368"/>
      </w:pPr>
    </w:lvl>
    <w:lvl w:ilvl="5">
      <w:numFmt w:val="bullet"/>
      <w:lvlText w:val="•"/>
      <w:lvlJc w:val="left"/>
      <w:pPr>
        <w:ind w:left="4056" w:hanging="368"/>
      </w:pPr>
    </w:lvl>
    <w:lvl w:ilvl="6">
      <w:numFmt w:val="bullet"/>
      <w:lvlText w:val="•"/>
      <w:lvlJc w:val="left"/>
      <w:pPr>
        <w:ind w:left="4703" w:hanging="368"/>
      </w:pPr>
    </w:lvl>
    <w:lvl w:ilvl="7">
      <w:numFmt w:val="bullet"/>
      <w:lvlText w:val="•"/>
      <w:lvlJc w:val="left"/>
      <w:pPr>
        <w:ind w:left="5351" w:hanging="368"/>
      </w:pPr>
    </w:lvl>
    <w:lvl w:ilvl="8">
      <w:numFmt w:val="bullet"/>
      <w:lvlText w:val="•"/>
      <w:lvlJc w:val="left"/>
      <w:pPr>
        <w:ind w:left="5998" w:hanging="368"/>
      </w:pPr>
    </w:lvl>
  </w:abstractNum>
  <w:abstractNum w:abstractNumId="4" w15:restartNumberingAfterBreak="0">
    <w:nsid w:val="00000409"/>
    <w:multiLevelType w:val="multilevel"/>
    <w:tmpl w:val="0000088C"/>
    <w:lvl w:ilvl="0">
      <w:numFmt w:val="bullet"/>
      <w:lvlText w:val="•"/>
      <w:lvlJc w:val="left"/>
      <w:pPr>
        <w:ind w:left="826" w:hanging="368"/>
      </w:pPr>
      <w:rPr>
        <w:rFonts w:ascii="Arial" w:hAnsi="Arial" w:cs="Arial"/>
        <w:b w:val="0"/>
        <w:bCs w:val="0"/>
        <w:color w:val="030303"/>
        <w:w w:val="108"/>
        <w:position w:val="-5"/>
        <w:sz w:val="30"/>
        <w:szCs w:val="30"/>
      </w:rPr>
    </w:lvl>
    <w:lvl w:ilvl="1">
      <w:numFmt w:val="bullet"/>
      <w:lvlText w:val="•"/>
      <w:lvlJc w:val="left"/>
      <w:pPr>
        <w:ind w:left="1467" w:hanging="368"/>
      </w:pPr>
    </w:lvl>
    <w:lvl w:ilvl="2">
      <w:numFmt w:val="bullet"/>
      <w:lvlText w:val="•"/>
      <w:lvlJc w:val="left"/>
      <w:pPr>
        <w:ind w:left="2114" w:hanging="368"/>
      </w:pPr>
    </w:lvl>
    <w:lvl w:ilvl="3">
      <w:numFmt w:val="bullet"/>
      <w:lvlText w:val="•"/>
      <w:lvlJc w:val="left"/>
      <w:pPr>
        <w:ind w:left="2761" w:hanging="368"/>
      </w:pPr>
    </w:lvl>
    <w:lvl w:ilvl="4">
      <w:numFmt w:val="bullet"/>
      <w:lvlText w:val="•"/>
      <w:lvlJc w:val="left"/>
      <w:pPr>
        <w:ind w:left="3409" w:hanging="368"/>
      </w:pPr>
    </w:lvl>
    <w:lvl w:ilvl="5">
      <w:numFmt w:val="bullet"/>
      <w:lvlText w:val="•"/>
      <w:lvlJc w:val="left"/>
      <w:pPr>
        <w:ind w:left="4056" w:hanging="368"/>
      </w:pPr>
    </w:lvl>
    <w:lvl w:ilvl="6">
      <w:numFmt w:val="bullet"/>
      <w:lvlText w:val="•"/>
      <w:lvlJc w:val="left"/>
      <w:pPr>
        <w:ind w:left="4703" w:hanging="368"/>
      </w:pPr>
    </w:lvl>
    <w:lvl w:ilvl="7">
      <w:numFmt w:val="bullet"/>
      <w:lvlText w:val="•"/>
      <w:lvlJc w:val="left"/>
      <w:pPr>
        <w:ind w:left="5351" w:hanging="368"/>
      </w:pPr>
    </w:lvl>
    <w:lvl w:ilvl="8">
      <w:numFmt w:val="bullet"/>
      <w:lvlText w:val="•"/>
      <w:lvlJc w:val="left"/>
      <w:pPr>
        <w:ind w:left="5998" w:hanging="368"/>
      </w:pPr>
    </w:lvl>
  </w:abstractNum>
  <w:abstractNum w:abstractNumId="5" w15:restartNumberingAfterBreak="0">
    <w:nsid w:val="0000040A"/>
    <w:multiLevelType w:val="multilevel"/>
    <w:tmpl w:val="0000088D"/>
    <w:lvl w:ilvl="0">
      <w:numFmt w:val="bullet"/>
      <w:lvlText w:val="•"/>
      <w:lvlJc w:val="left"/>
      <w:pPr>
        <w:ind w:left="823" w:hanging="367"/>
      </w:pPr>
      <w:rPr>
        <w:rFonts w:ascii="Times New Roman" w:hAnsi="Times New Roman" w:cs="Times New Roman"/>
        <w:b w:val="0"/>
        <w:bCs w:val="0"/>
        <w:color w:val="030303"/>
        <w:w w:val="110"/>
        <w:position w:val="-4"/>
        <w:sz w:val="28"/>
        <w:szCs w:val="28"/>
      </w:rPr>
    </w:lvl>
    <w:lvl w:ilvl="1">
      <w:numFmt w:val="bullet"/>
      <w:lvlText w:val="•"/>
      <w:lvlJc w:val="left"/>
      <w:pPr>
        <w:ind w:left="1467" w:hanging="367"/>
      </w:pPr>
    </w:lvl>
    <w:lvl w:ilvl="2">
      <w:numFmt w:val="bullet"/>
      <w:lvlText w:val="•"/>
      <w:lvlJc w:val="left"/>
      <w:pPr>
        <w:ind w:left="2114" w:hanging="367"/>
      </w:pPr>
    </w:lvl>
    <w:lvl w:ilvl="3">
      <w:numFmt w:val="bullet"/>
      <w:lvlText w:val="•"/>
      <w:lvlJc w:val="left"/>
      <w:pPr>
        <w:ind w:left="2761" w:hanging="367"/>
      </w:pPr>
    </w:lvl>
    <w:lvl w:ilvl="4">
      <w:numFmt w:val="bullet"/>
      <w:lvlText w:val="•"/>
      <w:lvlJc w:val="left"/>
      <w:pPr>
        <w:ind w:left="3409" w:hanging="367"/>
      </w:pPr>
    </w:lvl>
    <w:lvl w:ilvl="5">
      <w:numFmt w:val="bullet"/>
      <w:lvlText w:val="•"/>
      <w:lvlJc w:val="left"/>
      <w:pPr>
        <w:ind w:left="4056" w:hanging="367"/>
      </w:pPr>
    </w:lvl>
    <w:lvl w:ilvl="6">
      <w:numFmt w:val="bullet"/>
      <w:lvlText w:val="•"/>
      <w:lvlJc w:val="left"/>
      <w:pPr>
        <w:ind w:left="4703" w:hanging="367"/>
      </w:pPr>
    </w:lvl>
    <w:lvl w:ilvl="7">
      <w:numFmt w:val="bullet"/>
      <w:lvlText w:val="•"/>
      <w:lvlJc w:val="left"/>
      <w:pPr>
        <w:ind w:left="5351" w:hanging="367"/>
      </w:pPr>
    </w:lvl>
    <w:lvl w:ilvl="8">
      <w:numFmt w:val="bullet"/>
      <w:lvlText w:val="•"/>
      <w:lvlJc w:val="left"/>
      <w:pPr>
        <w:ind w:left="5998" w:hanging="367"/>
      </w:pPr>
    </w:lvl>
  </w:abstractNum>
  <w:abstractNum w:abstractNumId="6" w15:restartNumberingAfterBreak="0">
    <w:nsid w:val="0A410D7E"/>
    <w:multiLevelType w:val="hybridMultilevel"/>
    <w:tmpl w:val="A9DE392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7" w15:restartNumberingAfterBreak="0">
    <w:nsid w:val="0B403933"/>
    <w:multiLevelType w:val="hybridMultilevel"/>
    <w:tmpl w:val="114C09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0F37C26"/>
    <w:multiLevelType w:val="hybridMultilevel"/>
    <w:tmpl w:val="1D940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2D7DA8"/>
    <w:multiLevelType w:val="hybridMultilevel"/>
    <w:tmpl w:val="B92E9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897B05"/>
    <w:multiLevelType w:val="hybridMultilevel"/>
    <w:tmpl w:val="7CE02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A55249"/>
    <w:multiLevelType w:val="hybridMultilevel"/>
    <w:tmpl w:val="0A3C1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37C4D"/>
    <w:multiLevelType w:val="hybridMultilevel"/>
    <w:tmpl w:val="C24A1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903B1B"/>
    <w:multiLevelType w:val="hybridMultilevel"/>
    <w:tmpl w:val="780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A79EC"/>
    <w:multiLevelType w:val="hybridMultilevel"/>
    <w:tmpl w:val="846A3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72E2CB8"/>
    <w:multiLevelType w:val="hybridMultilevel"/>
    <w:tmpl w:val="7F822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AE02E0"/>
    <w:multiLevelType w:val="hybridMultilevel"/>
    <w:tmpl w:val="FBA6BD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71767BA"/>
    <w:multiLevelType w:val="hybridMultilevel"/>
    <w:tmpl w:val="669C0BC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58F2028D"/>
    <w:multiLevelType w:val="hybridMultilevel"/>
    <w:tmpl w:val="BBF2E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796048"/>
    <w:multiLevelType w:val="hybridMultilevel"/>
    <w:tmpl w:val="DBE47BA4"/>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24" w15:restartNumberingAfterBreak="0">
    <w:nsid w:val="6F072B3F"/>
    <w:multiLevelType w:val="hybridMultilevel"/>
    <w:tmpl w:val="A890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31C5569"/>
    <w:multiLevelType w:val="hybridMultilevel"/>
    <w:tmpl w:val="BCCEB60E"/>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9157257"/>
    <w:multiLevelType w:val="hybridMultilevel"/>
    <w:tmpl w:val="A6104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1"/>
  </w:num>
  <w:num w:numId="6">
    <w:abstractNumId w:val="18"/>
  </w:num>
  <w:num w:numId="7">
    <w:abstractNumId w:val="10"/>
  </w:num>
  <w:num w:numId="8">
    <w:abstractNumId w:val="9"/>
  </w:num>
  <w:num w:numId="9">
    <w:abstractNumId w:val="5"/>
  </w:num>
  <w:num w:numId="10">
    <w:abstractNumId w:val="4"/>
  </w:num>
  <w:num w:numId="11">
    <w:abstractNumId w:val="3"/>
  </w:num>
  <w:num w:numId="12">
    <w:abstractNumId w:val="2"/>
  </w:num>
  <w:num w:numId="13">
    <w:abstractNumId w:val="1"/>
  </w:num>
  <w:num w:numId="14">
    <w:abstractNumId w:val="0"/>
  </w:num>
  <w:num w:numId="15">
    <w:abstractNumId w:val="6"/>
  </w:num>
  <w:num w:numId="16">
    <w:abstractNumId w:val="23"/>
  </w:num>
  <w:num w:numId="17">
    <w:abstractNumId w:val="19"/>
  </w:num>
  <w:num w:numId="18">
    <w:abstractNumId w:val="7"/>
  </w:num>
  <w:num w:numId="19">
    <w:abstractNumId w:val="26"/>
  </w:num>
  <w:num w:numId="20">
    <w:abstractNumId w:val="15"/>
  </w:num>
  <w:num w:numId="21">
    <w:abstractNumId w:val="12"/>
  </w:num>
  <w:num w:numId="22">
    <w:abstractNumId w:val="24"/>
  </w:num>
  <w:num w:numId="23">
    <w:abstractNumId w:val="13"/>
  </w:num>
  <w:num w:numId="24">
    <w:abstractNumId w:val="22"/>
  </w:num>
  <w:num w:numId="25">
    <w:abstractNumId w:val="16"/>
  </w:num>
  <w:num w:numId="26">
    <w:abstractNumId w:val="25"/>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4CB"/>
    <w:rsid w:val="000005E8"/>
    <w:rsid w:val="000010EE"/>
    <w:rsid w:val="000037FD"/>
    <w:rsid w:val="00010146"/>
    <w:rsid w:val="00016C4B"/>
    <w:rsid w:val="00027B25"/>
    <w:rsid w:val="00034879"/>
    <w:rsid w:val="00054F20"/>
    <w:rsid w:val="00063F8A"/>
    <w:rsid w:val="00067154"/>
    <w:rsid w:val="00067DC5"/>
    <w:rsid w:val="0007437C"/>
    <w:rsid w:val="000824B3"/>
    <w:rsid w:val="00091D46"/>
    <w:rsid w:val="00095C1D"/>
    <w:rsid w:val="000A1B0B"/>
    <w:rsid w:val="000A5AAB"/>
    <w:rsid w:val="000A61B7"/>
    <w:rsid w:val="000A7350"/>
    <w:rsid w:val="000B3BA1"/>
    <w:rsid w:val="000B7318"/>
    <w:rsid w:val="000C00B6"/>
    <w:rsid w:val="000C1774"/>
    <w:rsid w:val="000D1413"/>
    <w:rsid w:val="000D156B"/>
    <w:rsid w:val="000E4EE2"/>
    <w:rsid w:val="000F271C"/>
    <w:rsid w:val="000F4656"/>
    <w:rsid w:val="00111739"/>
    <w:rsid w:val="001142DE"/>
    <w:rsid w:val="00117CD7"/>
    <w:rsid w:val="00127EAB"/>
    <w:rsid w:val="00134550"/>
    <w:rsid w:val="001359F6"/>
    <w:rsid w:val="00135B97"/>
    <w:rsid w:val="00145748"/>
    <w:rsid w:val="00154519"/>
    <w:rsid w:val="00163957"/>
    <w:rsid w:val="00177D2A"/>
    <w:rsid w:val="0018179A"/>
    <w:rsid w:val="0018387C"/>
    <w:rsid w:val="00185232"/>
    <w:rsid w:val="00185EBC"/>
    <w:rsid w:val="00195048"/>
    <w:rsid w:val="00195968"/>
    <w:rsid w:val="001A1FF4"/>
    <w:rsid w:val="001A7F9A"/>
    <w:rsid w:val="001B14B4"/>
    <w:rsid w:val="001B2DA1"/>
    <w:rsid w:val="001B77EE"/>
    <w:rsid w:val="001B7920"/>
    <w:rsid w:val="001C0142"/>
    <w:rsid w:val="001D157D"/>
    <w:rsid w:val="001D3579"/>
    <w:rsid w:val="001D5584"/>
    <w:rsid w:val="002112E2"/>
    <w:rsid w:val="00221E54"/>
    <w:rsid w:val="002233DF"/>
    <w:rsid w:val="00232CC1"/>
    <w:rsid w:val="0023552F"/>
    <w:rsid w:val="0024231B"/>
    <w:rsid w:val="00243BB0"/>
    <w:rsid w:val="00243F72"/>
    <w:rsid w:val="0025476B"/>
    <w:rsid w:val="00257231"/>
    <w:rsid w:val="00260C8B"/>
    <w:rsid w:val="00273AA5"/>
    <w:rsid w:val="0027550F"/>
    <w:rsid w:val="0028448F"/>
    <w:rsid w:val="00286130"/>
    <w:rsid w:val="0029014C"/>
    <w:rsid w:val="002A1DEB"/>
    <w:rsid w:val="002B0657"/>
    <w:rsid w:val="002B0C63"/>
    <w:rsid w:val="002B27A5"/>
    <w:rsid w:val="002D7F6B"/>
    <w:rsid w:val="002E1335"/>
    <w:rsid w:val="002E313C"/>
    <w:rsid w:val="002F1C8D"/>
    <w:rsid w:val="002F7971"/>
    <w:rsid w:val="003039DB"/>
    <w:rsid w:val="00310C60"/>
    <w:rsid w:val="00311562"/>
    <w:rsid w:val="00312DD3"/>
    <w:rsid w:val="0032313C"/>
    <w:rsid w:val="003237BB"/>
    <w:rsid w:val="0032433F"/>
    <w:rsid w:val="00324FEE"/>
    <w:rsid w:val="00325EA4"/>
    <w:rsid w:val="003263A5"/>
    <w:rsid w:val="00331995"/>
    <w:rsid w:val="0033762B"/>
    <w:rsid w:val="00356FF4"/>
    <w:rsid w:val="0035717C"/>
    <w:rsid w:val="00360DB9"/>
    <w:rsid w:val="003666B0"/>
    <w:rsid w:val="0037446F"/>
    <w:rsid w:val="00374CBC"/>
    <w:rsid w:val="00386E2A"/>
    <w:rsid w:val="003873AF"/>
    <w:rsid w:val="00387421"/>
    <w:rsid w:val="00394E20"/>
    <w:rsid w:val="003A2F53"/>
    <w:rsid w:val="003C3758"/>
    <w:rsid w:val="003C69A1"/>
    <w:rsid w:val="003E7EEE"/>
    <w:rsid w:val="003F026C"/>
    <w:rsid w:val="003F586D"/>
    <w:rsid w:val="0041250A"/>
    <w:rsid w:val="004317D6"/>
    <w:rsid w:val="00435B96"/>
    <w:rsid w:val="00441776"/>
    <w:rsid w:val="0044373F"/>
    <w:rsid w:val="0045069B"/>
    <w:rsid w:val="00463454"/>
    <w:rsid w:val="00463891"/>
    <w:rsid w:val="00467775"/>
    <w:rsid w:val="00475884"/>
    <w:rsid w:val="00477662"/>
    <w:rsid w:val="00477AEF"/>
    <w:rsid w:val="004831DD"/>
    <w:rsid w:val="00492E8F"/>
    <w:rsid w:val="00494CA6"/>
    <w:rsid w:val="00495226"/>
    <w:rsid w:val="004B6A63"/>
    <w:rsid w:val="004C3CE5"/>
    <w:rsid w:val="004C78F8"/>
    <w:rsid w:val="004D5ECC"/>
    <w:rsid w:val="004E1994"/>
    <w:rsid w:val="004E4056"/>
    <w:rsid w:val="004F2D42"/>
    <w:rsid w:val="004F2F73"/>
    <w:rsid w:val="005150A5"/>
    <w:rsid w:val="00521CFC"/>
    <w:rsid w:val="00540039"/>
    <w:rsid w:val="00543F98"/>
    <w:rsid w:val="0054701F"/>
    <w:rsid w:val="00550AC1"/>
    <w:rsid w:val="005628AF"/>
    <w:rsid w:val="005916AC"/>
    <w:rsid w:val="00593D2E"/>
    <w:rsid w:val="005A0A56"/>
    <w:rsid w:val="005A38DE"/>
    <w:rsid w:val="005A5B87"/>
    <w:rsid w:val="005A5DA4"/>
    <w:rsid w:val="005B29E2"/>
    <w:rsid w:val="005C1FBE"/>
    <w:rsid w:val="005C40FB"/>
    <w:rsid w:val="005F10AC"/>
    <w:rsid w:val="005F47CC"/>
    <w:rsid w:val="005F595E"/>
    <w:rsid w:val="00601682"/>
    <w:rsid w:val="0060366A"/>
    <w:rsid w:val="00611576"/>
    <w:rsid w:val="00614E50"/>
    <w:rsid w:val="0063499D"/>
    <w:rsid w:val="0064026D"/>
    <w:rsid w:val="00645B66"/>
    <w:rsid w:val="006544F8"/>
    <w:rsid w:val="00655395"/>
    <w:rsid w:val="00671C9E"/>
    <w:rsid w:val="006743C7"/>
    <w:rsid w:val="00681F91"/>
    <w:rsid w:val="00684439"/>
    <w:rsid w:val="0068735E"/>
    <w:rsid w:val="006A2668"/>
    <w:rsid w:val="006A3CD5"/>
    <w:rsid w:val="006A54F6"/>
    <w:rsid w:val="006B758C"/>
    <w:rsid w:val="006D079F"/>
    <w:rsid w:val="006D0A4F"/>
    <w:rsid w:val="006D44C6"/>
    <w:rsid w:val="006F0BE7"/>
    <w:rsid w:val="006F1A37"/>
    <w:rsid w:val="006F6EB4"/>
    <w:rsid w:val="0070362B"/>
    <w:rsid w:val="00705C73"/>
    <w:rsid w:val="007065F2"/>
    <w:rsid w:val="007119DD"/>
    <w:rsid w:val="0071480A"/>
    <w:rsid w:val="007316EC"/>
    <w:rsid w:val="00735FC9"/>
    <w:rsid w:val="0073735A"/>
    <w:rsid w:val="00746F1F"/>
    <w:rsid w:val="0075380E"/>
    <w:rsid w:val="0077279C"/>
    <w:rsid w:val="00777BB3"/>
    <w:rsid w:val="00782A43"/>
    <w:rsid w:val="00792875"/>
    <w:rsid w:val="00792F91"/>
    <w:rsid w:val="00795998"/>
    <w:rsid w:val="00796476"/>
    <w:rsid w:val="007A65CD"/>
    <w:rsid w:val="007C0086"/>
    <w:rsid w:val="007C729D"/>
    <w:rsid w:val="007D2E37"/>
    <w:rsid w:val="007D43A7"/>
    <w:rsid w:val="007D639C"/>
    <w:rsid w:val="007F0BB1"/>
    <w:rsid w:val="007F6BBE"/>
    <w:rsid w:val="00813F59"/>
    <w:rsid w:val="0081583A"/>
    <w:rsid w:val="00820953"/>
    <w:rsid w:val="008249E3"/>
    <w:rsid w:val="00835025"/>
    <w:rsid w:val="00842CF4"/>
    <w:rsid w:val="00842D8A"/>
    <w:rsid w:val="008627AB"/>
    <w:rsid w:val="008639F1"/>
    <w:rsid w:val="0086654F"/>
    <w:rsid w:val="0087266C"/>
    <w:rsid w:val="00887873"/>
    <w:rsid w:val="00890A2B"/>
    <w:rsid w:val="008950F1"/>
    <w:rsid w:val="008A014A"/>
    <w:rsid w:val="008A62B4"/>
    <w:rsid w:val="008A6CFF"/>
    <w:rsid w:val="008B37E3"/>
    <w:rsid w:val="008D7173"/>
    <w:rsid w:val="008E2E1D"/>
    <w:rsid w:val="00923525"/>
    <w:rsid w:val="009441FF"/>
    <w:rsid w:val="00944FE6"/>
    <w:rsid w:val="0095236E"/>
    <w:rsid w:val="00955918"/>
    <w:rsid w:val="00961706"/>
    <w:rsid w:val="009713C6"/>
    <w:rsid w:val="00980072"/>
    <w:rsid w:val="00986E70"/>
    <w:rsid w:val="00986ECA"/>
    <w:rsid w:val="00996B26"/>
    <w:rsid w:val="009B6BF8"/>
    <w:rsid w:val="009C101B"/>
    <w:rsid w:val="009C7692"/>
    <w:rsid w:val="009D06DF"/>
    <w:rsid w:val="009D21B6"/>
    <w:rsid w:val="009E192C"/>
    <w:rsid w:val="009E754F"/>
    <w:rsid w:val="009F3F3A"/>
    <w:rsid w:val="00A02CC7"/>
    <w:rsid w:val="00A1048B"/>
    <w:rsid w:val="00A115E0"/>
    <w:rsid w:val="00A31CE6"/>
    <w:rsid w:val="00A33245"/>
    <w:rsid w:val="00A35B00"/>
    <w:rsid w:val="00A36FE9"/>
    <w:rsid w:val="00A54067"/>
    <w:rsid w:val="00A847E5"/>
    <w:rsid w:val="00A8573A"/>
    <w:rsid w:val="00A85FAD"/>
    <w:rsid w:val="00A9668B"/>
    <w:rsid w:val="00AB4063"/>
    <w:rsid w:val="00AC0D37"/>
    <w:rsid w:val="00AC239C"/>
    <w:rsid w:val="00AC325C"/>
    <w:rsid w:val="00AC5F12"/>
    <w:rsid w:val="00AD5EC4"/>
    <w:rsid w:val="00AE7F3C"/>
    <w:rsid w:val="00B03C13"/>
    <w:rsid w:val="00B046A4"/>
    <w:rsid w:val="00B06641"/>
    <w:rsid w:val="00B079D3"/>
    <w:rsid w:val="00B13527"/>
    <w:rsid w:val="00B207D4"/>
    <w:rsid w:val="00B21F26"/>
    <w:rsid w:val="00B407E4"/>
    <w:rsid w:val="00B4168B"/>
    <w:rsid w:val="00B45750"/>
    <w:rsid w:val="00B85A4B"/>
    <w:rsid w:val="00B961EC"/>
    <w:rsid w:val="00B9627F"/>
    <w:rsid w:val="00B96A00"/>
    <w:rsid w:val="00BA14C2"/>
    <w:rsid w:val="00BA4579"/>
    <w:rsid w:val="00BB4594"/>
    <w:rsid w:val="00BB5639"/>
    <w:rsid w:val="00BC2748"/>
    <w:rsid w:val="00BD463D"/>
    <w:rsid w:val="00BD5194"/>
    <w:rsid w:val="00BD7AF2"/>
    <w:rsid w:val="00BE2087"/>
    <w:rsid w:val="00BE491B"/>
    <w:rsid w:val="00BE5DD1"/>
    <w:rsid w:val="00BF1487"/>
    <w:rsid w:val="00C25F36"/>
    <w:rsid w:val="00C269B6"/>
    <w:rsid w:val="00C27EBA"/>
    <w:rsid w:val="00C36670"/>
    <w:rsid w:val="00C37CCF"/>
    <w:rsid w:val="00C438C1"/>
    <w:rsid w:val="00C44FE8"/>
    <w:rsid w:val="00C50AC7"/>
    <w:rsid w:val="00C51607"/>
    <w:rsid w:val="00C57CEC"/>
    <w:rsid w:val="00C63817"/>
    <w:rsid w:val="00C707C0"/>
    <w:rsid w:val="00C82C28"/>
    <w:rsid w:val="00C85F77"/>
    <w:rsid w:val="00CA12C1"/>
    <w:rsid w:val="00CA44AF"/>
    <w:rsid w:val="00CB077C"/>
    <w:rsid w:val="00CB2C3A"/>
    <w:rsid w:val="00CC082D"/>
    <w:rsid w:val="00CC5AC2"/>
    <w:rsid w:val="00CD2A71"/>
    <w:rsid w:val="00CD33CC"/>
    <w:rsid w:val="00CE3011"/>
    <w:rsid w:val="00CE499C"/>
    <w:rsid w:val="00CF0493"/>
    <w:rsid w:val="00CF09F2"/>
    <w:rsid w:val="00D03B92"/>
    <w:rsid w:val="00D139DF"/>
    <w:rsid w:val="00D34192"/>
    <w:rsid w:val="00D345CA"/>
    <w:rsid w:val="00D50694"/>
    <w:rsid w:val="00D522E6"/>
    <w:rsid w:val="00D5627E"/>
    <w:rsid w:val="00D62414"/>
    <w:rsid w:val="00D844B6"/>
    <w:rsid w:val="00DA2D05"/>
    <w:rsid w:val="00DA6923"/>
    <w:rsid w:val="00DA7FD3"/>
    <w:rsid w:val="00DD145D"/>
    <w:rsid w:val="00DD7ADD"/>
    <w:rsid w:val="00DE3E92"/>
    <w:rsid w:val="00E00E62"/>
    <w:rsid w:val="00E0768C"/>
    <w:rsid w:val="00E1275A"/>
    <w:rsid w:val="00E1286A"/>
    <w:rsid w:val="00E23FD8"/>
    <w:rsid w:val="00E25FF4"/>
    <w:rsid w:val="00E45386"/>
    <w:rsid w:val="00E46F0F"/>
    <w:rsid w:val="00E53F9F"/>
    <w:rsid w:val="00E64E67"/>
    <w:rsid w:val="00E77239"/>
    <w:rsid w:val="00E81035"/>
    <w:rsid w:val="00E86C94"/>
    <w:rsid w:val="00E9136D"/>
    <w:rsid w:val="00E95117"/>
    <w:rsid w:val="00EA495D"/>
    <w:rsid w:val="00EB3C67"/>
    <w:rsid w:val="00EB5E72"/>
    <w:rsid w:val="00EB7809"/>
    <w:rsid w:val="00EC3C8E"/>
    <w:rsid w:val="00EE0D44"/>
    <w:rsid w:val="00EE4936"/>
    <w:rsid w:val="00EF516F"/>
    <w:rsid w:val="00EF5A89"/>
    <w:rsid w:val="00F0288D"/>
    <w:rsid w:val="00F06820"/>
    <w:rsid w:val="00F105D9"/>
    <w:rsid w:val="00F11305"/>
    <w:rsid w:val="00F1158C"/>
    <w:rsid w:val="00F1442F"/>
    <w:rsid w:val="00F20301"/>
    <w:rsid w:val="00F2304D"/>
    <w:rsid w:val="00F235BB"/>
    <w:rsid w:val="00F3085A"/>
    <w:rsid w:val="00F321E4"/>
    <w:rsid w:val="00F33268"/>
    <w:rsid w:val="00F409EB"/>
    <w:rsid w:val="00F415C8"/>
    <w:rsid w:val="00F6254C"/>
    <w:rsid w:val="00F63857"/>
    <w:rsid w:val="00F70788"/>
    <w:rsid w:val="00F73F22"/>
    <w:rsid w:val="00F8393C"/>
    <w:rsid w:val="00F83B46"/>
    <w:rsid w:val="00F928ED"/>
    <w:rsid w:val="00F97827"/>
    <w:rsid w:val="00FA4B60"/>
    <w:rsid w:val="00FB1536"/>
    <w:rsid w:val="00FC12B2"/>
    <w:rsid w:val="00FC3200"/>
    <w:rsid w:val="00FD3DB9"/>
    <w:rsid w:val="00FD7DA1"/>
    <w:rsid w:val="00FF0603"/>
    <w:rsid w:val="00FF232A"/>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4577"/>
    <o:shapelayout v:ext="edit">
      <o:idmap v:ext="edit" data="1"/>
    </o:shapelayout>
  </w:shapeDefaults>
  <w:decimalSymbol w:val="."/>
  <w:listSeparator w:val=","/>
  <w14:docId w14:val="34538E6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E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782A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D157D"/>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E" w:eastAsia="en-US"/>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1D157D"/>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1D157D"/>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782A43"/>
    <w:rPr>
      <w:rFonts w:asciiTheme="majorHAnsi" w:eastAsiaTheme="majorEastAsia" w:hAnsiTheme="majorHAnsi" w:cstheme="majorBidi"/>
      <w:color w:val="365F91" w:themeColor="accent1" w:themeShade="BF"/>
      <w:sz w:val="32"/>
      <w:szCs w:val="32"/>
      <w:lang w:val="en-GB" w:eastAsia="en-GB"/>
    </w:rPr>
  </w:style>
  <w:style w:type="paragraph" w:customStyle="1" w:styleId="paragraph">
    <w:name w:val="paragraph"/>
    <w:basedOn w:val="Normal"/>
    <w:rsid w:val="0073735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3735A"/>
  </w:style>
  <w:style w:type="character" w:customStyle="1" w:styleId="findhit">
    <w:name w:val="findhit"/>
    <w:basedOn w:val="DefaultParagraphFont"/>
    <w:rsid w:val="0073735A"/>
  </w:style>
  <w:style w:type="character" w:customStyle="1" w:styleId="eop">
    <w:name w:val="eop"/>
    <w:basedOn w:val="DefaultParagraphFont"/>
    <w:rsid w:val="0073735A"/>
  </w:style>
  <w:style w:type="paragraph" w:styleId="HTMLPreformatted">
    <w:name w:val="HTML Preformatted"/>
    <w:basedOn w:val="Normal"/>
    <w:link w:val="HTMLPreformattedChar"/>
    <w:uiPriority w:val="99"/>
    <w:semiHidden/>
    <w:unhideWhenUsed/>
    <w:rsid w:val="00C51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C51607"/>
    <w:rPr>
      <w:rFonts w:ascii="Courier New" w:eastAsia="Times New Roman" w:hAnsi="Courier New" w:cs="Courier New"/>
      <w:sz w:val="20"/>
      <w:szCs w:val="20"/>
      <w:lang w:eastAsia="en-IE"/>
    </w:rPr>
  </w:style>
  <w:style w:type="character" w:customStyle="1" w:styleId="y2iqfc">
    <w:name w:val="y2iqfc"/>
    <w:basedOn w:val="DefaultParagraphFont"/>
    <w:rsid w:val="00C51607"/>
  </w:style>
  <w:style w:type="paragraph" w:customStyle="1" w:styleId="TableParagraph">
    <w:name w:val="Table Paragraph"/>
    <w:basedOn w:val="Normal"/>
    <w:uiPriority w:val="1"/>
    <w:qFormat/>
    <w:rsid w:val="00273AA5"/>
    <w:pPr>
      <w:widowControl w:val="0"/>
      <w:autoSpaceDE w:val="0"/>
      <w:autoSpaceDN w:val="0"/>
      <w:adjustRightInd w:val="0"/>
    </w:pPr>
    <w:rPr>
      <w:rFonts w:ascii="Arial" w:eastAsiaTheme="minorEastAsia" w:hAnsi="Arial" w:cs="Arial"/>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74366039">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3132661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10873780">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30152408">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gleeson@cancercontrol.ie" TargetMode="External"/><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34304-22FD-4078-80F7-E59AB30CA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53D6F-8CF0-465B-A066-447AA495D2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3FE5D44C-5658-4FFD-814F-1315F4972AC5}">
  <ds:schemaRefs>
    <ds:schemaRef ds:uri="http://schemas.openxmlformats.org/officeDocument/2006/bibliography"/>
  </ds:schemaRefs>
</ds:datastoreItem>
</file>

<file path=customXml/itemProps4.xml><?xml version="1.0" encoding="utf-8"?>
<ds:datastoreItem xmlns:ds="http://schemas.openxmlformats.org/officeDocument/2006/customXml" ds:itemID="{D0A2C606-5A4B-4B60-847F-2E88549B9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3</cp:revision>
  <dcterms:created xsi:type="dcterms:W3CDTF">2025-12-01T12:46:00Z</dcterms:created>
  <dcterms:modified xsi:type="dcterms:W3CDTF">2026-01-08T14:45:00Z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