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72F1" w14:textId="77777777" w:rsidR="00C02052" w:rsidRPr="00C02052" w:rsidRDefault="002B7716" w:rsidP="002B7716">
      <w:pPr>
        <w:spacing w:after="0" w:line="240" w:lineRule="auto"/>
        <w:ind w:left="-1260"/>
        <w:rPr>
          <w:rFonts w:ascii="Arial" w:eastAsia="Times New Roman" w:hAnsi="Arial" w:cs="Arial"/>
          <w:b/>
          <w:lang w:val="en-GB" w:eastAsia="en-GB"/>
        </w:rPr>
      </w:pPr>
      <w:r>
        <w:rPr>
          <w:noProof/>
          <w:lang w:eastAsia="en-IE"/>
        </w:rPr>
        <w:drawing>
          <wp:inline distT="0" distB="0" distL="0" distR="0" wp14:anchorId="2E5FD172" wp14:editId="2CF2C879">
            <wp:extent cx="1028700" cy="855980"/>
            <wp:effectExtent l="0" t="0" r="0" b="0"/>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inline>
        </w:drawing>
      </w:r>
    </w:p>
    <w:p w14:paraId="26A07074" w14:textId="77777777" w:rsidR="00207997" w:rsidRDefault="00207997" w:rsidP="00C02052">
      <w:pPr>
        <w:spacing w:after="0" w:line="240" w:lineRule="auto"/>
        <w:ind w:left="-1260"/>
        <w:jc w:val="right"/>
        <w:rPr>
          <w:rFonts w:ascii="Arial" w:eastAsia="Times New Roman" w:hAnsi="Arial" w:cs="Arial"/>
          <w:b/>
          <w:sz w:val="20"/>
          <w:szCs w:val="20"/>
          <w:lang w:val="en-GB" w:eastAsia="en-GB"/>
        </w:rPr>
      </w:pPr>
      <w:r>
        <w:rPr>
          <w:rFonts w:ascii="Arial" w:eastAsia="Times New Roman" w:hAnsi="Arial" w:cs="Arial"/>
          <w:b/>
          <w:sz w:val="20"/>
          <w:szCs w:val="20"/>
          <w:lang w:val="en-GB" w:eastAsia="en-GB"/>
        </w:rPr>
        <w:t>Logistics Hub Manager (</w:t>
      </w:r>
      <w:r w:rsidR="00687C92">
        <w:rPr>
          <w:rFonts w:ascii="Arial" w:eastAsia="Times New Roman" w:hAnsi="Arial" w:cs="Arial"/>
          <w:b/>
          <w:sz w:val="20"/>
          <w:szCs w:val="20"/>
          <w:lang w:val="en-GB" w:eastAsia="en-GB"/>
        </w:rPr>
        <w:t>Grade VII</w:t>
      </w:r>
      <w:r>
        <w:rPr>
          <w:rFonts w:ascii="Arial" w:eastAsia="Times New Roman" w:hAnsi="Arial" w:cs="Arial"/>
          <w:b/>
          <w:sz w:val="20"/>
          <w:szCs w:val="20"/>
          <w:lang w:val="en-GB" w:eastAsia="en-GB"/>
        </w:rPr>
        <w:t>)</w:t>
      </w:r>
    </w:p>
    <w:p w14:paraId="7406D101" w14:textId="77777777" w:rsidR="00C02052" w:rsidRPr="00C02052" w:rsidRDefault="00687C92" w:rsidP="00C02052">
      <w:pPr>
        <w:spacing w:after="0" w:line="240" w:lineRule="auto"/>
        <w:ind w:left="-1260"/>
        <w:jc w:val="right"/>
        <w:rPr>
          <w:rFonts w:ascii="Arial" w:eastAsia="Times New Roman" w:hAnsi="Arial" w:cs="Arial"/>
          <w:b/>
          <w:sz w:val="20"/>
          <w:szCs w:val="20"/>
          <w:lang w:val="en-GB" w:eastAsia="en-GB"/>
        </w:rPr>
      </w:pPr>
      <w:r>
        <w:rPr>
          <w:rFonts w:ascii="Arial" w:eastAsia="Times New Roman" w:hAnsi="Arial" w:cs="Arial"/>
          <w:b/>
          <w:sz w:val="20"/>
          <w:szCs w:val="20"/>
          <w:lang w:val="en-GB" w:eastAsia="en-GB"/>
        </w:rPr>
        <w:t>H</w:t>
      </w:r>
      <w:r w:rsidR="00C02052" w:rsidRPr="00C02052">
        <w:rPr>
          <w:rFonts w:ascii="Arial" w:eastAsia="Times New Roman" w:hAnsi="Arial" w:cs="Arial"/>
          <w:b/>
          <w:sz w:val="20"/>
          <w:szCs w:val="20"/>
          <w:lang w:val="en-GB" w:eastAsia="en-GB"/>
        </w:rPr>
        <w:t>S</w:t>
      </w:r>
      <w:r>
        <w:rPr>
          <w:rFonts w:ascii="Arial" w:eastAsia="Times New Roman" w:hAnsi="Arial" w:cs="Arial"/>
          <w:b/>
          <w:sz w:val="20"/>
          <w:szCs w:val="20"/>
          <w:lang w:val="en-GB" w:eastAsia="en-GB"/>
        </w:rPr>
        <w:t>E</w:t>
      </w:r>
      <w:r w:rsidR="00C02052" w:rsidRPr="00C02052">
        <w:rPr>
          <w:rFonts w:ascii="Arial" w:eastAsia="Times New Roman" w:hAnsi="Arial" w:cs="Arial"/>
          <w:b/>
          <w:sz w:val="20"/>
          <w:szCs w:val="20"/>
          <w:lang w:val="en-GB" w:eastAsia="en-GB"/>
        </w:rPr>
        <w:t xml:space="preserve"> Procurement</w:t>
      </w:r>
    </w:p>
    <w:p w14:paraId="448CFC6A" w14:textId="77777777" w:rsidR="00C02052" w:rsidRDefault="00C02052" w:rsidP="00C02052">
      <w:pPr>
        <w:spacing w:after="0" w:line="240" w:lineRule="auto"/>
        <w:ind w:left="-1260"/>
        <w:jc w:val="right"/>
        <w:rPr>
          <w:rFonts w:ascii="Arial" w:eastAsia="Times New Roman" w:hAnsi="Arial" w:cs="Arial"/>
          <w:b/>
          <w:sz w:val="20"/>
          <w:szCs w:val="20"/>
          <w:lang w:val="en-GB" w:eastAsia="en-GB"/>
        </w:rPr>
      </w:pPr>
      <w:r w:rsidRPr="00C02052">
        <w:rPr>
          <w:rFonts w:ascii="Arial" w:eastAsia="Times New Roman" w:hAnsi="Arial" w:cs="Arial"/>
          <w:b/>
          <w:sz w:val="20"/>
          <w:szCs w:val="20"/>
          <w:lang w:val="en-GB" w:eastAsia="en-GB"/>
        </w:rPr>
        <w:t>Job Specification &amp; Terms and Conditions</w:t>
      </w:r>
    </w:p>
    <w:p w14:paraId="6FBC3B75" w14:textId="77777777" w:rsidR="002B7716" w:rsidRPr="00C02052" w:rsidRDefault="002B7716" w:rsidP="00C02052">
      <w:pPr>
        <w:spacing w:after="0" w:line="240" w:lineRule="auto"/>
        <w:ind w:left="-1260"/>
        <w:jc w:val="right"/>
        <w:rPr>
          <w:rFonts w:ascii="Arial" w:eastAsia="Times New Roman" w:hAnsi="Arial" w:cs="Arial"/>
          <w:b/>
          <w:sz w:val="20"/>
          <w:szCs w:val="20"/>
          <w:lang w:val="en-GB" w:eastAsia="en-G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
        <w:gridCol w:w="2355"/>
        <w:gridCol w:w="8134"/>
        <w:gridCol w:w="118"/>
      </w:tblGrid>
      <w:tr w:rsidR="00C02052" w:rsidRPr="00C02052" w14:paraId="6D8BFD1B" w14:textId="77777777" w:rsidTr="00865B9A">
        <w:tc>
          <w:tcPr>
            <w:tcW w:w="2368" w:type="dxa"/>
            <w:gridSpan w:val="2"/>
          </w:tcPr>
          <w:p w14:paraId="2341E640" w14:textId="77777777" w:rsidR="00C02052" w:rsidRPr="002B7716" w:rsidRDefault="00C02052" w:rsidP="00C02052">
            <w:pPr>
              <w:spacing w:after="0" w:line="240" w:lineRule="auto"/>
              <w:jc w:val="both"/>
              <w:rPr>
                <w:rFonts w:ascii="Arial" w:eastAsia="Times New Roman" w:hAnsi="Arial" w:cs="Arial"/>
                <w:b/>
                <w:bCs/>
                <w:sz w:val="20"/>
                <w:szCs w:val="20"/>
                <w:lang w:val="en-GB" w:eastAsia="en-GB"/>
              </w:rPr>
            </w:pPr>
            <w:r w:rsidRPr="002B7716">
              <w:rPr>
                <w:rFonts w:ascii="Arial" w:eastAsia="Times New Roman" w:hAnsi="Arial" w:cs="Arial"/>
                <w:b/>
                <w:bCs/>
                <w:sz w:val="20"/>
                <w:szCs w:val="20"/>
                <w:lang w:val="en-GB" w:eastAsia="en-GB"/>
              </w:rPr>
              <w:t>Job Title and Grade</w:t>
            </w:r>
          </w:p>
        </w:tc>
        <w:tc>
          <w:tcPr>
            <w:tcW w:w="8252" w:type="dxa"/>
            <w:gridSpan w:val="2"/>
          </w:tcPr>
          <w:p w14:paraId="322AEAB6" w14:textId="77777777" w:rsidR="00C02052" w:rsidRDefault="00207997" w:rsidP="00C02052">
            <w:pPr>
              <w:tabs>
                <w:tab w:val="left" w:pos="283"/>
              </w:tabs>
              <w:spacing w:after="0" w:line="240" w:lineRule="auto"/>
              <w:jc w:val="both"/>
              <w:rPr>
                <w:rFonts w:ascii="Arial" w:eastAsia="Times New Roman" w:hAnsi="Arial" w:cs="Arial"/>
                <w:b/>
                <w:iCs/>
                <w:sz w:val="20"/>
                <w:szCs w:val="20"/>
                <w:lang w:val="en-GB" w:eastAsia="en-GB"/>
              </w:rPr>
            </w:pPr>
            <w:r>
              <w:rPr>
                <w:rFonts w:ascii="Arial" w:eastAsia="Times New Roman" w:hAnsi="Arial" w:cs="Arial"/>
                <w:b/>
                <w:sz w:val="20"/>
                <w:szCs w:val="20"/>
                <w:lang w:val="en-GB" w:eastAsia="en-GB"/>
              </w:rPr>
              <w:t>Logistics Hub Manager (Grade VII</w:t>
            </w:r>
            <w:r w:rsidR="00FA425F">
              <w:rPr>
                <w:rFonts w:ascii="Arial" w:eastAsia="Times New Roman" w:hAnsi="Arial" w:cs="Arial"/>
                <w:b/>
                <w:sz w:val="20"/>
                <w:szCs w:val="20"/>
                <w:lang w:val="en-GB" w:eastAsia="en-GB"/>
              </w:rPr>
              <w:t>)</w:t>
            </w:r>
            <w:r w:rsidRPr="002B7716">
              <w:rPr>
                <w:rFonts w:ascii="Arial" w:eastAsia="Times New Roman" w:hAnsi="Arial" w:cs="Arial"/>
                <w:b/>
                <w:iCs/>
                <w:sz w:val="20"/>
                <w:szCs w:val="20"/>
                <w:lang w:val="en-GB" w:eastAsia="en-GB"/>
              </w:rPr>
              <w:t xml:space="preserve"> </w:t>
            </w:r>
          </w:p>
          <w:p w14:paraId="337B0A34" w14:textId="77777777" w:rsidR="00207997" w:rsidRPr="002B7716" w:rsidRDefault="00207997" w:rsidP="00C02052">
            <w:pPr>
              <w:tabs>
                <w:tab w:val="left" w:pos="283"/>
              </w:tabs>
              <w:spacing w:after="0" w:line="240" w:lineRule="auto"/>
              <w:jc w:val="both"/>
              <w:rPr>
                <w:rFonts w:ascii="Arial" w:eastAsia="Times New Roman" w:hAnsi="Arial" w:cs="Arial"/>
                <w:b/>
                <w:iCs/>
                <w:sz w:val="20"/>
                <w:szCs w:val="20"/>
                <w:lang w:val="en-GB" w:eastAsia="en-GB"/>
              </w:rPr>
            </w:pPr>
          </w:p>
          <w:p w14:paraId="12434EAD" w14:textId="77777777" w:rsidR="00C02052" w:rsidRPr="002B7716" w:rsidRDefault="00C02052" w:rsidP="00C02052">
            <w:pPr>
              <w:tabs>
                <w:tab w:val="left" w:pos="283"/>
              </w:tabs>
              <w:spacing w:after="0" w:line="240" w:lineRule="auto"/>
              <w:jc w:val="both"/>
              <w:rPr>
                <w:rFonts w:ascii="Arial" w:eastAsia="Times New Roman" w:hAnsi="Arial" w:cs="Arial"/>
                <w:i/>
                <w:iCs/>
                <w:sz w:val="20"/>
                <w:szCs w:val="20"/>
                <w:lang w:val="en-GB" w:eastAsia="en-GB"/>
              </w:rPr>
            </w:pPr>
            <w:r w:rsidRPr="002B7716">
              <w:rPr>
                <w:rFonts w:ascii="Arial" w:eastAsia="Times New Roman" w:hAnsi="Arial" w:cs="Arial"/>
                <w:i/>
                <w:iCs/>
                <w:sz w:val="20"/>
                <w:szCs w:val="20"/>
                <w:lang w:val="en-GB" w:eastAsia="en-GB"/>
              </w:rPr>
              <w:t>(Grade Code: 0582)</w:t>
            </w:r>
          </w:p>
          <w:p w14:paraId="3B2DF7E6" w14:textId="77777777" w:rsidR="002B7716" w:rsidRPr="002B7716" w:rsidRDefault="002B7716" w:rsidP="00C02052">
            <w:pPr>
              <w:tabs>
                <w:tab w:val="left" w:pos="283"/>
              </w:tabs>
              <w:spacing w:after="0" w:line="240" w:lineRule="auto"/>
              <w:jc w:val="both"/>
              <w:rPr>
                <w:rFonts w:ascii="Arial" w:eastAsia="Times New Roman" w:hAnsi="Arial" w:cs="Arial"/>
                <w:i/>
                <w:iCs/>
                <w:sz w:val="20"/>
                <w:szCs w:val="20"/>
                <w:lang w:val="en-GB" w:eastAsia="en-GB"/>
              </w:rPr>
            </w:pPr>
          </w:p>
        </w:tc>
      </w:tr>
      <w:tr w:rsidR="002B7716" w:rsidRPr="00C02052" w14:paraId="342844A9" w14:textId="77777777" w:rsidTr="00865B9A">
        <w:tc>
          <w:tcPr>
            <w:tcW w:w="2368" w:type="dxa"/>
            <w:gridSpan w:val="2"/>
          </w:tcPr>
          <w:p w14:paraId="2E79EABF" w14:textId="77777777" w:rsidR="002B7716" w:rsidRPr="002B7716" w:rsidRDefault="002B7716" w:rsidP="00C02052">
            <w:pPr>
              <w:spacing w:after="0" w:line="240" w:lineRule="auto"/>
              <w:jc w:val="both"/>
              <w:rPr>
                <w:rFonts w:ascii="Arial" w:eastAsia="Times New Roman" w:hAnsi="Arial" w:cs="Arial"/>
                <w:b/>
                <w:bCs/>
                <w:sz w:val="20"/>
                <w:szCs w:val="20"/>
                <w:lang w:val="en-GB" w:eastAsia="en-GB"/>
              </w:rPr>
            </w:pPr>
            <w:r w:rsidRPr="002B7716">
              <w:rPr>
                <w:rFonts w:ascii="Arial" w:eastAsia="Times New Roman" w:hAnsi="Arial" w:cs="Arial"/>
                <w:b/>
                <w:bCs/>
                <w:sz w:val="20"/>
                <w:szCs w:val="20"/>
                <w:lang w:val="en-GB" w:eastAsia="en-GB"/>
              </w:rPr>
              <w:t>Campaign reference</w:t>
            </w:r>
          </w:p>
        </w:tc>
        <w:tc>
          <w:tcPr>
            <w:tcW w:w="8252" w:type="dxa"/>
            <w:gridSpan w:val="2"/>
          </w:tcPr>
          <w:p w14:paraId="162F77A2" w14:textId="77777777" w:rsidR="002B7716" w:rsidRDefault="00207997" w:rsidP="00C02052">
            <w:pPr>
              <w:spacing w:after="0"/>
              <w:jc w:val="both"/>
              <w:rPr>
                <w:rFonts w:ascii="Arial" w:eastAsia="Calibri" w:hAnsi="Arial" w:cs="Arial"/>
                <w:iCs/>
                <w:sz w:val="20"/>
                <w:szCs w:val="20"/>
                <w:lang w:val="en-GB" w:eastAsia="en-GB"/>
              </w:rPr>
            </w:pPr>
            <w:r>
              <w:rPr>
                <w:rFonts w:ascii="Arial" w:eastAsia="Calibri" w:hAnsi="Arial" w:cs="Arial"/>
                <w:iCs/>
                <w:sz w:val="20"/>
                <w:szCs w:val="20"/>
                <w:lang w:val="en-GB" w:eastAsia="en-GB"/>
              </w:rPr>
              <w:t>NRS15159</w:t>
            </w:r>
          </w:p>
          <w:p w14:paraId="360D37F3" w14:textId="77777777" w:rsidR="00207997" w:rsidRPr="002B7716" w:rsidRDefault="00207997" w:rsidP="00C02052">
            <w:pPr>
              <w:spacing w:after="0"/>
              <w:jc w:val="both"/>
              <w:rPr>
                <w:rFonts w:ascii="Arial" w:eastAsia="Calibri" w:hAnsi="Arial" w:cs="Arial"/>
                <w:iCs/>
                <w:sz w:val="20"/>
                <w:szCs w:val="20"/>
                <w:lang w:val="en-GB" w:eastAsia="en-GB"/>
              </w:rPr>
            </w:pPr>
          </w:p>
        </w:tc>
      </w:tr>
      <w:tr w:rsidR="002B7716" w:rsidRPr="00C02052" w14:paraId="13D32980" w14:textId="77777777" w:rsidTr="00865B9A">
        <w:tc>
          <w:tcPr>
            <w:tcW w:w="2368" w:type="dxa"/>
            <w:gridSpan w:val="2"/>
          </w:tcPr>
          <w:p w14:paraId="07DEEA01" w14:textId="77777777" w:rsidR="002B7716" w:rsidRPr="002B7716" w:rsidRDefault="002B7716" w:rsidP="00C02052">
            <w:pPr>
              <w:spacing w:after="0" w:line="240" w:lineRule="auto"/>
              <w:jc w:val="both"/>
              <w:rPr>
                <w:rFonts w:ascii="Arial" w:eastAsia="Times New Roman" w:hAnsi="Arial" w:cs="Arial"/>
                <w:b/>
                <w:bCs/>
                <w:sz w:val="20"/>
                <w:szCs w:val="20"/>
                <w:lang w:val="en-GB" w:eastAsia="en-GB"/>
              </w:rPr>
            </w:pPr>
            <w:r w:rsidRPr="002B7716">
              <w:rPr>
                <w:rFonts w:ascii="Arial" w:eastAsia="Times New Roman" w:hAnsi="Arial" w:cs="Arial"/>
                <w:b/>
                <w:bCs/>
                <w:sz w:val="20"/>
                <w:szCs w:val="20"/>
                <w:lang w:val="en-GB" w:eastAsia="en-GB"/>
              </w:rPr>
              <w:t xml:space="preserve">Closing date </w:t>
            </w:r>
          </w:p>
        </w:tc>
        <w:tc>
          <w:tcPr>
            <w:tcW w:w="8252" w:type="dxa"/>
            <w:gridSpan w:val="2"/>
          </w:tcPr>
          <w:p w14:paraId="0DC3DD57" w14:textId="278B1699" w:rsidR="002B7716" w:rsidRDefault="00A33549" w:rsidP="00C02052">
            <w:pPr>
              <w:spacing w:after="0"/>
              <w:jc w:val="both"/>
              <w:rPr>
                <w:rFonts w:ascii="Arial" w:eastAsia="Calibri" w:hAnsi="Arial" w:cs="Arial"/>
                <w:iCs/>
                <w:sz w:val="20"/>
                <w:szCs w:val="20"/>
                <w:lang w:val="en-GB" w:eastAsia="en-GB"/>
              </w:rPr>
            </w:pPr>
            <w:r>
              <w:rPr>
                <w:rFonts w:ascii="Arial" w:eastAsia="Calibri" w:hAnsi="Arial" w:cs="Arial"/>
                <w:iCs/>
                <w:sz w:val="20"/>
                <w:szCs w:val="20"/>
                <w:lang w:val="en-GB" w:eastAsia="en-GB"/>
              </w:rPr>
              <w:t>Thursday 16</w:t>
            </w:r>
            <w:r w:rsidRPr="00A33549">
              <w:rPr>
                <w:rFonts w:ascii="Arial" w:eastAsia="Calibri" w:hAnsi="Arial" w:cs="Arial"/>
                <w:iCs/>
                <w:sz w:val="20"/>
                <w:szCs w:val="20"/>
                <w:vertAlign w:val="superscript"/>
                <w:lang w:val="en-GB" w:eastAsia="en-GB"/>
              </w:rPr>
              <w:t>th</w:t>
            </w:r>
            <w:r>
              <w:rPr>
                <w:rFonts w:ascii="Arial" w:eastAsia="Calibri" w:hAnsi="Arial" w:cs="Arial"/>
                <w:iCs/>
                <w:sz w:val="20"/>
                <w:szCs w:val="20"/>
                <w:lang w:val="en-GB" w:eastAsia="en-GB"/>
              </w:rPr>
              <w:t xml:space="preserve"> of July 2026 at 12:00PM</w:t>
            </w:r>
          </w:p>
          <w:p w14:paraId="2E0F1631" w14:textId="77777777" w:rsidR="00FA425F" w:rsidRPr="002B7716" w:rsidRDefault="00FA425F" w:rsidP="00C02052">
            <w:pPr>
              <w:spacing w:after="0"/>
              <w:jc w:val="both"/>
              <w:rPr>
                <w:rFonts w:ascii="Arial" w:eastAsia="Calibri" w:hAnsi="Arial" w:cs="Arial"/>
                <w:iCs/>
                <w:sz w:val="20"/>
                <w:szCs w:val="20"/>
                <w:lang w:val="en-GB" w:eastAsia="en-GB"/>
              </w:rPr>
            </w:pPr>
          </w:p>
        </w:tc>
      </w:tr>
      <w:tr w:rsidR="002B7716" w:rsidRPr="00C02052" w14:paraId="4EE43355" w14:textId="77777777" w:rsidTr="00865B9A">
        <w:tc>
          <w:tcPr>
            <w:tcW w:w="2368" w:type="dxa"/>
            <w:gridSpan w:val="2"/>
          </w:tcPr>
          <w:p w14:paraId="26EBC2DB" w14:textId="77777777" w:rsidR="002B7716" w:rsidRPr="002B7716" w:rsidRDefault="002B7716" w:rsidP="002B7716">
            <w:pPr>
              <w:spacing w:after="0" w:line="240" w:lineRule="auto"/>
              <w:rPr>
                <w:rFonts w:ascii="Arial" w:eastAsia="Times New Roman" w:hAnsi="Arial" w:cs="Arial"/>
                <w:b/>
                <w:bCs/>
                <w:sz w:val="20"/>
                <w:szCs w:val="20"/>
                <w:lang w:val="en-GB" w:eastAsia="en-GB"/>
              </w:rPr>
            </w:pPr>
            <w:r w:rsidRPr="002B7716">
              <w:rPr>
                <w:rFonts w:ascii="Arial" w:hAnsi="Arial" w:cs="Arial"/>
                <w:b/>
                <w:bCs/>
                <w:sz w:val="20"/>
                <w:szCs w:val="20"/>
              </w:rPr>
              <w:t xml:space="preserve">Proposed </w:t>
            </w:r>
            <w:r>
              <w:rPr>
                <w:rFonts w:ascii="Arial" w:hAnsi="Arial" w:cs="Arial"/>
                <w:b/>
                <w:bCs/>
                <w:sz w:val="20"/>
                <w:szCs w:val="20"/>
              </w:rPr>
              <w:t>interview date</w:t>
            </w:r>
            <w:r w:rsidRPr="002B7716">
              <w:rPr>
                <w:rFonts w:ascii="Arial" w:hAnsi="Arial" w:cs="Arial"/>
                <w:b/>
                <w:bCs/>
                <w:sz w:val="20"/>
                <w:szCs w:val="20"/>
              </w:rPr>
              <w:t>(s)</w:t>
            </w:r>
          </w:p>
        </w:tc>
        <w:tc>
          <w:tcPr>
            <w:tcW w:w="8252" w:type="dxa"/>
            <w:gridSpan w:val="2"/>
          </w:tcPr>
          <w:p w14:paraId="3D9F1D9B" w14:textId="77777777" w:rsidR="002B7716" w:rsidRPr="002B7716" w:rsidRDefault="002B7716" w:rsidP="00207997">
            <w:pPr>
              <w:spacing w:after="0" w:line="240" w:lineRule="auto"/>
              <w:jc w:val="both"/>
              <w:rPr>
                <w:rFonts w:ascii="Arial" w:eastAsia="Calibri" w:hAnsi="Arial" w:cs="Arial"/>
                <w:iCs/>
                <w:sz w:val="20"/>
                <w:szCs w:val="20"/>
                <w:lang w:val="en-GB" w:eastAsia="en-GB"/>
              </w:rPr>
            </w:pPr>
            <w:r w:rsidRPr="002B7716">
              <w:rPr>
                <w:rFonts w:ascii="Arial" w:eastAsia="Calibri" w:hAnsi="Arial" w:cs="Arial"/>
                <w:iCs/>
                <w:sz w:val="20"/>
                <w:szCs w:val="20"/>
                <w:lang w:val="en-GB" w:eastAsia="en-GB"/>
              </w:rPr>
              <w:t>Candidates will normally be given at least two weeks' notice of interview. The timescale may be reduced in exceptional circumstances.</w:t>
            </w:r>
          </w:p>
          <w:p w14:paraId="1C3F992E" w14:textId="77777777" w:rsidR="002B7716" w:rsidRPr="002B7716" w:rsidRDefault="002B7716" w:rsidP="002B7716">
            <w:pPr>
              <w:spacing w:after="0"/>
              <w:jc w:val="both"/>
              <w:rPr>
                <w:rFonts w:ascii="Arial" w:eastAsia="Calibri" w:hAnsi="Arial" w:cs="Arial"/>
                <w:iCs/>
                <w:sz w:val="20"/>
                <w:szCs w:val="20"/>
                <w:lang w:val="en-GB" w:eastAsia="en-GB"/>
              </w:rPr>
            </w:pPr>
          </w:p>
        </w:tc>
      </w:tr>
      <w:tr w:rsidR="002B7716" w:rsidRPr="00C02052" w14:paraId="34507F25" w14:textId="77777777" w:rsidTr="00865B9A">
        <w:tc>
          <w:tcPr>
            <w:tcW w:w="2368" w:type="dxa"/>
            <w:gridSpan w:val="2"/>
          </w:tcPr>
          <w:p w14:paraId="23921182" w14:textId="77777777" w:rsidR="002B7716" w:rsidRDefault="002B7716" w:rsidP="002B7716">
            <w:pPr>
              <w:spacing w:after="0" w:line="240" w:lineRule="auto"/>
              <w:rPr>
                <w:rFonts w:ascii="Arial" w:hAnsi="Arial" w:cs="Arial"/>
                <w:b/>
                <w:bCs/>
                <w:sz w:val="20"/>
                <w:szCs w:val="20"/>
              </w:rPr>
            </w:pPr>
            <w:r w:rsidRPr="002B7716">
              <w:rPr>
                <w:rFonts w:ascii="Arial" w:hAnsi="Arial" w:cs="Arial"/>
                <w:b/>
                <w:bCs/>
                <w:sz w:val="20"/>
                <w:szCs w:val="20"/>
              </w:rPr>
              <w:t>Taking up appointment</w:t>
            </w:r>
          </w:p>
          <w:p w14:paraId="35B66299" w14:textId="77777777" w:rsidR="002B7716" w:rsidRPr="002B7716" w:rsidRDefault="002B7716" w:rsidP="00C02052">
            <w:pPr>
              <w:spacing w:after="0" w:line="240" w:lineRule="auto"/>
              <w:jc w:val="both"/>
              <w:rPr>
                <w:rFonts w:ascii="Arial" w:eastAsia="Times New Roman" w:hAnsi="Arial" w:cs="Arial"/>
                <w:b/>
                <w:bCs/>
                <w:sz w:val="20"/>
                <w:szCs w:val="20"/>
                <w:lang w:val="en-GB" w:eastAsia="en-GB"/>
              </w:rPr>
            </w:pPr>
          </w:p>
        </w:tc>
        <w:tc>
          <w:tcPr>
            <w:tcW w:w="8252" w:type="dxa"/>
            <w:gridSpan w:val="2"/>
          </w:tcPr>
          <w:p w14:paraId="30F14E2A" w14:textId="77777777" w:rsidR="002B7716" w:rsidRPr="002B7716" w:rsidRDefault="002B7716" w:rsidP="00C02052">
            <w:pPr>
              <w:spacing w:after="0"/>
              <w:jc w:val="both"/>
              <w:rPr>
                <w:rFonts w:ascii="Arial" w:eastAsia="Calibri" w:hAnsi="Arial" w:cs="Arial"/>
                <w:iCs/>
                <w:sz w:val="20"/>
                <w:szCs w:val="20"/>
                <w:lang w:val="en-GB" w:eastAsia="en-GB"/>
              </w:rPr>
            </w:pPr>
            <w:r w:rsidRPr="002B7716">
              <w:rPr>
                <w:rFonts w:ascii="Arial" w:hAnsi="Arial" w:cs="Arial"/>
                <w:iCs/>
                <w:sz w:val="20"/>
                <w:szCs w:val="20"/>
              </w:rPr>
              <w:t>A start date will be indicated at job offer stage.</w:t>
            </w:r>
          </w:p>
        </w:tc>
      </w:tr>
      <w:tr w:rsidR="00C02052" w:rsidRPr="00C02052" w14:paraId="40106EF8" w14:textId="77777777" w:rsidTr="00865B9A">
        <w:tc>
          <w:tcPr>
            <w:tcW w:w="2368" w:type="dxa"/>
            <w:gridSpan w:val="2"/>
          </w:tcPr>
          <w:p w14:paraId="0F2A78C6" w14:textId="77777777" w:rsidR="00C02052" w:rsidRPr="00DA317E" w:rsidRDefault="00C02052" w:rsidP="00C02052">
            <w:pPr>
              <w:spacing w:after="0" w:line="240" w:lineRule="auto"/>
              <w:jc w:val="both"/>
              <w:rPr>
                <w:rFonts w:ascii="Arial" w:eastAsia="Times New Roman" w:hAnsi="Arial" w:cs="Arial"/>
                <w:b/>
                <w:bCs/>
                <w:sz w:val="20"/>
                <w:szCs w:val="20"/>
                <w:lang w:val="en-GB" w:eastAsia="en-GB"/>
              </w:rPr>
            </w:pPr>
            <w:r w:rsidRPr="00DA317E">
              <w:rPr>
                <w:rFonts w:ascii="Arial" w:eastAsia="Times New Roman" w:hAnsi="Arial" w:cs="Arial"/>
                <w:b/>
                <w:bCs/>
                <w:sz w:val="20"/>
                <w:szCs w:val="20"/>
                <w:lang w:val="en-GB" w:eastAsia="en-GB"/>
              </w:rPr>
              <w:t>Location of Post</w:t>
            </w:r>
          </w:p>
        </w:tc>
        <w:tc>
          <w:tcPr>
            <w:tcW w:w="8252" w:type="dxa"/>
            <w:gridSpan w:val="2"/>
          </w:tcPr>
          <w:p w14:paraId="6B67FE99" w14:textId="77777777" w:rsidR="00E019E3" w:rsidRPr="00DA317E" w:rsidRDefault="00687C92" w:rsidP="00207997">
            <w:pPr>
              <w:spacing w:after="0" w:line="240" w:lineRule="auto"/>
              <w:jc w:val="both"/>
              <w:rPr>
                <w:rFonts w:ascii="Arial" w:eastAsia="Calibri" w:hAnsi="Arial" w:cs="Arial"/>
                <w:iCs/>
                <w:sz w:val="20"/>
                <w:szCs w:val="20"/>
                <w:lang w:val="en-GB" w:eastAsia="en-GB"/>
              </w:rPr>
            </w:pPr>
            <w:r w:rsidRPr="00DA317E">
              <w:rPr>
                <w:rFonts w:ascii="Arial" w:eastAsia="Calibri" w:hAnsi="Arial" w:cs="Arial"/>
                <w:iCs/>
                <w:sz w:val="20"/>
                <w:szCs w:val="20"/>
                <w:lang w:val="en-GB" w:eastAsia="en-GB"/>
              </w:rPr>
              <w:t>HSE</w:t>
            </w:r>
            <w:r w:rsidR="00E019E3" w:rsidRPr="00DA317E">
              <w:rPr>
                <w:rFonts w:ascii="Arial" w:eastAsia="Calibri" w:hAnsi="Arial" w:cs="Arial"/>
                <w:iCs/>
                <w:sz w:val="20"/>
                <w:szCs w:val="20"/>
                <w:lang w:val="en-GB" w:eastAsia="en-GB"/>
              </w:rPr>
              <w:t xml:space="preserve"> </w:t>
            </w:r>
            <w:r w:rsidR="00FA425F" w:rsidRPr="00DA317E">
              <w:rPr>
                <w:rFonts w:ascii="Arial" w:eastAsia="Calibri" w:hAnsi="Arial" w:cs="Arial"/>
                <w:iCs/>
                <w:sz w:val="20"/>
                <w:szCs w:val="20"/>
                <w:lang w:val="en-GB" w:eastAsia="en-GB"/>
              </w:rPr>
              <w:t xml:space="preserve">National Finance and </w:t>
            </w:r>
            <w:r w:rsidR="00E019E3" w:rsidRPr="00DA317E">
              <w:rPr>
                <w:rFonts w:ascii="Arial" w:eastAsia="Calibri" w:hAnsi="Arial" w:cs="Arial"/>
                <w:iCs/>
                <w:sz w:val="20"/>
                <w:szCs w:val="20"/>
                <w:lang w:val="en-GB" w:eastAsia="en-GB"/>
              </w:rPr>
              <w:t>Procurement</w:t>
            </w:r>
            <w:r w:rsidR="00FA425F" w:rsidRPr="00DA317E">
              <w:rPr>
                <w:rFonts w:ascii="Arial" w:eastAsia="Calibri" w:hAnsi="Arial" w:cs="Arial"/>
                <w:iCs/>
                <w:sz w:val="20"/>
                <w:szCs w:val="20"/>
                <w:lang w:val="en-GB" w:eastAsia="en-GB"/>
              </w:rPr>
              <w:t xml:space="preserve"> Division</w:t>
            </w:r>
          </w:p>
          <w:p w14:paraId="0F9F160B" w14:textId="77777777" w:rsidR="00207997" w:rsidRPr="00DA317E" w:rsidRDefault="00207997" w:rsidP="00207997">
            <w:pPr>
              <w:spacing w:after="0" w:line="240" w:lineRule="auto"/>
              <w:jc w:val="both"/>
              <w:rPr>
                <w:rFonts w:ascii="Arial" w:eastAsia="Calibri" w:hAnsi="Arial" w:cs="Arial"/>
                <w:iCs/>
                <w:sz w:val="20"/>
                <w:szCs w:val="20"/>
                <w:lang w:val="en-GB" w:eastAsia="en-GB"/>
              </w:rPr>
            </w:pPr>
          </w:p>
          <w:p w14:paraId="651D4B2F" w14:textId="5C1175A2" w:rsidR="00906B78" w:rsidRPr="00DA317E" w:rsidRDefault="00207997" w:rsidP="00207997">
            <w:pPr>
              <w:spacing w:after="0" w:line="240" w:lineRule="auto"/>
              <w:jc w:val="both"/>
              <w:rPr>
                <w:rFonts w:ascii="Arial" w:eastAsia="Calibri" w:hAnsi="Arial" w:cs="Arial"/>
                <w:iCs/>
                <w:sz w:val="20"/>
                <w:szCs w:val="20"/>
                <w:lang w:val="en-GB" w:eastAsia="en-GB"/>
              </w:rPr>
            </w:pPr>
            <w:r w:rsidRPr="00DA317E">
              <w:rPr>
                <w:rFonts w:ascii="Arial" w:eastAsia="Calibri" w:hAnsi="Arial" w:cs="Arial"/>
                <w:iCs/>
                <w:sz w:val="20"/>
                <w:szCs w:val="20"/>
                <w:lang w:val="en-GB" w:eastAsia="en-GB"/>
              </w:rPr>
              <w:t xml:space="preserve">There is currently </w:t>
            </w:r>
            <w:r w:rsidR="00DA317E" w:rsidRPr="00DA317E">
              <w:rPr>
                <w:rFonts w:ascii="Arial" w:eastAsia="Calibri" w:hAnsi="Arial" w:cs="Arial"/>
                <w:iCs/>
                <w:sz w:val="20"/>
                <w:szCs w:val="20"/>
                <w:lang w:val="en-GB" w:eastAsia="en-GB"/>
              </w:rPr>
              <w:t>one</w:t>
            </w:r>
            <w:r w:rsidRPr="00DA317E">
              <w:rPr>
                <w:rFonts w:ascii="Arial" w:eastAsia="Calibri" w:hAnsi="Arial" w:cs="Arial"/>
                <w:iCs/>
                <w:sz w:val="20"/>
                <w:szCs w:val="20"/>
                <w:lang w:val="en-GB" w:eastAsia="en-GB"/>
              </w:rPr>
              <w:t xml:space="preserve"> permanent whole-time vacanc</w:t>
            </w:r>
            <w:r w:rsidR="00DA317E" w:rsidRPr="00DA317E">
              <w:rPr>
                <w:rFonts w:ascii="Arial" w:eastAsia="Calibri" w:hAnsi="Arial" w:cs="Arial"/>
                <w:iCs/>
                <w:sz w:val="20"/>
                <w:szCs w:val="20"/>
                <w:lang w:val="en-GB" w:eastAsia="en-GB"/>
              </w:rPr>
              <w:t>y</w:t>
            </w:r>
            <w:r w:rsidRPr="00DA317E">
              <w:rPr>
                <w:rFonts w:ascii="Arial" w:eastAsia="Calibri" w:hAnsi="Arial" w:cs="Arial"/>
                <w:iCs/>
                <w:sz w:val="20"/>
                <w:szCs w:val="20"/>
                <w:lang w:val="en-GB" w:eastAsia="en-GB"/>
              </w:rPr>
              <w:t xml:space="preserve"> available, based in HSE Procurement, Galway Community Store, Unit 17 Briarhill Business Park, Galway</w:t>
            </w:r>
            <w:r w:rsidR="00580DCC" w:rsidRPr="00DA317E">
              <w:rPr>
                <w:rFonts w:ascii="Arial" w:eastAsia="Calibri" w:hAnsi="Arial" w:cs="Arial"/>
                <w:iCs/>
                <w:sz w:val="20"/>
                <w:szCs w:val="20"/>
                <w:lang w:val="en-GB" w:eastAsia="en-GB"/>
              </w:rPr>
              <w:t xml:space="preserve"> and HSE Procurement Logistics Hub, Finisklin Ind. Est. Sligo.</w:t>
            </w:r>
          </w:p>
          <w:p w14:paraId="2FDA23D7" w14:textId="77777777" w:rsidR="00207997" w:rsidRPr="00DA317E" w:rsidRDefault="00207997" w:rsidP="00207997">
            <w:pPr>
              <w:spacing w:after="0" w:line="240" w:lineRule="auto"/>
              <w:jc w:val="both"/>
              <w:rPr>
                <w:rFonts w:ascii="Arial" w:eastAsia="Calibri" w:hAnsi="Arial" w:cs="Arial"/>
                <w:iCs/>
                <w:sz w:val="20"/>
                <w:szCs w:val="20"/>
                <w:lang w:val="en-GB" w:eastAsia="en-GB"/>
              </w:rPr>
            </w:pPr>
          </w:p>
          <w:p w14:paraId="5E9DB9CF" w14:textId="0E46EF19" w:rsidR="00207997" w:rsidRPr="00DA317E" w:rsidRDefault="00207997" w:rsidP="00207997">
            <w:pPr>
              <w:spacing w:after="0" w:line="240" w:lineRule="auto"/>
              <w:jc w:val="both"/>
              <w:rPr>
                <w:rFonts w:ascii="Arial" w:hAnsi="Arial" w:cs="Arial"/>
                <w:sz w:val="20"/>
                <w:szCs w:val="20"/>
              </w:rPr>
            </w:pPr>
            <w:r w:rsidRPr="00DA317E">
              <w:rPr>
                <w:rFonts w:ascii="Arial" w:hAnsi="Arial" w:cs="Arial"/>
                <w:sz w:val="20"/>
                <w:szCs w:val="20"/>
              </w:rPr>
              <w:t xml:space="preserve">A </w:t>
            </w:r>
            <w:r w:rsidR="00A02C9C" w:rsidRPr="00DA317E">
              <w:rPr>
                <w:rFonts w:ascii="Arial" w:hAnsi="Arial" w:cs="Arial"/>
                <w:sz w:val="20"/>
                <w:szCs w:val="20"/>
              </w:rPr>
              <w:t xml:space="preserve">National </w:t>
            </w:r>
            <w:r w:rsidRPr="00DA317E">
              <w:rPr>
                <w:rFonts w:ascii="Arial" w:hAnsi="Arial" w:cs="Arial"/>
                <w:sz w:val="20"/>
                <w:szCs w:val="20"/>
              </w:rPr>
              <w:t xml:space="preserve">panel </w:t>
            </w:r>
            <w:r w:rsidR="00A02C9C" w:rsidRPr="00DA317E">
              <w:rPr>
                <w:rFonts w:ascii="Arial" w:hAnsi="Arial" w:cs="Arial"/>
                <w:sz w:val="20"/>
                <w:szCs w:val="20"/>
              </w:rPr>
              <w:t xml:space="preserve">will </w:t>
            </w:r>
            <w:r w:rsidRPr="00DA317E">
              <w:rPr>
                <w:rFonts w:ascii="Arial" w:hAnsi="Arial" w:cs="Arial"/>
                <w:sz w:val="20"/>
                <w:szCs w:val="20"/>
              </w:rPr>
              <w:t xml:space="preserve">be formed as a result of this campaign for </w:t>
            </w:r>
            <w:r w:rsidRPr="00DA317E">
              <w:rPr>
                <w:rFonts w:ascii="Arial" w:hAnsi="Arial" w:cs="Arial"/>
                <w:b/>
                <w:iCs/>
                <w:sz w:val="20"/>
                <w:szCs w:val="20"/>
              </w:rPr>
              <w:t>Logistics Hub Manager</w:t>
            </w:r>
            <w:r w:rsidR="00F1250E" w:rsidRPr="00DA317E">
              <w:rPr>
                <w:rFonts w:ascii="Arial" w:hAnsi="Arial" w:cs="Arial"/>
                <w:b/>
                <w:iCs/>
                <w:sz w:val="20"/>
                <w:szCs w:val="20"/>
              </w:rPr>
              <w:t xml:space="preserve"> (Grade VII)</w:t>
            </w:r>
            <w:r w:rsidRPr="00DA317E">
              <w:rPr>
                <w:rFonts w:ascii="Arial" w:hAnsi="Arial" w:cs="Arial"/>
                <w:b/>
                <w:iCs/>
                <w:sz w:val="20"/>
                <w:szCs w:val="20"/>
              </w:rPr>
              <w:t xml:space="preserve">, </w:t>
            </w:r>
            <w:r w:rsidR="00FA425F" w:rsidRPr="00DA317E">
              <w:rPr>
                <w:rFonts w:ascii="Arial" w:hAnsi="Arial" w:cs="Arial"/>
                <w:b/>
                <w:iCs/>
                <w:sz w:val="20"/>
                <w:szCs w:val="20"/>
              </w:rPr>
              <w:t>HSE National Finance and Procurement Division</w:t>
            </w:r>
            <w:r w:rsidR="00F1250E" w:rsidRPr="00DA317E">
              <w:rPr>
                <w:rFonts w:ascii="Arial" w:hAnsi="Arial" w:cs="Arial"/>
                <w:b/>
                <w:iCs/>
                <w:sz w:val="20"/>
                <w:szCs w:val="20"/>
              </w:rPr>
              <w:t xml:space="preserve"> </w:t>
            </w:r>
            <w:r w:rsidRPr="00DA317E">
              <w:rPr>
                <w:rFonts w:ascii="Arial" w:hAnsi="Arial" w:cs="Arial"/>
                <w:sz w:val="20"/>
                <w:szCs w:val="20"/>
              </w:rPr>
              <w:t>from which current and future, permanent and specified purpose vacancies of full or part-time duration may be filled.</w:t>
            </w:r>
          </w:p>
          <w:p w14:paraId="63EE17B5" w14:textId="4033E779" w:rsidR="00207997" w:rsidRPr="00DA317E" w:rsidRDefault="007B6EEF" w:rsidP="00207997">
            <w:pPr>
              <w:spacing w:after="0" w:line="240" w:lineRule="auto"/>
              <w:jc w:val="both"/>
              <w:rPr>
                <w:rFonts w:ascii="Arial" w:hAnsi="Arial" w:cs="Arial"/>
                <w:iCs/>
                <w:sz w:val="20"/>
                <w:szCs w:val="20"/>
              </w:rPr>
            </w:pPr>
            <w:r w:rsidRPr="00DA317E">
              <w:rPr>
                <w:rFonts w:ascii="Arial" w:hAnsi="Arial" w:cs="Arial"/>
                <w:iCs/>
                <w:sz w:val="20"/>
                <w:szCs w:val="20"/>
              </w:rPr>
              <w:t>Tullamore, Letterkenny, Sligo, Galway, Limerick, Tralee, Cork, Kilkenny, Waterford, Wexford, Naas, Dublin, Drogheda, Roscommon</w:t>
            </w:r>
          </w:p>
        </w:tc>
      </w:tr>
      <w:tr w:rsidR="002B7716" w:rsidRPr="00C02052" w14:paraId="3BDAA8AE" w14:textId="77777777" w:rsidTr="00865B9A">
        <w:tc>
          <w:tcPr>
            <w:tcW w:w="2368" w:type="dxa"/>
            <w:gridSpan w:val="2"/>
          </w:tcPr>
          <w:p w14:paraId="517DEF5E" w14:textId="77777777" w:rsidR="002B7716" w:rsidRPr="00605C92" w:rsidRDefault="002B7716" w:rsidP="00C02052">
            <w:pPr>
              <w:spacing w:after="0" w:line="240" w:lineRule="auto"/>
              <w:jc w:val="both"/>
              <w:rPr>
                <w:rFonts w:ascii="Arial" w:eastAsia="Times New Roman" w:hAnsi="Arial" w:cs="Arial"/>
                <w:b/>
                <w:bCs/>
                <w:sz w:val="20"/>
                <w:szCs w:val="20"/>
                <w:lang w:val="en-GB" w:eastAsia="en-GB"/>
              </w:rPr>
            </w:pPr>
            <w:r w:rsidRPr="00605C92">
              <w:rPr>
                <w:rFonts w:ascii="Arial" w:eastAsia="Times New Roman" w:hAnsi="Arial" w:cs="Arial"/>
                <w:b/>
                <w:bCs/>
                <w:sz w:val="20"/>
                <w:szCs w:val="20"/>
                <w:lang w:val="en-GB" w:eastAsia="en-GB"/>
              </w:rPr>
              <w:t xml:space="preserve">Informal enquiries </w:t>
            </w:r>
          </w:p>
          <w:p w14:paraId="6754C9BB" w14:textId="77777777" w:rsidR="002B7716" w:rsidRPr="00605C92" w:rsidRDefault="002B7716" w:rsidP="00C02052">
            <w:pPr>
              <w:spacing w:after="0" w:line="240" w:lineRule="auto"/>
              <w:jc w:val="both"/>
              <w:rPr>
                <w:rFonts w:ascii="Arial" w:eastAsia="Times New Roman" w:hAnsi="Arial" w:cs="Arial"/>
                <w:b/>
                <w:bCs/>
                <w:sz w:val="20"/>
                <w:szCs w:val="20"/>
                <w:lang w:val="en-GB" w:eastAsia="en-GB"/>
              </w:rPr>
            </w:pPr>
          </w:p>
        </w:tc>
        <w:tc>
          <w:tcPr>
            <w:tcW w:w="8252" w:type="dxa"/>
            <w:gridSpan w:val="2"/>
          </w:tcPr>
          <w:p w14:paraId="19833B31" w14:textId="7AE251A5" w:rsidR="005D369D" w:rsidRDefault="00605C92" w:rsidP="00C0205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Brendan Shovlin</w:t>
            </w:r>
            <w:r w:rsidR="005D369D">
              <w:rPr>
                <w:rFonts w:ascii="Arial" w:eastAsia="Times New Roman" w:hAnsi="Arial" w:cs="Arial"/>
                <w:sz w:val="20"/>
                <w:szCs w:val="20"/>
                <w:lang w:eastAsia="en-GB"/>
              </w:rPr>
              <w:t>, Assistant Head of Logistics &amp; inventory Management</w:t>
            </w:r>
          </w:p>
          <w:p w14:paraId="4EFB6A02" w14:textId="77777777" w:rsidR="005D369D" w:rsidRDefault="005D369D" w:rsidP="00C0205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Email:</w:t>
            </w:r>
            <w:r w:rsidR="00605C92">
              <w:rPr>
                <w:rFonts w:ascii="Arial" w:eastAsia="Times New Roman" w:hAnsi="Arial" w:cs="Arial"/>
                <w:sz w:val="20"/>
                <w:szCs w:val="20"/>
                <w:lang w:eastAsia="en-GB"/>
              </w:rPr>
              <w:t xml:space="preserve"> </w:t>
            </w:r>
            <w:hyperlink r:id="rId9" w:history="1">
              <w:r w:rsidR="00605C92" w:rsidRPr="00A50686">
                <w:rPr>
                  <w:rStyle w:val="Hyperlink"/>
                  <w:rFonts w:ascii="Arial" w:eastAsia="Times New Roman" w:hAnsi="Arial" w:cs="Arial"/>
                  <w:sz w:val="20"/>
                  <w:szCs w:val="20"/>
                  <w:lang w:eastAsia="en-GB"/>
                </w:rPr>
                <w:t>brendan.shovlin@hse.ie</w:t>
              </w:r>
            </w:hyperlink>
            <w:r w:rsidR="00605C92">
              <w:rPr>
                <w:rFonts w:ascii="Arial" w:eastAsia="Times New Roman" w:hAnsi="Arial" w:cs="Arial"/>
                <w:sz w:val="20"/>
                <w:szCs w:val="20"/>
                <w:lang w:eastAsia="en-GB"/>
              </w:rPr>
              <w:t xml:space="preserve">  </w:t>
            </w:r>
          </w:p>
          <w:p w14:paraId="0EAE4D20" w14:textId="77777777" w:rsidR="002B7716" w:rsidRDefault="005D369D" w:rsidP="00C0205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Tel: </w:t>
            </w:r>
            <w:r w:rsidR="00605C92">
              <w:rPr>
                <w:rFonts w:ascii="Arial" w:eastAsia="Times New Roman" w:hAnsi="Arial" w:cs="Arial"/>
                <w:sz w:val="20"/>
                <w:szCs w:val="20"/>
                <w:lang w:eastAsia="en-GB"/>
              </w:rPr>
              <w:t xml:space="preserve">071 9193561 </w:t>
            </w:r>
          </w:p>
          <w:p w14:paraId="3ACBE9F1" w14:textId="576311CA" w:rsidR="005D369D" w:rsidRPr="00C02052" w:rsidRDefault="005D369D" w:rsidP="00C02052">
            <w:pPr>
              <w:spacing w:after="0" w:line="240" w:lineRule="auto"/>
              <w:jc w:val="both"/>
              <w:rPr>
                <w:rFonts w:ascii="Arial" w:eastAsia="Times New Roman" w:hAnsi="Arial" w:cs="Arial"/>
                <w:sz w:val="20"/>
                <w:szCs w:val="20"/>
                <w:lang w:eastAsia="en-GB"/>
              </w:rPr>
            </w:pPr>
          </w:p>
        </w:tc>
      </w:tr>
      <w:tr w:rsidR="004A61D6" w:rsidRPr="004A61D6" w14:paraId="62F19ED6" w14:textId="77777777" w:rsidTr="00865B9A">
        <w:tc>
          <w:tcPr>
            <w:tcW w:w="2368" w:type="dxa"/>
            <w:gridSpan w:val="2"/>
          </w:tcPr>
          <w:p w14:paraId="3B54D9AF" w14:textId="6214CB43" w:rsidR="004A61D6" w:rsidRPr="004A61D6" w:rsidRDefault="004A61D6" w:rsidP="004A61D6">
            <w:pPr>
              <w:spacing w:after="0" w:line="240" w:lineRule="auto"/>
              <w:jc w:val="both"/>
              <w:rPr>
                <w:rFonts w:ascii="Arial" w:eastAsia="Times New Roman" w:hAnsi="Arial" w:cs="Arial"/>
                <w:b/>
                <w:bCs/>
                <w:sz w:val="20"/>
                <w:szCs w:val="20"/>
                <w:lang w:val="en-GB" w:eastAsia="en-GB"/>
              </w:rPr>
            </w:pPr>
            <w:r w:rsidRPr="004A61D6">
              <w:rPr>
                <w:rFonts w:ascii="Arial" w:hAnsi="Arial" w:cs="Arial"/>
                <w:b/>
                <w:bCs/>
                <w:sz w:val="20"/>
                <w:szCs w:val="20"/>
              </w:rPr>
              <w:t>Reasonable Accommodations</w:t>
            </w:r>
          </w:p>
        </w:tc>
        <w:tc>
          <w:tcPr>
            <w:tcW w:w="8252" w:type="dxa"/>
            <w:gridSpan w:val="2"/>
          </w:tcPr>
          <w:p w14:paraId="047CAF23" w14:textId="65B8878B" w:rsidR="004A61D6" w:rsidRPr="004A61D6" w:rsidRDefault="004A61D6" w:rsidP="004A61D6">
            <w:pPr>
              <w:spacing w:after="0" w:line="240" w:lineRule="auto"/>
              <w:rPr>
                <w:rFonts w:ascii="Arial" w:hAnsi="Arial" w:cs="Arial"/>
                <w:sz w:val="20"/>
                <w:szCs w:val="20"/>
              </w:rPr>
            </w:pPr>
            <w:r w:rsidRPr="004A61D6">
              <w:rPr>
                <w:rFonts w:ascii="Arial" w:hAnsi="Arial" w:cs="Arial"/>
                <w:sz w:val="20"/>
                <w:szCs w:val="20"/>
              </w:rPr>
              <w:t xml:space="preserve">Candidates who require a Reasonable Accommodation/s to support their participation, at any stage, in the recruitment and selection process, should email </w:t>
            </w:r>
            <w:hyperlink r:id="rId10" w:history="1">
              <w:r w:rsidRPr="00C25830">
                <w:rPr>
                  <w:rStyle w:val="Hyperlink"/>
                  <w:rFonts w:ascii="Arial" w:hAnsi="Arial" w:cs="Arial"/>
                  <w:sz w:val="20"/>
                  <w:szCs w:val="20"/>
                </w:rPr>
                <w:t>recruitmanagement@hse.ie</w:t>
              </w:r>
            </w:hyperlink>
            <w:r w:rsidRPr="004A61D6">
              <w:rPr>
                <w:rFonts w:ascii="Arial" w:hAnsi="Arial" w:cs="Arial"/>
                <w:sz w:val="20"/>
                <w:szCs w:val="20"/>
              </w:rPr>
              <w:t xml:space="preserve"> </w:t>
            </w:r>
          </w:p>
          <w:p w14:paraId="412FD455" w14:textId="3326A1D3" w:rsidR="004A61D6" w:rsidRPr="004A61D6" w:rsidRDefault="004A61D6" w:rsidP="004A61D6">
            <w:pPr>
              <w:spacing w:after="0" w:line="240" w:lineRule="auto"/>
              <w:rPr>
                <w:rFonts w:ascii="Arial" w:hAnsi="Arial" w:cs="Arial"/>
                <w:sz w:val="20"/>
                <w:szCs w:val="20"/>
              </w:rPr>
            </w:pPr>
          </w:p>
        </w:tc>
      </w:tr>
      <w:tr w:rsidR="002B7716" w:rsidRPr="00C02052" w14:paraId="78385588" w14:textId="77777777" w:rsidTr="00865B9A">
        <w:tc>
          <w:tcPr>
            <w:tcW w:w="2368" w:type="dxa"/>
            <w:gridSpan w:val="2"/>
          </w:tcPr>
          <w:p w14:paraId="4E85E4CA" w14:textId="77777777" w:rsidR="002B7716" w:rsidRPr="00605C92" w:rsidRDefault="002B7716" w:rsidP="00C02052">
            <w:pPr>
              <w:spacing w:after="0" w:line="240" w:lineRule="auto"/>
              <w:jc w:val="both"/>
              <w:rPr>
                <w:rFonts w:ascii="Arial" w:eastAsia="Times New Roman" w:hAnsi="Arial" w:cs="Arial"/>
                <w:b/>
                <w:bCs/>
                <w:sz w:val="20"/>
                <w:szCs w:val="20"/>
                <w:lang w:val="en-GB" w:eastAsia="en-GB"/>
              </w:rPr>
            </w:pPr>
            <w:r w:rsidRPr="00605C92">
              <w:rPr>
                <w:rFonts w:ascii="Arial" w:eastAsia="Times New Roman" w:hAnsi="Arial" w:cs="Arial"/>
                <w:b/>
                <w:bCs/>
                <w:sz w:val="20"/>
                <w:szCs w:val="20"/>
                <w:lang w:val="en-GB" w:eastAsia="en-GB"/>
              </w:rPr>
              <w:t>Details of Service</w:t>
            </w:r>
          </w:p>
          <w:p w14:paraId="01A70176" w14:textId="77777777" w:rsidR="002B7716" w:rsidRPr="00605C92" w:rsidRDefault="002B7716" w:rsidP="00C02052">
            <w:pPr>
              <w:spacing w:after="0" w:line="240" w:lineRule="auto"/>
              <w:jc w:val="both"/>
              <w:rPr>
                <w:rFonts w:ascii="Arial" w:eastAsia="Times New Roman" w:hAnsi="Arial" w:cs="Arial"/>
                <w:b/>
                <w:bCs/>
                <w:sz w:val="20"/>
                <w:szCs w:val="20"/>
                <w:lang w:val="en-GB" w:eastAsia="en-GB"/>
              </w:rPr>
            </w:pPr>
          </w:p>
        </w:tc>
        <w:tc>
          <w:tcPr>
            <w:tcW w:w="8252" w:type="dxa"/>
            <w:gridSpan w:val="2"/>
          </w:tcPr>
          <w:p w14:paraId="7EEFCACE" w14:textId="77777777" w:rsidR="00605C92" w:rsidRPr="00605C92" w:rsidRDefault="00605C92" w:rsidP="00605C92">
            <w:pPr>
              <w:spacing w:after="0" w:line="240" w:lineRule="auto"/>
              <w:jc w:val="both"/>
              <w:rPr>
                <w:rFonts w:ascii="Arial" w:eastAsia="Calibri" w:hAnsi="Arial" w:cs="Arial"/>
                <w:iCs/>
                <w:sz w:val="20"/>
                <w:szCs w:val="20"/>
                <w:lang w:val="en-GB" w:eastAsia="en-GB"/>
              </w:rPr>
            </w:pPr>
            <w:r w:rsidRPr="00605C92">
              <w:rPr>
                <w:rFonts w:ascii="Arial" w:eastAsia="Calibri" w:hAnsi="Arial" w:cs="Arial"/>
                <w:iCs/>
                <w:sz w:val="20"/>
                <w:szCs w:val="20"/>
                <w:lang w:val="en-GB" w:eastAsia="en-GB"/>
              </w:rPr>
              <w:t>HSE Procurement provides services through three integrated business units covering Strategic Sourcing and Contracting, Logistics and Inventory Management, and Procurement Business Support (PBS).</w:t>
            </w:r>
          </w:p>
          <w:p w14:paraId="504430DB" w14:textId="77777777" w:rsidR="00605C92" w:rsidRPr="00605C92" w:rsidRDefault="00605C92" w:rsidP="00605C92">
            <w:pPr>
              <w:spacing w:after="0" w:line="240" w:lineRule="auto"/>
              <w:jc w:val="both"/>
              <w:rPr>
                <w:rFonts w:ascii="Arial" w:eastAsia="Calibri" w:hAnsi="Arial" w:cs="Arial"/>
                <w:iCs/>
                <w:sz w:val="20"/>
                <w:szCs w:val="20"/>
                <w:lang w:val="en-GB" w:eastAsia="en-GB"/>
              </w:rPr>
            </w:pPr>
          </w:p>
          <w:p w14:paraId="631315DA" w14:textId="77777777" w:rsidR="00605C92" w:rsidRPr="00605C92" w:rsidRDefault="00605C92" w:rsidP="00605C92">
            <w:pPr>
              <w:spacing w:after="0" w:line="240" w:lineRule="auto"/>
              <w:jc w:val="both"/>
              <w:rPr>
                <w:rFonts w:ascii="Arial" w:eastAsia="Calibri" w:hAnsi="Arial" w:cs="Arial"/>
                <w:iCs/>
                <w:sz w:val="20"/>
                <w:szCs w:val="20"/>
                <w:lang w:val="en-GB" w:eastAsia="en-GB"/>
              </w:rPr>
            </w:pPr>
            <w:r>
              <w:rPr>
                <w:rFonts w:ascii="Arial" w:eastAsia="Calibri" w:hAnsi="Arial" w:cs="Arial"/>
                <w:iCs/>
                <w:sz w:val="20"/>
                <w:szCs w:val="20"/>
                <w:lang w:val="en-GB" w:eastAsia="en-GB"/>
              </w:rPr>
              <w:t>Logistics and Inventory Management</w:t>
            </w:r>
            <w:r w:rsidRPr="00605C92">
              <w:rPr>
                <w:rFonts w:ascii="Arial" w:eastAsia="Calibri" w:hAnsi="Arial" w:cs="Arial"/>
                <w:iCs/>
                <w:sz w:val="20"/>
                <w:szCs w:val="20"/>
                <w:lang w:val="en-GB" w:eastAsia="en-GB"/>
              </w:rPr>
              <w:t xml:space="preserve"> works in collaboration with other HSE Procurement functions, Regional Health Authorities and Corporate Services to </w:t>
            </w:r>
            <w:r>
              <w:rPr>
                <w:rFonts w:ascii="Arial" w:eastAsia="Calibri" w:hAnsi="Arial" w:cs="Arial"/>
                <w:iCs/>
                <w:sz w:val="20"/>
                <w:szCs w:val="20"/>
                <w:lang w:val="en-GB" w:eastAsia="en-GB"/>
              </w:rPr>
              <w:t xml:space="preserve">support </w:t>
            </w:r>
            <w:r>
              <w:rPr>
                <w:rFonts w:ascii="Arial" w:eastAsia="Calibri" w:hAnsi="Arial" w:cs="Arial"/>
                <w:sz w:val="20"/>
                <w:szCs w:val="20"/>
                <w:lang w:val="en-GB" w:eastAsia="en-GB"/>
              </w:rPr>
              <w:t xml:space="preserve">the implementation of </w:t>
            </w:r>
            <w:r w:rsidR="003A134C">
              <w:rPr>
                <w:rFonts w:ascii="Arial" w:eastAsia="Calibri" w:hAnsi="Arial" w:cs="Arial"/>
                <w:sz w:val="20"/>
                <w:szCs w:val="20"/>
                <w:lang w:val="en-GB" w:eastAsia="en-GB"/>
              </w:rPr>
              <w:t xml:space="preserve">the </w:t>
            </w:r>
            <w:r>
              <w:rPr>
                <w:rFonts w:ascii="Arial" w:eastAsia="Calibri" w:hAnsi="Arial" w:cs="Arial"/>
                <w:sz w:val="20"/>
                <w:szCs w:val="20"/>
                <w:lang w:val="en-GB" w:eastAsia="en-GB"/>
              </w:rPr>
              <w:t>HSE</w:t>
            </w:r>
            <w:r w:rsidRPr="00C02052">
              <w:rPr>
                <w:rFonts w:ascii="Arial" w:eastAsia="Calibri" w:hAnsi="Arial" w:cs="Arial"/>
                <w:sz w:val="20"/>
                <w:szCs w:val="20"/>
                <w:lang w:val="en-GB" w:eastAsia="en-GB"/>
              </w:rPr>
              <w:t xml:space="preserve"> Logistics Strategy </w:t>
            </w:r>
            <w:r>
              <w:rPr>
                <w:rFonts w:ascii="Arial" w:eastAsia="Calibri" w:hAnsi="Arial" w:cs="Arial"/>
                <w:sz w:val="20"/>
                <w:szCs w:val="20"/>
                <w:lang w:val="en-GB" w:eastAsia="en-GB"/>
              </w:rPr>
              <w:t xml:space="preserve">and P2P activities. </w:t>
            </w:r>
          </w:p>
          <w:p w14:paraId="6E3A334B" w14:textId="77777777" w:rsidR="00605C92" w:rsidRPr="00605C92" w:rsidRDefault="00605C92" w:rsidP="00605C92">
            <w:pPr>
              <w:spacing w:after="0" w:line="240" w:lineRule="auto"/>
              <w:jc w:val="both"/>
              <w:rPr>
                <w:rFonts w:ascii="Arial" w:eastAsia="Calibri" w:hAnsi="Arial" w:cs="Arial"/>
                <w:iCs/>
                <w:sz w:val="20"/>
                <w:szCs w:val="20"/>
                <w:lang w:val="en-GB" w:eastAsia="en-GB"/>
              </w:rPr>
            </w:pPr>
          </w:p>
          <w:p w14:paraId="49CEC20D" w14:textId="77777777" w:rsidR="00605C92" w:rsidRPr="00605C92" w:rsidRDefault="00605C92" w:rsidP="00605C92">
            <w:pPr>
              <w:spacing w:after="0" w:line="240" w:lineRule="auto"/>
              <w:jc w:val="both"/>
              <w:rPr>
                <w:rFonts w:ascii="Arial" w:eastAsia="Calibri" w:hAnsi="Arial" w:cs="Arial"/>
                <w:iCs/>
                <w:sz w:val="20"/>
                <w:szCs w:val="20"/>
                <w:lang w:val="en-GB" w:eastAsia="en-GB"/>
              </w:rPr>
            </w:pPr>
            <w:r w:rsidRPr="00605C92">
              <w:rPr>
                <w:rFonts w:ascii="Arial" w:eastAsia="Calibri" w:hAnsi="Arial" w:cs="Arial"/>
                <w:iCs/>
                <w:sz w:val="20"/>
                <w:szCs w:val="20"/>
                <w:lang w:val="en-GB" w:eastAsia="en-GB"/>
              </w:rPr>
              <w:t>For more infor</w:t>
            </w:r>
            <w:r>
              <w:rPr>
                <w:rFonts w:ascii="Arial" w:eastAsia="Calibri" w:hAnsi="Arial" w:cs="Arial"/>
                <w:iCs/>
                <w:sz w:val="20"/>
                <w:szCs w:val="20"/>
                <w:lang w:val="en-GB" w:eastAsia="en-GB"/>
              </w:rPr>
              <w:t xml:space="preserve">mation on HSE Procurement visit </w:t>
            </w:r>
            <w:hyperlink r:id="rId11" w:history="1">
              <w:r w:rsidRPr="00A50686">
                <w:rPr>
                  <w:rStyle w:val="Hyperlink"/>
                  <w:rFonts w:ascii="Arial" w:eastAsia="Calibri" w:hAnsi="Arial" w:cs="Arial"/>
                  <w:iCs/>
                  <w:sz w:val="20"/>
                  <w:szCs w:val="20"/>
                  <w:lang w:val="en-GB" w:eastAsia="en-GB"/>
                </w:rPr>
                <w:t>www.HSE.ie</w:t>
              </w:r>
            </w:hyperlink>
            <w:r>
              <w:rPr>
                <w:rFonts w:ascii="Arial" w:eastAsia="Calibri" w:hAnsi="Arial" w:cs="Arial"/>
                <w:iCs/>
                <w:sz w:val="20"/>
                <w:szCs w:val="20"/>
                <w:lang w:val="en-GB" w:eastAsia="en-GB"/>
              </w:rPr>
              <w:t xml:space="preserve"> </w:t>
            </w:r>
          </w:p>
          <w:p w14:paraId="1BF745AA" w14:textId="77777777" w:rsidR="00206090" w:rsidRPr="00605C92" w:rsidRDefault="00206090" w:rsidP="00605C92">
            <w:pPr>
              <w:pStyle w:val="ListParagraph"/>
              <w:ind w:left="360"/>
              <w:jc w:val="both"/>
              <w:rPr>
                <w:rFonts w:ascii="Arial" w:eastAsia="Calibri" w:hAnsi="Arial" w:cs="Arial"/>
                <w:iCs/>
              </w:rPr>
            </w:pPr>
          </w:p>
        </w:tc>
      </w:tr>
      <w:tr w:rsidR="00C02052" w:rsidRPr="00C02052" w14:paraId="4DE42382" w14:textId="77777777" w:rsidTr="00865B9A">
        <w:tc>
          <w:tcPr>
            <w:tcW w:w="2368" w:type="dxa"/>
            <w:gridSpan w:val="2"/>
          </w:tcPr>
          <w:p w14:paraId="24364D40" w14:textId="77777777" w:rsidR="00C02052" w:rsidRPr="00C02052" w:rsidRDefault="00C02052" w:rsidP="00206090">
            <w:pPr>
              <w:spacing w:after="0" w:line="240" w:lineRule="auto"/>
              <w:contextualSpacing/>
              <w:jc w:val="both"/>
              <w:rPr>
                <w:rFonts w:ascii="Arial" w:eastAsia="Times New Roman" w:hAnsi="Arial" w:cs="Arial"/>
                <w:b/>
                <w:bCs/>
                <w:sz w:val="20"/>
                <w:szCs w:val="20"/>
                <w:lang w:val="en-GB" w:eastAsia="en-GB"/>
              </w:rPr>
            </w:pPr>
            <w:r w:rsidRPr="00C02052">
              <w:rPr>
                <w:rFonts w:ascii="Arial" w:eastAsia="Times New Roman" w:hAnsi="Arial" w:cs="Arial"/>
                <w:b/>
                <w:bCs/>
                <w:sz w:val="20"/>
                <w:szCs w:val="20"/>
                <w:lang w:val="en-GB" w:eastAsia="en-GB"/>
              </w:rPr>
              <w:t>Reporting Relationship</w:t>
            </w:r>
          </w:p>
        </w:tc>
        <w:tc>
          <w:tcPr>
            <w:tcW w:w="8252" w:type="dxa"/>
            <w:gridSpan w:val="2"/>
          </w:tcPr>
          <w:p w14:paraId="523E5A0E" w14:textId="45B874A6" w:rsidR="00C02052" w:rsidRPr="00206090" w:rsidRDefault="00C02052" w:rsidP="00206090">
            <w:pPr>
              <w:spacing w:after="0" w:line="240" w:lineRule="auto"/>
              <w:contextualSpacing/>
              <w:jc w:val="both"/>
              <w:rPr>
                <w:rFonts w:ascii="Arial" w:eastAsia="Times New Roman" w:hAnsi="Arial" w:cs="Arial"/>
                <w:sz w:val="20"/>
                <w:szCs w:val="20"/>
                <w:lang w:eastAsia="en-GB"/>
              </w:rPr>
            </w:pPr>
            <w:r w:rsidRPr="00206090">
              <w:rPr>
                <w:rFonts w:ascii="Arial" w:eastAsia="Times New Roman" w:hAnsi="Arial" w:cs="Arial"/>
                <w:sz w:val="20"/>
                <w:szCs w:val="20"/>
                <w:lang w:eastAsia="en-GB"/>
              </w:rPr>
              <w:t xml:space="preserve">Reports to: </w:t>
            </w:r>
            <w:r w:rsidR="007B6EEF">
              <w:rPr>
                <w:rFonts w:ascii="Arial" w:eastAsia="Times New Roman" w:hAnsi="Arial" w:cs="Arial"/>
                <w:sz w:val="20"/>
                <w:szCs w:val="20"/>
                <w:lang w:eastAsia="en-GB"/>
              </w:rPr>
              <w:t xml:space="preserve">Assistant Head of Procurement </w:t>
            </w:r>
            <w:r w:rsidRPr="00206090">
              <w:rPr>
                <w:rFonts w:ascii="Arial" w:eastAsia="Times New Roman" w:hAnsi="Arial" w:cs="Arial"/>
                <w:sz w:val="20"/>
                <w:szCs w:val="20"/>
                <w:lang w:eastAsia="en-GB"/>
              </w:rPr>
              <w:t>or designated manager</w:t>
            </w:r>
            <w:r w:rsidR="005D369D">
              <w:rPr>
                <w:rFonts w:ascii="Arial" w:eastAsia="Times New Roman" w:hAnsi="Arial" w:cs="Arial"/>
                <w:sz w:val="20"/>
                <w:szCs w:val="20"/>
                <w:lang w:eastAsia="en-GB"/>
              </w:rPr>
              <w:t xml:space="preserve"> or other nominated manager</w:t>
            </w:r>
            <w:r w:rsidRPr="00206090">
              <w:rPr>
                <w:rFonts w:ascii="Arial" w:eastAsia="Times New Roman" w:hAnsi="Arial" w:cs="Arial"/>
                <w:sz w:val="20"/>
                <w:szCs w:val="20"/>
                <w:lang w:eastAsia="en-GB"/>
              </w:rPr>
              <w:t>.</w:t>
            </w:r>
          </w:p>
          <w:p w14:paraId="3D11A1B4" w14:textId="77777777" w:rsidR="00C02052" w:rsidRPr="00206090" w:rsidRDefault="00C02052" w:rsidP="00206090">
            <w:pPr>
              <w:spacing w:after="0" w:line="240" w:lineRule="auto"/>
              <w:contextualSpacing/>
              <w:jc w:val="both"/>
              <w:rPr>
                <w:rFonts w:ascii="Arial" w:eastAsia="Times New Roman" w:hAnsi="Arial" w:cs="Arial"/>
                <w:sz w:val="20"/>
                <w:szCs w:val="20"/>
                <w:lang w:val="en-GB" w:eastAsia="en-GB"/>
              </w:rPr>
            </w:pPr>
          </w:p>
          <w:p w14:paraId="77713AA7" w14:textId="77777777" w:rsidR="00206090" w:rsidRPr="00C02052" w:rsidRDefault="00206090" w:rsidP="00580DCC">
            <w:pPr>
              <w:spacing w:after="0" w:line="240" w:lineRule="auto"/>
              <w:contextualSpacing/>
              <w:jc w:val="both"/>
              <w:rPr>
                <w:rFonts w:ascii="Arial" w:eastAsia="Times New Roman" w:hAnsi="Arial" w:cs="Arial"/>
                <w:color w:val="FF0000"/>
                <w:sz w:val="20"/>
                <w:szCs w:val="20"/>
                <w:lang w:val="en-GB" w:eastAsia="en-GB"/>
              </w:rPr>
            </w:pPr>
          </w:p>
        </w:tc>
      </w:tr>
      <w:tr w:rsidR="002B7716" w:rsidRPr="00C02052" w14:paraId="3758E8C1" w14:textId="77777777" w:rsidTr="00865B9A">
        <w:tc>
          <w:tcPr>
            <w:tcW w:w="2368" w:type="dxa"/>
            <w:gridSpan w:val="2"/>
          </w:tcPr>
          <w:p w14:paraId="44332265" w14:textId="77777777" w:rsidR="002B7716" w:rsidRPr="00605C92" w:rsidRDefault="002B7716" w:rsidP="002B7716">
            <w:pPr>
              <w:spacing w:after="0" w:line="240" w:lineRule="auto"/>
              <w:rPr>
                <w:rFonts w:ascii="Arial" w:eastAsia="Times New Roman" w:hAnsi="Arial" w:cs="Arial"/>
                <w:b/>
                <w:bCs/>
                <w:sz w:val="20"/>
                <w:szCs w:val="20"/>
                <w:lang w:val="en-GB" w:eastAsia="en-GB"/>
              </w:rPr>
            </w:pPr>
            <w:r w:rsidRPr="00605C92">
              <w:rPr>
                <w:rFonts w:ascii="Arial" w:eastAsia="Times New Roman" w:hAnsi="Arial" w:cs="Arial"/>
                <w:b/>
                <w:bCs/>
                <w:sz w:val="20"/>
                <w:szCs w:val="20"/>
                <w:lang w:val="en-GB" w:eastAsia="en-GB"/>
              </w:rPr>
              <w:t>Key Working Relationships</w:t>
            </w:r>
          </w:p>
          <w:p w14:paraId="78BB534E" w14:textId="77777777" w:rsidR="002B7716" w:rsidRPr="00DF5BC4" w:rsidRDefault="002B7716" w:rsidP="00C02052">
            <w:pPr>
              <w:spacing w:after="0" w:line="240" w:lineRule="auto"/>
              <w:jc w:val="both"/>
              <w:rPr>
                <w:rFonts w:ascii="Arial" w:eastAsia="Times New Roman" w:hAnsi="Arial" w:cs="Arial"/>
                <w:b/>
                <w:bCs/>
                <w:sz w:val="20"/>
                <w:szCs w:val="20"/>
                <w:highlight w:val="yellow"/>
                <w:lang w:val="en-GB" w:eastAsia="en-GB"/>
              </w:rPr>
            </w:pPr>
          </w:p>
        </w:tc>
        <w:tc>
          <w:tcPr>
            <w:tcW w:w="8252" w:type="dxa"/>
            <w:gridSpan w:val="2"/>
          </w:tcPr>
          <w:p w14:paraId="21721C6F" w14:textId="77777777" w:rsidR="00BE5B90" w:rsidRDefault="00605C92" w:rsidP="00C02052">
            <w:pPr>
              <w:spacing w:after="0" w:line="240" w:lineRule="auto"/>
              <w:jc w:val="both"/>
              <w:rPr>
                <w:rFonts w:ascii="Arial" w:eastAsia="Times New Roman" w:hAnsi="Arial" w:cs="Arial"/>
                <w:color w:val="FF0000"/>
                <w:sz w:val="20"/>
                <w:szCs w:val="20"/>
                <w:lang w:val="en-GB" w:eastAsia="en-GB"/>
              </w:rPr>
            </w:pPr>
            <w:r w:rsidRPr="00605C92">
              <w:rPr>
                <w:rFonts w:ascii="Arial" w:eastAsia="Calibri" w:hAnsi="Arial" w:cs="Arial"/>
                <w:iCs/>
                <w:sz w:val="20"/>
                <w:szCs w:val="20"/>
                <w:lang w:val="en-GB" w:eastAsia="en-GB"/>
              </w:rPr>
              <w:lastRenderedPageBreak/>
              <w:t>The effective delivery of objectives will depend upon the development and maintenance of positive working relationships with key stakeholders both internal and external.</w:t>
            </w:r>
            <w:r w:rsidRPr="00C02052">
              <w:rPr>
                <w:rFonts w:ascii="Arial" w:eastAsia="Times New Roman" w:hAnsi="Arial" w:cs="Arial"/>
                <w:color w:val="FF0000"/>
                <w:sz w:val="20"/>
                <w:szCs w:val="20"/>
                <w:lang w:val="en-GB" w:eastAsia="en-GB"/>
              </w:rPr>
              <w:t xml:space="preserve">  </w:t>
            </w:r>
          </w:p>
          <w:p w14:paraId="31B99369" w14:textId="77777777" w:rsidR="00605C92" w:rsidRPr="00DF5BC4" w:rsidRDefault="00605C92" w:rsidP="00C02052">
            <w:pPr>
              <w:spacing w:after="0" w:line="240" w:lineRule="auto"/>
              <w:jc w:val="both"/>
              <w:rPr>
                <w:rFonts w:ascii="Arial" w:eastAsia="Times New Roman" w:hAnsi="Arial" w:cs="Arial"/>
                <w:sz w:val="20"/>
                <w:szCs w:val="20"/>
                <w:lang w:val="en-GB" w:eastAsia="en-GB"/>
              </w:rPr>
            </w:pPr>
          </w:p>
        </w:tc>
      </w:tr>
      <w:tr w:rsidR="00C02052" w:rsidRPr="00C02052" w14:paraId="09C650D8" w14:textId="77777777" w:rsidTr="00865B9A">
        <w:tc>
          <w:tcPr>
            <w:tcW w:w="2368" w:type="dxa"/>
            <w:gridSpan w:val="2"/>
          </w:tcPr>
          <w:p w14:paraId="68E60422"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r w:rsidRPr="00C02052">
              <w:rPr>
                <w:rFonts w:ascii="Arial" w:eastAsia="Times New Roman" w:hAnsi="Arial" w:cs="Arial"/>
                <w:b/>
                <w:bCs/>
                <w:sz w:val="20"/>
                <w:szCs w:val="20"/>
                <w:lang w:val="en-GB" w:eastAsia="en-GB"/>
              </w:rPr>
              <w:lastRenderedPageBreak/>
              <w:t xml:space="preserve">Purpose of the Post </w:t>
            </w:r>
          </w:p>
          <w:p w14:paraId="5B398C41" w14:textId="77777777" w:rsidR="00C02052" w:rsidRPr="00C02052" w:rsidRDefault="00C02052" w:rsidP="00C02052">
            <w:pPr>
              <w:spacing w:after="0" w:line="240" w:lineRule="auto"/>
              <w:jc w:val="both"/>
              <w:rPr>
                <w:rFonts w:ascii="Arial" w:eastAsia="Times New Roman" w:hAnsi="Arial" w:cs="Arial"/>
                <w:b/>
                <w:bCs/>
                <w:color w:val="FF0000"/>
                <w:sz w:val="20"/>
                <w:szCs w:val="20"/>
                <w:lang w:val="en-GB" w:eastAsia="en-GB"/>
              </w:rPr>
            </w:pPr>
          </w:p>
        </w:tc>
        <w:tc>
          <w:tcPr>
            <w:tcW w:w="8252" w:type="dxa"/>
            <w:gridSpan w:val="2"/>
          </w:tcPr>
          <w:p w14:paraId="49C675C6" w14:textId="77777777" w:rsidR="003E609B" w:rsidRPr="00206090" w:rsidRDefault="00D97614" w:rsidP="00C02052">
            <w:pPr>
              <w:spacing w:after="0" w:line="240" w:lineRule="auto"/>
              <w:jc w:val="both"/>
              <w:rPr>
                <w:rFonts w:ascii="Arial" w:eastAsia="Times New Roman" w:hAnsi="Arial" w:cs="Arial"/>
                <w:sz w:val="20"/>
                <w:szCs w:val="20"/>
                <w:lang w:val="en-GB" w:eastAsia="en-GB"/>
              </w:rPr>
            </w:pPr>
            <w:r w:rsidRPr="00605C92">
              <w:rPr>
                <w:rFonts w:ascii="Arial" w:eastAsia="Times New Roman" w:hAnsi="Arial" w:cs="Arial"/>
                <w:sz w:val="20"/>
                <w:szCs w:val="20"/>
                <w:lang w:val="en-GB" w:eastAsia="en-GB"/>
              </w:rPr>
              <w:t>The Logistics Hub Manager (Grade VII)</w:t>
            </w:r>
            <w:r w:rsidRPr="00206090">
              <w:rPr>
                <w:rFonts w:ascii="Arial" w:eastAsia="Times New Roman" w:hAnsi="Arial" w:cs="Arial"/>
                <w:sz w:val="20"/>
                <w:szCs w:val="20"/>
                <w:lang w:val="en-GB" w:eastAsia="en-GB"/>
              </w:rPr>
              <w:t xml:space="preserve"> </w:t>
            </w:r>
            <w:r w:rsidR="00C02052" w:rsidRPr="00206090">
              <w:rPr>
                <w:rFonts w:ascii="Arial" w:eastAsia="Times New Roman" w:hAnsi="Arial" w:cs="Arial"/>
                <w:sz w:val="20"/>
                <w:szCs w:val="20"/>
                <w:lang w:val="en-GB" w:eastAsia="en-GB"/>
              </w:rPr>
              <w:t xml:space="preserve">will operate in a team environment whilst at the same time the post holder will be assigned responsibility for specific Logistics teams in a distributed model. </w:t>
            </w:r>
          </w:p>
          <w:p w14:paraId="5DA116CD" w14:textId="77777777" w:rsidR="003E609B" w:rsidRPr="00206090" w:rsidRDefault="003E609B" w:rsidP="00C02052">
            <w:pPr>
              <w:spacing w:after="0" w:line="240" w:lineRule="auto"/>
              <w:jc w:val="both"/>
              <w:rPr>
                <w:rFonts w:ascii="Arial" w:eastAsia="Times New Roman" w:hAnsi="Arial" w:cs="Arial"/>
                <w:sz w:val="20"/>
                <w:szCs w:val="20"/>
                <w:lang w:val="en-GB" w:eastAsia="en-GB"/>
              </w:rPr>
            </w:pPr>
          </w:p>
          <w:p w14:paraId="07F4A991" w14:textId="77777777" w:rsidR="00C02052" w:rsidRPr="00206090" w:rsidRDefault="00C02052" w:rsidP="00C02052">
            <w:pPr>
              <w:spacing w:after="0" w:line="240" w:lineRule="auto"/>
              <w:jc w:val="both"/>
              <w:rPr>
                <w:rFonts w:ascii="Arial" w:eastAsia="Times New Roman" w:hAnsi="Arial" w:cs="Arial"/>
                <w:sz w:val="20"/>
                <w:szCs w:val="20"/>
                <w:lang w:val="en-GB" w:eastAsia="en-GB"/>
              </w:rPr>
            </w:pPr>
            <w:r w:rsidRPr="00206090">
              <w:rPr>
                <w:rFonts w:ascii="Arial" w:eastAsia="Times New Roman" w:hAnsi="Arial" w:cs="Arial"/>
                <w:sz w:val="20"/>
                <w:szCs w:val="20"/>
                <w:lang w:val="en-GB" w:eastAsia="en-GB"/>
              </w:rPr>
              <w:t xml:space="preserve">The post holder will </w:t>
            </w:r>
            <w:r w:rsidRPr="00206090">
              <w:rPr>
                <w:rFonts w:ascii="Arial" w:eastAsia="Calibri" w:hAnsi="Arial" w:cs="Arial"/>
                <w:sz w:val="20"/>
                <w:szCs w:val="20"/>
                <w:lang w:val="en-GB" w:eastAsia="en-GB"/>
              </w:rPr>
              <w:t>assume operational line management responsibility for specific areas of activity and s</w:t>
            </w:r>
            <w:r w:rsidR="00655915" w:rsidRPr="00206090">
              <w:rPr>
                <w:rFonts w:ascii="Arial" w:eastAsia="Calibri" w:hAnsi="Arial" w:cs="Arial"/>
                <w:sz w:val="20"/>
                <w:szCs w:val="20"/>
                <w:lang w:val="en-GB" w:eastAsia="en-GB"/>
              </w:rPr>
              <w:t>upport the implementation of HSE</w:t>
            </w:r>
            <w:r w:rsidRPr="00206090">
              <w:rPr>
                <w:rFonts w:ascii="Arial" w:eastAsia="Calibri" w:hAnsi="Arial" w:cs="Arial"/>
                <w:sz w:val="20"/>
                <w:szCs w:val="20"/>
                <w:lang w:val="en-GB" w:eastAsia="en-GB"/>
              </w:rPr>
              <w:t xml:space="preserve"> Logistics Strategy (consolidation of fragmented stores infrastructure, development of the National Distribution Centre including regional hubs, expansion of stock management at point of use and utilising optimal supply channel (stock, cross-dock, direct channel, vendor managed inventory).</w:t>
            </w:r>
          </w:p>
          <w:p w14:paraId="5019D327" w14:textId="77777777" w:rsidR="00C02052" w:rsidRPr="00C02052" w:rsidRDefault="00C02052" w:rsidP="00687C92">
            <w:pPr>
              <w:spacing w:after="0" w:line="240" w:lineRule="auto"/>
              <w:jc w:val="both"/>
              <w:rPr>
                <w:rFonts w:ascii="Times New Roman" w:eastAsia="Times New Roman" w:hAnsi="Times New Roman" w:cs="Times New Roman"/>
                <w:sz w:val="20"/>
                <w:szCs w:val="20"/>
                <w:lang w:val="en-GB" w:eastAsia="en-GB"/>
              </w:rPr>
            </w:pPr>
          </w:p>
        </w:tc>
      </w:tr>
      <w:tr w:rsidR="00605C92" w:rsidRPr="00C02052" w14:paraId="660511C5" w14:textId="77777777" w:rsidTr="00865B9A">
        <w:tc>
          <w:tcPr>
            <w:tcW w:w="2368" w:type="dxa"/>
            <w:gridSpan w:val="2"/>
          </w:tcPr>
          <w:p w14:paraId="1818217F" w14:textId="77777777" w:rsidR="00605C92" w:rsidRPr="00C02052" w:rsidRDefault="00605C92" w:rsidP="00605C92">
            <w:pPr>
              <w:spacing w:after="0" w:line="240" w:lineRule="auto"/>
              <w:jc w:val="both"/>
              <w:rPr>
                <w:rFonts w:ascii="Arial" w:eastAsia="Times New Roman" w:hAnsi="Arial" w:cs="Arial"/>
                <w:b/>
                <w:bCs/>
                <w:sz w:val="20"/>
                <w:szCs w:val="20"/>
                <w:lang w:val="en-GB" w:eastAsia="en-GB"/>
              </w:rPr>
            </w:pPr>
            <w:r w:rsidRPr="009A3160">
              <w:rPr>
                <w:rFonts w:ascii="Arial" w:eastAsia="Times New Roman" w:hAnsi="Arial" w:cs="Arial"/>
                <w:b/>
                <w:bCs/>
                <w:sz w:val="20"/>
                <w:szCs w:val="20"/>
                <w:lang w:val="en-GB" w:eastAsia="en-GB"/>
              </w:rPr>
              <w:t>Principal Duties and Responsibilities</w:t>
            </w:r>
          </w:p>
          <w:p w14:paraId="70C9D35C" w14:textId="77777777" w:rsidR="00605C92" w:rsidRPr="00C02052" w:rsidRDefault="00605C92" w:rsidP="00605C92">
            <w:pPr>
              <w:spacing w:after="0" w:line="240" w:lineRule="auto"/>
              <w:jc w:val="both"/>
              <w:rPr>
                <w:rFonts w:ascii="Arial" w:eastAsia="Times New Roman" w:hAnsi="Arial" w:cs="Arial"/>
                <w:b/>
                <w:bCs/>
                <w:color w:val="FF0000"/>
                <w:sz w:val="20"/>
                <w:szCs w:val="20"/>
                <w:highlight w:val="yellow"/>
                <w:lang w:val="en-GB" w:eastAsia="en-GB"/>
              </w:rPr>
            </w:pPr>
          </w:p>
        </w:tc>
        <w:tc>
          <w:tcPr>
            <w:tcW w:w="8252" w:type="dxa"/>
            <w:gridSpan w:val="2"/>
          </w:tcPr>
          <w:p w14:paraId="09BE628B" w14:textId="45BBA5B4" w:rsidR="00605C92" w:rsidRPr="009076A5" w:rsidRDefault="005D369D" w:rsidP="00605C92">
            <w:pPr>
              <w:spacing w:after="0" w:line="240" w:lineRule="auto"/>
              <w:ind w:left="103"/>
              <w:jc w:val="both"/>
              <w:rPr>
                <w:rFonts w:ascii="Arial" w:eastAsia="Times New Roman" w:hAnsi="Arial" w:cs="Arial"/>
                <w:b/>
                <w:iCs/>
                <w:color w:val="000000"/>
                <w:sz w:val="20"/>
                <w:szCs w:val="20"/>
                <w:lang w:val="en-GB" w:eastAsia="en-GB"/>
              </w:rPr>
            </w:pPr>
            <w:r>
              <w:rPr>
                <w:rFonts w:ascii="Arial" w:eastAsia="Times New Roman" w:hAnsi="Arial" w:cs="Arial"/>
                <w:b/>
                <w:iCs/>
                <w:color w:val="000000"/>
                <w:sz w:val="20"/>
                <w:szCs w:val="20"/>
                <w:lang w:val="en-GB" w:eastAsia="en-GB"/>
              </w:rPr>
              <w:t>The post holder</w:t>
            </w:r>
            <w:r w:rsidR="00605C92" w:rsidRPr="009076A5">
              <w:rPr>
                <w:rFonts w:ascii="Arial" w:eastAsia="Times New Roman" w:hAnsi="Arial" w:cs="Arial"/>
                <w:b/>
                <w:iCs/>
                <w:color w:val="000000"/>
                <w:sz w:val="20"/>
                <w:szCs w:val="20"/>
                <w:lang w:val="en-GB" w:eastAsia="en-GB"/>
              </w:rPr>
              <w:t xml:space="preserve"> will work as a member </w:t>
            </w:r>
            <w:r w:rsidR="00605C92" w:rsidRPr="009076A5">
              <w:rPr>
                <w:rFonts w:ascii="Arial" w:eastAsia="Times New Roman" w:hAnsi="Arial" w:cs="Arial"/>
                <w:b/>
                <w:iCs/>
                <w:sz w:val="20"/>
                <w:szCs w:val="20"/>
                <w:lang w:val="en-GB" w:eastAsia="en-GB"/>
              </w:rPr>
              <w:t>of the HSE Procurement</w:t>
            </w:r>
            <w:r w:rsidR="00605C92" w:rsidRPr="009076A5">
              <w:rPr>
                <w:rFonts w:ascii="Arial" w:eastAsia="Times New Roman" w:hAnsi="Arial" w:cs="Arial"/>
                <w:b/>
                <w:iCs/>
                <w:color w:val="000000"/>
                <w:sz w:val="20"/>
                <w:szCs w:val="20"/>
                <w:lang w:val="en-GB" w:eastAsia="en-GB"/>
              </w:rPr>
              <w:t xml:space="preserve"> work stream and will be required to:</w:t>
            </w:r>
          </w:p>
          <w:p w14:paraId="67D7142F" w14:textId="77777777" w:rsidR="00605C92" w:rsidRPr="009076A5" w:rsidRDefault="00605C92" w:rsidP="00605C92">
            <w:pPr>
              <w:spacing w:after="0"/>
              <w:jc w:val="both"/>
              <w:rPr>
                <w:rFonts w:ascii="Arial" w:eastAsia="Times New Roman" w:hAnsi="Arial" w:cs="Arial"/>
                <w:iCs/>
                <w:color w:val="000000"/>
                <w:sz w:val="20"/>
                <w:szCs w:val="20"/>
                <w:lang w:val="en-GB" w:eastAsia="en-GB"/>
              </w:rPr>
            </w:pPr>
          </w:p>
          <w:p w14:paraId="412E36ED"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Work individua</w:t>
            </w:r>
            <w:r>
              <w:rPr>
                <w:rFonts w:ascii="Arial" w:eastAsia="Times New Roman" w:hAnsi="Arial" w:cs="Arial"/>
                <w:sz w:val="20"/>
                <w:szCs w:val="20"/>
                <w:lang w:val="en-GB" w:eastAsia="en-GB"/>
              </w:rPr>
              <w:t>lly and as part of a National H</w:t>
            </w:r>
            <w:r w:rsidRPr="00C02052">
              <w:rPr>
                <w:rFonts w:ascii="Arial" w:eastAsia="Times New Roman" w:hAnsi="Arial" w:cs="Arial"/>
                <w:sz w:val="20"/>
                <w:szCs w:val="20"/>
                <w:lang w:val="en-GB" w:eastAsia="en-GB"/>
              </w:rPr>
              <w:t>S</w:t>
            </w:r>
            <w:r>
              <w:rPr>
                <w:rFonts w:ascii="Arial" w:eastAsia="Times New Roman" w:hAnsi="Arial" w:cs="Arial"/>
                <w:sz w:val="20"/>
                <w:szCs w:val="20"/>
                <w:lang w:val="en-GB" w:eastAsia="en-GB"/>
              </w:rPr>
              <w:t>E</w:t>
            </w:r>
            <w:r w:rsidRPr="00C02052">
              <w:rPr>
                <w:rFonts w:ascii="Arial" w:eastAsia="Times New Roman" w:hAnsi="Arial" w:cs="Arial"/>
                <w:sz w:val="20"/>
                <w:szCs w:val="20"/>
                <w:lang w:val="en-GB" w:eastAsia="en-GB"/>
              </w:rPr>
              <w:t xml:space="preserve"> Procurement Team to contribute to the development and delivery of a rolling annual procurement plan consistent with the prioritised needs of the HSE.</w:t>
            </w:r>
          </w:p>
          <w:p w14:paraId="24FDF27F"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Supervise members of the Procurement team and enable other team members to carry out their responsibilities as required.</w:t>
            </w:r>
          </w:p>
          <w:p w14:paraId="3D4CC828"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Engage with customers and manage queries</w:t>
            </w:r>
          </w:p>
          <w:p w14:paraId="45A76E16"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Manage and monitor key performance indicators.</w:t>
            </w:r>
          </w:p>
          <w:p w14:paraId="43372DBD"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Support the achievement of Value For Money (VFM) Targets.</w:t>
            </w:r>
          </w:p>
          <w:p w14:paraId="36E28D25"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Utilise Procurement policies, guidelines, standards and best practices as appropriate.</w:t>
            </w:r>
          </w:p>
          <w:p w14:paraId="2C4D83FB" w14:textId="5850E8B5"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Engage</w:t>
            </w:r>
            <w:r>
              <w:rPr>
                <w:rFonts w:ascii="Arial" w:eastAsia="Times New Roman" w:hAnsi="Arial" w:cs="Arial"/>
                <w:sz w:val="20"/>
                <w:szCs w:val="20"/>
                <w:lang w:val="en-GB" w:eastAsia="en-GB"/>
              </w:rPr>
              <w:t xml:space="preserve"> </w:t>
            </w:r>
            <w:r w:rsidR="004A61D6">
              <w:rPr>
                <w:rFonts w:ascii="Arial" w:eastAsia="Times New Roman" w:hAnsi="Arial" w:cs="Arial"/>
                <w:sz w:val="20"/>
                <w:szCs w:val="20"/>
                <w:lang w:val="en-GB" w:eastAsia="en-GB"/>
              </w:rPr>
              <w:t>with and</w:t>
            </w:r>
            <w:r>
              <w:rPr>
                <w:rFonts w:ascii="Arial" w:eastAsia="Times New Roman" w:hAnsi="Arial" w:cs="Arial"/>
                <w:sz w:val="20"/>
                <w:szCs w:val="20"/>
                <w:lang w:val="en-GB" w:eastAsia="en-GB"/>
              </w:rPr>
              <w:t xml:space="preserve"> have an awareness of</w:t>
            </w:r>
            <w:r w:rsidRPr="00C02052">
              <w:rPr>
                <w:rFonts w:ascii="Arial" w:eastAsia="Times New Roman" w:hAnsi="Arial" w:cs="Arial"/>
                <w:sz w:val="20"/>
                <w:szCs w:val="20"/>
                <w:lang w:val="en-GB" w:eastAsia="en-GB"/>
              </w:rPr>
              <w:t xml:space="preserve"> the HSE Transformation programme.</w:t>
            </w:r>
          </w:p>
          <w:p w14:paraId="34CD0F39"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Ensure the efficient administration of area of responsibility.</w:t>
            </w:r>
          </w:p>
          <w:p w14:paraId="39CDCBC8"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Appropriately delegate responsibility and authority.</w:t>
            </w:r>
          </w:p>
          <w:p w14:paraId="270F9BD6"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Execute assignments in accordance with agreed plans, time budgets and deadlines.</w:t>
            </w:r>
          </w:p>
          <w:p w14:paraId="1CDA34F7"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Ensure deadlines are met and that service levels are maintained.</w:t>
            </w:r>
          </w:p>
          <w:p w14:paraId="7A2EA17F" w14:textId="12FCEF6D"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 xml:space="preserve">Effectively discharge the </w:t>
            </w:r>
            <w:r w:rsidR="004A61D6" w:rsidRPr="00C02052">
              <w:rPr>
                <w:rFonts w:ascii="Arial" w:eastAsia="Times New Roman" w:hAnsi="Arial" w:cs="Arial"/>
                <w:sz w:val="20"/>
                <w:szCs w:val="20"/>
                <w:lang w:val="en-GB" w:eastAsia="en-GB"/>
              </w:rPr>
              <w:t>day-to-day</w:t>
            </w:r>
            <w:r w:rsidRPr="00C02052">
              <w:rPr>
                <w:rFonts w:ascii="Arial" w:eastAsia="Times New Roman" w:hAnsi="Arial" w:cs="Arial"/>
                <w:sz w:val="20"/>
                <w:szCs w:val="20"/>
                <w:lang w:val="en-GB" w:eastAsia="en-GB"/>
              </w:rPr>
              <w:t xml:space="preserve"> operations, including compliance with all relevant regulations, legislation, policies and procedures.  </w:t>
            </w:r>
          </w:p>
          <w:p w14:paraId="69F6870F"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Implement the HSE Logistics Strategy and best practice Supply Chain Management.</w:t>
            </w:r>
          </w:p>
          <w:p w14:paraId="31A84974"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Manage supply chain and P2P</w:t>
            </w:r>
            <w:r w:rsidRPr="00C02052">
              <w:rPr>
                <w:rFonts w:ascii="Arial" w:eastAsia="Times New Roman" w:hAnsi="Arial" w:cs="Arial"/>
                <w:sz w:val="20"/>
                <w:szCs w:val="20"/>
                <w:lang w:val="en-GB" w:eastAsia="en-GB"/>
              </w:rPr>
              <w:t xml:space="preserve"> processing within area of responsibility.</w:t>
            </w:r>
          </w:p>
          <w:p w14:paraId="2016BC69"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Provide control assurance regarding HSE policies and procedures.</w:t>
            </w:r>
          </w:p>
          <w:p w14:paraId="2346D6BF"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Deliver security of supply, procurement compliance and value for money within assigned area of responsibility.</w:t>
            </w:r>
          </w:p>
          <w:p w14:paraId="6FA9259D"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Actively support cooperative working with other work st</w:t>
            </w:r>
            <w:r>
              <w:rPr>
                <w:rFonts w:ascii="Arial" w:eastAsia="Times New Roman" w:hAnsi="Arial" w:cs="Arial"/>
                <w:sz w:val="20"/>
                <w:szCs w:val="20"/>
                <w:lang w:val="en-GB" w:eastAsia="en-GB"/>
              </w:rPr>
              <w:t>r</w:t>
            </w:r>
            <w:r w:rsidRPr="00C02052">
              <w:rPr>
                <w:rFonts w:ascii="Arial" w:eastAsia="Times New Roman" w:hAnsi="Arial" w:cs="Arial"/>
                <w:sz w:val="20"/>
                <w:szCs w:val="20"/>
                <w:lang w:val="en-GB" w:eastAsia="en-GB"/>
              </w:rPr>
              <w:t xml:space="preserve">eams of Procurement.  </w:t>
            </w:r>
          </w:p>
          <w:p w14:paraId="4714FC22"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Support the achievement of VFM Targets.</w:t>
            </w:r>
          </w:p>
          <w:p w14:paraId="0B19872F"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Standard Operating Procedures (SOP) design &amp; development, reporting and analysis.</w:t>
            </w:r>
          </w:p>
          <w:p w14:paraId="6D63DFF3" w14:textId="77777777" w:rsidR="00605C92" w:rsidRPr="00605C9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Participate in cross functional teams</w:t>
            </w:r>
            <w:r>
              <w:rPr>
                <w:rFonts w:ascii="Arial" w:eastAsia="Times New Roman" w:hAnsi="Arial" w:cs="Arial"/>
                <w:sz w:val="20"/>
                <w:szCs w:val="20"/>
                <w:lang w:val="en-GB" w:eastAsia="en-GB"/>
              </w:rPr>
              <w:t xml:space="preserve">. </w:t>
            </w:r>
          </w:p>
          <w:p w14:paraId="2B93713A" w14:textId="77777777" w:rsidR="00605C92" w:rsidRPr="00C02052" w:rsidRDefault="00605C92" w:rsidP="00457AC3">
            <w:pPr>
              <w:numPr>
                <w:ilvl w:val="0"/>
                <w:numId w:val="3"/>
              </w:numPr>
              <w:tabs>
                <w:tab w:val="clear" w:pos="720"/>
                <w:tab w:val="num" w:pos="374"/>
              </w:tabs>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Contribute to the development, communication and implementation of all relevant policies, procedures and guidelines as required.</w:t>
            </w:r>
          </w:p>
          <w:p w14:paraId="03F1DFDB" w14:textId="77777777" w:rsidR="00605C92" w:rsidRDefault="00605C92" w:rsidP="00605C92">
            <w:pPr>
              <w:spacing w:after="0" w:line="240" w:lineRule="auto"/>
              <w:jc w:val="both"/>
              <w:rPr>
                <w:rFonts w:ascii="Arial" w:eastAsia="Times New Roman" w:hAnsi="Arial" w:cs="Arial"/>
                <w:color w:val="000000"/>
                <w:sz w:val="20"/>
                <w:szCs w:val="20"/>
                <w:lang w:val="en-GB" w:eastAsia="en-GB"/>
              </w:rPr>
            </w:pPr>
          </w:p>
          <w:p w14:paraId="7557F774" w14:textId="77777777" w:rsidR="002465F9" w:rsidRPr="002465F9" w:rsidRDefault="002465F9" w:rsidP="002465F9">
            <w:pPr>
              <w:spacing w:after="0" w:line="240" w:lineRule="auto"/>
              <w:jc w:val="both"/>
              <w:rPr>
                <w:rFonts w:ascii="Arial" w:eastAsia="Times New Roman" w:hAnsi="Arial" w:cs="Arial"/>
                <w:b/>
                <w:bCs/>
                <w:color w:val="000000"/>
                <w:sz w:val="20"/>
                <w:szCs w:val="20"/>
                <w:u w:val="single"/>
                <w:lang w:eastAsia="en-GB"/>
              </w:rPr>
            </w:pPr>
            <w:r w:rsidRPr="002465F9">
              <w:rPr>
                <w:rFonts w:ascii="Arial" w:eastAsia="Times New Roman" w:hAnsi="Arial" w:cs="Arial"/>
                <w:b/>
                <w:bCs/>
                <w:color w:val="000000"/>
                <w:sz w:val="20"/>
                <w:szCs w:val="20"/>
                <w:u w:val="single"/>
                <w:lang w:eastAsia="en-GB"/>
              </w:rPr>
              <w:t>Human Resources / Supervision of Staff</w:t>
            </w:r>
          </w:p>
          <w:p w14:paraId="4ABD2523"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Supervise and enable other team members to carry out their responsibilities, ensuring appropriate delegation of responsibility and authority.</w:t>
            </w:r>
          </w:p>
          <w:p w14:paraId="55467D44"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Review the conduct and completion of assignments of staff in accordance with the operational plan and expected quality standards.</w:t>
            </w:r>
          </w:p>
          <w:p w14:paraId="0C407378"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lastRenderedPageBreak/>
              <w:t>Keep in touch with workloads of staff members to gauge levels of wellbeing and morale in the team.</w:t>
            </w:r>
          </w:p>
          <w:p w14:paraId="1F9A8D4D"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Manage the performance of staff, dealing with underperformance in a timely and constructive manner.</w:t>
            </w:r>
          </w:p>
          <w:p w14:paraId="072B7A20"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val="en-GB" w:eastAsia="en-GB"/>
              </w:rPr>
            </w:pPr>
            <w:r w:rsidRPr="002465F9">
              <w:rPr>
                <w:rFonts w:ascii="Arial" w:eastAsia="Times New Roman" w:hAnsi="Arial" w:cs="Arial"/>
                <w:color w:val="000000"/>
                <w:sz w:val="20"/>
                <w:szCs w:val="20"/>
                <w:lang w:val="en-GB" w:eastAsia="en-GB"/>
              </w:rPr>
              <w:t>Engage in the HSE performance achievement process in conjunction with your Line Manager and staff as appropriate.</w:t>
            </w:r>
          </w:p>
          <w:p w14:paraId="29F8C51D"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Conduct regular staff meetings to keep staff informed and to hear views.</w:t>
            </w:r>
          </w:p>
          <w:p w14:paraId="47AEB8CF"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Create and promote a positive working environment among staff members, which contributes to maintaining and enhancing effective working relationships with other teams and disciplines.</w:t>
            </w:r>
          </w:p>
          <w:p w14:paraId="14F4BDC9"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Solve problems and ensure decisions are in line with local and national agreements</w:t>
            </w:r>
          </w:p>
          <w:p w14:paraId="0C2180AB"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Identify and agree training and development needs of team and design plan to meet needs.</w:t>
            </w:r>
          </w:p>
          <w:p w14:paraId="7C51DFE2" w14:textId="77777777" w:rsidR="002465F9" w:rsidRPr="002465F9" w:rsidRDefault="002465F9" w:rsidP="00F1250E">
            <w:pPr>
              <w:numPr>
                <w:ilvl w:val="0"/>
                <w:numId w:val="37"/>
              </w:numPr>
              <w:spacing w:before="120" w:after="0" w:line="240" w:lineRule="auto"/>
              <w:ind w:left="357" w:hanging="357"/>
              <w:jc w:val="both"/>
              <w:rPr>
                <w:rFonts w:ascii="Arial" w:eastAsia="Times New Roman" w:hAnsi="Arial" w:cs="Arial"/>
                <w:color w:val="000000"/>
                <w:sz w:val="20"/>
                <w:szCs w:val="20"/>
                <w:lang w:eastAsia="en-GB"/>
              </w:rPr>
            </w:pPr>
            <w:r w:rsidRPr="002465F9">
              <w:rPr>
                <w:rFonts w:ascii="Arial" w:eastAsia="Times New Roman" w:hAnsi="Arial" w:cs="Arial"/>
                <w:color w:val="000000"/>
                <w:sz w:val="20"/>
                <w:szCs w:val="20"/>
                <w:lang w:eastAsia="en-GB"/>
              </w:rPr>
              <w:t>Pursue and promote continuous professional development in order to develop leadership and management expertise and professional knowledge.</w:t>
            </w:r>
          </w:p>
          <w:p w14:paraId="75F47DE1" w14:textId="77777777" w:rsidR="002465F9" w:rsidRPr="00C02052" w:rsidRDefault="002465F9" w:rsidP="00605C92">
            <w:pPr>
              <w:spacing w:after="0" w:line="240" w:lineRule="auto"/>
              <w:jc w:val="both"/>
              <w:rPr>
                <w:rFonts w:ascii="Arial" w:eastAsia="Times New Roman" w:hAnsi="Arial" w:cs="Arial"/>
                <w:color w:val="000000"/>
                <w:sz w:val="20"/>
                <w:szCs w:val="20"/>
                <w:lang w:val="en-GB" w:eastAsia="en-GB"/>
              </w:rPr>
            </w:pPr>
          </w:p>
          <w:p w14:paraId="71258B07" w14:textId="77777777" w:rsidR="00605C92" w:rsidRDefault="00605C92" w:rsidP="00605C92">
            <w:pPr>
              <w:spacing w:after="0" w:line="240" w:lineRule="auto"/>
              <w:ind w:left="360" w:hanging="360"/>
              <w:jc w:val="both"/>
              <w:rPr>
                <w:rFonts w:ascii="Arial" w:eastAsia="Times New Roman" w:hAnsi="Arial" w:cs="Arial"/>
                <w:b/>
                <w:color w:val="000000"/>
                <w:sz w:val="20"/>
                <w:szCs w:val="20"/>
                <w:lang w:val="en-GB" w:eastAsia="en-GB"/>
              </w:rPr>
            </w:pPr>
            <w:r w:rsidRPr="00C02052">
              <w:rPr>
                <w:rFonts w:ascii="Arial" w:eastAsia="Times New Roman" w:hAnsi="Arial" w:cs="Arial"/>
                <w:b/>
                <w:color w:val="000000"/>
                <w:sz w:val="20"/>
                <w:szCs w:val="20"/>
                <w:lang w:val="en-GB" w:eastAsia="en-GB"/>
              </w:rPr>
              <w:t>General</w:t>
            </w:r>
          </w:p>
          <w:p w14:paraId="2C2AABF4" w14:textId="49C51846" w:rsidR="004A61D6" w:rsidRPr="004A61D6" w:rsidRDefault="004A61D6" w:rsidP="00457AC3">
            <w:pPr>
              <w:pStyle w:val="ListParagraph"/>
              <w:numPr>
                <w:ilvl w:val="0"/>
                <w:numId w:val="36"/>
              </w:numPr>
              <w:spacing w:before="120"/>
              <w:ind w:left="374" w:hanging="374"/>
              <w:rPr>
                <w:rFonts w:ascii="Arial" w:hAnsi="Arial" w:cs="Arial"/>
                <w:iCs/>
              </w:rPr>
            </w:pPr>
            <w:r w:rsidRPr="00C5318D">
              <w:rPr>
                <w:rFonts w:ascii="Arial" w:hAnsi="Arial" w:cs="Arial"/>
                <w:iCs/>
              </w:rPr>
              <w:t>Engage in the HSE performance achievement process in conjunction with your Line Manager and staff as appropriate.</w:t>
            </w:r>
          </w:p>
          <w:p w14:paraId="047E5E9D" w14:textId="6A1C5AED" w:rsidR="004A61D6" w:rsidRPr="004A61D6" w:rsidRDefault="004A61D6" w:rsidP="00457AC3">
            <w:pPr>
              <w:pStyle w:val="ListParagraph"/>
              <w:numPr>
                <w:ilvl w:val="0"/>
                <w:numId w:val="36"/>
              </w:numPr>
              <w:spacing w:before="120"/>
              <w:ind w:left="374" w:hanging="374"/>
              <w:rPr>
                <w:rFonts w:ascii="Arial" w:hAnsi="Arial" w:cs="Arial"/>
              </w:rPr>
            </w:pPr>
            <w:r w:rsidRPr="00C5318D">
              <w:rPr>
                <w:rFonts w:ascii="Arial" w:hAnsi="Arial" w:cs="Arial"/>
              </w:rPr>
              <w:t>Adequately identifies, assesses, manages and monitors risk within their area of responsibility.</w:t>
            </w:r>
          </w:p>
          <w:p w14:paraId="48538DC5" w14:textId="38D9C8E6" w:rsidR="00605C92" w:rsidRPr="00C02052" w:rsidRDefault="00605C92" w:rsidP="00457AC3">
            <w:pPr>
              <w:numPr>
                <w:ilvl w:val="0"/>
                <w:numId w:val="36"/>
              </w:numPr>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8728CB7" w14:textId="77777777" w:rsidR="00605C92" w:rsidRPr="00C02052" w:rsidRDefault="00605C92" w:rsidP="00457AC3">
            <w:pPr>
              <w:numPr>
                <w:ilvl w:val="0"/>
                <w:numId w:val="36"/>
              </w:numPr>
              <w:spacing w:before="120" w:after="0" w:line="240" w:lineRule="auto"/>
              <w:ind w:left="374" w:hanging="374"/>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Support, promote and actively participate in sustainable energy, water and waste initiatives to create a more sustainable, low carbon and efficient health service.</w:t>
            </w:r>
          </w:p>
          <w:p w14:paraId="5D027796" w14:textId="77777777" w:rsidR="00605C92" w:rsidRPr="00C02052" w:rsidRDefault="00605C92" w:rsidP="004A61D6">
            <w:pPr>
              <w:spacing w:after="0" w:line="240" w:lineRule="auto"/>
              <w:jc w:val="both"/>
              <w:rPr>
                <w:rFonts w:ascii="Arial" w:eastAsia="Times New Roman" w:hAnsi="Arial" w:cs="Arial"/>
                <w:b/>
                <w:i/>
                <w:iCs/>
                <w:color w:val="FF0000"/>
                <w:sz w:val="20"/>
                <w:szCs w:val="20"/>
                <w:lang w:val="en-GB" w:eastAsia="en-GB"/>
              </w:rPr>
            </w:pPr>
          </w:p>
          <w:p w14:paraId="42B29613" w14:textId="508237EA" w:rsidR="00605C92" w:rsidRDefault="00605C92" w:rsidP="00605C92">
            <w:pPr>
              <w:spacing w:after="0" w:line="240" w:lineRule="auto"/>
              <w:jc w:val="both"/>
              <w:rPr>
                <w:rFonts w:ascii="Arial" w:eastAsia="Times New Roman" w:hAnsi="Arial" w:cs="Arial"/>
                <w:b/>
                <w:sz w:val="20"/>
                <w:szCs w:val="20"/>
                <w:lang w:val="en-GB" w:eastAsia="en-GB"/>
              </w:rPr>
            </w:pPr>
            <w:r w:rsidRPr="00C02052">
              <w:rPr>
                <w:rFonts w:ascii="Arial" w:eastAsia="Times New Roman" w:hAnsi="Arial" w:cs="Arial"/>
                <w:b/>
                <w:iCs/>
                <w:sz w:val="20"/>
                <w:szCs w:val="20"/>
                <w:lang w:eastAsia="en-GB"/>
              </w:rPr>
              <w:t xml:space="preserve">The above Job </w:t>
            </w:r>
            <w:r w:rsidR="005D369D">
              <w:rPr>
                <w:rFonts w:ascii="Arial" w:eastAsia="Times New Roman" w:hAnsi="Arial" w:cs="Arial"/>
                <w:b/>
                <w:iCs/>
                <w:sz w:val="20"/>
                <w:szCs w:val="20"/>
                <w:lang w:eastAsia="en-GB"/>
              </w:rPr>
              <w:t>Specification</w:t>
            </w:r>
            <w:r w:rsidRPr="00C02052">
              <w:rPr>
                <w:rFonts w:ascii="Arial" w:eastAsia="Times New Roman" w:hAnsi="Arial" w:cs="Arial"/>
                <w:b/>
                <w:iCs/>
                <w:sz w:val="20"/>
                <w:szCs w:val="20"/>
                <w:lang w:eastAsia="en-GB"/>
              </w:rPr>
              <w:t xml:space="preserve"> is not intended to be a comprehensive list of all duties involved and consequently, the post holder may be required to perform other duties as appropriate to the post which may be assigned to </w:t>
            </w:r>
            <w:r w:rsidR="005D369D">
              <w:rPr>
                <w:rFonts w:ascii="Arial" w:eastAsia="Times New Roman" w:hAnsi="Arial" w:cs="Arial"/>
                <w:b/>
                <w:iCs/>
                <w:sz w:val="20"/>
                <w:szCs w:val="20"/>
                <w:lang w:eastAsia="en-GB"/>
              </w:rPr>
              <w:t>them</w:t>
            </w:r>
            <w:r w:rsidRPr="00C02052">
              <w:rPr>
                <w:rFonts w:ascii="Arial" w:eastAsia="Times New Roman" w:hAnsi="Arial" w:cs="Arial"/>
                <w:b/>
                <w:iCs/>
                <w:sz w:val="20"/>
                <w:szCs w:val="20"/>
                <w:lang w:eastAsia="en-GB"/>
              </w:rPr>
              <w:t xml:space="preserve"> from time to time and to contribute to the development of the post while in office.</w:t>
            </w:r>
            <w:r w:rsidRPr="00C02052">
              <w:rPr>
                <w:rFonts w:ascii="Arial" w:eastAsia="Times New Roman" w:hAnsi="Arial" w:cs="Arial"/>
                <w:b/>
                <w:sz w:val="20"/>
                <w:szCs w:val="20"/>
                <w:lang w:val="en-GB" w:eastAsia="en-GB"/>
              </w:rPr>
              <w:t xml:space="preserve">  </w:t>
            </w:r>
          </w:p>
          <w:p w14:paraId="583435E9" w14:textId="77777777" w:rsidR="00605C92" w:rsidRPr="00C02052" w:rsidRDefault="00605C92" w:rsidP="00605C92">
            <w:pPr>
              <w:spacing w:after="0" w:line="240" w:lineRule="auto"/>
              <w:jc w:val="both"/>
              <w:rPr>
                <w:rFonts w:ascii="Arial" w:eastAsia="Times New Roman" w:hAnsi="Arial" w:cs="Arial"/>
                <w:b/>
                <w:sz w:val="20"/>
                <w:szCs w:val="20"/>
                <w:lang w:val="en-GB" w:eastAsia="en-GB"/>
              </w:rPr>
            </w:pPr>
          </w:p>
        </w:tc>
      </w:tr>
      <w:tr w:rsidR="004A61D6" w:rsidRPr="001066F8" w14:paraId="4082911A" w14:textId="77777777" w:rsidTr="00865B9A">
        <w:tc>
          <w:tcPr>
            <w:tcW w:w="2368" w:type="dxa"/>
            <w:gridSpan w:val="2"/>
          </w:tcPr>
          <w:p w14:paraId="6B87A282" w14:textId="77777777" w:rsidR="004A61D6" w:rsidRDefault="004A61D6" w:rsidP="004A61D6">
            <w:pPr>
              <w:spacing w:after="0" w:line="240" w:lineRule="auto"/>
              <w:jc w:val="both"/>
              <w:rPr>
                <w:rFonts w:ascii="Arial" w:eastAsia="Times New Roman" w:hAnsi="Arial" w:cs="Arial"/>
                <w:b/>
                <w:bCs/>
                <w:sz w:val="20"/>
                <w:szCs w:val="20"/>
                <w:lang w:val="en-GB" w:eastAsia="en-GB"/>
              </w:rPr>
            </w:pPr>
          </w:p>
          <w:p w14:paraId="4D723D4D" w14:textId="77777777" w:rsidR="004A61D6" w:rsidRPr="00A706F8" w:rsidRDefault="004A61D6" w:rsidP="004A61D6">
            <w:pPr>
              <w:spacing w:after="0" w:line="240" w:lineRule="auto"/>
              <w:jc w:val="both"/>
              <w:rPr>
                <w:rFonts w:ascii="Arial" w:eastAsia="Times New Roman" w:hAnsi="Arial" w:cs="Arial"/>
                <w:b/>
                <w:bCs/>
                <w:sz w:val="20"/>
                <w:szCs w:val="20"/>
                <w:lang w:val="en-GB" w:eastAsia="en-GB"/>
              </w:rPr>
            </w:pPr>
            <w:r w:rsidRPr="00A706F8">
              <w:rPr>
                <w:rFonts w:ascii="Arial" w:eastAsia="Times New Roman" w:hAnsi="Arial" w:cs="Arial"/>
                <w:b/>
                <w:bCs/>
                <w:sz w:val="20"/>
                <w:szCs w:val="20"/>
                <w:lang w:val="en-GB" w:eastAsia="en-GB"/>
              </w:rPr>
              <w:t>Eligibility Criteria</w:t>
            </w:r>
          </w:p>
          <w:p w14:paraId="32A6985A" w14:textId="77777777" w:rsidR="004A61D6" w:rsidRPr="00A706F8" w:rsidRDefault="004A61D6" w:rsidP="004A61D6">
            <w:pPr>
              <w:spacing w:after="0" w:line="240" w:lineRule="auto"/>
              <w:jc w:val="both"/>
              <w:rPr>
                <w:rFonts w:ascii="Arial" w:eastAsia="Times New Roman" w:hAnsi="Arial" w:cs="Arial"/>
                <w:b/>
                <w:bCs/>
                <w:sz w:val="20"/>
                <w:szCs w:val="20"/>
                <w:lang w:val="en-GB" w:eastAsia="en-GB"/>
              </w:rPr>
            </w:pPr>
          </w:p>
          <w:p w14:paraId="3C2F8552" w14:textId="77777777" w:rsidR="004A61D6" w:rsidRPr="00A706F8" w:rsidRDefault="004A61D6" w:rsidP="004A61D6">
            <w:pPr>
              <w:spacing w:after="0" w:line="240" w:lineRule="auto"/>
              <w:jc w:val="both"/>
              <w:rPr>
                <w:rFonts w:ascii="Arial" w:eastAsia="Times New Roman" w:hAnsi="Arial" w:cs="Arial"/>
                <w:b/>
                <w:bCs/>
                <w:sz w:val="20"/>
                <w:szCs w:val="20"/>
                <w:lang w:val="en-GB" w:eastAsia="en-GB"/>
              </w:rPr>
            </w:pPr>
            <w:r w:rsidRPr="00A706F8">
              <w:rPr>
                <w:rFonts w:ascii="Arial" w:eastAsia="Times New Roman" w:hAnsi="Arial" w:cs="Arial"/>
                <w:b/>
                <w:bCs/>
                <w:sz w:val="20"/>
                <w:szCs w:val="20"/>
                <w:lang w:val="en-GB" w:eastAsia="en-GB"/>
              </w:rPr>
              <w:t>Qualifications and/ or experience</w:t>
            </w:r>
          </w:p>
          <w:p w14:paraId="061A5F5A" w14:textId="77777777" w:rsidR="004A61D6" w:rsidRPr="001066F8" w:rsidRDefault="004A61D6" w:rsidP="004A61D6">
            <w:pPr>
              <w:spacing w:after="0" w:line="240" w:lineRule="auto"/>
              <w:jc w:val="both"/>
              <w:rPr>
                <w:rFonts w:ascii="Arial" w:eastAsia="Times New Roman" w:hAnsi="Arial" w:cs="Arial"/>
                <w:b/>
                <w:bCs/>
                <w:sz w:val="20"/>
                <w:szCs w:val="20"/>
                <w:highlight w:val="yellow"/>
                <w:lang w:val="en-GB" w:eastAsia="en-GB"/>
              </w:rPr>
            </w:pPr>
          </w:p>
        </w:tc>
        <w:tc>
          <w:tcPr>
            <w:tcW w:w="8252" w:type="dxa"/>
            <w:gridSpan w:val="2"/>
          </w:tcPr>
          <w:p w14:paraId="4F611DE3" w14:textId="77777777" w:rsidR="004A61D6" w:rsidRPr="004A61D6" w:rsidRDefault="004A61D6" w:rsidP="004A61D6">
            <w:pPr>
              <w:spacing w:after="0" w:line="240" w:lineRule="auto"/>
              <w:jc w:val="both"/>
              <w:rPr>
                <w:rFonts w:ascii="Arial" w:hAnsi="Arial" w:cs="Arial"/>
                <w:b/>
                <w:sz w:val="20"/>
                <w:szCs w:val="20"/>
              </w:rPr>
            </w:pPr>
            <w:r w:rsidRPr="004A61D6">
              <w:rPr>
                <w:rFonts w:ascii="Arial" w:hAnsi="Arial" w:cs="Arial"/>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BC466B4" w14:textId="77777777" w:rsidR="004A61D6" w:rsidRPr="004A61D6" w:rsidRDefault="004A61D6" w:rsidP="004A61D6">
            <w:pPr>
              <w:spacing w:after="0" w:line="240" w:lineRule="auto"/>
              <w:jc w:val="both"/>
              <w:rPr>
                <w:rFonts w:ascii="Arial" w:hAnsi="Arial" w:cs="Arial"/>
                <w:b/>
                <w:sz w:val="20"/>
                <w:szCs w:val="20"/>
              </w:rPr>
            </w:pPr>
          </w:p>
          <w:p w14:paraId="18A4EE0C" w14:textId="77777777" w:rsidR="004A61D6" w:rsidRPr="004A61D6" w:rsidRDefault="004A61D6" w:rsidP="004A61D6">
            <w:pPr>
              <w:spacing w:after="0" w:line="240" w:lineRule="auto"/>
              <w:jc w:val="both"/>
              <w:rPr>
                <w:rFonts w:ascii="Arial" w:hAnsi="Arial" w:cs="Arial"/>
                <w:i/>
                <w:sz w:val="20"/>
                <w:szCs w:val="20"/>
              </w:rPr>
            </w:pPr>
            <w:r w:rsidRPr="004A61D6">
              <w:rPr>
                <w:rFonts w:ascii="Arial" w:hAnsi="Arial" w:cs="Arial"/>
                <w:b/>
                <w:sz w:val="20"/>
                <w:szCs w:val="20"/>
              </w:rPr>
              <w:t xml:space="preserve">* </w:t>
            </w:r>
            <w:r w:rsidRPr="004A61D6">
              <w:rPr>
                <w:rFonts w:ascii="Arial" w:hAnsi="Arial" w:cs="Arial"/>
                <w:i/>
                <w:sz w:val="20"/>
                <w:szCs w:val="20"/>
              </w:rPr>
              <w:t xml:space="preserve">A list of ‘other statutory health agencies’ can be found: </w:t>
            </w:r>
            <w:hyperlink r:id="rId12" w:history="1">
              <w:r w:rsidRPr="004A61D6">
                <w:rPr>
                  <w:rStyle w:val="Hyperlink"/>
                  <w:rFonts w:ascii="Arial" w:hAnsi="Arial" w:cs="Arial"/>
                  <w:i/>
                  <w:sz w:val="20"/>
                  <w:szCs w:val="20"/>
                </w:rPr>
                <w:t>https://www.gov.ie/en/organisation-information/9c9c03-bodies-under-the-aegis-of-the-department-of-health/?referrer=http://www.health.gov.ie/about-us/agencies-health-bodies/</w:t>
              </w:r>
            </w:hyperlink>
            <w:r w:rsidRPr="004A61D6">
              <w:rPr>
                <w:rFonts w:ascii="Arial" w:hAnsi="Arial" w:cs="Arial"/>
                <w:i/>
                <w:sz w:val="20"/>
                <w:szCs w:val="20"/>
              </w:rPr>
              <w:t xml:space="preserve"> </w:t>
            </w:r>
          </w:p>
          <w:p w14:paraId="0A4CEFFF" w14:textId="77777777" w:rsidR="004A61D6" w:rsidRPr="004A61D6" w:rsidRDefault="004A61D6" w:rsidP="004A61D6">
            <w:pPr>
              <w:spacing w:after="0" w:line="240" w:lineRule="auto"/>
              <w:jc w:val="both"/>
              <w:rPr>
                <w:rFonts w:ascii="Arial" w:hAnsi="Arial" w:cs="Arial"/>
                <w:b/>
                <w:sz w:val="20"/>
                <w:szCs w:val="20"/>
              </w:rPr>
            </w:pPr>
          </w:p>
          <w:p w14:paraId="449FAE80" w14:textId="77777777" w:rsidR="004A61D6" w:rsidRPr="004A61D6" w:rsidRDefault="004A61D6" w:rsidP="004A61D6">
            <w:pPr>
              <w:spacing w:after="0" w:line="240" w:lineRule="auto"/>
              <w:jc w:val="both"/>
              <w:rPr>
                <w:rFonts w:ascii="Arial" w:hAnsi="Arial" w:cs="Arial"/>
                <w:b/>
                <w:sz w:val="20"/>
                <w:szCs w:val="20"/>
              </w:rPr>
            </w:pPr>
            <w:r w:rsidRPr="004A61D6">
              <w:rPr>
                <w:rFonts w:ascii="Arial" w:hAnsi="Arial" w:cs="Arial"/>
                <w:b/>
                <w:sz w:val="20"/>
                <w:szCs w:val="20"/>
              </w:rPr>
              <w:t>Eligible applicants will be those who on the closing date for the competition:</w:t>
            </w:r>
          </w:p>
          <w:p w14:paraId="3CF64C6D" w14:textId="77777777" w:rsidR="004A61D6" w:rsidRPr="004A61D6" w:rsidRDefault="004A61D6" w:rsidP="004A61D6">
            <w:pPr>
              <w:spacing w:after="0" w:line="240" w:lineRule="auto"/>
              <w:jc w:val="both"/>
              <w:rPr>
                <w:rFonts w:ascii="Arial" w:hAnsi="Arial" w:cs="Arial"/>
                <w:b/>
                <w:sz w:val="20"/>
                <w:szCs w:val="20"/>
              </w:rPr>
            </w:pPr>
          </w:p>
          <w:p w14:paraId="4FDEC8F7" w14:textId="77777777" w:rsidR="004A61D6" w:rsidRPr="004A61D6" w:rsidRDefault="004A61D6" w:rsidP="004A61D6">
            <w:pPr>
              <w:pStyle w:val="ListParagraph"/>
              <w:numPr>
                <w:ilvl w:val="0"/>
                <w:numId w:val="25"/>
              </w:numPr>
              <w:jc w:val="both"/>
              <w:rPr>
                <w:rFonts w:ascii="Arial" w:hAnsi="Arial" w:cs="Arial"/>
              </w:rPr>
            </w:pPr>
            <w:r w:rsidRPr="004A61D6">
              <w:rPr>
                <w:rFonts w:ascii="Arial" w:hAnsi="Arial"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30D07DA1" w14:textId="77777777" w:rsidR="004A61D6" w:rsidRPr="004A61D6" w:rsidRDefault="004A61D6" w:rsidP="004A61D6">
            <w:pPr>
              <w:ind w:left="-50"/>
              <w:jc w:val="center"/>
              <w:rPr>
                <w:rFonts w:ascii="Arial" w:hAnsi="Arial" w:cs="Arial"/>
                <w:sz w:val="20"/>
                <w:szCs w:val="20"/>
              </w:rPr>
            </w:pPr>
            <w:r w:rsidRPr="004A61D6">
              <w:rPr>
                <w:rFonts w:ascii="Arial" w:hAnsi="Arial" w:cs="Arial"/>
                <w:sz w:val="20"/>
                <w:szCs w:val="20"/>
              </w:rPr>
              <w:t>And</w:t>
            </w:r>
          </w:p>
          <w:p w14:paraId="4970516B" w14:textId="77777777" w:rsidR="004A61D6" w:rsidRPr="004A61D6" w:rsidRDefault="004A61D6" w:rsidP="004A61D6">
            <w:pPr>
              <w:ind w:left="659"/>
              <w:jc w:val="both"/>
              <w:rPr>
                <w:rFonts w:ascii="Arial" w:hAnsi="Arial" w:cs="Arial"/>
                <w:sz w:val="20"/>
                <w:szCs w:val="20"/>
              </w:rPr>
            </w:pPr>
            <w:r w:rsidRPr="004A61D6">
              <w:rPr>
                <w:rFonts w:ascii="Arial" w:hAnsi="Arial" w:cs="Arial"/>
                <w:sz w:val="20"/>
                <w:szCs w:val="20"/>
              </w:rPr>
              <w:t xml:space="preserve">Have not less than two years satisfactory experience either in that office or in an office at a level not lower than that of Clerical Officer in the HSE, TUSLA, other </w:t>
            </w:r>
            <w:r w:rsidRPr="004A61D6">
              <w:rPr>
                <w:rFonts w:ascii="Arial" w:hAnsi="Arial" w:cs="Arial"/>
                <w:sz w:val="20"/>
                <w:szCs w:val="20"/>
              </w:rPr>
              <w:lastRenderedPageBreak/>
              <w:t>statutory health agencies, or a body which provides services on behalf of the HSE under Section 38 of the Health Act 2004</w:t>
            </w:r>
          </w:p>
          <w:p w14:paraId="74F05E18" w14:textId="77777777" w:rsidR="004A61D6" w:rsidRPr="004A61D6" w:rsidRDefault="004A61D6" w:rsidP="004A61D6">
            <w:pPr>
              <w:ind w:left="-50"/>
              <w:jc w:val="center"/>
              <w:rPr>
                <w:rFonts w:ascii="Arial" w:hAnsi="Arial" w:cs="Arial"/>
                <w:sz w:val="20"/>
                <w:szCs w:val="20"/>
              </w:rPr>
            </w:pPr>
            <w:r w:rsidRPr="004A61D6">
              <w:rPr>
                <w:rFonts w:ascii="Arial" w:hAnsi="Arial" w:cs="Arial"/>
                <w:sz w:val="20"/>
                <w:szCs w:val="20"/>
              </w:rPr>
              <w:t>And</w:t>
            </w:r>
          </w:p>
          <w:p w14:paraId="4456B1F5" w14:textId="77777777" w:rsidR="004A61D6" w:rsidRPr="004A61D6" w:rsidRDefault="004A61D6" w:rsidP="004A61D6">
            <w:pPr>
              <w:pStyle w:val="ListParagraph"/>
              <w:numPr>
                <w:ilvl w:val="0"/>
                <w:numId w:val="25"/>
              </w:numPr>
              <w:jc w:val="both"/>
              <w:rPr>
                <w:rFonts w:ascii="Arial" w:hAnsi="Arial" w:cs="Arial"/>
              </w:rPr>
            </w:pPr>
            <w:r w:rsidRPr="004A61D6">
              <w:rPr>
                <w:rFonts w:ascii="Arial" w:hAnsi="Arial" w:cs="Arial"/>
              </w:rPr>
              <w:t xml:space="preserve">Candidates must possess the requisite knowledge and ability, including a high standard of suitability, for the proper discharge of the office. </w:t>
            </w:r>
          </w:p>
          <w:p w14:paraId="4CF5EBEE" w14:textId="77777777" w:rsidR="004A61D6" w:rsidRPr="004A61D6" w:rsidRDefault="004A61D6" w:rsidP="004A61D6">
            <w:pPr>
              <w:spacing w:after="0" w:line="240" w:lineRule="auto"/>
              <w:jc w:val="both"/>
              <w:rPr>
                <w:rFonts w:ascii="Arial" w:hAnsi="Arial" w:cs="Arial"/>
                <w:b/>
                <w:sz w:val="20"/>
                <w:szCs w:val="20"/>
              </w:rPr>
            </w:pPr>
          </w:p>
          <w:p w14:paraId="1168E0D5" w14:textId="77777777" w:rsidR="004A61D6" w:rsidRPr="004A61D6" w:rsidRDefault="004A61D6" w:rsidP="004A61D6">
            <w:pPr>
              <w:spacing w:after="0" w:line="240" w:lineRule="auto"/>
              <w:jc w:val="both"/>
              <w:rPr>
                <w:rFonts w:ascii="Arial" w:hAnsi="Arial" w:cs="Arial"/>
                <w:b/>
                <w:sz w:val="20"/>
                <w:szCs w:val="20"/>
              </w:rPr>
            </w:pPr>
            <w:r w:rsidRPr="004A61D6">
              <w:rPr>
                <w:rFonts w:ascii="Arial" w:hAnsi="Arial" w:cs="Arial"/>
                <w:b/>
                <w:sz w:val="20"/>
                <w:szCs w:val="20"/>
              </w:rPr>
              <w:t>Health</w:t>
            </w:r>
          </w:p>
          <w:p w14:paraId="7F85F6E9" w14:textId="73AA8835" w:rsidR="004A61D6" w:rsidRPr="004A61D6" w:rsidRDefault="004A61D6" w:rsidP="004A61D6">
            <w:pPr>
              <w:jc w:val="both"/>
              <w:rPr>
                <w:rFonts w:ascii="Arial" w:hAnsi="Arial" w:cs="Arial"/>
                <w:sz w:val="20"/>
                <w:szCs w:val="20"/>
              </w:rPr>
            </w:pPr>
            <w:r w:rsidRPr="004A61D6">
              <w:rPr>
                <w:rFonts w:ascii="Arial" w:hAnsi="Arial" w:cs="Arial"/>
                <w:sz w:val="20"/>
                <w:szCs w:val="20"/>
              </w:rPr>
              <w:t xml:space="preserve">A candidate </w:t>
            </w:r>
            <w:r w:rsidR="004F5ACA">
              <w:rPr>
                <w:rFonts w:ascii="Arial" w:hAnsi="Arial" w:cs="Arial"/>
                <w:sz w:val="20"/>
                <w:szCs w:val="20"/>
              </w:rPr>
              <w:t>or</w:t>
            </w:r>
            <w:r w:rsidRPr="004A61D6">
              <w:rPr>
                <w:rFonts w:ascii="Arial" w:hAnsi="Arial" w:cs="Arial"/>
                <w:sz w:val="20"/>
                <w:szCs w:val="20"/>
              </w:rPr>
              <w:t xml:space="preserve"> any person holding the office must be fully competent and capable of undertaking the duties attached to the office and be in a state of health such as would indicate a reasonable prospect of ability to render regular and efficient service. </w:t>
            </w:r>
          </w:p>
          <w:p w14:paraId="515E36F0" w14:textId="77777777" w:rsidR="004A61D6" w:rsidRPr="004A61D6" w:rsidRDefault="004A61D6" w:rsidP="004A61D6">
            <w:pPr>
              <w:spacing w:after="0" w:line="240" w:lineRule="auto"/>
              <w:ind w:right="-765"/>
              <w:jc w:val="both"/>
              <w:rPr>
                <w:rFonts w:ascii="Arial" w:hAnsi="Arial" w:cs="Arial"/>
                <w:iCs/>
                <w:sz w:val="20"/>
                <w:szCs w:val="20"/>
              </w:rPr>
            </w:pPr>
            <w:r w:rsidRPr="004A61D6">
              <w:rPr>
                <w:rFonts w:ascii="Arial" w:hAnsi="Arial" w:cs="Arial"/>
                <w:b/>
                <w:bCs/>
                <w:sz w:val="20"/>
                <w:szCs w:val="20"/>
              </w:rPr>
              <w:t>Character</w:t>
            </w:r>
          </w:p>
          <w:p w14:paraId="266E7D6A" w14:textId="7FB089CB" w:rsidR="004A61D6" w:rsidRPr="004A61D6" w:rsidRDefault="004F5ACA" w:rsidP="004A61D6">
            <w:pPr>
              <w:spacing w:after="0" w:line="240" w:lineRule="auto"/>
              <w:ind w:right="-765"/>
              <w:jc w:val="both"/>
              <w:rPr>
                <w:rFonts w:ascii="Arial" w:hAnsi="Arial" w:cs="Arial"/>
                <w:sz w:val="20"/>
                <w:szCs w:val="20"/>
              </w:rPr>
            </w:pPr>
            <w:r>
              <w:rPr>
                <w:rFonts w:ascii="Arial" w:hAnsi="Arial" w:cs="Arial"/>
                <w:sz w:val="20"/>
                <w:szCs w:val="20"/>
              </w:rPr>
              <w:t>Each candidate or</w:t>
            </w:r>
            <w:r w:rsidR="004A61D6" w:rsidRPr="004A61D6">
              <w:rPr>
                <w:rFonts w:ascii="Arial" w:hAnsi="Arial" w:cs="Arial"/>
                <w:sz w:val="20"/>
                <w:szCs w:val="20"/>
              </w:rPr>
              <w:t xml:space="preserve"> any person holding the office must be of good character.</w:t>
            </w:r>
          </w:p>
          <w:p w14:paraId="1C569443" w14:textId="77777777" w:rsidR="004A61D6" w:rsidRPr="004A61D6" w:rsidRDefault="004A61D6" w:rsidP="004A61D6">
            <w:pPr>
              <w:spacing w:after="0" w:line="240" w:lineRule="auto"/>
              <w:ind w:right="-765"/>
              <w:jc w:val="both"/>
              <w:rPr>
                <w:rFonts w:ascii="Arial" w:hAnsi="Arial" w:cs="Arial"/>
                <w:iCs/>
                <w:sz w:val="20"/>
                <w:szCs w:val="20"/>
              </w:rPr>
            </w:pPr>
          </w:p>
        </w:tc>
      </w:tr>
      <w:tr w:rsidR="002B7716" w:rsidRPr="00C02052" w14:paraId="4F0B26AD" w14:textId="77777777" w:rsidTr="00865B9A">
        <w:tc>
          <w:tcPr>
            <w:tcW w:w="2368" w:type="dxa"/>
            <w:gridSpan w:val="2"/>
          </w:tcPr>
          <w:p w14:paraId="6C056636" w14:textId="77777777" w:rsidR="002B7716" w:rsidRPr="005D369D" w:rsidRDefault="002B7716" w:rsidP="00C02052">
            <w:pPr>
              <w:spacing w:after="0" w:line="240" w:lineRule="auto"/>
              <w:rPr>
                <w:rFonts w:ascii="Arial" w:eastAsia="Times New Roman" w:hAnsi="Arial" w:cs="Arial"/>
                <w:b/>
                <w:bCs/>
                <w:sz w:val="20"/>
                <w:szCs w:val="20"/>
                <w:lang w:val="en-GB" w:eastAsia="en-GB"/>
              </w:rPr>
            </w:pPr>
            <w:r w:rsidRPr="00716012">
              <w:rPr>
                <w:rFonts w:ascii="Arial" w:eastAsia="Times New Roman" w:hAnsi="Arial" w:cs="Arial"/>
                <w:b/>
                <w:bCs/>
                <w:sz w:val="20"/>
                <w:szCs w:val="20"/>
                <w:lang w:val="en-GB" w:eastAsia="en-GB"/>
              </w:rPr>
              <w:lastRenderedPageBreak/>
              <w:t>Post specific requirements</w:t>
            </w:r>
          </w:p>
          <w:p w14:paraId="262F28AB" w14:textId="77777777" w:rsidR="002B7716" w:rsidRPr="00F7068E" w:rsidRDefault="002B7716" w:rsidP="00C02052">
            <w:pPr>
              <w:spacing w:after="0" w:line="240" w:lineRule="auto"/>
              <w:rPr>
                <w:rFonts w:ascii="Arial" w:eastAsia="Times New Roman" w:hAnsi="Arial" w:cs="Arial"/>
                <w:b/>
                <w:bCs/>
                <w:sz w:val="20"/>
                <w:szCs w:val="20"/>
                <w:highlight w:val="yellow"/>
                <w:lang w:val="en-GB" w:eastAsia="en-GB"/>
              </w:rPr>
            </w:pPr>
          </w:p>
        </w:tc>
        <w:tc>
          <w:tcPr>
            <w:tcW w:w="8252" w:type="dxa"/>
            <w:gridSpan w:val="2"/>
          </w:tcPr>
          <w:p w14:paraId="7A37F61E" w14:textId="234B8289" w:rsidR="00582808" w:rsidRPr="005D369D" w:rsidRDefault="00582808" w:rsidP="00582808">
            <w:pPr>
              <w:numPr>
                <w:ilvl w:val="0"/>
                <w:numId w:val="34"/>
              </w:numPr>
              <w:spacing w:after="0" w:line="240" w:lineRule="auto"/>
              <w:jc w:val="both"/>
              <w:rPr>
                <w:rFonts w:ascii="Arial" w:hAnsi="Arial" w:cs="Arial"/>
                <w:iCs/>
                <w:sz w:val="20"/>
                <w:szCs w:val="20"/>
              </w:rPr>
            </w:pPr>
            <w:r w:rsidRPr="005D369D">
              <w:rPr>
                <w:rFonts w:ascii="Arial" w:hAnsi="Arial" w:cs="Arial"/>
                <w:iCs/>
                <w:sz w:val="20"/>
                <w:szCs w:val="20"/>
              </w:rPr>
              <w:t xml:space="preserve">Significant experience in a Procurement role, which has included </w:t>
            </w:r>
            <w:r w:rsidR="00716012">
              <w:rPr>
                <w:rFonts w:ascii="Arial" w:hAnsi="Arial" w:cs="Arial"/>
                <w:iCs/>
                <w:sz w:val="20"/>
                <w:szCs w:val="20"/>
              </w:rPr>
              <w:t>one</w:t>
            </w:r>
            <w:r w:rsidRPr="005D369D">
              <w:rPr>
                <w:rFonts w:ascii="Arial" w:hAnsi="Arial" w:cs="Arial"/>
                <w:iCs/>
                <w:sz w:val="20"/>
                <w:szCs w:val="20"/>
              </w:rPr>
              <w:t xml:space="preserve"> or </w:t>
            </w:r>
            <w:r w:rsidR="00716012">
              <w:rPr>
                <w:rFonts w:ascii="Arial" w:hAnsi="Arial" w:cs="Arial"/>
                <w:iCs/>
                <w:sz w:val="20"/>
                <w:szCs w:val="20"/>
              </w:rPr>
              <w:t>both</w:t>
            </w:r>
            <w:r w:rsidRPr="005D369D">
              <w:rPr>
                <w:rFonts w:ascii="Arial" w:hAnsi="Arial" w:cs="Arial"/>
                <w:iCs/>
                <w:sz w:val="20"/>
                <w:szCs w:val="20"/>
              </w:rPr>
              <w:t xml:space="preserve"> of the following:</w:t>
            </w:r>
          </w:p>
          <w:p w14:paraId="7DEC7C2D" w14:textId="7464CA9F" w:rsidR="005D369D" w:rsidRPr="005D369D" w:rsidRDefault="00A02C9C" w:rsidP="005D369D">
            <w:pPr>
              <w:numPr>
                <w:ilvl w:val="0"/>
                <w:numId w:val="38"/>
              </w:numPr>
              <w:spacing w:after="0" w:line="240" w:lineRule="auto"/>
              <w:jc w:val="both"/>
              <w:rPr>
                <w:rFonts w:ascii="Arial" w:hAnsi="Arial" w:cs="Arial"/>
                <w:iCs/>
                <w:sz w:val="20"/>
                <w:szCs w:val="20"/>
              </w:rPr>
            </w:pPr>
            <w:r w:rsidRPr="005D369D">
              <w:rPr>
                <w:rFonts w:ascii="Arial" w:hAnsi="Arial" w:cs="Arial"/>
                <w:iCs/>
                <w:sz w:val="20"/>
                <w:szCs w:val="20"/>
              </w:rPr>
              <w:t>Supply Chain Management</w:t>
            </w:r>
          </w:p>
          <w:p w14:paraId="1775F55F" w14:textId="2EA7FEF3" w:rsidR="00582808" w:rsidRPr="005D369D" w:rsidRDefault="00580DCC" w:rsidP="005D369D">
            <w:pPr>
              <w:numPr>
                <w:ilvl w:val="0"/>
                <w:numId w:val="38"/>
              </w:numPr>
              <w:spacing w:after="0" w:line="240" w:lineRule="auto"/>
              <w:jc w:val="both"/>
              <w:rPr>
                <w:rFonts w:ascii="Arial" w:hAnsi="Arial" w:cs="Arial"/>
                <w:iCs/>
                <w:sz w:val="20"/>
                <w:szCs w:val="20"/>
              </w:rPr>
            </w:pPr>
            <w:r w:rsidRPr="005D369D">
              <w:rPr>
                <w:rFonts w:ascii="Arial" w:hAnsi="Arial" w:cs="Arial"/>
                <w:iCs/>
                <w:sz w:val="20"/>
                <w:szCs w:val="20"/>
              </w:rPr>
              <w:t xml:space="preserve"> </w:t>
            </w:r>
            <w:r w:rsidR="00582808" w:rsidRPr="005D369D">
              <w:rPr>
                <w:rFonts w:ascii="Arial" w:hAnsi="Arial" w:cs="Arial"/>
                <w:iCs/>
                <w:sz w:val="20"/>
                <w:szCs w:val="20"/>
              </w:rPr>
              <w:t>ICT Procurement Systems</w:t>
            </w:r>
          </w:p>
          <w:p w14:paraId="2352F63C" w14:textId="77777777" w:rsidR="00582808" w:rsidRPr="005D369D" w:rsidRDefault="00582808" w:rsidP="00582808">
            <w:pPr>
              <w:spacing w:after="0" w:line="240" w:lineRule="auto"/>
              <w:jc w:val="both"/>
              <w:rPr>
                <w:rFonts w:ascii="Arial" w:hAnsi="Arial" w:cs="Arial"/>
                <w:iCs/>
                <w:sz w:val="20"/>
                <w:szCs w:val="20"/>
              </w:rPr>
            </w:pPr>
          </w:p>
          <w:p w14:paraId="40BD2288" w14:textId="5967C05B" w:rsidR="00582808" w:rsidRPr="005D369D" w:rsidRDefault="00582808" w:rsidP="00582808">
            <w:pPr>
              <w:numPr>
                <w:ilvl w:val="0"/>
                <w:numId w:val="34"/>
              </w:numPr>
              <w:spacing w:after="0" w:line="240" w:lineRule="auto"/>
              <w:rPr>
                <w:rFonts w:ascii="Arial" w:hAnsi="Arial" w:cs="Arial"/>
                <w:iCs/>
                <w:sz w:val="20"/>
                <w:szCs w:val="20"/>
              </w:rPr>
            </w:pPr>
            <w:r w:rsidRPr="005D369D">
              <w:rPr>
                <w:rFonts w:ascii="Arial" w:hAnsi="Arial" w:cs="Arial"/>
                <w:iCs/>
                <w:sz w:val="20"/>
                <w:szCs w:val="20"/>
              </w:rPr>
              <w:t>Experience in working with Data</w:t>
            </w:r>
            <w:r w:rsidR="00AB009B">
              <w:rPr>
                <w:rFonts w:ascii="Arial" w:hAnsi="Arial" w:cs="Arial"/>
                <w:iCs/>
                <w:sz w:val="20"/>
                <w:szCs w:val="20"/>
              </w:rPr>
              <w:t xml:space="preserve"> and/or</w:t>
            </w:r>
            <w:r w:rsidRPr="005D369D">
              <w:rPr>
                <w:rFonts w:ascii="Arial" w:hAnsi="Arial" w:cs="Arial"/>
                <w:iCs/>
                <w:sz w:val="20"/>
                <w:szCs w:val="20"/>
              </w:rPr>
              <w:t xml:space="preserve"> Expenditure analysis to include the generation of reports and the production of metrics </w:t>
            </w:r>
            <w:r w:rsidR="00AB009B">
              <w:rPr>
                <w:rFonts w:ascii="Arial" w:hAnsi="Arial" w:cs="Arial"/>
                <w:iCs/>
                <w:sz w:val="20"/>
                <w:szCs w:val="20"/>
              </w:rPr>
              <w:t>and</w:t>
            </w:r>
            <w:r w:rsidRPr="005D369D">
              <w:rPr>
                <w:rFonts w:ascii="Arial" w:hAnsi="Arial" w:cs="Arial"/>
                <w:iCs/>
                <w:sz w:val="20"/>
                <w:szCs w:val="20"/>
              </w:rPr>
              <w:t>/</w:t>
            </w:r>
            <w:r w:rsidR="00AB009B">
              <w:rPr>
                <w:rFonts w:ascii="Arial" w:hAnsi="Arial" w:cs="Arial"/>
                <w:iCs/>
                <w:sz w:val="20"/>
                <w:szCs w:val="20"/>
              </w:rPr>
              <w:t>or</w:t>
            </w:r>
            <w:r w:rsidRPr="005D369D">
              <w:rPr>
                <w:rFonts w:ascii="Arial" w:hAnsi="Arial" w:cs="Arial"/>
                <w:iCs/>
                <w:sz w:val="20"/>
                <w:szCs w:val="20"/>
              </w:rPr>
              <w:t xml:space="preserve"> Key Performance Indicator’s</w:t>
            </w:r>
          </w:p>
          <w:p w14:paraId="32E280DE" w14:textId="77777777" w:rsidR="00582808" w:rsidRPr="005D369D" w:rsidRDefault="00582808" w:rsidP="00582808">
            <w:pPr>
              <w:spacing w:after="0" w:line="240" w:lineRule="auto"/>
              <w:jc w:val="both"/>
              <w:rPr>
                <w:rFonts w:ascii="Arial" w:hAnsi="Arial" w:cs="Arial"/>
                <w:iCs/>
                <w:sz w:val="20"/>
                <w:szCs w:val="20"/>
              </w:rPr>
            </w:pPr>
          </w:p>
          <w:p w14:paraId="367686BC" w14:textId="77777777" w:rsidR="00582808" w:rsidRPr="005D369D" w:rsidRDefault="00582808" w:rsidP="00582808">
            <w:pPr>
              <w:pStyle w:val="ListParagraph"/>
              <w:numPr>
                <w:ilvl w:val="0"/>
                <w:numId w:val="34"/>
              </w:numPr>
              <w:contextualSpacing/>
              <w:rPr>
                <w:rFonts w:ascii="Arial" w:hAnsi="Arial" w:cs="Arial"/>
                <w:sz w:val="22"/>
                <w:szCs w:val="22"/>
              </w:rPr>
            </w:pPr>
            <w:r w:rsidRPr="005D369D">
              <w:rPr>
                <w:rFonts w:ascii="Arial" w:hAnsi="Arial" w:cs="Arial"/>
              </w:rPr>
              <w:t>Experience in managing a team.</w:t>
            </w:r>
          </w:p>
          <w:p w14:paraId="7C1BBC13" w14:textId="77777777" w:rsidR="002B7716" w:rsidRPr="00711445" w:rsidRDefault="002B7716" w:rsidP="00C02052">
            <w:pPr>
              <w:spacing w:after="0" w:line="240" w:lineRule="auto"/>
              <w:rPr>
                <w:rFonts w:ascii="Arial" w:eastAsia="Times New Roman" w:hAnsi="Arial" w:cs="Arial"/>
                <w:iCs/>
                <w:sz w:val="20"/>
                <w:szCs w:val="20"/>
                <w:lang w:val="en-GB" w:eastAsia="en-GB"/>
              </w:rPr>
            </w:pPr>
          </w:p>
        </w:tc>
      </w:tr>
      <w:tr w:rsidR="00C02052" w:rsidRPr="006674C9" w14:paraId="6872E13B" w14:textId="77777777" w:rsidTr="00865B9A">
        <w:tc>
          <w:tcPr>
            <w:tcW w:w="2368" w:type="dxa"/>
            <w:gridSpan w:val="2"/>
          </w:tcPr>
          <w:p w14:paraId="79D7ABC3" w14:textId="77777777" w:rsidR="00C02052" w:rsidRPr="006674C9" w:rsidRDefault="00C02052" w:rsidP="006674C9">
            <w:pPr>
              <w:spacing w:after="0" w:line="240" w:lineRule="auto"/>
              <w:rPr>
                <w:rFonts w:ascii="Arial" w:eastAsia="Times New Roman" w:hAnsi="Arial" w:cs="Arial"/>
                <w:b/>
                <w:bCs/>
                <w:sz w:val="20"/>
                <w:szCs w:val="20"/>
                <w:lang w:val="en-GB" w:eastAsia="en-GB"/>
              </w:rPr>
            </w:pPr>
            <w:r w:rsidRPr="006674C9">
              <w:rPr>
                <w:rFonts w:ascii="Arial" w:eastAsia="Times New Roman" w:hAnsi="Arial" w:cs="Arial"/>
                <w:b/>
                <w:bCs/>
                <w:sz w:val="20"/>
                <w:szCs w:val="20"/>
                <w:lang w:val="en-GB" w:eastAsia="en-GB"/>
              </w:rPr>
              <w:t>Other requirements specific to the post</w:t>
            </w:r>
          </w:p>
        </w:tc>
        <w:tc>
          <w:tcPr>
            <w:tcW w:w="8252" w:type="dxa"/>
            <w:gridSpan w:val="2"/>
          </w:tcPr>
          <w:p w14:paraId="508BA6B5" w14:textId="77777777" w:rsidR="00FA425F" w:rsidRPr="006674C9" w:rsidRDefault="00C02052" w:rsidP="006674C9">
            <w:pPr>
              <w:spacing w:after="0" w:line="240" w:lineRule="auto"/>
              <w:rPr>
                <w:rFonts w:ascii="Arial" w:hAnsi="Arial" w:cs="Arial"/>
                <w:iCs/>
                <w:sz w:val="20"/>
                <w:szCs w:val="20"/>
              </w:rPr>
            </w:pPr>
            <w:r w:rsidRPr="006674C9">
              <w:rPr>
                <w:rFonts w:ascii="Arial" w:hAnsi="Arial" w:cs="Arial"/>
                <w:iCs/>
                <w:sz w:val="20"/>
                <w:szCs w:val="20"/>
              </w:rPr>
              <w:t>Access to appropriate transport to fulfil the requirements of the role as the post will involve travel</w:t>
            </w:r>
          </w:p>
          <w:p w14:paraId="34E5A189" w14:textId="7D6E09F5" w:rsidR="006674C9" w:rsidRPr="006674C9" w:rsidRDefault="006674C9" w:rsidP="006674C9">
            <w:pPr>
              <w:spacing w:after="0" w:line="240" w:lineRule="auto"/>
              <w:rPr>
                <w:rFonts w:ascii="Arial" w:hAnsi="Arial" w:cs="Arial"/>
                <w:iCs/>
                <w:sz w:val="20"/>
                <w:szCs w:val="20"/>
              </w:rPr>
            </w:pPr>
          </w:p>
        </w:tc>
      </w:tr>
      <w:tr w:rsidR="002B7716" w:rsidRPr="00C02052" w14:paraId="626DBE84" w14:textId="77777777" w:rsidTr="00865B9A">
        <w:tc>
          <w:tcPr>
            <w:tcW w:w="2368" w:type="dxa"/>
            <w:gridSpan w:val="2"/>
          </w:tcPr>
          <w:p w14:paraId="1A3773D2" w14:textId="77777777" w:rsidR="002B7716" w:rsidRPr="00865B9A" w:rsidRDefault="00865B9A" w:rsidP="00C02052">
            <w:pPr>
              <w:spacing w:after="0" w:line="240" w:lineRule="auto"/>
              <w:jc w:val="both"/>
              <w:rPr>
                <w:rFonts w:ascii="Arial" w:hAnsi="Arial" w:cs="Arial"/>
                <w:b/>
                <w:bCs/>
                <w:sz w:val="20"/>
                <w:szCs w:val="20"/>
              </w:rPr>
            </w:pPr>
            <w:r w:rsidRPr="00865B9A">
              <w:rPr>
                <w:rFonts w:ascii="Arial" w:hAnsi="Arial" w:cs="Arial"/>
                <w:b/>
                <w:bCs/>
                <w:sz w:val="20"/>
                <w:szCs w:val="20"/>
              </w:rPr>
              <w:t>Additional eligibility requirements</w:t>
            </w:r>
          </w:p>
          <w:p w14:paraId="5C62FB88" w14:textId="77777777" w:rsidR="00865B9A" w:rsidRPr="00865B9A" w:rsidRDefault="00865B9A" w:rsidP="00C02052">
            <w:pPr>
              <w:spacing w:after="0" w:line="240" w:lineRule="auto"/>
              <w:jc w:val="both"/>
              <w:rPr>
                <w:rFonts w:ascii="Arial" w:eastAsia="Times New Roman" w:hAnsi="Arial" w:cs="Arial"/>
                <w:b/>
                <w:bCs/>
                <w:sz w:val="20"/>
                <w:szCs w:val="20"/>
                <w:lang w:val="en-GB" w:eastAsia="en-GB"/>
              </w:rPr>
            </w:pPr>
          </w:p>
        </w:tc>
        <w:tc>
          <w:tcPr>
            <w:tcW w:w="8252" w:type="dxa"/>
            <w:gridSpan w:val="2"/>
          </w:tcPr>
          <w:p w14:paraId="5C586BBE" w14:textId="77777777" w:rsidR="00865B9A" w:rsidRPr="00865B9A" w:rsidRDefault="00865B9A" w:rsidP="00865B9A">
            <w:pPr>
              <w:pStyle w:val="Default"/>
              <w:rPr>
                <w:color w:val="auto"/>
                <w:sz w:val="20"/>
                <w:szCs w:val="20"/>
              </w:rPr>
            </w:pPr>
            <w:r w:rsidRPr="00865B9A">
              <w:rPr>
                <w:b/>
                <w:bCs/>
                <w:color w:val="auto"/>
                <w:sz w:val="20"/>
                <w:szCs w:val="20"/>
              </w:rPr>
              <w:t xml:space="preserve">Citizenship requirements </w:t>
            </w:r>
          </w:p>
          <w:p w14:paraId="472A41F9" w14:textId="77777777" w:rsidR="00865B9A" w:rsidRPr="00865B9A" w:rsidRDefault="00865B9A" w:rsidP="00865B9A">
            <w:pPr>
              <w:pStyle w:val="Default"/>
              <w:rPr>
                <w:color w:val="auto"/>
                <w:sz w:val="20"/>
                <w:szCs w:val="20"/>
              </w:rPr>
            </w:pPr>
            <w:r w:rsidRPr="00865B9A">
              <w:rPr>
                <w:color w:val="auto"/>
                <w:sz w:val="20"/>
                <w:szCs w:val="20"/>
              </w:rPr>
              <w:t xml:space="preserve">Eligible candidates must be: </w:t>
            </w:r>
          </w:p>
          <w:p w14:paraId="3B31C127" w14:textId="77777777" w:rsidR="00865B9A" w:rsidRPr="00865B9A" w:rsidRDefault="00865B9A" w:rsidP="00865B9A">
            <w:pPr>
              <w:pStyle w:val="ListParagraph"/>
              <w:numPr>
                <w:ilvl w:val="0"/>
                <w:numId w:val="13"/>
              </w:numPr>
              <w:spacing w:after="120"/>
              <w:rPr>
                <w:rFonts w:ascii="Arial" w:hAnsi="Arial" w:cs="Arial"/>
              </w:rPr>
            </w:pPr>
            <w:r w:rsidRPr="00865B9A">
              <w:rPr>
                <w:rFonts w:ascii="Arial" w:hAnsi="Arial" w:cs="Arial"/>
              </w:rPr>
              <w:t xml:space="preserve">EEA, Swiss, or British citizens </w:t>
            </w:r>
          </w:p>
          <w:p w14:paraId="7ECBCAE2" w14:textId="77777777" w:rsidR="00865B9A" w:rsidRPr="00865B9A" w:rsidRDefault="00865B9A" w:rsidP="00865B9A">
            <w:pPr>
              <w:spacing w:after="120"/>
              <w:ind w:left="360"/>
              <w:rPr>
                <w:rFonts w:ascii="Arial" w:hAnsi="Arial" w:cs="Arial"/>
                <w:b/>
                <w:sz w:val="20"/>
                <w:szCs w:val="20"/>
              </w:rPr>
            </w:pPr>
            <w:r w:rsidRPr="00865B9A">
              <w:rPr>
                <w:rFonts w:ascii="Arial" w:hAnsi="Arial" w:cs="Arial"/>
                <w:b/>
                <w:sz w:val="20"/>
                <w:szCs w:val="20"/>
              </w:rPr>
              <w:t>OR</w:t>
            </w:r>
          </w:p>
          <w:p w14:paraId="6B333882" w14:textId="77777777" w:rsidR="00865B9A" w:rsidRPr="00865B9A" w:rsidRDefault="00865B9A" w:rsidP="00865B9A">
            <w:pPr>
              <w:pStyle w:val="ListParagraph"/>
              <w:numPr>
                <w:ilvl w:val="0"/>
                <w:numId w:val="13"/>
              </w:numPr>
              <w:spacing w:after="120"/>
              <w:rPr>
                <w:rFonts w:ascii="Arial" w:hAnsi="Arial" w:cs="Arial"/>
              </w:rPr>
            </w:pPr>
            <w:r w:rsidRPr="00865B9A">
              <w:rPr>
                <w:rFonts w:ascii="Arial" w:hAnsi="Arial" w:cs="Arial"/>
              </w:rPr>
              <w:t xml:space="preserve">Non-European Economic Area citizens with permission to reside and work in the State </w:t>
            </w:r>
          </w:p>
          <w:p w14:paraId="270BCF89" w14:textId="77777777" w:rsidR="00865B9A" w:rsidRPr="00865B9A" w:rsidRDefault="00865B9A" w:rsidP="00865B9A">
            <w:pPr>
              <w:pStyle w:val="Default"/>
              <w:ind w:left="1080"/>
              <w:rPr>
                <w:bCs/>
                <w:color w:val="auto"/>
                <w:sz w:val="20"/>
                <w:szCs w:val="20"/>
              </w:rPr>
            </w:pPr>
            <w:r w:rsidRPr="00865B9A">
              <w:rPr>
                <w:bCs/>
                <w:color w:val="auto"/>
                <w:sz w:val="20"/>
                <w:szCs w:val="20"/>
              </w:rPr>
              <w:t>Read Appendix 2 of the Additional Campaign Information for further information on accepted Stamps for Non-EEA citizens resident in the State, including those with refugee status.</w:t>
            </w:r>
          </w:p>
          <w:p w14:paraId="0B257B70" w14:textId="77777777" w:rsidR="00865B9A" w:rsidRPr="00865B9A" w:rsidRDefault="00865B9A" w:rsidP="00865B9A">
            <w:pPr>
              <w:pStyle w:val="ListParagraph"/>
              <w:spacing w:after="120"/>
              <w:ind w:left="1080"/>
              <w:rPr>
                <w:rFonts w:ascii="Arial" w:hAnsi="Arial" w:cs="Arial"/>
              </w:rPr>
            </w:pPr>
          </w:p>
          <w:p w14:paraId="37FD21CC" w14:textId="77777777" w:rsidR="00865B9A" w:rsidRPr="00865B9A" w:rsidRDefault="00865B9A" w:rsidP="00865B9A">
            <w:pPr>
              <w:pStyle w:val="Default"/>
              <w:rPr>
                <w:bCs/>
                <w:color w:val="auto"/>
                <w:sz w:val="20"/>
                <w:szCs w:val="20"/>
              </w:rPr>
            </w:pPr>
            <w:r w:rsidRPr="00865B9A">
              <w:rPr>
                <w:bCs/>
                <w:color w:val="auto"/>
                <w:sz w:val="20"/>
                <w:szCs w:val="20"/>
              </w:rPr>
              <w:t xml:space="preserve">To qualify candidates must be eligible by the closing date of the campaign. </w:t>
            </w:r>
          </w:p>
          <w:p w14:paraId="05066C19" w14:textId="77777777" w:rsidR="002B7716" w:rsidRPr="00865B9A" w:rsidRDefault="002B7716" w:rsidP="00C02052">
            <w:pPr>
              <w:spacing w:after="0" w:line="240" w:lineRule="auto"/>
              <w:jc w:val="both"/>
              <w:rPr>
                <w:rFonts w:ascii="Arial" w:eastAsia="Times New Roman" w:hAnsi="Arial" w:cs="Arial"/>
                <w:b/>
                <w:sz w:val="20"/>
                <w:szCs w:val="20"/>
                <w:u w:val="single"/>
                <w:lang w:val="en-GB" w:eastAsia="en-GB"/>
              </w:rPr>
            </w:pPr>
          </w:p>
        </w:tc>
      </w:tr>
      <w:tr w:rsidR="00C02052" w:rsidRPr="00C02052" w14:paraId="5D6FA1ED" w14:textId="77777777" w:rsidTr="00865B9A">
        <w:tc>
          <w:tcPr>
            <w:tcW w:w="2368" w:type="dxa"/>
            <w:gridSpan w:val="2"/>
          </w:tcPr>
          <w:p w14:paraId="2732BA14"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r w:rsidRPr="00C02052">
              <w:rPr>
                <w:rFonts w:ascii="Arial" w:eastAsia="Times New Roman" w:hAnsi="Arial" w:cs="Arial"/>
                <w:b/>
                <w:bCs/>
                <w:sz w:val="20"/>
                <w:szCs w:val="20"/>
                <w:lang w:val="en-GB" w:eastAsia="en-GB"/>
              </w:rPr>
              <w:t>Skills, competencies and/or knowledge</w:t>
            </w:r>
          </w:p>
          <w:p w14:paraId="601948DC" w14:textId="77777777" w:rsidR="00C02052" w:rsidRPr="00C02052" w:rsidRDefault="00C02052" w:rsidP="00C02052">
            <w:pPr>
              <w:spacing w:after="0" w:line="240" w:lineRule="auto"/>
              <w:jc w:val="both"/>
              <w:rPr>
                <w:rFonts w:ascii="Arial" w:eastAsia="Times New Roman" w:hAnsi="Arial" w:cs="Arial"/>
                <w:b/>
                <w:bCs/>
                <w:color w:val="FF0000"/>
                <w:sz w:val="20"/>
                <w:szCs w:val="20"/>
                <w:lang w:val="en-GB" w:eastAsia="en-GB"/>
              </w:rPr>
            </w:pPr>
          </w:p>
          <w:p w14:paraId="450D1795" w14:textId="77777777" w:rsidR="00C02052" w:rsidRPr="00C02052" w:rsidRDefault="00C02052" w:rsidP="00C02052">
            <w:pPr>
              <w:spacing w:after="0" w:line="240" w:lineRule="auto"/>
              <w:jc w:val="both"/>
              <w:rPr>
                <w:rFonts w:ascii="Arial" w:eastAsia="Times New Roman" w:hAnsi="Arial" w:cs="Arial"/>
                <w:b/>
                <w:bCs/>
                <w:color w:val="FF0000"/>
                <w:sz w:val="20"/>
                <w:szCs w:val="20"/>
                <w:lang w:val="en-GB" w:eastAsia="en-GB"/>
              </w:rPr>
            </w:pPr>
          </w:p>
        </w:tc>
        <w:tc>
          <w:tcPr>
            <w:tcW w:w="8252" w:type="dxa"/>
            <w:gridSpan w:val="2"/>
          </w:tcPr>
          <w:p w14:paraId="224E8C0B" w14:textId="77777777" w:rsidR="00C02052" w:rsidRPr="00716012" w:rsidRDefault="00C02052" w:rsidP="00C02052">
            <w:pPr>
              <w:spacing w:after="0" w:line="240" w:lineRule="auto"/>
              <w:jc w:val="both"/>
              <w:rPr>
                <w:rFonts w:ascii="Arial" w:eastAsia="Times New Roman" w:hAnsi="Arial" w:cs="Arial"/>
                <w:b/>
                <w:color w:val="000000"/>
                <w:sz w:val="20"/>
                <w:szCs w:val="20"/>
                <w:u w:val="single"/>
                <w:lang w:val="en-GB" w:eastAsia="en-GB"/>
              </w:rPr>
            </w:pPr>
            <w:r w:rsidRPr="00716012">
              <w:rPr>
                <w:rFonts w:ascii="Arial" w:eastAsia="Times New Roman" w:hAnsi="Arial" w:cs="Arial"/>
                <w:b/>
                <w:color w:val="000000"/>
                <w:sz w:val="20"/>
                <w:szCs w:val="20"/>
                <w:u w:val="single"/>
                <w:lang w:val="en-GB" w:eastAsia="en-GB"/>
              </w:rPr>
              <w:t>Professional Knowledge/Experience</w:t>
            </w:r>
          </w:p>
          <w:p w14:paraId="3A5F3E77" w14:textId="77777777" w:rsidR="00C02052" w:rsidRPr="00716012" w:rsidRDefault="00C02052" w:rsidP="00C02052">
            <w:pPr>
              <w:spacing w:after="0" w:line="240" w:lineRule="auto"/>
              <w:jc w:val="both"/>
              <w:rPr>
                <w:rFonts w:ascii="Arial" w:eastAsia="Times New Roman" w:hAnsi="Arial" w:cs="Arial"/>
                <w:b/>
                <w:i/>
                <w:color w:val="000000"/>
                <w:sz w:val="20"/>
                <w:szCs w:val="20"/>
                <w:lang w:val="en-GB" w:eastAsia="en-GB"/>
              </w:rPr>
            </w:pPr>
            <w:r w:rsidRPr="00716012">
              <w:rPr>
                <w:rFonts w:ascii="Arial" w:eastAsia="Times New Roman" w:hAnsi="Arial" w:cs="Arial"/>
                <w:b/>
                <w:i/>
                <w:color w:val="000000"/>
                <w:sz w:val="20"/>
                <w:szCs w:val="20"/>
                <w:lang w:val="en-GB" w:eastAsia="en-GB"/>
              </w:rPr>
              <w:t>Demonstrate:</w:t>
            </w:r>
          </w:p>
          <w:p w14:paraId="72EC251B" w14:textId="6B29E0D1"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 xml:space="preserve">A </w:t>
            </w:r>
            <w:r w:rsidR="00655915" w:rsidRPr="00716012">
              <w:rPr>
                <w:rFonts w:ascii="Arial" w:hAnsi="Arial" w:cs="Arial"/>
                <w:iCs/>
              </w:rPr>
              <w:t>broad understanding of H</w:t>
            </w:r>
            <w:r w:rsidRPr="00716012">
              <w:rPr>
                <w:rFonts w:ascii="Arial" w:hAnsi="Arial" w:cs="Arial"/>
                <w:iCs/>
              </w:rPr>
              <w:t>S</w:t>
            </w:r>
            <w:r w:rsidR="00655915" w:rsidRPr="00716012">
              <w:rPr>
                <w:rFonts w:ascii="Arial" w:hAnsi="Arial" w:cs="Arial"/>
                <w:iCs/>
              </w:rPr>
              <w:t>E</w:t>
            </w:r>
            <w:r w:rsidRPr="00716012">
              <w:rPr>
                <w:rFonts w:ascii="Arial" w:hAnsi="Arial" w:cs="Arial"/>
                <w:iCs/>
              </w:rPr>
              <w:t xml:space="preserve"> Procurement includ</w:t>
            </w:r>
            <w:r w:rsidR="007B6EEF" w:rsidRPr="00716012">
              <w:rPr>
                <w:rFonts w:ascii="Arial" w:hAnsi="Arial" w:cs="Arial"/>
                <w:iCs/>
              </w:rPr>
              <w:t xml:space="preserve">ing the </w:t>
            </w:r>
            <w:r w:rsidRPr="00716012">
              <w:rPr>
                <w:rFonts w:ascii="Arial" w:hAnsi="Arial" w:cs="Arial"/>
                <w:iCs/>
              </w:rPr>
              <w:t xml:space="preserve">; National Logistics Service; Procurement </w:t>
            </w:r>
          </w:p>
          <w:p w14:paraId="685880C1" w14:textId="77777777"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 xml:space="preserve">A good general knowledge and understanding of Procurement. </w:t>
            </w:r>
          </w:p>
          <w:p w14:paraId="2650675F" w14:textId="6C96A5E6"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A working knowledge of the operational impact of legislation pertinent to procurement e.g. National Financial Regulations (NFR</w:t>
            </w:r>
            <w:r w:rsidR="002428FE" w:rsidRPr="00716012">
              <w:rPr>
                <w:rFonts w:ascii="Arial" w:hAnsi="Arial" w:cs="Arial"/>
                <w:iCs/>
              </w:rPr>
              <w:t>s</w:t>
            </w:r>
            <w:r w:rsidRPr="00716012">
              <w:rPr>
                <w:rFonts w:ascii="Arial" w:hAnsi="Arial" w:cs="Arial"/>
                <w:iCs/>
              </w:rPr>
              <w:t xml:space="preserve">) etc. </w:t>
            </w:r>
          </w:p>
          <w:p w14:paraId="759A79A1" w14:textId="77777777"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Experience of managing positive relationships with internal and external stakeholders</w:t>
            </w:r>
          </w:p>
          <w:p w14:paraId="423918B0" w14:textId="77777777" w:rsidR="00C02052" w:rsidRPr="00716012" w:rsidRDefault="00C02052" w:rsidP="009F7C04">
            <w:pPr>
              <w:pStyle w:val="ListParagraph"/>
              <w:numPr>
                <w:ilvl w:val="0"/>
                <w:numId w:val="33"/>
              </w:numPr>
              <w:jc w:val="both"/>
              <w:rPr>
                <w:rFonts w:ascii="Arial" w:hAnsi="Arial" w:cs="Arial"/>
                <w:b/>
                <w:bCs/>
                <w:i/>
                <w:iCs/>
                <w:color w:val="000000"/>
              </w:rPr>
            </w:pPr>
            <w:r w:rsidRPr="00716012">
              <w:rPr>
                <w:rFonts w:ascii="Arial" w:hAnsi="Arial" w:cs="Arial"/>
                <w:iCs/>
              </w:rPr>
              <w:t>Significant experience of professional writing including the generation of documents such as letters, reports, business case documentation etc.</w:t>
            </w:r>
          </w:p>
          <w:p w14:paraId="2374F3E0" w14:textId="77777777"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 xml:space="preserve">An understanding of service/business planning </w:t>
            </w:r>
          </w:p>
          <w:p w14:paraId="58BCAD58" w14:textId="77777777"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A good understanding of the marketplace from a public procurement perspective.</w:t>
            </w:r>
          </w:p>
          <w:p w14:paraId="5952E20F" w14:textId="77777777"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A good understanding of Customer and Supplier Relationship Management.</w:t>
            </w:r>
          </w:p>
          <w:p w14:paraId="5BB7322A" w14:textId="77777777"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Good project management ability.</w:t>
            </w:r>
          </w:p>
          <w:p w14:paraId="1E0C517F" w14:textId="2B620ABF"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lastRenderedPageBreak/>
              <w:t xml:space="preserve">Strong ICT skills including use of ERP systems, </w:t>
            </w:r>
            <w:r w:rsidR="007B6EEF" w:rsidRPr="00716012">
              <w:rPr>
                <w:rFonts w:ascii="Arial" w:hAnsi="Arial" w:cs="Arial"/>
                <w:iCs/>
              </w:rPr>
              <w:t>SAP</w:t>
            </w:r>
            <w:r w:rsidR="002428FE" w:rsidRPr="00716012">
              <w:rPr>
                <w:rFonts w:ascii="Arial" w:hAnsi="Arial" w:cs="Arial"/>
                <w:iCs/>
              </w:rPr>
              <w:t xml:space="preserve"> S4Hana</w:t>
            </w:r>
            <w:r w:rsidR="007B6EEF" w:rsidRPr="00716012">
              <w:rPr>
                <w:rFonts w:ascii="Arial" w:hAnsi="Arial" w:cs="Arial"/>
                <w:iCs/>
              </w:rPr>
              <w:t xml:space="preserve">, </w:t>
            </w:r>
            <w:r w:rsidRPr="00716012">
              <w:rPr>
                <w:rFonts w:ascii="Arial" w:hAnsi="Arial" w:cs="Arial"/>
                <w:iCs/>
              </w:rPr>
              <w:t>MS Office suite, Procurement Systems &amp; Reporting.</w:t>
            </w:r>
          </w:p>
          <w:p w14:paraId="599F3F9D" w14:textId="77777777"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An understanding of Procurement Systems.</w:t>
            </w:r>
          </w:p>
          <w:p w14:paraId="4D585901" w14:textId="3C2FDB95" w:rsidR="00C02052" w:rsidRPr="00716012" w:rsidRDefault="00C02052" w:rsidP="009F7C04">
            <w:pPr>
              <w:pStyle w:val="ListParagraph"/>
              <w:numPr>
                <w:ilvl w:val="0"/>
                <w:numId w:val="33"/>
              </w:numPr>
              <w:jc w:val="both"/>
              <w:rPr>
                <w:rFonts w:ascii="Arial" w:hAnsi="Arial" w:cs="Arial"/>
                <w:iCs/>
              </w:rPr>
            </w:pPr>
            <w:r w:rsidRPr="00716012">
              <w:rPr>
                <w:rFonts w:ascii="Arial" w:hAnsi="Arial" w:cs="Arial"/>
                <w:iCs/>
              </w:rPr>
              <w:t>A broad understanding of the Irish public health service structures.</w:t>
            </w:r>
          </w:p>
          <w:p w14:paraId="1307BB19" w14:textId="77777777" w:rsidR="0026766C" w:rsidRPr="00716012" w:rsidRDefault="0026766C" w:rsidP="00716012">
            <w:pPr>
              <w:pStyle w:val="ListParagraph"/>
              <w:ind w:left="828"/>
              <w:jc w:val="both"/>
              <w:rPr>
                <w:rFonts w:ascii="Arial" w:hAnsi="Arial" w:cs="Arial"/>
                <w:iCs/>
              </w:rPr>
            </w:pPr>
          </w:p>
          <w:p w14:paraId="3F5471FD" w14:textId="3CF1CC0D" w:rsidR="00716012" w:rsidRPr="00716012" w:rsidRDefault="00716012" w:rsidP="00716012">
            <w:pPr>
              <w:spacing w:after="0" w:line="240" w:lineRule="auto"/>
              <w:rPr>
                <w:rFonts w:ascii="Arial" w:eastAsia="Times New Roman" w:hAnsi="Arial" w:cs="Arial"/>
                <w:color w:val="000000"/>
                <w:sz w:val="20"/>
                <w:szCs w:val="20"/>
                <w:lang w:val="en-US" w:eastAsia="en-IE"/>
              </w:rPr>
            </w:pPr>
            <w:r w:rsidRPr="00716012">
              <w:rPr>
                <w:rFonts w:ascii="Arial" w:eastAsia="Times New Roman" w:hAnsi="Arial" w:cs="Arial"/>
                <w:b/>
                <w:bCs/>
                <w:color w:val="000000"/>
                <w:sz w:val="20"/>
                <w:szCs w:val="20"/>
                <w:lang w:val="en-US" w:eastAsia="en-IE"/>
              </w:rPr>
              <w:t xml:space="preserve">Planning and Managing Resources </w:t>
            </w:r>
          </w:p>
          <w:p w14:paraId="25A5D4F2" w14:textId="77777777" w:rsidR="00716012" w:rsidRPr="00716012" w:rsidRDefault="00716012" w:rsidP="00716012">
            <w:pPr>
              <w:numPr>
                <w:ilvl w:val="0"/>
                <w:numId w:val="39"/>
              </w:numPr>
              <w:spacing w:after="0" w:line="240" w:lineRule="auto"/>
              <w:textAlignment w:val="center"/>
              <w:rPr>
                <w:rFonts w:ascii="Calibri" w:eastAsia="Times New Roman" w:hAnsi="Calibri" w:cs="Calibri"/>
                <w:sz w:val="20"/>
                <w:szCs w:val="20"/>
                <w:lang w:eastAsia="en-IE"/>
              </w:rPr>
            </w:pPr>
            <w:r w:rsidRPr="00716012">
              <w:rPr>
                <w:rFonts w:ascii="Arial" w:eastAsia="Times New Roman" w:hAnsi="Arial" w:cs="Arial"/>
                <w:color w:val="000000"/>
                <w:sz w:val="20"/>
                <w:szCs w:val="20"/>
                <w:lang w:eastAsia="en-IE"/>
              </w:rPr>
              <w:t>Demonstrate the ability to effectively plan and manage resources, effectively handle multiple projects concurrently,</w:t>
            </w:r>
            <w:r w:rsidRPr="00716012">
              <w:rPr>
                <w:rFonts w:ascii="Arial" w:eastAsia="Times New Roman" w:hAnsi="Arial" w:cs="Arial"/>
                <w:color w:val="000000"/>
                <w:sz w:val="20"/>
                <w:szCs w:val="20"/>
                <w:lang w:val="en-GB" w:eastAsia="en-IE"/>
              </w:rPr>
              <w:t xml:space="preserve"> structuring and organising own workload and that of others effectively.</w:t>
            </w:r>
          </w:p>
          <w:p w14:paraId="65E7202D" w14:textId="77777777" w:rsidR="00716012" w:rsidRPr="00716012" w:rsidRDefault="00716012" w:rsidP="00716012">
            <w:pPr>
              <w:numPr>
                <w:ilvl w:val="0"/>
                <w:numId w:val="39"/>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 xml:space="preserve">Demonstrate responsibility and accountability for the timely delivery of agreed objectives. </w:t>
            </w:r>
          </w:p>
          <w:p w14:paraId="6ECA5D80" w14:textId="77777777" w:rsidR="00716012" w:rsidRPr="00716012" w:rsidRDefault="00716012" w:rsidP="00716012">
            <w:pPr>
              <w:numPr>
                <w:ilvl w:val="0"/>
                <w:numId w:val="39"/>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Challenges processes to improve efficiencies where appropriate, is committed to attaining value for money.</w:t>
            </w:r>
          </w:p>
          <w:p w14:paraId="463A12D8" w14:textId="77777777" w:rsidR="00716012" w:rsidRPr="00716012" w:rsidRDefault="00716012" w:rsidP="00716012">
            <w:pPr>
              <w:spacing w:after="0" w:line="240" w:lineRule="auto"/>
              <w:rPr>
                <w:rFonts w:ascii="Arial" w:eastAsia="Times New Roman" w:hAnsi="Arial" w:cs="Arial"/>
                <w:b/>
                <w:bCs/>
                <w:color w:val="000000"/>
                <w:sz w:val="20"/>
                <w:szCs w:val="20"/>
                <w:lang w:val="en-US" w:eastAsia="en-IE"/>
              </w:rPr>
            </w:pPr>
          </w:p>
          <w:p w14:paraId="6471DAB4" w14:textId="723A6B7A" w:rsidR="00716012" w:rsidRPr="00716012" w:rsidRDefault="00716012" w:rsidP="00716012">
            <w:pPr>
              <w:spacing w:after="0" w:line="240" w:lineRule="auto"/>
              <w:rPr>
                <w:rFonts w:ascii="Arial" w:eastAsia="Times New Roman" w:hAnsi="Arial" w:cs="Arial"/>
                <w:color w:val="000000"/>
                <w:sz w:val="20"/>
                <w:szCs w:val="20"/>
                <w:lang w:val="en-US" w:eastAsia="en-IE"/>
              </w:rPr>
            </w:pPr>
            <w:r w:rsidRPr="00716012">
              <w:rPr>
                <w:rFonts w:ascii="Arial" w:eastAsia="Times New Roman" w:hAnsi="Arial" w:cs="Arial"/>
                <w:b/>
                <w:bCs/>
                <w:color w:val="000000"/>
                <w:sz w:val="20"/>
                <w:szCs w:val="20"/>
                <w:lang w:val="en-US" w:eastAsia="en-IE"/>
              </w:rPr>
              <w:t>Commitment to a Quality Service</w:t>
            </w:r>
          </w:p>
          <w:p w14:paraId="7EE0181C" w14:textId="77777777" w:rsidR="00716012" w:rsidRPr="00716012" w:rsidRDefault="00716012" w:rsidP="00716012">
            <w:pPr>
              <w:numPr>
                <w:ilvl w:val="0"/>
                <w:numId w:val="40"/>
              </w:numPr>
              <w:spacing w:after="0" w:line="240" w:lineRule="auto"/>
              <w:textAlignment w:val="center"/>
              <w:rPr>
                <w:rFonts w:ascii="Calibri" w:eastAsia="Times New Roman" w:hAnsi="Calibri" w:cs="Calibri"/>
                <w:sz w:val="20"/>
                <w:szCs w:val="20"/>
                <w:lang w:eastAsia="en-IE"/>
              </w:rPr>
            </w:pPr>
            <w:r w:rsidRPr="00716012">
              <w:rPr>
                <w:rFonts w:ascii="Arial" w:eastAsia="Times New Roman" w:hAnsi="Arial" w:cs="Arial"/>
                <w:color w:val="000000"/>
                <w:sz w:val="20"/>
                <w:szCs w:val="20"/>
                <w:lang w:eastAsia="en-IE"/>
              </w:rPr>
              <w:t>Demonstrates</w:t>
            </w:r>
            <w:r w:rsidRPr="00716012">
              <w:rPr>
                <w:rFonts w:ascii="Arial" w:eastAsia="Times New Roman" w:hAnsi="Arial" w:cs="Arial"/>
                <w:color w:val="000000"/>
                <w:sz w:val="20"/>
                <w:szCs w:val="20"/>
                <w:lang w:val="en-GB" w:eastAsia="en-IE"/>
              </w:rPr>
              <w:t xml:space="preserve"> evidence of practicing and promoting a strong focus on delivering high quality customer service for internal and external customers </w:t>
            </w:r>
            <w:r w:rsidRPr="00716012">
              <w:rPr>
                <w:rFonts w:ascii="Arial" w:eastAsia="Times New Roman" w:hAnsi="Arial" w:cs="Arial"/>
                <w:color w:val="000000"/>
                <w:sz w:val="20"/>
                <w:szCs w:val="20"/>
                <w:lang w:eastAsia="en-IE"/>
              </w:rPr>
              <w:t>and an awareness and appreciation of the service user.</w:t>
            </w:r>
          </w:p>
          <w:p w14:paraId="7609D983" w14:textId="77777777" w:rsidR="00716012" w:rsidRPr="00716012" w:rsidRDefault="00716012" w:rsidP="00716012">
            <w:pPr>
              <w:numPr>
                <w:ilvl w:val="0"/>
                <w:numId w:val="40"/>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sz w:val="20"/>
                <w:szCs w:val="20"/>
                <w:lang w:val="en-GB" w:eastAsia="en-IE"/>
              </w:rPr>
              <w:t>Ensure attention to detail and a consistent adherence to procedures and standards within area of responsibility.</w:t>
            </w:r>
          </w:p>
          <w:p w14:paraId="72EA73CB" w14:textId="77777777" w:rsidR="00716012" w:rsidRPr="00716012" w:rsidRDefault="00716012" w:rsidP="00716012">
            <w:pPr>
              <w:numPr>
                <w:ilvl w:val="0"/>
                <w:numId w:val="40"/>
              </w:numPr>
              <w:spacing w:after="0" w:line="240" w:lineRule="auto"/>
              <w:textAlignment w:val="center"/>
              <w:rPr>
                <w:rFonts w:ascii="Calibri" w:eastAsia="Times New Roman" w:hAnsi="Calibri" w:cs="Calibri"/>
                <w:sz w:val="20"/>
                <w:szCs w:val="20"/>
                <w:lang w:eastAsia="en-IE"/>
              </w:rPr>
            </w:pPr>
            <w:r w:rsidRPr="00716012">
              <w:rPr>
                <w:rFonts w:ascii="Arial" w:eastAsia="Times New Roman" w:hAnsi="Arial" w:cs="Arial"/>
                <w:color w:val="000000"/>
                <w:sz w:val="20"/>
                <w:szCs w:val="20"/>
                <w:lang w:eastAsia="en-IE"/>
              </w:rPr>
              <w:t>Embraces and promotes the change agenda, supporting others through change.</w:t>
            </w:r>
          </w:p>
          <w:p w14:paraId="276920AB" w14:textId="77777777" w:rsidR="00716012" w:rsidRPr="00716012" w:rsidRDefault="00716012" w:rsidP="00716012">
            <w:pPr>
              <w:numPr>
                <w:ilvl w:val="0"/>
                <w:numId w:val="40"/>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Demonstrate flexibility and initiative during challenging times and an ability to persevere despite setbacks.</w:t>
            </w:r>
          </w:p>
          <w:p w14:paraId="021ECA10" w14:textId="77777777" w:rsidR="00716012" w:rsidRPr="00716012" w:rsidRDefault="00716012" w:rsidP="00716012">
            <w:pPr>
              <w:spacing w:after="0" w:line="240" w:lineRule="auto"/>
              <w:rPr>
                <w:rFonts w:ascii="Arial" w:eastAsia="Times New Roman" w:hAnsi="Arial" w:cs="Arial"/>
                <w:b/>
                <w:bCs/>
                <w:color w:val="000000"/>
                <w:sz w:val="20"/>
                <w:szCs w:val="20"/>
                <w:lang w:val="en-US" w:eastAsia="en-IE"/>
              </w:rPr>
            </w:pPr>
          </w:p>
          <w:p w14:paraId="07170595" w14:textId="670D3E60" w:rsidR="00716012" w:rsidRPr="00716012" w:rsidRDefault="00716012" w:rsidP="00716012">
            <w:pPr>
              <w:spacing w:after="0" w:line="240" w:lineRule="auto"/>
              <w:rPr>
                <w:rFonts w:ascii="Arial" w:eastAsia="Times New Roman" w:hAnsi="Arial" w:cs="Arial"/>
                <w:color w:val="000000"/>
                <w:sz w:val="20"/>
                <w:szCs w:val="20"/>
                <w:lang w:val="en-US" w:eastAsia="en-IE"/>
              </w:rPr>
            </w:pPr>
            <w:r w:rsidRPr="00716012">
              <w:rPr>
                <w:rFonts w:ascii="Arial" w:eastAsia="Times New Roman" w:hAnsi="Arial" w:cs="Arial"/>
                <w:b/>
                <w:bCs/>
                <w:color w:val="000000"/>
                <w:sz w:val="20"/>
                <w:szCs w:val="20"/>
                <w:lang w:val="en-US" w:eastAsia="en-IE"/>
              </w:rPr>
              <w:t xml:space="preserve">Evaluating Information, Problem Solving &amp; Decision Making </w:t>
            </w:r>
          </w:p>
          <w:p w14:paraId="193DE738" w14:textId="77777777" w:rsidR="00716012" w:rsidRPr="00716012" w:rsidRDefault="00716012" w:rsidP="00716012">
            <w:pPr>
              <w:numPr>
                <w:ilvl w:val="0"/>
                <w:numId w:val="41"/>
              </w:numPr>
              <w:spacing w:after="0" w:line="240" w:lineRule="auto"/>
              <w:textAlignment w:val="center"/>
              <w:rPr>
                <w:rFonts w:ascii="Calibri" w:eastAsia="Times New Roman" w:hAnsi="Calibri" w:cs="Calibri"/>
                <w:sz w:val="20"/>
                <w:szCs w:val="20"/>
                <w:lang w:eastAsia="en-IE"/>
              </w:rPr>
            </w:pPr>
            <w:r w:rsidRPr="00716012">
              <w:rPr>
                <w:rFonts w:ascii="Arial" w:eastAsia="Times New Roman" w:hAnsi="Arial" w:cs="Arial"/>
                <w:color w:val="000000"/>
                <w:sz w:val="20"/>
                <w:szCs w:val="20"/>
                <w:lang w:val="en-GB" w:eastAsia="en-IE"/>
              </w:rPr>
              <w:t>Demonstrate numeracy skills, an ability to analyse and evaluate information, considering a range of critical and complex factors in making effective decisions</w:t>
            </w:r>
            <w:r w:rsidRPr="00716012">
              <w:rPr>
                <w:rFonts w:ascii="Arial" w:eastAsia="Times New Roman" w:hAnsi="Arial" w:cs="Arial"/>
                <w:color w:val="000000"/>
                <w:sz w:val="20"/>
                <w:szCs w:val="20"/>
                <w:lang w:eastAsia="en-IE"/>
              </w:rPr>
              <w:t>. Recognises when it is appropriate to refer decisions to a higher level of management.</w:t>
            </w:r>
          </w:p>
          <w:p w14:paraId="76DC0AC2" w14:textId="77777777" w:rsidR="00716012" w:rsidRPr="00716012" w:rsidRDefault="00716012" w:rsidP="00716012">
            <w:pPr>
              <w:numPr>
                <w:ilvl w:val="0"/>
                <w:numId w:val="41"/>
              </w:numPr>
              <w:spacing w:after="0" w:line="240" w:lineRule="auto"/>
              <w:textAlignment w:val="center"/>
              <w:rPr>
                <w:rFonts w:ascii="Calibri" w:eastAsia="Times New Roman" w:hAnsi="Calibri" w:cs="Calibri"/>
                <w:sz w:val="20"/>
                <w:szCs w:val="20"/>
                <w:lang w:eastAsia="en-IE"/>
              </w:rPr>
            </w:pPr>
            <w:r w:rsidRPr="00716012">
              <w:rPr>
                <w:rFonts w:ascii="Arial" w:eastAsia="Times New Roman" w:hAnsi="Arial" w:cs="Arial"/>
                <w:color w:val="000000"/>
                <w:sz w:val="20"/>
                <w:szCs w:val="20"/>
                <w:lang w:eastAsia="en-IE"/>
              </w:rPr>
              <w:t>Demonstrate initiative in the resolution of complex issues / problem solving and proactively develop new proposals and recommend solutions.</w:t>
            </w:r>
          </w:p>
          <w:p w14:paraId="7295B640" w14:textId="77777777" w:rsidR="00716012" w:rsidRPr="00716012" w:rsidRDefault="00716012" w:rsidP="00716012">
            <w:pPr>
              <w:numPr>
                <w:ilvl w:val="0"/>
                <w:numId w:val="41"/>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Ability to confidently explain the rationale behind decisions when faced with opposition.</w:t>
            </w:r>
          </w:p>
          <w:p w14:paraId="497D4D59" w14:textId="77777777" w:rsidR="00716012" w:rsidRPr="00716012" w:rsidRDefault="00716012" w:rsidP="00716012">
            <w:pPr>
              <w:spacing w:after="0" w:line="240" w:lineRule="auto"/>
              <w:rPr>
                <w:rFonts w:ascii="Arial" w:eastAsia="Times New Roman" w:hAnsi="Arial" w:cs="Arial"/>
                <w:b/>
                <w:bCs/>
                <w:color w:val="000000"/>
                <w:sz w:val="20"/>
                <w:szCs w:val="20"/>
                <w:lang w:val="en-US" w:eastAsia="en-IE"/>
              </w:rPr>
            </w:pPr>
          </w:p>
          <w:p w14:paraId="747DA62A" w14:textId="08D0B35B" w:rsidR="00716012" w:rsidRPr="00716012" w:rsidRDefault="00716012" w:rsidP="00716012">
            <w:pPr>
              <w:spacing w:after="0" w:line="240" w:lineRule="auto"/>
              <w:rPr>
                <w:rFonts w:ascii="Arial" w:eastAsia="Times New Roman" w:hAnsi="Arial" w:cs="Arial"/>
                <w:color w:val="000000"/>
                <w:sz w:val="20"/>
                <w:szCs w:val="20"/>
                <w:lang w:val="en-US" w:eastAsia="en-IE"/>
              </w:rPr>
            </w:pPr>
            <w:r w:rsidRPr="00716012">
              <w:rPr>
                <w:rFonts w:ascii="Arial" w:eastAsia="Times New Roman" w:hAnsi="Arial" w:cs="Arial"/>
                <w:b/>
                <w:bCs/>
                <w:color w:val="000000"/>
                <w:sz w:val="20"/>
                <w:szCs w:val="20"/>
                <w:lang w:val="en-US" w:eastAsia="en-IE"/>
              </w:rPr>
              <w:t>Team Working</w:t>
            </w:r>
          </w:p>
          <w:p w14:paraId="135C8F46" w14:textId="77777777" w:rsidR="00716012" w:rsidRPr="00716012" w:rsidRDefault="00716012" w:rsidP="00716012">
            <w:pPr>
              <w:numPr>
                <w:ilvl w:val="0"/>
                <w:numId w:val="42"/>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The ability to work both independently and collaboratively within a dynamic team and multi stakeholder environment.</w:t>
            </w:r>
          </w:p>
          <w:p w14:paraId="60F12733" w14:textId="77777777" w:rsidR="00716012" w:rsidRPr="00716012" w:rsidRDefault="00716012" w:rsidP="00716012">
            <w:pPr>
              <w:numPr>
                <w:ilvl w:val="0"/>
                <w:numId w:val="42"/>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Demonstrate an ability to work as part of the team in establishing a shared sense of purpose and unity across a number of teams delivering on different projects.</w:t>
            </w:r>
          </w:p>
          <w:p w14:paraId="1E79C744" w14:textId="77777777" w:rsidR="00716012" w:rsidRPr="00716012" w:rsidRDefault="00716012" w:rsidP="00716012">
            <w:pPr>
              <w:numPr>
                <w:ilvl w:val="0"/>
                <w:numId w:val="42"/>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Demonstrate leadership; creating team spirit; leading by example, coaching and supporting individuals to facilitate high performance and staff development.</w:t>
            </w:r>
          </w:p>
          <w:p w14:paraId="40DE3938" w14:textId="77777777" w:rsidR="00716012" w:rsidRPr="00716012" w:rsidRDefault="00716012" w:rsidP="00716012">
            <w:pPr>
              <w:numPr>
                <w:ilvl w:val="0"/>
                <w:numId w:val="42"/>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Demonstrate a commitment to promoting a culture of involvement and consultation within the team, welcoming contributions from others.</w:t>
            </w:r>
          </w:p>
          <w:p w14:paraId="6EA69C8D" w14:textId="77777777" w:rsidR="00716012" w:rsidRPr="00716012" w:rsidRDefault="00716012" w:rsidP="00716012">
            <w:pPr>
              <w:spacing w:after="0" w:line="240" w:lineRule="auto"/>
              <w:rPr>
                <w:rFonts w:ascii="Arial" w:eastAsia="Times New Roman" w:hAnsi="Arial" w:cs="Arial"/>
                <w:b/>
                <w:bCs/>
                <w:sz w:val="20"/>
                <w:szCs w:val="20"/>
                <w:lang w:val="en-US" w:eastAsia="en-IE"/>
              </w:rPr>
            </w:pPr>
          </w:p>
          <w:p w14:paraId="2845F80E" w14:textId="62EE6507" w:rsidR="00716012" w:rsidRPr="00716012" w:rsidRDefault="00716012" w:rsidP="00716012">
            <w:pPr>
              <w:spacing w:after="0" w:line="240" w:lineRule="auto"/>
              <w:rPr>
                <w:rFonts w:ascii="Arial" w:eastAsia="Times New Roman" w:hAnsi="Arial" w:cs="Arial"/>
                <w:sz w:val="20"/>
                <w:szCs w:val="20"/>
                <w:lang w:val="en-US" w:eastAsia="en-IE"/>
              </w:rPr>
            </w:pPr>
            <w:r w:rsidRPr="00716012">
              <w:rPr>
                <w:rFonts w:ascii="Arial" w:eastAsia="Times New Roman" w:hAnsi="Arial" w:cs="Arial"/>
                <w:b/>
                <w:bCs/>
                <w:sz w:val="20"/>
                <w:szCs w:val="20"/>
                <w:lang w:val="en-US" w:eastAsia="en-IE"/>
              </w:rPr>
              <w:t>Communications &amp; Interpersonal Skills</w:t>
            </w:r>
          </w:p>
          <w:p w14:paraId="1F49FB58" w14:textId="77777777" w:rsidR="00716012" w:rsidRPr="00716012" w:rsidRDefault="00716012" w:rsidP="00716012">
            <w:pPr>
              <w:numPr>
                <w:ilvl w:val="0"/>
                <w:numId w:val="43"/>
              </w:numPr>
              <w:spacing w:after="0" w:line="240" w:lineRule="auto"/>
              <w:textAlignment w:val="center"/>
              <w:rPr>
                <w:rFonts w:ascii="Calibri" w:eastAsia="Times New Roman" w:hAnsi="Calibri" w:cs="Calibri"/>
                <w:sz w:val="20"/>
                <w:szCs w:val="20"/>
                <w:lang w:val="en-GB" w:eastAsia="en-IE"/>
              </w:rPr>
            </w:pPr>
            <w:r w:rsidRPr="00716012">
              <w:rPr>
                <w:rFonts w:ascii="Arial" w:eastAsia="Times New Roman" w:hAnsi="Arial" w:cs="Arial"/>
                <w:color w:val="000000"/>
                <w:sz w:val="20"/>
                <w:szCs w:val="20"/>
                <w:lang w:val="en-GB" w:eastAsia="en-IE"/>
              </w:rPr>
              <w:t>Demonstrates excellent communication and interpersonal skills including the ability to present complex information in a clear, concise and confident manner (written &amp; verbal). Strong presentation skills.</w:t>
            </w:r>
          </w:p>
          <w:p w14:paraId="585C2B1A" w14:textId="77777777" w:rsidR="00716012" w:rsidRPr="00716012" w:rsidRDefault="00716012" w:rsidP="00716012">
            <w:pPr>
              <w:numPr>
                <w:ilvl w:val="0"/>
                <w:numId w:val="43"/>
              </w:numPr>
              <w:spacing w:after="0" w:line="240" w:lineRule="auto"/>
              <w:textAlignment w:val="center"/>
              <w:rPr>
                <w:rFonts w:ascii="Calibri" w:eastAsia="Times New Roman" w:hAnsi="Calibri" w:cs="Calibri"/>
                <w:sz w:val="20"/>
                <w:szCs w:val="20"/>
                <w:lang w:eastAsia="en-IE"/>
              </w:rPr>
            </w:pPr>
            <w:r w:rsidRPr="00716012">
              <w:rPr>
                <w:rFonts w:ascii="Arial" w:eastAsia="Times New Roman" w:hAnsi="Arial" w:cs="Arial"/>
                <w:color w:val="000000"/>
                <w:sz w:val="20"/>
                <w:szCs w:val="20"/>
                <w:lang w:eastAsia="en-IE"/>
              </w:rPr>
              <w:t xml:space="preserve">Demonstrate the ability to influence people and events and the ability to build and maintain relationships </w:t>
            </w:r>
            <w:r w:rsidRPr="00716012">
              <w:rPr>
                <w:rFonts w:ascii="Arial" w:eastAsia="Times New Roman" w:hAnsi="Arial" w:cs="Arial"/>
                <w:color w:val="000000"/>
                <w:sz w:val="20"/>
                <w:szCs w:val="20"/>
                <w:lang w:val="en-GB" w:eastAsia="en-IE"/>
              </w:rPr>
              <w:t>with a variety of stakeholders, working collaboratively within a multi stakeholder environment.</w:t>
            </w:r>
          </w:p>
          <w:p w14:paraId="3FA510B3" w14:textId="7D62F4F4" w:rsidR="00716012" w:rsidRPr="00716012" w:rsidRDefault="00716012" w:rsidP="00716012">
            <w:pPr>
              <w:numPr>
                <w:ilvl w:val="0"/>
                <w:numId w:val="43"/>
              </w:numPr>
              <w:spacing w:after="0" w:line="240" w:lineRule="auto"/>
              <w:textAlignment w:val="center"/>
              <w:rPr>
                <w:rFonts w:ascii="Calibri" w:eastAsia="Times New Roman" w:hAnsi="Calibri" w:cs="Calibri"/>
                <w:sz w:val="20"/>
                <w:szCs w:val="20"/>
                <w:lang w:eastAsia="en-IE"/>
              </w:rPr>
            </w:pPr>
            <w:r w:rsidRPr="00716012">
              <w:rPr>
                <w:rFonts w:ascii="Arial" w:eastAsia="Times New Roman" w:hAnsi="Arial" w:cs="Arial"/>
                <w:color w:val="000000"/>
                <w:sz w:val="20"/>
                <w:szCs w:val="20"/>
                <w:lang w:val="en-GB" w:eastAsia="en-IE"/>
              </w:rPr>
              <w:t>Demonstrate commitment to regular two-way communication across functions and levels, ensuring that messages are clearly understood.</w:t>
            </w:r>
          </w:p>
          <w:p w14:paraId="030477AC" w14:textId="77777777" w:rsidR="00C02052" w:rsidRPr="00716012" w:rsidRDefault="00C02052" w:rsidP="00C02052">
            <w:pPr>
              <w:spacing w:after="0" w:line="240" w:lineRule="auto"/>
              <w:rPr>
                <w:rFonts w:ascii="Arial" w:eastAsia="Times New Roman" w:hAnsi="Arial" w:cs="Arial"/>
                <w:color w:val="FF0000"/>
                <w:sz w:val="20"/>
                <w:szCs w:val="20"/>
                <w:lang w:val="en-GB" w:eastAsia="en-GB"/>
              </w:rPr>
            </w:pPr>
          </w:p>
        </w:tc>
      </w:tr>
      <w:tr w:rsidR="00865B9A" w:rsidRPr="00865B9A" w14:paraId="4B9E5467" w14:textId="77777777" w:rsidTr="00865B9A">
        <w:trPr>
          <w:gridBefore w:val="1"/>
          <w:gridAfter w:val="1"/>
          <w:wBefore w:w="13" w:type="dxa"/>
          <w:wAfter w:w="118" w:type="dxa"/>
        </w:trPr>
        <w:tc>
          <w:tcPr>
            <w:tcW w:w="2355" w:type="dxa"/>
            <w:tcBorders>
              <w:top w:val="single" w:sz="4" w:space="0" w:color="auto"/>
              <w:left w:val="single" w:sz="4" w:space="0" w:color="auto"/>
              <w:bottom w:val="single" w:sz="4" w:space="0" w:color="auto"/>
              <w:right w:val="single" w:sz="4" w:space="0" w:color="auto"/>
            </w:tcBorders>
          </w:tcPr>
          <w:p w14:paraId="1EA3F3E4" w14:textId="77777777" w:rsidR="00865B9A" w:rsidRPr="00865B9A" w:rsidRDefault="00865B9A" w:rsidP="00865B9A">
            <w:pPr>
              <w:spacing w:after="0" w:line="240" w:lineRule="auto"/>
              <w:rPr>
                <w:rFonts w:ascii="Arial" w:hAnsi="Arial" w:cs="Arial"/>
                <w:b/>
                <w:bCs/>
                <w:sz w:val="20"/>
                <w:szCs w:val="20"/>
              </w:rPr>
            </w:pPr>
            <w:r w:rsidRPr="00865B9A">
              <w:rPr>
                <w:rFonts w:ascii="Arial" w:hAnsi="Arial" w:cs="Arial"/>
                <w:b/>
                <w:bCs/>
                <w:sz w:val="20"/>
                <w:szCs w:val="20"/>
              </w:rPr>
              <w:lastRenderedPageBreak/>
              <w:t>Campaign specific selection process</w:t>
            </w:r>
          </w:p>
          <w:p w14:paraId="12D046CD" w14:textId="77777777" w:rsidR="00865B9A" w:rsidRPr="00865B9A" w:rsidRDefault="00865B9A" w:rsidP="00865B9A">
            <w:pPr>
              <w:spacing w:after="0" w:line="240" w:lineRule="auto"/>
              <w:rPr>
                <w:rFonts w:ascii="Arial" w:hAnsi="Arial" w:cs="Arial"/>
                <w:b/>
                <w:bCs/>
                <w:sz w:val="20"/>
                <w:szCs w:val="20"/>
              </w:rPr>
            </w:pPr>
          </w:p>
          <w:p w14:paraId="5B38D933" w14:textId="77777777" w:rsidR="00865B9A" w:rsidRPr="00865B9A" w:rsidRDefault="00865B9A" w:rsidP="00865B9A">
            <w:pPr>
              <w:spacing w:after="0" w:line="240" w:lineRule="auto"/>
              <w:rPr>
                <w:rFonts w:ascii="Arial" w:hAnsi="Arial" w:cs="Arial"/>
                <w:b/>
                <w:bCs/>
                <w:sz w:val="20"/>
                <w:szCs w:val="20"/>
              </w:rPr>
            </w:pPr>
            <w:r w:rsidRPr="00865B9A">
              <w:rPr>
                <w:rFonts w:ascii="Arial" w:hAnsi="Arial" w:cs="Arial"/>
                <w:b/>
                <w:bCs/>
                <w:sz w:val="20"/>
                <w:szCs w:val="20"/>
              </w:rPr>
              <w:t>Ranking/shortlisting / interview</w:t>
            </w:r>
          </w:p>
        </w:tc>
        <w:tc>
          <w:tcPr>
            <w:tcW w:w="8134" w:type="dxa"/>
            <w:tcBorders>
              <w:top w:val="single" w:sz="4" w:space="0" w:color="auto"/>
              <w:left w:val="single" w:sz="4" w:space="0" w:color="auto"/>
              <w:bottom w:val="single" w:sz="4" w:space="0" w:color="auto"/>
              <w:right w:val="single" w:sz="4" w:space="0" w:color="auto"/>
            </w:tcBorders>
          </w:tcPr>
          <w:p w14:paraId="2EF1523E" w14:textId="77777777" w:rsidR="00865B9A" w:rsidRPr="00865B9A" w:rsidRDefault="00865B9A" w:rsidP="00865B9A">
            <w:pPr>
              <w:spacing w:after="0" w:line="240" w:lineRule="auto"/>
              <w:rPr>
                <w:rFonts w:ascii="Arial" w:hAnsi="Arial" w:cs="Arial"/>
                <w:sz w:val="20"/>
                <w:szCs w:val="20"/>
              </w:rPr>
            </w:pPr>
            <w:r w:rsidRPr="00865B9A">
              <w:rPr>
                <w:rFonts w:ascii="Arial" w:hAnsi="Arial" w:cs="Arial"/>
                <w:sz w:val="20"/>
                <w:szCs w:val="2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AECF0C2" w14:textId="77777777" w:rsidR="00865B9A" w:rsidRPr="00865B9A" w:rsidRDefault="00865B9A" w:rsidP="00865B9A">
            <w:pPr>
              <w:spacing w:after="0" w:line="240" w:lineRule="auto"/>
              <w:rPr>
                <w:rFonts w:ascii="Arial" w:hAnsi="Arial" w:cs="Arial"/>
                <w:sz w:val="20"/>
                <w:szCs w:val="20"/>
              </w:rPr>
            </w:pPr>
          </w:p>
          <w:p w14:paraId="6EDD3351" w14:textId="77777777" w:rsidR="00865B9A" w:rsidRPr="00865B9A" w:rsidRDefault="00865B9A" w:rsidP="00865B9A">
            <w:pPr>
              <w:spacing w:after="0" w:line="240" w:lineRule="auto"/>
              <w:rPr>
                <w:rFonts w:ascii="Arial" w:hAnsi="Arial" w:cs="Arial"/>
                <w:sz w:val="20"/>
                <w:szCs w:val="20"/>
              </w:rPr>
            </w:pPr>
            <w:r w:rsidRPr="00865B9A">
              <w:rPr>
                <w:rFonts w:ascii="Arial" w:hAnsi="Arial" w:cs="Arial"/>
                <w:sz w:val="20"/>
                <w:szCs w:val="20"/>
              </w:rPr>
              <w:lastRenderedPageBreak/>
              <w:t xml:space="preserve">Failure to include information regarding these requirements may result in you not progressing to the next stage of the selection process.  </w:t>
            </w:r>
          </w:p>
          <w:p w14:paraId="3706998C" w14:textId="77777777" w:rsidR="00865B9A" w:rsidRPr="00865B9A" w:rsidRDefault="00865B9A" w:rsidP="00865B9A">
            <w:pPr>
              <w:spacing w:after="0" w:line="240" w:lineRule="auto"/>
              <w:rPr>
                <w:rFonts w:ascii="Arial" w:hAnsi="Arial" w:cs="Arial"/>
                <w:iCs/>
                <w:sz w:val="20"/>
                <w:szCs w:val="20"/>
              </w:rPr>
            </w:pPr>
          </w:p>
          <w:p w14:paraId="133D51B9" w14:textId="77777777" w:rsidR="00865B9A" w:rsidRPr="00865B9A" w:rsidRDefault="00865B9A" w:rsidP="00865B9A">
            <w:pPr>
              <w:spacing w:after="0" w:line="240" w:lineRule="auto"/>
              <w:rPr>
                <w:rFonts w:ascii="Arial" w:hAnsi="Arial" w:cs="Arial"/>
                <w:iCs/>
                <w:sz w:val="20"/>
                <w:szCs w:val="20"/>
              </w:rPr>
            </w:pPr>
            <w:r w:rsidRPr="00865B9A">
              <w:rPr>
                <w:rFonts w:ascii="Arial" w:hAnsi="Arial" w:cs="Arial"/>
                <w:iCs/>
                <w:sz w:val="20"/>
                <w:szCs w:val="20"/>
              </w:rPr>
              <w:t>Those successful at the ranking stage of this process, where applied, will be placed on an order of merit and will be called to interview in ‘bands’ depending on the service needs of the organisation.</w:t>
            </w:r>
          </w:p>
          <w:p w14:paraId="3274F316" w14:textId="77777777" w:rsidR="00865B9A" w:rsidRPr="00865B9A" w:rsidRDefault="00865B9A" w:rsidP="00865B9A">
            <w:pPr>
              <w:spacing w:after="0" w:line="240" w:lineRule="auto"/>
              <w:rPr>
                <w:rFonts w:ascii="Arial" w:hAnsi="Arial" w:cs="Arial"/>
                <w:iCs/>
                <w:sz w:val="20"/>
                <w:szCs w:val="20"/>
                <w:highlight w:val="yellow"/>
              </w:rPr>
            </w:pPr>
          </w:p>
        </w:tc>
      </w:tr>
      <w:tr w:rsidR="00865B9A" w:rsidRPr="00865B9A" w14:paraId="61C89087" w14:textId="77777777" w:rsidTr="00865B9A">
        <w:trPr>
          <w:gridBefore w:val="1"/>
          <w:gridAfter w:val="1"/>
          <w:wBefore w:w="13" w:type="dxa"/>
          <w:wAfter w:w="118" w:type="dxa"/>
        </w:trPr>
        <w:tc>
          <w:tcPr>
            <w:tcW w:w="2355" w:type="dxa"/>
            <w:tcBorders>
              <w:top w:val="single" w:sz="2" w:space="0" w:color="auto"/>
              <w:left w:val="single" w:sz="2" w:space="0" w:color="auto"/>
              <w:bottom w:val="single" w:sz="2" w:space="0" w:color="auto"/>
              <w:right w:val="single" w:sz="2" w:space="0" w:color="auto"/>
            </w:tcBorders>
            <w:tcMar>
              <w:top w:w="0" w:type="dxa"/>
              <w:left w:w="72" w:type="dxa"/>
              <w:bottom w:w="0" w:type="dxa"/>
              <w:right w:w="72" w:type="dxa"/>
            </w:tcMar>
          </w:tcPr>
          <w:p w14:paraId="1418E337" w14:textId="77777777" w:rsidR="00865B9A" w:rsidRPr="00865B9A" w:rsidRDefault="00865B9A" w:rsidP="00865B9A">
            <w:pPr>
              <w:spacing w:after="0" w:line="240" w:lineRule="auto"/>
              <w:rPr>
                <w:rFonts w:ascii="Arial" w:hAnsi="Arial" w:cs="Arial"/>
                <w:b/>
                <w:bCs/>
                <w:sz w:val="20"/>
                <w:szCs w:val="20"/>
              </w:rPr>
            </w:pPr>
            <w:r w:rsidRPr="00865B9A">
              <w:rPr>
                <w:rFonts w:ascii="Arial" w:hAnsi="Arial" w:cs="Arial"/>
                <w:b/>
                <w:bCs/>
                <w:sz w:val="20"/>
                <w:szCs w:val="20"/>
              </w:rPr>
              <w:lastRenderedPageBreak/>
              <w:t xml:space="preserve">Diversity, equality and inclusion </w:t>
            </w:r>
          </w:p>
          <w:p w14:paraId="19D168C2" w14:textId="77777777" w:rsidR="00865B9A" w:rsidRPr="00865B9A" w:rsidRDefault="00865B9A">
            <w:pPr>
              <w:jc w:val="right"/>
              <w:rPr>
                <w:rFonts w:ascii="Arial" w:hAnsi="Arial" w:cs="Arial"/>
                <w:b/>
                <w:bCs/>
                <w:sz w:val="20"/>
                <w:szCs w:val="20"/>
              </w:rPr>
            </w:pPr>
          </w:p>
        </w:tc>
        <w:tc>
          <w:tcPr>
            <w:tcW w:w="8134" w:type="dxa"/>
            <w:tcBorders>
              <w:top w:val="single" w:sz="2" w:space="0" w:color="auto"/>
              <w:left w:val="single" w:sz="2" w:space="0" w:color="auto"/>
              <w:bottom w:val="single" w:sz="2" w:space="0" w:color="auto"/>
              <w:right w:val="single" w:sz="2" w:space="0" w:color="auto"/>
            </w:tcBorders>
            <w:tcMar>
              <w:top w:w="0" w:type="dxa"/>
              <w:left w:w="72" w:type="dxa"/>
              <w:bottom w:w="0" w:type="dxa"/>
              <w:right w:w="72" w:type="dxa"/>
            </w:tcMar>
          </w:tcPr>
          <w:p w14:paraId="11ACA1A9" w14:textId="77777777" w:rsidR="00865B9A" w:rsidRPr="00865B9A" w:rsidRDefault="00865B9A" w:rsidP="00865B9A">
            <w:pPr>
              <w:spacing w:after="0" w:line="240" w:lineRule="auto"/>
              <w:rPr>
                <w:rFonts w:ascii="Arial" w:hAnsi="Arial" w:cs="Arial"/>
                <w:iCs/>
                <w:sz w:val="20"/>
                <w:szCs w:val="20"/>
              </w:rPr>
            </w:pPr>
            <w:r w:rsidRPr="00865B9A">
              <w:rPr>
                <w:rFonts w:ascii="Arial" w:hAnsi="Arial" w:cs="Arial"/>
                <w:iCs/>
                <w:sz w:val="20"/>
                <w:szCs w:val="20"/>
              </w:rPr>
              <w:t>The HSE is an equal opportunities employer.</w:t>
            </w:r>
          </w:p>
          <w:p w14:paraId="26C2994D" w14:textId="77777777" w:rsidR="00865B9A" w:rsidRPr="00865B9A" w:rsidRDefault="00865B9A" w:rsidP="00865B9A">
            <w:pPr>
              <w:spacing w:after="0" w:line="240" w:lineRule="auto"/>
              <w:rPr>
                <w:rFonts w:ascii="Arial" w:hAnsi="Arial" w:cs="Arial"/>
                <w:color w:val="000000"/>
                <w:sz w:val="20"/>
                <w:szCs w:val="20"/>
                <w:shd w:val="clear" w:color="auto" w:fill="FFFFFF"/>
              </w:rPr>
            </w:pPr>
          </w:p>
          <w:p w14:paraId="127FEEB3" w14:textId="77777777" w:rsidR="00865B9A" w:rsidRPr="00865B9A" w:rsidRDefault="00865B9A" w:rsidP="00865B9A">
            <w:pPr>
              <w:spacing w:after="0" w:line="240" w:lineRule="auto"/>
              <w:rPr>
                <w:rFonts w:ascii="Arial" w:hAnsi="Arial" w:cs="Arial"/>
                <w:color w:val="000000"/>
                <w:sz w:val="20"/>
                <w:szCs w:val="20"/>
                <w:shd w:val="clear" w:color="auto" w:fill="FFFFFF"/>
              </w:rPr>
            </w:pPr>
            <w:r w:rsidRPr="00865B9A">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0F506B1" w14:textId="77777777" w:rsidR="00865B9A" w:rsidRPr="00865B9A" w:rsidRDefault="00865B9A" w:rsidP="00865B9A">
            <w:pPr>
              <w:spacing w:after="0" w:line="240" w:lineRule="auto"/>
              <w:rPr>
                <w:rFonts w:ascii="Arial" w:hAnsi="Arial" w:cs="Arial"/>
                <w:color w:val="000000"/>
                <w:sz w:val="20"/>
                <w:szCs w:val="20"/>
                <w:shd w:val="clear" w:color="auto" w:fill="FFFFFF"/>
              </w:rPr>
            </w:pPr>
          </w:p>
          <w:p w14:paraId="630EA0F2" w14:textId="77777777" w:rsidR="00865B9A" w:rsidRPr="00865B9A" w:rsidRDefault="00865B9A" w:rsidP="00865B9A">
            <w:pPr>
              <w:spacing w:after="0" w:line="240" w:lineRule="auto"/>
              <w:rPr>
                <w:rFonts w:ascii="Arial" w:hAnsi="Arial" w:cs="Arial"/>
                <w:color w:val="000000"/>
                <w:sz w:val="20"/>
                <w:szCs w:val="20"/>
                <w:shd w:val="clear" w:color="auto" w:fill="FFFFFF"/>
              </w:rPr>
            </w:pPr>
            <w:r w:rsidRPr="00865B9A">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3414C4A" w14:textId="77777777" w:rsidR="00865B9A" w:rsidRPr="00865B9A" w:rsidRDefault="00865B9A" w:rsidP="00865B9A">
            <w:pPr>
              <w:spacing w:after="0" w:line="240" w:lineRule="auto"/>
              <w:rPr>
                <w:rFonts w:ascii="Arial" w:hAnsi="Arial" w:cs="Arial"/>
                <w:color w:val="000000"/>
                <w:sz w:val="20"/>
                <w:szCs w:val="20"/>
                <w:shd w:val="clear" w:color="auto" w:fill="FFFFFF"/>
              </w:rPr>
            </w:pPr>
          </w:p>
          <w:p w14:paraId="3B188DB2" w14:textId="77777777" w:rsidR="00865B9A" w:rsidRPr="00865B9A" w:rsidRDefault="00865B9A" w:rsidP="00865B9A">
            <w:pPr>
              <w:spacing w:after="0" w:line="240" w:lineRule="auto"/>
              <w:rPr>
                <w:rFonts w:ascii="Arial" w:hAnsi="Arial" w:cs="Arial"/>
                <w:color w:val="000000"/>
                <w:sz w:val="20"/>
                <w:szCs w:val="20"/>
                <w:shd w:val="clear" w:color="auto" w:fill="FFFFFF"/>
              </w:rPr>
            </w:pPr>
            <w:r w:rsidRPr="00865B9A">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800C533" w14:textId="77777777" w:rsidR="00865B9A" w:rsidRPr="00865B9A" w:rsidRDefault="00865B9A" w:rsidP="00865B9A">
            <w:pPr>
              <w:spacing w:after="0" w:line="240" w:lineRule="auto"/>
              <w:rPr>
                <w:rFonts w:ascii="Arial" w:hAnsi="Arial" w:cs="Arial"/>
                <w:color w:val="000000"/>
                <w:sz w:val="20"/>
                <w:szCs w:val="20"/>
                <w:shd w:val="clear" w:color="auto" w:fill="FFFFFF"/>
              </w:rPr>
            </w:pPr>
          </w:p>
          <w:p w14:paraId="1099FFB6" w14:textId="77777777" w:rsidR="00865B9A" w:rsidRPr="00865B9A" w:rsidRDefault="00865B9A" w:rsidP="00865B9A">
            <w:pPr>
              <w:spacing w:after="0" w:line="240" w:lineRule="auto"/>
              <w:rPr>
                <w:rFonts w:ascii="Arial" w:hAnsi="Arial" w:cs="Arial"/>
                <w:sz w:val="20"/>
                <w:szCs w:val="20"/>
              </w:rPr>
            </w:pPr>
            <w:r w:rsidRPr="00865B9A">
              <w:rPr>
                <w:rFonts w:ascii="Arial" w:hAnsi="Arial" w:cs="Arial"/>
                <w:sz w:val="20"/>
                <w:szCs w:val="20"/>
              </w:rPr>
              <w:t xml:space="preserve">Read more about the HSE’s commitment to </w:t>
            </w:r>
            <w:hyperlink r:id="rId13" w:history="1">
              <w:r w:rsidRPr="00865B9A">
                <w:rPr>
                  <w:rStyle w:val="Hyperlink"/>
                  <w:rFonts w:ascii="Arial" w:hAnsi="Arial" w:cs="Arial"/>
                  <w:sz w:val="20"/>
                  <w:szCs w:val="20"/>
                </w:rPr>
                <w:t>Diversity, Equality and Inclusion</w:t>
              </w:r>
            </w:hyperlink>
            <w:r w:rsidRPr="00865B9A">
              <w:rPr>
                <w:rFonts w:ascii="Arial" w:hAnsi="Arial" w:cs="Arial"/>
                <w:sz w:val="20"/>
                <w:szCs w:val="20"/>
              </w:rPr>
              <w:t xml:space="preserve"> </w:t>
            </w:r>
          </w:p>
          <w:p w14:paraId="7EF395D9" w14:textId="77777777" w:rsidR="00865B9A" w:rsidRPr="00865B9A" w:rsidRDefault="00865B9A" w:rsidP="00865B9A">
            <w:pPr>
              <w:spacing w:after="0" w:line="240" w:lineRule="auto"/>
              <w:rPr>
                <w:rFonts w:ascii="Arial" w:hAnsi="Arial" w:cs="Arial"/>
                <w:sz w:val="20"/>
                <w:szCs w:val="20"/>
              </w:rPr>
            </w:pPr>
          </w:p>
        </w:tc>
      </w:tr>
      <w:tr w:rsidR="00865B9A" w14:paraId="394E281C" w14:textId="77777777" w:rsidTr="00865B9A">
        <w:trPr>
          <w:gridBefore w:val="1"/>
          <w:gridAfter w:val="1"/>
          <w:wBefore w:w="13" w:type="dxa"/>
          <w:wAfter w:w="118" w:type="dxa"/>
        </w:trPr>
        <w:tc>
          <w:tcPr>
            <w:tcW w:w="2355" w:type="dxa"/>
            <w:tcBorders>
              <w:top w:val="single" w:sz="4" w:space="0" w:color="auto"/>
              <w:left w:val="single" w:sz="4" w:space="0" w:color="auto"/>
              <w:bottom w:val="single" w:sz="4" w:space="0" w:color="auto"/>
              <w:right w:val="single" w:sz="4" w:space="0" w:color="auto"/>
            </w:tcBorders>
            <w:hideMark/>
          </w:tcPr>
          <w:p w14:paraId="665D7E0E" w14:textId="77777777" w:rsidR="00865B9A" w:rsidRPr="00865B9A" w:rsidRDefault="00865B9A">
            <w:pPr>
              <w:rPr>
                <w:rFonts w:ascii="Arial" w:hAnsi="Arial" w:cs="Arial"/>
                <w:b/>
                <w:bCs/>
                <w:sz w:val="20"/>
                <w:szCs w:val="20"/>
              </w:rPr>
            </w:pPr>
            <w:r w:rsidRPr="00865B9A">
              <w:rPr>
                <w:rFonts w:ascii="Arial" w:hAnsi="Arial" w:cs="Arial"/>
                <w:b/>
                <w:bCs/>
                <w:sz w:val="20"/>
                <w:szCs w:val="20"/>
              </w:rPr>
              <w:t>Code of practice</w:t>
            </w:r>
          </w:p>
        </w:tc>
        <w:tc>
          <w:tcPr>
            <w:tcW w:w="8134" w:type="dxa"/>
            <w:tcBorders>
              <w:top w:val="single" w:sz="4" w:space="0" w:color="auto"/>
              <w:left w:val="single" w:sz="4" w:space="0" w:color="auto"/>
              <w:bottom w:val="single" w:sz="4" w:space="0" w:color="auto"/>
              <w:right w:val="single" w:sz="4" w:space="0" w:color="auto"/>
            </w:tcBorders>
          </w:tcPr>
          <w:p w14:paraId="2BB9D852" w14:textId="77777777" w:rsidR="00865B9A" w:rsidRPr="00865B9A" w:rsidRDefault="00865B9A" w:rsidP="00865B9A">
            <w:pPr>
              <w:spacing w:after="0" w:line="240" w:lineRule="auto"/>
              <w:rPr>
                <w:rFonts w:ascii="Arial" w:hAnsi="Arial" w:cs="Arial"/>
                <w:sz w:val="20"/>
                <w:szCs w:val="20"/>
              </w:rPr>
            </w:pPr>
            <w:r w:rsidRPr="00865B9A">
              <w:rPr>
                <w:rFonts w:ascii="Arial" w:hAnsi="Arial" w:cs="Arial"/>
                <w:sz w:val="20"/>
                <w:szCs w:val="20"/>
              </w:rPr>
              <w:t>The Health Service Executive</w:t>
            </w:r>
            <w:r w:rsidRPr="00865B9A">
              <w:rPr>
                <w:rFonts w:ascii="Arial" w:hAnsi="Arial" w:cs="Arial"/>
                <w:color w:val="FF0000"/>
                <w:sz w:val="20"/>
                <w:szCs w:val="20"/>
              </w:rPr>
              <w:t xml:space="preserve"> </w:t>
            </w:r>
            <w:r w:rsidRPr="00865B9A">
              <w:rPr>
                <w:rFonts w:ascii="Arial" w:hAnsi="Arial" w:cs="Arial"/>
                <w:sz w:val="20"/>
                <w:szCs w:val="20"/>
              </w:rPr>
              <w:t>will run this campaign in compliance with the Code of Practice prepared by the Commission for Public Service Appointments (CPSA).</w:t>
            </w:r>
          </w:p>
          <w:p w14:paraId="13AC9796" w14:textId="77777777" w:rsidR="00865B9A" w:rsidRPr="00865B9A" w:rsidRDefault="00865B9A" w:rsidP="00865B9A">
            <w:pPr>
              <w:spacing w:after="0" w:line="240" w:lineRule="auto"/>
              <w:rPr>
                <w:rFonts w:ascii="Arial" w:hAnsi="Arial" w:cs="Arial"/>
                <w:sz w:val="20"/>
                <w:szCs w:val="20"/>
                <w:lang w:val="en-GB" w:eastAsia="en-GB"/>
              </w:rPr>
            </w:pPr>
          </w:p>
          <w:p w14:paraId="5F400824" w14:textId="77777777" w:rsidR="00865B9A" w:rsidRPr="00865B9A" w:rsidRDefault="00865B9A" w:rsidP="00865B9A">
            <w:pPr>
              <w:shd w:val="clear" w:color="auto" w:fill="FFFFFF"/>
              <w:spacing w:after="0" w:line="240" w:lineRule="auto"/>
              <w:rPr>
                <w:rFonts w:ascii="Arial" w:hAnsi="Arial" w:cs="Arial"/>
                <w:color w:val="333333"/>
                <w:sz w:val="20"/>
                <w:szCs w:val="20"/>
                <w:lang w:eastAsia="en-IE"/>
              </w:rPr>
            </w:pPr>
            <w:r w:rsidRPr="00865B9A">
              <w:rPr>
                <w:rFonts w:ascii="Arial" w:hAnsi="Arial" w:cs="Arial"/>
                <w:sz w:val="20"/>
                <w:szCs w:val="20"/>
              </w:rPr>
              <w:t xml:space="preserve">The CPSA is responsible for </w:t>
            </w:r>
            <w:r w:rsidRPr="00865B9A">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6854530" w14:textId="77777777" w:rsidR="00865B9A" w:rsidRPr="00865B9A" w:rsidRDefault="00865B9A" w:rsidP="00865B9A">
            <w:pPr>
              <w:spacing w:after="0" w:line="240" w:lineRule="auto"/>
              <w:ind w:firstLine="720"/>
              <w:rPr>
                <w:rFonts w:ascii="Arial" w:hAnsi="Arial" w:cs="Arial"/>
                <w:sz w:val="20"/>
                <w:szCs w:val="20"/>
                <w:lang w:val="en-GB" w:eastAsia="en-GB"/>
              </w:rPr>
            </w:pPr>
          </w:p>
          <w:p w14:paraId="31BC22CC" w14:textId="77777777" w:rsidR="00865B9A" w:rsidRDefault="00865B9A" w:rsidP="00865B9A">
            <w:pPr>
              <w:spacing w:after="0" w:line="240" w:lineRule="auto"/>
              <w:rPr>
                <w:rFonts w:ascii="Arial" w:hAnsi="Arial" w:cs="Arial"/>
                <w:sz w:val="20"/>
                <w:szCs w:val="20"/>
              </w:rPr>
            </w:pPr>
            <w:r w:rsidRPr="00865B9A">
              <w:rPr>
                <w:rFonts w:ascii="Arial" w:hAnsi="Arial" w:cs="Arial"/>
                <w:sz w:val="20"/>
                <w:szCs w:val="20"/>
              </w:rPr>
              <w:t xml:space="preserve">Read the </w:t>
            </w:r>
            <w:hyperlink r:id="rId14" w:history="1">
              <w:r w:rsidRPr="00865B9A">
                <w:rPr>
                  <w:rStyle w:val="Hyperlink"/>
                  <w:rFonts w:ascii="Arial" w:hAnsi="Arial" w:cs="Arial"/>
                  <w:sz w:val="20"/>
                  <w:szCs w:val="20"/>
                </w:rPr>
                <w:t>CPSA Code of Practice</w:t>
              </w:r>
            </w:hyperlink>
            <w:r w:rsidRPr="00865B9A">
              <w:rPr>
                <w:rFonts w:ascii="Arial" w:hAnsi="Arial" w:cs="Arial"/>
                <w:sz w:val="20"/>
                <w:szCs w:val="20"/>
              </w:rPr>
              <w:t xml:space="preserve">. </w:t>
            </w:r>
          </w:p>
          <w:p w14:paraId="198FB637" w14:textId="77777777" w:rsidR="00865B9A" w:rsidRPr="00865B9A" w:rsidRDefault="00865B9A" w:rsidP="00865B9A">
            <w:pPr>
              <w:spacing w:after="0" w:line="240" w:lineRule="auto"/>
              <w:rPr>
                <w:rFonts w:ascii="Arial" w:hAnsi="Arial" w:cs="Arial"/>
                <w:sz w:val="20"/>
                <w:szCs w:val="20"/>
              </w:rPr>
            </w:pPr>
          </w:p>
        </w:tc>
      </w:tr>
      <w:tr w:rsidR="00865B9A" w14:paraId="771BC8B0" w14:textId="77777777" w:rsidTr="00865B9A">
        <w:trPr>
          <w:gridBefore w:val="1"/>
          <w:gridAfter w:val="1"/>
          <w:wBefore w:w="13" w:type="dxa"/>
          <w:wAfter w:w="118" w:type="dxa"/>
        </w:trPr>
        <w:tc>
          <w:tcPr>
            <w:tcW w:w="10489" w:type="dxa"/>
            <w:gridSpan w:val="2"/>
            <w:tcBorders>
              <w:top w:val="single" w:sz="4" w:space="0" w:color="auto"/>
              <w:left w:val="single" w:sz="4" w:space="0" w:color="auto"/>
              <w:bottom w:val="single" w:sz="4" w:space="0" w:color="auto"/>
              <w:right w:val="single" w:sz="4" w:space="0" w:color="auto"/>
            </w:tcBorders>
          </w:tcPr>
          <w:p w14:paraId="066582A2" w14:textId="77777777" w:rsidR="00865B9A" w:rsidRDefault="00865B9A" w:rsidP="00865B9A">
            <w:pPr>
              <w:spacing w:after="0" w:line="240" w:lineRule="auto"/>
              <w:rPr>
                <w:rFonts w:ascii="Arial" w:hAnsi="Arial" w:cs="Arial"/>
                <w:sz w:val="20"/>
                <w:szCs w:val="20"/>
              </w:rPr>
            </w:pPr>
            <w:r w:rsidRPr="00865B9A">
              <w:rPr>
                <w:rFonts w:ascii="Arial" w:hAnsi="Arial" w:cs="Arial"/>
                <w:sz w:val="20"/>
                <w:szCs w:val="20"/>
              </w:rPr>
              <w:t>The reform programme outlined for the health services may impact on this role, and as structures change the job specification may be reviewed.</w:t>
            </w:r>
          </w:p>
          <w:p w14:paraId="7F5126C3" w14:textId="77777777" w:rsidR="00865B9A" w:rsidRPr="00865B9A" w:rsidRDefault="00865B9A" w:rsidP="00865B9A">
            <w:pPr>
              <w:spacing w:after="0" w:line="240" w:lineRule="auto"/>
              <w:rPr>
                <w:rFonts w:ascii="Arial" w:hAnsi="Arial" w:cs="Arial"/>
                <w:sz w:val="20"/>
                <w:szCs w:val="20"/>
              </w:rPr>
            </w:pPr>
          </w:p>
          <w:p w14:paraId="67490398" w14:textId="77777777" w:rsidR="00865B9A" w:rsidRPr="00865B9A" w:rsidRDefault="00865B9A" w:rsidP="00865B9A">
            <w:pPr>
              <w:spacing w:after="0" w:line="240" w:lineRule="auto"/>
              <w:rPr>
                <w:rFonts w:ascii="Arial" w:hAnsi="Arial" w:cs="Arial"/>
                <w:sz w:val="20"/>
                <w:szCs w:val="20"/>
              </w:rPr>
            </w:pPr>
            <w:r w:rsidRPr="00865B9A">
              <w:rPr>
                <w:rFonts w:ascii="Arial" w:hAnsi="Arial" w:cs="Arial"/>
                <w:sz w:val="20"/>
                <w:szCs w:val="20"/>
              </w:rPr>
              <w:t>This job specification is a guide to the general range of duties assigned to the post holder. It is intended to be neither definitive nor restrictive and is subject to periodic review with the employee concerned.</w:t>
            </w:r>
          </w:p>
        </w:tc>
      </w:tr>
    </w:tbl>
    <w:p w14:paraId="35E13FBC" w14:textId="56777CAC" w:rsidR="00C02052" w:rsidRDefault="00C02052" w:rsidP="0023725D">
      <w:pPr>
        <w:rPr>
          <w:rFonts w:ascii="Arial" w:eastAsia="Times New Roman" w:hAnsi="Arial" w:cs="Arial"/>
          <w:b/>
          <w:lang w:val="en-GB" w:eastAsia="en-GB"/>
        </w:rPr>
      </w:pPr>
    </w:p>
    <w:p w14:paraId="40F6B743" w14:textId="06003278" w:rsidR="005D369D" w:rsidRDefault="005D369D" w:rsidP="0023725D">
      <w:pPr>
        <w:rPr>
          <w:rFonts w:ascii="Arial" w:eastAsia="Times New Roman" w:hAnsi="Arial" w:cs="Arial"/>
          <w:b/>
          <w:lang w:val="en-GB" w:eastAsia="en-GB"/>
        </w:rPr>
      </w:pPr>
    </w:p>
    <w:p w14:paraId="509CDA58" w14:textId="2C714E02" w:rsidR="00716012" w:rsidRDefault="00716012" w:rsidP="0023725D">
      <w:pPr>
        <w:rPr>
          <w:rFonts w:ascii="Arial" w:eastAsia="Times New Roman" w:hAnsi="Arial" w:cs="Arial"/>
          <w:b/>
          <w:lang w:val="en-GB" w:eastAsia="en-GB"/>
        </w:rPr>
      </w:pPr>
    </w:p>
    <w:p w14:paraId="11CA6A70" w14:textId="1D61F7A6" w:rsidR="00716012" w:rsidRDefault="00716012" w:rsidP="0023725D">
      <w:pPr>
        <w:rPr>
          <w:rFonts w:ascii="Arial" w:eastAsia="Times New Roman" w:hAnsi="Arial" w:cs="Arial"/>
          <w:b/>
          <w:lang w:val="en-GB" w:eastAsia="en-GB"/>
        </w:rPr>
      </w:pPr>
    </w:p>
    <w:p w14:paraId="52664E2E" w14:textId="77777777" w:rsidR="00716012" w:rsidRDefault="00716012" w:rsidP="0023725D">
      <w:pPr>
        <w:rPr>
          <w:rFonts w:ascii="Arial" w:eastAsia="Times New Roman" w:hAnsi="Arial" w:cs="Arial"/>
          <w:b/>
          <w:lang w:val="en-GB" w:eastAsia="en-GB"/>
        </w:rPr>
      </w:pPr>
    </w:p>
    <w:p w14:paraId="09D08515" w14:textId="77777777" w:rsidR="005D369D" w:rsidRPr="00C02052" w:rsidRDefault="005D369D" w:rsidP="0023725D">
      <w:pPr>
        <w:rPr>
          <w:rFonts w:ascii="Arial" w:eastAsia="Times New Roman" w:hAnsi="Arial" w:cs="Arial"/>
          <w:b/>
          <w:lang w:val="en-GB" w:eastAsia="en-GB"/>
        </w:rPr>
      </w:pPr>
    </w:p>
    <w:p w14:paraId="1D56CE04" w14:textId="06D65BDC" w:rsidR="0023725D" w:rsidRDefault="0023725D" w:rsidP="0023725D">
      <w:pPr>
        <w:spacing w:after="0" w:line="240" w:lineRule="auto"/>
        <w:rPr>
          <w:rFonts w:ascii="Arial" w:eastAsia="Times New Roman" w:hAnsi="Arial" w:cs="Arial"/>
          <w:b/>
          <w:sz w:val="20"/>
          <w:szCs w:val="20"/>
          <w:lang w:val="en-GB" w:eastAsia="en-GB"/>
        </w:rPr>
      </w:pPr>
      <w:r>
        <w:rPr>
          <w:noProof/>
          <w:lang w:eastAsia="en-IE"/>
        </w:rPr>
        <w:lastRenderedPageBreak/>
        <w:drawing>
          <wp:inline distT="0" distB="0" distL="0" distR="0" wp14:anchorId="65C486C9" wp14:editId="71E73416">
            <wp:extent cx="1028700" cy="855980"/>
            <wp:effectExtent l="0" t="0" r="0" b="0"/>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inline>
        </w:drawing>
      </w:r>
    </w:p>
    <w:p w14:paraId="6CB12798" w14:textId="77777777" w:rsidR="0026766C" w:rsidRDefault="0026766C" w:rsidP="0023725D">
      <w:pPr>
        <w:spacing w:after="0" w:line="240" w:lineRule="auto"/>
        <w:rPr>
          <w:rFonts w:ascii="Arial" w:eastAsia="Times New Roman" w:hAnsi="Arial" w:cs="Arial"/>
          <w:b/>
          <w:sz w:val="20"/>
          <w:szCs w:val="20"/>
          <w:lang w:val="en-GB" w:eastAsia="en-GB"/>
        </w:rPr>
      </w:pPr>
    </w:p>
    <w:p w14:paraId="262A2434" w14:textId="73A0414E" w:rsidR="00A623A0" w:rsidRDefault="00F1250E" w:rsidP="0023725D">
      <w:pPr>
        <w:spacing w:after="0" w:line="240" w:lineRule="auto"/>
        <w:jc w:val="center"/>
        <w:rPr>
          <w:rFonts w:ascii="Arial" w:eastAsia="Times New Roman" w:hAnsi="Arial" w:cs="Arial"/>
          <w:b/>
          <w:sz w:val="20"/>
          <w:szCs w:val="20"/>
          <w:lang w:val="en-GB" w:eastAsia="en-GB"/>
        </w:rPr>
      </w:pPr>
      <w:r>
        <w:rPr>
          <w:rFonts w:ascii="Arial" w:eastAsia="Times New Roman" w:hAnsi="Arial" w:cs="Arial"/>
          <w:b/>
          <w:sz w:val="20"/>
          <w:szCs w:val="20"/>
          <w:lang w:val="en-GB" w:eastAsia="en-GB"/>
        </w:rPr>
        <w:t>Logistics Hub Manager (</w:t>
      </w:r>
      <w:r w:rsidR="00C02052" w:rsidRPr="00C02052">
        <w:rPr>
          <w:rFonts w:ascii="Arial" w:eastAsia="Times New Roman" w:hAnsi="Arial" w:cs="Arial"/>
          <w:b/>
          <w:sz w:val="20"/>
          <w:szCs w:val="20"/>
          <w:lang w:val="en-GB" w:eastAsia="en-GB"/>
        </w:rPr>
        <w:t>Grade VII</w:t>
      </w:r>
      <w:r>
        <w:rPr>
          <w:rFonts w:ascii="Arial" w:eastAsia="Times New Roman" w:hAnsi="Arial" w:cs="Arial"/>
          <w:b/>
          <w:sz w:val="20"/>
          <w:szCs w:val="20"/>
          <w:lang w:val="en-GB" w:eastAsia="en-GB"/>
        </w:rPr>
        <w:t>)</w:t>
      </w:r>
    </w:p>
    <w:p w14:paraId="39BBB3EF" w14:textId="72BA7947" w:rsidR="00865B9A" w:rsidRDefault="00865B9A" w:rsidP="00865B9A">
      <w:pPr>
        <w:spacing w:after="0" w:line="240" w:lineRule="auto"/>
        <w:jc w:val="center"/>
        <w:rPr>
          <w:rFonts w:ascii="Arial" w:eastAsia="Times New Roman" w:hAnsi="Arial" w:cs="Arial"/>
          <w:b/>
          <w:sz w:val="20"/>
          <w:szCs w:val="20"/>
          <w:lang w:val="en-GB" w:eastAsia="en-GB"/>
        </w:rPr>
      </w:pPr>
      <w:r>
        <w:rPr>
          <w:rFonts w:ascii="Arial" w:eastAsia="Times New Roman" w:hAnsi="Arial" w:cs="Arial"/>
          <w:b/>
          <w:sz w:val="20"/>
          <w:szCs w:val="20"/>
          <w:lang w:val="en-GB" w:eastAsia="en-GB"/>
        </w:rPr>
        <w:t>Terms and Conditions of Employment</w:t>
      </w:r>
    </w:p>
    <w:p w14:paraId="76CB989E" w14:textId="5FEA8711" w:rsidR="0026766C" w:rsidRDefault="0026766C" w:rsidP="00865B9A">
      <w:pPr>
        <w:spacing w:after="0" w:line="240" w:lineRule="auto"/>
        <w:jc w:val="center"/>
        <w:rPr>
          <w:rFonts w:ascii="Arial" w:eastAsia="Times New Roman" w:hAnsi="Arial" w:cs="Arial"/>
          <w:b/>
          <w:sz w:val="20"/>
          <w:szCs w:val="20"/>
          <w:lang w:val="en-GB"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65B9A" w:rsidRPr="00C02052" w14:paraId="77E131B6" w14:textId="77777777" w:rsidTr="00575873">
        <w:tc>
          <w:tcPr>
            <w:tcW w:w="1985" w:type="dxa"/>
          </w:tcPr>
          <w:p w14:paraId="2A852DB2" w14:textId="77777777" w:rsidR="00865B9A" w:rsidRPr="00C02052" w:rsidRDefault="00865B9A" w:rsidP="00C02052">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Tenure</w:t>
            </w:r>
          </w:p>
        </w:tc>
        <w:tc>
          <w:tcPr>
            <w:tcW w:w="7655" w:type="dxa"/>
          </w:tcPr>
          <w:p w14:paraId="5236E259" w14:textId="77777777" w:rsidR="00865B9A" w:rsidRPr="009F7C04" w:rsidRDefault="00865B9A" w:rsidP="00865B9A">
            <w:pPr>
              <w:tabs>
                <w:tab w:val="left" w:pos="-720"/>
                <w:tab w:val="left" w:pos="0"/>
                <w:tab w:val="left" w:pos="720"/>
              </w:tabs>
              <w:suppressAutoHyphens/>
              <w:spacing w:after="0" w:line="240" w:lineRule="auto"/>
              <w:jc w:val="both"/>
              <w:rPr>
                <w:rFonts w:ascii="Arial" w:hAnsi="Arial" w:cs="Arial"/>
                <w:bCs/>
                <w:spacing w:val="-3"/>
                <w:sz w:val="20"/>
                <w:szCs w:val="20"/>
              </w:rPr>
            </w:pPr>
            <w:r w:rsidRPr="009F7C04">
              <w:rPr>
                <w:rFonts w:ascii="Arial" w:hAnsi="Arial" w:cs="Arial"/>
                <w:spacing w:val="-3"/>
                <w:sz w:val="20"/>
                <w:szCs w:val="20"/>
              </w:rPr>
              <w:t xml:space="preserve">The current vacancy available is </w:t>
            </w:r>
            <w:r w:rsidR="009F7C04" w:rsidRPr="009F7C04">
              <w:rPr>
                <w:rFonts w:ascii="Arial" w:hAnsi="Arial" w:cs="Arial"/>
                <w:bCs/>
                <w:spacing w:val="-3"/>
                <w:sz w:val="20"/>
                <w:szCs w:val="20"/>
              </w:rPr>
              <w:t xml:space="preserve">permanent </w:t>
            </w:r>
            <w:r w:rsidRPr="009F7C04">
              <w:rPr>
                <w:rFonts w:ascii="Arial" w:hAnsi="Arial" w:cs="Arial"/>
                <w:spacing w:val="-3"/>
                <w:sz w:val="20"/>
                <w:szCs w:val="20"/>
              </w:rPr>
              <w:t xml:space="preserve">and </w:t>
            </w:r>
            <w:r w:rsidRPr="009F7C04">
              <w:rPr>
                <w:rFonts w:ascii="Arial" w:hAnsi="Arial" w:cs="Arial"/>
                <w:bCs/>
                <w:spacing w:val="-3"/>
                <w:sz w:val="20"/>
                <w:szCs w:val="20"/>
              </w:rPr>
              <w:t>whole time</w:t>
            </w:r>
            <w:r w:rsidR="009F7C04" w:rsidRPr="009F7C04">
              <w:rPr>
                <w:rFonts w:ascii="Arial" w:hAnsi="Arial" w:cs="Arial"/>
                <w:bCs/>
                <w:spacing w:val="-3"/>
                <w:sz w:val="20"/>
                <w:szCs w:val="20"/>
              </w:rPr>
              <w:t>.</w:t>
            </w:r>
          </w:p>
          <w:p w14:paraId="1E9664A0" w14:textId="77777777" w:rsidR="009F7C04" w:rsidRPr="009F7C04" w:rsidRDefault="009F7C04" w:rsidP="00865B9A">
            <w:pPr>
              <w:tabs>
                <w:tab w:val="left" w:pos="-720"/>
                <w:tab w:val="left" w:pos="0"/>
                <w:tab w:val="left" w:pos="720"/>
              </w:tabs>
              <w:suppressAutoHyphens/>
              <w:spacing w:after="0" w:line="240" w:lineRule="auto"/>
              <w:jc w:val="both"/>
              <w:rPr>
                <w:rFonts w:ascii="Arial" w:hAnsi="Arial" w:cs="Arial"/>
                <w:spacing w:val="-3"/>
                <w:sz w:val="20"/>
                <w:szCs w:val="20"/>
              </w:rPr>
            </w:pPr>
          </w:p>
          <w:p w14:paraId="0A9EFE02" w14:textId="77777777" w:rsidR="00865B9A" w:rsidRPr="009F7C04" w:rsidRDefault="00865B9A" w:rsidP="00865B9A">
            <w:pPr>
              <w:tabs>
                <w:tab w:val="left" w:pos="-720"/>
                <w:tab w:val="left" w:pos="0"/>
                <w:tab w:val="left" w:pos="720"/>
              </w:tabs>
              <w:suppressAutoHyphens/>
              <w:spacing w:after="0" w:line="240" w:lineRule="auto"/>
              <w:jc w:val="both"/>
              <w:rPr>
                <w:rFonts w:ascii="Arial" w:hAnsi="Arial" w:cs="Arial"/>
                <w:spacing w:val="-3"/>
                <w:sz w:val="20"/>
                <w:szCs w:val="20"/>
              </w:rPr>
            </w:pPr>
            <w:r w:rsidRPr="009F7C04">
              <w:rPr>
                <w:rFonts w:ascii="Arial" w:hAnsi="Arial" w:cs="Arial"/>
                <w:spacing w:val="-3"/>
                <w:sz w:val="20"/>
                <w:szCs w:val="20"/>
              </w:rPr>
              <w:t xml:space="preserve">The post is pensionable. A panel may be created from which permanent and specified purpose vacancies of full or part time duration may be filled. The tenure of these posts will be indicated at “expression of interest” stage. </w:t>
            </w:r>
          </w:p>
          <w:p w14:paraId="108348D4" w14:textId="77777777" w:rsidR="00865B9A" w:rsidRPr="009F7C04" w:rsidRDefault="00865B9A" w:rsidP="00865B9A">
            <w:pPr>
              <w:tabs>
                <w:tab w:val="left" w:pos="-720"/>
                <w:tab w:val="left" w:pos="0"/>
                <w:tab w:val="left" w:pos="720"/>
              </w:tabs>
              <w:suppressAutoHyphens/>
              <w:spacing w:after="0" w:line="240" w:lineRule="auto"/>
              <w:jc w:val="both"/>
              <w:rPr>
                <w:rFonts w:ascii="Arial" w:hAnsi="Arial" w:cs="Arial"/>
                <w:spacing w:val="-3"/>
                <w:sz w:val="20"/>
                <w:szCs w:val="20"/>
              </w:rPr>
            </w:pPr>
          </w:p>
          <w:p w14:paraId="178DA60A" w14:textId="77777777" w:rsidR="00865B9A" w:rsidRPr="009F7C04" w:rsidRDefault="00865B9A" w:rsidP="00865B9A">
            <w:pPr>
              <w:tabs>
                <w:tab w:val="left" w:pos="-720"/>
                <w:tab w:val="left" w:pos="0"/>
                <w:tab w:val="left" w:pos="720"/>
              </w:tabs>
              <w:suppressAutoHyphens/>
              <w:spacing w:after="0" w:line="240" w:lineRule="auto"/>
              <w:jc w:val="both"/>
              <w:rPr>
                <w:rFonts w:ascii="Arial" w:hAnsi="Arial" w:cs="Arial"/>
                <w:spacing w:val="-3"/>
                <w:sz w:val="20"/>
                <w:szCs w:val="20"/>
              </w:rPr>
            </w:pPr>
            <w:r w:rsidRPr="009F7C04">
              <w:rPr>
                <w:rFonts w:ascii="Arial" w:hAnsi="Arial" w:cs="Arial"/>
                <w:spacing w:val="-3"/>
                <w:sz w:val="20"/>
                <w:szCs w:val="20"/>
              </w:rPr>
              <w:t>Appointment as an employee of the Health Service Executive is governed by the Health Act 2004, the Public Service Management (Recruitment and Appointments) Act 2004, and Public Service Management (Recruitment and Appointments) Amendment Act 2013.</w:t>
            </w:r>
          </w:p>
          <w:p w14:paraId="302789E0" w14:textId="77777777" w:rsidR="00865B9A" w:rsidRPr="00C02052" w:rsidRDefault="00865B9A" w:rsidP="00C02052">
            <w:pPr>
              <w:spacing w:after="0" w:line="240" w:lineRule="auto"/>
              <w:jc w:val="both"/>
              <w:rPr>
                <w:rFonts w:ascii="Arial" w:eastAsia="Times New Roman" w:hAnsi="Arial" w:cs="Arial"/>
                <w:sz w:val="20"/>
                <w:szCs w:val="20"/>
                <w:lang w:val="en-GB" w:eastAsia="en-GB"/>
              </w:rPr>
            </w:pPr>
          </w:p>
        </w:tc>
      </w:tr>
      <w:tr w:rsidR="00865B9A" w:rsidRPr="00C02052" w14:paraId="499BDAE3" w14:textId="77777777" w:rsidTr="00575873">
        <w:tc>
          <w:tcPr>
            <w:tcW w:w="1985" w:type="dxa"/>
          </w:tcPr>
          <w:p w14:paraId="153CFD12" w14:textId="77777777" w:rsidR="00865B9A" w:rsidRDefault="00865B9A" w:rsidP="00C02052">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Remuneration</w:t>
            </w:r>
          </w:p>
          <w:p w14:paraId="5FC54905" w14:textId="77777777" w:rsidR="00865B9A" w:rsidRPr="00C02052" w:rsidRDefault="00865B9A" w:rsidP="00C02052">
            <w:pPr>
              <w:spacing w:after="0" w:line="240" w:lineRule="auto"/>
              <w:jc w:val="both"/>
              <w:rPr>
                <w:rFonts w:ascii="Arial" w:eastAsia="Times New Roman" w:hAnsi="Arial" w:cs="Arial"/>
                <w:b/>
                <w:bCs/>
                <w:sz w:val="20"/>
                <w:szCs w:val="20"/>
                <w:lang w:val="en-GB" w:eastAsia="en-GB"/>
              </w:rPr>
            </w:pPr>
          </w:p>
        </w:tc>
        <w:tc>
          <w:tcPr>
            <w:tcW w:w="7655" w:type="dxa"/>
          </w:tcPr>
          <w:p w14:paraId="6ECE006D" w14:textId="77777777" w:rsidR="00003DA1" w:rsidRPr="00003DA1" w:rsidRDefault="00003DA1" w:rsidP="00003DA1">
            <w:pPr>
              <w:spacing w:after="0" w:line="240" w:lineRule="auto"/>
              <w:jc w:val="both"/>
              <w:rPr>
                <w:rFonts w:ascii="Arial" w:hAnsi="Arial" w:cs="Arial"/>
                <w:b/>
                <w:bCs/>
                <w:color w:val="000099"/>
                <w:sz w:val="20"/>
                <w:szCs w:val="20"/>
              </w:rPr>
            </w:pPr>
            <w:r w:rsidRPr="00003DA1">
              <w:rPr>
                <w:rFonts w:ascii="Arial" w:hAnsi="Arial" w:cs="Arial"/>
                <w:sz w:val="20"/>
                <w:szCs w:val="20"/>
              </w:rPr>
              <w:t>The Salary scale for the post (as at 01/02/26) is:</w:t>
            </w:r>
          </w:p>
          <w:p w14:paraId="6FF3374D" w14:textId="77777777" w:rsidR="00003DA1" w:rsidRPr="00003DA1" w:rsidRDefault="00003DA1" w:rsidP="00003DA1">
            <w:pPr>
              <w:spacing w:after="0" w:line="240" w:lineRule="auto"/>
              <w:jc w:val="both"/>
              <w:rPr>
                <w:rFonts w:ascii="Arial" w:hAnsi="Arial" w:cs="Arial"/>
                <w:b/>
                <w:bCs/>
                <w:color w:val="000099"/>
                <w:sz w:val="20"/>
                <w:szCs w:val="20"/>
              </w:rPr>
            </w:pPr>
          </w:p>
          <w:p w14:paraId="609D7FC7" w14:textId="77777777" w:rsidR="00003DA1" w:rsidRPr="00003DA1" w:rsidRDefault="00003DA1" w:rsidP="00003DA1">
            <w:pPr>
              <w:spacing w:after="0" w:line="240" w:lineRule="auto"/>
              <w:ind w:left="39"/>
              <w:jc w:val="both"/>
              <w:rPr>
                <w:rFonts w:ascii="Arial" w:hAnsi="Arial" w:cs="Arial"/>
                <w:b/>
                <w:sz w:val="20"/>
                <w:szCs w:val="20"/>
              </w:rPr>
            </w:pPr>
            <w:r w:rsidRPr="00003DA1">
              <w:rPr>
                <w:rFonts w:ascii="Arial" w:hAnsi="Arial" w:cs="Arial"/>
                <w:sz w:val="20"/>
                <w:szCs w:val="20"/>
              </w:rPr>
              <w:t>€</w:t>
            </w:r>
            <w:r w:rsidRPr="00003DA1">
              <w:rPr>
                <w:rFonts w:ascii="Arial" w:hAnsi="Arial" w:cs="Arial"/>
                <w:bCs/>
                <w:sz w:val="20"/>
                <w:szCs w:val="20"/>
              </w:rPr>
              <w:t xml:space="preserve">60,613 </w:t>
            </w:r>
            <w:r w:rsidRPr="00003DA1">
              <w:rPr>
                <w:rFonts w:ascii="Arial" w:hAnsi="Arial" w:cs="Arial"/>
                <w:sz w:val="20"/>
                <w:szCs w:val="20"/>
              </w:rPr>
              <w:t>- €</w:t>
            </w:r>
            <w:r w:rsidRPr="00003DA1">
              <w:rPr>
                <w:rFonts w:ascii="Arial" w:hAnsi="Arial" w:cs="Arial"/>
                <w:bCs/>
                <w:sz w:val="20"/>
                <w:szCs w:val="20"/>
              </w:rPr>
              <w:t xml:space="preserve">62,094 </w:t>
            </w:r>
            <w:r w:rsidRPr="00003DA1">
              <w:rPr>
                <w:rFonts w:ascii="Arial" w:hAnsi="Arial" w:cs="Arial"/>
                <w:sz w:val="20"/>
                <w:szCs w:val="20"/>
              </w:rPr>
              <w:t>- €</w:t>
            </w:r>
            <w:r w:rsidRPr="00003DA1">
              <w:rPr>
                <w:rFonts w:ascii="Arial" w:hAnsi="Arial" w:cs="Arial"/>
                <w:bCs/>
                <w:sz w:val="20"/>
                <w:szCs w:val="20"/>
              </w:rPr>
              <w:t xml:space="preserve">63,824 </w:t>
            </w:r>
            <w:r w:rsidRPr="00003DA1">
              <w:rPr>
                <w:rFonts w:ascii="Arial" w:hAnsi="Arial" w:cs="Arial"/>
                <w:sz w:val="20"/>
                <w:szCs w:val="20"/>
              </w:rPr>
              <w:t>- €</w:t>
            </w:r>
            <w:r w:rsidRPr="00003DA1">
              <w:rPr>
                <w:rFonts w:ascii="Arial" w:hAnsi="Arial" w:cs="Arial"/>
                <w:bCs/>
                <w:sz w:val="20"/>
                <w:szCs w:val="20"/>
              </w:rPr>
              <w:t xml:space="preserve">65,560 </w:t>
            </w:r>
            <w:r w:rsidRPr="00003DA1">
              <w:rPr>
                <w:rFonts w:ascii="Arial" w:hAnsi="Arial" w:cs="Arial"/>
                <w:sz w:val="20"/>
                <w:szCs w:val="20"/>
              </w:rPr>
              <w:t>- €</w:t>
            </w:r>
            <w:r w:rsidRPr="00003DA1">
              <w:rPr>
                <w:rFonts w:ascii="Arial" w:hAnsi="Arial" w:cs="Arial"/>
                <w:bCs/>
                <w:sz w:val="20"/>
                <w:szCs w:val="20"/>
              </w:rPr>
              <w:t xml:space="preserve">67,302 </w:t>
            </w:r>
            <w:r w:rsidRPr="00003DA1">
              <w:rPr>
                <w:rFonts w:ascii="Arial" w:hAnsi="Arial" w:cs="Arial"/>
                <w:sz w:val="20"/>
                <w:szCs w:val="20"/>
              </w:rPr>
              <w:t>- €</w:t>
            </w:r>
            <w:r w:rsidRPr="00003DA1">
              <w:rPr>
                <w:rFonts w:ascii="Arial" w:hAnsi="Arial" w:cs="Arial"/>
                <w:bCs/>
                <w:sz w:val="20"/>
                <w:szCs w:val="20"/>
              </w:rPr>
              <w:t xml:space="preserve">68,858 </w:t>
            </w:r>
            <w:r w:rsidRPr="00003DA1">
              <w:rPr>
                <w:rFonts w:ascii="Arial" w:hAnsi="Arial" w:cs="Arial"/>
                <w:sz w:val="20"/>
                <w:szCs w:val="20"/>
              </w:rPr>
              <w:t>- €</w:t>
            </w:r>
            <w:r w:rsidRPr="00003DA1">
              <w:rPr>
                <w:rFonts w:ascii="Arial" w:hAnsi="Arial" w:cs="Arial"/>
                <w:bCs/>
                <w:sz w:val="20"/>
                <w:szCs w:val="20"/>
              </w:rPr>
              <w:t xml:space="preserve">70,442 </w:t>
            </w:r>
            <w:r w:rsidRPr="00003DA1">
              <w:rPr>
                <w:rFonts w:ascii="Arial" w:hAnsi="Arial" w:cs="Arial"/>
                <w:sz w:val="20"/>
                <w:szCs w:val="20"/>
              </w:rPr>
              <w:t>- €</w:t>
            </w:r>
            <w:r w:rsidRPr="00003DA1">
              <w:rPr>
                <w:rFonts w:ascii="Arial" w:hAnsi="Arial" w:cs="Arial"/>
                <w:bCs/>
                <w:sz w:val="20"/>
                <w:szCs w:val="20"/>
              </w:rPr>
              <w:t xml:space="preserve">71,985 </w:t>
            </w:r>
            <w:r w:rsidRPr="00003DA1">
              <w:rPr>
                <w:rFonts w:ascii="Arial" w:hAnsi="Arial" w:cs="Arial"/>
                <w:sz w:val="20"/>
                <w:szCs w:val="20"/>
              </w:rPr>
              <w:t>- €</w:t>
            </w:r>
            <w:r w:rsidRPr="00003DA1">
              <w:rPr>
                <w:rFonts w:ascii="Arial" w:hAnsi="Arial" w:cs="Arial"/>
                <w:bCs/>
                <w:sz w:val="20"/>
                <w:szCs w:val="20"/>
              </w:rPr>
              <w:t>73,516</w:t>
            </w:r>
            <w:r w:rsidRPr="00003DA1">
              <w:rPr>
                <w:rFonts w:ascii="Arial" w:hAnsi="Arial" w:cs="Arial"/>
                <w:b/>
                <w:sz w:val="20"/>
                <w:szCs w:val="20"/>
              </w:rPr>
              <w:t xml:space="preserve"> </w:t>
            </w:r>
            <w:r w:rsidRPr="00003DA1">
              <w:rPr>
                <w:rFonts w:ascii="Arial" w:hAnsi="Arial" w:cs="Arial"/>
                <w:sz w:val="20"/>
                <w:szCs w:val="20"/>
              </w:rPr>
              <w:t>- €</w:t>
            </w:r>
            <w:r w:rsidRPr="00003DA1">
              <w:rPr>
                <w:rFonts w:ascii="Arial" w:hAnsi="Arial" w:cs="Arial"/>
                <w:b/>
                <w:sz w:val="20"/>
                <w:szCs w:val="20"/>
              </w:rPr>
              <w:t xml:space="preserve">76,151 </w:t>
            </w:r>
            <w:r w:rsidRPr="00003DA1">
              <w:rPr>
                <w:rFonts w:ascii="Arial" w:hAnsi="Arial" w:cs="Arial"/>
                <w:sz w:val="20"/>
                <w:szCs w:val="20"/>
              </w:rPr>
              <w:t>- €</w:t>
            </w:r>
            <w:r w:rsidRPr="00003DA1">
              <w:rPr>
                <w:rFonts w:ascii="Arial" w:hAnsi="Arial" w:cs="Arial"/>
                <w:b/>
                <w:sz w:val="20"/>
                <w:szCs w:val="20"/>
              </w:rPr>
              <w:t>78,795 LSIs</w:t>
            </w:r>
          </w:p>
          <w:p w14:paraId="153BEA69" w14:textId="77777777" w:rsidR="00003DA1" w:rsidRPr="00003DA1" w:rsidRDefault="00003DA1" w:rsidP="00003DA1">
            <w:pPr>
              <w:pStyle w:val="TableParagraph"/>
              <w:ind w:left="0"/>
              <w:rPr>
                <w:b/>
                <w:sz w:val="20"/>
                <w:szCs w:val="20"/>
              </w:rPr>
            </w:pPr>
          </w:p>
          <w:p w14:paraId="369C6DF3" w14:textId="77777777" w:rsidR="00003DA1" w:rsidRPr="00003DA1" w:rsidRDefault="00003DA1" w:rsidP="00003DA1">
            <w:pPr>
              <w:spacing w:after="0" w:line="240" w:lineRule="auto"/>
              <w:jc w:val="both"/>
              <w:rPr>
                <w:rFonts w:ascii="Arial" w:hAnsi="Arial" w:cs="Arial"/>
                <w:sz w:val="20"/>
                <w:szCs w:val="20"/>
              </w:rPr>
            </w:pPr>
            <w:r w:rsidRPr="00003DA1">
              <w:rPr>
                <w:rFonts w:ascii="Arial" w:hAnsi="Arial" w:cs="Arial"/>
                <w:sz w:val="20"/>
                <w:szCs w:val="20"/>
              </w:rPr>
              <w:t>New</w:t>
            </w:r>
            <w:r w:rsidRPr="00003DA1">
              <w:rPr>
                <w:rFonts w:ascii="Arial" w:hAnsi="Arial" w:cs="Arial"/>
                <w:spacing w:val="-6"/>
                <w:sz w:val="20"/>
                <w:szCs w:val="20"/>
              </w:rPr>
              <w:t xml:space="preserve"> </w:t>
            </w:r>
            <w:r w:rsidRPr="00003DA1">
              <w:rPr>
                <w:rFonts w:ascii="Arial" w:hAnsi="Arial" w:cs="Arial"/>
                <w:sz w:val="20"/>
                <w:szCs w:val="20"/>
              </w:rPr>
              <w:t>appointees</w:t>
            </w:r>
            <w:r w:rsidRPr="00003DA1">
              <w:rPr>
                <w:rFonts w:ascii="Arial" w:hAnsi="Arial" w:cs="Arial"/>
                <w:spacing w:val="-5"/>
                <w:sz w:val="20"/>
                <w:szCs w:val="20"/>
              </w:rPr>
              <w:t xml:space="preserve"> </w:t>
            </w:r>
            <w:r w:rsidRPr="00003DA1">
              <w:rPr>
                <w:rFonts w:ascii="Arial" w:hAnsi="Arial" w:cs="Arial"/>
                <w:sz w:val="20"/>
                <w:szCs w:val="20"/>
              </w:rPr>
              <w:t>to</w:t>
            </w:r>
            <w:r w:rsidRPr="00003DA1">
              <w:rPr>
                <w:rFonts w:ascii="Arial" w:hAnsi="Arial" w:cs="Arial"/>
                <w:spacing w:val="-7"/>
                <w:sz w:val="20"/>
                <w:szCs w:val="20"/>
              </w:rPr>
              <w:t xml:space="preserve"> </w:t>
            </w:r>
            <w:r w:rsidRPr="00003DA1">
              <w:rPr>
                <w:rFonts w:ascii="Arial" w:hAnsi="Arial" w:cs="Arial"/>
                <w:sz w:val="20"/>
                <w:szCs w:val="20"/>
              </w:rPr>
              <w:t>any</w:t>
            </w:r>
            <w:r w:rsidRPr="00003DA1">
              <w:rPr>
                <w:rFonts w:ascii="Arial" w:hAnsi="Arial" w:cs="Arial"/>
                <w:spacing w:val="-5"/>
                <w:sz w:val="20"/>
                <w:szCs w:val="20"/>
              </w:rPr>
              <w:t xml:space="preserve"> </w:t>
            </w:r>
            <w:r w:rsidRPr="00003DA1">
              <w:rPr>
                <w:rFonts w:ascii="Arial" w:hAnsi="Arial" w:cs="Arial"/>
                <w:sz w:val="20"/>
                <w:szCs w:val="20"/>
              </w:rPr>
              <w:t>grade</w:t>
            </w:r>
            <w:r w:rsidRPr="00003DA1">
              <w:rPr>
                <w:rFonts w:ascii="Arial" w:hAnsi="Arial" w:cs="Arial"/>
                <w:spacing w:val="-7"/>
                <w:sz w:val="20"/>
                <w:szCs w:val="20"/>
              </w:rPr>
              <w:t xml:space="preserve"> </w:t>
            </w:r>
            <w:r w:rsidRPr="00003DA1">
              <w:rPr>
                <w:rFonts w:ascii="Arial" w:hAnsi="Arial" w:cs="Arial"/>
                <w:sz w:val="20"/>
                <w:szCs w:val="20"/>
              </w:rPr>
              <w:t>start</w:t>
            </w:r>
            <w:r w:rsidRPr="00003DA1">
              <w:rPr>
                <w:rFonts w:ascii="Arial" w:hAnsi="Arial" w:cs="Arial"/>
                <w:spacing w:val="-6"/>
                <w:sz w:val="20"/>
                <w:szCs w:val="20"/>
              </w:rPr>
              <w:t xml:space="preserve"> </w:t>
            </w:r>
            <w:r w:rsidRPr="00003DA1">
              <w:rPr>
                <w:rFonts w:ascii="Arial" w:hAnsi="Arial" w:cs="Arial"/>
                <w:sz w:val="20"/>
                <w:szCs w:val="20"/>
              </w:rPr>
              <w:t>at</w:t>
            </w:r>
            <w:r w:rsidRPr="00003DA1">
              <w:rPr>
                <w:rFonts w:ascii="Arial" w:hAnsi="Arial" w:cs="Arial"/>
                <w:spacing w:val="-6"/>
                <w:sz w:val="20"/>
                <w:szCs w:val="20"/>
              </w:rPr>
              <w:t xml:space="preserve"> </w:t>
            </w:r>
            <w:r w:rsidRPr="00003DA1">
              <w:rPr>
                <w:rFonts w:ascii="Arial" w:hAnsi="Arial" w:cs="Arial"/>
                <w:sz w:val="20"/>
                <w:szCs w:val="20"/>
              </w:rPr>
              <w:t>the</w:t>
            </w:r>
            <w:r w:rsidRPr="00003DA1">
              <w:rPr>
                <w:rFonts w:ascii="Arial" w:hAnsi="Arial" w:cs="Arial"/>
                <w:spacing w:val="-4"/>
                <w:sz w:val="20"/>
                <w:szCs w:val="20"/>
              </w:rPr>
              <w:t xml:space="preserve"> </w:t>
            </w:r>
            <w:r w:rsidRPr="00003DA1">
              <w:rPr>
                <w:rFonts w:ascii="Arial" w:hAnsi="Arial" w:cs="Arial"/>
                <w:sz w:val="20"/>
                <w:szCs w:val="20"/>
              </w:rPr>
              <w:t>minimum</w:t>
            </w:r>
            <w:r w:rsidRPr="00003DA1">
              <w:rPr>
                <w:rFonts w:ascii="Arial" w:hAnsi="Arial" w:cs="Arial"/>
                <w:spacing w:val="-7"/>
                <w:sz w:val="20"/>
                <w:szCs w:val="20"/>
              </w:rPr>
              <w:t xml:space="preserve"> </w:t>
            </w:r>
            <w:r w:rsidRPr="00003DA1">
              <w:rPr>
                <w:rFonts w:ascii="Arial" w:hAnsi="Arial" w:cs="Arial"/>
                <w:sz w:val="20"/>
                <w:szCs w:val="20"/>
              </w:rPr>
              <w:t>point</w:t>
            </w:r>
            <w:r w:rsidRPr="00003DA1">
              <w:rPr>
                <w:rFonts w:ascii="Arial" w:hAnsi="Arial" w:cs="Arial"/>
                <w:spacing w:val="-6"/>
                <w:sz w:val="20"/>
                <w:szCs w:val="20"/>
              </w:rPr>
              <w:t xml:space="preserve"> </w:t>
            </w:r>
            <w:r w:rsidRPr="00003DA1">
              <w:rPr>
                <w:rFonts w:ascii="Arial" w:hAnsi="Arial" w:cs="Arial"/>
                <w:sz w:val="20"/>
                <w:szCs w:val="20"/>
              </w:rPr>
              <w:t>of</w:t>
            </w:r>
            <w:r w:rsidRPr="00003DA1">
              <w:rPr>
                <w:rFonts w:ascii="Arial" w:hAnsi="Arial" w:cs="Arial"/>
                <w:spacing w:val="-6"/>
                <w:sz w:val="20"/>
                <w:szCs w:val="20"/>
              </w:rPr>
              <w:t xml:space="preserve"> </w:t>
            </w:r>
            <w:r w:rsidRPr="00003DA1">
              <w:rPr>
                <w:rFonts w:ascii="Arial" w:hAnsi="Arial" w:cs="Arial"/>
                <w:sz w:val="20"/>
                <w:szCs w:val="20"/>
              </w:rPr>
              <w:t>the</w:t>
            </w:r>
            <w:r w:rsidRPr="00003DA1">
              <w:rPr>
                <w:rFonts w:ascii="Arial" w:hAnsi="Arial" w:cs="Arial"/>
                <w:spacing w:val="-7"/>
                <w:sz w:val="20"/>
                <w:szCs w:val="20"/>
              </w:rPr>
              <w:t xml:space="preserve"> </w:t>
            </w:r>
            <w:r w:rsidRPr="00003DA1">
              <w:rPr>
                <w:rFonts w:ascii="Arial" w:hAnsi="Arial" w:cs="Arial"/>
                <w:sz w:val="20"/>
                <w:szCs w:val="20"/>
              </w:rPr>
              <w:t>scale.</w:t>
            </w:r>
            <w:r w:rsidRPr="00003DA1">
              <w:rPr>
                <w:rFonts w:ascii="Arial" w:hAnsi="Arial" w:cs="Arial"/>
                <w:spacing w:val="40"/>
                <w:sz w:val="20"/>
                <w:szCs w:val="20"/>
              </w:rPr>
              <w:t xml:space="preserve"> </w:t>
            </w:r>
            <w:r w:rsidRPr="00003DA1">
              <w:rPr>
                <w:rFonts w:ascii="Arial" w:hAnsi="Arial" w:cs="Arial"/>
                <w:sz w:val="20"/>
                <w:szCs w:val="20"/>
              </w:rPr>
              <w:t>Incremental</w:t>
            </w:r>
            <w:r w:rsidRPr="00003DA1">
              <w:rPr>
                <w:rFonts w:ascii="Arial" w:hAnsi="Arial" w:cs="Arial"/>
                <w:spacing w:val="-5"/>
                <w:sz w:val="20"/>
                <w:szCs w:val="20"/>
              </w:rPr>
              <w:t xml:space="preserve"> </w:t>
            </w:r>
            <w:r w:rsidRPr="00003DA1">
              <w:rPr>
                <w:rFonts w:ascii="Arial" w:hAnsi="Arial" w:cs="Arial"/>
                <w:sz w:val="20"/>
                <w:szCs w:val="20"/>
              </w:rPr>
              <w:t>credit will be applied for recognised relevant service in Ireland and abroad (Department of Health Circular 2/2011). Incremental credit is normally granted on appointment, in respect</w:t>
            </w:r>
            <w:r w:rsidRPr="00003DA1">
              <w:rPr>
                <w:rFonts w:ascii="Arial" w:hAnsi="Arial" w:cs="Arial"/>
                <w:spacing w:val="-10"/>
                <w:sz w:val="20"/>
                <w:szCs w:val="20"/>
              </w:rPr>
              <w:t xml:space="preserve"> </w:t>
            </w:r>
            <w:r w:rsidRPr="00003DA1">
              <w:rPr>
                <w:rFonts w:ascii="Arial" w:hAnsi="Arial" w:cs="Arial"/>
                <w:sz w:val="20"/>
                <w:szCs w:val="20"/>
              </w:rPr>
              <w:t>of</w:t>
            </w:r>
            <w:r w:rsidRPr="00003DA1">
              <w:rPr>
                <w:rFonts w:ascii="Arial" w:hAnsi="Arial" w:cs="Arial"/>
                <w:spacing w:val="-10"/>
                <w:sz w:val="20"/>
                <w:szCs w:val="20"/>
              </w:rPr>
              <w:t xml:space="preserve"> </w:t>
            </w:r>
            <w:r w:rsidRPr="00003DA1">
              <w:rPr>
                <w:rFonts w:ascii="Arial" w:hAnsi="Arial" w:cs="Arial"/>
                <w:sz w:val="20"/>
                <w:szCs w:val="20"/>
              </w:rPr>
              <w:t>previous</w:t>
            </w:r>
            <w:r w:rsidRPr="00003DA1">
              <w:rPr>
                <w:rFonts w:ascii="Arial" w:hAnsi="Arial" w:cs="Arial"/>
                <w:spacing w:val="-8"/>
                <w:sz w:val="20"/>
                <w:szCs w:val="20"/>
              </w:rPr>
              <w:t xml:space="preserve"> </w:t>
            </w:r>
            <w:r w:rsidRPr="00003DA1">
              <w:rPr>
                <w:rFonts w:ascii="Arial" w:hAnsi="Arial" w:cs="Arial"/>
                <w:sz w:val="20"/>
                <w:szCs w:val="20"/>
              </w:rPr>
              <w:t>experience</w:t>
            </w:r>
            <w:r w:rsidRPr="00003DA1">
              <w:rPr>
                <w:rFonts w:ascii="Arial" w:hAnsi="Arial" w:cs="Arial"/>
                <w:spacing w:val="-10"/>
                <w:sz w:val="20"/>
                <w:szCs w:val="20"/>
              </w:rPr>
              <w:t xml:space="preserve"> </w:t>
            </w:r>
            <w:r w:rsidRPr="00003DA1">
              <w:rPr>
                <w:rFonts w:ascii="Arial" w:hAnsi="Arial" w:cs="Arial"/>
                <w:sz w:val="20"/>
                <w:szCs w:val="20"/>
              </w:rPr>
              <w:t>in</w:t>
            </w:r>
            <w:r w:rsidRPr="00003DA1">
              <w:rPr>
                <w:rFonts w:ascii="Arial" w:hAnsi="Arial" w:cs="Arial"/>
                <w:spacing w:val="-10"/>
                <w:sz w:val="20"/>
                <w:szCs w:val="20"/>
              </w:rPr>
              <w:t xml:space="preserve"> </w:t>
            </w:r>
            <w:r w:rsidRPr="00003DA1">
              <w:rPr>
                <w:rFonts w:ascii="Arial" w:hAnsi="Arial" w:cs="Arial"/>
                <w:sz w:val="20"/>
                <w:szCs w:val="20"/>
              </w:rPr>
              <w:t>the</w:t>
            </w:r>
            <w:r w:rsidRPr="00003DA1">
              <w:rPr>
                <w:rFonts w:ascii="Arial" w:hAnsi="Arial" w:cs="Arial"/>
                <w:spacing w:val="-10"/>
                <w:sz w:val="20"/>
                <w:szCs w:val="20"/>
              </w:rPr>
              <w:t xml:space="preserve"> </w:t>
            </w:r>
            <w:r w:rsidRPr="00003DA1">
              <w:rPr>
                <w:rFonts w:ascii="Arial" w:hAnsi="Arial" w:cs="Arial"/>
                <w:sz w:val="20"/>
                <w:szCs w:val="20"/>
              </w:rPr>
              <w:t>Civil</w:t>
            </w:r>
            <w:r w:rsidRPr="00003DA1">
              <w:rPr>
                <w:rFonts w:ascii="Arial" w:hAnsi="Arial" w:cs="Arial"/>
                <w:spacing w:val="-8"/>
                <w:sz w:val="20"/>
                <w:szCs w:val="20"/>
              </w:rPr>
              <w:t xml:space="preserve"> </w:t>
            </w:r>
            <w:r w:rsidRPr="00003DA1">
              <w:rPr>
                <w:rFonts w:ascii="Arial" w:hAnsi="Arial" w:cs="Arial"/>
                <w:sz w:val="20"/>
                <w:szCs w:val="20"/>
              </w:rPr>
              <w:t>Service,</w:t>
            </w:r>
            <w:r w:rsidRPr="00003DA1">
              <w:rPr>
                <w:rFonts w:ascii="Arial" w:hAnsi="Arial" w:cs="Arial"/>
                <w:spacing w:val="-7"/>
                <w:sz w:val="20"/>
                <w:szCs w:val="20"/>
              </w:rPr>
              <w:t xml:space="preserve"> </w:t>
            </w:r>
            <w:r w:rsidRPr="00003DA1">
              <w:rPr>
                <w:rFonts w:ascii="Arial" w:hAnsi="Arial" w:cs="Arial"/>
                <w:sz w:val="20"/>
                <w:szCs w:val="20"/>
              </w:rPr>
              <w:t>Local</w:t>
            </w:r>
            <w:r w:rsidRPr="00003DA1">
              <w:rPr>
                <w:rFonts w:ascii="Arial" w:hAnsi="Arial" w:cs="Arial"/>
                <w:spacing w:val="-11"/>
                <w:sz w:val="20"/>
                <w:szCs w:val="20"/>
              </w:rPr>
              <w:t xml:space="preserve"> </w:t>
            </w:r>
            <w:r w:rsidRPr="00003DA1">
              <w:rPr>
                <w:rFonts w:ascii="Arial" w:hAnsi="Arial" w:cs="Arial"/>
                <w:sz w:val="20"/>
                <w:szCs w:val="20"/>
              </w:rPr>
              <w:t>Authorities,</w:t>
            </w:r>
            <w:r w:rsidRPr="00003DA1">
              <w:rPr>
                <w:rFonts w:ascii="Arial" w:hAnsi="Arial" w:cs="Arial"/>
                <w:spacing w:val="-10"/>
                <w:sz w:val="20"/>
                <w:szCs w:val="20"/>
              </w:rPr>
              <w:t xml:space="preserve"> </w:t>
            </w:r>
            <w:r w:rsidRPr="00003DA1">
              <w:rPr>
                <w:rFonts w:ascii="Arial" w:hAnsi="Arial" w:cs="Arial"/>
                <w:sz w:val="20"/>
                <w:szCs w:val="20"/>
              </w:rPr>
              <w:t>Health</w:t>
            </w:r>
            <w:r w:rsidRPr="00003DA1">
              <w:rPr>
                <w:rFonts w:ascii="Arial" w:hAnsi="Arial" w:cs="Arial"/>
                <w:spacing w:val="-10"/>
                <w:sz w:val="20"/>
                <w:szCs w:val="20"/>
              </w:rPr>
              <w:t xml:space="preserve"> </w:t>
            </w:r>
            <w:r w:rsidRPr="00003DA1">
              <w:rPr>
                <w:rFonts w:ascii="Arial" w:hAnsi="Arial" w:cs="Arial"/>
                <w:sz w:val="20"/>
                <w:szCs w:val="20"/>
              </w:rPr>
              <w:t>Service</w:t>
            </w:r>
            <w:r w:rsidRPr="00003DA1">
              <w:rPr>
                <w:rFonts w:ascii="Arial" w:hAnsi="Arial" w:cs="Arial"/>
                <w:spacing w:val="-10"/>
                <w:sz w:val="20"/>
                <w:szCs w:val="20"/>
              </w:rPr>
              <w:t xml:space="preserve"> </w:t>
            </w:r>
            <w:r w:rsidRPr="00003DA1">
              <w:rPr>
                <w:rFonts w:ascii="Arial" w:hAnsi="Arial" w:cs="Arial"/>
                <w:sz w:val="20"/>
                <w:szCs w:val="20"/>
              </w:rPr>
              <w:t>and other Public Service Bodies and Statutory Agencies.</w:t>
            </w:r>
          </w:p>
          <w:p w14:paraId="1CE2F348" w14:textId="77777777" w:rsidR="00865B9A" w:rsidRPr="00003DA1" w:rsidRDefault="00865B9A" w:rsidP="00003DA1">
            <w:pPr>
              <w:spacing w:after="0" w:line="240" w:lineRule="auto"/>
              <w:jc w:val="both"/>
              <w:rPr>
                <w:rFonts w:ascii="Arial" w:eastAsia="Times New Roman" w:hAnsi="Arial" w:cs="Arial"/>
                <w:sz w:val="20"/>
                <w:szCs w:val="20"/>
                <w:lang w:val="en-GB" w:eastAsia="en-GB"/>
              </w:rPr>
            </w:pPr>
          </w:p>
        </w:tc>
      </w:tr>
      <w:tr w:rsidR="00C02052" w:rsidRPr="00C02052" w14:paraId="4C6953B0" w14:textId="77777777" w:rsidTr="00575873">
        <w:tc>
          <w:tcPr>
            <w:tcW w:w="1985" w:type="dxa"/>
          </w:tcPr>
          <w:p w14:paraId="7B29061C"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r w:rsidRPr="00C02052">
              <w:rPr>
                <w:rFonts w:ascii="Arial" w:eastAsia="Times New Roman" w:hAnsi="Arial" w:cs="Arial"/>
                <w:b/>
                <w:bCs/>
                <w:sz w:val="20"/>
                <w:szCs w:val="20"/>
                <w:lang w:val="en-GB" w:eastAsia="en-GB"/>
              </w:rPr>
              <w:t>Working Week</w:t>
            </w:r>
          </w:p>
          <w:p w14:paraId="6FDC6398"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p>
        </w:tc>
        <w:tc>
          <w:tcPr>
            <w:tcW w:w="7655" w:type="dxa"/>
          </w:tcPr>
          <w:p w14:paraId="74E5AF22" w14:textId="77777777" w:rsidR="00865B9A" w:rsidRPr="00865B9A" w:rsidRDefault="00865B9A" w:rsidP="00865B9A">
            <w:pPr>
              <w:pStyle w:val="paragraph"/>
              <w:spacing w:before="0" w:beforeAutospacing="0" w:after="0" w:afterAutospacing="0"/>
              <w:textAlignment w:val="baseline"/>
              <w:rPr>
                <w:rFonts w:ascii="Arial" w:hAnsi="Arial" w:cs="Arial"/>
                <w:sz w:val="20"/>
                <w:szCs w:val="20"/>
              </w:rPr>
            </w:pPr>
            <w:r w:rsidRPr="00865B9A">
              <w:rPr>
                <w:rStyle w:val="normaltextrun"/>
                <w:rFonts w:ascii="Arial" w:hAnsi="Arial" w:cs="Arial"/>
                <w:sz w:val="20"/>
                <w:szCs w:val="20"/>
                <w:lang w:val="en-US"/>
              </w:rPr>
              <w:t xml:space="preserve">The standard weekly working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of attendance for your grade are </w:t>
            </w:r>
            <w:r w:rsidR="009F7C04">
              <w:rPr>
                <w:rStyle w:val="normaltextrun"/>
                <w:rFonts w:ascii="Arial" w:hAnsi="Arial" w:cs="Arial"/>
                <w:b/>
                <w:bCs/>
                <w:sz w:val="20"/>
                <w:szCs w:val="20"/>
                <w:lang w:val="en-US"/>
              </w:rPr>
              <w:t>35</w:t>
            </w:r>
            <w:r w:rsidRPr="00865B9A">
              <w:rPr>
                <w:rStyle w:val="normaltextrun"/>
                <w:rFonts w:ascii="Arial" w:hAnsi="Arial" w:cs="Arial"/>
                <w:sz w:val="20"/>
                <w:szCs w:val="20"/>
                <w:lang w:val="en-US"/>
              </w:rPr>
              <w:t xml:space="preserve">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per week. Your normal weekly working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are </w:t>
            </w:r>
            <w:r w:rsidR="009F7C04">
              <w:rPr>
                <w:rStyle w:val="normaltextrun"/>
                <w:rFonts w:ascii="Arial" w:hAnsi="Arial" w:cs="Arial"/>
                <w:b/>
                <w:bCs/>
                <w:sz w:val="20"/>
                <w:szCs w:val="20"/>
                <w:lang w:val="en-US"/>
              </w:rPr>
              <w:t>35</w:t>
            </w:r>
            <w:r w:rsidRPr="00865B9A">
              <w:rPr>
                <w:rStyle w:val="normaltextrun"/>
                <w:rFonts w:ascii="Arial" w:hAnsi="Arial" w:cs="Arial"/>
                <w:sz w:val="20"/>
                <w:szCs w:val="20"/>
                <w:lang w:val="en-US"/>
              </w:rPr>
              <w:t xml:space="preserve">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Contracted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that are less than the standard weekly working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for your grade will be paid pro rata to the full time equivalent.</w:t>
            </w:r>
          </w:p>
          <w:p w14:paraId="2A7CA15E" w14:textId="77777777" w:rsidR="00865B9A" w:rsidRPr="00865B9A" w:rsidRDefault="00865B9A" w:rsidP="00865B9A">
            <w:pPr>
              <w:pStyle w:val="paragraph"/>
              <w:spacing w:before="0" w:beforeAutospacing="0" w:after="0" w:afterAutospacing="0"/>
              <w:textAlignment w:val="baseline"/>
              <w:rPr>
                <w:rFonts w:ascii="Arial" w:hAnsi="Arial" w:cs="Arial"/>
                <w:sz w:val="20"/>
                <w:szCs w:val="20"/>
              </w:rPr>
            </w:pPr>
          </w:p>
          <w:p w14:paraId="0A4749ED" w14:textId="77777777" w:rsidR="00865B9A" w:rsidRPr="00865B9A" w:rsidRDefault="00865B9A" w:rsidP="00865B9A">
            <w:pPr>
              <w:pStyle w:val="paragraph"/>
              <w:spacing w:before="0" w:beforeAutospacing="0" w:after="0" w:afterAutospacing="0"/>
              <w:textAlignment w:val="baseline"/>
              <w:rPr>
                <w:rFonts w:ascii="Arial" w:hAnsi="Arial" w:cs="Arial"/>
                <w:sz w:val="20"/>
                <w:szCs w:val="20"/>
              </w:rPr>
            </w:pPr>
            <w:r w:rsidRPr="00865B9A">
              <w:rPr>
                <w:rStyle w:val="normaltextrun"/>
                <w:rFonts w:ascii="Arial" w:hAnsi="Arial" w:cs="Arial"/>
                <w:sz w:val="20"/>
                <w:szCs w:val="20"/>
                <w:lang w:val="en-US"/>
              </w:rPr>
              <w:t xml:space="preserve">You are required to work agreed roster/on-call arrangements advised by your Reporting Manager. Your contracted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are liable to change between the </w:t>
            </w:r>
            <w:r w:rsidRPr="00865B9A">
              <w:rPr>
                <w:rStyle w:val="findhit"/>
                <w:rFonts w:ascii="Arial" w:hAnsi="Arial" w:cs="Arial"/>
                <w:sz w:val="20"/>
                <w:szCs w:val="20"/>
                <w:lang w:val="en-US"/>
              </w:rPr>
              <w:t>hours</w:t>
            </w:r>
            <w:r w:rsidRPr="00865B9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BEBB41B" w14:textId="77777777" w:rsidR="00C02052" w:rsidRPr="00C02052" w:rsidRDefault="00C02052" w:rsidP="00C02052">
            <w:pPr>
              <w:spacing w:after="0" w:line="240" w:lineRule="auto"/>
              <w:jc w:val="both"/>
              <w:rPr>
                <w:rFonts w:ascii="Arial" w:eastAsia="Times New Roman" w:hAnsi="Arial" w:cs="Arial"/>
                <w:sz w:val="20"/>
                <w:szCs w:val="20"/>
                <w:lang w:val="en-GB" w:eastAsia="en-GB"/>
              </w:rPr>
            </w:pPr>
          </w:p>
        </w:tc>
      </w:tr>
      <w:tr w:rsidR="00C02052" w:rsidRPr="00C02052" w14:paraId="722844F1" w14:textId="77777777" w:rsidTr="00575873">
        <w:tc>
          <w:tcPr>
            <w:tcW w:w="1985" w:type="dxa"/>
          </w:tcPr>
          <w:p w14:paraId="7FBC65B8"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r w:rsidRPr="00C02052">
              <w:rPr>
                <w:rFonts w:ascii="Arial" w:eastAsia="Times New Roman" w:hAnsi="Arial" w:cs="Arial"/>
                <w:b/>
                <w:bCs/>
                <w:sz w:val="20"/>
                <w:szCs w:val="20"/>
                <w:lang w:val="en-GB" w:eastAsia="en-GB"/>
              </w:rPr>
              <w:t>Annual Leave</w:t>
            </w:r>
          </w:p>
        </w:tc>
        <w:tc>
          <w:tcPr>
            <w:tcW w:w="7655" w:type="dxa"/>
          </w:tcPr>
          <w:p w14:paraId="79973B6D" w14:textId="77777777" w:rsidR="00C02052" w:rsidRPr="00C02052" w:rsidRDefault="00C02052" w:rsidP="00C02052">
            <w:pPr>
              <w:spacing w:after="0" w:line="240" w:lineRule="auto"/>
              <w:jc w:val="both"/>
              <w:rPr>
                <w:rFonts w:ascii="Arial" w:eastAsia="Times New Roman" w:hAnsi="Arial" w:cs="Arial"/>
                <w:sz w:val="20"/>
                <w:szCs w:val="20"/>
                <w:lang w:val="en-GB" w:eastAsia="en-GB"/>
              </w:rPr>
            </w:pPr>
            <w:r w:rsidRPr="00C02052">
              <w:rPr>
                <w:rFonts w:ascii="Arial" w:eastAsia="Times New Roman" w:hAnsi="Arial" w:cs="Arial"/>
                <w:sz w:val="20"/>
                <w:szCs w:val="20"/>
                <w:lang w:val="en-GB" w:eastAsia="en-GB"/>
              </w:rPr>
              <w:t xml:space="preserve">The annual leave associated with the post will be confirmed at </w:t>
            </w:r>
            <w:r w:rsidR="00865B9A">
              <w:rPr>
                <w:rFonts w:ascii="Arial" w:eastAsia="Times New Roman" w:hAnsi="Arial" w:cs="Arial"/>
                <w:sz w:val="20"/>
                <w:szCs w:val="20"/>
                <w:lang w:val="en-GB" w:eastAsia="en-GB"/>
              </w:rPr>
              <w:t>Contracting</w:t>
            </w:r>
            <w:r w:rsidRPr="00C02052">
              <w:rPr>
                <w:rFonts w:ascii="Arial" w:eastAsia="Times New Roman" w:hAnsi="Arial" w:cs="Arial"/>
                <w:sz w:val="20"/>
                <w:szCs w:val="20"/>
                <w:lang w:val="en-GB" w:eastAsia="en-GB"/>
              </w:rPr>
              <w:t xml:space="preserve"> stage.</w:t>
            </w:r>
          </w:p>
          <w:p w14:paraId="39CFC0E8" w14:textId="77777777" w:rsidR="00C02052" w:rsidRPr="00C02052" w:rsidRDefault="00C02052" w:rsidP="00C02052">
            <w:pPr>
              <w:spacing w:after="0" w:line="240" w:lineRule="auto"/>
              <w:jc w:val="both"/>
              <w:rPr>
                <w:rFonts w:ascii="Arial" w:eastAsia="Times New Roman" w:hAnsi="Arial" w:cs="Arial"/>
                <w:sz w:val="20"/>
                <w:szCs w:val="20"/>
                <w:lang w:val="en-GB" w:eastAsia="en-GB"/>
              </w:rPr>
            </w:pPr>
          </w:p>
        </w:tc>
      </w:tr>
      <w:tr w:rsidR="00C02052" w:rsidRPr="00C02052" w14:paraId="3A5DE41D" w14:textId="77777777" w:rsidTr="00575873">
        <w:tc>
          <w:tcPr>
            <w:tcW w:w="1985" w:type="dxa"/>
          </w:tcPr>
          <w:p w14:paraId="0DE9C864"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r w:rsidRPr="00C02052">
              <w:rPr>
                <w:rFonts w:ascii="Arial" w:eastAsia="Times New Roman" w:hAnsi="Arial" w:cs="Arial"/>
                <w:b/>
                <w:bCs/>
                <w:sz w:val="20"/>
                <w:szCs w:val="20"/>
                <w:lang w:val="en-GB" w:eastAsia="en-GB"/>
              </w:rPr>
              <w:t>Superannuation</w:t>
            </w:r>
          </w:p>
          <w:p w14:paraId="5CB95B19"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p>
          <w:p w14:paraId="4DE8C5D1"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p>
        </w:tc>
        <w:tc>
          <w:tcPr>
            <w:tcW w:w="7655" w:type="dxa"/>
          </w:tcPr>
          <w:p w14:paraId="75F9C6CD"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865B9A">
              <w:rPr>
                <w:rFonts w:ascii="Arial" w:hAnsi="Arial" w:cs="Arial"/>
                <w:sz w:val="20"/>
                <w:szCs w:val="20"/>
                <w:vertAlign w:val="superscript"/>
              </w:rPr>
              <w:t>st</w:t>
            </w:r>
            <w:r w:rsidRPr="00865B9A">
              <w:rPr>
                <w:rFonts w:ascii="Arial" w:hAnsi="Arial" w:cs="Arial"/>
                <w:sz w:val="20"/>
                <w:szCs w:val="20"/>
              </w:rPr>
              <w:t xml:space="preserve"> January 2005 pursuant to Section 60 of the Health Act 2004 are entitled to superannuation benefit terms under the HSE Scheme which are no less favourable to those which they were entitled to at 31</w:t>
            </w:r>
            <w:r w:rsidRPr="00865B9A">
              <w:rPr>
                <w:rFonts w:ascii="Arial" w:hAnsi="Arial" w:cs="Arial"/>
                <w:sz w:val="20"/>
                <w:szCs w:val="20"/>
                <w:vertAlign w:val="superscript"/>
              </w:rPr>
              <w:t>st</w:t>
            </w:r>
            <w:r w:rsidRPr="00865B9A">
              <w:rPr>
                <w:rFonts w:ascii="Arial" w:hAnsi="Arial" w:cs="Arial"/>
                <w:sz w:val="20"/>
                <w:szCs w:val="20"/>
              </w:rPr>
              <w:t xml:space="preserve"> December 2004</w:t>
            </w:r>
          </w:p>
          <w:p w14:paraId="0A4CAB8D" w14:textId="77777777" w:rsidR="00865B9A" w:rsidRPr="00865B9A" w:rsidRDefault="00865B9A" w:rsidP="00865B9A">
            <w:pPr>
              <w:spacing w:after="0" w:line="240" w:lineRule="auto"/>
              <w:jc w:val="both"/>
              <w:rPr>
                <w:rFonts w:ascii="Arial" w:eastAsia="Times New Roman" w:hAnsi="Arial" w:cs="Arial"/>
                <w:sz w:val="20"/>
                <w:szCs w:val="20"/>
                <w:lang w:val="en-GB" w:eastAsia="en-GB"/>
              </w:rPr>
            </w:pPr>
          </w:p>
        </w:tc>
      </w:tr>
      <w:tr w:rsidR="00912ADB" w:rsidRPr="00C02052" w14:paraId="74AF2F6E" w14:textId="77777777" w:rsidTr="00575873">
        <w:tc>
          <w:tcPr>
            <w:tcW w:w="1985" w:type="dxa"/>
          </w:tcPr>
          <w:p w14:paraId="3F050699" w14:textId="77777777" w:rsidR="00912ADB" w:rsidRPr="00C02052" w:rsidRDefault="00912ADB" w:rsidP="00C02052">
            <w:pPr>
              <w:spacing w:after="0" w:line="240" w:lineRule="auto"/>
              <w:jc w:val="both"/>
              <w:rPr>
                <w:rFonts w:ascii="Arial" w:eastAsia="Times New Roman" w:hAnsi="Arial" w:cs="Arial"/>
                <w:b/>
                <w:bCs/>
                <w:sz w:val="20"/>
                <w:szCs w:val="20"/>
                <w:lang w:val="en-GB" w:eastAsia="en-GB"/>
              </w:rPr>
            </w:pPr>
            <w:r>
              <w:rPr>
                <w:rFonts w:ascii="Arial" w:hAnsi="Arial" w:cs="Arial"/>
                <w:b/>
                <w:bCs/>
              </w:rPr>
              <w:t>Age</w:t>
            </w:r>
          </w:p>
        </w:tc>
        <w:tc>
          <w:tcPr>
            <w:tcW w:w="7655" w:type="dxa"/>
          </w:tcPr>
          <w:p w14:paraId="3EDB0229" w14:textId="77777777" w:rsidR="00865B9A" w:rsidRPr="00865B9A" w:rsidRDefault="00865B9A" w:rsidP="00865B9A">
            <w:pPr>
              <w:autoSpaceDE w:val="0"/>
              <w:autoSpaceDN w:val="0"/>
              <w:adjustRightInd w:val="0"/>
              <w:spacing w:after="0" w:line="240" w:lineRule="auto"/>
              <w:rPr>
                <w:rFonts w:ascii="Arial" w:hAnsi="Arial" w:cs="Arial"/>
                <w:i/>
                <w:iCs/>
                <w:color w:val="000000"/>
                <w:sz w:val="20"/>
                <w:szCs w:val="20"/>
              </w:rPr>
            </w:pPr>
            <w:r w:rsidRPr="00865B9A">
              <w:rPr>
                <w:rFonts w:ascii="Arial" w:hAnsi="Arial" w:cs="Arial"/>
                <w:color w:val="000000"/>
                <w:sz w:val="20"/>
                <w:szCs w:val="20"/>
              </w:rPr>
              <w:t>The Public Service Superannuation (Age of Retirement) Act, 2018* set 70 years as the compulsory retirement age for public servants.</w:t>
            </w:r>
            <w:r w:rsidRPr="00865B9A">
              <w:rPr>
                <w:rFonts w:ascii="Arial" w:hAnsi="Arial" w:cs="Arial"/>
                <w:i/>
                <w:iCs/>
                <w:color w:val="000000"/>
                <w:sz w:val="20"/>
                <w:szCs w:val="20"/>
              </w:rPr>
              <w:t xml:space="preserve"> </w:t>
            </w:r>
          </w:p>
          <w:p w14:paraId="72EEABEB" w14:textId="77777777" w:rsidR="00865B9A" w:rsidRPr="00865B9A" w:rsidRDefault="00865B9A" w:rsidP="00865B9A">
            <w:pPr>
              <w:autoSpaceDE w:val="0"/>
              <w:autoSpaceDN w:val="0"/>
              <w:adjustRightInd w:val="0"/>
              <w:spacing w:after="0" w:line="240" w:lineRule="auto"/>
              <w:rPr>
                <w:rFonts w:ascii="Arial" w:hAnsi="Arial" w:cs="Arial"/>
                <w:i/>
                <w:iCs/>
                <w:color w:val="000000"/>
                <w:sz w:val="20"/>
                <w:szCs w:val="20"/>
              </w:rPr>
            </w:pPr>
          </w:p>
          <w:p w14:paraId="49464C15" w14:textId="77777777" w:rsidR="00865B9A" w:rsidRPr="00865B9A" w:rsidRDefault="00865B9A" w:rsidP="00865B9A">
            <w:pPr>
              <w:autoSpaceDE w:val="0"/>
              <w:autoSpaceDN w:val="0"/>
              <w:adjustRightInd w:val="0"/>
              <w:spacing w:after="0" w:line="240" w:lineRule="auto"/>
              <w:rPr>
                <w:rFonts w:ascii="Arial" w:hAnsi="Arial" w:cs="Arial"/>
                <w:b/>
                <w:bCs/>
                <w:iCs/>
                <w:color w:val="000000" w:themeColor="text1"/>
                <w:sz w:val="20"/>
                <w:szCs w:val="20"/>
              </w:rPr>
            </w:pPr>
            <w:r w:rsidRPr="00865B9A">
              <w:rPr>
                <w:rFonts w:ascii="Arial" w:hAnsi="Arial" w:cs="Arial"/>
                <w:b/>
                <w:bCs/>
                <w:iCs/>
                <w:color w:val="000000"/>
                <w:sz w:val="20"/>
                <w:szCs w:val="20"/>
              </w:rPr>
              <w:t xml:space="preserve">* Public </w:t>
            </w:r>
            <w:r w:rsidRPr="00865B9A">
              <w:rPr>
                <w:rFonts w:ascii="Arial" w:hAnsi="Arial" w:cs="Arial"/>
                <w:b/>
                <w:bCs/>
                <w:iCs/>
                <w:color w:val="000000" w:themeColor="text1"/>
                <w:sz w:val="20"/>
                <w:szCs w:val="20"/>
              </w:rPr>
              <w:t>Servants not affected by this legislation:</w:t>
            </w:r>
          </w:p>
          <w:p w14:paraId="28E1A942" w14:textId="77777777" w:rsidR="00865B9A" w:rsidRPr="00865B9A" w:rsidRDefault="00865B9A" w:rsidP="00865B9A">
            <w:pPr>
              <w:autoSpaceDE w:val="0"/>
              <w:autoSpaceDN w:val="0"/>
              <w:adjustRightInd w:val="0"/>
              <w:spacing w:after="0" w:line="240" w:lineRule="auto"/>
              <w:rPr>
                <w:rFonts w:ascii="Arial" w:hAnsi="Arial" w:cs="Arial"/>
                <w:color w:val="000000" w:themeColor="text1"/>
                <w:sz w:val="20"/>
                <w:szCs w:val="20"/>
              </w:rPr>
            </w:pPr>
            <w:r w:rsidRPr="00865B9A">
              <w:rPr>
                <w:rFonts w:ascii="Arial" w:hAnsi="Arial" w:cs="Arial"/>
                <w:color w:val="000000" w:themeColor="text1"/>
                <w:sz w:val="20"/>
                <w:szCs w:val="20"/>
              </w:rPr>
              <w:t>Public servants joining the public service or re-joining the public service with a 26-week break in service, between 1 April 2004 and 31 December 2012 (new entrants) have no compulsory retirement age.</w:t>
            </w:r>
          </w:p>
          <w:p w14:paraId="74270477" w14:textId="77777777" w:rsidR="00865B9A" w:rsidRPr="00865B9A" w:rsidRDefault="00865B9A" w:rsidP="00865B9A">
            <w:pPr>
              <w:autoSpaceDE w:val="0"/>
              <w:autoSpaceDN w:val="0"/>
              <w:adjustRightInd w:val="0"/>
              <w:spacing w:after="0" w:line="240" w:lineRule="auto"/>
              <w:rPr>
                <w:rFonts w:ascii="Arial" w:hAnsi="Arial" w:cs="Arial"/>
                <w:color w:val="000000" w:themeColor="text1"/>
                <w:sz w:val="20"/>
                <w:szCs w:val="20"/>
              </w:rPr>
            </w:pPr>
          </w:p>
          <w:p w14:paraId="17E351FA" w14:textId="77777777" w:rsidR="00865B9A" w:rsidRPr="00865B9A" w:rsidRDefault="00865B9A" w:rsidP="00865B9A">
            <w:pPr>
              <w:autoSpaceDE w:val="0"/>
              <w:autoSpaceDN w:val="0"/>
              <w:adjustRightInd w:val="0"/>
              <w:spacing w:after="0" w:line="240" w:lineRule="auto"/>
              <w:rPr>
                <w:rFonts w:ascii="Arial" w:hAnsi="Arial" w:cs="Arial"/>
                <w:color w:val="000000" w:themeColor="text1"/>
                <w:sz w:val="20"/>
                <w:szCs w:val="20"/>
              </w:rPr>
            </w:pPr>
            <w:r w:rsidRPr="00865B9A">
              <w:rPr>
                <w:rFonts w:ascii="Arial" w:hAnsi="Arial" w:cs="Arial"/>
                <w:color w:val="000000" w:themeColor="text1"/>
                <w:sz w:val="20"/>
                <w:szCs w:val="20"/>
              </w:rPr>
              <w:lastRenderedPageBreak/>
              <w:t>Public servants, joining the public service or re-joining the public service after a 26 week break, after 1 January 2013 are members of the Single Pension Scheme and have a compulsory retirement age of 70.</w:t>
            </w:r>
          </w:p>
          <w:p w14:paraId="06CCAA55" w14:textId="77777777" w:rsidR="00912ADB" w:rsidRPr="00865B9A" w:rsidRDefault="00912ADB" w:rsidP="00865B9A">
            <w:pPr>
              <w:keepNext/>
              <w:tabs>
                <w:tab w:val="left" w:pos="-720"/>
                <w:tab w:val="left" w:pos="0"/>
                <w:tab w:val="left" w:pos="720"/>
              </w:tabs>
              <w:suppressAutoHyphens/>
              <w:spacing w:after="0" w:line="240" w:lineRule="auto"/>
              <w:jc w:val="both"/>
              <w:outlineLvl w:val="6"/>
              <w:rPr>
                <w:rFonts w:ascii="Arial" w:eastAsia="Times New Roman" w:hAnsi="Arial" w:cs="Arial"/>
                <w:spacing w:val="-3"/>
                <w:sz w:val="20"/>
                <w:szCs w:val="20"/>
                <w:lang w:val="en-GB"/>
              </w:rPr>
            </w:pPr>
          </w:p>
        </w:tc>
      </w:tr>
      <w:tr w:rsidR="00C02052" w:rsidRPr="00C02052" w14:paraId="4D47825C" w14:textId="77777777" w:rsidTr="00575873">
        <w:tc>
          <w:tcPr>
            <w:tcW w:w="1985" w:type="dxa"/>
          </w:tcPr>
          <w:p w14:paraId="7FBB83C5" w14:textId="77777777" w:rsidR="00C02052" w:rsidRPr="00C02052" w:rsidRDefault="00C02052" w:rsidP="00C02052">
            <w:pPr>
              <w:spacing w:after="0" w:line="240" w:lineRule="auto"/>
              <w:jc w:val="both"/>
              <w:rPr>
                <w:rFonts w:ascii="Arial" w:eastAsia="Times New Roman" w:hAnsi="Arial" w:cs="Arial"/>
                <w:b/>
                <w:bCs/>
                <w:sz w:val="20"/>
                <w:szCs w:val="20"/>
                <w:lang w:val="en-GB" w:eastAsia="en-GB"/>
              </w:rPr>
            </w:pPr>
            <w:r w:rsidRPr="00C02052">
              <w:rPr>
                <w:rFonts w:ascii="Arial" w:eastAsia="Times New Roman" w:hAnsi="Arial" w:cs="Arial"/>
                <w:b/>
                <w:bCs/>
                <w:sz w:val="20"/>
                <w:szCs w:val="20"/>
                <w:lang w:val="en-GB" w:eastAsia="en-GB"/>
              </w:rPr>
              <w:lastRenderedPageBreak/>
              <w:t>Probation</w:t>
            </w:r>
          </w:p>
        </w:tc>
        <w:tc>
          <w:tcPr>
            <w:tcW w:w="7655" w:type="dxa"/>
          </w:tcPr>
          <w:p w14:paraId="57BB23A9" w14:textId="77777777" w:rsidR="00C02052" w:rsidRDefault="00C02052" w:rsidP="00C02052">
            <w:pPr>
              <w:keepNext/>
              <w:tabs>
                <w:tab w:val="left" w:pos="-720"/>
                <w:tab w:val="left" w:pos="0"/>
                <w:tab w:val="left" w:pos="720"/>
              </w:tabs>
              <w:suppressAutoHyphens/>
              <w:spacing w:after="0" w:line="240" w:lineRule="auto"/>
              <w:jc w:val="both"/>
              <w:outlineLvl w:val="6"/>
              <w:rPr>
                <w:rFonts w:ascii="Arial" w:eastAsia="Times New Roman" w:hAnsi="Arial" w:cs="Arial"/>
                <w:spacing w:val="-3"/>
                <w:sz w:val="20"/>
                <w:szCs w:val="20"/>
                <w:lang w:val="en-GB"/>
              </w:rPr>
            </w:pPr>
            <w:r w:rsidRPr="00C02052">
              <w:rPr>
                <w:rFonts w:ascii="Arial" w:eastAsia="Times New Roman" w:hAnsi="Arial" w:cs="Arial"/>
                <w:spacing w:val="-3"/>
                <w:sz w:val="20"/>
                <w:szCs w:val="20"/>
                <w:lang w:val="en-GB"/>
              </w:rPr>
              <w:t xml:space="preserve">Every appointment of a person who is not already a permanent officer of the </w:t>
            </w:r>
            <w:r w:rsidRPr="00C02052">
              <w:rPr>
                <w:rFonts w:ascii="Arial" w:eastAsia="Times New Roman" w:hAnsi="Arial" w:cs="Arial"/>
                <w:spacing w:val="-3"/>
                <w:sz w:val="20"/>
                <w:szCs w:val="20"/>
                <w:shd w:val="clear" w:color="auto" w:fill="FFFFFF"/>
                <w:lang w:val="en-GB"/>
              </w:rPr>
              <w:t>Health Service Executive or of a Local Authority</w:t>
            </w:r>
            <w:r w:rsidRPr="00C02052">
              <w:rPr>
                <w:rFonts w:ascii="Arial" w:eastAsia="Times New Roman" w:hAnsi="Arial" w:cs="Arial"/>
                <w:spacing w:val="-3"/>
                <w:sz w:val="20"/>
                <w:szCs w:val="20"/>
                <w:lang w:val="en-GB"/>
              </w:rPr>
              <w:t xml:space="preserve"> shall be subject to a probationary period of 12 months as stipulated in the Department of Health Circular No.10/71.</w:t>
            </w:r>
          </w:p>
          <w:p w14:paraId="4153F76A" w14:textId="77777777" w:rsidR="00865B9A" w:rsidRPr="00C02052" w:rsidRDefault="00865B9A" w:rsidP="00C02052">
            <w:pPr>
              <w:keepNext/>
              <w:tabs>
                <w:tab w:val="left" w:pos="-720"/>
                <w:tab w:val="left" w:pos="0"/>
                <w:tab w:val="left" w:pos="720"/>
              </w:tabs>
              <w:suppressAutoHyphens/>
              <w:spacing w:after="0" w:line="240" w:lineRule="auto"/>
              <w:jc w:val="both"/>
              <w:outlineLvl w:val="6"/>
              <w:rPr>
                <w:rFonts w:ascii="Arial" w:eastAsia="Times New Roman" w:hAnsi="Arial" w:cs="Arial"/>
                <w:spacing w:val="-3"/>
                <w:sz w:val="20"/>
                <w:szCs w:val="20"/>
                <w:lang w:val="en-GB"/>
              </w:rPr>
            </w:pPr>
          </w:p>
        </w:tc>
      </w:tr>
      <w:tr w:rsidR="00865B9A" w:rsidRPr="00865B9A" w14:paraId="46518FDA" w14:textId="77777777" w:rsidTr="00575873">
        <w:trPr>
          <w:trHeight w:val="1138"/>
        </w:trPr>
        <w:tc>
          <w:tcPr>
            <w:tcW w:w="1985" w:type="dxa"/>
            <w:tcBorders>
              <w:top w:val="single" w:sz="4" w:space="0" w:color="auto"/>
              <w:left w:val="single" w:sz="4" w:space="0" w:color="auto"/>
              <w:bottom w:val="single" w:sz="4" w:space="0" w:color="auto"/>
              <w:right w:val="single" w:sz="4" w:space="0" w:color="auto"/>
            </w:tcBorders>
          </w:tcPr>
          <w:p w14:paraId="4B60EFFE" w14:textId="77777777" w:rsidR="00865B9A" w:rsidRPr="00865B9A" w:rsidRDefault="00865B9A" w:rsidP="00865B9A">
            <w:pPr>
              <w:spacing w:after="0" w:line="240" w:lineRule="auto"/>
              <w:rPr>
                <w:rFonts w:ascii="Arial" w:hAnsi="Arial" w:cs="Arial"/>
                <w:b/>
                <w:bCs/>
                <w:sz w:val="20"/>
                <w:szCs w:val="20"/>
              </w:rPr>
            </w:pPr>
            <w:r w:rsidRPr="00865B9A">
              <w:rPr>
                <w:rFonts w:ascii="Arial" w:hAnsi="Arial" w:cs="Arial"/>
                <w:b/>
                <w:bCs/>
                <w:sz w:val="20"/>
                <w:szCs w:val="20"/>
              </w:rPr>
              <w:t>Protection of children guidance and legislation</w:t>
            </w:r>
          </w:p>
          <w:p w14:paraId="60E3C4AE" w14:textId="77777777" w:rsidR="00865B9A" w:rsidRPr="00865B9A" w:rsidRDefault="00865B9A" w:rsidP="00865B9A">
            <w:pPr>
              <w:spacing w:after="0" w:line="240" w:lineRule="auto"/>
              <w:jc w:val="both"/>
              <w:rPr>
                <w:rFonts w:ascii="Arial" w:eastAsia="Times New Roman" w:hAnsi="Arial" w:cs="Arial"/>
                <w:b/>
                <w:bCs/>
                <w:sz w:val="20"/>
                <w:szCs w:val="20"/>
                <w:lang w:val="en-GB" w:eastAsia="en-GB"/>
              </w:rPr>
            </w:pPr>
          </w:p>
        </w:tc>
        <w:tc>
          <w:tcPr>
            <w:tcW w:w="7655" w:type="dxa"/>
            <w:tcBorders>
              <w:top w:val="single" w:sz="4" w:space="0" w:color="auto"/>
              <w:left w:val="single" w:sz="4" w:space="0" w:color="auto"/>
              <w:bottom w:val="single" w:sz="4" w:space="0" w:color="auto"/>
              <w:right w:val="single" w:sz="4" w:space="0" w:color="auto"/>
            </w:tcBorders>
          </w:tcPr>
          <w:p w14:paraId="1CFD2626"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6AD389A" w14:textId="77777777" w:rsidR="00865B9A" w:rsidRPr="00865B9A" w:rsidRDefault="00865B9A" w:rsidP="00865B9A">
            <w:pPr>
              <w:spacing w:after="0" w:line="240" w:lineRule="auto"/>
              <w:jc w:val="both"/>
              <w:rPr>
                <w:rFonts w:ascii="Arial" w:hAnsi="Arial" w:cs="Arial"/>
                <w:sz w:val="20"/>
                <w:szCs w:val="20"/>
              </w:rPr>
            </w:pPr>
          </w:p>
          <w:p w14:paraId="2E6139A6"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 xml:space="preserve">Some staff have additional responsibilities such as Line Managers, Designated Officers and Mandated Persons. </w:t>
            </w:r>
          </w:p>
          <w:p w14:paraId="62ED56A4" w14:textId="77777777" w:rsidR="00865B9A" w:rsidRPr="00865B9A" w:rsidRDefault="00865B9A" w:rsidP="00865B9A">
            <w:pPr>
              <w:spacing w:after="0" w:line="240" w:lineRule="auto"/>
              <w:jc w:val="both"/>
              <w:rPr>
                <w:rFonts w:ascii="Arial" w:hAnsi="Arial" w:cs="Arial"/>
                <w:sz w:val="20"/>
                <w:szCs w:val="20"/>
              </w:rPr>
            </w:pPr>
          </w:p>
          <w:p w14:paraId="4621BA67"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 xml:space="preserve">In the HSE, all Mandated Persons under the Children First Act 2015 are appointed as Designated Officers under the Protections for Persons Reporting Child Abuse Act 1998. You should check </w:t>
            </w:r>
            <w:hyperlink r:id="rId15" w:anchor="SCHED2" w:history="1">
              <w:r w:rsidRPr="00865B9A">
                <w:rPr>
                  <w:rStyle w:val="Hyperlink"/>
                  <w:rFonts w:ascii="Arial" w:hAnsi="Arial" w:cs="Arial"/>
                  <w:sz w:val="20"/>
                  <w:szCs w:val="20"/>
                </w:rPr>
                <w:t>Schedule 2</w:t>
              </w:r>
              <w:r w:rsidRPr="00865B9A">
                <w:rPr>
                  <w:rStyle w:val="Hyperlink"/>
                  <w:rFonts w:ascii="Arial" w:hAnsi="Arial"/>
                  <w:sz w:val="20"/>
                  <w:szCs w:val="20"/>
                </w:rPr>
                <w:t xml:space="preserve"> of the Children First Act 2015</w:t>
              </w:r>
            </w:hyperlink>
            <w:r w:rsidRPr="00865B9A">
              <w:rPr>
                <w:rFonts w:ascii="Arial" w:hAnsi="Arial" w:cs="Arial"/>
                <w:sz w:val="20"/>
                <w:szCs w:val="20"/>
              </w:rPr>
              <w:t xml:space="preserve"> to see if you are a Mandated Person, and therefore a HSE Designated Officer, and be familiar with the related roles and legal responsibilities. </w:t>
            </w:r>
          </w:p>
          <w:p w14:paraId="16F8DFAE" w14:textId="77777777" w:rsidR="00865B9A" w:rsidRPr="00865B9A" w:rsidRDefault="00865B9A" w:rsidP="00865B9A">
            <w:pPr>
              <w:spacing w:after="0" w:line="240" w:lineRule="auto"/>
              <w:jc w:val="both"/>
              <w:rPr>
                <w:rFonts w:ascii="Arial" w:hAnsi="Arial" w:cs="Arial"/>
                <w:sz w:val="20"/>
                <w:szCs w:val="20"/>
              </w:rPr>
            </w:pPr>
          </w:p>
          <w:p w14:paraId="64A9DD04"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 xml:space="preserve">Visit </w:t>
            </w:r>
            <w:hyperlink r:id="rId16" w:history="1">
              <w:r w:rsidRPr="00865B9A">
                <w:rPr>
                  <w:rStyle w:val="Hyperlink"/>
                  <w:rFonts w:ascii="Arial" w:hAnsi="Arial" w:cs="Arial"/>
                  <w:sz w:val="20"/>
                  <w:szCs w:val="20"/>
                </w:rPr>
                <w:t>HSE Children First</w:t>
              </w:r>
              <w:r w:rsidRPr="00865B9A">
                <w:rPr>
                  <w:rStyle w:val="Hyperlink"/>
                  <w:rFonts w:ascii="Arial" w:hAnsi="Arial"/>
                  <w:sz w:val="20"/>
                  <w:szCs w:val="20"/>
                </w:rPr>
                <w:t xml:space="preserve"> </w:t>
              </w:r>
            </w:hyperlink>
            <w:r w:rsidRPr="00865B9A">
              <w:rPr>
                <w:rFonts w:ascii="Arial" w:hAnsi="Arial" w:cs="Arial"/>
                <w:sz w:val="20"/>
                <w:szCs w:val="20"/>
              </w:rPr>
              <w:t xml:space="preserve">for further information, guidance and resources. </w:t>
            </w:r>
          </w:p>
          <w:p w14:paraId="6390D53E" w14:textId="77777777" w:rsidR="00865B9A" w:rsidRPr="00865B9A" w:rsidRDefault="00865B9A" w:rsidP="00865B9A">
            <w:pPr>
              <w:spacing w:after="0" w:line="240" w:lineRule="auto"/>
              <w:jc w:val="both"/>
              <w:rPr>
                <w:rFonts w:ascii="Arial" w:eastAsia="Times New Roman" w:hAnsi="Arial" w:cs="Arial"/>
                <w:sz w:val="20"/>
                <w:szCs w:val="20"/>
                <w:lang w:val="en-GB" w:eastAsia="en-GB"/>
              </w:rPr>
            </w:pPr>
          </w:p>
        </w:tc>
      </w:tr>
      <w:tr w:rsidR="00865B9A" w:rsidRPr="00865B9A" w14:paraId="07A06249" w14:textId="77777777" w:rsidTr="00575873">
        <w:trPr>
          <w:trHeight w:val="1138"/>
        </w:trPr>
        <w:tc>
          <w:tcPr>
            <w:tcW w:w="1985" w:type="dxa"/>
            <w:tcBorders>
              <w:top w:val="single" w:sz="4" w:space="0" w:color="auto"/>
              <w:left w:val="single" w:sz="4" w:space="0" w:color="auto"/>
              <w:bottom w:val="single" w:sz="4" w:space="0" w:color="auto"/>
              <w:right w:val="single" w:sz="4" w:space="0" w:color="auto"/>
            </w:tcBorders>
          </w:tcPr>
          <w:p w14:paraId="4208805A" w14:textId="77777777" w:rsidR="00865B9A" w:rsidRPr="00865B9A" w:rsidRDefault="00865B9A" w:rsidP="00865B9A">
            <w:pPr>
              <w:spacing w:after="0" w:line="240" w:lineRule="auto"/>
              <w:jc w:val="both"/>
              <w:rPr>
                <w:rFonts w:ascii="Arial" w:eastAsia="Times New Roman" w:hAnsi="Arial" w:cs="Arial"/>
                <w:b/>
                <w:bCs/>
                <w:sz w:val="20"/>
                <w:szCs w:val="20"/>
                <w:lang w:val="en-GB" w:eastAsia="en-GB"/>
              </w:rPr>
            </w:pPr>
            <w:r w:rsidRPr="00865B9A">
              <w:rPr>
                <w:rFonts w:ascii="Arial" w:hAnsi="Arial" w:cs="Arial"/>
                <w:b/>
                <w:bCs/>
                <w:sz w:val="20"/>
                <w:szCs w:val="20"/>
              </w:rPr>
              <w:t>Infection control</w:t>
            </w:r>
          </w:p>
        </w:tc>
        <w:tc>
          <w:tcPr>
            <w:tcW w:w="7655" w:type="dxa"/>
            <w:tcBorders>
              <w:top w:val="single" w:sz="4" w:space="0" w:color="auto"/>
              <w:left w:val="single" w:sz="4" w:space="0" w:color="auto"/>
              <w:bottom w:val="single" w:sz="4" w:space="0" w:color="auto"/>
              <w:right w:val="single" w:sz="4" w:space="0" w:color="auto"/>
            </w:tcBorders>
          </w:tcPr>
          <w:p w14:paraId="5B30D496"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65B9A">
              <w:rPr>
                <w:rFonts w:ascii="Arial" w:hAnsi="Arial" w:cs="Arial"/>
                <w:iCs/>
                <w:sz w:val="20"/>
                <w:szCs w:val="20"/>
              </w:rPr>
              <w:t>and comply with associated HSE protocols for implementing and maintaining these standards as appropriate to the role.</w:t>
            </w:r>
          </w:p>
          <w:p w14:paraId="7B585ACD" w14:textId="77777777" w:rsidR="00865B9A" w:rsidRPr="00865B9A" w:rsidRDefault="00865B9A" w:rsidP="00865B9A">
            <w:pPr>
              <w:spacing w:after="0" w:line="240" w:lineRule="auto"/>
              <w:jc w:val="both"/>
              <w:rPr>
                <w:rFonts w:ascii="Arial" w:eastAsia="Times New Roman" w:hAnsi="Arial" w:cs="Arial"/>
                <w:sz w:val="20"/>
                <w:szCs w:val="20"/>
                <w:lang w:val="en-GB" w:eastAsia="en-GB"/>
              </w:rPr>
            </w:pPr>
          </w:p>
        </w:tc>
      </w:tr>
      <w:tr w:rsidR="00C02052" w:rsidRPr="00865B9A" w14:paraId="534009B5" w14:textId="77777777" w:rsidTr="00575873">
        <w:trPr>
          <w:trHeight w:val="1138"/>
        </w:trPr>
        <w:tc>
          <w:tcPr>
            <w:tcW w:w="1985" w:type="dxa"/>
            <w:tcBorders>
              <w:top w:val="single" w:sz="4" w:space="0" w:color="auto"/>
              <w:left w:val="single" w:sz="4" w:space="0" w:color="auto"/>
              <w:bottom w:val="single" w:sz="4" w:space="0" w:color="auto"/>
              <w:right w:val="single" w:sz="4" w:space="0" w:color="auto"/>
            </w:tcBorders>
          </w:tcPr>
          <w:p w14:paraId="2EE74F15" w14:textId="77777777" w:rsidR="00C02052" w:rsidRPr="00865B9A" w:rsidRDefault="00C02052" w:rsidP="00865B9A">
            <w:pPr>
              <w:spacing w:after="0" w:line="240" w:lineRule="auto"/>
              <w:jc w:val="both"/>
              <w:rPr>
                <w:rFonts w:ascii="Arial" w:eastAsia="Times New Roman" w:hAnsi="Arial" w:cs="Arial"/>
                <w:b/>
                <w:bCs/>
                <w:sz w:val="20"/>
                <w:szCs w:val="20"/>
                <w:lang w:val="en-GB" w:eastAsia="en-GB"/>
              </w:rPr>
            </w:pPr>
            <w:r w:rsidRPr="00865B9A">
              <w:rPr>
                <w:rFonts w:ascii="Arial" w:eastAsia="Times New Roman" w:hAnsi="Arial" w:cs="Arial"/>
                <w:b/>
                <w:bCs/>
                <w:sz w:val="20"/>
                <w:szCs w:val="20"/>
                <w:lang w:val="en-GB" w:eastAsia="en-GB"/>
              </w:rPr>
              <w:t>Health &amp; Safety</w:t>
            </w:r>
          </w:p>
        </w:tc>
        <w:tc>
          <w:tcPr>
            <w:tcW w:w="7655" w:type="dxa"/>
            <w:tcBorders>
              <w:top w:val="single" w:sz="4" w:space="0" w:color="auto"/>
              <w:left w:val="single" w:sz="4" w:space="0" w:color="auto"/>
              <w:bottom w:val="single" w:sz="4" w:space="0" w:color="auto"/>
              <w:right w:val="single" w:sz="4" w:space="0" w:color="auto"/>
            </w:tcBorders>
          </w:tcPr>
          <w:p w14:paraId="7AD193D2"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520CC29" w14:textId="77777777" w:rsidR="00865B9A" w:rsidRPr="00865B9A" w:rsidRDefault="00865B9A" w:rsidP="00865B9A">
            <w:pPr>
              <w:spacing w:after="0" w:line="240" w:lineRule="auto"/>
              <w:ind w:firstLine="720"/>
              <w:jc w:val="both"/>
              <w:rPr>
                <w:rFonts w:ascii="Arial" w:hAnsi="Arial" w:cs="Arial"/>
                <w:sz w:val="20"/>
                <w:szCs w:val="20"/>
              </w:rPr>
            </w:pPr>
          </w:p>
          <w:p w14:paraId="664517E2" w14:textId="77777777" w:rsidR="00865B9A" w:rsidRPr="00865B9A" w:rsidRDefault="00865B9A" w:rsidP="00865B9A">
            <w:pPr>
              <w:spacing w:after="0" w:line="240" w:lineRule="auto"/>
              <w:jc w:val="both"/>
              <w:rPr>
                <w:rFonts w:ascii="Arial" w:hAnsi="Arial" w:cs="Arial"/>
                <w:sz w:val="20"/>
                <w:szCs w:val="20"/>
              </w:rPr>
            </w:pPr>
            <w:r w:rsidRPr="00865B9A">
              <w:rPr>
                <w:rFonts w:ascii="Arial" w:hAnsi="Arial" w:cs="Arial"/>
                <w:sz w:val="20"/>
                <w:szCs w:val="20"/>
              </w:rPr>
              <w:t>Key responsibilities include:</w:t>
            </w:r>
          </w:p>
          <w:p w14:paraId="03B234E3" w14:textId="77777777" w:rsidR="00865B9A" w:rsidRPr="00865B9A" w:rsidRDefault="00865B9A" w:rsidP="00865B9A">
            <w:pPr>
              <w:spacing w:after="0" w:line="240" w:lineRule="auto"/>
              <w:jc w:val="both"/>
              <w:rPr>
                <w:rFonts w:ascii="Arial" w:hAnsi="Arial" w:cs="Arial"/>
                <w:sz w:val="20"/>
                <w:szCs w:val="20"/>
                <w:highlight w:val="yellow"/>
              </w:rPr>
            </w:pPr>
          </w:p>
          <w:p w14:paraId="66A39EA3" w14:textId="77777777" w:rsidR="00865B9A" w:rsidRPr="00865B9A" w:rsidRDefault="00865B9A" w:rsidP="00865B9A">
            <w:pPr>
              <w:pStyle w:val="ListParagraph"/>
              <w:numPr>
                <w:ilvl w:val="0"/>
                <w:numId w:val="14"/>
              </w:numPr>
              <w:jc w:val="both"/>
              <w:rPr>
                <w:rFonts w:ascii="Arial" w:hAnsi="Arial" w:cs="Arial"/>
              </w:rPr>
            </w:pPr>
            <w:r w:rsidRPr="00865B9A">
              <w:rPr>
                <w:rFonts w:ascii="Arial" w:hAnsi="Arial" w:cs="Arial"/>
              </w:rPr>
              <w:t>Developing a SSSS for the department/service</w:t>
            </w:r>
            <w:r w:rsidRPr="00865B9A">
              <w:rPr>
                <w:rStyle w:val="FootnoteReference"/>
                <w:rFonts w:ascii="Arial" w:eastAsia="Calibri" w:hAnsi="Arial" w:cs="Arial"/>
              </w:rPr>
              <w:footnoteReference w:id="1"/>
            </w:r>
            <w:r w:rsidRPr="00865B9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E09B991" w14:textId="77777777" w:rsidR="00865B9A" w:rsidRPr="00865B9A" w:rsidRDefault="00865B9A" w:rsidP="00865B9A">
            <w:pPr>
              <w:pStyle w:val="ListParagraph"/>
              <w:numPr>
                <w:ilvl w:val="0"/>
                <w:numId w:val="14"/>
              </w:numPr>
              <w:jc w:val="both"/>
              <w:rPr>
                <w:rFonts w:ascii="Arial" w:hAnsi="Arial" w:cs="Arial"/>
              </w:rPr>
            </w:pPr>
            <w:r w:rsidRPr="00865B9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620CE29" w14:textId="77777777" w:rsidR="00865B9A" w:rsidRPr="00865B9A" w:rsidRDefault="00865B9A" w:rsidP="00865B9A">
            <w:pPr>
              <w:pStyle w:val="ListParagraph"/>
              <w:numPr>
                <w:ilvl w:val="0"/>
                <w:numId w:val="14"/>
              </w:numPr>
              <w:jc w:val="both"/>
              <w:rPr>
                <w:rFonts w:ascii="Arial" w:hAnsi="Arial" w:cs="Arial"/>
              </w:rPr>
            </w:pPr>
            <w:r w:rsidRPr="00865B9A">
              <w:rPr>
                <w:rFonts w:ascii="Arial" w:hAnsi="Arial" w:cs="Arial"/>
              </w:rPr>
              <w:t>Consulting and communicating with staff and safety representatives on OSH matters.</w:t>
            </w:r>
          </w:p>
          <w:p w14:paraId="7391D69B" w14:textId="77777777" w:rsidR="00865B9A" w:rsidRPr="00865B9A" w:rsidRDefault="00865B9A" w:rsidP="00865B9A">
            <w:pPr>
              <w:pStyle w:val="ListParagraph"/>
              <w:numPr>
                <w:ilvl w:val="0"/>
                <w:numId w:val="14"/>
              </w:numPr>
              <w:jc w:val="both"/>
              <w:rPr>
                <w:rFonts w:ascii="Arial" w:hAnsi="Arial" w:cs="Arial"/>
              </w:rPr>
            </w:pPr>
            <w:r w:rsidRPr="00865B9A">
              <w:rPr>
                <w:rFonts w:ascii="Arial" w:hAnsi="Arial" w:cs="Arial"/>
              </w:rPr>
              <w:t>Ensuring a training need assessment (TNA) is undertaken for employees, facilitating their attendance at statutory OSH training, and ensuring records are maintained for each employee.</w:t>
            </w:r>
          </w:p>
          <w:p w14:paraId="3CE2DEBC" w14:textId="77777777" w:rsidR="00865B9A" w:rsidRPr="00865B9A" w:rsidRDefault="00865B9A" w:rsidP="00865B9A">
            <w:pPr>
              <w:pStyle w:val="ListParagraph"/>
              <w:numPr>
                <w:ilvl w:val="0"/>
                <w:numId w:val="14"/>
              </w:numPr>
              <w:jc w:val="both"/>
              <w:rPr>
                <w:rFonts w:ascii="Arial" w:hAnsi="Arial" w:cs="Arial"/>
              </w:rPr>
            </w:pPr>
            <w:r w:rsidRPr="00865B9A">
              <w:rPr>
                <w:rFonts w:ascii="Arial" w:hAnsi="Arial" w:cs="Arial"/>
              </w:rPr>
              <w:t>Ensuring that all incidents occurring within the relevant department/service are managed appropriately and investigated in accordance with HSE procedures</w:t>
            </w:r>
            <w:r w:rsidRPr="00865B9A">
              <w:rPr>
                <w:rStyle w:val="FootnoteReference"/>
                <w:rFonts w:ascii="Arial" w:eastAsia="Calibri" w:hAnsi="Arial" w:cs="Arial"/>
              </w:rPr>
              <w:footnoteReference w:id="2"/>
            </w:r>
            <w:r w:rsidRPr="00865B9A">
              <w:rPr>
                <w:rFonts w:ascii="Arial" w:hAnsi="Arial" w:cs="Arial"/>
              </w:rPr>
              <w:t>.</w:t>
            </w:r>
          </w:p>
          <w:p w14:paraId="6687B7D3" w14:textId="77777777" w:rsidR="00865B9A" w:rsidRPr="00865B9A" w:rsidRDefault="00865B9A" w:rsidP="00865B9A">
            <w:pPr>
              <w:pStyle w:val="ListParagraph"/>
              <w:numPr>
                <w:ilvl w:val="0"/>
                <w:numId w:val="14"/>
              </w:numPr>
              <w:jc w:val="both"/>
              <w:rPr>
                <w:rFonts w:ascii="Arial" w:hAnsi="Arial" w:cs="Arial"/>
              </w:rPr>
            </w:pPr>
            <w:r w:rsidRPr="00865B9A">
              <w:rPr>
                <w:rFonts w:ascii="Arial" w:hAnsi="Arial" w:cs="Arial"/>
              </w:rPr>
              <w:lastRenderedPageBreak/>
              <w:t>Seeking advice from health and safety professionals through the National Health and Safety Function Helpdesk as appropriate.</w:t>
            </w:r>
          </w:p>
          <w:p w14:paraId="7FA3F835" w14:textId="77777777" w:rsidR="00865B9A" w:rsidRPr="00865B9A" w:rsidRDefault="00865B9A" w:rsidP="00865B9A">
            <w:pPr>
              <w:pStyle w:val="ListParagraph"/>
              <w:numPr>
                <w:ilvl w:val="0"/>
                <w:numId w:val="14"/>
              </w:numPr>
              <w:jc w:val="both"/>
              <w:rPr>
                <w:rFonts w:ascii="Arial" w:hAnsi="Arial" w:cs="Arial"/>
              </w:rPr>
            </w:pPr>
            <w:r w:rsidRPr="00865B9A">
              <w:rPr>
                <w:rFonts w:ascii="Arial" w:hAnsi="Arial" w:cs="Arial"/>
                <w:iCs/>
              </w:rPr>
              <w:t>Reviewing the health and safety performance of the ward/department/service and staff through, respectively, local audit and performance achievement meetings for example.</w:t>
            </w:r>
          </w:p>
          <w:p w14:paraId="5076124C" w14:textId="77777777" w:rsidR="00865B9A" w:rsidRPr="00865B9A" w:rsidRDefault="00865B9A" w:rsidP="00865B9A">
            <w:pPr>
              <w:spacing w:after="0" w:line="240" w:lineRule="auto"/>
              <w:jc w:val="both"/>
              <w:rPr>
                <w:rFonts w:ascii="Arial" w:hAnsi="Arial" w:cs="Arial"/>
                <w:sz w:val="20"/>
                <w:szCs w:val="20"/>
              </w:rPr>
            </w:pPr>
          </w:p>
          <w:p w14:paraId="5CA8CFFD" w14:textId="77777777" w:rsidR="00C02052" w:rsidRPr="00865B9A" w:rsidRDefault="00865B9A" w:rsidP="00865B9A">
            <w:pPr>
              <w:spacing w:after="0" w:line="240" w:lineRule="auto"/>
              <w:jc w:val="both"/>
              <w:rPr>
                <w:rFonts w:ascii="Arial" w:hAnsi="Arial" w:cs="Arial"/>
                <w:sz w:val="20"/>
                <w:szCs w:val="20"/>
              </w:rPr>
            </w:pPr>
            <w:r w:rsidRPr="00865B9A">
              <w:rPr>
                <w:rFonts w:ascii="Arial" w:hAnsi="Arial" w:cs="Arial"/>
                <w:b/>
                <w:sz w:val="20"/>
                <w:szCs w:val="20"/>
              </w:rPr>
              <w:t>Note</w:t>
            </w:r>
            <w:r w:rsidRPr="00865B9A">
              <w:rPr>
                <w:rFonts w:ascii="Arial" w:hAnsi="Arial" w:cs="Arial"/>
                <w:sz w:val="20"/>
                <w:szCs w:val="20"/>
              </w:rPr>
              <w:t>: Detailed roles and responsibilities of Line Manag</w:t>
            </w:r>
            <w:r>
              <w:rPr>
                <w:rFonts w:ascii="Arial" w:hAnsi="Arial" w:cs="Arial"/>
                <w:sz w:val="20"/>
                <w:szCs w:val="20"/>
              </w:rPr>
              <w:t>ers are outlined in local SSSS.</w:t>
            </w:r>
          </w:p>
        </w:tc>
      </w:tr>
    </w:tbl>
    <w:p w14:paraId="5AC134B3" w14:textId="77777777" w:rsidR="00C02052" w:rsidRPr="00C02052" w:rsidRDefault="00C02052" w:rsidP="00C02052">
      <w:pPr>
        <w:spacing w:after="0" w:line="240" w:lineRule="auto"/>
        <w:jc w:val="both"/>
        <w:rPr>
          <w:rFonts w:ascii="Arial" w:eastAsia="Times New Roman" w:hAnsi="Arial" w:cs="Arial"/>
          <w:sz w:val="20"/>
          <w:szCs w:val="20"/>
          <w:lang w:val="en-GB" w:eastAsia="en-GB"/>
        </w:rPr>
      </w:pPr>
    </w:p>
    <w:p w14:paraId="410FAFF6" w14:textId="77777777" w:rsidR="00575873" w:rsidRDefault="00575873"/>
    <w:sectPr w:rsidR="00575873" w:rsidSect="00575873">
      <w:footerReference w:type="even" r:id="rId17"/>
      <w:footerReference w:type="default" r:id="rId18"/>
      <w:pgSz w:w="11906" w:h="16838"/>
      <w:pgMar w:top="1440" w:right="746" w:bottom="1440" w:left="1800"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232B" w14:textId="77777777" w:rsidR="00D55BE0" w:rsidRDefault="00D55BE0" w:rsidP="00C02052">
      <w:pPr>
        <w:spacing w:after="0" w:line="240" w:lineRule="auto"/>
      </w:pPr>
      <w:r>
        <w:separator/>
      </w:r>
    </w:p>
  </w:endnote>
  <w:endnote w:type="continuationSeparator" w:id="0">
    <w:p w14:paraId="4C7D355E" w14:textId="77777777" w:rsidR="00D55BE0" w:rsidRDefault="00D55BE0" w:rsidP="00C0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3F41" w14:textId="77777777" w:rsidR="003E609B" w:rsidRDefault="003E60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217069" w14:textId="77777777" w:rsidR="003E609B" w:rsidRDefault="003E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E89B" w14:textId="77777777" w:rsidR="003E609B" w:rsidRDefault="003E609B">
    <w:pPr>
      <w:pStyle w:val="Footer"/>
    </w:pPr>
  </w:p>
  <w:tbl>
    <w:tblPr>
      <w:tblW w:w="0" w:type="auto"/>
      <w:tblInd w:w="-1168" w:type="dxa"/>
      <w:tblLook w:val="04A0" w:firstRow="1" w:lastRow="0" w:firstColumn="1" w:lastColumn="0" w:noHBand="0" w:noVBand="1"/>
    </w:tblPr>
    <w:tblGrid>
      <w:gridCol w:w="3196"/>
      <w:gridCol w:w="4204"/>
      <w:gridCol w:w="3128"/>
    </w:tblGrid>
    <w:tr w:rsidR="003E609B" w14:paraId="4C8DCAFD" w14:textId="77777777" w:rsidTr="00575873">
      <w:tc>
        <w:tcPr>
          <w:tcW w:w="3261" w:type="dxa"/>
        </w:tcPr>
        <w:p w14:paraId="7B2944B1" w14:textId="77777777" w:rsidR="003E609B" w:rsidRDefault="003E609B">
          <w:pPr>
            <w:pStyle w:val="Footer"/>
          </w:pPr>
        </w:p>
      </w:tc>
      <w:tc>
        <w:tcPr>
          <w:tcW w:w="4291" w:type="dxa"/>
        </w:tcPr>
        <w:p w14:paraId="793D37F4" w14:textId="77777777" w:rsidR="003E609B" w:rsidRDefault="003E609B" w:rsidP="00575873">
          <w:pPr>
            <w:pStyle w:val="Footer"/>
            <w:jc w:val="center"/>
            <w:rPr>
              <w:rStyle w:val="PageNumber"/>
            </w:rPr>
          </w:pPr>
        </w:p>
        <w:p w14:paraId="3C987D02" w14:textId="77777777" w:rsidR="003E609B" w:rsidRDefault="003E609B">
          <w:pPr>
            <w:pStyle w:val="Footer"/>
          </w:pPr>
        </w:p>
      </w:tc>
      <w:tc>
        <w:tcPr>
          <w:tcW w:w="3192" w:type="dxa"/>
        </w:tcPr>
        <w:p w14:paraId="410088D3" w14:textId="77777777" w:rsidR="003E609B" w:rsidRDefault="003E609B" w:rsidP="00575873">
          <w:pPr>
            <w:pStyle w:val="Footer"/>
            <w:jc w:val="right"/>
          </w:pPr>
        </w:p>
      </w:tc>
    </w:tr>
  </w:tbl>
  <w:p w14:paraId="76B1188F" w14:textId="77777777" w:rsidR="003E609B" w:rsidRDefault="003E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167D" w14:textId="77777777" w:rsidR="00D55BE0" w:rsidRDefault="00D55BE0" w:rsidP="00C02052">
      <w:pPr>
        <w:spacing w:after="0" w:line="240" w:lineRule="auto"/>
      </w:pPr>
      <w:r>
        <w:separator/>
      </w:r>
    </w:p>
  </w:footnote>
  <w:footnote w:type="continuationSeparator" w:id="0">
    <w:p w14:paraId="1CFB610D" w14:textId="77777777" w:rsidR="00D55BE0" w:rsidRDefault="00D55BE0" w:rsidP="00C02052">
      <w:pPr>
        <w:spacing w:after="0" w:line="240" w:lineRule="auto"/>
      </w:pPr>
      <w:r>
        <w:continuationSeparator/>
      </w:r>
    </w:p>
  </w:footnote>
  <w:footnote w:id="1">
    <w:p w14:paraId="65EF9468" w14:textId="77777777" w:rsidR="003E609B" w:rsidRDefault="003E609B" w:rsidP="00865B9A">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331D3A4A" w14:textId="77777777" w:rsidR="003E609B" w:rsidRDefault="003E609B" w:rsidP="00865B9A">
      <w:pPr>
        <w:pStyle w:val="FootnoteText"/>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footnote>
  <w:footnote w:id="2">
    <w:p w14:paraId="035200ED" w14:textId="77777777" w:rsidR="00605C92" w:rsidRDefault="00605C92"/>
    <w:p w14:paraId="7BFA47FB" w14:textId="77777777" w:rsidR="003E609B" w:rsidRDefault="003E609B" w:rsidP="00865B9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9C7"/>
    <w:multiLevelType w:val="hybridMultilevel"/>
    <w:tmpl w:val="A0EAD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A2616"/>
    <w:multiLevelType w:val="multilevel"/>
    <w:tmpl w:val="C3BC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B67DF"/>
    <w:multiLevelType w:val="hybridMultilevel"/>
    <w:tmpl w:val="2C96C76E"/>
    <w:lvl w:ilvl="0" w:tplc="96221E98">
      <w:start w:val="1"/>
      <w:numFmt w:val="lowerLetter"/>
      <w:lvlText w:val="(%1)"/>
      <w:lvlJc w:val="left"/>
      <w:pPr>
        <w:ind w:left="655" w:hanging="705"/>
      </w:pPr>
      <w:rPr>
        <w:rFonts w:hint="default"/>
        <w:b/>
      </w:rPr>
    </w:lvl>
    <w:lvl w:ilvl="1" w:tplc="18090019" w:tentative="1">
      <w:start w:val="1"/>
      <w:numFmt w:val="lowerLetter"/>
      <w:lvlText w:val="%2."/>
      <w:lvlJc w:val="left"/>
      <w:pPr>
        <w:ind w:left="1030" w:hanging="360"/>
      </w:pPr>
    </w:lvl>
    <w:lvl w:ilvl="2" w:tplc="1809001B" w:tentative="1">
      <w:start w:val="1"/>
      <w:numFmt w:val="lowerRoman"/>
      <w:lvlText w:val="%3."/>
      <w:lvlJc w:val="right"/>
      <w:pPr>
        <w:ind w:left="1750" w:hanging="180"/>
      </w:pPr>
    </w:lvl>
    <w:lvl w:ilvl="3" w:tplc="1809000F" w:tentative="1">
      <w:start w:val="1"/>
      <w:numFmt w:val="decimal"/>
      <w:lvlText w:val="%4."/>
      <w:lvlJc w:val="left"/>
      <w:pPr>
        <w:ind w:left="2470" w:hanging="360"/>
      </w:pPr>
    </w:lvl>
    <w:lvl w:ilvl="4" w:tplc="18090019" w:tentative="1">
      <w:start w:val="1"/>
      <w:numFmt w:val="lowerLetter"/>
      <w:lvlText w:val="%5."/>
      <w:lvlJc w:val="left"/>
      <w:pPr>
        <w:ind w:left="3190" w:hanging="360"/>
      </w:pPr>
    </w:lvl>
    <w:lvl w:ilvl="5" w:tplc="1809001B" w:tentative="1">
      <w:start w:val="1"/>
      <w:numFmt w:val="lowerRoman"/>
      <w:lvlText w:val="%6."/>
      <w:lvlJc w:val="right"/>
      <w:pPr>
        <w:ind w:left="3910" w:hanging="180"/>
      </w:pPr>
    </w:lvl>
    <w:lvl w:ilvl="6" w:tplc="1809000F" w:tentative="1">
      <w:start w:val="1"/>
      <w:numFmt w:val="decimal"/>
      <w:lvlText w:val="%7."/>
      <w:lvlJc w:val="left"/>
      <w:pPr>
        <w:ind w:left="4630" w:hanging="360"/>
      </w:pPr>
    </w:lvl>
    <w:lvl w:ilvl="7" w:tplc="18090019" w:tentative="1">
      <w:start w:val="1"/>
      <w:numFmt w:val="lowerLetter"/>
      <w:lvlText w:val="%8."/>
      <w:lvlJc w:val="left"/>
      <w:pPr>
        <w:ind w:left="5350" w:hanging="360"/>
      </w:pPr>
    </w:lvl>
    <w:lvl w:ilvl="8" w:tplc="1809001B" w:tentative="1">
      <w:start w:val="1"/>
      <w:numFmt w:val="lowerRoman"/>
      <w:lvlText w:val="%9."/>
      <w:lvlJc w:val="right"/>
      <w:pPr>
        <w:ind w:left="6070" w:hanging="180"/>
      </w:pPr>
    </w:lvl>
  </w:abstractNum>
  <w:abstractNum w:abstractNumId="4" w15:restartNumberingAfterBreak="0">
    <w:nsid w:val="0BB420C8"/>
    <w:multiLevelType w:val="multilevel"/>
    <w:tmpl w:val="A5C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0E587FA0"/>
    <w:multiLevelType w:val="hybridMultilevel"/>
    <w:tmpl w:val="7C00AE32"/>
    <w:lvl w:ilvl="0" w:tplc="18090017">
      <w:start w:val="1"/>
      <w:numFmt w:val="lowerLetter"/>
      <w:lvlText w:val="%1)"/>
      <w:lvlJc w:val="left"/>
      <w:pPr>
        <w:ind w:left="670" w:hanging="360"/>
      </w:pPr>
    </w:lvl>
    <w:lvl w:ilvl="1" w:tplc="18090019" w:tentative="1">
      <w:start w:val="1"/>
      <w:numFmt w:val="lowerLetter"/>
      <w:lvlText w:val="%2."/>
      <w:lvlJc w:val="left"/>
      <w:pPr>
        <w:ind w:left="1390" w:hanging="360"/>
      </w:pPr>
    </w:lvl>
    <w:lvl w:ilvl="2" w:tplc="1809001B" w:tentative="1">
      <w:start w:val="1"/>
      <w:numFmt w:val="lowerRoman"/>
      <w:lvlText w:val="%3."/>
      <w:lvlJc w:val="right"/>
      <w:pPr>
        <w:ind w:left="2110" w:hanging="180"/>
      </w:pPr>
    </w:lvl>
    <w:lvl w:ilvl="3" w:tplc="1809000F" w:tentative="1">
      <w:start w:val="1"/>
      <w:numFmt w:val="decimal"/>
      <w:lvlText w:val="%4."/>
      <w:lvlJc w:val="left"/>
      <w:pPr>
        <w:ind w:left="2830" w:hanging="360"/>
      </w:pPr>
    </w:lvl>
    <w:lvl w:ilvl="4" w:tplc="18090019" w:tentative="1">
      <w:start w:val="1"/>
      <w:numFmt w:val="lowerLetter"/>
      <w:lvlText w:val="%5."/>
      <w:lvlJc w:val="left"/>
      <w:pPr>
        <w:ind w:left="3550" w:hanging="360"/>
      </w:pPr>
    </w:lvl>
    <w:lvl w:ilvl="5" w:tplc="1809001B" w:tentative="1">
      <w:start w:val="1"/>
      <w:numFmt w:val="lowerRoman"/>
      <w:lvlText w:val="%6."/>
      <w:lvlJc w:val="right"/>
      <w:pPr>
        <w:ind w:left="4270" w:hanging="180"/>
      </w:pPr>
    </w:lvl>
    <w:lvl w:ilvl="6" w:tplc="1809000F" w:tentative="1">
      <w:start w:val="1"/>
      <w:numFmt w:val="decimal"/>
      <w:lvlText w:val="%7."/>
      <w:lvlJc w:val="left"/>
      <w:pPr>
        <w:ind w:left="4990" w:hanging="360"/>
      </w:pPr>
    </w:lvl>
    <w:lvl w:ilvl="7" w:tplc="18090019" w:tentative="1">
      <w:start w:val="1"/>
      <w:numFmt w:val="lowerLetter"/>
      <w:lvlText w:val="%8."/>
      <w:lvlJc w:val="left"/>
      <w:pPr>
        <w:ind w:left="5710" w:hanging="360"/>
      </w:pPr>
    </w:lvl>
    <w:lvl w:ilvl="8" w:tplc="1809001B" w:tentative="1">
      <w:start w:val="1"/>
      <w:numFmt w:val="lowerRoman"/>
      <w:lvlText w:val="%9."/>
      <w:lvlJc w:val="right"/>
      <w:pPr>
        <w:ind w:left="6430" w:hanging="180"/>
      </w:pPr>
    </w:lvl>
  </w:abstractNum>
  <w:abstractNum w:abstractNumId="7" w15:restartNumberingAfterBreak="0">
    <w:nsid w:val="126D17FC"/>
    <w:multiLevelType w:val="hybridMultilevel"/>
    <w:tmpl w:val="853277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A16EB6"/>
    <w:multiLevelType w:val="hybridMultilevel"/>
    <w:tmpl w:val="029C9BAC"/>
    <w:lvl w:ilvl="0" w:tplc="BE0082D2">
      <w:start w:val="1"/>
      <w:numFmt w:val="bullet"/>
      <w:lvlText w:val="•"/>
      <w:lvlJc w:val="left"/>
      <w:pPr>
        <w:tabs>
          <w:tab w:val="num" w:pos="720"/>
        </w:tabs>
        <w:ind w:left="720" w:hanging="360"/>
      </w:pPr>
      <w:rPr>
        <w:rFonts w:ascii="Times New Roman" w:hAnsi="Times New Roman" w:hint="default"/>
      </w:rPr>
    </w:lvl>
    <w:lvl w:ilvl="1" w:tplc="5AB8C44E" w:tentative="1">
      <w:start w:val="1"/>
      <w:numFmt w:val="bullet"/>
      <w:lvlText w:val="•"/>
      <w:lvlJc w:val="left"/>
      <w:pPr>
        <w:tabs>
          <w:tab w:val="num" w:pos="1440"/>
        </w:tabs>
        <w:ind w:left="1440" w:hanging="360"/>
      </w:pPr>
      <w:rPr>
        <w:rFonts w:ascii="Times New Roman" w:hAnsi="Times New Roman" w:hint="default"/>
      </w:rPr>
    </w:lvl>
    <w:lvl w:ilvl="2" w:tplc="8D489DA0" w:tentative="1">
      <w:start w:val="1"/>
      <w:numFmt w:val="bullet"/>
      <w:lvlText w:val="•"/>
      <w:lvlJc w:val="left"/>
      <w:pPr>
        <w:tabs>
          <w:tab w:val="num" w:pos="2160"/>
        </w:tabs>
        <w:ind w:left="2160" w:hanging="360"/>
      </w:pPr>
      <w:rPr>
        <w:rFonts w:ascii="Times New Roman" w:hAnsi="Times New Roman" w:hint="default"/>
      </w:rPr>
    </w:lvl>
    <w:lvl w:ilvl="3" w:tplc="70C228AA" w:tentative="1">
      <w:start w:val="1"/>
      <w:numFmt w:val="bullet"/>
      <w:lvlText w:val="•"/>
      <w:lvlJc w:val="left"/>
      <w:pPr>
        <w:tabs>
          <w:tab w:val="num" w:pos="2880"/>
        </w:tabs>
        <w:ind w:left="2880" w:hanging="360"/>
      </w:pPr>
      <w:rPr>
        <w:rFonts w:ascii="Times New Roman" w:hAnsi="Times New Roman" w:hint="default"/>
      </w:rPr>
    </w:lvl>
    <w:lvl w:ilvl="4" w:tplc="5708669E" w:tentative="1">
      <w:start w:val="1"/>
      <w:numFmt w:val="bullet"/>
      <w:lvlText w:val="•"/>
      <w:lvlJc w:val="left"/>
      <w:pPr>
        <w:tabs>
          <w:tab w:val="num" w:pos="3600"/>
        </w:tabs>
        <w:ind w:left="3600" w:hanging="360"/>
      </w:pPr>
      <w:rPr>
        <w:rFonts w:ascii="Times New Roman" w:hAnsi="Times New Roman" w:hint="default"/>
      </w:rPr>
    </w:lvl>
    <w:lvl w:ilvl="5" w:tplc="2526841A" w:tentative="1">
      <w:start w:val="1"/>
      <w:numFmt w:val="bullet"/>
      <w:lvlText w:val="•"/>
      <w:lvlJc w:val="left"/>
      <w:pPr>
        <w:tabs>
          <w:tab w:val="num" w:pos="4320"/>
        </w:tabs>
        <w:ind w:left="4320" w:hanging="360"/>
      </w:pPr>
      <w:rPr>
        <w:rFonts w:ascii="Times New Roman" w:hAnsi="Times New Roman" w:hint="default"/>
      </w:rPr>
    </w:lvl>
    <w:lvl w:ilvl="6" w:tplc="4FB070B0" w:tentative="1">
      <w:start w:val="1"/>
      <w:numFmt w:val="bullet"/>
      <w:lvlText w:val="•"/>
      <w:lvlJc w:val="left"/>
      <w:pPr>
        <w:tabs>
          <w:tab w:val="num" w:pos="5040"/>
        </w:tabs>
        <w:ind w:left="5040" w:hanging="360"/>
      </w:pPr>
      <w:rPr>
        <w:rFonts w:ascii="Times New Roman" w:hAnsi="Times New Roman" w:hint="default"/>
      </w:rPr>
    </w:lvl>
    <w:lvl w:ilvl="7" w:tplc="835CDE08" w:tentative="1">
      <w:start w:val="1"/>
      <w:numFmt w:val="bullet"/>
      <w:lvlText w:val="•"/>
      <w:lvlJc w:val="left"/>
      <w:pPr>
        <w:tabs>
          <w:tab w:val="num" w:pos="5760"/>
        </w:tabs>
        <w:ind w:left="5760" w:hanging="360"/>
      </w:pPr>
      <w:rPr>
        <w:rFonts w:ascii="Times New Roman" w:hAnsi="Times New Roman" w:hint="default"/>
      </w:rPr>
    </w:lvl>
    <w:lvl w:ilvl="8" w:tplc="555AD68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D53F23"/>
    <w:multiLevelType w:val="hybridMultilevel"/>
    <w:tmpl w:val="CAE8D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1" w15:restartNumberingAfterBreak="0">
    <w:nsid w:val="1CED62B3"/>
    <w:multiLevelType w:val="multilevel"/>
    <w:tmpl w:val="6846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55685"/>
    <w:multiLevelType w:val="hybridMultilevel"/>
    <w:tmpl w:val="D598A766"/>
    <w:lvl w:ilvl="0" w:tplc="BE0082D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7A322F"/>
    <w:multiLevelType w:val="multilevel"/>
    <w:tmpl w:val="CCE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7B33EE0"/>
    <w:multiLevelType w:val="hybridMultilevel"/>
    <w:tmpl w:val="B2ACFD62"/>
    <w:lvl w:ilvl="0" w:tplc="18090017">
      <w:start w:val="1"/>
      <w:numFmt w:val="lowerLetter"/>
      <w:lvlText w:val="%1)"/>
      <w:lvlJc w:val="left"/>
      <w:pPr>
        <w:ind w:left="670" w:hanging="360"/>
      </w:pPr>
    </w:lvl>
    <w:lvl w:ilvl="1" w:tplc="18090019" w:tentative="1">
      <w:start w:val="1"/>
      <w:numFmt w:val="lowerLetter"/>
      <w:lvlText w:val="%2."/>
      <w:lvlJc w:val="left"/>
      <w:pPr>
        <w:ind w:left="1390" w:hanging="360"/>
      </w:pPr>
    </w:lvl>
    <w:lvl w:ilvl="2" w:tplc="1809001B" w:tentative="1">
      <w:start w:val="1"/>
      <w:numFmt w:val="lowerRoman"/>
      <w:lvlText w:val="%3."/>
      <w:lvlJc w:val="right"/>
      <w:pPr>
        <w:ind w:left="2110" w:hanging="180"/>
      </w:pPr>
    </w:lvl>
    <w:lvl w:ilvl="3" w:tplc="1809000F" w:tentative="1">
      <w:start w:val="1"/>
      <w:numFmt w:val="decimal"/>
      <w:lvlText w:val="%4."/>
      <w:lvlJc w:val="left"/>
      <w:pPr>
        <w:ind w:left="2830" w:hanging="360"/>
      </w:pPr>
    </w:lvl>
    <w:lvl w:ilvl="4" w:tplc="18090019" w:tentative="1">
      <w:start w:val="1"/>
      <w:numFmt w:val="lowerLetter"/>
      <w:lvlText w:val="%5."/>
      <w:lvlJc w:val="left"/>
      <w:pPr>
        <w:ind w:left="3550" w:hanging="360"/>
      </w:pPr>
    </w:lvl>
    <w:lvl w:ilvl="5" w:tplc="1809001B" w:tentative="1">
      <w:start w:val="1"/>
      <w:numFmt w:val="lowerRoman"/>
      <w:lvlText w:val="%6."/>
      <w:lvlJc w:val="right"/>
      <w:pPr>
        <w:ind w:left="4270" w:hanging="180"/>
      </w:pPr>
    </w:lvl>
    <w:lvl w:ilvl="6" w:tplc="1809000F" w:tentative="1">
      <w:start w:val="1"/>
      <w:numFmt w:val="decimal"/>
      <w:lvlText w:val="%7."/>
      <w:lvlJc w:val="left"/>
      <w:pPr>
        <w:ind w:left="4990" w:hanging="360"/>
      </w:pPr>
    </w:lvl>
    <w:lvl w:ilvl="7" w:tplc="18090019" w:tentative="1">
      <w:start w:val="1"/>
      <w:numFmt w:val="lowerLetter"/>
      <w:lvlText w:val="%8."/>
      <w:lvlJc w:val="left"/>
      <w:pPr>
        <w:ind w:left="5710" w:hanging="360"/>
      </w:pPr>
    </w:lvl>
    <w:lvl w:ilvl="8" w:tplc="1809001B" w:tentative="1">
      <w:start w:val="1"/>
      <w:numFmt w:val="lowerRoman"/>
      <w:lvlText w:val="%9."/>
      <w:lvlJc w:val="right"/>
      <w:pPr>
        <w:ind w:left="6430" w:hanging="180"/>
      </w:pPr>
    </w:lvl>
  </w:abstractNum>
  <w:abstractNum w:abstractNumId="17" w15:restartNumberingAfterBreak="0">
    <w:nsid w:val="2A2A44EA"/>
    <w:multiLevelType w:val="hybridMultilevel"/>
    <w:tmpl w:val="384AFBDE"/>
    <w:lvl w:ilvl="0" w:tplc="2F02D4D2">
      <w:start w:val="1"/>
      <w:numFmt w:val="bullet"/>
      <w:lvlText w:val=""/>
      <w:lvlJc w:val="left"/>
      <w:pPr>
        <w:ind w:left="468" w:hanging="360"/>
      </w:pPr>
      <w:rPr>
        <w:rFonts w:ascii="Symbol" w:hAnsi="Symbol" w:hint="default"/>
        <w:sz w:val="20"/>
        <w:szCs w:val="20"/>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EB5893"/>
    <w:multiLevelType w:val="hybridMultilevel"/>
    <w:tmpl w:val="814CD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3963685"/>
    <w:multiLevelType w:val="hybridMultilevel"/>
    <w:tmpl w:val="AA504F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3B6975"/>
    <w:multiLevelType w:val="multilevel"/>
    <w:tmpl w:val="0E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F25745"/>
    <w:multiLevelType w:val="hybridMultilevel"/>
    <w:tmpl w:val="53149D34"/>
    <w:lvl w:ilvl="0" w:tplc="96221E98">
      <w:start w:val="1"/>
      <w:numFmt w:val="lowerLetter"/>
      <w:lvlText w:val="(%1)"/>
      <w:lvlJc w:val="left"/>
      <w:pPr>
        <w:ind w:left="655" w:hanging="705"/>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DFB0068"/>
    <w:multiLevelType w:val="hybridMultilevel"/>
    <w:tmpl w:val="A010004E"/>
    <w:lvl w:ilvl="0" w:tplc="BE0082D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4633DD"/>
    <w:multiLevelType w:val="hybridMultilevel"/>
    <w:tmpl w:val="A3D21DE2"/>
    <w:lvl w:ilvl="0" w:tplc="BE0082D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B9B1390"/>
    <w:multiLevelType w:val="hybridMultilevel"/>
    <w:tmpl w:val="5EA44AC8"/>
    <w:lvl w:ilvl="0" w:tplc="BE0082D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DC5193B"/>
    <w:multiLevelType w:val="hybridMultilevel"/>
    <w:tmpl w:val="61C8C930"/>
    <w:lvl w:ilvl="0" w:tplc="BE0082D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37973AF"/>
    <w:multiLevelType w:val="hybridMultilevel"/>
    <w:tmpl w:val="E4B47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7554D2"/>
    <w:multiLevelType w:val="hybridMultilevel"/>
    <w:tmpl w:val="8B244788"/>
    <w:lvl w:ilvl="0" w:tplc="18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3D5652"/>
    <w:multiLevelType w:val="hybridMultilevel"/>
    <w:tmpl w:val="968CEFF4"/>
    <w:lvl w:ilvl="0" w:tplc="1809000B">
      <w:start w:val="1"/>
      <w:numFmt w:val="bullet"/>
      <w:lvlText w:val=""/>
      <w:lvlJc w:val="left"/>
      <w:pPr>
        <w:ind w:left="828" w:hanging="360"/>
      </w:pPr>
      <w:rPr>
        <w:rFonts w:ascii="Wingdings" w:hAnsi="Wingdings" w:hint="default"/>
        <w:sz w:val="20"/>
        <w:szCs w:val="20"/>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7" w15:restartNumberingAfterBreak="0">
    <w:nsid w:val="74081CFB"/>
    <w:multiLevelType w:val="hybridMultilevel"/>
    <w:tmpl w:val="E4CE77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E27B69"/>
    <w:multiLevelType w:val="hybridMultilevel"/>
    <w:tmpl w:val="74FEA61E"/>
    <w:lvl w:ilvl="0" w:tplc="BE0082D2">
      <w:start w:val="1"/>
      <w:numFmt w:val="bullet"/>
      <w:lvlText w:val="•"/>
      <w:lvlJc w:val="left"/>
      <w:pPr>
        <w:ind w:left="828" w:hanging="360"/>
      </w:pPr>
      <w:rPr>
        <w:rFonts w:ascii="Times New Roman" w:hAnsi="Times New Roman"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num w:numId="1" w16cid:durableId="976497430">
    <w:abstractNumId w:val="8"/>
  </w:num>
  <w:num w:numId="2" w16cid:durableId="88818388">
    <w:abstractNumId w:val="18"/>
  </w:num>
  <w:num w:numId="3" w16cid:durableId="612900709">
    <w:abstractNumId w:val="0"/>
  </w:num>
  <w:num w:numId="4" w16cid:durableId="651175617">
    <w:abstractNumId w:val="26"/>
  </w:num>
  <w:num w:numId="5" w16cid:durableId="1913464458">
    <w:abstractNumId w:val="10"/>
  </w:num>
  <w:num w:numId="6" w16cid:durableId="69667049">
    <w:abstractNumId w:val="19"/>
  </w:num>
  <w:num w:numId="7" w16cid:durableId="1007445099">
    <w:abstractNumId w:val="38"/>
  </w:num>
  <w:num w:numId="8" w16cid:durableId="371735337">
    <w:abstractNumId w:val="30"/>
  </w:num>
  <w:num w:numId="9" w16cid:durableId="454564519">
    <w:abstractNumId w:val="27"/>
  </w:num>
  <w:num w:numId="10" w16cid:durableId="281883990">
    <w:abstractNumId w:val="29"/>
  </w:num>
  <w:num w:numId="11" w16cid:durableId="2087335872">
    <w:abstractNumId w:val="2"/>
  </w:num>
  <w:num w:numId="12" w16cid:durableId="2068067479">
    <w:abstractNumId w:val="17"/>
  </w:num>
  <w:num w:numId="13" w16cid:durableId="6351837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7115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4249853">
    <w:abstractNumId w:val="31"/>
  </w:num>
  <w:num w:numId="16" w16cid:durableId="2007515267">
    <w:abstractNumId w:val="25"/>
  </w:num>
  <w:num w:numId="17" w16cid:durableId="2127774110">
    <w:abstractNumId w:val="5"/>
  </w:num>
  <w:num w:numId="18" w16cid:durableId="47455890">
    <w:abstractNumId w:val="9"/>
  </w:num>
  <w:num w:numId="19" w16cid:durableId="400037">
    <w:abstractNumId w:val="34"/>
  </w:num>
  <w:num w:numId="20" w16cid:durableId="1442795238">
    <w:abstractNumId w:val="35"/>
  </w:num>
  <w:num w:numId="21" w16cid:durableId="550532267">
    <w:abstractNumId w:val="15"/>
  </w:num>
  <w:num w:numId="22" w16cid:durableId="275142693">
    <w:abstractNumId w:val="7"/>
  </w:num>
  <w:num w:numId="23" w16cid:durableId="444274714">
    <w:abstractNumId w:val="3"/>
  </w:num>
  <w:num w:numId="24" w16cid:durableId="1760910549">
    <w:abstractNumId w:val="23"/>
  </w:num>
  <w:num w:numId="25" w16cid:durableId="158159138">
    <w:abstractNumId w:val="6"/>
  </w:num>
  <w:num w:numId="26" w16cid:durableId="2014144174">
    <w:abstractNumId w:val="16"/>
  </w:num>
  <w:num w:numId="27" w16cid:durableId="390545867">
    <w:abstractNumId w:val="37"/>
  </w:num>
  <w:num w:numId="28" w16cid:durableId="1764570689">
    <w:abstractNumId w:val="28"/>
  </w:num>
  <w:num w:numId="29" w16cid:durableId="1632832315">
    <w:abstractNumId w:val="32"/>
  </w:num>
  <w:num w:numId="30" w16cid:durableId="1416170143">
    <w:abstractNumId w:val="12"/>
  </w:num>
  <w:num w:numId="31" w16cid:durableId="25179098">
    <w:abstractNumId w:val="24"/>
  </w:num>
  <w:num w:numId="32" w16cid:durableId="341471103">
    <w:abstractNumId w:val="33"/>
  </w:num>
  <w:num w:numId="33" w16cid:durableId="951713863">
    <w:abstractNumId w:val="39"/>
  </w:num>
  <w:num w:numId="34" w16cid:durableId="1200777537">
    <w:abstractNumId w:val="17"/>
  </w:num>
  <w:num w:numId="35" w16cid:durableId="1417746618">
    <w:abstractNumId w:val="21"/>
  </w:num>
  <w:num w:numId="36" w16cid:durableId="1852333359">
    <w:abstractNumId w:val="20"/>
  </w:num>
  <w:num w:numId="37" w16cid:durableId="1808550767">
    <w:abstractNumId w:val="15"/>
  </w:num>
  <w:num w:numId="38" w16cid:durableId="1205562195">
    <w:abstractNumId w:val="36"/>
  </w:num>
  <w:num w:numId="39" w16cid:durableId="1814102774">
    <w:abstractNumId w:val="13"/>
  </w:num>
  <w:num w:numId="40" w16cid:durableId="514878872">
    <w:abstractNumId w:val="11"/>
  </w:num>
  <w:num w:numId="41" w16cid:durableId="977107281">
    <w:abstractNumId w:val="4"/>
  </w:num>
  <w:num w:numId="42" w16cid:durableId="1604419150">
    <w:abstractNumId w:val="1"/>
  </w:num>
  <w:num w:numId="43" w16cid:durableId="1135219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52"/>
    <w:rsid w:val="00002400"/>
    <w:rsid w:val="00002FF4"/>
    <w:rsid w:val="00003DA1"/>
    <w:rsid w:val="0004004C"/>
    <w:rsid w:val="000F7A31"/>
    <w:rsid w:val="001066F8"/>
    <w:rsid w:val="00112F4C"/>
    <w:rsid w:val="0013477A"/>
    <w:rsid w:val="00153634"/>
    <w:rsid w:val="00177C39"/>
    <w:rsid w:val="001B5DC5"/>
    <w:rsid w:val="001F1700"/>
    <w:rsid w:val="00206090"/>
    <w:rsid w:val="00207997"/>
    <w:rsid w:val="002210BB"/>
    <w:rsid w:val="002346A1"/>
    <w:rsid w:val="0023725D"/>
    <w:rsid w:val="002428FE"/>
    <w:rsid w:val="002465F9"/>
    <w:rsid w:val="00256536"/>
    <w:rsid w:val="0026766C"/>
    <w:rsid w:val="00297889"/>
    <w:rsid w:val="002B7716"/>
    <w:rsid w:val="002D0116"/>
    <w:rsid w:val="003536C1"/>
    <w:rsid w:val="003861AA"/>
    <w:rsid w:val="003A134C"/>
    <w:rsid w:val="003B2353"/>
    <w:rsid w:val="003C62BD"/>
    <w:rsid w:val="003E609B"/>
    <w:rsid w:val="00400385"/>
    <w:rsid w:val="00457AC3"/>
    <w:rsid w:val="004A61D6"/>
    <w:rsid w:val="004D3CFA"/>
    <w:rsid w:val="004E025B"/>
    <w:rsid w:val="004E3968"/>
    <w:rsid w:val="004E7DF9"/>
    <w:rsid w:val="004F5ACA"/>
    <w:rsid w:val="00512FEA"/>
    <w:rsid w:val="00563977"/>
    <w:rsid w:val="005732A9"/>
    <w:rsid w:val="00575873"/>
    <w:rsid w:val="00580DCC"/>
    <w:rsid w:val="00582808"/>
    <w:rsid w:val="005A47D9"/>
    <w:rsid w:val="005B4E15"/>
    <w:rsid w:val="005D369D"/>
    <w:rsid w:val="00605C92"/>
    <w:rsid w:val="00606881"/>
    <w:rsid w:val="00655915"/>
    <w:rsid w:val="006620CA"/>
    <w:rsid w:val="006674C9"/>
    <w:rsid w:val="00687C92"/>
    <w:rsid w:val="006E2310"/>
    <w:rsid w:val="007011F3"/>
    <w:rsid w:val="00711445"/>
    <w:rsid w:val="00716012"/>
    <w:rsid w:val="00732F4A"/>
    <w:rsid w:val="00743758"/>
    <w:rsid w:val="00793026"/>
    <w:rsid w:val="007B6EEF"/>
    <w:rsid w:val="00862368"/>
    <w:rsid w:val="00864EC5"/>
    <w:rsid w:val="00865B9A"/>
    <w:rsid w:val="00877610"/>
    <w:rsid w:val="008C7697"/>
    <w:rsid w:val="008D0344"/>
    <w:rsid w:val="00906B78"/>
    <w:rsid w:val="009076A5"/>
    <w:rsid w:val="00911312"/>
    <w:rsid w:val="00912ADB"/>
    <w:rsid w:val="00927FE7"/>
    <w:rsid w:val="00930BAC"/>
    <w:rsid w:val="009A3160"/>
    <w:rsid w:val="009B3465"/>
    <w:rsid w:val="009F7C04"/>
    <w:rsid w:val="00A02C9C"/>
    <w:rsid w:val="00A33549"/>
    <w:rsid w:val="00A623A0"/>
    <w:rsid w:val="00A706F8"/>
    <w:rsid w:val="00A831EB"/>
    <w:rsid w:val="00A96E11"/>
    <w:rsid w:val="00AB009B"/>
    <w:rsid w:val="00AF65DA"/>
    <w:rsid w:val="00B64DBD"/>
    <w:rsid w:val="00B90C55"/>
    <w:rsid w:val="00BA67B6"/>
    <w:rsid w:val="00BB04DE"/>
    <w:rsid w:val="00BB0536"/>
    <w:rsid w:val="00BE5B90"/>
    <w:rsid w:val="00C02052"/>
    <w:rsid w:val="00C2041F"/>
    <w:rsid w:val="00C5318D"/>
    <w:rsid w:val="00C63594"/>
    <w:rsid w:val="00C77A54"/>
    <w:rsid w:val="00CD1252"/>
    <w:rsid w:val="00D04467"/>
    <w:rsid w:val="00D55BE0"/>
    <w:rsid w:val="00D56D63"/>
    <w:rsid w:val="00D97614"/>
    <w:rsid w:val="00DA317E"/>
    <w:rsid w:val="00DF5BC4"/>
    <w:rsid w:val="00E019E3"/>
    <w:rsid w:val="00E1058B"/>
    <w:rsid w:val="00E506F1"/>
    <w:rsid w:val="00E63F6E"/>
    <w:rsid w:val="00E91C7A"/>
    <w:rsid w:val="00EB4963"/>
    <w:rsid w:val="00F03E4E"/>
    <w:rsid w:val="00F05190"/>
    <w:rsid w:val="00F1250E"/>
    <w:rsid w:val="00F7068E"/>
    <w:rsid w:val="00FA1259"/>
    <w:rsid w:val="00FA42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3E2D"/>
  <w15:docId w15:val="{D9CE6DA2-3627-427E-842B-CE63B45F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E506F1"/>
    <w:pPr>
      <w:keepNext/>
      <w:tabs>
        <w:tab w:val="left" w:pos="-720"/>
        <w:tab w:val="left" w:pos="0"/>
        <w:tab w:val="left" w:pos="720"/>
      </w:tabs>
      <w:suppressAutoHyphens/>
      <w:spacing w:after="0" w:line="240" w:lineRule="auto"/>
      <w:jc w:val="both"/>
      <w:outlineLvl w:val="6"/>
    </w:pPr>
    <w:rPr>
      <w:rFonts w:ascii="Arial" w:eastAsia="Times New Roman" w:hAnsi="Arial" w:cs="Times New Roman"/>
      <w:b/>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2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052"/>
  </w:style>
  <w:style w:type="character" w:styleId="PageNumber">
    <w:name w:val="page number"/>
    <w:basedOn w:val="DefaultParagraphFont"/>
    <w:rsid w:val="00C02052"/>
  </w:style>
  <w:style w:type="paragraph" w:customStyle="1" w:styleId="FootnoteText1">
    <w:name w:val="Footnote Text1"/>
    <w:basedOn w:val="Normal"/>
    <w:next w:val="FootnoteText"/>
    <w:link w:val="FootnoteTextChar"/>
    <w:uiPriority w:val="99"/>
    <w:semiHidden/>
    <w:unhideWhenUsed/>
    <w:rsid w:val="00C02052"/>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semiHidden/>
    <w:rsid w:val="00C02052"/>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C02052"/>
    <w:rPr>
      <w:vertAlign w:val="superscript"/>
    </w:rPr>
  </w:style>
  <w:style w:type="paragraph" w:styleId="FootnoteText">
    <w:name w:val="footnote text"/>
    <w:basedOn w:val="Normal"/>
    <w:link w:val="FootnoteTextChar1"/>
    <w:uiPriority w:val="99"/>
    <w:semiHidden/>
    <w:unhideWhenUsed/>
    <w:rsid w:val="00C02052"/>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02052"/>
    <w:rPr>
      <w:sz w:val="20"/>
      <w:szCs w:val="20"/>
    </w:rPr>
  </w:style>
  <w:style w:type="paragraph" w:styleId="BalloonText">
    <w:name w:val="Balloon Text"/>
    <w:basedOn w:val="Normal"/>
    <w:link w:val="BalloonTextChar"/>
    <w:uiPriority w:val="99"/>
    <w:semiHidden/>
    <w:unhideWhenUsed/>
    <w:rsid w:val="00575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873"/>
    <w:rPr>
      <w:rFonts w:ascii="Tahoma" w:hAnsi="Tahoma" w:cs="Tahoma"/>
      <w:sz w:val="16"/>
      <w:szCs w:val="16"/>
    </w:rPr>
  </w:style>
  <w:style w:type="character" w:styleId="CommentReference">
    <w:name w:val="annotation reference"/>
    <w:basedOn w:val="DefaultParagraphFont"/>
    <w:uiPriority w:val="99"/>
    <w:semiHidden/>
    <w:unhideWhenUsed/>
    <w:rsid w:val="005B4E15"/>
    <w:rPr>
      <w:sz w:val="16"/>
      <w:szCs w:val="16"/>
    </w:rPr>
  </w:style>
  <w:style w:type="paragraph" w:styleId="CommentText">
    <w:name w:val="annotation text"/>
    <w:basedOn w:val="Normal"/>
    <w:link w:val="CommentTextChar"/>
    <w:uiPriority w:val="99"/>
    <w:unhideWhenUsed/>
    <w:rsid w:val="005B4E15"/>
    <w:pPr>
      <w:spacing w:line="240" w:lineRule="auto"/>
    </w:pPr>
    <w:rPr>
      <w:sz w:val="20"/>
      <w:szCs w:val="20"/>
    </w:rPr>
  </w:style>
  <w:style w:type="character" w:customStyle="1" w:styleId="CommentTextChar">
    <w:name w:val="Comment Text Char"/>
    <w:basedOn w:val="DefaultParagraphFont"/>
    <w:link w:val="CommentText"/>
    <w:uiPriority w:val="99"/>
    <w:rsid w:val="005B4E15"/>
    <w:rPr>
      <w:sz w:val="20"/>
      <w:szCs w:val="20"/>
    </w:rPr>
  </w:style>
  <w:style w:type="paragraph" w:styleId="CommentSubject">
    <w:name w:val="annotation subject"/>
    <w:basedOn w:val="CommentText"/>
    <w:next w:val="CommentText"/>
    <w:link w:val="CommentSubjectChar"/>
    <w:uiPriority w:val="99"/>
    <w:semiHidden/>
    <w:unhideWhenUsed/>
    <w:rsid w:val="005B4E15"/>
    <w:rPr>
      <w:b/>
      <w:bCs/>
    </w:rPr>
  </w:style>
  <w:style w:type="character" w:customStyle="1" w:styleId="CommentSubjectChar">
    <w:name w:val="Comment Subject Char"/>
    <w:basedOn w:val="CommentTextChar"/>
    <w:link w:val="CommentSubject"/>
    <w:uiPriority w:val="99"/>
    <w:semiHidden/>
    <w:rsid w:val="005B4E15"/>
    <w:rPr>
      <w:b/>
      <w:bCs/>
      <w:sz w:val="20"/>
      <w:szCs w:val="20"/>
    </w:rPr>
  </w:style>
  <w:style w:type="paragraph" w:styleId="ListParagraph">
    <w:name w:val="List Paragraph"/>
    <w:aliases w:val="List Paragraph4,List Paragraph3"/>
    <w:basedOn w:val="Normal"/>
    <w:link w:val="ListParagraphChar"/>
    <w:uiPriority w:val="34"/>
    <w:qFormat/>
    <w:rsid w:val="00865B9A"/>
    <w:pPr>
      <w:spacing w:after="0" w:line="240" w:lineRule="auto"/>
      <w:ind w:left="720"/>
    </w:pPr>
    <w:rPr>
      <w:rFonts w:ascii="Times New Roman" w:eastAsia="Times New Roman" w:hAnsi="Times New Roman" w:cs="Times New Roman"/>
      <w:sz w:val="20"/>
      <w:szCs w:val="20"/>
      <w:lang w:val="en-GB" w:eastAsia="en-GB"/>
    </w:rPr>
  </w:style>
  <w:style w:type="paragraph" w:customStyle="1" w:styleId="Default">
    <w:name w:val="Default"/>
    <w:rsid w:val="00865B9A"/>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uiPriority w:val="99"/>
    <w:unhideWhenUsed/>
    <w:rsid w:val="00865B9A"/>
    <w:rPr>
      <w:color w:val="0000FF"/>
      <w:u w:val="single"/>
    </w:rPr>
  </w:style>
  <w:style w:type="paragraph" w:customStyle="1" w:styleId="paragraph">
    <w:name w:val="paragraph"/>
    <w:basedOn w:val="Normal"/>
    <w:rsid w:val="00865B9A"/>
    <w:pPr>
      <w:spacing w:before="100" w:beforeAutospacing="1" w:after="100" w:afterAutospacing="1" w:line="240" w:lineRule="auto"/>
    </w:pPr>
    <w:rPr>
      <w:rFonts w:ascii="Times New Roman" w:hAnsi="Times New Roman" w:cs="Times New Roman"/>
      <w:sz w:val="24"/>
      <w:szCs w:val="24"/>
      <w:lang w:eastAsia="en-IE"/>
    </w:rPr>
  </w:style>
  <w:style w:type="character" w:customStyle="1" w:styleId="normaltextrun">
    <w:name w:val="normaltextrun"/>
    <w:basedOn w:val="DefaultParagraphFont"/>
    <w:rsid w:val="00865B9A"/>
  </w:style>
  <w:style w:type="character" w:customStyle="1" w:styleId="findhit">
    <w:name w:val="findhit"/>
    <w:basedOn w:val="DefaultParagraphFont"/>
    <w:rsid w:val="00865B9A"/>
  </w:style>
  <w:style w:type="character" w:customStyle="1" w:styleId="eop">
    <w:name w:val="eop"/>
    <w:basedOn w:val="DefaultParagraphFont"/>
    <w:rsid w:val="00865B9A"/>
  </w:style>
  <w:style w:type="character" w:customStyle="1" w:styleId="ListParagraphChar">
    <w:name w:val="List Paragraph Char"/>
    <w:aliases w:val="List Paragraph4 Char,List Paragraph3 Char"/>
    <w:link w:val="ListParagraph"/>
    <w:uiPriority w:val="34"/>
    <w:locked/>
    <w:rsid w:val="00C5318D"/>
    <w:rPr>
      <w:rFonts w:ascii="Times New Roman" w:eastAsia="Times New Roman" w:hAnsi="Times New Roman" w:cs="Times New Roman"/>
      <w:sz w:val="20"/>
      <w:szCs w:val="20"/>
      <w:lang w:val="en-GB" w:eastAsia="en-GB"/>
    </w:rPr>
  </w:style>
  <w:style w:type="character" w:customStyle="1" w:styleId="Heading7Char">
    <w:name w:val="Heading 7 Char"/>
    <w:basedOn w:val="DefaultParagraphFont"/>
    <w:link w:val="Heading7"/>
    <w:rsid w:val="00E506F1"/>
    <w:rPr>
      <w:rFonts w:ascii="Arial" w:eastAsia="Times New Roman" w:hAnsi="Arial" w:cs="Times New Roman"/>
      <w:b/>
      <w:spacing w:val="-3"/>
      <w:sz w:val="24"/>
      <w:szCs w:val="20"/>
      <w:lang w:val="en-GB"/>
    </w:rPr>
  </w:style>
  <w:style w:type="paragraph" w:styleId="Header">
    <w:name w:val="header"/>
    <w:basedOn w:val="Normal"/>
    <w:link w:val="HeaderChar"/>
    <w:uiPriority w:val="99"/>
    <w:unhideWhenUsed/>
    <w:rsid w:val="00582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808"/>
  </w:style>
  <w:style w:type="character" w:customStyle="1" w:styleId="UnresolvedMention1">
    <w:name w:val="Unresolved Mention1"/>
    <w:basedOn w:val="DefaultParagraphFont"/>
    <w:uiPriority w:val="99"/>
    <w:semiHidden/>
    <w:unhideWhenUsed/>
    <w:rsid w:val="004A61D6"/>
    <w:rPr>
      <w:color w:val="605E5C"/>
      <w:shd w:val="clear" w:color="auto" w:fill="E1DFDD"/>
    </w:rPr>
  </w:style>
  <w:style w:type="paragraph" w:customStyle="1" w:styleId="TableParagraph">
    <w:name w:val="Table Paragraph"/>
    <w:basedOn w:val="Normal"/>
    <w:uiPriority w:val="1"/>
    <w:qFormat/>
    <w:rsid w:val="00003DA1"/>
    <w:pPr>
      <w:widowControl w:val="0"/>
      <w:autoSpaceDE w:val="0"/>
      <w:autoSpaceDN w:val="0"/>
      <w:spacing w:after="0" w:line="240" w:lineRule="auto"/>
      <w:ind w:left="107"/>
    </w:pPr>
    <w:rPr>
      <w:rFonts w:ascii="Arial" w:eastAsia="Arial" w:hAnsi="Arial" w:cs="Arial"/>
      <w:lang w:val="en-US"/>
    </w:rPr>
  </w:style>
  <w:style w:type="paragraph" w:styleId="Revision">
    <w:name w:val="Revision"/>
    <w:hidden/>
    <w:uiPriority w:val="99"/>
    <w:semiHidden/>
    <w:rsid w:val="00002400"/>
    <w:pPr>
      <w:spacing w:after="0" w:line="240" w:lineRule="auto"/>
    </w:pPr>
  </w:style>
  <w:style w:type="paragraph" w:styleId="NormalWeb">
    <w:name w:val="Normal (Web)"/>
    <w:basedOn w:val="Normal"/>
    <w:uiPriority w:val="99"/>
    <w:semiHidden/>
    <w:unhideWhenUsed/>
    <w:rsid w:val="0071601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7366">
      <w:bodyDiv w:val="1"/>
      <w:marLeft w:val="0"/>
      <w:marRight w:val="0"/>
      <w:marTop w:val="0"/>
      <w:marBottom w:val="0"/>
      <w:divBdr>
        <w:top w:val="none" w:sz="0" w:space="0" w:color="auto"/>
        <w:left w:val="none" w:sz="0" w:space="0" w:color="auto"/>
        <w:bottom w:val="none" w:sz="0" w:space="0" w:color="auto"/>
        <w:right w:val="none" w:sz="0" w:space="0" w:color="auto"/>
      </w:divBdr>
    </w:div>
    <w:div w:id="137771787">
      <w:bodyDiv w:val="1"/>
      <w:marLeft w:val="0"/>
      <w:marRight w:val="0"/>
      <w:marTop w:val="0"/>
      <w:marBottom w:val="0"/>
      <w:divBdr>
        <w:top w:val="none" w:sz="0" w:space="0" w:color="auto"/>
        <w:left w:val="none" w:sz="0" w:space="0" w:color="auto"/>
        <w:bottom w:val="none" w:sz="0" w:space="0" w:color="auto"/>
        <w:right w:val="none" w:sz="0" w:space="0" w:color="auto"/>
      </w:divBdr>
    </w:div>
    <w:div w:id="301083466">
      <w:bodyDiv w:val="1"/>
      <w:marLeft w:val="0"/>
      <w:marRight w:val="0"/>
      <w:marTop w:val="0"/>
      <w:marBottom w:val="0"/>
      <w:divBdr>
        <w:top w:val="none" w:sz="0" w:space="0" w:color="auto"/>
        <w:left w:val="none" w:sz="0" w:space="0" w:color="auto"/>
        <w:bottom w:val="none" w:sz="0" w:space="0" w:color="auto"/>
        <w:right w:val="none" w:sz="0" w:space="0" w:color="auto"/>
      </w:divBdr>
    </w:div>
    <w:div w:id="334037682">
      <w:bodyDiv w:val="1"/>
      <w:marLeft w:val="0"/>
      <w:marRight w:val="0"/>
      <w:marTop w:val="0"/>
      <w:marBottom w:val="0"/>
      <w:divBdr>
        <w:top w:val="none" w:sz="0" w:space="0" w:color="auto"/>
        <w:left w:val="none" w:sz="0" w:space="0" w:color="auto"/>
        <w:bottom w:val="none" w:sz="0" w:space="0" w:color="auto"/>
        <w:right w:val="none" w:sz="0" w:space="0" w:color="auto"/>
      </w:divBdr>
    </w:div>
    <w:div w:id="635110760">
      <w:bodyDiv w:val="1"/>
      <w:marLeft w:val="0"/>
      <w:marRight w:val="0"/>
      <w:marTop w:val="0"/>
      <w:marBottom w:val="0"/>
      <w:divBdr>
        <w:top w:val="none" w:sz="0" w:space="0" w:color="auto"/>
        <w:left w:val="none" w:sz="0" w:space="0" w:color="auto"/>
        <w:bottom w:val="none" w:sz="0" w:space="0" w:color="auto"/>
        <w:right w:val="none" w:sz="0" w:space="0" w:color="auto"/>
      </w:divBdr>
    </w:div>
    <w:div w:id="790124481">
      <w:bodyDiv w:val="1"/>
      <w:marLeft w:val="0"/>
      <w:marRight w:val="0"/>
      <w:marTop w:val="0"/>
      <w:marBottom w:val="0"/>
      <w:divBdr>
        <w:top w:val="none" w:sz="0" w:space="0" w:color="auto"/>
        <w:left w:val="none" w:sz="0" w:space="0" w:color="auto"/>
        <w:bottom w:val="none" w:sz="0" w:space="0" w:color="auto"/>
        <w:right w:val="none" w:sz="0" w:space="0" w:color="auto"/>
      </w:divBdr>
    </w:div>
    <w:div w:id="796221660">
      <w:bodyDiv w:val="1"/>
      <w:marLeft w:val="0"/>
      <w:marRight w:val="0"/>
      <w:marTop w:val="0"/>
      <w:marBottom w:val="0"/>
      <w:divBdr>
        <w:top w:val="none" w:sz="0" w:space="0" w:color="auto"/>
        <w:left w:val="none" w:sz="0" w:space="0" w:color="auto"/>
        <w:bottom w:val="none" w:sz="0" w:space="0" w:color="auto"/>
        <w:right w:val="none" w:sz="0" w:space="0" w:color="auto"/>
      </w:divBdr>
    </w:div>
    <w:div w:id="875511069">
      <w:bodyDiv w:val="1"/>
      <w:marLeft w:val="0"/>
      <w:marRight w:val="0"/>
      <w:marTop w:val="0"/>
      <w:marBottom w:val="0"/>
      <w:divBdr>
        <w:top w:val="none" w:sz="0" w:space="0" w:color="auto"/>
        <w:left w:val="none" w:sz="0" w:space="0" w:color="auto"/>
        <w:bottom w:val="none" w:sz="0" w:space="0" w:color="auto"/>
        <w:right w:val="none" w:sz="0" w:space="0" w:color="auto"/>
      </w:divBdr>
    </w:div>
    <w:div w:id="1370297503">
      <w:bodyDiv w:val="1"/>
      <w:marLeft w:val="0"/>
      <w:marRight w:val="0"/>
      <w:marTop w:val="0"/>
      <w:marBottom w:val="0"/>
      <w:divBdr>
        <w:top w:val="none" w:sz="0" w:space="0" w:color="auto"/>
        <w:left w:val="none" w:sz="0" w:space="0" w:color="auto"/>
        <w:bottom w:val="none" w:sz="0" w:space="0" w:color="auto"/>
        <w:right w:val="none" w:sz="0" w:space="0" w:color="auto"/>
      </w:divBdr>
    </w:div>
    <w:div w:id="1601596529">
      <w:bodyDiv w:val="1"/>
      <w:marLeft w:val="0"/>
      <w:marRight w:val="0"/>
      <w:marTop w:val="0"/>
      <w:marBottom w:val="0"/>
      <w:divBdr>
        <w:top w:val="none" w:sz="0" w:space="0" w:color="auto"/>
        <w:left w:val="none" w:sz="0" w:space="0" w:color="auto"/>
        <w:bottom w:val="none" w:sz="0" w:space="0" w:color="auto"/>
        <w:right w:val="none" w:sz="0" w:space="0" w:color="auto"/>
      </w:divBdr>
    </w:div>
    <w:div w:id="1643076152">
      <w:bodyDiv w:val="1"/>
      <w:marLeft w:val="0"/>
      <w:marRight w:val="0"/>
      <w:marTop w:val="0"/>
      <w:marBottom w:val="0"/>
      <w:divBdr>
        <w:top w:val="none" w:sz="0" w:space="0" w:color="auto"/>
        <w:left w:val="none" w:sz="0" w:space="0" w:color="auto"/>
        <w:bottom w:val="none" w:sz="0" w:space="0" w:color="auto"/>
        <w:right w:val="none" w:sz="0" w:space="0" w:color="auto"/>
      </w:divBdr>
    </w:div>
    <w:div w:id="1684748225">
      <w:bodyDiv w:val="1"/>
      <w:marLeft w:val="0"/>
      <w:marRight w:val="0"/>
      <w:marTop w:val="0"/>
      <w:marBottom w:val="0"/>
      <w:divBdr>
        <w:top w:val="none" w:sz="0" w:space="0" w:color="auto"/>
        <w:left w:val="none" w:sz="0" w:space="0" w:color="auto"/>
        <w:bottom w:val="none" w:sz="0" w:space="0" w:color="auto"/>
        <w:right w:val="none" w:sz="0" w:space="0" w:color="auto"/>
      </w:divBdr>
    </w:div>
    <w:div w:id="1692607323">
      <w:bodyDiv w:val="1"/>
      <w:marLeft w:val="0"/>
      <w:marRight w:val="0"/>
      <w:marTop w:val="0"/>
      <w:marBottom w:val="0"/>
      <w:divBdr>
        <w:top w:val="none" w:sz="0" w:space="0" w:color="auto"/>
        <w:left w:val="none" w:sz="0" w:space="0" w:color="auto"/>
        <w:bottom w:val="none" w:sz="0" w:space="0" w:color="auto"/>
        <w:right w:val="none" w:sz="0" w:space="0" w:color="auto"/>
      </w:divBdr>
    </w:div>
    <w:div w:id="1806268846">
      <w:bodyDiv w:val="1"/>
      <w:marLeft w:val="0"/>
      <w:marRight w:val="0"/>
      <w:marTop w:val="0"/>
      <w:marBottom w:val="0"/>
      <w:divBdr>
        <w:top w:val="none" w:sz="0" w:space="0" w:color="auto"/>
        <w:left w:val="none" w:sz="0" w:space="0" w:color="auto"/>
        <w:bottom w:val="none" w:sz="0" w:space="0" w:color="auto"/>
        <w:right w:val="none" w:sz="0" w:space="0" w:color="auto"/>
      </w:divBdr>
    </w:div>
    <w:div w:id="1827935415">
      <w:bodyDiv w:val="1"/>
      <w:marLeft w:val="0"/>
      <w:marRight w:val="0"/>
      <w:marTop w:val="0"/>
      <w:marBottom w:val="0"/>
      <w:divBdr>
        <w:top w:val="none" w:sz="0" w:space="0" w:color="auto"/>
        <w:left w:val="none" w:sz="0" w:space="0" w:color="auto"/>
        <w:bottom w:val="none" w:sz="0" w:space="0" w:color="auto"/>
        <w:right w:val="none" w:sz="0" w:space="0" w:color="auto"/>
      </w:divBdr>
    </w:div>
    <w:div w:id="2087410322">
      <w:bodyDiv w:val="1"/>
      <w:marLeft w:val="0"/>
      <w:marRight w:val="0"/>
      <w:marTop w:val="0"/>
      <w:marBottom w:val="0"/>
      <w:divBdr>
        <w:top w:val="none" w:sz="0" w:space="0" w:color="auto"/>
        <w:left w:val="none" w:sz="0" w:space="0" w:color="auto"/>
        <w:bottom w:val="none" w:sz="0" w:space="0" w:color="auto"/>
        <w:right w:val="none" w:sz="0" w:space="0" w:color="auto"/>
      </w:divBdr>
    </w:div>
    <w:div w:id="2101635046">
      <w:bodyDiv w:val="1"/>
      <w:marLeft w:val="0"/>
      <w:marRight w:val="0"/>
      <w:marTop w:val="0"/>
      <w:marBottom w:val="0"/>
      <w:divBdr>
        <w:top w:val="none" w:sz="0" w:space="0" w:color="auto"/>
        <w:left w:val="none" w:sz="0" w:space="0" w:color="auto"/>
        <w:bottom w:val="none" w:sz="0" w:space="0" w:color="auto"/>
        <w:right w:val="none" w:sz="0" w:space="0" w:color="auto"/>
      </w:divBdr>
    </w:div>
    <w:div w:id="214279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 TargetMode="External"/><Relationship Id="rId5" Type="http://schemas.openxmlformats.org/officeDocument/2006/relationships/webSettings" Target="webSettings.xml"/><Relationship Id="rId15" Type="http://schemas.openxmlformats.org/officeDocument/2006/relationships/hyperlink" Target="https://revisedacts.lawreform.ie/eli/2015/act/36/revised/en/html" TargetMode="External"/><Relationship Id="rId10" Type="http://schemas.openxmlformats.org/officeDocument/2006/relationships/hyperlink" Target="mailto:recruitmanagement@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endan.shovlin@hse.ie" TargetMode="Externa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0D27-26A3-4A73-AF9F-2A84B461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Alan OShea4</cp:lastModifiedBy>
  <cp:revision>5</cp:revision>
  <cp:lastPrinted>2026-01-05T09:51:00Z</cp:lastPrinted>
  <dcterms:created xsi:type="dcterms:W3CDTF">2026-05-14T10:12:00Z</dcterms:created>
  <dcterms:modified xsi:type="dcterms:W3CDTF">2026-06-26T08:49:00Z</dcterms:modified>
</cp:coreProperties>
</file>