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E9CB" w14:textId="7551C9CE" w:rsidR="00B26D04" w:rsidRDefault="00543F98" w:rsidP="00B26D04">
      <w:pPr>
        <w:ind w:left="-709" w:right="-705"/>
        <w:rPr>
          <w:rFonts w:ascii="Arial" w:hAnsi="Arial" w:cs="Arial"/>
          <w:b/>
        </w:rPr>
      </w:pPr>
      <w:r>
        <w:rPr>
          <w:rFonts w:ascii="Arial" w:hAnsi="Arial" w:cs="Arial"/>
          <w:b/>
          <w:noProof/>
          <w:lang w:val="en-IE" w:eastAsia="en-IE"/>
        </w:rPr>
        <w:t xml:space="preserve">    </w:t>
      </w:r>
      <w:r w:rsidR="00B26D04">
        <w:rPr>
          <w:noProof/>
          <w:lang w:val="en-IE" w:eastAsia="en-IE"/>
        </w:rPr>
        <w:drawing>
          <wp:inline distT="0" distB="0" distL="0" distR="0" wp14:anchorId="484360CD" wp14:editId="24DE0C19">
            <wp:extent cx="1105113" cy="901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912" cy="916013"/>
                    </a:xfrm>
                    <a:prstGeom prst="rect">
                      <a:avLst/>
                    </a:prstGeom>
                    <a:noFill/>
                  </pic:spPr>
                </pic:pic>
              </a:graphicData>
            </a:graphic>
          </wp:inline>
        </w:drawing>
      </w:r>
      <w:r w:rsidR="00B26D04">
        <w:rPr>
          <w:noProof/>
          <w:lang w:val="en-IE" w:eastAsia="en-IE"/>
        </w:rPr>
        <w:drawing>
          <wp:inline distT="0" distB="0" distL="0" distR="0" wp14:anchorId="3237C15A" wp14:editId="2001794E">
            <wp:extent cx="3157855" cy="780415"/>
            <wp:effectExtent l="0" t="0" r="444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855" cy="780415"/>
                    </a:xfrm>
                    <a:prstGeom prst="rect">
                      <a:avLst/>
                    </a:prstGeom>
                    <a:noFill/>
                  </pic:spPr>
                </pic:pic>
              </a:graphicData>
            </a:graphic>
          </wp:inline>
        </w:drawing>
      </w:r>
    </w:p>
    <w:p w14:paraId="1939D834" w14:textId="6C288A6B" w:rsidR="00543F98" w:rsidRDefault="00543F98" w:rsidP="00543F98">
      <w:pPr>
        <w:jc w:val="both"/>
        <w:rPr>
          <w:rFonts w:ascii="Arial" w:hAnsi="Arial" w:cs="Arial"/>
          <w:b/>
        </w:rPr>
      </w:pPr>
    </w:p>
    <w:p w14:paraId="5B27F59E" w14:textId="4C56E06D" w:rsidR="00543F98" w:rsidRDefault="00F44521" w:rsidP="00543F98">
      <w:pPr>
        <w:ind w:left="-1260"/>
        <w:jc w:val="right"/>
        <w:rPr>
          <w:rFonts w:ascii="Arial" w:hAnsi="Arial" w:cs="Arial"/>
          <w:b/>
        </w:rPr>
      </w:pPr>
      <w:r>
        <w:rPr>
          <w:rFonts w:ascii="Arial" w:hAnsi="Arial" w:cs="Arial"/>
          <w:b/>
        </w:rPr>
        <w:t xml:space="preserve">General Manager, </w:t>
      </w:r>
      <w:r w:rsidR="006E0D9A">
        <w:rPr>
          <w:rFonts w:ascii="Arial" w:hAnsi="Arial" w:cs="Arial"/>
          <w:b/>
        </w:rPr>
        <w:t xml:space="preserve">Head of </w:t>
      </w:r>
      <w:r w:rsidR="00B26D04">
        <w:rPr>
          <w:rFonts w:ascii="Arial" w:hAnsi="Arial" w:cs="Arial"/>
          <w:b/>
        </w:rPr>
        <w:t>Human Resources</w:t>
      </w:r>
      <w:r w:rsidR="0012020C">
        <w:rPr>
          <w:rFonts w:ascii="Arial" w:hAnsi="Arial" w:cs="Arial"/>
          <w:b/>
        </w:rPr>
        <w:t xml:space="preserve"> &amp; </w:t>
      </w:r>
      <w:r w:rsidR="00980224">
        <w:rPr>
          <w:rFonts w:ascii="Arial" w:hAnsi="Arial" w:cs="Arial"/>
          <w:b/>
        </w:rPr>
        <w:t>Corporate Services</w:t>
      </w:r>
    </w:p>
    <w:p w14:paraId="63C36689" w14:textId="77777777" w:rsidR="00B26D04" w:rsidRPr="00B26D04" w:rsidRDefault="00B26D04" w:rsidP="00543F98">
      <w:pPr>
        <w:ind w:left="-1260"/>
        <w:jc w:val="right"/>
        <w:rPr>
          <w:rFonts w:ascii="Arial" w:hAnsi="Arial" w:cs="Arial"/>
          <w:b/>
          <w:sz w:val="12"/>
        </w:rPr>
      </w:pPr>
    </w:p>
    <w:p w14:paraId="2706871E" w14:textId="77777777" w:rsidR="00543F98" w:rsidRPr="00B26D04" w:rsidRDefault="00543F98" w:rsidP="00543F98">
      <w:pPr>
        <w:ind w:left="-1260"/>
        <w:jc w:val="right"/>
        <w:rPr>
          <w:rFonts w:ascii="Arial" w:hAnsi="Arial" w:cs="Arial"/>
          <w:b/>
          <w:sz w:val="22"/>
        </w:rPr>
      </w:pPr>
      <w:r w:rsidRPr="00B26D04">
        <w:rPr>
          <w:rFonts w:ascii="Arial" w:hAnsi="Arial" w:cs="Arial"/>
          <w:b/>
          <w:sz w:val="22"/>
        </w:rPr>
        <w:t>Job Specification &amp; Terms and Conditions</w:t>
      </w:r>
    </w:p>
    <w:p w14:paraId="407A3FC6" w14:textId="77777777" w:rsidR="00543F98" w:rsidRDefault="00543F98" w:rsidP="00543F98">
      <w:pPr>
        <w:jc w:val="both"/>
        <w:rPr>
          <w:rFonts w:ascii="Arial" w:hAnsi="Arial" w:cs="Arial"/>
          <w:b/>
        </w:rPr>
      </w:pPr>
    </w:p>
    <w:tbl>
      <w:tblPr>
        <w:tblW w:w="1033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8079"/>
      </w:tblGrid>
      <w:tr w:rsidR="00543F98" w:rsidRPr="00E766A5" w14:paraId="77A1A3E2" w14:textId="77777777" w:rsidTr="001F00E4">
        <w:tc>
          <w:tcPr>
            <w:tcW w:w="2253" w:type="dxa"/>
          </w:tcPr>
          <w:p w14:paraId="2CED5969" w14:textId="77777777" w:rsidR="00543F98" w:rsidRPr="001F00E4" w:rsidRDefault="00543F98" w:rsidP="00A24C09">
            <w:pPr>
              <w:jc w:val="both"/>
              <w:rPr>
                <w:rFonts w:ascii="Arial" w:hAnsi="Arial" w:cs="Arial"/>
                <w:b/>
                <w:bCs/>
              </w:rPr>
            </w:pPr>
            <w:r w:rsidRPr="001F00E4">
              <w:rPr>
                <w:rFonts w:ascii="Arial" w:hAnsi="Arial" w:cs="Arial"/>
                <w:b/>
                <w:bCs/>
              </w:rPr>
              <w:t>Job Title and Grade</w:t>
            </w:r>
          </w:p>
        </w:tc>
        <w:tc>
          <w:tcPr>
            <w:tcW w:w="8079" w:type="dxa"/>
          </w:tcPr>
          <w:p w14:paraId="288BD9C0" w14:textId="1FECC06D" w:rsidR="00543F98" w:rsidRPr="001F00E4" w:rsidRDefault="00F44521" w:rsidP="00A24C09">
            <w:pPr>
              <w:tabs>
                <w:tab w:val="left" w:pos="283"/>
              </w:tabs>
              <w:jc w:val="both"/>
              <w:rPr>
                <w:rFonts w:ascii="Arial" w:hAnsi="Arial" w:cs="Arial"/>
                <w:iCs/>
              </w:rPr>
            </w:pPr>
            <w:r>
              <w:rPr>
                <w:rFonts w:ascii="Arial" w:hAnsi="Arial" w:cs="Arial"/>
                <w:iCs/>
              </w:rPr>
              <w:t xml:space="preserve">General Manager, </w:t>
            </w:r>
            <w:r w:rsidR="006E0D9A">
              <w:rPr>
                <w:rFonts w:ascii="Arial" w:hAnsi="Arial" w:cs="Arial"/>
                <w:iCs/>
              </w:rPr>
              <w:t xml:space="preserve">Head of </w:t>
            </w:r>
            <w:r w:rsidR="00B26D04">
              <w:rPr>
                <w:rFonts w:ascii="Arial" w:hAnsi="Arial" w:cs="Arial"/>
                <w:iCs/>
              </w:rPr>
              <w:t>Human Resources</w:t>
            </w:r>
            <w:r w:rsidR="00F654EB" w:rsidRPr="001F00E4">
              <w:rPr>
                <w:rFonts w:ascii="Arial" w:hAnsi="Arial" w:cs="Arial"/>
                <w:iCs/>
              </w:rPr>
              <w:t xml:space="preserve"> </w:t>
            </w:r>
            <w:r w:rsidR="0012020C">
              <w:rPr>
                <w:rFonts w:ascii="Arial" w:hAnsi="Arial" w:cs="Arial"/>
                <w:iCs/>
              </w:rPr>
              <w:t xml:space="preserve">&amp; </w:t>
            </w:r>
            <w:r w:rsidR="00980224">
              <w:rPr>
                <w:rFonts w:ascii="Arial" w:hAnsi="Arial" w:cs="Arial"/>
                <w:iCs/>
              </w:rPr>
              <w:t>Corporate Services</w:t>
            </w:r>
          </w:p>
          <w:p w14:paraId="182D74F7" w14:textId="5BE782B1" w:rsidR="00F654EB" w:rsidRPr="00B26D04" w:rsidRDefault="003D393F" w:rsidP="00A24C09">
            <w:pPr>
              <w:tabs>
                <w:tab w:val="left" w:pos="283"/>
              </w:tabs>
              <w:jc w:val="both"/>
              <w:rPr>
                <w:rFonts w:ascii="Arial" w:hAnsi="Arial" w:cs="Arial"/>
                <w:i/>
                <w:iCs/>
              </w:rPr>
            </w:pPr>
            <w:r>
              <w:rPr>
                <w:rFonts w:ascii="Arial" w:hAnsi="Arial" w:cs="Arial"/>
                <w:iCs/>
              </w:rPr>
              <w:t>(</w:t>
            </w:r>
            <w:r w:rsidR="00F654EB" w:rsidRPr="00B26D04">
              <w:rPr>
                <w:rFonts w:ascii="Arial" w:hAnsi="Arial" w:cs="Arial"/>
                <w:i/>
                <w:iCs/>
              </w:rPr>
              <w:t>Grade Code</w:t>
            </w:r>
            <w:r w:rsidR="00B26D04" w:rsidRPr="00B26D04">
              <w:rPr>
                <w:rFonts w:ascii="Arial" w:hAnsi="Arial" w:cs="Arial"/>
                <w:i/>
                <w:iCs/>
              </w:rPr>
              <w:t>:</w:t>
            </w:r>
            <w:r w:rsidR="00F654EB" w:rsidRPr="00B26D04">
              <w:rPr>
                <w:rFonts w:ascii="Arial" w:hAnsi="Arial" w:cs="Arial"/>
                <w:i/>
                <w:iCs/>
              </w:rPr>
              <w:t xml:space="preserve"> 0041</w:t>
            </w:r>
            <w:r w:rsidRPr="00B26D04">
              <w:rPr>
                <w:rFonts w:ascii="Arial" w:hAnsi="Arial" w:cs="Arial"/>
                <w:i/>
                <w:iCs/>
              </w:rPr>
              <w:t>)</w:t>
            </w:r>
          </w:p>
          <w:p w14:paraId="22ECF5E2" w14:textId="77777777" w:rsidR="00543F98" w:rsidRPr="001F00E4" w:rsidRDefault="00543F98" w:rsidP="00082FD9">
            <w:pPr>
              <w:tabs>
                <w:tab w:val="left" w:pos="283"/>
              </w:tabs>
              <w:ind w:left="720"/>
              <w:jc w:val="both"/>
              <w:rPr>
                <w:rFonts w:ascii="Arial" w:hAnsi="Arial" w:cs="Arial"/>
              </w:rPr>
            </w:pPr>
          </w:p>
        </w:tc>
      </w:tr>
      <w:tr w:rsidR="00543F98" w:rsidRPr="00E766A5" w14:paraId="331F45A8" w14:textId="77777777" w:rsidTr="001F00E4">
        <w:tc>
          <w:tcPr>
            <w:tcW w:w="2253" w:type="dxa"/>
          </w:tcPr>
          <w:p w14:paraId="0F190B91" w14:textId="77777777" w:rsidR="00543F98" w:rsidRPr="001F00E4" w:rsidRDefault="00543F98" w:rsidP="00A24C09">
            <w:pPr>
              <w:jc w:val="both"/>
              <w:rPr>
                <w:rFonts w:ascii="Arial" w:hAnsi="Arial" w:cs="Arial"/>
                <w:b/>
                <w:bCs/>
              </w:rPr>
            </w:pPr>
            <w:r w:rsidRPr="001F00E4">
              <w:rPr>
                <w:rFonts w:ascii="Arial" w:hAnsi="Arial" w:cs="Arial"/>
                <w:b/>
                <w:bCs/>
              </w:rPr>
              <w:t>Campaign Reference</w:t>
            </w:r>
          </w:p>
        </w:tc>
        <w:tc>
          <w:tcPr>
            <w:tcW w:w="8079" w:type="dxa"/>
          </w:tcPr>
          <w:p w14:paraId="4EDD73E5" w14:textId="3B7413F2" w:rsidR="00543F98" w:rsidRDefault="00E101DE" w:rsidP="00A24C09">
            <w:pPr>
              <w:jc w:val="both"/>
              <w:rPr>
                <w:rFonts w:ascii="Arial" w:hAnsi="Arial" w:cs="Arial"/>
                <w:iCs/>
              </w:rPr>
            </w:pPr>
            <w:r>
              <w:rPr>
                <w:rFonts w:ascii="Arial" w:hAnsi="Arial" w:cs="Arial"/>
                <w:iCs/>
              </w:rPr>
              <w:t>NRS15183</w:t>
            </w:r>
          </w:p>
          <w:p w14:paraId="20B3F734" w14:textId="77777777" w:rsidR="001F00E4" w:rsidRPr="001F00E4" w:rsidRDefault="001F00E4" w:rsidP="00A24C09">
            <w:pPr>
              <w:jc w:val="both"/>
              <w:rPr>
                <w:rFonts w:ascii="Arial" w:hAnsi="Arial" w:cs="Arial"/>
                <w:iCs/>
              </w:rPr>
            </w:pPr>
          </w:p>
        </w:tc>
      </w:tr>
      <w:tr w:rsidR="00543F98" w:rsidRPr="00E766A5" w14:paraId="56B0EEF4" w14:textId="77777777" w:rsidTr="001F00E4">
        <w:tc>
          <w:tcPr>
            <w:tcW w:w="2253" w:type="dxa"/>
          </w:tcPr>
          <w:p w14:paraId="51C0079C" w14:textId="77777777" w:rsidR="00543F98" w:rsidRPr="001F00E4" w:rsidRDefault="00543F98" w:rsidP="00A24C09">
            <w:pPr>
              <w:jc w:val="both"/>
              <w:rPr>
                <w:rFonts w:ascii="Arial" w:hAnsi="Arial" w:cs="Arial"/>
                <w:b/>
                <w:bCs/>
              </w:rPr>
            </w:pPr>
            <w:r w:rsidRPr="001F00E4">
              <w:rPr>
                <w:rFonts w:ascii="Arial" w:hAnsi="Arial" w:cs="Arial"/>
                <w:b/>
                <w:bCs/>
              </w:rPr>
              <w:t>Closing Date</w:t>
            </w:r>
          </w:p>
          <w:p w14:paraId="4EF0D3BF" w14:textId="77777777" w:rsidR="00543F98" w:rsidRPr="001F00E4" w:rsidRDefault="00543F98" w:rsidP="00A24C09">
            <w:pPr>
              <w:jc w:val="both"/>
              <w:rPr>
                <w:rFonts w:ascii="Arial" w:hAnsi="Arial" w:cs="Arial"/>
                <w:b/>
                <w:bCs/>
              </w:rPr>
            </w:pPr>
          </w:p>
        </w:tc>
        <w:tc>
          <w:tcPr>
            <w:tcW w:w="8079" w:type="dxa"/>
          </w:tcPr>
          <w:p w14:paraId="07F82BB2" w14:textId="1378CB52" w:rsidR="00543F98" w:rsidRPr="00044551" w:rsidRDefault="00310C13" w:rsidP="0051033E">
            <w:pPr>
              <w:jc w:val="both"/>
              <w:rPr>
                <w:rFonts w:ascii="Arial" w:hAnsi="Arial" w:cs="Arial"/>
                <w:iCs/>
              </w:rPr>
            </w:pPr>
            <w:r>
              <w:rPr>
                <w:rFonts w:ascii="Arial" w:hAnsi="Arial" w:cs="Arial"/>
                <w:iCs/>
              </w:rPr>
              <w:t>Wednesday 21</w:t>
            </w:r>
            <w:r w:rsidRPr="00310C13">
              <w:rPr>
                <w:rFonts w:ascii="Arial" w:hAnsi="Arial" w:cs="Arial"/>
                <w:iCs/>
                <w:vertAlign w:val="superscript"/>
              </w:rPr>
              <w:t>st</w:t>
            </w:r>
            <w:r>
              <w:rPr>
                <w:rFonts w:ascii="Arial" w:hAnsi="Arial" w:cs="Arial"/>
                <w:iCs/>
              </w:rPr>
              <w:t xml:space="preserve"> January 2026 at 15:00 pm</w:t>
            </w:r>
          </w:p>
        </w:tc>
      </w:tr>
      <w:tr w:rsidR="00543F98" w:rsidRPr="00E766A5" w14:paraId="013EAB83" w14:textId="77777777" w:rsidTr="001F00E4">
        <w:tc>
          <w:tcPr>
            <w:tcW w:w="2253" w:type="dxa"/>
          </w:tcPr>
          <w:p w14:paraId="5CCBF5AF" w14:textId="77777777" w:rsidR="00543F98" w:rsidRPr="001F00E4" w:rsidRDefault="00543F98" w:rsidP="00E101DE">
            <w:pPr>
              <w:rPr>
                <w:rFonts w:ascii="Arial" w:hAnsi="Arial" w:cs="Arial"/>
                <w:b/>
                <w:bCs/>
              </w:rPr>
            </w:pPr>
            <w:r w:rsidRPr="001F00E4">
              <w:rPr>
                <w:rFonts w:ascii="Arial" w:hAnsi="Arial" w:cs="Arial"/>
                <w:b/>
                <w:bCs/>
              </w:rPr>
              <w:t>Proposed Interview Date (s)</w:t>
            </w:r>
          </w:p>
        </w:tc>
        <w:tc>
          <w:tcPr>
            <w:tcW w:w="8079" w:type="dxa"/>
          </w:tcPr>
          <w:p w14:paraId="3357D5A8" w14:textId="77777777" w:rsidR="00543F98" w:rsidRDefault="006E0D9A">
            <w:pPr>
              <w:jc w:val="both"/>
              <w:rPr>
                <w:rFonts w:ascii="Arial" w:hAnsi="Arial" w:cs="Arial"/>
                <w:iCs/>
              </w:rPr>
            </w:pPr>
            <w:r w:rsidRPr="006E0D9A">
              <w:rPr>
                <w:rFonts w:ascii="Arial" w:hAnsi="Arial" w:cs="Arial"/>
                <w:iCs/>
              </w:rPr>
              <w:t>Candidates will normally be given at least two weeks' notice of interview. The timescale may be reduced in exceptional circumstances.</w:t>
            </w:r>
          </w:p>
          <w:p w14:paraId="179D1BC2" w14:textId="575A03FD" w:rsidR="00B26D04" w:rsidRPr="00044551" w:rsidRDefault="00B26D04">
            <w:pPr>
              <w:jc w:val="both"/>
              <w:rPr>
                <w:rFonts w:ascii="Arial" w:hAnsi="Arial" w:cs="Arial"/>
                <w:iCs/>
              </w:rPr>
            </w:pPr>
          </w:p>
        </w:tc>
      </w:tr>
      <w:tr w:rsidR="00543F98" w:rsidRPr="00E766A5" w14:paraId="569B1CDD" w14:textId="77777777" w:rsidTr="001F00E4">
        <w:tc>
          <w:tcPr>
            <w:tcW w:w="2253" w:type="dxa"/>
          </w:tcPr>
          <w:p w14:paraId="32BCFBCC" w14:textId="77777777" w:rsidR="00543F98" w:rsidRDefault="00543F98" w:rsidP="00B26D04">
            <w:pPr>
              <w:rPr>
                <w:rFonts w:ascii="Arial" w:hAnsi="Arial" w:cs="Arial"/>
                <w:b/>
                <w:bCs/>
              </w:rPr>
            </w:pPr>
            <w:r w:rsidRPr="001F00E4">
              <w:rPr>
                <w:rFonts w:ascii="Arial" w:hAnsi="Arial" w:cs="Arial"/>
                <w:b/>
                <w:bCs/>
              </w:rPr>
              <w:t>Taking</w:t>
            </w:r>
            <w:r w:rsidR="006E0D9A">
              <w:rPr>
                <w:rFonts w:ascii="Arial" w:hAnsi="Arial" w:cs="Arial"/>
                <w:b/>
                <w:bCs/>
              </w:rPr>
              <w:t xml:space="preserve"> </w:t>
            </w:r>
            <w:r w:rsidRPr="001F00E4">
              <w:rPr>
                <w:rFonts w:ascii="Arial" w:hAnsi="Arial" w:cs="Arial"/>
                <w:b/>
                <w:bCs/>
              </w:rPr>
              <w:t>up Appointment</w:t>
            </w:r>
          </w:p>
          <w:p w14:paraId="5C465F62" w14:textId="4C534CFA" w:rsidR="00B26D04" w:rsidRPr="001F00E4" w:rsidRDefault="00B26D04" w:rsidP="00B26D04">
            <w:pPr>
              <w:rPr>
                <w:rFonts w:ascii="Arial" w:hAnsi="Arial" w:cs="Arial"/>
                <w:b/>
                <w:bCs/>
              </w:rPr>
            </w:pPr>
          </w:p>
        </w:tc>
        <w:tc>
          <w:tcPr>
            <w:tcW w:w="8079" w:type="dxa"/>
          </w:tcPr>
          <w:p w14:paraId="12C6258C" w14:textId="77777777" w:rsidR="00543F98" w:rsidRPr="001F00E4" w:rsidRDefault="00543F98" w:rsidP="00A24C09">
            <w:pPr>
              <w:jc w:val="both"/>
              <w:rPr>
                <w:rFonts w:ascii="Arial" w:hAnsi="Arial" w:cs="Arial"/>
                <w:iCs/>
              </w:rPr>
            </w:pPr>
            <w:r w:rsidRPr="001F00E4">
              <w:rPr>
                <w:rFonts w:ascii="Arial" w:hAnsi="Arial" w:cs="Arial"/>
                <w:iCs/>
              </w:rPr>
              <w:t>A start date will be indicated at job offer stage.</w:t>
            </w:r>
          </w:p>
        </w:tc>
      </w:tr>
      <w:tr w:rsidR="00543F98" w:rsidRPr="00E766A5" w14:paraId="72F66A2E" w14:textId="77777777" w:rsidTr="001F00E4">
        <w:tc>
          <w:tcPr>
            <w:tcW w:w="2253" w:type="dxa"/>
          </w:tcPr>
          <w:p w14:paraId="17AF1C2F" w14:textId="77777777" w:rsidR="00543F98" w:rsidRPr="001F00E4" w:rsidRDefault="00543F98" w:rsidP="00A24C09">
            <w:pPr>
              <w:jc w:val="both"/>
              <w:rPr>
                <w:rFonts w:ascii="Arial" w:hAnsi="Arial" w:cs="Arial"/>
                <w:b/>
                <w:bCs/>
              </w:rPr>
            </w:pPr>
            <w:r w:rsidRPr="001F00E4">
              <w:rPr>
                <w:rFonts w:ascii="Arial" w:hAnsi="Arial" w:cs="Arial"/>
                <w:b/>
                <w:bCs/>
              </w:rPr>
              <w:t>Location of Post</w:t>
            </w:r>
          </w:p>
        </w:tc>
        <w:tc>
          <w:tcPr>
            <w:tcW w:w="8079" w:type="dxa"/>
          </w:tcPr>
          <w:p w14:paraId="78718706" w14:textId="7789AEFB" w:rsidR="006E0D9A" w:rsidRPr="006E0D9A" w:rsidRDefault="006E0D9A" w:rsidP="00EA7CFC">
            <w:pPr>
              <w:rPr>
                <w:rFonts w:ascii="Arial" w:hAnsi="Arial" w:cs="Arial"/>
                <w:iCs/>
              </w:rPr>
            </w:pPr>
            <w:r w:rsidRPr="006E0D9A">
              <w:rPr>
                <w:rFonts w:ascii="Arial" w:hAnsi="Arial" w:cs="Arial"/>
                <w:iCs/>
              </w:rPr>
              <w:t xml:space="preserve">National Screening Service </w:t>
            </w:r>
          </w:p>
          <w:p w14:paraId="3655F5CE" w14:textId="77777777" w:rsidR="006E0D9A" w:rsidRPr="006E0D9A" w:rsidRDefault="006E0D9A" w:rsidP="00EA7CFC">
            <w:pPr>
              <w:rPr>
                <w:rFonts w:ascii="Arial" w:hAnsi="Arial" w:cs="Arial"/>
                <w:iCs/>
              </w:rPr>
            </w:pPr>
          </w:p>
          <w:p w14:paraId="1AC3A6CC" w14:textId="77777777" w:rsidR="006E0D9A" w:rsidRPr="006E0D9A" w:rsidRDefault="006E0D9A" w:rsidP="00EA7CFC">
            <w:pPr>
              <w:rPr>
                <w:rFonts w:ascii="Arial" w:hAnsi="Arial" w:cs="Arial"/>
                <w:iCs/>
              </w:rPr>
            </w:pPr>
            <w:r w:rsidRPr="006E0D9A">
              <w:rPr>
                <w:rFonts w:ascii="Arial" w:hAnsi="Arial" w:cs="Arial"/>
                <w:iCs/>
              </w:rPr>
              <w:t>There is currently one permanent and whole-time vacancy available based in the HSE National Screening Service Office, King's Inns House, 200 Parnell Street, Dublin 1, D01 A3Y8</w:t>
            </w:r>
          </w:p>
          <w:p w14:paraId="5EE2941C" w14:textId="77777777" w:rsidR="006E0D9A" w:rsidRPr="006E0D9A" w:rsidRDefault="006E0D9A" w:rsidP="00EA7CFC">
            <w:pPr>
              <w:rPr>
                <w:rFonts w:ascii="Arial" w:hAnsi="Arial" w:cs="Arial"/>
                <w:iCs/>
              </w:rPr>
            </w:pPr>
          </w:p>
          <w:p w14:paraId="3AE3D750" w14:textId="3C14315B" w:rsidR="00543F98" w:rsidRDefault="006E0D9A" w:rsidP="00EA7CFC">
            <w:pPr>
              <w:rPr>
                <w:rFonts w:ascii="Arial" w:hAnsi="Arial" w:cs="Arial"/>
                <w:iCs/>
              </w:rPr>
            </w:pPr>
            <w:r w:rsidRPr="006E0D9A">
              <w:rPr>
                <w:rFonts w:ascii="Arial" w:hAnsi="Arial" w:cs="Arial"/>
                <w:iCs/>
              </w:rPr>
              <w:t xml:space="preserve">A panel may be formed </w:t>
            </w:r>
            <w:proofErr w:type="gramStart"/>
            <w:r w:rsidRPr="006E0D9A">
              <w:rPr>
                <w:rFonts w:ascii="Arial" w:hAnsi="Arial" w:cs="Arial"/>
                <w:iCs/>
              </w:rPr>
              <w:t>as a result of</w:t>
            </w:r>
            <w:proofErr w:type="gramEnd"/>
            <w:r w:rsidRPr="006E0D9A">
              <w:rPr>
                <w:rFonts w:ascii="Arial" w:hAnsi="Arial" w:cs="Arial"/>
                <w:iCs/>
              </w:rPr>
              <w:t xml:space="preserve"> this campaign for </w:t>
            </w:r>
            <w:r w:rsidR="00B26D04" w:rsidRPr="00EA7CFC">
              <w:rPr>
                <w:rFonts w:ascii="Arial" w:hAnsi="Arial" w:cs="Arial"/>
                <w:b/>
                <w:iCs/>
              </w:rPr>
              <w:t>Head of Human Resources &amp; Corporate Services</w:t>
            </w:r>
            <w:r w:rsidRPr="00EA7CFC">
              <w:rPr>
                <w:rFonts w:ascii="Arial" w:hAnsi="Arial" w:cs="Arial"/>
                <w:b/>
                <w:iCs/>
              </w:rPr>
              <w:t>, National Screening Service</w:t>
            </w:r>
            <w:r w:rsidRPr="006E0D9A">
              <w:rPr>
                <w:rFonts w:ascii="Arial" w:hAnsi="Arial" w:cs="Arial"/>
                <w:iCs/>
              </w:rPr>
              <w:t xml:space="preserve"> from which current and future, permanent and specified purpose vacancies of full or part-time duration may be filled.</w:t>
            </w:r>
          </w:p>
          <w:p w14:paraId="174FFF00" w14:textId="34765691" w:rsidR="00B26D04" w:rsidRPr="001F00E4" w:rsidRDefault="00B26D04" w:rsidP="006E0D9A">
            <w:pPr>
              <w:jc w:val="both"/>
              <w:rPr>
                <w:rFonts w:ascii="Arial" w:hAnsi="Arial" w:cs="Arial"/>
                <w:i/>
                <w:iCs/>
              </w:rPr>
            </w:pPr>
          </w:p>
        </w:tc>
      </w:tr>
      <w:tr w:rsidR="00543F98" w:rsidRPr="00E766A5" w14:paraId="2DC52A5B" w14:textId="77777777" w:rsidTr="001F00E4">
        <w:tc>
          <w:tcPr>
            <w:tcW w:w="2253" w:type="dxa"/>
          </w:tcPr>
          <w:p w14:paraId="725455FA" w14:textId="77777777" w:rsidR="00543F98" w:rsidRPr="001F00E4" w:rsidRDefault="00543F98" w:rsidP="00A24C09">
            <w:pPr>
              <w:jc w:val="both"/>
              <w:rPr>
                <w:rFonts w:ascii="Arial" w:hAnsi="Arial" w:cs="Arial"/>
                <w:b/>
                <w:bCs/>
              </w:rPr>
            </w:pPr>
            <w:r w:rsidRPr="001F00E4">
              <w:rPr>
                <w:rFonts w:ascii="Arial" w:hAnsi="Arial" w:cs="Arial"/>
                <w:b/>
                <w:bCs/>
              </w:rPr>
              <w:t>Informal Enquiries</w:t>
            </w:r>
          </w:p>
        </w:tc>
        <w:tc>
          <w:tcPr>
            <w:tcW w:w="8079" w:type="dxa"/>
          </w:tcPr>
          <w:p w14:paraId="28734DFC" w14:textId="47CDF9B0" w:rsidR="00E47817" w:rsidRPr="001F00E4" w:rsidRDefault="006E0D9A" w:rsidP="00E47817">
            <w:pPr>
              <w:rPr>
                <w:rFonts w:ascii="Arial" w:hAnsi="Arial" w:cs="Arial"/>
              </w:rPr>
            </w:pPr>
            <w:r>
              <w:rPr>
                <w:rFonts w:ascii="Arial" w:hAnsi="Arial" w:cs="Arial"/>
              </w:rPr>
              <w:t>Fiona Murphy</w:t>
            </w:r>
            <w:r w:rsidR="00003465">
              <w:rPr>
                <w:rFonts w:ascii="Arial" w:hAnsi="Arial" w:cs="Arial"/>
              </w:rPr>
              <w:t>, Chief Executive</w:t>
            </w:r>
            <w:r w:rsidR="0012020C">
              <w:rPr>
                <w:rFonts w:ascii="Arial" w:hAnsi="Arial" w:cs="Arial"/>
              </w:rPr>
              <w:t xml:space="preserve">, </w:t>
            </w:r>
            <w:r w:rsidR="00E47817" w:rsidRPr="001F00E4">
              <w:rPr>
                <w:rFonts w:ascii="Arial" w:hAnsi="Arial" w:cs="Arial"/>
              </w:rPr>
              <w:t>National Screening Service</w:t>
            </w:r>
          </w:p>
          <w:p w14:paraId="65C9FBBC" w14:textId="77777777" w:rsidR="00543F98" w:rsidRDefault="00E47817" w:rsidP="006E0D9A">
            <w:pPr>
              <w:rPr>
                <w:rStyle w:val="Hyperlink"/>
                <w:rFonts w:ascii="Arial" w:hAnsi="Arial" w:cs="Arial"/>
              </w:rPr>
            </w:pPr>
            <w:r w:rsidRPr="001F00E4">
              <w:rPr>
                <w:rFonts w:ascii="Arial" w:hAnsi="Arial" w:cs="Arial"/>
                <w:b/>
              </w:rPr>
              <w:t>Email:</w:t>
            </w:r>
            <w:r w:rsidRPr="001F00E4">
              <w:rPr>
                <w:rFonts w:ascii="Arial" w:hAnsi="Arial" w:cs="Arial"/>
              </w:rPr>
              <w:t xml:space="preserve"> </w:t>
            </w:r>
            <w:hyperlink r:id="rId10" w:history="1">
              <w:r w:rsidR="0012020C" w:rsidRPr="00F36F8C">
                <w:rPr>
                  <w:rStyle w:val="Hyperlink"/>
                  <w:rFonts w:ascii="Arial" w:hAnsi="Arial" w:cs="Arial"/>
                </w:rPr>
                <w:t>noreen.johnson@screeningservice.ie</w:t>
              </w:r>
            </w:hyperlink>
          </w:p>
          <w:p w14:paraId="46791270" w14:textId="348B79BC" w:rsidR="00B26D04" w:rsidRPr="006E0D9A" w:rsidRDefault="00B26D04" w:rsidP="006E0D9A">
            <w:pPr>
              <w:rPr>
                <w:rFonts w:ascii="Arial" w:hAnsi="Arial" w:cs="Arial"/>
              </w:rPr>
            </w:pPr>
          </w:p>
        </w:tc>
      </w:tr>
      <w:tr w:rsidR="00543F98" w:rsidRPr="00E766A5" w14:paraId="615AF825" w14:textId="77777777" w:rsidTr="001F00E4">
        <w:tc>
          <w:tcPr>
            <w:tcW w:w="2253" w:type="dxa"/>
          </w:tcPr>
          <w:p w14:paraId="7FF6AC76" w14:textId="77777777" w:rsidR="00543F98" w:rsidRPr="001F00E4" w:rsidRDefault="00543F98" w:rsidP="00A24C09">
            <w:pPr>
              <w:jc w:val="both"/>
              <w:rPr>
                <w:rFonts w:ascii="Arial" w:hAnsi="Arial" w:cs="Arial"/>
                <w:b/>
                <w:bCs/>
              </w:rPr>
            </w:pPr>
            <w:r w:rsidRPr="001F00E4">
              <w:rPr>
                <w:rFonts w:ascii="Arial" w:hAnsi="Arial" w:cs="Arial"/>
                <w:b/>
                <w:bCs/>
              </w:rPr>
              <w:t>Details of Service</w:t>
            </w:r>
          </w:p>
          <w:p w14:paraId="35432F0B" w14:textId="77777777" w:rsidR="00543F98" w:rsidRPr="001F00E4" w:rsidRDefault="00543F98" w:rsidP="00A24C09">
            <w:pPr>
              <w:jc w:val="both"/>
              <w:rPr>
                <w:rFonts w:ascii="Arial" w:hAnsi="Arial" w:cs="Arial"/>
                <w:b/>
                <w:bCs/>
              </w:rPr>
            </w:pPr>
          </w:p>
        </w:tc>
        <w:tc>
          <w:tcPr>
            <w:tcW w:w="8079" w:type="dxa"/>
          </w:tcPr>
          <w:p w14:paraId="373A5CF0" w14:textId="77777777" w:rsidR="006E0D9A" w:rsidRPr="00891B59" w:rsidRDefault="006E0D9A" w:rsidP="006E0D9A">
            <w:pPr>
              <w:rPr>
                <w:rFonts w:ascii="Arial" w:hAnsi="Arial" w:cs="Arial"/>
              </w:rPr>
            </w:pPr>
            <w:r w:rsidRPr="00891B59">
              <w:rPr>
                <w:rFonts w:ascii="Arial" w:hAnsi="Arial" w:cs="Arial"/>
              </w:rPr>
              <w:t>The National Screening Service (NSS) delivers four national population-based screening programmes – for cervical, breast and bowel screening and for detecting sight-threatening retinopathy in people with diabetes. These programmes aim to reduce morbidity and mortality in the population through early detection and treatment across the programmes. Screening programmes internationally and in Ireland are based on a call / re-call system where eligible and non-symptomatic populations are invited to take part and clinical services are provided for the further investigation and treatment of people identified as at risk of having or developing disease.</w:t>
            </w:r>
          </w:p>
          <w:p w14:paraId="550C286C" w14:textId="77777777" w:rsidR="006E0D9A" w:rsidRPr="00891B59" w:rsidRDefault="006E0D9A" w:rsidP="006E0D9A">
            <w:pPr>
              <w:rPr>
                <w:rFonts w:ascii="Arial" w:hAnsi="Arial" w:cs="Arial"/>
              </w:rPr>
            </w:pPr>
          </w:p>
          <w:p w14:paraId="4E778AC7" w14:textId="77777777" w:rsidR="006E0D9A" w:rsidRPr="00891B59" w:rsidRDefault="006E0D9A" w:rsidP="006E0D9A">
            <w:pPr>
              <w:rPr>
                <w:rFonts w:ascii="Arial" w:hAnsi="Arial" w:cs="Arial"/>
              </w:rPr>
            </w:pPr>
            <w:r w:rsidRPr="00891B59">
              <w:rPr>
                <w:rFonts w:ascii="Arial" w:hAnsi="Arial" w:cs="Arial"/>
              </w:rPr>
              <w:t>The benefits of a national screening programme are:</w:t>
            </w:r>
          </w:p>
          <w:p w14:paraId="5B13E270"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It looks for risk markers of a disease in an apparently healthy population that is at risk of the disease.</w:t>
            </w:r>
          </w:p>
          <w:p w14:paraId="24E2BCFA"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It reduces the incidence of or mortality from a disease in the target population.</w:t>
            </w:r>
          </w:p>
          <w:p w14:paraId="297897F1"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It targets people in a population at risk of the disease who believe themselves to be well (free of the disease being screened for) – they are asymptomatic.</w:t>
            </w:r>
          </w:p>
          <w:p w14:paraId="1269B938"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It avoids unnecessary tests while detecting the presence of the disease as early as possible in its development, to improve the prognosis following diagnosis.</w:t>
            </w:r>
          </w:p>
          <w:p w14:paraId="7CF34373"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It enables referral of abnormal or positive screening results for further investigation and treatment if necessary.</w:t>
            </w:r>
          </w:p>
          <w:p w14:paraId="1B6F9621" w14:textId="77777777" w:rsidR="006E0D9A" w:rsidRPr="00891B59" w:rsidRDefault="006E0D9A" w:rsidP="006E0D9A">
            <w:pPr>
              <w:rPr>
                <w:rFonts w:ascii="Arial" w:hAnsi="Arial" w:cs="Arial"/>
              </w:rPr>
            </w:pPr>
          </w:p>
          <w:p w14:paraId="22DF3380" w14:textId="77777777" w:rsidR="006E0D9A" w:rsidRPr="00891B59" w:rsidRDefault="006E0D9A" w:rsidP="006E0D9A">
            <w:pPr>
              <w:rPr>
                <w:rFonts w:ascii="Arial" w:hAnsi="Arial" w:cs="Arial"/>
              </w:rPr>
            </w:pPr>
            <w:r w:rsidRPr="00891B59">
              <w:rPr>
                <w:rFonts w:ascii="Arial" w:hAnsi="Arial" w:cs="Arial"/>
              </w:rPr>
              <w:t>The functions of the National Screening Service are as follows:</w:t>
            </w:r>
          </w:p>
          <w:p w14:paraId="67C78239"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To carry out a national breast screening service to improve the opportunity for early diagnosis and treatment of breast cancer in the screened population.</w:t>
            </w:r>
          </w:p>
          <w:p w14:paraId="6BDBC4E8"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lastRenderedPageBreak/>
              <w:t xml:space="preserve">To carry out a national cervical cancer screening service to reduce the rates of cervical cancer in the population. </w:t>
            </w:r>
          </w:p>
          <w:p w14:paraId="691DF050"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To carry out a national bowel screening service to identify people at risk of bowel cancer and provide assessment and early treatment.</w:t>
            </w:r>
          </w:p>
          <w:p w14:paraId="3C992CF7"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 xml:space="preserve">To carry out a national diabetic retinal screening programme from early diagnosis to primary treatment. </w:t>
            </w:r>
          </w:p>
          <w:p w14:paraId="5B5EDBE4"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To advise on the benefits of carrying out other cancer screening programmes where a population health benefit can be demonstrated.</w:t>
            </w:r>
          </w:p>
          <w:p w14:paraId="6126A3B3" w14:textId="77777777" w:rsidR="006E0D9A" w:rsidRPr="00891B59" w:rsidRDefault="006E0D9A" w:rsidP="006E0D9A">
            <w:pPr>
              <w:pStyle w:val="ListParagraph"/>
              <w:numPr>
                <w:ilvl w:val="0"/>
                <w:numId w:val="33"/>
              </w:numPr>
              <w:rPr>
                <w:rFonts w:ascii="Arial" w:hAnsi="Arial" w:cs="Arial"/>
              </w:rPr>
            </w:pPr>
            <w:r w:rsidRPr="00891B59">
              <w:rPr>
                <w:rFonts w:ascii="Arial" w:hAnsi="Arial" w:cs="Arial"/>
              </w:rPr>
              <w:t>To implement special measures to promote participation in its programmes by disadvantaged people.</w:t>
            </w:r>
          </w:p>
          <w:p w14:paraId="2262FD1F" w14:textId="77777777" w:rsidR="006E0D9A" w:rsidRDefault="006E0D9A" w:rsidP="006E0D9A">
            <w:pPr>
              <w:rPr>
                <w:rFonts w:ascii="Arial" w:hAnsi="Arial" w:cs="Arial"/>
              </w:rPr>
            </w:pPr>
            <w:r w:rsidRPr="00891B59">
              <w:rPr>
                <w:rFonts w:ascii="Arial" w:hAnsi="Arial" w:cs="Arial"/>
              </w:rPr>
              <w:t>The role of the National Screening Service also includes advice to the wider HSE and other stakeholders on matters relating to screening.</w:t>
            </w:r>
          </w:p>
          <w:p w14:paraId="1B889223" w14:textId="77777777" w:rsidR="00543F98" w:rsidRPr="001F00E4" w:rsidRDefault="00543F98" w:rsidP="00492B22">
            <w:pPr>
              <w:rPr>
                <w:rFonts w:ascii="Arial" w:hAnsi="Arial" w:cs="Arial"/>
                <w:iCs/>
              </w:rPr>
            </w:pPr>
          </w:p>
        </w:tc>
      </w:tr>
      <w:tr w:rsidR="00F84994" w:rsidRPr="00F84994" w14:paraId="5CD154D1" w14:textId="77777777" w:rsidTr="001F00E4">
        <w:tc>
          <w:tcPr>
            <w:tcW w:w="2253" w:type="dxa"/>
          </w:tcPr>
          <w:p w14:paraId="79EE7C74" w14:textId="77777777" w:rsidR="00543F98" w:rsidRPr="001F00E4" w:rsidRDefault="00543F98" w:rsidP="00A24C09">
            <w:pPr>
              <w:jc w:val="both"/>
              <w:rPr>
                <w:rFonts w:ascii="Arial" w:hAnsi="Arial" w:cs="Arial"/>
                <w:b/>
                <w:bCs/>
              </w:rPr>
            </w:pPr>
            <w:r w:rsidRPr="001F00E4">
              <w:rPr>
                <w:rFonts w:ascii="Arial" w:hAnsi="Arial" w:cs="Arial"/>
                <w:b/>
                <w:bCs/>
              </w:rPr>
              <w:lastRenderedPageBreak/>
              <w:t>Reporting Relationship</w:t>
            </w:r>
          </w:p>
        </w:tc>
        <w:tc>
          <w:tcPr>
            <w:tcW w:w="8079" w:type="dxa"/>
          </w:tcPr>
          <w:p w14:paraId="1AAF1ABF" w14:textId="3713E0F8" w:rsidR="002F3CEA" w:rsidRDefault="002F3CEA" w:rsidP="002F3CEA">
            <w:pPr>
              <w:rPr>
                <w:rFonts w:ascii="Arial" w:hAnsi="Arial" w:cs="Arial"/>
              </w:rPr>
            </w:pPr>
            <w:r w:rsidRPr="002F3CEA">
              <w:rPr>
                <w:rFonts w:ascii="Arial" w:hAnsi="Arial" w:cs="Arial"/>
              </w:rPr>
              <w:t>The General Manager Head of Human Resources &amp; Corporate Services</w:t>
            </w:r>
            <w:r w:rsidRPr="002F3CEA">
              <w:rPr>
                <w:rFonts w:ascii="Arial" w:hAnsi="Arial" w:cs="Arial"/>
              </w:rPr>
              <w:t xml:space="preserve"> </w:t>
            </w:r>
            <w:r w:rsidRPr="002F3CEA">
              <w:rPr>
                <w:rFonts w:ascii="Arial" w:hAnsi="Arial" w:cs="Arial"/>
              </w:rPr>
              <w:t>will report to the Chief Executive, National Screening Service.</w:t>
            </w:r>
          </w:p>
          <w:p w14:paraId="600D9B78" w14:textId="77777777" w:rsidR="002F3CEA" w:rsidRDefault="002F3CEA" w:rsidP="002F3CEA">
            <w:pPr>
              <w:rPr>
                <w:rFonts w:ascii="Arial" w:hAnsi="Arial" w:cs="Arial"/>
              </w:rPr>
            </w:pPr>
          </w:p>
          <w:p w14:paraId="293A5424" w14:textId="73FB0696" w:rsidR="002F3CEA" w:rsidRPr="002F3CEA" w:rsidRDefault="002F3CEA" w:rsidP="002F3CEA">
            <w:pPr>
              <w:rPr>
                <w:rFonts w:ascii="Arial" w:hAnsi="Arial" w:cs="Arial"/>
              </w:rPr>
            </w:pPr>
            <w:r w:rsidRPr="002F3CEA">
              <w:rPr>
                <w:rFonts w:ascii="Arial" w:hAnsi="Arial" w:cs="Arial"/>
              </w:rPr>
              <w:t xml:space="preserve">This role involves a high degree of interaction and collaboration across </w:t>
            </w:r>
            <w:r w:rsidRPr="002F3CEA">
              <w:rPr>
                <w:rFonts w:ascii="Arial" w:hAnsi="Arial" w:cs="Arial"/>
              </w:rPr>
              <w:t>all</w:t>
            </w:r>
            <w:r w:rsidRPr="002F3CEA">
              <w:rPr>
                <w:rFonts w:ascii="Arial" w:hAnsi="Arial" w:cs="Arial"/>
              </w:rPr>
              <w:t xml:space="preserve"> the NSS Programmes and Departments, as well as with external partners and stakeholders. The postholder will have </w:t>
            </w:r>
            <w:proofErr w:type="gramStart"/>
            <w:r w:rsidRPr="002F3CEA">
              <w:rPr>
                <w:rFonts w:ascii="Arial" w:hAnsi="Arial" w:cs="Arial"/>
              </w:rPr>
              <w:t>a number of</w:t>
            </w:r>
            <w:proofErr w:type="gramEnd"/>
            <w:r w:rsidRPr="002F3CEA">
              <w:rPr>
                <w:rFonts w:ascii="Arial" w:hAnsi="Arial" w:cs="Arial"/>
              </w:rPr>
              <w:t xml:space="preserve"> key working relationships, including:</w:t>
            </w:r>
          </w:p>
          <w:p w14:paraId="7CDEAA34" w14:textId="77777777" w:rsidR="002F3CEA" w:rsidRDefault="002F3CEA" w:rsidP="002F3CEA">
            <w:pPr>
              <w:rPr>
                <w:rFonts w:ascii="Arial" w:hAnsi="Arial" w:cs="Arial"/>
              </w:rPr>
            </w:pPr>
          </w:p>
          <w:p w14:paraId="6FFA2556" w14:textId="16E9F528" w:rsidR="002F3CEA" w:rsidRPr="002F3CEA" w:rsidRDefault="002F3CEA" w:rsidP="002F3CEA">
            <w:pPr>
              <w:numPr>
                <w:ilvl w:val="0"/>
                <w:numId w:val="34"/>
              </w:numPr>
              <w:rPr>
                <w:rFonts w:ascii="Arial" w:hAnsi="Arial" w:cs="Arial"/>
              </w:rPr>
            </w:pPr>
            <w:r w:rsidRPr="002F3CEA">
              <w:rPr>
                <w:rFonts w:ascii="Arial" w:hAnsi="Arial" w:cs="Arial"/>
              </w:rPr>
              <w:t>Screening programme management - Clinical Directors and Programme</w:t>
            </w:r>
          </w:p>
          <w:p w14:paraId="6E954AA5" w14:textId="77777777" w:rsidR="00B1019D" w:rsidRPr="00891B59" w:rsidRDefault="00B1019D" w:rsidP="00B1019D">
            <w:pPr>
              <w:numPr>
                <w:ilvl w:val="0"/>
                <w:numId w:val="34"/>
              </w:numPr>
              <w:rPr>
                <w:rFonts w:ascii="Arial" w:hAnsi="Arial" w:cs="Arial"/>
              </w:rPr>
            </w:pPr>
            <w:r w:rsidRPr="00891B59">
              <w:rPr>
                <w:rFonts w:ascii="Arial" w:hAnsi="Arial" w:cs="Arial"/>
              </w:rPr>
              <w:t>Office of the Chief Clinical Officer (CCO)</w:t>
            </w:r>
          </w:p>
          <w:p w14:paraId="705D9D0A" w14:textId="77777777" w:rsidR="00B1019D" w:rsidRPr="00891B59" w:rsidRDefault="00B1019D" w:rsidP="00B1019D">
            <w:pPr>
              <w:numPr>
                <w:ilvl w:val="0"/>
                <w:numId w:val="34"/>
              </w:numPr>
              <w:rPr>
                <w:rFonts w:ascii="Arial" w:hAnsi="Arial" w:cs="Arial"/>
              </w:rPr>
            </w:pPr>
            <w:r w:rsidRPr="00891B59">
              <w:rPr>
                <w:rFonts w:ascii="Arial" w:hAnsi="Arial" w:cs="Arial"/>
              </w:rPr>
              <w:t>Department of Health (DOH)</w:t>
            </w:r>
          </w:p>
          <w:p w14:paraId="525E87A3" w14:textId="77777777" w:rsidR="00B1019D" w:rsidRPr="00891B59" w:rsidRDefault="00B1019D" w:rsidP="00B1019D">
            <w:pPr>
              <w:numPr>
                <w:ilvl w:val="0"/>
                <w:numId w:val="34"/>
              </w:numPr>
              <w:rPr>
                <w:rFonts w:ascii="Arial" w:hAnsi="Arial" w:cs="Arial"/>
              </w:rPr>
            </w:pPr>
            <w:r w:rsidRPr="00891B59">
              <w:rPr>
                <w:rFonts w:ascii="Arial" w:hAnsi="Arial" w:cs="Arial"/>
              </w:rPr>
              <w:t>HSE Health Regions</w:t>
            </w:r>
          </w:p>
          <w:p w14:paraId="0F864D90" w14:textId="77777777" w:rsidR="00B1019D" w:rsidRPr="00891B59" w:rsidRDefault="00B1019D" w:rsidP="00B1019D">
            <w:pPr>
              <w:numPr>
                <w:ilvl w:val="0"/>
                <w:numId w:val="34"/>
              </w:numPr>
              <w:rPr>
                <w:rFonts w:ascii="Arial" w:hAnsi="Arial" w:cs="Arial"/>
              </w:rPr>
            </w:pPr>
            <w:r w:rsidRPr="00891B59">
              <w:rPr>
                <w:rFonts w:ascii="Arial" w:hAnsi="Arial" w:cs="Arial"/>
              </w:rPr>
              <w:t xml:space="preserve">National Cancer Control Programme </w:t>
            </w:r>
          </w:p>
          <w:p w14:paraId="2E5A3C85" w14:textId="43F7F08F" w:rsidR="00B1019D" w:rsidRPr="00891B59" w:rsidRDefault="00B1019D" w:rsidP="00B1019D">
            <w:pPr>
              <w:pStyle w:val="ListParagraph"/>
              <w:numPr>
                <w:ilvl w:val="0"/>
                <w:numId w:val="34"/>
              </w:numPr>
              <w:rPr>
                <w:rFonts w:ascii="Arial" w:hAnsi="Arial" w:cs="Arial"/>
                <w:iCs/>
              </w:rPr>
            </w:pPr>
            <w:r w:rsidRPr="00891B59">
              <w:rPr>
                <w:rFonts w:ascii="Arial" w:hAnsi="Arial" w:cs="Arial"/>
              </w:rPr>
              <w:t>HSE National Functions</w:t>
            </w:r>
            <w:r w:rsidR="00F55C05">
              <w:rPr>
                <w:rFonts w:ascii="Arial" w:hAnsi="Arial" w:cs="Arial"/>
              </w:rPr>
              <w:t xml:space="preserve"> including National HR</w:t>
            </w:r>
          </w:p>
          <w:p w14:paraId="56D07E6D" w14:textId="77777777" w:rsidR="00B1019D" w:rsidRPr="00891B59" w:rsidRDefault="00B1019D" w:rsidP="00B1019D">
            <w:pPr>
              <w:pStyle w:val="ListParagraph"/>
              <w:numPr>
                <w:ilvl w:val="0"/>
                <w:numId w:val="34"/>
              </w:numPr>
              <w:rPr>
                <w:rFonts w:ascii="Arial" w:hAnsi="Arial" w:cs="Arial"/>
                <w:iCs/>
              </w:rPr>
            </w:pPr>
            <w:r w:rsidRPr="00891B59">
              <w:rPr>
                <w:rFonts w:ascii="Arial" w:hAnsi="Arial" w:cs="Arial"/>
              </w:rPr>
              <w:t>Relevant internal and external stakeholders</w:t>
            </w:r>
          </w:p>
          <w:p w14:paraId="178EF9B6" w14:textId="77777777" w:rsidR="00B1019D" w:rsidRPr="00891B59" w:rsidRDefault="00B1019D" w:rsidP="00B1019D">
            <w:pPr>
              <w:pStyle w:val="ListParagraph"/>
              <w:numPr>
                <w:ilvl w:val="0"/>
                <w:numId w:val="34"/>
              </w:numPr>
              <w:rPr>
                <w:rFonts w:ascii="Arial" w:hAnsi="Arial" w:cs="Arial"/>
                <w:iCs/>
              </w:rPr>
            </w:pPr>
            <w:r w:rsidRPr="00891B59">
              <w:rPr>
                <w:rFonts w:ascii="Arial" w:hAnsi="Arial" w:cs="Arial"/>
                <w:iCs/>
              </w:rPr>
              <w:t>Patient &amp; Public Partnerships</w:t>
            </w:r>
          </w:p>
          <w:p w14:paraId="630E73FC" w14:textId="77777777" w:rsidR="00B1019D" w:rsidRPr="00891B59" w:rsidRDefault="00B1019D" w:rsidP="00B1019D">
            <w:pPr>
              <w:pStyle w:val="ListParagraph"/>
              <w:numPr>
                <w:ilvl w:val="0"/>
                <w:numId w:val="34"/>
              </w:numPr>
              <w:rPr>
                <w:rFonts w:ascii="Arial" w:hAnsi="Arial" w:cs="Arial"/>
                <w:iCs/>
              </w:rPr>
            </w:pPr>
            <w:r w:rsidRPr="00891B59">
              <w:rPr>
                <w:rFonts w:ascii="Arial" w:hAnsi="Arial" w:cs="Arial"/>
              </w:rPr>
              <w:t>Suppliers</w:t>
            </w:r>
          </w:p>
          <w:p w14:paraId="0448181A" w14:textId="45094034" w:rsidR="00B26D04" w:rsidRPr="00B1019D" w:rsidRDefault="00B26D04" w:rsidP="002F3CEA">
            <w:pPr>
              <w:rPr>
                <w:rFonts w:ascii="Arial" w:hAnsi="Arial" w:cs="Arial"/>
              </w:rPr>
            </w:pPr>
          </w:p>
        </w:tc>
      </w:tr>
      <w:tr w:rsidR="00543F98" w:rsidRPr="00E766A5" w14:paraId="3402EF46" w14:textId="77777777" w:rsidTr="001F00E4">
        <w:tc>
          <w:tcPr>
            <w:tcW w:w="2253" w:type="dxa"/>
          </w:tcPr>
          <w:p w14:paraId="65AFB8AE" w14:textId="77777777" w:rsidR="00543F98" w:rsidRPr="001F00E4" w:rsidRDefault="00543F98" w:rsidP="00A24C09">
            <w:pPr>
              <w:jc w:val="both"/>
              <w:rPr>
                <w:rFonts w:ascii="Arial" w:hAnsi="Arial" w:cs="Arial"/>
                <w:b/>
                <w:bCs/>
              </w:rPr>
            </w:pPr>
            <w:r w:rsidRPr="001F00E4">
              <w:rPr>
                <w:rFonts w:ascii="Arial" w:hAnsi="Arial" w:cs="Arial"/>
                <w:b/>
                <w:bCs/>
              </w:rPr>
              <w:t xml:space="preserve">Purpose of the Post </w:t>
            </w:r>
          </w:p>
          <w:p w14:paraId="214CD47D" w14:textId="77777777" w:rsidR="00543F98" w:rsidRPr="001F00E4" w:rsidRDefault="00543F98" w:rsidP="00A24C09">
            <w:pPr>
              <w:jc w:val="both"/>
              <w:rPr>
                <w:rFonts w:ascii="Arial" w:hAnsi="Arial" w:cs="Arial"/>
                <w:b/>
                <w:bCs/>
              </w:rPr>
            </w:pPr>
          </w:p>
        </w:tc>
        <w:tc>
          <w:tcPr>
            <w:tcW w:w="8079" w:type="dxa"/>
          </w:tcPr>
          <w:p w14:paraId="3974905A" w14:textId="1846DBE6" w:rsidR="000822F8" w:rsidRPr="00752A8D" w:rsidRDefault="000822F8" w:rsidP="00752A8D">
            <w:pPr>
              <w:rPr>
                <w:rFonts w:ascii="Arial" w:hAnsi="Arial" w:cs="Arial"/>
              </w:rPr>
            </w:pPr>
            <w:r w:rsidRPr="00645270">
              <w:rPr>
                <w:rFonts w:ascii="Arial" w:hAnsi="Arial" w:cs="Arial"/>
              </w:rPr>
              <w:t xml:space="preserve">The Head of HR and Corporate Services is responsible for providing strategic leadership and direction across all Human Resources and Corporate Service functions to support the National Screening Service (NSS) in achieving its mission and goals. </w:t>
            </w:r>
            <w:r w:rsidR="00B26D04" w:rsidRPr="00645270">
              <w:rPr>
                <w:rFonts w:ascii="Arial" w:hAnsi="Arial" w:cs="Arial"/>
              </w:rPr>
              <w:t xml:space="preserve"> </w:t>
            </w:r>
            <w:r w:rsidRPr="00645270">
              <w:rPr>
                <w:rFonts w:ascii="Arial" w:hAnsi="Arial" w:cs="Arial"/>
              </w:rPr>
              <w:t xml:space="preserve">The postholder will ensure the effective management of people, culture and organisational development, while overseeing key support areas such as administration, governance and compliance. </w:t>
            </w:r>
            <w:r w:rsidR="00B26D04" w:rsidRPr="00645270">
              <w:rPr>
                <w:rFonts w:ascii="Arial" w:hAnsi="Arial" w:cs="Arial"/>
              </w:rPr>
              <w:t xml:space="preserve"> </w:t>
            </w:r>
            <w:r w:rsidRPr="00645270">
              <w:rPr>
                <w:rFonts w:ascii="Arial" w:hAnsi="Arial" w:cs="Arial"/>
              </w:rPr>
              <w:t>The role drives initiatives that enhance employee engagement, operational efficiency and organisational performance, ensuring that HR and corporate practices align with best practice, HSE policies and the NSS’s strategic objectives.</w:t>
            </w:r>
          </w:p>
          <w:p w14:paraId="47D29287" w14:textId="77777777" w:rsidR="000822F8" w:rsidRPr="00752A8D" w:rsidRDefault="000822F8" w:rsidP="00752A8D">
            <w:pPr>
              <w:rPr>
                <w:rFonts w:ascii="Arial" w:hAnsi="Arial" w:cs="Arial"/>
              </w:rPr>
            </w:pPr>
          </w:p>
          <w:p w14:paraId="6912136B" w14:textId="77777777" w:rsidR="00543F98" w:rsidRDefault="000822F8" w:rsidP="00752A8D">
            <w:pPr>
              <w:rPr>
                <w:rFonts w:ascii="Arial" w:hAnsi="Arial" w:cs="Arial"/>
              </w:rPr>
            </w:pPr>
            <w:r w:rsidRPr="00752A8D">
              <w:rPr>
                <w:rFonts w:ascii="Arial" w:hAnsi="Arial" w:cs="Arial"/>
              </w:rPr>
              <w:t xml:space="preserve">The HR function includes, but is not limited to: Industrial Relations and Stakeholder Management; Employee Relations; Workforce Planning; HR Projects, Communications, Administration and Intervention; Staff Record Management; Information and Data Reporting; Investigations; Learning, Education, Training and Development; Recruitment; Occupational Safety and Health; Performance Management; Policies, Procedures, Protocols and Guidance; Qualification and Professional Registers; and Staff Engagement. The postholder will also lead the </w:t>
            </w:r>
            <w:r w:rsidRPr="00752A8D">
              <w:rPr>
                <w:rFonts w:ascii="Arial" w:hAnsi="Arial" w:cs="Arial"/>
                <w:i/>
                <w:iCs/>
              </w:rPr>
              <w:t>Working Together Project,</w:t>
            </w:r>
            <w:r w:rsidRPr="00752A8D">
              <w:rPr>
                <w:rFonts w:ascii="Arial" w:hAnsi="Arial" w:cs="Arial"/>
              </w:rPr>
              <w:t xml:space="preserve"> designed to strengthen internal collaboration across the NSS by fostering a culture of teamwork, shared accountability, and continuous improvement.</w:t>
            </w:r>
          </w:p>
          <w:p w14:paraId="4C1746C6" w14:textId="36800A26" w:rsidR="00B26D04" w:rsidRPr="001F00E4" w:rsidRDefault="00B26D04" w:rsidP="00752A8D"/>
        </w:tc>
      </w:tr>
      <w:tr w:rsidR="00543F98" w:rsidRPr="00E766A5" w14:paraId="28932C92" w14:textId="77777777" w:rsidTr="001F00E4">
        <w:tc>
          <w:tcPr>
            <w:tcW w:w="2253" w:type="dxa"/>
          </w:tcPr>
          <w:p w14:paraId="6FA225FF" w14:textId="77777777" w:rsidR="00543F98" w:rsidRPr="001F00E4" w:rsidRDefault="00543F98" w:rsidP="00A24C09">
            <w:pPr>
              <w:jc w:val="both"/>
              <w:rPr>
                <w:rFonts w:ascii="Arial" w:hAnsi="Arial" w:cs="Arial"/>
                <w:b/>
                <w:bCs/>
              </w:rPr>
            </w:pPr>
            <w:r w:rsidRPr="001F00E4">
              <w:rPr>
                <w:rFonts w:ascii="Arial" w:hAnsi="Arial" w:cs="Arial"/>
                <w:b/>
                <w:bCs/>
              </w:rPr>
              <w:t>Principal Duties and Responsibilities</w:t>
            </w:r>
          </w:p>
          <w:p w14:paraId="3A98921C" w14:textId="77777777" w:rsidR="00543F98" w:rsidRPr="001F00E4" w:rsidRDefault="00543F98" w:rsidP="00A24C09">
            <w:pPr>
              <w:jc w:val="both"/>
              <w:rPr>
                <w:rFonts w:ascii="Arial" w:hAnsi="Arial" w:cs="Arial"/>
                <w:b/>
                <w:bCs/>
              </w:rPr>
            </w:pPr>
          </w:p>
        </w:tc>
        <w:tc>
          <w:tcPr>
            <w:tcW w:w="8079" w:type="dxa"/>
          </w:tcPr>
          <w:p w14:paraId="0A2A1A5C" w14:textId="77777777" w:rsidR="00CC75F2" w:rsidRPr="001F00E4" w:rsidRDefault="00CC75F2" w:rsidP="00CC75F2">
            <w:pPr>
              <w:pStyle w:val="Default"/>
              <w:rPr>
                <w:color w:val="auto"/>
                <w:sz w:val="20"/>
                <w:szCs w:val="20"/>
              </w:rPr>
            </w:pPr>
            <w:r w:rsidRPr="001F00E4">
              <w:rPr>
                <w:color w:val="auto"/>
                <w:sz w:val="20"/>
                <w:szCs w:val="20"/>
              </w:rPr>
              <w:t>The following are the key duties and responsibilities</w:t>
            </w:r>
            <w:r w:rsidR="00FD6A35">
              <w:rPr>
                <w:color w:val="auto"/>
                <w:sz w:val="20"/>
                <w:szCs w:val="20"/>
              </w:rPr>
              <w:t>:</w:t>
            </w:r>
            <w:r w:rsidRPr="001F00E4">
              <w:rPr>
                <w:color w:val="auto"/>
                <w:sz w:val="20"/>
                <w:szCs w:val="20"/>
              </w:rPr>
              <w:t xml:space="preserve"> </w:t>
            </w:r>
          </w:p>
          <w:p w14:paraId="0C41FB44" w14:textId="77777777" w:rsidR="00CC75F2" w:rsidRDefault="00CC75F2" w:rsidP="00CC75F2">
            <w:pPr>
              <w:pStyle w:val="Default"/>
              <w:rPr>
                <w:color w:val="auto"/>
                <w:sz w:val="20"/>
                <w:szCs w:val="20"/>
              </w:rPr>
            </w:pPr>
          </w:p>
          <w:p w14:paraId="5A5109E3" w14:textId="77777777" w:rsidR="00980224" w:rsidRPr="001F00E4" w:rsidRDefault="00980224" w:rsidP="00980224">
            <w:pPr>
              <w:pStyle w:val="Default"/>
              <w:rPr>
                <w:b/>
                <w:color w:val="auto"/>
                <w:sz w:val="20"/>
                <w:szCs w:val="20"/>
              </w:rPr>
            </w:pPr>
            <w:r w:rsidRPr="001F00E4">
              <w:rPr>
                <w:b/>
                <w:color w:val="auto"/>
                <w:sz w:val="20"/>
                <w:szCs w:val="20"/>
              </w:rPr>
              <w:t xml:space="preserve">Management / </w:t>
            </w:r>
            <w:r>
              <w:rPr>
                <w:b/>
                <w:color w:val="auto"/>
                <w:sz w:val="20"/>
                <w:szCs w:val="20"/>
              </w:rPr>
              <w:t xml:space="preserve">HR / </w:t>
            </w:r>
            <w:r w:rsidRPr="001F00E4">
              <w:rPr>
                <w:b/>
                <w:color w:val="auto"/>
                <w:sz w:val="20"/>
                <w:szCs w:val="20"/>
              </w:rPr>
              <w:t>Administration</w:t>
            </w:r>
          </w:p>
          <w:p w14:paraId="71F52D6B" w14:textId="77777777" w:rsidR="00980224" w:rsidRPr="001F00E4" w:rsidRDefault="00980224" w:rsidP="00CC75F2">
            <w:pPr>
              <w:pStyle w:val="Default"/>
              <w:rPr>
                <w:color w:val="auto"/>
                <w:sz w:val="20"/>
                <w:szCs w:val="20"/>
              </w:rPr>
            </w:pPr>
          </w:p>
          <w:p w14:paraId="4039D45F" w14:textId="562AF183" w:rsidR="000822F8" w:rsidRPr="000822F8" w:rsidRDefault="000822F8" w:rsidP="00B26D04">
            <w:pPr>
              <w:pStyle w:val="NoSpacing"/>
              <w:numPr>
                <w:ilvl w:val="0"/>
                <w:numId w:val="34"/>
              </w:numPr>
              <w:spacing w:after="80"/>
              <w:ind w:left="714" w:hanging="357"/>
              <w:rPr>
                <w:rFonts w:ascii="Arial" w:hAnsi="Arial" w:cs="Arial"/>
                <w:lang w:val="en-IE" w:eastAsia="en-IE"/>
              </w:rPr>
            </w:pPr>
            <w:r w:rsidRPr="000822F8">
              <w:rPr>
                <w:rFonts w:ascii="Arial" w:hAnsi="Arial" w:cs="Arial"/>
              </w:rPr>
              <w:t xml:space="preserve">Guide and manage the overall provision of Human Resources services, </w:t>
            </w:r>
            <w:r w:rsidR="0045534F" w:rsidRPr="000822F8">
              <w:rPr>
                <w:rFonts w:ascii="Arial" w:hAnsi="Arial" w:cs="Arial"/>
              </w:rPr>
              <w:t>policies,</w:t>
            </w:r>
            <w:r w:rsidRPr="000822F8">
              <w:rPr>
                <w:rFonts w:ascii="Arial" w:hAnsi="Arial" w:cs="Arial"/>
              </w:rPr>
              <w:t xml:space="preserve"> and programmes</w:t>
            </w:r>
            <w:r w:rsidR="0045534F">
              <w:rPr>
                <w:rFonts w:ascii="Arial" w:hAnsi="Arial" w:cs="Arial"/>
              </w:rPr>
              <w:t>/departments</w:t>
            </w:r>
            <w:r w:rsidRPr="000822F8">
              <w:rPr>
                <w:rFonts w:ascii="Arial" w:hAnsi="Arial" w:cs="Arial"/>
              </w:rPr>
              <w:t xml:space="preserve"> for the National Screening Service (NSS).</w:t>
            </w:r>
          </w:p>
          <w:p w14:paraId="05951CD4" w14:textId="40B15F56" w:rsidR="000822F8" w:rsidRPr="000822F8" w:rsidRDefault="000822F8" w:rsidP="00B26D04">
            <w:pPr>
              <w:pStyle w:val="NoSpacing"/>
              <w:numPr>
                <w:ilvl w:val="0"/>
                <w:numId w:val="34"/>
              </w:numPr>
              <w:spacing w:after="80"/>
              <w:ind w:left="714" w:hanging="357"/>
              <w:rPr>
                <w:rFonts w:ascii="Arial" w:hAnsi="Arial" w:cs="Arial"/>
              </w:rPr>
            </w:pPr>
            <w:r w:rsidRPr="000822F8">
              <w:rPr>
                <w:rFonts w:ascii="Arial" w:hAnsi="Arial" w:cs="Arial"/>
              </w:rPr>
              <w:t xml:space="preserve">Lead the development of a Corporate Services function to ensure the effective provision of a range of support services to management and staff of the </w:t>
            </w:r>
            <w:proofErr w:type="gramStart"/>
            <w:r w:rsidRPr="000822F8">
              <w:rPr>
                <w:rFonts w:ascii="Arial" w:hAnsi="Arial" w:cs="Arial"/>
              </w:rPr>
              <w:t>NSS, and</w:t>
            </w:r>
            <w:proofErr w:type="gramEnd"/>
            <w:r w:rsidRPr="000822F8">
              <w:rPr>
                <w:rFonts w:ascii="Arial" w:hAnsi="Arial" w:cs="Arial"/>
              </w:rPr>
              <w:t xml:space="preserve"> provide administrative leadership for these functions.</w:t>
            </w:r>
          </w:p>
          <w:p w14:paraId="447F9C19" w14:textId="454A5602" w:rsidR="000822F8" w:rsidRPr="000822F8" w:rsidRDefault="0045534F" w:rsidP="00B26D04">
            <w:pPr>
              <w:pStyle w:val="NoSpacing"/>
              <w:numPr>
                <w:ilvl w:val="0"/>
                <w:numId w:val="34"/>
              </w:numPr>
              <w:spacing w:after="80"/>
              <w:ind w:left="714" w:hanging="357"/>
              <w:rPr>
                <w:rFonts w:ascii="Arial" w:hAnsi="Arial" w:cs="Arial"/>
              </w:rPr>
            </w:pPr>
            <w:r>
              <w:rPr>
                <w:rFonts w:ascii="Arial" w:hAnsi="Arial" w:cs="Arial"/>
              </w:rPr>
              <w:lastRenderedPageBreak/>
              <w:t xml:space="preserve">Lead the implementation of </w:t>
            </w:r>
            <w:r w:rsidR="000822F8" w:rsidRPr="000822F8">
              <w:rPr>
                <w:rFonts w:ascii="Arial" w:hAnsi="Arial" w:cs="Arial"/>
              </w:rPr>
              <w:t>the HSE Human Resource Strategy to support the efficient and effective development and deployment of human resources in line with the organisation’s business objectives.</w:t>
            </w:r>
          </w:p>
          <w:p w14:paraId="6E9455ED" w14:textId="3EE82210" w:rsidR="000822F8" w:rsidRPr="000822F8" w:rsidRDefault="000822F8" w:rsidP="00B26D04">
            <w:pPr>
              <w:pStyle w:val="NoSpacing"/>
              <w:numPr>
                <w:ilvl w:val="0"/>
                <w:numId w:val="34"/>
              </w:numPr>
              <w:spacing w:after="80"/>
              <w:ind w:left="714" w:hanging="357"/>
              <w:rPr>
                <w:rFonts w:ascii="Arial" w:hAnsi="Arial" w:cs="Arial"/>
              </w:rPr>
            </w:pPr>
            <w:r w:rsidRPr="000822F8">
              <w:rPr>
                <w:rFonts w:ascii="Arial" w:hAnsi="Arial" w:cs="Arial"/>
              </w:rPr>
              <w:t xml:space="preserve">Develop an overall </w:t>
            </w:r>
            <w:r w:rsidR="0045534F">
              <w:rPr>
                <w:rFonts w:ascii="Arial" w:hAnsi="Arial" w:cs="Arial"/>
              </w:rPr>
              <w:t xml:space="preserve">annual </w:t>
            </w:r>
            <w:r w:rsidRPr="000822F8">
              <w:rPr>
                <w:rFonts w:ascii="Arial" w:hAnsi="Arial" w:cs="Arial"/>
              </w:rPr>
              <w:t>HR business plan with measurable objectives and a defined budget.</w:t>
            </w:r>
          </w:p>
          <w:p w14:paraId="4BB1660D" w14:textId="09C5FB2A" w:rsidR="000822F8" w:rsidRPr="000822F8" w:rsidRDefault="000822F8" w:rsidP="00B26D04">
            <w:pPr>
              <w:pStyle w:val="NoSpacing"/>
              <w:numPr>
                <w:ilvl w:val="0"/>
                <w:numId w:val="34"/>
              </w:numPr>
              <w:spacing w:after="80"/>
              <w:ind w:left="714" w:hanging="357"/>
              <w:rPr>
                <w:rFonts w:ascii="Arial" w:hAnsi="Arial" w:cs="Arial"/>
              </w:rPr>
            </w:pPr>
            <w:r w:rsidRPr="000822F8">
              <w:rPr>
                <w:rFonts w:ascii="Arial" w:hAnsi="Arial" w:cs="Arial"/>
              </w:rPr>
              <w:t>Support the Chief Executive in the delivery of appropriate business services.</w:t>
            </w:r>
          </w:p>
          <w:p w14:paraId="6FA4CB6C" w14:textId="646444AC" w:rsidR="000822F8" w:rsidRPr="000822F8" w:rsidRDefault="000822F8" w:rsidP="00B26D04">
            <w:pPr>
              <w:pStyle w:val="NoSpacing"/>
              <w:numPr>
                <w:ilvl w:val="0"/>
                <w:numId w:val="34"/>
              </w:numPr>
              <w:spacing w:after="80"/>
              <w:ind w:left="714" w:hanging="357"/>
              <w:rPr>
                <w:rFonts w:ascii="Arial" w:hAnsi="Arial" w:cs="Arial"/>
              </w:rPr>
            </w:pPr>
            <w:r w:rsidRPr="000822F8">
              <w:rPr>
                <w:rFonts w:ascii="Arial" w:hAnsi="Arial" w:cs="Arial"/>
              </w:rPr>
              <w:t>Ensure accurate and relevant information is accessible in a timely and clear manner to support effective service delivery.</w:t>
            </w:r>
          </w:p>
          <w:p w14:paraId="201CF21C" w14:textId="75AB6435"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Provide line management to the HR team and administrative leadership for support functions.</w:t>
            </w:r>
          </w:p>
          <w:p w14:paraId="1180EA07" w14:textId="4BFC914B"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Oversee talent management strategy and implementation, including workforce planning, recruitment, training and development, performance management, management development, succession planning, employee safety, welfare, wellbeing and health.</w:t>
            </w:r>
          </w:p>
          <w:p w14:paraId="199EB775" w14:textId="1944DEB3"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Lead organisation development, change management and workplace environment initiatives.</w:t>
            </w:r>
          </w:p>
          <w:p w14:paraId="78F0BDB8" w14:textId="0220337A"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Ensure compliance with employment law, HSE policies and national procedures.</w:t>
            </w:r>
          </w:p>
          <w:p w14:paraId="46AB4137" w14:textId="28637682"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Lead on the development, documentation, communication and implementation of HR and corporate policies.</w:t>
            </w:r>
          </w:p>
          <w:p w14:paraId="32F1C11C" w14:textId="0AC632FF"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Manage agency staffing arrangements in line with the HSE Agency Framework.</w:t>
            </w:r>
          </w:p>
          <w:p w14:paraId="7F8A18BF" w14:textId="709F1BFA"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Analyse and report on the effectiveness of HR and corporate initiatives.</w:t>
            </w:r>
          </w:p>
          <w:p w14:paraId="6FE465D3" w14:textId="230140A1"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Identify and evaluate national and local priorities that impact HR planning and their implications for service delivery.</w:t>
            </w:r>
          </w:p>
          <w:p w14:paraId="28233508" w14:textId="5F844DF0"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 xml:space="preserve">Liaise with other Business Services functions, including Finance, </w:t>
            </w:r>
            <w:r w:rsidR="00ED7226" w:rsidRPr="000822F8">
              <w:rPr>
                <w:rFonts w:ascii="Arial" w:hAnsi="Arial" w:cs="Arial"/>
              </w:rPr>
              <w:t>Estates,</w:t>
            </w:r>
            <w:r w:rsidRPr="000822F8">
              <w:rPr>
                <w:rFonts w:ascii="Arial" w:hAnsi="Arial" w:cs="Arial"/>
              </w:rPr>
              <w:t xml:space="preserve"> and ICT, on behalf of the NSS.</w:t>
            </w:r>
          </w:p>
          <w:p w14:paraId="69B6449A" w14:textId="5691B6A0"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 xml:space="preserve">Act as FOI/Data Protection Decision Maker, managing the process of acknowledging, </w:t>
            </w:r>
            <w:r w:rsidR="00ED7226" w:rsidRPr="000822F8">
              <w:rPr>
                <w:rFonts w:ascii="Arial" w:hAnsi="Arial" w:cs="Arial"/>
              </w:rPr>
              <w:t>researching,</w:t>
            </w:r>
            <w:r w:rsidRPr="000822F8">
              <w:rPr>
                <w:rFonts w:ascii="Arial" w:hAnsi="Arial" w:cs="Arial"/>
              </w:rPr>
              <w:t xml:space="preserve"> and responding to Freedom of Information requests relating to HR records held by the NSS.</w:t>
            </w:r>
          </w:p>
          <w:p w14:paraId="1072B9D7" w14:textId="03AA2504"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Provide public leadership and communications support, maintaining strong relationships with internal and external stakeholders to support staff morale and public confidence.</w:t>
            </w:r>
          </w:p>
          <w:p w14:paraId="1C50242E" w14:textId="315AB83C"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Manage relevant business projects and programmes to support organisational objectives.</w:t>
            </w:r>
          </w:p>
          <w:p w14:paraId="4988BF98" w14:textId="005AAEF7"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Prepare responses to parliamentary questions, representations and media queries related to HR matters within the NSS.</w:t>
            </w:r>
          </w:p>
          <w:p w14:paraId="1E2AFD9E" w14:textId="5CBC39FD"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Demonstrate proactive commitment to communication with internal and external stakeholders.</w:t>
            </w:r>
          </w:p>
          <w:p w14:paraId="7250503E" w14:textId="3C099778"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Act as spokesperson for the organisation as required.</w:t>
            </w:r>
          </w:p>
          <w:p w14:paraId="0E233D0F" w14:textId="5704BA66"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Support the key objectives of the NSS by making and implementing effective decisions.</w:t>
            </w:r>
          </w:p>
          <w:p w14:paraId="78EA1687" w14:textId="7B2D4455"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 xml:space="preserve">Prepare monthly management reports </w:t>
            </w:r>
            <w:r w:rsidR="0045534F">
              <w:rPr>
                <w:rFonts w:ascii="Arial" w:hAnsi="Arial" w:cs="Arial"/>
              </w:rPr>
              <w:t>which</w:t>
            </w:r>
            <w:r w:rsidRPr="000822F8">
              <w:rPr>
                <w:rFonts w:ascii="Arial" w:hAnsi="Arial" w:cs="Arial"/>
              </w:rPr>
              <w:t xml:space="preserve"> accurately reflect performance and progress.</w:t>
            </w:r>
          </w:p>
          <w:p w14:paraId="476F2E15" w14:textId="372B0A7C" w:rsidR="000822F8" w:rsidRPr="000822F8" w:rsidRDefault="000822F8" w:rsidP="00B26D04">
            <w:pPr>
              <w:pStyle w:val="NoSpacing"/>
              <w:numPr>
                <w:ilvl w:val="0"/>
                <w:numId w:val="35"/>
              </w:numPr>
              <w:spacing w:after="80"/>
              <w:ind w:left="714" w:hanging="357"/>
              <w:rPr>
                <w:rFonts w:ascii="Arial" w:hAnsi="Arial" w:cs="Arial"/>
              </w:rPr>
            </w:pPr>
            <w:r w:rsidRPr="000822F8">
              <w:rPr>
                <w:rFonts w:ascii="Arial" w:hAnsi="Arial" w:cs="Arial"/>
              </w:rPr>
              <w:t xml:space="preserve">Maintain a working knowledge of Health Information and Quality Authority (HIQA) Standards, including the </w:t>
            </w:r>
            <w:r w:rsidRPr="000822F8">
              <w:rPr>
                <w:rStyle w:val="Emphasis"/>
                <w:rFonts w:ascii="Arial" w:hAnsi="Arial" w:cs="Arial"/>
              </w:rPr>
              <w:t>National Standards for the Prevention and Control of Healthcare Associated Infections</w:t>
            </w:r>
            <w:r w:rsidRPr="000822F8">
              <w:rPr>
                <w:rFonts w:ascii="Arial" w:hAnsi="Arial" w:cs="Arial"/>
              </w:rPr>
              <w:t xml:space="preserve"> and </w:t>
            </w:r>
            <w:r w:rsidRPr="000822F8">
              <w:rPr>
                <w:rStyle w:val="Emphasis"/>
                <w:rFonts w:ascii="Arial" w:hAnsi="Arial" w:cs="Arial"/>
              </w:rPr>
              <w:t>Hygiene Standards</w:t>
            </w:r>
            <w:r w:rsidRPr="000822F8">
              <w:rPr>
                <w:rFonts w:ascii="Arial" w:hAnsi="Arial" w:cs="Arial"/>
              </w:rPr>
              <w:t>, and ensure compliance with associated HSE protocols.</w:t>
            </w:r>
          </w:p>
          <w:p w14:paraId="20D018B4" w14:textId="77777777" w:rsidR="00CC75F2" w:rsidRPr="001F00E4" w:rsidRDefault="00CC75F2" w:rsidP="00CC75F2">
            <w:pPr>
              <w:pStyle w:val="Default"/>
              <w:rPr>
                <w:b/>
                <w:color w:val="auto"/>
                <w:sz w:val="20"/>
                <w:szCs w:val="20"/>
              </w:rPr>
            </w:pPr>
          </w:p>
          <w:p w14:paraId="6A5087C8" w14:textId="77777777" w:rsidR="00CC75F2" w:rsidRPr="001F00E4" w:rsidRDefault="00CC75F2" w:rsidP="00CC75F2">
            <w:pPr>
              <w:pStyle w:val="Default"/>
              <w:rPr>
                <w:b/>
                <w:color w:val="auto"/>
                <w:sz w:val="20"/>
                <w:szCs w:val="20"/>
              </w:rPr>
            </w:pPr>
            <w:r w:rsidRPr="001F00E4">
              <w:rPr>
                <w:b/>
                <w:color w:val="auto"/>
                <w:sz w:val="20"/>
                <w:szCs w:val="20"/>
              </w:rPr>
              <w:t>Resource Management</w:t>
            </w:r>
          </w:p>
          <w:p w14:paraId="5420B91B" w14:textId="5BC3F027" w:rsidR="00ED7226" w:rsidRPr="00ED7226" w:rsidRDefault="00ED7226" w:rsidP="00B26D04">
            <w:pPr>
              <w:pStyle w:val="NoSpacing"/>
              <w:numPr>
                <w:ilvl w:val="0"/>
                <w:numId w:val="37"/>
              </w:numPr>
              <w:spacing w:after="80"/>
              <w:rPr>
                <w:rFonts w:ascii="Arial" w:hAnsi="Arial" w:cs="Arial"/>
              </w:rPr>
            </w:pPr>
            <w:r w:rsidRPr="00ED7226">
              <w:rPr>
                <w:rFonts w:ascii="Arial" w:hAnsi="Arial" w:cs="Arial"/>
              </w:rPr>
              <w:t xml:space="preserve">Support the Chief Executive in the delivery of all HR services in line with nationally defined frameworks, standards, </w:t>
            </w:r>
            <w:r w:rsidR="00C5698E" w:rsidRPr="00ED7226">
              <w:rPr>
                <w:rFonts w:ascii="Arial" w:hAnsi="Arial" w:cs="Arial"/>
              </w:rPr>
              <w:t>policies,</w:t>
            </w:r>
            <w:r w:rsidRPr="00ED7226">
              <w:rPr>
                <w:rFonts w:ascii="Arial" w:hAnsi="Arial" w:cs="Arial"/>
              </w:rPr>
              <w:t xml:space="preserve"> and available resources.</w:t>
            </w:r>
          </w:p>
          <w:p w14:paraId="3230A596" w14:textId="77777777" w:rsidR="00ED7226" w:rsidRPr="00ED7226" w:rsidRDefault="00ED7226" w:rsidP="00B26D04">
            <w:pPr>
              <w:pStyle w:val="NoSpacing"/>
              <w:numPr>
                <w:ilvl w:val="0"/>
                <w:numId w:val="37"/>
              </w:numPr>
              <w:spacing w:after="80"/>
              <w:rPr>
                <w:rFonts w:ascii="Arial" w:hAnsi="Arial" w:cs="Arial"/>
              </w:rPr>
            </w:pPr>
            <w:r w:rsidRPr="00ED7226">
              <w:rPr>
                <w:rFonts w:ascii="Arial" w:hAnsi="Arial" w:cs="Arial"/>
              </w:rPr>
              <w:lastRenderedPageBreak/>
              <w:t>Ensure delivery of key targets by establishing and maintaining robust control and reporting systems.</w:t>
            </w:r>
          </w:p>
          <w:p w14:paraId="20F1107F" w14:textId="77777777" w:rsidR="00ED7226" w:rsidRPr="00ED7226" w:rsidRDefault="00ED7226" w:rsidP="00B26D04">
            <w:pPr>
              <w:pStyle w:val="NoSpacing"/>
              <w:numPr>
                <w:ilvl w:val="0"/>
                <w:numId w:val="37"/>
              </w:numPr>
              <w:spacing w:after="80"/>
              <w:rPr>
                <w:rFonts w:ascii="Arial" w:hAnsi="Arial" w:cs="Arial"/>
              </w:rPr>
            </w:pPr>
            <w:r w:rsidRPr="00ED7226">
              <w:rPr>
                <w:rFonts w:ascii="Arial" w:hAnsi="Arial" w:cs="Arial"/>
              </w:rPr>
              <w:t>Support the NSS Management Team to ensure that:</w:t>
            </w:r>
          </w:p>
          <w:p w14:paraId="71DBF3B2" w14:textId="219C98A2" w:rsidR="00ED7226" w:rsidRPr="00ED7226" w:rsidRDefault="00ED7226" w:rsidP="00B26D04">
            <w:pPr>
              <w:pStyle w:val="NoSpacing"/>
              <w:spacing w:after="80"/>
              <w:ind w:left="720"/>
              <w:rPr>
                <w:rFonts w:ascii="Arial" w:hAnsi="Arial" w:cs="Arial"/>
              </w:rPr>
            </w:pPr>
            <w:r w:rsidRPr="00ED7226">
              <w:rPr>
                <w:rFonts w:ascii="Arial" w:hAnsi="Arial" w:cs="Arial"/>
              </w:rPr>
              <w:t>Service users remain at the centre of all service delivery.</w:t>
            </w:r>
          </w:p>
          <w:p w14:paraId="6F4153F3" w14:textId="5D708AF2" w:rsidR="00ED7226" w:rsidRPr="00ED7226" w:rsidRDefault="00ED7226" w:rsidP="00B26D04">
            <w:pPr>
              <w:pStyle w:val="NoSpacing"/>
              <w:spacing w:after="80"/>
              <w:ind w:left="720"/>
              <w:rPr>
                <w:rFonts w:ascii="Arial" w:hAnsi="Arial" w:cs="Arial"/>
              </w:rPr>
            </w:pPr>
            <w:r w:rsidRPr="00ED7226">
              <w:rPr>
                <w:rFonts w:ascii="Arial" w:hAnsi="Arial" w:cs="Arial"/>
              </w:rPr>
              <w:t>Services are integrated and delivered seamlessly.</w:t>
            </w:r>
          </w:p>
          <w:p w14:paraId="52269B9A" w14:textId="77777777" w:rsidR="00ED7226" w:rsidRPr="00ED7226" w:rsidRDefault="00ED7226" w:rsidP="00B26D04">
            <w:pPr>
              <w:pStyle w:val="NoSpacing"/>
              <w:spacing w:after="80"/>
              <w:ind w:left="720"/>
              <w:rPr>
                <w:rFonts w:ascii="Arial" w:hAnsi="Arial" w:cs="Arial"/>
              </w:rPr>
            </w:pPr>
            <w:r w:rsidRPr="00ED7226">
              <w:rPr>
                <w:rFonts w:ascii="Arial" w:hAnsi="Arial" w:cs="Arial"/>
              </w:rPr>
              <w:t>Services meet best practice standards, operate efficiently, and achieve the highest possible outcomes.</w:t>
            </w:r>
          </w:p>
          <w:p w14:paraId="36F3F130"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Ensure adherence to the HSE National Financial Regulations and maintain accurate and appropriate records.</w:t>
            </w:r>
          </w:p>
          <w:p w14:paraId="76B92182"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Approve and authorise the purchase and payment of goods and services in line with HSE regulations and procedures.</w:t>
            </w:r>
          </w:p>
          <w:p w14:paraId="49D01DB5"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Develop and maintain effective and collaborative working relationships with key internal and external stakeholders.</w:t>
            </w:r>
          </w:p>
          <w:p w14:paraId="25B96405"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Participate in the monitoring, control and evaluation of performance and service delivery.</w:t>
            </w:r>
          </w:p>
          <w:p w14:paraId="0B168FE4" w14:textId="4CD48E1E"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Work with the Chief Executive in the development and implementation of early warning and corrective action systems to address deviations from planned performance.</w:t>
            </w:r>
          </w:p>
          <w:p w14:paraId="7DCC89F6" w14:textId="115CFB2E"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Keep the Chief Executive informed in a timely and continuous manner on performance against plans and objectives.</w:t>
            </w:r>
          </w:p>
          <w:p w14:paraId="5FA559FA" w14:textId="26C26FCE"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Ensure compliance with all HSE policies, procedures, and regulations.</w:t>
            </w:r>
          </w:p>
          <w:p w14:paraId="078FEDAA"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Actively manage absenteeism and timekeeping across the service.</w:t>
            </w:r>
          </w:p>
          <w:p w14:paraId="27A4DD15"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Engage with HR specialists and recruitment managers on staffing matters; participate in interview boards and attend relevant meetings as required.</w:t>
            </w:r>
          </w:p>
          <w:p w14:paraId="08776B62" w14:textId="77777777"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Build effective working relationships and consistent business processes across NSS regional offices.</w:t>
            </w:r>
          </w:p>
          <w:p w14:paraId="0A755B2A" w14:textId="506B6A0D" w:rsidR="00ED7226" w:rsidRPr="00ED7226" w:rsidRDefault="00ED7226" w:rsidP="00B26D04">
            <w:pPr>
              <w:pStyle w:val="NoSpacing"/>
              <w:numPr>
                <w:ilvl w:val="0"/>
                <w:numId w:val="37"/>
              </w:numPr>
              <w:spacing w:after="80"/>
              <w:rPr>
                <w:rFonts w:ascii="Arial" w:hAnsi="Arial" w:cs="Arial"/>
                <w:lang w:val="en-IE"/>
              </w:rPr>
            </w:pPr>
            <w:r w:rsidRPr="00ED7226">
              <w:rPr>
                <w:rFonts w:ascii="Arial" w:hAnsi="Arial" w:cs="Arial"/>
                <w:lang w:val="en-IE"/>
              </w:rPr>
              <w:t xml:space="preserve">Support, promote and actively participate in sustainable energy, </w:t>
            </w:r>
            <w:r w:rsidR="00C5698E" w:rsidRPr="00ED7226">
              <w:rPr>
                <w:rFonts w:ascii="Arial" w:hAnsi="Arial" w:cs="Arial"/>
                <w:lang w:val="en-IE"/>
              </w:rPr>
              <w:t>water,</w:t>
            </w:r>
            <w:r w:rsidRPr="00ED7226">
              <w:rPr>
                <w:rFonts w:ascii="Arial" w:hAnsi="Arial" w:cs="Arial"/>
                <w:lang w:val="en-IE"/>
              </w:rPr>
              <w:t xml:space="preserve"> and waste initiatives to contribute to a more sustainable, low-carbon and efficient health service.</w:t>
            </w:r>
          </w:p>
          <w:p w14:paraId="561A3522" w14:textId="77777777" w:rsidR="00543F98" w:rsidRDefault="00543F98" w:rsidP="00ED7226">
            <w:pPr>
              <w:jc w:val="both"/>
              <w:rPr>
                <w:rFonts w:ascii="Arial" w:hAnsi="Arial" w:cs="Arial"/>
              </w:rPr>
            </w:pPr>
            <w:r w:rsidRPr="001F00E4">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F00E4">
              <w:rPr>
                <w:rFonts w:ascii="Arial" w:hAnsi="Arial" w:cs="Arial"/>
              </w:rPr>
              <w:t xml:space="preserve">  </w:t>
            </w:r>
          </w:p>
          <w:p w14:paraId="5BE2D85C" w14:textId="58C9F072" w:rsidR="00B26D04" w:rsidRPr="001F00E4" w:rsidRDefault="00B26D04" w:rsidP="00ED7226">
            <w:pPr>
              <w:jc w:val="both"/>
              <w:rPr>
                <w:rFonts w:ascii="Arial" w:hAnsi="Arial" w:cs="Arial"/>
                <w:b/>
                <w:iCs/>
                <w:lang w:val="en-IE"/>
              </w:rPr>
            </w:pPr>
          </w:p>
        </w:tc>
      </w:tr>
      <w:tr w:rsidR="00543F98" w:rsidRPr="00E766A5" w14:paraId="109CC23C" w14:textId="77777777" w:rsidTr="001F00E4">
        <w:tc>
          <w:tcPr>
            <w:tcW w:w="2253" w:type="dxa"/>
          </w:tcPr>
          <w:p w14:paraId="3121AD23" w14:textId="77777777" w:rsidR="00543F98" w:rsidRPr="001F00E4" w:rsidRDefault="00543F98" w:rsidP="00A24C09">
            <w:pPr>
              <w:jc w:val="both"/>
              <w:rPr>
                <w:rFonts w:ascii="Arial" w:hAnsi="Arial" w:cs="Arial"/>
                <w:b/>
                <w:bCs/>
              </w:rPr>
            </w:pPr>
            <w:r w:rsidRPr="001F00E4">
              <w:rPr>
                <w:rFonts w:ascii="Arial" w:hAnsi="Arial" w:cs="Arial"/>
                <w:b/>
                <w:bCs/>
              </w:rPr>
              <w:lastRenderedPageBreak/>
              <w:t>Eligibility Criteria</w:t>
            </w:r>
          </w:p>
          <w:p w14:paraId="73FBF838" w14:textId="77777777" w:rsidR="00543F98" w:rsidRPr="001F00E4" w:rsidRDefault="00543F98" w:rsidP="00A24C09">
            <w:pPr>
              <w:jc w:val="both"/>
              <w:rPr>
                <w:rFonts w:ascii="Arial" w:hAnsi="Arial" w:cs="Arial"/>
                <w:b/>
                <w:bCs/>
              </w:rPr>
            </w:pPr>
          </w:p>
          <w:p w14:paraId="246E7AC0" w14:textId="77777777" w:rsidR="00543F98" w:rsidRPr="001F00E4" w:rsidRDefault="00543F98" w:rsidP="00A24C09">
            <w:pPr>
              <w:jc w:val="both"/>
              <w:rPr>
                <w:rFonts w:ascii="Arial" w:hAnsi="Arial" w:cs="Arial"/>
                <w:b/>
                <w:bCs/>
              </w:rPr>
            </w:pPr>
            <w:r w:rsidRPr="001F00E4">
              <w:rPr>
                <w:rFonts w:ascii="Arial" w:hAnsi="Arial" w:cs="Arial"/>
                <w:b/>
                <w:bCs/>
              </w:rPr>
              <w:t>Qualifications and/ or experience</w:t>
            </w:r>
          </w:p>
          <w:p w14:paraId="3D67DBB6" w14:textId="77777777" w:rsidR="00543F98" w:rsidRPr="001F00E4" w:rsidRDefault="00543F98" w:rsidP="00A24C09">
            <w:pPr>
              <w:jc w:val="both"/>
              <w:rPr>
                <w:rFonts w:ascii="Arial" w:hAnsi="Arial" w:cs="Arial"/>
                <w:b/>
                <w:bCs/>
              </w:rPr>
            </w:pPr>
          </w:p>
        </w:tc>
        <w:tc>
          <w:tcPr>
            <w:tcW w:w="8079" w:type="dxa"/>
          </w:tcPr>
          <w:p w14:paraId="5464A54A" w14:textId="77777777" w:rsidR="00543F98" w:rsidRPr="001F00E4" w:rsidRDefault="00543F98" w:rsidP="00A24C09">
            <w:pPr>
              <w:jc w:val="both"/>
              <w:rPr>
                <w:rFonts w:ascii="Arial" w:hAnsi="Arial" w:cs="Arial"/>
                <w:b/>
                <w:bCs/>
                <w:iCs/>
              </w:rPr>
            </w:pPr>
            <w:r w:rsidRPr="001F00E4">
              <w:rPr>
                <w:rFonts w:ascii="Arial" w:hAnsi="Arial" w:cs="Arial"/>
                <w:b/>
                <w:bCs/>
                <w:iCs/>
              </w:rPr>
              <w:t>Candidates must have at t</w:t>
            </w:r>
            <w:r w:rsidR="001F00E4">
              <w:rPr>
                <w:rFonts w:ascii="Arial" w:hAnsi="Arial" w:cs="Arial"/>
                <w:b/>
                <w:bCs/>
                <w:iCs/>
              </w:rPr>
              <w:t>he latest date of application:</w:t>
            </w:r>
            <w:r w:rsidRPr="001F00E4">
              <w:rPr>
                <w:rFonts w:ascii="Arial" w:hAnsi="Arial" w:cs="Arial"/>
                <w:b/>
                <w:bCs/>
                <w:iCs/>
              </w:rPr>
              <w:t xml:space="preserve"> </w:t>
            </w:r>
          </w:p>
          <w:p w14:paraId="3425EF5C" w14:textId="77777777" w:rsidR="0024602A" w:rsidRPr="001F00E4" w:rsidRDefault="0024602A" w:rsidP="00A24C09">
            <w:pPr>
              <w:jc w:val="both"/>
              <w:rPr>
                <w:rFonts w:ascii="Arial" w:hAnsi="Arial" w:cs="Arial"/>
                <w:b/>
                <w:bCs/>
                <w:iCs/>
              </w:rPr>
            </w:pPr>
          </w:p>
          <w:p w14:paraId="2E5C7058" w14:textId="6FBDFD98" w:rsidR="0024602A" w:rsidRPr="003D393F" w:rsidRDefault="00ED7226" w:rsidP="00E101DE">
            <w:pPr>
              <w:numPr>
                <w:ilvl w:val="0"/>
                <w:numId w:val="28"/>
              </w:numPr>
              <w:spacing w:after="80"/>
              <w:ind w:left="714" w:hanging="357"/>
              <w:rPr>
                <w:rFonts w:ascii="Arial" w:hAnsi="Arial" w:cs="Arial"/>
              </w:rPr>
            </w:pPr>
            <w:r>
              <w:rPr>
                <w:rFonts w:ascii="Arial" w:hAnsi="Arial" w:cs="Arial"/>
                <w:bCs/>
                <w:iCs/>
              </w:rPr>
              <w:t xml:space="preserve">Significant </w:t>
            </w:r>
            <w:r w:rsidR="0024602A" w:rsidRPr="003D393F">
              <w:rPr>
                <w:rFonts w:ascii="Arial" w:hAnsi="Arial" w:cs="Arial"/>
                <w:iCs/>
              </w:rPr>
              <w:t>experience at a senior level in a Human Resource role</w:t>
            </w:r>
            <w:r w:rsidR="00207502" w:rsidRPr="003D393F">
              <w:rPr>
                <w:rFonts w:ascii="Arial" w:hAnsi="Arial" w:cs="Arial"/>
                <w:iCs/>
              </w:rPr>
              <w:t xml:space="preserve"> </w:t>
            </w:r>
            <w:r w:rsidR="00A67BDE">
              <w:rPr>
                <w:rFonts w:ascii="Arial" w:hAnsi="Arial" w:cs="Arial"/>
                <w:iCs/>
              </w:rPr>
              <w:t>within a large complex multi stakeholder environment</w:t>
            </w:r>
            <w:r w:rsidR="00E101DE">
              <w:rPr>
                <w:rFonts w:ascii="Arial" w:hAnsi="Arial" w:cs="Arial"/>
                <w:iCs/>
              </w:rPr>
              <w:t>.</w:t>
            </w:r>
          </w:p>
          <w:p w14:paraId="2B4EA43B" w14:textId="590320ED" w:rsidR="0024602A" w:rsidRPr="003D393F" w:rsidRDefault="0024602A" w:rsidP="00E101DE">
            <w:pPr>
              <w:numPr>
                <w:ilvl w:val="0"/>
                <w:numId w:val="28"/>
              </w:numPr>
              <w:spacing w:after="80"/>
              <w:ind w:left="714" w:hanging="357"/>
              <w:rPr>
                <w:rFonts w:ascii="Arial" w:hAnsi="Arial" w:cs="Arial"/>
              </w:rPr>
            </w:pPr>
            <w:r w:rsidRPr="003D393F">
              <w:rPr>
                <w:rFonts w:ascii="Arial" w:hAnsi="Arial" w:cs="Arial"/>
                <w:iCs/>
              </w:rPr>
              <w:t>A</w:t>
            </w:r>
            <w:r w:rsidRPr="003D393F">
              <w:rPr>
                <w:rFonts w:ascii="Arial" w:hAnsi="Arial" w:cs="Arial"/>
              </w:rPr>
              <w:t xml:space="preserve"> proven ability to develop, manage and deliver effective HR </w:t>
            </w:r>
            <w:r w:rsidR="00980224" w:rsidRPr="003D393F">
              <w:rPr>
                <w:rFonts w:ascii="Arial" w:hAnsi="Arial" w:cs="Arial"/>
              </w:rPr>
              <w:t xml:space="preserve">and Corporate Services </w:t>
            </w:r>
            <w:r w:rsidRPr="003D393F">
              <w:rPr>
                <w:rFonts w:ascii="Arial" w:hAnsi="Arial" w:cs="Arial"/>
              </w:rPr>
              <w:t>strategies</w:t>
            </w:r>
            <w:r w:rsidR="00E101DE">
              <w:rPr>
                <w:rFonts w:ascii="Arial" w:hAnsi="Arial" w:cs="Arial"/>
              </w:rPr>
              <w:t>.</w:t>
            </w:r>
          </w:p>
          <w:p w14:paraId="02FF311F" w14:textId="16D8B873" w:rsidR="0024602A" w:rsidRPr="003D393F" w:rsidRDefault="0024602A" w:rsidP="00E101DE">
            <w:pPr>
              <w:numPr>
                <w:ilvl w:val="0"/>
                <w:numId w:val="28"/>
              </w:numPr>
              <w:spacing w:after="80"/>
              <w:ind w:left="714" w:hanging="357"/>
              <w:rPr>
                <w:rFonts w:ascii="Arial" w:hAnsi="Arial" w:cs="Arial"/>
              </w:rPr>
            </w:pPr>
            <w:r w:rsidRPr="003D393F">
              <w:rPr>
                <w:rFonts w:ascii="Arial" w:hAnsi="Arial" w:cs="Arial"/>
              </w:rPr>
              <w:t>A record of delivering change, working in a complex environment through strong interpersonal and communications ability</w:t>
            </w:r>
            <w:r w:rsidR="00E101DE">
              <w:rPr>
                <w:rFonts w:ascii="Arial" w:hAnsi="Arial" w:cs="Arial"/>
              </w:rPr>
              <w:t>.</w:t>
            </w:r>
          </w:p>
          <w:p w14:paraId="0DC5C838" w14:textId="43D067F7" w:rsidR="00A67BDE" w:rsidRPr="00A67BDE" w:rsidRDefault="00A67BDE" w:rsidP="00E101DE">
            <w:pPr>
              <w:pStyle w:val="ListParagraph"/>
              <w:numPr>
                <w:ilvl w:val="0"/>
                <w:numId w:val="28"/>
              </w:numPr>
              <w:spacing w:after="80"/>
              <w:ind w:left="714" w:hanging="357"/>
              <w:rPr>
                <w:rFonts w:ascii="Arial" w:hAnsi="Arial" w:cs="Arial"/>
                <w:bCs/>
                <w:iCs/>
              </w:rPr>
            </w:pPr>
            <w:r w:rsidRPr="00A67BDE">
              <w:rPr>
                <w:rFonts w:ascii="Arial" w:hAnsi="Arial" w:cs="Arial"/>
                <w:bCs/>
                <w:iCs/>
              </w:rPr>
              <w:t>Experience in managing and working collaboratively with multiple internal and external stakeholders and a proven ability to collaborate and work effectively within well-structured governance relationships as relevant to this role.</w:t>
            </w:r>
          </w:p>
          <w:p w14:paraId="3CCA166D" w14:textId="7D3CE7F8" w:rsidR="0024602A" w:rsidRPr="00425C48" w:rsidRDefault="0024602A" w:rsidP="00E101DE">
            <w:pPr>
              <w:numPr>
                <w:ilvl w:val="0"/>
                <w:numId w:val="28"/>
              </w:numPr>
              <w:spacing w:after="80"/>
              <w:ind w:left="714" w:hanging="357"/>
              <w:rPr>
                <w:rFonts w:ascii="Arial" w:hAnsi="Arial" w:cs="Arial"/>
                <w:color w:val="000000" w:themeColor="text1"/>
              </w:rPr>
            </w:pPr>
            <w:r w:rsidRPr="00425C48">
              <w:rPr>
                <w:rFonts w:ascii="Arial" w:hAnsi="Arial" w:cs="Arial"/>
                <w:bCs/>
                <w:iCs/>
                <w:color w:val="000000" w:themeColor="text1"/>
              </w:rPr>
              <w:t xml:space="preserve">Experience </w:t>
            </w:r>
            <w:r w:rsidR="00A67BDE">
              <w:rPr>
                <w:rFonts w:ascii="Arial" w:hAnsi="Arial" w:cs="Arial"/>
                <w:bCs/>
                <w:iCs/>
                <w:color w:val="000000" w:themeColor="text1"/>
              </w:rPr>
              <w:t>in leading and</w:t>
            </w:r>
            <w:r w:rsidRPr="00425C48">
              <w:rPr>
                <w:rFonts w:ascii="Arial" w:hAnsi="Arial" w:cs="Arial"/>
                <w:bCs/>
                <w:iCs/>
                <w:color w:val="000000" w:themeColor="text1"/>
              </w:rPr>
              <w:t xml:space="preserve"> managing a team</w:t>
            </w:r>
            <w:r w:rsidR="00E101DE">
              <w:rPr>
                <w:rFonts w:ascii="Arial" w:hAnsi="Arial" w:cs="Arial"/>
                <w:bCs/>
                <w:iCs/>
                <w:color w:val="000000" w:themeColor="text1"/>
              </w:rPr>
              <w:t>.</w:t>
            </w:r>
          </w:p>
          <w:p w14:paraId="2FCB30E2" w14:textId="56DE5E25" w:rsidR="0024602A" w:rsidRPr="001F00E4" w:rsidRDefault="00E101DE" w:rsidP="00E101DE">
            <w:pPr>
              <w:numPr>
                <w:ilvl w:val="0"/>
                <w:numId w:val="28"/>
              </w:numPr>
              <w:spacing w:after="80" w:line="276" w:lineRule="auto"/>
              <w:ind w:left="714" w:hanging="357"/>
              <w:rPr>
                <w:rFonts w:ascii="Arial" w:hAnsi="Arial" w:cs="Arial"/>
              </w:rPr>
            </w:pPr>
            <w:r>
              <w:rPr>
                <w:rFonts w:ascii="Arial" w:hAnsi="Arial" w:cs="Arial"/>
                <w:color w:val="000000" w:themeColor="text1"/>
              </w:rPr>
              <w:t>T</w:t>
            </w:r>
            <w:r w:rsidR="0024602A" w:rsidRPr="00425C48">
              <w:rPr>
                <w:rFonts w:ascii="Arial" w:hAnsi="Arial" w:cs="Arial"/>
                <w:color w:val="000000" w:themeColor="text1"/>
              </w:rPr>
              <w:t xml:space="preserve">he requisite knowledge and </w:t>
            </w:r>
            <w:r w:rsidR="0024602A" w:rsidRPr="001F00E4">
              <w:rPr>
                <w:rFonts w:ascii="Arial" w:hAnsi="Arial" w:cs="Arial"/>
              </w:rPr>
              <w:t>ability (including a high standard of suitability and management ability) for the proper discharge of the duties of the office</w:t>
            </w:r>
            <w:r>
              <w:rPr>
                <w:rFonts w:ascii="Arial" w:hAnsi="Arial" w:cs="Arial"/>
              </w:rPr>
              <w:t>.</w:t>
            </w:r>
          </w:p>
          <w:p w14:paraId="211F2D6A" w14:textId="77777777" w:rsidR="00543F98" w:rsidRPr="001F00E4" w:rsidRDefault="00543F98" w:rsidP="00A24C09">
            <w:pPr>
              <w:jc w:val="both"/>
              <w:rPr>
                <w:rFonts w:ascii="Arial" w:hAnsi="Arial" w:cs="Arial"/>
                <w:b/>
                <w:bCs/>
                <w:i/>
                <w:iCs/>
              </w:rPr>
            </w:pPr>
          </w:p>
          <w:p w14:paraId="441DF0C8" w14:textId="77777777" w:rsidR="00543F98" w:rsidRPr="001F00E4" w:rsidRDefault="00543F98" w:rsidP="00A24C09">
            <w:pPr>
              <w:jc w:val="both"/>
              <w:rPr>
                <w:rFonts w:ascii="Arial" w:hAnsi="Arial" w:cs="Arial"/>
                <w:b/>
              </w:rPr>
            </w:pPr>
            <w:r w:rsidRPr="001F00E4">
              <w:rPr>
                <w:rFonts w:ascii="Arial" w:hAnsi="Arial" w:cs="Arial"/>
                <w:b/>
              </w:rPr>
              <w:t>Health</w:t>
            </w:r>
          </w:p>
          <w:p w14:paraId="4BAB081D" w14:textId="77777777" w:rsidR="00543F98" w:rsidRPr="001F00E4" w:rsidRDefault="00543F98" w:rsidP="00A24C09">
            <w:pPr>
              <w:jc w:val="both"/>
              <w:rPr>
                <w:rFonts w:ascii="Arial" w:hAnsi="Arial" w:cs="Arial"/>
              </w:rPr>
            </w:pPr>
            <w:r w:rsidRPr="001F00E4">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0ED4D61" w14:textId="21D067FE" w:rsidR="00EE6BF4" w:rsidRDefault="00EE6BF4" w:rsidP="00A24C09">
            <w:pPr>
              <w:ind w:right="-766"/>
              <w:jc w:val="both"/>
              <w:rPr>
                <w:rFonts w:ascii="Arial" w:hAnsi="Arial" w:cs="Arial"/>
              </w:rPr>
            </w:pPr>
          </w:p>
          <w:p w14:paraId="5332520A" w14:textId="77777777" w:rsidR="00EE6BF4" w:rsidRDefault="00EE6BF4" w:rsidP="00A24C09">
            <w:pPr>
              <w:ind w:right="-766"/>
              <w:jc w:val="both"/>
              <w:rPr>
                <w:rFonts w:ascii="Arial" w:hAnsi="Arial" w:cs="Arial"/>
              </w:rPr>
            </w:pPr>
          </w:p>
          <w:p w14:paraId="26534B64" w14:textId="7D625895" w:rsidR="00543F98" w:rsidRPr="001F00E4" w:rsidRDefault="00543F98" w:rsidP="00A24C09">
            <w:pPr>
              <w:ind w:right="-766"/>
              <w:jc w:val="both"/>
              <w:rPr>
                <w:rFonts w:ascii="Arial" w:hAnsi="Arial" w:cs="Arial"/>
                <w:iCs/>
              </w:rPr>
            </w:pPr>
            <w:r w:rsidRPr="001F00E4">
              <w:rPr>
                <w:rFonts w:ascii="Arial" w:hAnsi="Arial" w:cs="Arial"/>
                <w:b/>
                <w:bCs/>
              </w:rPr>
              <w:t>Character</w:t>
            </w:r>
          </w:p>
          <w:p w14:paraId="06D125A7" w14:textId="77777777" w:rsidR="00543F98" w:rsidRDefault="00543F98" w:rsidP="004A672E">
            <w:pPr>
              <w:ind w:right="-766"/>
              <w:jc w:val="both"/>
              <w:rPr>
                <w:rFonts w:ascii="Arial" w:hAnsi="Arial" w:cs="Arial"/>
              </w:rPr>
            </w:pPr>
            <w:r w:rsidRPr="001F00E4">
              <w:rPr>
                <w:rFonts w:ascii="Arial" w:hAnsi="Arial" w:cs="Arial"/>
              </w:rPr>
              <w:t>Each candidate for and any person holding the office must be of good character.</w:t>
            </w:r>
          </w:p>
          <w:p w14:paraId="27CA2290" w14:textId="6C90B734" w:rsidR="00EE6BF4" w:rsidRPr="004A672E" w:rsidRDefault="00EE6BF4" w:rsidP="004A672E">
            <w:pPr>
              <w:ind w:right="-766"/>
              <w:jc w:val="both"/>
              <w:rPr>
                <w:rFonts w:ascii="Arial" w:hAnsi="Arial" w:cs="Arial"/>
              </w:rPr>
            </w:pPr>
          </w:p>
        </w:tc>
      </w:tr>
      <w:tr w:rsidR="003F56EF" w:rsidRPr="003F56EF" w14:paraId="7998F162" w14:textId="77777777" w:rsidTr="001F00E4">
        <w:tc>
          <w:tcPr>
            <w:tcW w:w="2253" w:type="dxa"/>
          </w:tcPr>
          <w:p w14:paraId="0781AAC6" w14:textId="77777777" w:rsidR="00543F98" w:rsidRDefault="00543F98" w:rsidP="004A672E">
            <w:pPr>
              <w:rPr>
                <w:rFonts w:ascii="Arial" w:hAnsi="Arial" w:cs="Arial"/>
                <w:b/>
                <w:bCs/>
              </w:rPr>
            </w:pPr>
            <w:r w:rsidRPr="001F00E4">
              <w:rPr>
                <w:rFonts w:ascii="Arial" w:hAnsi="Arial" w:cs="Arial"/>
                <w:b/>
                <w:bCs/>
              </w:rPr>
              <w:lastRenderedPageBreak/>
              <w:t>Other requirements specific to the post</w:t>
            </w:r>
          </w:p>
          <w:p w14:paraId="68D43C0E" w14:textId="50271C9E" w:rsidR="004A672E" w:rsidRPr="001F00E4" w:rsidRDefault="004A672E" w:rsidP="004A672E">
            <w:pPr>
              <w:rPr>
                <w:rFonts w:ascii="Arial" w:hAnsi="Arial" w:cs="Arial"/>
                <w:b/>
                <w:bCs/>
              </w:rPr>
            </w:pPr>
          </w:p>
        </w:tc>
        <w:tc>
          <w:tcPr>
            <w:tcW w:w="8079" w:type="dxa"/>
          </w:tcPr>
          <w:p w14:paraId="6D33DC57" w14:textId="2E8598E4" w:rsidR="00543F98" w:rsidRPr="00A67BDE" w:rsidRDefault="00A67BDE" w:rsidP="00A67BDE">
            <w:pPr>
              <w:jc w:val="both"/>
              <w:rPr>
                <w:rFonts w:ascii="Arial" w:hAnsi="Arial" w:cs="Arial"/>
                <w:iCs/>
              </w:rPr>
            </w:pPr>
            <w:r w:rsidRPr="00A67BDE">
              <w:rPr>
                <w:rFonts w:ascii="Arial" w:hAnsi="Arial" w:cs="Arial"/>
                <w:iCs/>
              </w:rPr>
              <w:t xml:space="preserve">Access to appropriate transport to fulfil the requirements of the role as post may involve some travel. </w:t>
            </w:r>
          </w:p>
        </w:tc>
      </w:tr>
      <w:tr w:rsidR="004A672E" w:rsidRPr="00E766A5" w14:paraId="1D658F02" w14:textId="77777777" w:rsidTr="001F00E4">
        <w:tc>
          <w:tcPr>
            <w:tcW w:w="2253" w:type="dxa"/>
          </w:tcPr>
          <w:p w14:paraId="2962DC56" w14:textId="77777777" w:rsidR="004A672E" w:rsidRDefault="004A672E" w:rsidP="004A672E">
            <w:pPr>
              <w:rPr>
                <w:rFonts w:ascii="Arial" w:hAnsi="Arial" w:cs="Arial"/>
                <w:b/>
                <w:bCs/>
              </w:rPr>
            </w:pPr>
            <w:r>
              <w:rPr>
                <w:rFonts w:ascii="Arial" w:hAnsi="Arial" w:cs="Arial"/>
                <w:b/>
                <w:bCs/>
              </w:rPr>
              <w:t>Additional eligibility requirements</w:t>
            </w:r>
          </w:p>
          <w:p w14:paraId="052F79F0" w14:textId="43A844C4" w:rsidR="004A672E" w:rsidRPr="001F00E4" w:rsidRDefault="004A672E" w:rsidP="004A672E">
            <w:pPr>
              <w:rPr>
                <w:rFonts w:ascii="Arial" w:hAnsi="Arial" w:cs="Arial"/>
                <w:b/>
                <w:bCs/>
              </w:rPr>
            </w:pPr>
          </w:p>
        </w:tc>
        <w:tc>
          <w:tcPr>
            <w:tcW w:w="8079" w:type="dxa"/>
          </w:tcPr>
          <w:p w14:paraId="48605735" w14:textId="77777777" w:rsidR="004A672E" w:rsidRPr="00585CE2" w:rsidRDefault="004A672E" w:rsidP="004A672E">
            <w:pPr>
              <w:pStyle w:val="Default"/>
              <w:rPr>
                <w:sz w:val="20"/>
                <w:szCs w:val="20"/>
              </w:rPr>
            </w:pPr>
            <w:r w:rsidRPr="00585CE2">
              <w:rPr>
                <w:b/>
                <w:bCs/>
                <w:sz w:val="20"/>
                <w:szCs w:val="20"/>
              </w:rPr>
              <w:t xml:space="preserve">Citizenship Requirements </w:t>
            </w:r>
          </w:p>
          <w:p w14:paraId="32FE7049" w14:textId="77777777" w:rsidR="004A672E" w:rsidRPr="00585CE2" w:rsidRDefault="004A672E" w:rsidP="004A672E">
            <w:pPr>
              <w:pStyle w:val="Default"/>
              <w:rPr>
                <w:sz w:val="20"/>
                <w:szCs w:val="20"/>
              </w:rPr>
            </w:pPr>
            <w:r w:rsidRPr="00585CE2">
              <w:rPr>
                <w:sz w:val="20"/>
                <w:szCs w:val="20"/>
              </w:rPr>
              <w:t xml:space="preserve">Eligible candidates must be: </w:t>
            </w:r>
          </w:p>
          <w:p w14:paraId="662666CD" w14:textId="77777777" w:rsidR="004A672E" w:rsidRPr="00585CE2" w:rsidRDefault="004A672E" w:rsidP="004A672E">
            <w:pPr>
              <w:pStyle w:val="ListParagraph"/>
              <w:numPr>
                <w:ilvl w:val="0"/>
                <w:numId w:val="46"/>
              </w:numPr>
              <w:spacing w:after="120"/>
              <w:rPr>
                <w:rFonts w:ascii="Arial" w:hAnsi="Arial" w:cs="Arial"/>
              </w:rPr>
            </w:pPr>
            <w:r w:rsidRPr="00585CE2">
              <w:rPr>
                <w:rFonts w:ascii="Arial" w:hAnsi="Arial" w:cs="Arial"/>
              </w:rPr>
              <w:t xml:space="preserve">EEA, Swiss, or British citizens </w:t>
            </w:r>
          </w:p>
          <w:p w14:paraId="6A42AED8" w14:textId="77777777" w:rsidR="004A672E" w:rsidRPr="00585CE2" w:rsidRDefault="004A672E" w:rsidP="004A672E">
            <w:pPr>
              <w:spacing w:after="120"/>
              <w:ind w:left="360"/>
              <w:rPr>
                <w:rFonts w:ascii="Arial" w:hAnsi="Arial" w:cs="Arial"/>
                <w:b/>
              </w:rPr>
            </w:pPr>
            <w:r>
              <w:rPr>
                <w:rFonts w:ascii="Arial" w:hAnsi="Arial" w:cs="Arial"/>
                <w:b/>
              </w:rPr>
              <w:t>OR</w:t>
            </w:r>
          </w:p>
          <w:p w14:paraId="1B3A95A6" w14:textId="77777777" w:rsidR="004A672E" w:rsidRDefault="004A672E" w:rsidP="004A672E">
            <w:pPr>
              <w:pStyle w:val="ListParagraph"/>
              <w:numPr>
                <w:ilvl w:val="0"/>
                <w:numId w:val="4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18BBA7A" w14:textId="77777777" w:rsidR="004A672E" w:rsidRDefault="004A672E" w:rsidP="004A672E">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587DA480" w14:textId="77777777" w:rsidR="004A672E" w:rsidRDefault="004A672E" w:rsidP="004A672E">
            <w:pPr>
              <w:pStyle w:val="ListParagraph"/>
              <w:spacing w:after="120"/>
              <w:ind w:left="1080"/>
              <w:rPr>
                <w:rFonts w:ascii="Arial" w:hAnsi="Arial" w:cs="Arial"/>
              </w:rPr>
            </w:pPr>
          </w:p>
          <w:p w14:paraId="671C9598" w14:textId="77777777" w:rsidR="004A672E" w:rsidRDefault="004A672E" w:rsidP="004A672E">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965B1E0" w14:textId="77777777" w:rsidR="004A672E" w:rsidRPr="001F00E4" w:rsidRDefault="004A672E" w:rsidP="005B2CBB">
            <w:pPr>
              <w:rPr>
                <w:rFonts w:ascii="Arial" w:hAnsi="Arial" w:cs="Arial"/>
                <w:b/>
                <w:iCs/>
              </w:rPr>
            </w:pPr>
          </w:p>
        </w:tc>
      </w:tr>
      <w:tr w:rsidR="00543F98" w:rsidRPr="00E766A5" w14:paraId="605E3497" w14:textId="77777777" w:rsidTr="001F00E4">
        <w:tc>
          <w:tcPr>
            <w:tcW w:w="2253" w:type="dxa"/>
          </w:tcPr>
          <w:p w14:paraId="7B713F7F" w14:textId="77777777" w:rsidR="00543F98" w:rsidRPr="001F00E4" w:rsidRDefault="00543F98" w:rsidP="004A672E">
            <w:pPr>
              <w:rPr>
                <w:rFonts w:ascii="Arial" w:hAnsi="Arial" w:cs="Arial"/>
                <w:b/>
                <w:bCs/>
              </w:rPr>
            </w:pPr>
            <w:r w:rsidRPr="001F00E4">
              <w:rPr>
                <w:rFonts w:ascii="Arial" w:hAnsi="Arial" w:cs="Arial"/>
                <w:b/>
                <w:bCs/>
              </w:rPr>
              <w:t>Skills, competencies and/or knowledge</w:t>
            </w:r>
          </w:p>
          <w:p w14:paraId="429DF7ED" w14:textId="77777777" w:rsidR="00543F98" w:rsidRPr="001F00E4" w:rsidRDefault="00543F98" w:rsidP="004A672E">
            <w:pPr>
              <w:rPr>
                <w:rFonts w:ascii="Arial" w:hAnsi="Arial" w:cs="Arial"/>
                <w:b/>
                <w:bCs/>
              </w:rPr>
            </w:pPr>
          </w:p>
          <w:p w14:paraId="413D24A0" w14:textId="77777777" w:rsidR="00543F98" w:rsidRPr="001F00E4" w:rsidRDefault="00543F98" w:rsidP="004A672E">
            <w:pPr>
              <w:rPr>
                <w:rFonts w:ascii="Arial" w:hAnsi="Arial" w:cs="Arial"/>
                <w:b/>
                <w:bCs/>
              </w:rPr>
            </w:pPr>
          </w:p>
        </w:tc>
        <w:tc>
          <w:tcPr>
            <w:tcW w:w="8079" w:type="dxa"/>
          </w:tcPr>
          <w:p w14:paraId="61B2ECAF" w14:textId="77777777" w:rsidR="005B2CBB" w:rsidRPr="001F00E4" w:rsidRDefault="005B2CBB" w:rsidP="005B2CBB">
            <w:pPr>
              <w:rPr>
                <w:rFonts w:ascii="Arial" w:hAnsi="Arial" w:cs="Arial"/>
                <w:b/>
                <w:iCs/>
              </w:rPr>
            </w:pPr>
            <w:r w:rsidRPr="001F00E4">
              <w:rPr>
                <w:rFonts w:ascii="Arial" w:hAnsi="Arial" w:cs="Arial"/>
                <w:b/>
                <w:iCs/>
              </w:rPr>
              <w:t>Professional Knowledge &amp; Experience</w:t>
            </w:r>
          </w:p>
          <w:p w14:paraId="0FE88DF8" w14:textId="77777777" w:rsidR="00A67BDE" w:rsidRPr="00A67BDE" w:rsidRDefault="00A67BDE" w:rsidP="00EE6BF4">
            <w:pPr>
              <w:pStyle w:val="NoSpacing"/>
              <w:numPr>
                <w:ilvl w:val="0"/>
                <w:numId w:val="39"/>
              </w:numPr>
              <w:rPr>
                <w:rFonts w:ascii="Arial" w:hAnsi="Arial" w:cs="Arial"/>
              </w:rPr>
            </w:pPr>
            <w:r w:rsidRPr="00A67BDE">
              <w:rPr>
                <w:rFonts w:ascii="Arial" w:hAnsi="Arial" w:cs="Arial"/>
              </w:rPr>
              <w:t>Detailed knowledge of current HR best practice, policy development, and service delivery within the healthcare sector.</w:t>
            </w:r>
          </w:p>
          <w:p w14:paraId="422862F2" w14:textId="7E56A419" w:rsidR="00A67BDE" w:rsidRDefault="00A67BDE" w:rsidP="00EE6BF4">
            <w:pPr>
              <w:pStyle w:val="NoSpacing"/>
              <w:numPr>
                <w:ilvl w:val="0"/>
                <w:numId w:val="39"/>
              </w:numPr>
              <w:rPr>
                <w:rFonts w:ascii="Arial" w:hAnsi="Arial" w:cs="Arial"/>
              </w:rPr>
            </w:pPr>
            <w:r w:rsidRPr="00A67BDE">
              <w:rPr>
                <w:rFonts w:ascii="Arial" w:hAnsi="Arial" w:cs="Arial"/>
              </w:rPr>
              <w:t>Excellent knowledge of employment legislation and its application in a public</w:t>
            </w:r>
            <w:r w:rsidRPr="00A67BDE">
              <w:rPr>
                <w:rFonts w:ascii="Arial" w:hAnsi="Arial" w:cs="Arial"/>
                <w:b/>
              </w:rPr>
              <w:t xml:space="preserve"> </w:t>
            </w:r>
            <w:r w:rsidRPr="00A67BDE">
              <w:rPr>
                <w:rFonts w:ascii="Arial" w:hAnsi="Arial" w:cs="Arial"/>
              </w:rPr>
              <w:t>sector context.</w:t>
            </w:r>
          </w:p>
          <w:p w14:paraId="27248FDD" w14:textId="71B262CD" w:rsidR="00A67BDE" w:rsidRPr="00A67BDE" w:rsidRDefault="00A67BDE" w:rsidP="00EE6BF4">
            <w:pPr>
              <w:pStyle w:val="NoSpacing"/>
              <w:numPr>
                <w:ilvl w:val="0"/>
                <w:numId w:val="39"/>
              </w:numPr>
              <w:rPr>
                <w:rFonts w:ascii="Arial" w:hAnsi="Arial" w:cs="Arial"/>
              </w:rPr>
            </w:pPr>
            <w:r w:rsidRPr="00A67BDE">
              <w:rPr>
                <w:rFonts w:ascii="Arial" w:hAnsi="Arial" w:cs="Arial"/>
              </w:rPr>
              <w:t xml:space="preserve">Strong knowledge of HR policies, </w:t>
            </w:r>
            <w:r w:rsidR="002A2099" w:rsidRPr="00A67BDE">
              <w:rPr>
                <w:rFonts w:ascii="Arial" w:hAnsi="Arial" w:cs="Arial"/>
              </w:rPr>
              <w:t>procedures,</w:t>
            </w:r>
            <w:r w:rsidRPr="00A67BDE">
              <w:rPr>
                <w:rFonts w:ascii="Arial" w:hAnsi="Arial" w:cs="Arial"/>
              </w:rPr>
              <w:t xml:space="preserve"> and governance standards.</w:t>
            </w:r>
          </w:p>
          <w:p w14:paraId="356C385D" w14:textId="61E0F0EA" w:rsidR="00A67BDE" w:rsidRPr="00A67BDE" w:rsidRDefault="00A67BDE" w:rsidP="00EE6BF4">
            <w:pPr>
              <w:pStyle w:val="NoSpacing"/>
              <w:numPr>
                <w:ilvl w:val="0"/>
                <w:numId w:val="39"/>
              </w:numPr>
              <w:rPr>
                <w:rFonts w:ascii="Arial" w:hAnsi="Arial" w:cs="Arial"/>
              </w:rPr>
            </w:pPr>
            <w:r w:rsidRPr="00A67BDE">
              <w:rPr>
                <w:rFonts w:ascii="Arial" w:hAnsi="Arial" w:cs="Arial"/>
              </w:rPr>
              <w:t>Good understanding of public service recruitment policies, procedures, and relevant legislation.</w:t>
            </w:r>
          </w:p>
          <w:p w14:paraId="08FDD73A" w14:textId="77777777" w:rsidR="00A67BDE" w:rsidRPr="00A67BDE" w:rsidRDefault="00A67BDE" w:rsidP="00EE6BF4">
            <w:pPr>
              <w:pStyle w:val="NoSpacing"/>
              <w:numPr>
                <w:ilvl w:val="0"/>
                <w:numId w:val="39"/>
              </w:numPr>
              <w:rPr>
                <w:rFonts w:ascii="Arial" w:hAnsi="Arial" w:cs="Arial"/>
              </w:rPr>
            </w:pPr>
            <w:r w:rsidRPr="00A67BDE">
              <w:rPr>
                <w:rFonts w:ascii="Arial" w:hAnsi="Arial" w:cs="Arial"/>
              </w:rPr>
              <w:t>Knowledge of the National Screening Service and the wider public health system.</w:t>
            </w:r>
          </w:p>
          <w:p w14:paraId="01F56AF0" w14:textId="77777777" w:rsidR="00A67BDE" w:rsidRPr="00A67BDE" w:rsidRDefault="00A67BDE" w:rsidP="00EE6BF4">
            <w:pPr>
              <w:pStyle w:val="NoSpacing"/>
              <w:numPr>
                <w:ilvl w:val="0"/>
                <w:numId w:val="39"/>
              </w:numPr>
              <w:rPr>
                <w:rFonts w:ascii="Arial" w:hAnsi="Arial" w:cs="Arial"/>
              </w:rPr>
            </w:pPr>
            <w:r w:rsidRPr="00A67BDE">
              <w:rPr>
                <w:rFonts w:ascii="Arial" w:hAnsi="Arial" w:cs="Arial"/>
              </w:rPr>
              <w:t>Sound understanding of Freedom of Information (FOI) and Data Protection legislation.</w:t>
            </w:r>
          </w:p>
          <w:p w14:paraId="60029C07" w14:textId="01A3C2B9" w:rsidR="005B2CBB" w:rsidRPr="00A67BDE" w:rsidRDefault="00A67BDE" w:rsidP="00EE6BF4">
            <w:pPr>
              <w:pStyle w:val="NoSpacing"/>
              <w:numPr>
                <w:ilvl w:val="0"/>
                <w:numId w:val="39"/>
              </w:numPr>
              <w:rPr>
                <w:rFonts w:ascii="Arial" w:hAnsi="Arial" w:cs="Arial"/>
              </w:rPr>
            </w:pPr>
            <w:r w:rsidRPr="00A67BDE">
              <w:rPr>
                <w:rFonts w:ascii="Arial" w:hAnsi="Arial" w:cs="Arial"/>
              </w:rPr>
              <w:t>Strong ICT skills, including proficiency in Microsoft Office and use of email and data systems.</w:t>
            </w:r>
          </w:p>
          <w:p w14:paraId="15E3C890" w14:textId="77777777" w:rsidR="00A67BDE" w:rsidRDefault="00A67BDE" w:rsidP="005B2CBB">
            <w:pPr>
              <w:rPr>
                <w:rFonts w:ascii="Arial" w:hAnsi="Arial" w:cs="Arial"/>
                <w:b/>
                <w:iCs/>
              </w:rPr>
            </w:pPr>
          </w:p>
          <w:p w14:paraId="5F28923B" w14:textId="26A42FF4" w:rsidR="005B2CBB" w:rsidRDefault="005B2CBB" w:rsidP="005B2CBB">
            <w:pPr>
              <w:rPr>
                <w:rFonts w:ascii="Arial" w:hAnsi="Arial" w:cs="Arial"/>
                <w:b/>
                <w:iCs/>
              </w:rPr>
            </w:pPr>
            <w:r w:rsidRPr="001F00E4">
              <w:rPr>
                <w:rFonts w:ascii="Arial" w:hAnsi="Arial" w:cs="Arial"/>
                <w:b/>
                <w:iCs/>
              </w:rPr>
              <w:t>Leadership &amp; Delivery of Change</w:t>
            </w:r>
          </w:p>
          <w:p w14:paraId="29DC2574" w14:textId="77777777" w:rsidR="00BA0BDB" w:rsidRPr="00425C48" w:rsidRDefault="00BA0BDB" w:rsidP="00BA0BDB">
            <w:pPr>
              <w:numPr>
                <w:ilvl w:val="0"/>
                <w:numId w:val="39"/>
              </w:numPr>
              <w:spacing w:after="80"/>
              <w:rPr>
                <w:rFonts w:ascii="Arial" w:hAnsi="Arial" w:cs="Arial"/>
                <w:color w:val="000000" w:themeColor="text1"/>
              </w:rPr>
            </w:pPr>
            <w:r w:rsidRPr="00425C48">
              <w:rPr>
                <w:rFonts w:ascii="Arial" w:hAnsi="Arial" w:cs="Arial"/>
                <w:bCs/>
                <w:iCs/>
                <w:color w:val="000000" w:themeColor="text1"/>
              </w:rPr>
              <w:t>A track record of successful and innovative leadership</w:t>
            </w:r>
            <w:r>
              <w:rPr>
                <w:rFonts w:ascii="Arial" w:hAnsi="Arial" w:cs="Arial"/>
                <w:bCs/>
                <w:iCs/>
                <w:color w:val="000000" w:themeColor="text1"/>
              </w:rPr>
              <w:t>.</w:t>
            </w:r>
          </w:p>
          <w:p w14:paraId="465D014A" w14:textId="1DCE7081" w:rsidR="00A67BDE" w:rsidRPr="00A67BDE" w:rsidRDefault="00A67BDE" w:rsidP="00EE6BF4">
            <w:pPr>
              <w:pStyle w:val="NoSpacing"/>
              <w:numPr>
                <w:ilvl w:val="0"/>
                <w:numId w:val="39"/>
              </w:numPr>
              <w:rPr>
                <w:rFonts w:ascii="Arial" w:hAnsi="Arial" w:cs="Arial"/>
                <w:lang w:val="en-IE" w:eastAsia="en-IE"/>
              </w:rPr>
            </w:pPr>
            <w:r w:rsidRPr="00A67BDE">
              <w:rPr>
                <w:rFonts w:ascii="Arial" w:hAnsi="Arial" w:cs="Arial"/>
              </w:rPr>
              <w:t>Proven track record as an effective, “can-do” leader who can motivate and organise teams through periods of significant change.</w:t>
            </w:r>
          </w:p>
          <w:p w14:paraId="79073D62" w14:textId="13BEB68B" w:rsidR="00A67BDE" w:rsidRPr="00A67BDE" w:rsidRDefault="00A67BDE" w:rsidP="00EE6BF4">
            <w:pPr>
              <w:pStyle w:val="NoSpacing"/>
              <w:numPr>
                <w:ilvl w:val="0"/>
                <w:numId w:val="39"/>
              </w:numPr>
              <w:rPr>
                <w:rFonts w:ascii="Arial" w:hAnsi="Arial" w:cs="Arial"/>
              </w:rPr>
            </w:pPr>
            <w:r w:rsidRPr="00A67BDE">
              <w:rPr>
                <w:rFonts w:ascii="Arial" w:hAnsi="Arial" w:cs="Arial"/>
              </w:rPr>
              <w:t>Demonstrates the ability to remain informed and responsive in a dynamic and complex environment, while maintaining focus on both short- and long-term organisational objectives.</w:t>
            </w:r>
          </w:p>
          <w:p w14:paraId="25CAE013" w14:textId="166DB662" w:rsidR="00A67BDE" w:rsidRPr="00A67BDE" w:rsidRDefault="00A67BDE" w:rsidP="00EE6BF4">
            <w:pPr>
              <w:pStyle w:val="NoSpacing"/>
              <w:numPr>
                <w:ilvl w:val="0"/>
                <w:numId w:val="39"/>
              </w:numPr>
              <w:rPr>
                <w:rFonts w:ascii="Arial" w:hAnsi="Arial" w:cs="Arial"/>
              </w:rPr>
            </w:pPr>
            <w:r w:rsidRPr="00A67BDE">
              <w:rPr>
                <w:rFonts w:ascii="Arial" w:hAnsi="Arial" w:cs="Arial"/>
              </w:rPr>
              <w:t>Understands the challenges of leading and coordinating cross-functional teams through programmes involving major technology, process and cultural change.</w:t>
            </w:r>
          </w:p>
          <w:p w14:paraId="7302FBF6" w14:textId="09FA96CF" w:rsidR="00A67BDE" w:rsidRPr="00A67BDE" w:rsidRDefault="00A67BDE" w:rsidP="00EE6BF4">
            <w:pPr>
              <w:pStyle w:val="NoSpacing"/>
              <w:numPr>
                <w:ilvl w:val="0"/>
                <w:numId w:val="39"/>
              </w:numPr>
              <w:rPr>
                <w:rFonts w:ascii="Arial" w:hAnsi="Arial" w:cs="Arial"/>
              </w:rPr>
            </w:pPr>
            <w:r w:rsidRPr="00A67BDE">
              <w:rPr>
                <w:rFonts w:ascii="Arial" w:hAnsi="Arial" w:cs="Arial"/>
              </w:rPr>
              <w:t>Strives continuously to improve performance and programme delivery, fostering innovation and maintaining persistence and focus under demanding conditions.</w:t>
            </w:r>
          </w:p>
          <w:p w14:paraId="113AEBEC" w14:textId="0C3E5501" w:rsidR="005B2CBB" w:rsidRPr="00A67BDE" w:rsidRDefault="005B2CBB" w:rsidP="00A67BDE">
            <w:pPr>
              <w:contextualSpacing/>
              <w:jc w:val="both"/>
              <w:rPr>
                <w:rFonts w:ascii="Arial" w:hAnsi="Arial" w:cs="Arial"/>
                <w:iCs/>
              </w:rPr>
            </w:pPr>
          </w:p>
          <w:p w14:paraId="1C797382" w14:textId="77777777" w:rsidR="005B2CBB" w:rsidRPr="001F00E4" w:rsidRDefault="005B2CBB" w:rsidP="005B2CBB">
            <w:pPr>
              <w:rPr>
                <w:rFonts w:ascii="Arial" w:hAnsi="Arial" w:cs="Arial"/>
                <w:b/>
                <w:iCs/>
              </w:rPr>
            </w:pPr>
            <w:r w:rsidRPr="001F00E4">
              <w:rPr>
                <w:rFonts w:ascii="Arial" w:hAnsi="Arial" w:cs="Arial"/>
                <w:b/>
                <w:iCs/>
              </w:rPr>
              <w:t>Working With &amp; Through Others - Influencing to Achieve</w:t>
            </w:r>
          </w:p>
          <w:p w14:paraId="216AE4F0" w14:textId="18823694" w:rsidR="00A67BDE" w:rsidRPr="00A67BDE" w:rsidRDefault="00A67BDE" w:rsidP="00EE6BF4">
            <w:pPr>
              <w:pStyle w:val="NoSpacing"/>
              <w:numPr>
                <w:ilvl w:val="0"/>
                <w:numId w:val="39"/>
              </w:numPr>
              <w:rPr>
                <w:rFonts w:ascii="Arial" w:hAnsi="Arial" w:cs="Arial"/>
                <w:lang w:val="en-IE" w:eastAsia="en-IE"/>
              </w:rPr>
            </w:pPr>
            <w:r w:rsidRPr="00A67BDE">
              <w:rPr>
                <w:rFonts w:ascii="Arial" w:hAnsi="Arial" w:cs="Arial"/>
              </w:rPr>
              <w:t>Proven ability to build and maintain strong relationships with key internal and external stakeholders to advance organisational objectives.</w:t>
            </w:r>
          </w:p>
          <w:p w14:paraId="1CDD7F91" w14:textId="567493EC" w:rsidR="00A67BDE" w:rsidRPr="00A67BDE" w:rsidRDefault="00A67BDE" w:rsidP="00EE6BF4">
            <w:pPr>
              <w:pStyle w:val="NoSpacing"/>
              <w:numPr>
                <w:ilvl w:val="0"/>
                <w:numId w:val="39"/>
              </w:numPr>
              <w:rPr>
                <w:rFonts w:ascii="Arial" w:hAnsi="Arial" w:cs="Arial"/>
              </w:rPr>
            </w:pPr>
            <w:r w:rsidRPr="00A67BDE">
              <w:rPr>
                <w:rFonts w:ascii="Arial" w:hAnsi="Arial" w:cs="Arial"/>
              </w:rPr>
              <w:t>Demonstrates the ability to work both independently and collaboratively within multidisciplinary and multi-agency teams.</w:t>
            </w:r>
          </w:p>
          <w:p w14:paraId="78738FE0" w14:textId="515B9B80" w:rsidR="00A67BDE" w:rsidRPr="00A67BDE" w:rsidRDefault="00A67BDE" w:rsidP="00EE6BF4">
            <w:pPr>
              <w:pStyle w:val="NoSpacing"/>
              <w:numPr>
                <w:ilvl w:val="0"/>
                <w:numId w:val="39"/>
              </w:numPr>
              <w:rPr>
                <w:rFonts w:ascii="Arial" w:hAnsi="Arial" w:cs="Arial"/>
              </w:rPr>
            </w:pPr>
            <w:r w:rsidRPr="00A67BDE">
              <w:rPr>
                <w:rFonts w:ascii="Arial" w:hAnsi="Arial" w:cs="Arial"/>
              </w:rPr>
              <w:t>Is persuasive, communicates a clear vision and inspires confidence in others.</w:t>
            </w:r>
          </w:p>
          <w:p w14:paraId="0463790B" w14:textId="42696460" w:rsidR="00A67BDE" w:rsidRPr="00A67BDE" w:rsidRDefault="00A67BDE" w:rsidP="00EE6BF4">
            <w:pPr>
              <w:pStyle w:val="NoSpacing"/>
              <w:numPr>
                <w:ilvl w:val="0"/>
                <w:numId w:val="39"/>
              </w:numPr>
              <w:rPr>
                <w:rFonts w:ascii="Arial" w:hAnsi="Arial" w:cs="Arial"/>
              </w:rPr>
            </w:pPr>
            <w:r w:rsidRPr="00A67BDE">
              <w:rPr>
                <w:rFonts w:ascii="Arial" w:hAnsi="Arial" w:cs="Arial"/>
              </w:rPr>
              <w:lastRenderedPageBreak/>
              <w:t>Sets and maintains high standards for self and others, giving meaningful context to the team’s work.</w:t>
            </w:r>
          </w:p>
          <w:p w14:paraId="7727476D" w14:textId="603C9FC6" w:rsidR="00A67BDE" w:rsidRPr="00A67BDE" w:rsidRDefault="00A67BDE" w:rsidP="00EE6BF4">
            <w:pPr>
              <w:pStyle w:val="NoSpacing"/>
              <w:numPr>
                <w:ilvl w:val="0"/>
                <w:numId w:val="39"/>
              </w:numPr>
              <w:rPr>
                <w:rFonts w:ascii="Arial" w:hAnsi="Arial" w:cs="Arial"/>
              </w:rPr>
            </w:pPr>
            <w:r w:rsidRPr="00A67BDE">
              <w:rPr>
                <w:rFonts w:ascii="Arial" w:hAnsi="Arial" w:cs="Arial"/>
              </w:rPr>
              <w:t>Works cooperatively with and influences senior colleagues to drive the health service improvement agenda.</w:t>
            </w:r>
          </w:p>
          <w:p w14:paraId="1DC63485" w14:textId="4C425872" w:rsidR="005B2CBB" w:rsidRDefault="005B2CBB" w:rsidP="00A67BDE">
            <w:pPr>
              <w:contextualSpacing/>
              <w:rPr>
                <w:rFonts w:ascii="Arial" w:hAnsi="Arial" w:cs="Arial"/>
                <w:bCs/>
                <w:iCs/>
              </w:rPr>
            </w:pPr>
          </w:p>
          <w:p w14:paraId="2847E47C" w14:textId="77777777" w:rsidR="00EE6BF4" w:rsidRPr="00A67BDE" w:rsidRDefault="00EE6BF4" w:rsidP="00A67BDE">
            <w:pPr>
              <w:contextualSpacing/>
              <w:rPr>
                <w:rFonts w:ascii="Arial" w:hAnsi="Arial" w:cs="Arial"/>
                <w:bCs/>
                <w:iCs/>
              </w:rPr>
            </w:pPr>
          </w:p>
          <w:p w14:paraId="02134AF7" w14:textId="77777777" w:rsidR="00EE6BF4" w:rsidRPr="00EE6BF4" w:rsidRDefault="00EE6BF4" w:rsidP="00EE6BF4">
            <w:pPr>
              <w:spacing w:line="360" w:lineRule="auto"/>
              <w:rPr>
                <w:rFonts w:ascii="Arial" w:hAnsi="Arial" w:cs="Arial"/>
                <w:b/>
              </w:rPr>
            </w:pPr>
            <w:r w:rsidRPr="00EE6BF4">
              <w:rPr>
                <w:rFonts w:ascii="Arial" w:hAnsi="Arial" w:cs="Arial"/>
                <w:b/>
              </w:rPr>
              <w:t>Managing &amp; Delivering Results (Operational Excellence)</w:t>
            </w:r>
          </w:p>
          <w:p w14:paraId="702CADE9" w14:textId="77777777" w:rsidR="00EE6BF4" w:rsidRPr="00EE6BF4" w:rsidRDefault="00EE6BF4" w:rsidP="00EE6BF4">
            <w:pPr>
              <w:numPr>
                <w:ilvl w:val="0"/>
                <w:numId w:val="47"/>
              </w:numPr>
              <w:rPr>
                <w:rFonts w:ascii="Arial" w:hAnsi="Arial" w:cs="Arial"/>
              </w:rPr>
            </w:pPr>
            <w:r w:rsidRPr="00EE6BF4">
              <w:rPr>
                <w:rFonts w:ascii="Arial" w:hAnsi="Arial" w:cs="Arial"/>
              </w:rPr>
              <w:t xml:space="preserve">Places strong emphasis on achieving high standards of excellence. </w:t>
            </w:r>
          </w:p>
          <w:p w14:paraId="7D18BE13" w14:textId="77777777" w:rsidR="00EE6BF4" w:rsidRPr="00EE6BF4" w:rsidRDefault="00EE6BF4" w:rsidP="00EE6BF4">
            <w:pPr>
              <w:pStyle w:val="ListParagraph"/>
              <w:numPr>
                <w:ilvl w:val="0"/>
                <w:numId w:val="47"/>
              </w:numPr>
              <w:rPr>
                <w:rFonts w:ascii="Arial" w:hAnsi="Arial" w:cs="Arial"/>
                <w:color w:val="000000"/>
              </w:rPr>
            </w:pPr>
            <w:r w:rsidRPr="00EE6BF4">
              <w:rPr>
                <w:rFonts w:ascii="Arial" w:hAnsi="Arial" w:cs="Arial"/>
                <w:color w:val="000000"/>
                <w:lang w:eastAsia="en-IE"/>
              </w:rPr>
              <w:t xml:space="preserve">A proven ability to </w:t>
            </w:r>
            <w:r w:rsidRPr="00EE6BF4">
              <w:rPr>
                <w:rFonts w:ascii="Arial" w:hAnsi="Arial" w:cs="Arial"/>
                <w:color w:val="000000"/>
              </w:rPr>
              <w:t xml:space="preserve">prioritise, organise and schedule a variety of tasks and to manage competing demands and tight deadlines while consistently maintaining high standards </w:t>
            </w:r>
            <w:r w:rsidRPr="00EE6BF4">
              <w:rPr>
                <w:rFonts w:ascii="Arial" w:hAnsi="Arial" w:cs="Arial"/>
                <w:color w:val="000000"/>
                <w:lang w:eastAsia="en-IE"/>
              </w:rPr>
              <w:t>and positive working relationships.</w:t>
            </w:r>
          </w:p>
          <w:p w14:paraId="3940D79D" w14:textId="03E2EE20" w:rsidR="00EE6BF4" w:rsidRPr="00EE6BF4" w:rsidRDefault="00EE6BF4" w:rsidP="00EE6BF4">
            <w:pPr>
              <w:pStyle w:val="ListParagraph"/>
              <w:numPr>
                <w:ilvl w:val="0"/>
                <w:numId w:val="47"/>
              </w:numPr>
              <w:rPr>
                <w:rFonts w:ascii="Arial" w:hAnsi="Arial" w:cs="Arial"/>
                <w:color w:val="000000"/>
              </w:rPr>
            </w:pPr>
            <w:r w:rsidRPr="00EE6BF4">
              <w:rPr>
                <w:rFonts w:ascii="Arial" w:hAnsi="Arial" w:cs="Arial"/>
                <w:color w:val="000000"/>
                <w:lang w:eastAsia="en-IE"/>
              </w:rPr>
              <w:t>Strong evidence of excellent planning and implementation of programmes of work</w:t>
            </w:r>
            <w:r>
              <w:rPr>
                <w:rFonts w:ascii="Arial" w:hAnsi="Arial" w:cs="Arial"/>
                <w:color w:val="000000"/>
                <w:lang w:eastAsia="en-IE"/>
              </w:rPr>
              <w:t>.</w:t>
            </w:r>
            <w:r w:rsidRPr="00EE6BF4">
              <w:rPr>
                <w:rFonts w:ascii="Arial" w:hAnsi="Arial" w:cs="Arial"/>
                <w:color w:val="000000"/>
              </w:rPr>
              <w:t xml:space="preserve"> </w:t>
            </w:r>
          </w:p>
          <w:p w14:paraId="079C6D7E" w14:textId="7C2AA636" w:rsidR="00EE6BF4" w:rsidRPr="00EE6BF4" w:rsidRDefault="00EE6BF4" w:rsidP="00EE6BF4">
            <w:pPr>
              <w:pStyle w:val="ListParagraph"/>
              <w:numPr>
                <w:ilvl w:val="0"/>
                <w:numId w:val="47"/>
              </w:numPr>
              <w:rPr>
                <w:rFonts w:ascii="Arial" w:hAnsi="Arial" w:cs="Arial"/>
                <w:color w:val="000000"/>
              </w:rPr>
            </w:pPr>
            <w:r w:rsidRPr="00EE6BF4">
              <w:rPr>
                <w:rFonts w:ascii="Arial" w:hAnsi="Arial" w:cs="Arial"/>
                <w:color w:val="000000"/>
              </w:rPr>
              <w:t>The ability to improve efficiency within the working environment and the ability to evolve and adapt to a rapid changing environment</w:t>
            </w:r>
            <w:r>
              <w:rPr>
                <w:rFonts w:ascii="Arial" w:hAnsi="Arial" w:cs="Arial"/>
                <w:color w:val="000000"/>
              </w:rPr>
              <w:t>.</w:t>
            </w:r>
          </w:p>
          <w:p w14:paraId="17212AE1" w14:textId="77777777" w:rsidR="00EE6BF4" w:rsidRPr="00EE6BF4" w:rsidRDefault="00EE6BF4" w:rsidP="00EE6BF4">
            <w:pPr>
              <w:numPr>
                <w:ilvl w:val="0"/>
                <w:numId w:val="47"/>
              </w:numPr>
              <w:rPr>
                <w:rFonts w:ascii="Arial" w:hAnsi="Arial" w:cs="Arial"/>
              </w:rPr>
            </w:pPr>
            <w:r w:rsidRPr="00EE6BF4">
              <w:rPr>
                <w:rFonts w:ascii="Arial" w:hAnsi="Arial" w:cs="Arial"/>
                <w:iCs/>
              </w:rPr>
              <w:t xml:space="preserve">Commits a high degree of energy to well directed activities and looks for and seizes opportunities that are beneficial to achieving organisation goals. </w:t>
            </w:r>
          </w:p>
          <w:p w14:paraId="6E76C4BD" w14:textId="77777777" w:rsidR="00EE6BF4" w:rsidRPr="00EE6BF4" w:rsidRDefault="00EE6BF4" w:rsidP="00EE6BF4">
            <w:pPr>
              <w:numPr>
                <w:ilvl w:val="0"/>
                <w:numId w:val="47"/>
              </w:numPr>
              <w:rPr>
                <w:rFonts w:ascii="Arial" w:hAnsi="Arial" w:cs="Arial"/>
              </w:rPr>
            </w:pPr>
            <w:r w:rsidRPr="00EE6BF4">
              <w:rPr>
                <w:rFonts w:ascii="Arial" w:hAnsi="Arial" w:cs="Arial"/>
                <w:iCs/>
              </w:rPr>
              <w:t xml:space="preserve">Perseveres and sees tasks through. </w:t>
            </w:r>
          </w:p>
          <w:p w14:paraId="5D66800B" w14:textId="77777777" w:rsidR="00EE6BF4" w:rsidRPr="00EE6BF4" w:rsidRDefault="00EE6BF4" w:rsidP="00EE6BF4">
            <w:pPr>
              <w:numPr>
                <w:ilvl w:val="0"/>
                <w:numId w:val="47"/>
              </w:numPr>
              <w:rPr>
                <w:rFonts w:ascii="Arial" w:hAnsi="Arial" w:cs="Arial"/>
              </w:rPr>
            </w:pPr>
            <w:r w:rsidRPr="00EE6BF4">
              <w:rPr>
                <w:rFonts w:ascii="Arial" w:hAnsi="Arial" w:cs="Arial"/>
                <w:iCs/>
              </w:rPr>
              <w:t>Champions measurement on delivery of results and is willing to take personal responsibility to initiate activities and drive objectives through to a conclusion.</w:t>
            </w:r>
          </w:p>
          <w:p w14:paraId="404B09BA" w14:textId="72E885E5" w:rsidR="00EE6BF4" w:rsidRPr="00EE6BF4" w:rsidRDefault="00EE6BF4" w:rsidP="00EE6BF4">
            <w:pPr>
              <w:numPr>
                <w:ilvl w:val="0"/>
                <w:numId w:val="47"/>
              </w:numPr>
              <w:rPr>
                <w:rFonts w:ascii="Arial" w:hAnsi="Arial" w:cs="Arial"/>
              </w:rPr>
            </w:pPr>
            <w:r w:rsidRPr="00EE6BF4">
              <w:rPr>
                <w:rFonts w:ascii="Arial" w:hAnsi="Arial" w:cs="Arial"/>
                <w:color w:val="000000"/>
                <w:lang w:eastAsia="en-IE"/>
              </w:rPr>
              <w:t xml:space="preserve">Strong focus on </w:t>
            </w:r>
            <w:r w:rsidRPr="00EE6BF4">
              <w:rPr>
                <w:rFonts w:ascii="Arial" w:hAnsi="Arial" w:cs="Arial"/>
                <w:lang w:eastAsia="en-IE"/>
              </w:rPr>
              <w:t>achieving high standards of excellence and measurement of performance</w:t>
            </w:r>
            <w:r>
              <w:rPr>
                <w:rFonts w:ascii="Arial" w:hAnsi="Arial" w:cs="Arial"/>
                <w:lang w:eastAsia="en-IE"/>
              </w:rPr>
              <w:t>.</w:t>
            </w:r>
          </w:p>
          <w:p w14:paraId="19C0F558" w14:textId="46B26C5D" w:rsidR="00EE6BF4" w:rsidRPr="00EE6BF4" w:rsidRDefault="00EE6BF4" w:rsidP="00EE6BF4">
            <w:pPr>
              <w:numPr>
                <w:ilvl w:val="0"/>
                <w:numId w:val="47"/>
              </w:numPr>
              <w:rPr>
                <w:rFonts w:ascii="Arial" w:hAnsi="Arial" w:cs="Arial"/>
              </w:rPr>
            </w:pPr>
            <w:r w:rsidRPr="00EE6BF4">
              <w:rPr>
                <w:rFonts w:ascii="Arial" w:hAnsi="Arial" w:cs="Arial"/>
              </w:rPr>
              <w:t>Adequately identifies, manages and reports on risk within area of responsibility</w:t>
            </w:r>
            <w:r>
              <w:rPr>
                <w:rFonts w:ascii="Arial" w:hAnsi="Arial" w:cs="Arial"/>
              </w:rPr>
              <w:t>.</w:t>
            </w:r>
          </w:p>
          <w:p w14:paraId="75CB38B2" w14:textId="0DC4C68B" w:rsidR="00A67BDE" w:rsidRDefault="00A67BDE" w:rsidP="005B2CBB">
            <w:pPr>
              <w:rPr>
                <w:rFonts w:ascii="Arial" w:hAnsi="Arial" w:cs="Arial"/>
                <w:b/>
                <w:iCs/>
              </w:rPr>
            </w:pPr>
          </w:p>
          <w:p w14:paraId="0595C821" w14:textId="77777777" w:rsidR="00EE6BF4" w:rsidRPr="00EE6BF4" w:rsidRDefault="00EE6BF4" w:rsidP="00EE6BF4">
            <w:pPr>
              <w:spacing w:line="360" w:lineRule="auto"/>
              <w:rPr>
                <w:rFonts w:ascii="Arial" w:hAnsi="Arial" w:cs="Arial"/>
                <w:b/>
                <w:iCs/>
              </w:rPr>
            </w:pPr>
            <w:r w:rsidRPr="00EE6BF4">
              <w:rPr>
                <w:rFonts w:ascii="Arial" w:hAnsi="Arial" w:cs="Arial"/>
                <w:b/>
                <w:iCs/>
              </w:rPr>
              <w:t>Critical Analysis &amp; Decision Making</w:t>
            </w:r>
          </w:p>
          <w:p w14:paraId="3BDABBD6" w14:textId="77777777" w:rsidR="00EE6BF4" w:rsidRPr="00EE6BF4" w:rsidRDefault="00EE6BF4" w:rsidP="00EE6BF4">
            <w:pPr>
              <w:numPr>
                <w:ilvl w:val="0"/>
                <w:numId w:val="47"/>
              </w:numPr>
              <w:rPr>
                <w:rFonts w:ascii="Arial" w:hAnsi="Arial" w:cs="Arial"/>
                <w:iCs/>
              </w:rPr>
            </w:pPr>
            <w:r w:rsidRPr="00EE6BF4">
              <w:rPr>
                <w:rFonts w:ascii="Arial" w:hAnsi="Arial" w:cs="Arial"/>
                <w:iCs/>
              </w:rPr>
              <w:t xml:space="preserve">The ability to rapidly assimilate and analyse complex information; considers the impact of decisions before </w:t>
            </w:r>
            <w:proofErr w:type="gramStart"/>
            <w:r w:rsidRPr="00EE6BF4">
              <w:rPr>
                <w:rFonts w:ascii="Arial" w:hAnsi="Arial" w:cs="Arial"/>
                <w:iCs/>
              </w:rPr>
              <w:t>taking action</w:t>
            </w:r>
            <w:proofErr w:type="gramEnd"/>
            <w:r w:rsidRPr="00EE6BF4">
              <w:rPr>
                <w:rFonts w:ascii="Arial" w:hAnsi="Arial" w:cs="Arial"/>
                <w:iCs/>
              </w:rPr>
              <w:t xml:space="preserve">; anticipating challenges </w:t>
            </w:r>
          </w:p>
          <w:p w14:paraId="5164E1EC" w14:textId="77777777" w:rsidR="00EE6BF4" w:rsidRPr="00EE6BF4" w:rsidRDefault="00EE6BF4" w:rsidP="00EE6BF4">
            <w:pPr>
              <w:numPr>
                <w:ilvl w:val="0"/>
                <w:numId w:val="47"/>
              </w:numPr>
              <w:rPr>
                <w:rFonts w:ascii="Arial" w:hAnsi="Arial" w:cs="Arial"/>
                <w:iCs/>
              </w:rPr>
            </w:pPr>
            <w:r w:rsidRPr="00EE6BF4">
              <w:rPr>
                <w:rFonts w:ascii="Arial" w:hAnsi="Arial" w:cs="Arial"/>
                <w:iCs/>
              </w:rPr>
              <w:t xml:space="preserve">Recognises when to involve other parties (at the appropriate time and level). </w:t>
            </w:r>
          </w:p>
          <w:p w14:paraId="263C0B21" w14:textId="77777777" w:rsidR="00EE6BF4" w:rsidRPr="00EE6BF4" w:rsidRDefault="00EE6BF4" w:rsidP="00EE6BF4">
            <w:pPr>
              <w:pStyle w:val="ListParagraph"/>
              <w:numPr>
                <w:ilvl w:val="0"/>
                <w:numId w:val="47"/>
              </w:numPr>
              <w:contextualSpacing/>
              <w:rPr>
                <w:rFonts w:ascii="Arial" w:hAnsi="Arial" w:cs="Arial"/>
                <w:color w:val="000000"/>
                <w:lang w:eastAsia="en-IE"/>
              </w:rPr>
            </w:pPr>
            <w:r w:rsidRPr="00EE6BF4">
              <w:rPr>
                <w:rFonts w:ascii="Arial" w:hAnsi="Arial" w:cs="Arial"/>
                <w:color w:val="000000"/>
                <w:lang w:eastAsia="en-IE"/>
              </w:rPr>
              <w:t>The ability to consider the range of options available, involve other parties at the appropriate time and level to make balanced and timely decisions</w:t>
            </w:r>
          </w:p>
          <w:p w14:paraId="6883B625" w14:textId="77777777" w:rsidR="00EE6BF4" w:rsidRPr="00EE6BF4" w:rsidRDefault="00EE6BF4" w:rsidP="00EE6BF4">
            <w:pPr>
              <w:pStyle w:val="ListParagraph"/>
              <w:numPr>
                <w:ilvl w:val="0"/>
                <w:numId w:val="47"/>
              </w:numPr>
              <w:spacing w:after="40"/>
              <w:contextualSpacing/>
              <w:jc w:val="both"/>
              <w:rPr>
                <w:rFonts w:ascii="Arial" w:hAnsi="Arial" w:cs="Arial"/>
                <w:shd w:val="clear" w:color="auto" w:fill="FFFFFF"/>
              </w:rPr>
            </w:pPr>
            <w:r w:rsidRPr="00EE6BF4">
              <w:rPr>
                <w:rFonts w:ascii="Arial" w:hAnsi="Arial" w:cs="Arial"/>
                <w:shd w:val="clear" w:color="auto" w:fill="FFFFFF"/>
              </w:rPr>
              <w:t>The ability to think strategically, with strong analytical and judgement skills</w:t>
            </w:r>
          </w:p>
          <w:p w14:paraId="1FEF9C62" w14:textId="77777777" w:rsidR="00EE6BF4" w:rsidRPr="00EE6BF4" w:rsidRDefault="00EE6BF4" w:rsidP="00EE6BF4">
            <w:pPr>
              <w:numPr>
                <w:ilvl w:val="0"/>
                <w:numId w:val="47"/>
              </w:numPr>
              <w:rPr>
                <w:rFonts w:ascii="Arial" w:hAnsi="Arial" w:cs="Arial"/>
                <w:iCs/>
              </w:rPr>
            </w:pPr>
            <w:r w:rsidRPr="00EE6BF4">
              <w:rPr>
                <w:rFonts w:ascii="Arial" w:hAnsi="Arial" w:cs="Arial"/>
                <w:iCs/>
              </w:rPr>
              <w:t xml:space="preserve">Is willing to take calculated risks in the interests of furthering the designated care group agenda. </w:t>
            </w:r>
          </w:p>
          <w:p w14:paraId="464F2781" w14:textId="77777777" w:rsidR="00EE6BF4" w:rsidRPr="00EE6BF4" w:rsidRDefault="00EE6BF4" w:rsidP="00EE6BF4">
            <w:pPr>
              <w:pStyle w:val="ListParagraph"/>
              <w:numPr>
                <w:ilvl w:val="0"/>
                <w:numId w:val="47"/>
              </w:numPr>
              <w:spacing w:after="40"/>
              <w:contextualSpacing/>
              <w:rPr>
                <w:rFonts w:ascii="Arial" w:hAnsi="Arial" w:cs="Arial"/>
              </w:rPr>
            </w:pPr>
            <w:r w:rsidRPr="00EE6BF4">
              <w:rPr>
                <w:rFonts w:ascii="Arial" w:hAnsi="Arial" w:cs="Arial"/>
                <w:shd w:val="clear" w:color="auto" w:fill="FFFFFF"/>
              </w:rPr>
              <w:t>The ability to look critically at issues to see how things can be done better</w:t>
            </w:r>
          </w:p>
          <w:p w14:paraId="65AB59C6" w14:textId="77777777" w:rsidR="00EE6BF4" w:rsidRPr="00EE6BF4" w:rsidRDefault="00EE6BF4" w:rsidP="00EE6BF4">
            <w:pPr>
              <w:pStyle w:val="ListParagraph"/>
              <w:numPr>
                <w:ilvl w:val="0"/>
                <w:numId w:val="47"/>
              </w:numPr>
              <w:jc w:val="both"/>
              <w:rPr>
                <w:rFonts w:ascii="Arial" w:hAnsi="Arial" w:cs="Arial"/>
                <w:iCs/>
                <w:color w:val="000000"/>
              </w:rPr>
            </w:pPr>
            <w:r w:rsidRPr="00EE6BF4">
              <w:rPr>
                <w:rFonts w:ascii="Arial" w:hAnsi="Arial" w:cs="Arial"/>
                <w:color w:val="000000"/>
              </w:rPr>
              <w:t>The ability to consider the range of options available, make timely decisions and take ownership of those decisions and their implications</w:t>
            </w:r>
          </w:p>
          <w:p w14:paraId="440E4B29" w14:textId="77777777" w:rsidR="00EE6BF4" w:rsidRDefault="00EE6BF4" w:rsidP="005B2CBB">
            <w:pPr>
              <w:rPr>
                <w:rFonts w:ascii="Arial" w:hAnsi="Arial" w:cs="Arial"/>
                <w:b/>
                <w:iCs/>
              </w:rPr>
            </w:pPr>
          </w:p>
          <w:p w14:paraId="3DF8852B" w14:textId="77777777" w:rsidR="00EE6BF4" w:rsidRDefault="00EE6BF4" w:rsidP="005B2CBB">
            <w:pPr>
              <w:rPr>
                <w:rFonts w:ascii="Arial" w:hAnsi="Arial" w:cs="Arial"/>
                <w:b/>
                <w:iCs/>
              </w:rPr>
            </w:pPr>
          </w:p>
          <w:p w14:paraId="4E176DF8" w14:textId="4CD72C4C" w:rsidR="005B2CBB" w:rsidRPr="001F00E4" w:rsidRDefault="005B2CBB" w:rsidP="005B2CBB">
            <w:pPr>
              <w:rPr>
                <w:rFonts w:ascii="Arial" w:hAnsi="Arial" w:cs="Arial"/>
                <w:b/>
                <w:iCs/>
              </w:rPr>
            </w:pPr>
            <w:r w:rsidRPr="001F00E4">
              <w:rPr>
                <w:rFonts w:ascii="Arial" w:hAnsi="Arial" w:cs="Arial"/>
                <w:b/>
                <w:iCs/>
              </w:rPr>
              <w:t>Communication &amp; Interpersonal Skills</w:t>
            </w:r>
          </w:p>
          <w:p w14:paraId="3A791B30" w14:textId="32F1B77B" w:rsidR="00A67BDE" w:rsidRPr="00A67BDE" w:rsidRDefault="00A67BDE" w:rsidP="00EE6BF4">
            <w:pPr>
              <w:pStyle w:val="NoSpacing"/>
              <w:numPr>
                <w:ilvl w:val="0"/>
                <w:numId w:val="39"/>
              </w:numPr>
              <w:rPr>
                <w:rFonts w:ascii="Arial" w:hAnsi="Arial" w:cs="Arial"/>
                <w:lang w:val="en-IE" w:eastAsia="en-IE"/>
              </w:rPr>
            </w:pPr>
            <w:r w:rsidRPr="00A67BDE">
              <w:rPr>
                <w:rFonts w:ascii="Arial" w:hAnsi="Arial" w:cs="Arial"/>
              </w:rPr>
              <w:t>Excellent communication and interpersonal skills with the ability to engage confidently with a wide range of stakeholders.</w:t>
            </w:r>
          </w:p>
          <w:p w14:paraId="5314D482" w14:textId="613F4D4B" w:rsidR="00A67BDE" w:rsidRPr="00A67BDE" w:rsidRDefault="00A67BDE" w:rsidP="00EE6BF4">
            <w:pPr>
              <w:pStyle w:val="NoSpacing"/>
              <w:numPr>
                <w:ilvl w:val="0"/>
                <w:numId w:val="39"/>
              </w:numPr>
              <w:rPr>
                <w:rFonts w:ascii="Arial" w:hAnsi="Arial" w:cs="Arial"/>
              </w:rPr>
            </w:pPr>
            <w:r w:rsidRPr="00A67BDE">
              <w:rPr>
                <w:rFonts w:ascii="Arial" w:hAnsi="Arial" w:cs="Arial"/>
              </w:rPr>
              <w:t xml:space="preserve">Demonstrates the ability to present complex information clearly, </w:t>
            </w:r>
            <w:r w:rsidR="00C5698E" w:rsidRPr="00A67BDE">
              <w:rPr>
                <w:rFonts w:ascii="Arial" w:hAnsi="Arial" w:cs="Arial"/>
              </w:rPr>
              <w:t>concisely,</w:t>
            </w:r>
            <w:r w:rsidRPr="00A67BDE">
              <w:rPr>
                <w:rFonts w:ascii="Arial" w:hAnsi="Arial" w:cs="Arial"/>
              </w:rPr>
              <w:t xml:space="preserve"> and appropriately to the audience, both verbally and in writing.</w:t>
            </w:r>
          </w:p>
          <w:p w14:paraId="6129516C" w14:textId="1354886C" w:rsidR="00A67BDE" w:rsidRPr="00A67BDE" w:rsidRDefault="00A67BDE" w:rsidP="00EE6BF4">
            <w:pPr>
              <w:pStyle w:val="NoSpacing"/>
              <w:numPr>
                <w:ilvl w:val="0"/>
                <w:numId w:val="39"/>
              </w:numPr>
              <w:rPr>
                <w:rFonts w:ascii="Arial" w:hAnsi="Arial" w:cs="Arial"/>
              </w:rPr>
            </w:pPr>
            <w:r w:rsidRPr="00A67BDE">
              <w:rPr>
                <w:rFonts w:ascii="Arial" w:hAnsi="Arial" w:cs="Arial"/>
              </w:rPr>
              <w:t>Builds and maintains productive cross-functional relationships to support the effective performance of the role.</w:t>
            </w:r>
          </w:p>
          <w:p w14:paraId="4F56B722" w14:textId="54852597" w:rsidR="005B2CBB" w:rsidRDefault="00A67BDE" w:rsidP="00EE6BF4">
            <w:pPr>
              <w:pStyle w:val="NoSpacing"/>
              <w:numPr>
                <w:ilvl w:val="0"/>
                <w:numId w:val="39"/>
              </w:numPr>
              <w:rPr>
                <w:rFonts w:ascii="Arial" w:hAnsi="Arial" w:cs="Arial"/>
              </w:rPr>
            </w:pPr>
            <w:r w:rsidRPr="00A67BDE">
              <w:rPr>
                <w:rFonts w:ascii="Arial" w:hAnsi="Arial" w:cs="Arial"/>
              </w:rPr>
              <w:t>Strong influencing, negotiation and written communication skills.</w:t>
            </w:r>
          </w:p>
          <w:p w14:paraId="12FFE88D" w14:textId="77777777" w:rsidR="00C5698E" w:rsidRPr="00A67BDE" w:rsidRDefault="00C5698E" w:rsidP="00C5698E">
            <w:pPr>
              <w:pStyle w:val="NoSpacing"/>
              <w:ind w:left="720"/>
              <w:rPr>
                <w:rFonts w:ascii="Arial" w:hAnsi="Arial" w:cs="Arial"/>
              </w:rPr>
            </w:pPr>
          </w:p>
          <w:p w14:paraId="73F4FFA0" w14:textId="77777777" w:rsidR="005B2CBB" w:rsidRPr="001F00E4" w:rsidRDefault="005B2CBB" w:rsidP="005B2CBB">
            <w:pPr>
              <w:rPr>
                <w:rFonts w:ascii="Arial" w:hAnsi="Arial" w:cs="Arial"/>
                <w:b/>
                <w:iCs/>
              </w:rPr>
            </w:pPr>
            <w:r w:rsidRPr="001F00E4">
              <w:rPr>
                <w:rFonts w:ascii="Arial" w:hAnsi="Arial" w:cs="Arial"/>
                <w:b/>
                <w:iCs/>
              </w:rPr>
              <w:t>Personal Commitment and Motivation</w:t>
            </w:r>
          </w:p>
          <w:p w14:paraId="19086933" w14:textId="42774726" w:rsidR="00A67BDE" w:rsidRPr="00A67BDE" w:rsidRDefault="00A67BDE" w:rsidP="00EE6BF4">
            <w:pPr>
              <w:pStyle w:val="NoSpacing"/>
              <w:numPr>
                <w:ilvl w:val="0"/>
                <w:numId w:val="39"/>
              </w:numPr>
              <w:rPr>
                <w:rFonts w:ascii="Arial" w:hAnsi="Arial" w:cs="Arial"/>
                <w:lang w:val="en-IE" w:eastAsia="en-IE"/>
              </w:rPr>
            </w:pPr>
            <w:r w:rsidRPr="00A67BDE">
              <w:rPr>
                <w:rFonts w:ascii="Arial" w:hAnsi="Arial" w:cs="Arial"/>
              </w:rPr>
              <w:t>Personally committed and motivated to perform effectively in a complex leadership role.</w:t>
            </w:r>
          </w:p>
          <w:p w14:paraId="72B88013" w14:textId="74F155F7" w:rsidR="00A67BDE" w:rsidRPr="00A67BDE" w:rsidRDefault="00A67BDE" w:rsidP="00EE6BF4">
            <w:pPr>
              <w:pStyle w:val="NoSpacing"/>
              <w:numPr>
                <w:ilvl w:val="0"/>
                <w:numId w:val="39"/>
              </w:numPr>
              <w:rPr>
                <w:rFonts w:ascii="Arial" w:hAnsi="Arial" w:cs="Arial"/>
              </w:rPr>
            </w:pPr>
            <w:r w:rsidRPr="00A67BDE">
              <w:rPr>
                <w:rFonts w:ascii="Arial" w:hAnsi="Arial" w:cs="Arial"/>
              </w:rPr>
              <w:t>Demonstrates flexibility and resilience in responding to changing priorities and competing demands.</w:t>
            </w:r>
          </w:p>
          <w:p w14:paraId="2B163BBC" w14:textId="697BEAC6" w:rsidR="00A67BDE" w:rsidRPr="00A67BDE" w:rsidRDefault="00A67BDE" w:rsidP="00EE6BF4">
            <w:pPr>
              <w:pStyle w:val="NoSpacing"/>
              <w:numPr>
                <w:ilvl w:val="0"/>
                <w:numId w:val="39"/>
              </w:numPr>
              <w:rPr>
                <w:rFonts w:ascii="Arial" w:hAnsi="Arial" w:cs="Arial"/>
              </w:rPr>
            </w:pPr>
            <w:r w:rsidRPr="00A67BDE">
              <w:rPr>
                <w:rFonts w:ascii="Arial" w:hAnsi="Arial" w:cs="Arial"/>
              </w:rPr>
              <w:t>Maintains performance and professionalism under pressure.</w:t>
            </w:r>
          </w:p>
          <w:p w14:paraId="0EFE6541" w14:textId="51EAAC7C" w:rsidR="00A67BDE" w:rsidRPr="00A67BDE" w:rsidRDefault="00A67BDE" w:rsidP="00EE6BF4">
            <w:pPr>
              <w:pStyle w:val="NoSpacing"/>
              <w:numPr>
                <w:ilvl w:val="0"/>
                <w:numId w:val="39"/>
              </w:numPr>
              <w:rPr>
                <w:rFonts w:ascii="Arial" w:hAnsi="Arial" w:cs="Arial"/>
              </w:rPr>
            </w:pPr>
            <w:r w:rsidRPr="00A67BDE">
              <w:rPr>
                <w:rFonts w:ascii="Arial" w:hAnsi="Arial" w:cs="Arial"/>
              </w:rPr>
              <w:t>Demonstrates a passion for high-quality, user-centred service delivery and continuous improvement.</w:t>
            </w:r>
          </w:p>
          <w:p w14:paraId="64969866" w14:textId="77777777" w:rsidR="000F5DDF" w:rsidRDefault="00A67BDE" w:rsidP="00EE6BF4">
            <w:pPr>
              <w:pStyle w:val="NoSpacing"/>
              <w:numPr>
                <w:ilvl w:val="0"/>
                <w:numId w:val="39"/>
              </w:numPr>
              <w:rPr>
                <w:rFonts w:ascii="Arial" w:hAnsi="Arial" w:cs="Arial"/>
              </w:rPr>
            </w:pPr>
            <w:r w:rsidRPr="00A67BDE">
              <w:rPr>
                <w:rFonts w:ascii="Arial" w:hAnsi="Arial" w:cs="Arial"/>
              </w:rPr>
              <w:t>Committed to ongoing professional and personal development.</w:t>
            </w:r>
          </w:p>
          <w:p w14:paraId="3693D4F9" w14:textId="5DC4DE72" w:rsidR="004A672E" w:rsidRPr="00A67BDE" w:rsidRDefault="004A672E" w:rsidP="004A672E">
            <w:pPr>
              <w:pStyle w:val="NoSpacing"/>
              <w:ind w:left="360"/>
              <w:rPr>
                <w:rFonts w:ascii="Arial" w:hAnsi="Arial" w:cs="Arial"/>
              </w:rPr>
            </w:pPr>
          </w:p>
        </w:tc>
      </w:tr>
      <w:tr w:rsidR="00543F98" w:rsidRPr="00E766A5" w14:paraId="04714F44" w14:textId="77777777" w:rsidTr="001F00E4">
        <w:tc>
          <w:tcPr>
            <w:tcW w:w="2253" w:type="dxa"/>
          </w:tcPr>
          <w:p w14:paraId="1914606C" w14:textId="77777777" w:rsidR="00543F98" w:rsidRPr="001F00E4" w:rsidRDefault="00543F98" w:rsidP="00A24C09">
            <w:pPr>
              <w:rPr>
                <w:rFonts w:ascii="Arial" w:hAnsi="Arial" w:cs="Arial"/>
                <w:b/>
                <w:bCs/>
              </w:rPr>
            </w:pPr>
            <w:r w:rsidRPr="001F00E4">
              <w:rPr>
                <w:rFonts w:ascii="Arial" w:hAnsi="Arial" w:cs="Arial"/>
                <w:b/>
                <w:bCs/>
              </w:rPr>
              <w:lastRenderedPageBreak/>
              <w:t>Campaign Specific Selection Process</w:t>
            </w:r>
          </w:p>
          <w:p w14:paraId="3DC3C15D" w14:textId="77777777" w:rsidR="00543F98" w:rsidRPr="001F00E4" w:rsidRDefault="00543F98" w:rsidP="00A24C09">
            <w:pPr>
              <w:jc w:val="both"/>
              <w:rPr>
                <w:rFonts w:ascii="Arial" w:hAnsi="Arial" w:cs="Arial"/>
                <w:b/>
                <w:bCs/>
              </w:rPr>
            </w:pPr>
          </w:p>
          <w:p w14:paraId="19DDD41F" w14:textId="77777777" w:rsidR="00543F98" w:rsidRPr="001F00E4" w:rsidRDefault="00543F98" w:rsidP="00A24C09">
            <w:pPr>
              <w:jc w:val="both"/>
              <w:rPr>
                <w:rFonts w:ascii="Arial" w:hAnsi="Arial" w:cs="Arial"/>
                <w:b/>
                <w:bCs/>
              </w:rPr>
            </w:pPr>
            <w:r w:rsidRPr="001F00E4">
              <w:rPr>
                <w:rFonts w:ascii="Arial" w:hAnsi="Arial" w:cs="Arial"/>
                <w:b/>
                <w:bCs/>
              </w:rPr>
              <w:t>Ranking/Shortlisting / Interview</w:t>
            </w:r>
          </w:p>
        </w:tc>
        <w:tc>
          <w:tcPr>
            <w:tcW w:w="8079" w:type="dxa"/>
          </w:tcPr>
          <w:p w14:paraId="6E1F59BD" w14:textId="05FAB237" w:rsidR="00543F98" w:rsidRPr="001F00E4" w:rsidRDefault="00543F98" w:rsidP="00A24C09">
            <w:pPr>
              <w:jc w:val="both"/>
              <w:rPr>
                <w:rFonts w:ascii="Arial" w:hAnsi="Arial" w:cs="Arial"/>
              </w:rPr>
            </w:pPr>
            <w:r w:rsidRPr="001F00E4">
              <w:rPr>
                <w:rFonts w:ascii="Arial" w:hAnsi="Arial" w:cs="Arial"/>
              </w:rPr>
              <w:t xml:space="preserve">A ranking and or shortlisting exercise </w:t>
            </w:r>
            <w:r w:rsidR="00A67BDE">
              <w:rPr>
                <w:rFonts w:ascii="Arial" w:hAnsi="Arial" w:cs="Arial"/>
              </w:rPr>
              <w:t>will</w:t>
            </w:r>
            <w:r w:rsidRPr="001F00E4">
              <w:rPr>
                <w:rFonts w:ascii="Arial" w:hAnsi="Arial" w:cs="Arial"/>
              </w:rPr>
              <w:t xml:space="preserve"> be carried out </w:t>
            </w:r>
            <w:proofErr w:type="gramStart"/>
            <w:r w:rsidRPr="001F00E4">
              <w:rPr>
                <w:rFonts w:ascii="Arial" w:hAnsi="Arial" w:cs="Arial"/>
              </w:rPr>
              <w:t>on the basis of</w:t>
            </w:r>
            <w:proofErr w:type="gramEnd"/>
            <w:r w:rsidRPr="001F00E4">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1F00E4">
              <w:rPr>
                <w:rFonts w:ascii="Arial" w:hAnsi="Arial" w:cs="Arial"/>
              </w:rPr>
              <w:t>Therefore</w:t>
            </w:r>
            <w:proofErr w:type="gramEnd"/>
            <w:r w:rsidRPr="001F00E4">
              <w:rPr>
                <w:rFonts w:ascii="Arial" w:hAnsi="Arial" w:cs="Arial"/>
              </w:rPr>
              <w:t xml:space="preserve"> it is very important that you think about your experience </w:t>
            </w:r>
            <w:proofErr w:type="gramStart"/>
            <w:r w:rsidRPr="001F00E4">
              <w:rPr>
                <w:rFonts w:ascii="Arial" w:hAnsi="Arial" w:cs="Arial"/>
              </w:rPr>
              <w:t>in light of</w:t>
            </w:r>
            <w:proofErr w:type="gramEnd"/>
            <w:r w:rsidRPr="001F00E4">
              <w:rPr>
                <w:rFonts w:ascii="Arial" w:hAnsi="Arial" w:cs="Arial"/>
              </w:rPr>
              <w:t xml:space="preserve"> those requirements.  </w:t>
            </w:r>
          </w:p>
          <w:p w14:paraId="43C29581" w14:textId="77777777" w:rsidR="00543F98" w:rsidRPr="001F00E4" w:rsidRDefault="00543F98" w:rsidP="00A24C09">
            <w:pPr>
              <w:jc w:val="both"/>
              <w:rPr>
                <w:rFonts w:ascii="Arial" w:hAnsi="Arial" w:cs="Arial"/>
              </w:rPr>
            </w:pPr>
          </w:p>
          <w:p w14:paraId="1AEE5ACB" w14:textId="77777777" w:rsidR="00543F98" w:rsidRPr="001F00E4" w:rsidRDefault="00543F98" w:rsidP="00A24C09">
            <w:pPr>
              <w:jc w:val="both"/>
              <w:rPr>
                <w:rFonts w:ascii="Arial" w:hAnsi="Arial" w:cs="Arial"/>
                <w:u w:val="single"/>
              </w:rPr>
            </w:pPr>
            <w:r w:rsidRPr="001F00E4">
              <w:rPr>
                <w:rFonts w:ascii="Arial" w:hAnsi="Arial" w:cs="Arial"/>
                <w:u w:val="single"/>
              </w:rPr>
              <w:t xml:space="preserve">Failure to include information regarding these requirements may result in you not being called forward to the next stage of the selection process.  </w:t>
            </w:r>
          </w:p>
          <w:p w14:paraId="451DEAEC" w14:textId="77777777" w:rsidR="00543F98" w:rsidRPr="001F00E4" w:rsidRDefault="00543F98" w:rsidP="00A24C09">
            <w:pPr>
              <w:jc w:val="both"/>
              <w:rPr>
                <w:rFonts w:ascii="Arial" w:hAnsi="Arial" w:cs="Arial"/>
                <w:i/>
                <w:iCs/>
              </w:rPr>
            </w:pPr>
          </w:p>
          <w:p w14:paraId="2718616A" w14:textId="77777777" w:rsidR="00543F98" w:rsidRDefault="00543F98" w:rsidP="009438E2">
            <w:pPr>
              <w:jc w:val="both"/>
              <w:rPr>
                <w:rFonts w:ascii="Arial" w:hAnsi="Arial" w:cs="Arial"/>
                <w:iCs/>
              </w:rPr>
            </w:pPr>
            <w:r w:rsidRPr="001F00E4">
              <w:rPr>
                <w:rFonts w:ascii="Arial" w:hAnsi="Arial" w:cs="Arial"/>
                <w:iCs/>
              </w:rPr>
              <w:t>Those successful at the ranking stage of this process (where applied) will be placed on an order of merit and will be called to interview in ‘bands’ depending on the service needs of the organisation.</w:t>
            </w:r>
          </w:p>
          <w:p w14:paraId="1493C821" w14:textId="5A8E7B2D" w:rsidR="004A672E" w:rsidRPr="001F00E4" w:rsidRDefault="004A672E" w:rsidP="009438E2">
            <w:pPr>
              <w:jc w:val="both"/>
              <w:rPr>
                <w:rFonts w:ascii="Arial" w:hAnsi="Arial" w:cs="Arial"/>
                <w:i/>
                <w:iCs/>
              </w:rPr>
            </w:pPr>
          </w:p>
        </w:tc>
      </w:tr>
      <w:tr w:rsidR="009438E2" w:rsidRPr="00E766A5" w14:paraId="569C55ED" w14:textId="77777777" w:rsidTr="001F00E4">
        <w:tc>
          <w:tcPr>
            <w:tcW w:w="2253" w:type="dxa"/>
          </w:tcPr>
          <w:p w14:paraId="1EF3C6B3" w14:textId="77777777" w:rsidR="009438E2" w:rsidRPr="00891B59" w:rsidRDefault="009438E2" w:rsidP="009438E2">
            <w:pPr>
              <w:rPr>
                <w:rFonts w:ascii="Arial" w:hAnsi="Arial" w:cs="Arial"/>
                <w:b/>
                <w:bCs/>
              </w:rPr>
            </w:pPr>
            <w:r w:rsidRPr="00891B59">
              <w:rPr>
                <w:rFonts w:ascii="Arial" w:hAnsi="Arial" w:cs="Arial"/>
                <w:b/>
                <w:bCs/>
              </w:rPr>
              <w:t xml:space="preserve">Diversity, Equality and Inclusion </w:t>
            </w:r>
          </w:p>
          <w:p w14:paraId="09FA9CCD" w14:textId="47D70551" w:rsidR="009438E2" w:rsidRPr="001F00E4" w:rsidRDefault="009438E2" w:rsidP="009438E2">
            <w:pPr>
              <w:jc w:val="both"/>
              <w:rPr>
                <w:rFonts w:ascii="Arial" w:hAnsi="Arial" w:cs="Arial"/>
                <w:b/>
                <w:bCs/>
              </w:rPr>
            </w:pPr>
          </w:p>
        </w:tc>
        <w:tc>
          <w:tcPr>
            <w:tcW w:w="8079" w:type="dxa"/>
          </w:tcPr>
          <w:p w14:paraId="597DED4E" w14:textId="77777777" w:rsidR="009438E2" w:rsidRPr="00891B59" w:rsidRDefault="009438E2" w:rsidP="009438E2">
            <w:pPr>
              <w:rPr>
                <w:rFonts w:ascii="Arial" w:hAnsi="Arial" w:cs="Arial"/>
                <w:iCs/>
              </w:rPr>
            </w:pPr>
            <w:r w:rsidRPr="00891B59">
              <w:rPr>
                <w:rFonts w:ascii="Arial" w:hAnsi="Arial" w:cs="Arial"/>
                <w:iCs/>
              </w:rPr>
              <w:t>The HSE is an equal opportunities employer.</w:t>
            </w:r>
          </w:p>
          <w:p w14:paraId="4F05BE73" w14:textId="77777777" w:rsidR="009438E2" w:rsidRPr="00891B59" w:rsidRDefault="009438E2" w:rsidP="009438E2">
            <w:pPr>
              <w:rPr>
                <w:rFonts w:ascii="Arial" w:hAnsi="Arial" w:cs="Arial"/>
                <w:color w:val="000000"/>
                <w:shd w:val="clear" w:color="auto" w:fill="FFFFFF"/>
              </w:rPr>
            </w:pPr>
          </w:p>
          <w:p w14:paraId="2A6817F2" w14:textId="3680BDA3" w:rsidR="009438E2" w:rsidRPr="00891B59" w:rsidRDefault="009438E2" w:rsidP="009438E2">
            <w:pPr>
              <w:rPr>
                <w:rFonts w:ascii="Arial" w:hAnsi="Arial" w:cs="Arial"/>
                <w:color w:val="000000"/>
                <w:shd w:val="clear" w:color="auto" w:fill="FFFFFF"/>
              </w:rPr>
            </w:pPr>
            <w:r w:rsidRPr="00891B59">
              <w:rPr>
                <w:rFonts w:ascii="Arial" w:hAnsi="Arial" w:cs="Arial"/>
                <w:color w:val="000000"/>
                <w:shd w:val="clear" w:color="auto" w:fill="FFFFFF"/>
              </w:rPr>
              <w:t xml:space="preserve">Employees of the HSE bring a range of skills, talents, diverse </w:t>
            </w:r>
            <w:r w:rsidR="00C5698E" w:rsidRPr="00891B59">
              <w:rPr>
                <w:rFonts w:ascii="Arial" w:hAnsi="Arial" w:cs="Arial"/>
                <w:color w:val="000000"/>
                <w:shd w:val="clear" w:color="auto" w:fill="FFFFFF"/>
              </w:rPr>
              <w:t>thinking,</w:t>
            </w:r>
            <w:r w:rsidRPr="00891B59">
              <w:rPr>
                <w:rFonts w:ascii="Arial" w:hAnsi="Arial" w:cs="Arial"/>
                <w:color w:val="000000"/>
                <w:shd w:val="clear" w:color="auto" w:fill="FFFFFF"/>
              </w:rPr>
              <w:t xml:space="preserve">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66B7467" w14:textId="77777777" w:rsidR="009438E2" w:rsidRPr="00891B59" w:rsidRDefault="009438E2" w:rsidP="009438E2">
            <w:pPr>
              <w:rPr>
                <w:rFonts w:ascii="Arial" w:hAnsi="Arial" w:cs="Arial"/>
                <w:color w:val="000000"/>
                <w:shd w:val="clear" w:color="auto" w:fill="FFFFFF"/>
              </w:rPr>
            </w:pPr>
          </w:p>
          <w:p w14:paraId="135D9D4A" w14:textId="77777777" w:rsidR="009438E2" w:rsidRPr="00891B59" w:rsidRDefault="009438E2" w:rsidP="009438E2">
            <w:pPr>
              <w:rPr>
                <w:rFonts w:ascii="Arial" w:hAnsi="Arial" w:cs="Arial"/>
                <w:color w:val="000000"/>
                <w:shd w:val="clear" w:color="auto" w:fill="FFFFFF"/>
              </w:rPr>
            </w:pPr>
            <w:r w:rsidRPr="00891B5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967DBC1" w14:textId="77777777" w:rsidR="009438E2" w:rsidRPr="00891B59" w:rsidRDefault="009438E2" w:rsidP="009438E2">
            <w:pPr>
              <w:rPr>
                <w:rFonts w:ascii="Arial" w:hAnsi="Arial" w:cs="Arial"/>
                <w:color w:val="000000"/>
                <w:shd w:val="clear" w:color="auto" w:fill="FFFFFF"/>
              </w:rPr>
            </w:pPr>
          </w:p>
          <w:p w14:paraId="7066339B" w14:textId="77777777" w:rsidR="009438E2" w:rsidRPr="00891B59" w:rsidRDefault="009438E2" w:rsidP="009438E2">
            <w:pPr>
              <w:rPr>
                <w:rFonts w:ascii="Arial" w:hAnsi="Arial" w:cs="Arial"/>
                <w:color w:val="000000"/>
                <w:shd w:val="clear" w:color="auto" w:fill="FFFFFF"/>
              </w:rPr>
            </w:pPr>
            <w:r w:rsidRPr="00891B5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BD6BFDD" w14:textId="77777777" w:rsidR="009438E2" w:rsidRPr="00891B59" w:rsidRDefault="009438E2" w:rsidP="009438E2">
            <w:pPr>
              <w:rPr>
                <w:rFonts w:ascii="Arial" w:hAnsi="Arial" w:cs="Arial"/>
                <w:color w:val="000000"/>
                <w:shd w:val="clear" w:color="auto" w:fill="FFFFFF"/>
              </w:rPr>
            </w:pPr>
          </w:p>
          <w:p w14:paraId="6B526AA4" w14:textId="77777777" w:rsidR="009438E2" w:rsidRDefault="009438E2" w:rsidP="009438E2">
            <w:pPr>
              <w:rPr>
                <w:rFonts w:ascii="Arial" w:hAnsi="Arial" w:cs="Arial"/>
              </w:rPr>
            </w:pPr>
            <w:r w:rsidRPr="00891B59">
              <w:rPr>
                <w:rFonts w:ascii="Arial" w:hAnsi="Arial" w:cs="Arial"/>
              </w:rPr>
              <w:t xml:space="preserve">Read more about the HSE’s commitment to </w:t>
            </w:r>
            <w:hyperlink r:id="rId11" w:history="1">
              <w:r w:rsidRPr="00891B59">
                <w:rPr>
                  <w:rStyle w:val="Hyperlink"/>
                  <w:rFonts w:ascii="Arial" w:hAnsi="Arial" w:cs="Arial"/>
                </w:rPr>
                <w:t>Diversity, Equality and Inclusion</w:t>
              </w:r>
            </w:hyperlink>
            <w:r w:rsidRPr="00891B59">
              <w:rPr>
                <w:rFonts w:ascii="Arial" w:hAnsi="Arial" w:cs="Arial"/>
              </w:rPr>
              <w:t xml:space="preserve"> </w:t>
            </w:r>
          </w:p>
          <w:p w14:paraId="08739EB6" w14:textId="2DD54F5D" w:rsidR="004A672E" w:rsidRPr="001F00E4" w:rsidRDefault="004A672E" w:rsidP="009438E2">
            <w:pPr>
              <w:rPr>
                <w:rFonts w:ascii="Arial" w:hAnsi="Arial" w:cs="Arial"/>
              </w:rPr>
            </w:pPr>
          </w:p>
        </w:tc>
      </w:tr>
      <w:tr w:rsidR="009438E2" w:rsidRPr="00E766A5" w14:paraId="02B8DD5E" w14:textId="77777777" w:rsidTr="001F00E4">
        <w:tc>
          <w:tcPr>
            <w:tcW w:w="2253" w:type="dxa"/>
          </w:tcPr>
          <w:p w14:paraId="6DDDCDBB" w14:textId="099B7296" w:rsidR="009438E2" w:rsidRPr="00891B59" w:rsidRDefault="009438E2" w:rsidP="009438E2">
            <w:pPr>
              <w:rPr>
                <w:rFonts w:ascii="Arial" w:hAnsi="Arial" w:cs="Arial"/>
                <w:b/>
                <w:bCs/>
              </w:rPr>
            </w:pPr>
            <w:r w:rsidRPr="00891B59">
              <w:rPr>
                <w:rFonts w:ascii="Arial" w:hAnsi="Arial" w:cs="Arial"/>
                <w:b/>
                <w:bCs/>
              </w:rPr>
              <w:t>Code of Practice</w:t>
            </w:r>
          </w:p>
        </w:tc>
        <w:tc>
          <w:tcPr>
            <w:tcW w:w="8079" w:type="dxa"/>
          </w:tcPr>
          <w:p w14:paraId="2B879605" w14:textId="77777777" w:rsidR="009438E2" w:rsidRPr="00891B59" w:rsidRDefault="009438E2" w:rsidP="009438E2">
            <w:pPr>
              <w:rPr>
                <w:rFonts w:ascii="Arial" w:hAnsi="Arial" w:cs="Arial"/>
                <w:lang w:val="en-IE" w:eastAsia="en-US"/>
              </w:rPr>
            </w:pPr>
            <w:r w:rsidRPr="00891B59">
              <w:rPr>
                <w:rFonts w:ascii="Arial" w:hAnsi="Arial" w:cs="Arial"/>
              </w:rPr>
              <w:t>The Health Service Executive</w:t>
            </w:r>
            <w:r w:rsidRPr="00891B59">
              <w:rPr>
                <w:rFonts w:ascii="Arial" w:hAnsi="Arial" w:cs="Arial"/>
                <w:color w:val="FF0000"/>
              </w:rPr>
              <w:t xml:space="preserve"> </w:t>
            </w:r>
            <w:r w:rsidRPr="00891B59">
              <w:rPr>
                <w:rFonts w:ascii="Arial" w:hAnsi="Arial" w:cs="Arial"/>
              </w:rPr>
              <w:t>will run this campaign in compliance with the Code of Practice prepared by the Commission for Public Service Appointments (CPSA).</w:t>
            </w:r>
          </w:p>
          <w:p w14:paraId="0B931A22" w14:textId="77777777" w:rsidR="009438E2" w:rsidRPr="00891B59" w:rsidRDefault="009438E2" w:rsidP="009438E2">
            <w:pPr>
              <w:rPr>
                <w:rFonts w:ascii="Arial" w:hAnsi="Arial" w:cs="Arial"/>
              </w:rPr>
            </w:pPr>
          </w:p>
          <w:p w14:paraId="255E3570" w14:textId="77777777" w:rsidR="009438E2" w:rsidRPr="00891B59" w:rsidRDefault="009438E2" w:rsidP="009438E2">
            <w:pPr>
              <w:shd w:val="clear" w:color="auto" w:fill="FFFFFF"/>
              <w:spacing w:line="276" w:lineRule="auto"/>
              <w:rPr>
                <w:rFonts w:ascii="Arial" w:hAnsi="Arial" w:cs="Arial"/>
                <w:color w:val="333333"/>
                <w:lang w:val="en-IE" w:eastAsia="en-IE"/>
              </w:rPr>
            </w:pPr>
            <w:r w:rsidRPr="00891B59">
              <w:rPr>
                <w:rFonts w:ascii="Arial" w:hAnsi="Arial" w:cs="Arial"/>
              </w:rPr>
              <w:t xml:space="preserve">The CPSA is responsible for </w:t>
            </w:r>
            <w:r w:rsidRPr="00891B5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A34CE2C" w14:textId="77777777" w:rsidR="009438E2" w:rsidRPr="00891B59" w:rsidRDefault="009438E2" w:rsidP="009438E2">
            <w:pPr>
              <w:ind w:firstLine="720"/>
              <w:rPr>
                <w:rFonts w:ascii="Arial" w:hAnsi="Arial" w:cs="Arial"/>
              </w:rPr>
            </w:pPr>
          </w:p>
          <w:p w14:paraId="308EA97E" w14:textId="77777777" w:rsidR="009438E2" w:rsidRDefault="009438E2" w:rsidP="009438E2">
            <w:pPr>
              <w:rPr>
                <w:rFonts w:ascii="Arial" w:hAnsi="Arial" w:cs="Arial"/>
              </w:rPr>
            </w:pPr>
            <w:r w:rsidRPr="00891B59">
              <w:rPr>
                <w:rFonts w:ascii="Arial" w:hAnsi="Arial" w:cs="Arial"/>
              </w:rPr>
              <w:t xml:space="preserve">Read the </w:t>
            </w:r>
            <w:hyperlink r:id="rId12" w:history="1">
              <w:r w:rsidRPr="00891B59">
                <w:rPr>
                  <w:rFonts w:ascii="Arial" w:hAnsi="Arial" w:cs="Arial"/>
                  <w:color w:val="0000FF"/>
                  <w:u w:val="single"/>
                </w:rPr>
                <w:t>CPSA Code of Practice</w:t>
              </w:r>
            </w:hyperlink>
            <w:r w:rsidRPr="00891B59">
              <w:rPr>
                <w:rFonts w:ascii="Arial" w:hAnsi="Arial" w:cs="Arial"/>
              </w:rPr>
              <w:t xml:space="preserve">. </w:t>
            </w:r>
          </w:p>
          <w:p w14:paraId="712A66DB" w14:textId="423CC642" w:rsidR="004A672E" w:rsidRPr="00891B59" w:rsidRDefault="004A672E" w:rsidP="009438E2">
            <w:pPr>
              <w:rPr>
                <w:rFonts w:ascii="Arial" w:hAnsi="Arial" w:cs="Arial"/>
                <w:iCs/>
              </w:rPr>
            </w:pPr>
          </w:p>
        </w:tc>
      </w:tr>
      <w:tr w:rsidR="009438E2" w:rsidRPr="00E766A5" w14:paraId="781C74DE" w14:textId="77777777" w:rsidTr="001F00E4">
        <w:tc>
          <w:tcPr>
            <w:tcW w:w="10332" w:type="dxa"/>
            <w:gridSpan w:val="2"/>
          </w:tcPr>
          <w:p w14:paraId="46994C93" w14:textId="77777777" w:rsidR="009438E2" w:rsidRPr="001F00E4" w:rsidRDefault="009438E2" w:rsidP="009438E2">
            <w:pPr>
              <w:jc w:val="both"/>
              <w:rPr>
                <w:rFonts w:ascii="Arial" w:hAnsi="Arial" w:cs="Arial"/>
              </w:rPr>
            </w:pPr>
            <w:r w:rsidRPr="001F00E4">
              <w:rPr>
                <w:rFonts w:ascii="Arial" w:hAnsi="Arial" w:cs="Arial"/>
              </w:rPr>
              <w:t>The reform programme outlined for the Health Services may impact on this role and as structures change the job specification may be reviewed.</w:t>
            </w:r>
          </w:p>
          <w:p w14:paraId="6867FB31" w14:textId="1A5340A7" w:rsidR="009438E2" w:rsidRPr="001F00E4" w:rsidRDefault="009438E2" w:rsidP="009438E2">
            <w:pPr>
              <w:jc w:val="both"/>
              <w:rPr>
                <w:rFonts w:ascii="Arial" w:hAnsi="Arial" w:cs="Arial"/>
              </w:rPr>
            </w:pPr>
            <w:r w:rsidRPr="001F00E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415301F" w14:textId="77777777" w:rsidR="00543F98" w:rsidRPr="00E766A5" w:rsidRDefault="00543F98" w:rsidP="00543F98">
      <w:pPr>
        <w:jc w:val="both"/>
        <w:rPr>
          <w:rFonts w:ascii="Arial" w:hAnsi="Arial" w:cs="Arial"/>
        </w:rPr>
      </w:pPr>
      <w:r w:rsidRPr="00E766A5">
        <w:rPr>
          <w:rFonts w:ascii="Arial" w:hAnsi="Arial" w:cs="Arial"/>
          <w:b/>
        </w:rPr>
        <w:br w:type="page"/>
      </w:r>
    </w:p>
    <w:p w14:paraId="2BE3D5A0" w14:textId="06E4046A" w:rsidR="00543F98" w:rsidRPr="00E766A5" w:rsidRDefault="00543F98" w:rsidP="00543F98">
      <w:pPr>
        <w:jc w:val="both"/>
        <w:rPr>
          <w:rFonts w:ascii="Arial" w:hAnsi="Arial" w:cs="Arial"/>
        </w:rPr>
      </w:pPr>
    </w:p>
    <w:p w14:paraId="0432D777" w14:textId="1DF4E3BB" w:rsidR="00543F98" w:rsidRDefault="004A672E" w:rsidP="004A672E">
      <w:pPr>
        <w:ind w:left="-567"/>
        <w:jc w:val="both"/>
        <w:rPr>
          <w:rFonts w:ascii="Arial" w:hAnsi="Arial" w:cs="Arial"/>
          <w:b/>
        </w:rPr>
      </w:pPr>
      <w:r>
        <w:rPr>
          <w:noProof/>
          <w:lang w:val="en-IE" w:eastAsia="en-IE"/>
        </w:rPr>
        <w:drawing>
          <wp:inline distT="0" distB="0" distL="0" distR="0" wp14:anchorId="480D158B" wp14:editId="390050FC">
            <wp:extent cx="1105113" cy="901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912" cy="916013"/>
                    </a:xfrm>
                    <a:prstGeom prst="rect">
                      <a:avLst/>
                    </a:prstGeom>
                    <a:noFill/>
                  </pic:spPr>
                </pic:pic>
              </a:graphicData>
            </a:graphic>
          </wp:inline>
        </w:drawing>
      </w:r>
      <w:r>
        <w:rPr>
          <w:rFonts w:ascii="Arial" w:hAnsi="Arial" w:cs="Arial"/>
          <w:b/>
        </w:rPr>
        <w:t xml:space="preserve">                                  </w:t>
      </w:r>
      <w:r w:rsidR="009438E2">
        <w:rPr>
          <w:rFonts w:ascii="Arial" w:hAnsi="Arial" w:cs="Arial"/>
          <w:b/>
        </w:rPr>
        <w:t xml:space="preserve">Head of </w:t>
      </w:r>
      <w:r w:rsidR="0012020C">
        <w:rPr>
          <w:rFonts w:ascii="Arial" w:hAnsi="Arial" w:cs="Arial"/>
          <w:b/>
        </w:rPr>
        <w:t xml:space="preserve">HR &amp; </w:t>
      </w:r>
      <w:r w:rsidR="00980224">
        <w:rPr>
          <w:rFonts w:ascii="Arial" w:hAnsi="Arial" w:cs="Arial"/>
          <w:b/>
        </w:rPr>
        <w:t>Corporate Services</w:t>
      </w:r>
      <w:r w:rsidR="0012020C">
        <w:rPr>
          <w:rFonts w:ascii="Arial" w:hAnsi="Arial" w:cs="Arial"/>
          <w:b/>
        </w:rPr>
        <w:t xml:space="preserve"> </w:t>
      </w:r>
    </w:p>
    <w:p w14:paraId="471EC510" w14:textId="77777777" w:rsidR="004A672E" w:rsidRPr="004A672E" w:rsidRDefault="004A672E" w:rsidP="00543F98">
      <w:pPr>
        <w:jc w:val="center"/>
        <w:rPr>
          <w:rFonts w:ascii="Arial" w:hAnsi="Arial" w:cs="Arial"/>
          <w:b/>
          <w:sz w:val="12"/>
        </w:rPr>
      </w:pPr>
    </w:p>
    <w:p w14:paraId="2D80B22B" w14:textId="77777777" w:rsidR="00543F98" w:rsidRPr="004A672E" w:rsidRDefault="00543F98" w:rsidP="00543F98">
      <w:pPr>
        <w:jc w:val="center"/>
        <w:rPr>
          <w:rFonts w:ascii="Arial" w:hAnsi="Arial" w:cs="Arial"/>
          <w:b/>
          <w:sz w:val="22"/>
        </w:rPr>
      </w:pPr>
      <w:r w:rsidRPr="004A672E">
        <w:rPr>
          <w:rFonts w:ascii="Arial" w:hAnsi="Arial" w:cs="Arial"/>
          <w:b/>
          <w:sz w:val="22"/>
        </w:rPr>
        <w:t>Terms and Conditions of Employment</w:t>
      </w:r>
    </w:p>
    <w:p w14:paraId="3D3FEF77"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D5DE3CE" w14:textId="77777777" w:rsidTr="00A24C09">
        <w:tc>
          <w:tcPr>
            <w:tcW w:w="1985" w:type="dxa"/>
          </w:tcPr>
          <w:p w14:paraId="58D28BE2" w14:textId="77777777" w:rsidR="00543F98" w:rsidRPr="001F00E4" w:rsidRDefault="00543F98" w:rsidP="00A24C09">
            <w:pPr>
              <w:jc w:val="both"/>
              <w:rPr>
                <w:rFonts w:ascii="Arial" w:hAnsi="Arial" w:cs="Arial"/>
                <w:b/>
                <w:bCs/>
              </w:rPr>
            </w:pPr>
            <w:r w:rsidRPr="001F00E4">
              <w:rPr>
                <w:rFonts w:ascii="Arial" w:hAnsi="Arial" w:cs="Arial"/>
                <w:b/>
                <w:bCs/>
              </w:rPr>
              <w:t xml:space="preserve">Tenure </w:t>
            </w:r>
          </w:p>
        </w:tc>
        <w:tc>
          <w:tcPr>
            <w:tcW w:w="7655" w:type="dxa"/>
          </w:tcPr>
          <w:p w14:paraId="204D4D45" w14:textId="29C733F2" w:rsidR="00543F98" w:rsidRPr="001F00E4" w:rsidRDefault="00543F98" w:rsidP="00A24C09">
            <w:pPr>
              <w:tabs>
                <w:tab w:val="left" w:pos="-720"/>
                <w:tab w:val="left" w:pos="0"/>
                <w:tab w:val="left" w:pos="720"/>
              </w:tabs>
              <w:suppressAutoHyphens/>
              <w:autoSpaceDE w:val="0"/>
              <w:autoSpaceDN w:val="0"/>
              <w:adjustRightInd w:val="0"/>
              <w:jc w:val="both"/>
              <w:rPr>
                <w:rFonts w:ascii="Arial" w:hAnsi="Arial" w:cs="Arial"/>
                <w:spacing w:val="-3"/>
              </w:rPr>
            </w:pPr>
            <w:r w:rsidRPr="001F00E4">
              <w:rPr>
                <w:rFonts w:ascii="Arial" w:hAnsi="Arial" w:cs="Arial"/>
                <w:spacing w:val="-3"/>
              </w:rPr>
              <w:t>The current vacancy available is permanent</w:t>
            </w:r>
            <w:r w:rsidR="005B2CBB" w:rsidRPr="001F00E4">
              <w:rPr>
                <w:rFonts w:ascii="Arial" w:hAnsi="Arial" w:cs="Arial"/>
                <w:spacing w:val="-3"/>
              </w:rPr>
              <w:t xml:space="preserve"> and whole</w:t>
            </w:r>
            <w:r w:rsidR="004A672E">
              <w:rPr>
                <w:rFonts w:ascii="Arial" w:hAnsi="Arial" w:cs="Arial"/>
                <w:spacing w:val="-3"/>
              </w:rPr>
              <w:t>-</w:t>
            </w:r>
            <w:r w:rsidR="005B2CBB" w:rsidRPr="001F00E4">
              <w:rPr>
                <w:rFonts w:ascii="Arial" w:hAnsi="Arial" w:cs="Arial"/>
                <w:spacing w:val="-3"/>
              </w:rPr>
              <w:t>time.</w:t>
            </w:r>
          </w:p>
          <w:p w14:paraId="509A26AF" w14:textId="77777777" w:rsidR="00543F98" w:rsidRPr="001F00E4" w:rsidRDefault="00543F98" w:rsidP="00A24C09">
            <w:pPr>
              <w:tabs>
                <w:tab w:val="left" w:pos="-720"/>
                <w:tab w:val="left" w:pos="0"/>
                <w:tab w:val="left" w:pos="720"/>
              </w:tabs>
              <w:suppressAutoHyphens/>
              <w:jc w:val="both"/>
              <w:rPr>
                <w:rFonts w:ascii="Arial" w:hAnsi="Arial" w:cs="Arial"/>
                <w:spacing w:val="-3"/>
              </w:rPr>
            </w:pPr>
          </w:p>
          <w:p w14:paraId="44CAE084" w14:textId="77777777" w:rsidR="00543F98" w:rsidRPr="001F00E4" w:rsidRDefault="00543F98" w:rsidP="00A24C09">
            <w:pPr>
              <w:tabs>
                <w:tab w:val="left" w:pos="-720"/>
                <w:tab w:val="left" w:pos="0"/>
                <w:tab w:val="left" w:pos="720"/>
              </w:tabs>
              <w:suppressAutoHyphens/>
              <w:jc w:val="both"/>
              <w:rPr>
                <w:rFonts w:ascii="Arial" w:hAnsi="Arial" w:cs="Arial"/>
                <w:spacing w:val="-3"/>
              </w:rPr>
            </w:pPr>
            <w:r w:rsidRPr="001F00E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613F2BC" w14:textId="77777777" w:rsidR="00543F98" w:rsidRPr="001F00E4" w:rsidRDefault="00543F98" w:rsidP="00A24C09">
            <w:pPr>
              <w:tabs>
                <w:tab w:val="left" w:pos="-720"/>
                <w:tab w:val="left" w:pos="0"/>
                <w:tab w:val="left" w:pos="720"/>
              </w:tabs>
              <w:suppressAutoHyphens/>
              <w:jc w:val="both"/>
              <w:rPr>
                <w:rFonts w:ascii="Arial" w:hAnsi="Arial" w:cs="Arial"/>
                <w:spacing w:val="-3"/>
              </w:rPr>
            </w:pPr>
          </w:p>
          <w:p w14:paraId="4908B03D" w14:textId="58A0DAC7" w:rsidR="00543F98" w:rsidRPr="001F00E4" w:rsidRDefault="00543F98" w:rsidP="009438E2">
            <w:pPr>
              <w:tabs>
                <w:tab w:val="left" w:pos="-720"/>
                <w:tab w:val="left" w:pos="0"/>
                <w:tab w:val="left" w:pos="720"/>
              </w:tabs>
              <w:suppressAutoHyphens/>
              <w:jc w:val="both"/>
              <w:rPr>
                <w:rFonts w:ascii="Arial" w:hAnsi="Arial" w:cs="Arial"/>
                <w:spacing w:val="-3"/>
              </w:rPr>
            </w:pPr>
            <w:r w:rsidRPr="001F00E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E766A5" w14:paraId="7B9ADFF9" w14:textId="77777777" w:rsidTr="00A24C09">
        <w:tc>
          <w:tcPr>
            <w:tcW w:w="1985" w:type="dxa"/>
          </w:tcPr>
          <w:p w14:paraId="45F95943" w14:textId="77777777" w:rsidR="00543F98" w:rsidRPr="001F00E4" w:rsidRDefault="00543F98" w:rsidP="00A24C09">
            <w:pPr>
              <w:jc w:val="both"/>
              <w:rPr>
                <w:rFonts w:ascii="Arial" w:hAnsi="Arial" w:cs="Arial"/>
                <w:b/>
                <w:bCs/>
              </w:rPr>
            </w:pPr>
            <w:r w:rsidRPr="001F00E4">
              <w:rPr>
                <w:rFonts w:ascii="Arial" w:hAnsi="Arial" w:cs="Arial"/>
                <w:b/>
                <w:bCs/>
              </w:rPr>
              <w:t xml:space="preserve">Remuneration </w:t>
            </w:r>
          </w:p>
        </w:tc>
        <w:tc>
          <w:tcPr>
            <w:tcW w:w="7655" w:type="dxa"/>
          </w:tcPr>
          <w:p w14:paraId="332676DD" w14:textId="70DF6D17" w:rsidR="009438E2" w:rsidRPr="00BC0A98" w:rsidRDefault="009438E2" w:rsidP="004A672E">
            <w:pPr>
              <w:jc w:val="both"/>
              <w:rPr>
                <w:rFonts w:ascii="Arial" w:hAnsi="Arial" w:cs="Arial"/>
              </w:rPr>
            </w:pPr>
            <w:r w:rsidRPr="00BC0A98">
              <w:rPr>
                <w:rFonts w:ascii="Arial" w:hAnsi="Arial" w:cs="Arial"/>
              </w:rPr>
              <w:t xml:space="preserve">The salary scale for the post </w:t>
            </w:r>
            <w:r w:rsidR="004A672E">
              <w:rPr>
                <w:rFonts w:ascii="Arial" w:hAnsi="Arial" w:cs="Arial"/>
              </w:rPr>
              <w:t>(as at 01/08/25) is:</w:t>
            </w:r>
          </w:p>
          <w:p w14:paraId="65AACF3B" w14:textId="77777777" w:rsidR="009438E2" w:rsidRDefault="009438E2" w:rsidP="004A672E">
            <w:pPr>
              <w:rPr>
                <w:rFonts w:ascii="Arial" w:hAnsi="Arial" w:cs="Arial"/>
              </w:rPr>
            </w:pPr>
          </w:p>
          <w:p w14:paraId="64DCE731" w14:textId="14037021" w:rsidR="009438E2" w:rsidRPr="00BC0A98" w:rsidRDefault="004A672E" w:rsidP="004A672E">
            <w:pPr>
              <w:rPr>
                <w:rFonts w:ascii="Arial" w:hAnsi="Arial" w:cs="Arial"/>
                <w:bCs/>
                <w:iCs/>
                <w:color w:val="000099"/>
              </w:rPr>
            </w:pPr>
            <w:r>
              <w:rPr>
                <w:rFonts w:ascii="Arial" w:hAnsi="Arial" w:cs="Arial"/>
              </w:rPr>
              <w:t>€85,747 - €87,912 - €91,342 - €94,798 - €98,226 - €101,663 - €106,660</w:t>
            </w:r>
          </w:p>
          <w:p w14:paraId="099E3E10" w14:textId="77777777" w:rsidR="009438E2" w:rsidRPr="00BC0A98" w:rsidRDefault="009438E2" w:rsidP="009438E2">
            <w:pPr>
              <w:spacing w:after="120"/>
              <w:contextualSpacing/>
              <w:rPr>
                <w:rFonts w:ascii="Arial" w:hAnsi="Arial" w:cs="Arial"/>
                <w:bCs/>
                <w:iCs/>
                <w:color w:val="0000FF"/>
                <w:u w:val="single"/>
              </w:rPr>
            </w:pPr>
          </w:p>
          <w:p w14:paraId="6C5E6022" w14:textId="2DF5E8B3" w:rsidR="00543F98" w:rsidRPr="001F00E4" w:rsidRDefault="009438E2" w:rsidP="009438E2">
            <w:pPr>
              <w:jc w:val="both"/>
              <w:rPr>
                <w:rFonts w:ascii="Arial" w:hAnsi="Arial" w:cs="Arial"/>
              </w:rPr>
            </w:pPr>
            <w:r w:rsidRPr="00BC0A9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421D0" w:rsidRPr="00E766A5" w14:paraId="7360BD17" w14:textId="77777777" w:rsidTr="00A24C09">
        <w:tc>
          <w:tcPr>
            <w:tcW w:w="1985" w:type="dxa"/>
          </w:tcPr>
          <w:p w14:paraId="7F8F5BBF" w14:textId="77777777" w:rsidR="007421D0" w:rsidRPr="001F00E4" w:rsidRDefault="007421D0" w:rsidP="007421D0">
            <w:pPr>
              <w:jc w:val="both"/>
              <w:rPr>
                <w:rFonts w:ascii="Arial" w:hAnsi="Arial" w:cs="Arial"/>
                <w:b/>
                <w:bCs/>
              </w:rPr>
            </w:pPr>
            <w:r w:rsidRPr="001F00E4">
              <w:rPr>
                <w:rFonts w:ascii="Arial" w:hAnsi="Arial" w:cs="Arial"/>
                <w:b/>
                <w:bCs/>
              </w:rPr>
              <w:t>Working Week</w:t>
            </w:r>
          </w:p>
          <w:p w14:paraId="39BFBE2D" w14:textId="77777777" w:rsidR="007421D0" w:rsidRPr="001F00E4" w:rsidRDefault="007421D0" w:rsidP="007421D0">
            <w:pPr>
              <w:jc w:val="both"/>
              <w:rPr>
                <w:rFonts w:ascii="Arial" w:hAnsi="Arial" w:cs="Arial"/>
                <w:b/>
                <w:bCs/>
              </w:rPr>
            </w:pPr>
          </w:p>
        </w:tc>
        <w:tc>
          <w:tcPr>
            <w:tcW w:w="7655" w:type="dxa"/>
          </w:tcPr>
          <w:p w14:paraId="4E42DE9A" w14:textId="750B07F4" w:rsidR="007421D0" w:rsidRPr="00ED5846" w:rsidRDefault="007421D0" w:rsidP="007421D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6629461" w14:textId="77777777" w:rsidR="007421D0" w:rsidRDefault="007421D0" w:rsidP="007421D0">
            <w:pPr>
              <w:pStyle w:val="paragraph"/>
              <w:spacing w:before="0" w:beforeAutospacing="0" w:after="0" w:afterAutospacing="0"/>
              <w:textAlignment w:val="baseline"/>
              <w:rPr>
                <w:rStyle w:val="eop"/>
                <w:rFonts w:ascii="Arial" w:hAnsi="Arial" w:cs="Arial"/>
                <w:sz w:val="20"/>
                <w:szCs w:val="20"/>
              </w:rPr>
            </w:pPr>
          </w:p>
          <w:p w14:paraId="7EA267E3" w14:textId="77777777" w:rsidR="007421D0" w:rsidRPr="00ED5846" w:rsidRDefault="007421D0" w:rsidP="007421D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16BE5EF" w14:textId="620DD3E1" w:rsidR="007421D0" w:rsidRPr="001F00E4" w:rsidRDefault="007421D0" w:rsidP="007421D0">
            <w:pPr>
              <w:jc w:val="both"/>
              <w:rPr>
                <w:rFonts w:ascii="Arial" w:hAnsi="Arial" w:cs="Arial"/>
              </w:rPr>
            </w:pPr>
          </w:p>
        </w:tc>
      </w:tr>
      <w:tr w:rsidR="007421D0" w:rsidRPr="00E766A5" w14:paraId="513E9FB8" w14:textId="77777777" w:rsidTr="00A24C09">
        <w:tc>
          <w:tcPr>
            <w:tcW w:w="1985" w:type="dxa"/>
          </w:tcPr>
          <w:p w14:paraId="61430F31" w14:textId="77777777" w:rsidR="007421D0" w:rsidRPr="001F00E4" w:rsidRDefault="007421D0" w:rsidP="007421D0">
            <w:pPr>
              <w:jc w:val="both"/>
              <w:rPr>
                <w:rFonts w:ascii="Arial" w:hAnsi="Arial" w:cs="Arial"/>
                <w:b/>
                <w:bCs/>
              </w:rPr>
            </w:pPr>
            <w:r w:rsidRPr="001F00E4">
              <w:rPr>
                <w:rFonts w:ascii="Arial" w:hAnsi="Arial" w:cs="Arial"/>
                <w:b/>
                <w:bCs/>
              </w:rPr>
              <w:t>Annual Leave</w:t>
            </w:r>
          </w:p>
        </w:tc>
        <w:tc>
          <w:tcPr>
            <w:tcW w:w="7655" w:type="dxa"/>
          </w:tcPr>
          <w:p w14:paraId="666417C0" w14:textId="77777777" w:rsidR="007421D0" w:rsidRDefault="007421D0" w:rsidP="007421D0">
            <w:pPr>
              <w:rPr>
                <w:rFonts w:ascii="Arial" w:hAnsi="Arial" w:cs="Arial"/>
              </w:rPr>
            </w:pPr>
            <w:r w:rsidRPr="001F00E4">
              <w:rPr>
                <w:rFonts w:ascii="Arial" w:hAnsi="Arial" w:cs="Arial"/>
              </w:rPr>
              <w:t xml:space="preserve">The annual leave associated with the post will be confirmed at </w:t>
            </w:r>
            <w:r>
              <w:rPr>
                <w:rFonts w:ascii="Arial" w:hAnsi="Arial" w:cs="Arial"/>
              </w:rPr>
              <w:t xml:space="preserve">contracting </w:t>
            </w:r>
            <w:r w:rsidRPr="001F00E4">
              <w:rPr>
                <w:rFonts w:ascii="Arial" w:hAnsi="Arial" w:cs="Arial"/>
              </w:rPr>
              <w:t>stage.</w:t>
            </w:r>
          </w:p>
          <w:p w14:paraId="063242F0" w14:textId="4623CC5E" w:rsidR="007421D0" w:rsidRPr="001F00E4" w:rsidRDefault="007421D0" w:rsidP="007421D0">
            <w:pPr>
              <w:rPr>
                <w:rFonts w:ascii="Arial" w:hAnsi="Arial" w:cs="Arial"/>
              </w:rPr>
            </w:pPr>
          </w:p>
        </w:tc>
      </w:tr>
      <w:tr w:rsidR="007421D0" w:rsidRPr="00E766A5" w14:paraId="0075FE91" w14:textId="77777777" w:rsidTr="00A24C09">
        <w:tc>
          <w:tcPr>
            <w:tcW w:w="1985" w:type="dxa"/>
          </w:tcPr>
          <w:p w14:paraId="6A8227F6" w14:textId="77777777" w:rsidR="007421D0" w:rsidRPr="001F00E4" w:rsidRDefault="007421D0" w:rsidP="007421D0">
            <w:pPr>
              <w:jc w:val="both"/>
              <w:rPr>
                <w:rFonts w:ascii="Arial" w:hAnsi="Arial" w:cs="Arial"/>
                <w:b/>
                <w:bCs/>
              </w:rPr>
            </w:pPr>
            <w:r w:rsidRPr="001F00E4">
              <w:rPr>
                <w:rFonts w:ascii="Arial" w:hAnsi="Arial" w:cs="Arial"/>
                <w:b/>
                <w:bCs/>
              </w:rPr>
              <w:t>Superannuation</w:t>
            </w:r>
          </w:p>
          <w:p w14:paraId="1E440B92" w14:textId="77777777" w:rsidR="007421D0" w:rsidRPr="001F00E4" w:rsidRDefault="007421D0" w:rsidP="007421D0">
            <w:pPr>
              <w:jc w:val="both"/>
              <w:rPr>
                <w:rFonts w:ascii="Arial" w:hAnsi="Arial" w:cs="Arial"/>
                <w:b/>
                <w:bCs/>
              </w:rPr>
            </w:pPr>
          </w:p>
          <w:p w14:paraId="187C76D5" w14:textId="77777777" w:rsidR="007421D0" w:rsidRDefault="007421D0" w:rsidP="007421D0">
            <w:pPr>
              <w:jc w:val="both"/>
              <w:rPr>
                <w:rFonts w:ascii="Arial" w:hAnsi="Arial" w:cs="Arial"/>
                <w:b/>
                <w:bCs/>
              </w:rPr>
            </w:pPr>
          </w:p>
          <w:p w14:paraId="337C958A" w14:textId="76B4FDE0" w:rsidR="007421D0" w:rsidRPr="009438E2" w:rsidRDefault="007421D0" w:rsidP="007421D0">
            <w:pPr>
              <w:ind w:firstLine="720"/>
              <w:rPr>
                <w:rFonts w:ascii="Arial" w:hAnsi="Arial" w:cs="Arial"/>
              </w:rPr>
            </w:pPr>
          </w:p>
        </w:tc>
        <w:tc>
          <w:tcPr>
            <w:tcW w:w="7655" w:type="dxa"/>
          </w:tcPr>
          <w:p w14:paraId="4D819D22" w14:textId="3E44F57C" w:rsidR="007421D0" w:rsidRPr="001F00E4" w:rsidRDefault="007421D0" w:rsidP="007421D0">
            <w:pPr>
              <w:jc w:val="both"/>
              <w:rPr>
                <w:rFonts w:ascii="Arial" w:hAnsi="Arial" w:cs="Arial"/>
              </w:rPr>
            </w:pPr>
            <w:r w:rsidRPr="00BC0A9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C0A98">
                <w:rPr>
                  <w:rFonts w:ascii="Arial" w:hAnsi="Arial" w:cs="Arial"/>
                </w:rPr>
                <w:t xml:space="preserve">the </w:t>
              </w:r>
              <w:proofErr w:type="gramStart"/>
              <w:r w:rsidRPr="00BC0A98">
                <w:rPr>
                  <w:rFonts w:ascii="Arial" w:hAnsi="Arial" w:cs="Arial"/>
                </w:rPr>
                <w:t>01</w:t>
              </w:r>
              <w:r w:rsidRPr="00BC0A98">
                <w:rPr>
                  <w:rFonts w:ascii="Arial" w:hAnsi="Arial" w:cs="Arial"/>
                  <w:vertAlign w:val="superscript"/>
                </w:rPr>
                <w:t>st</w:t>
              </w:r>
              <w:proofErr w:type="gramEnd"/>
              <w:r w:rsidRPr="00BC0A98">
                <w:rPr>
                  <w:rFonts w:ascii="Arial" w:hAnsi="Arial" w:cs="Arial"/>
                </w:rPr>
                <w:t xml:space="preserve"> January 2005</w:t>
              </w:r>
            </w:smartTag>
            <w:r w:rsidRPr="00BC0A9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BC0A98">
              <w:rPr>
                <w:rFonts w:ascii="Arial" w:hAnsi="Arial" w:cs="Arial"/>
              </w:rPr>
              <w:t>at</w:t>
            </w:r>
            <w:proofErr w:type="gramEnd"/>
            <w:r w:rsidRPr="00BC0A98">
              <w:rPr>
                <w:rFonts w:ascii="Arial" w:hAnsi="Arial" w:cs="Arial"/>
              </w:rPr>
              <w:t xml:space="preserve"> </w:t>
            </w:r>
            <w:smartTag w:uri="urn:schemas-microsoft-com:office:smarttags" w:element="date">
              <w:smartTagPr>
                <w:attr w:name="Year" w:val="2004"/>
                <w:attr w:name="Day" w:val="31"/>
                <w:attr w:name="Month" w:val="12"/>
              </w:smartTagPr>
              <w:r w:rsidRPr="00BC0A98">
                <w:rPr>
                  <w:rFonts w:ascii="Arial" w:hAnsi="Arial" w:cs="Arial"/>
                </w:rPr>
                <w:t>31</w:t>
              </w:r>
              <w:r w:rsidRPr="00BC0A98">
                <w:rPr>
                  <w:rFonts w:ascii="Arial" w:hAnsi="Arial" w:cs="Arial"/>
                  <w:vertAlign w:val="superscript"/>
                </w:rPr>
                <w:t>st</w:t>
              </w:r>
              <w:r w:rsidRPr="00BC0A98">
                <w:rPr>
                  <w:rFonts w:ascii="Arial" w:hAnsi="Arial" w:cs="Arial"/>
                </w:rPr>
                <w:t xml:space="preserve"> December 2004</w:t>
              </w:r>
            </w:smartTag>
            <w:r>
              <w:rPr>
                <w:rFonts w:ascii="Arial" w:hAnsi="Arial" w:cs="Arial"/>
              </w:rPr>
              <w:t>.</w:t>
            </w:r>
          </w:p>
        </w:tc>
      </w:tr>
      <w:tr w:rsidR="007421D0" w:rsidRPr="00E766A5" w14:paraId="7164B3FE" w14:textId="77777777" w:rsidTr="00A24C09">
        <w:tc>
          <w:tcPr>
            <w:tcW w:w="1985" w:type="dxa"/>
          </w:tcPr>
          <w:p w14:paraId="49B3B2A7" w14:textId="77777777" w:rsidR="007421D0" w:rsidRPr="00682F03" w:rsidRDefault="007421D0" w:rsidP="007421D0">
            <w:pPr>
              <w:jc w:val="both"/>
              <w:rPr>
                <w:rFonts w:ascii="Arial" w:hAnsi="Arial" w:cs="Arial"/>
                <w:b/>
                <w:bCs/>
              </w:rPr>
            </w:pPr>
            <w:r>
              <w:rPr>
                <w:rFonts w:ascii="Arial" w:hAnsi="Arial" w:cs="Arial"/>
                <w:b/>
                <w:bCs/>
              </w:rPr>
              <w:t>Age</w:t>
            </w:r>
          </w:p>
        </w:tc>
        <w:tc>
          <w:tcPr>
            <w:tcW w:w="7655" w:type="dxa"/>
          </w:tcPr>
          <w:p w14:paraId="7E56F94D" w14:textId="77777777" w:rsidR="007421D0" w:rsidRPr="00BC0A98" w:rsidRDefault="007421D0" w:rsidP="007421D0">
            <w:pPr>
              <w:autoSpaceDE w:val="0"/>
              <w:autoSpaceDN w:val="0"/>
              <w:adjustRightInd w:val="0"/>
              <w:rPr>
                <w:rFonts w:ascii="Arial" w:eastAsiaTheme="minorHAnsi" w:hAnsi="Arial" w:cs="Arial"/>
                <w:i/>
                <w:iCs/>
                <w:color w:val="000000"/>
                <w:lang w:val="en-IE" w:eastAsia="en-US"/>
              </w:rPr>
            </w:pPr>
            <w:r w:rsidRPr="00BC0A98">
              <w:rPr>
                <w:rFonts w:ascii="Arial" w:eastAsiaTheme="minorHAnsi" w:hAnsi="Arial" w:cs="Arial"/>
                <w:color w:val="000000"/>
                <w:lang w:val="en-IE" w:eastAsia="en-US"/>
              </w:rPr>
              <w:t>The Public Service Superannuation (Age of Retirement) Act, 2018* set 70 years as the compulsory retirement age for public servants.</w:t>
            </w:r>
            <w:r w:rsidRPr="00BC0A98">
              <w:rPr>
                <w:rFonts w:ascii="Arial" w:eastAsiaTheme="minorHAnsi" w:hAnsi="Arial" w:cs="Arial"/>
                <w:i/>
                <w:iCs/>
                <w:color w:val="000000"/>
                <w:lang w:val="en-IE" w:eastAsia="en-US"/>
              </w:rPr>
              <w:t xml:space="preserve"> </w:t>
            </w:r>
          </w:p>
          <w:p w14:paraId="69A6ECAA" w14:textId="77777777" w:rsidR="007421D0" w:rsidRPr="00BC0A98" w:rsidRDefault="007421D0" w:rsidP="007421D0">
            <w:pPr>
              <w:autoSpaceDE w:val="0"/>
              <w:autoSpaceDN w:val="0"/>
              <w:adjustRightInd w:val="0"/>
              <w:rPr>
                <w:rFonts w:ascii="Arial" w:eastAsiaTheme="minorHAnsi" w:hAnsi="Arial" w:cs="Arial"/>
                <w:i/>
                <w:iCs/>
                <w:color w:val="000000"/>
                <w:lang w:val="en-IE" w:eastAsia="en-US"/>
              </w:rPr>
            </w:pPr>
          </w:p>
          <w:p w14:paraId="43D232F7" w14:textId="77777777" w:rsidR="007421D0" w:rsidRPr="00BC0A98" w:rsidRDefault="007421D0" w:rsidP="007421D0">
            <w:pPr>
              <w:autoSpaceDE w:val="0"/>
              <w:autoSpaceDN w:val="0"/>
              <w:adjustRightInd w:val="0"/>
              <w:rPr>
                <w:rFonts w:ascii="Arial" w:eastAsiaTheme="minorHAnsi" w:hAnsi="Arial" w:cs="Arial"/>
                <w:b/>
                <w:bCs/>
                <w:i/>
                <w:iCs/>
                <w:color w:val="000000" w:themeColor="text1"/>
                <w:u w:val="single"/>
                <w:lang w:val="en-IE" w:eastAsia="en-US"/>
              </w:rPr>
            </w:pPr>
            <w:r w:rsidRPr="00BC0A98">
              <w:rPr>
                <w:rFonts w:ascii="Arial" w:eastAsiaTheme="minorHAnsi" w:hAnsi="Arial" w:cs="Arial"/>
                <w:b/>
                <w:bCs/>
                <w:i/>
                <w:iCs/>
                <w:color w:val="000000"/>
                <w:lang w:val="en-IE" w:eastAsia="en-US"/>
              </w:rPr>
              <w:t xml:space="preserve">* </w:t>
            </w:r>
            <w:r w:rsidRPr="00BC0A98">
              <w:rPr>
                <w:rFonts w:ascii="Arial" w:eastAsiaTheme="minorHAnsi" w:hAnsi="Arial" w:cs="Arial"/>
                <w:b/>
                <w:bCs/>
                <w:i/>
                <w:iCs/>
                <w:color w:val="000000"/>
                <w:u w:val="single"/>
                <w:lang w:val="en-IE" w:eastAsia="en-US"/>
              </w:rPr>
              <w:t xml:space="preserve">Public </w:t>
            </w:r>
            <w:r w:rsidRPr="00BC0A98">
              <w:rPr>
                <w:rFonts w:ascii="Arial" w:eastAsiaTheme="minorHAnsi" w:hAnsi="Arial" w:cs="Arial"/>
                <w:b/>
                <w:bCs/>
                <w:i/>
                <w:iCs/>
                <w:color w:val="000000" w:themeColor="text1"/>
                <w:u w:val="single"/>
                <w:lang w:val="en-IE" w:eastAsia="en-US"/>
              </w:rPr>
              <w:t>Servants not affected by this legislation:</w:t>
            </w:r>
          </w:p>
          <w:p w14:paraId="71F9F536" w14:textId="77777777" w:rsidR="007421D0" w:rsidRPr="00BC0A98" w:rsidRDefault="007421D0" w:rsidP="007421D0">
            <w:pPr>
              <w:autoSpaceDE w:val="0"/>
              <w:autoSpaceDN w:val="0"/>
              <w:adjustRightInd w:val="0"/>
              <w:rPr>
                <w:rFonts w:ascii="Arial" w:eastAsiaTheme="minorHAnsi" w:hAnsi="Arial" w:cs="Arial"/>
                <w:color w:val="000000" w:themeColor="text1"/>
                <w:lang w:val="en-IE" w:eastAsia="en-US"/>
              </w:rPr>
            </w:pPr>
            <w:r w:rsidRPr="00BC0A98">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BC0A98">
              <w:rPr>
                <w:rFonts w:ascii="Arial" w:eastAsiaTheme="minorHAnsi" w:hAnsi="Arial" w:cs="Arial"/>
                <w:color w:val="000000" w:themeColor="text1"/>
                <w:lang w:val="en-IE" w:eastAsia="en-US"/>
              </w:rPr>
              <w:t>26 week</w:t>
            </w:r>
            <w:proofErr w:type="gramEnd"/>
            <w:r w:rsidRPr="00BC0A9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1D40FD66" w14:textId="77777777" w:rsidR="007421D0" w:rsidRPr="00BC0A98" w:rsidRDefault="007421D0" w:rsidP="007421D0">
            <w:pPr>
              <w:autoSpaceDE w:val="0"/>
              <w:autoSpaceDN w:val="0"/>
              <w:adjustRightInd w:val="0"/>
              <w:rPr>
                <w:rFonts w:ascii="Arial" w:eastAsiaTheme="minorHAnsi" w:hAnsi="Arial" w:cs="Arial"/>
                <w:color w:val="000000" w:themeColor="text1"/>
                <w:lang w:val="en-IE" w:eastAsia="en-US"/>
              </w:rPr>
            </w:pPr>
          </w:p>
          <w:p w14:paraId="17F6C809" w14:textId="2D595F11" w:rsidR="007421D0" w:rsidRPr="00E766A5" w:rsidRDefault="007421D0" w:rsidP="007421D0">
            <w:pPr>
              <w:autoSpaceDE w:val="0"/>
              <w:autoSpaceDN w:val="0"/>
              <w:adjustRightInd w:val="0"/>
              <w:rPr>
                <w:b/>
              </w:rPr>
            </w:pPr>
            <w:r w:rsidRPr="00BC0A98">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BC0A98">
              <w:rPr>
                <w:rFonts w:ascii="Arial" w:eastAsiaTheme="minorHAnsi" w:hAnsi="Arial" w:cs="Arial"/>
                <w:color w:val="000000" w:themeColor="text1"/>
                <w:lang w:val="en-IE" w:eastAsia="en-US"/>
              </w:rPr>
              <w:t>26 week</w:t>
            </w:r>
            <w:proofErr w:type="gramEnd"/>
            <w:r w:rsidRPr="00BC0A98">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7421D0" w14:paraId="47E94D4E" w14:textId="77777777" w:rsidTr="007421D0">
        <w:trPr>
          <w:trHeight w:val="841"/>
        </w:trPr>
        <w:tc>
          <w:tcPr>
            <w:tcW w:w="1985" w:type="dxa"/>
            <w:tcBorders>
              <w:top w:val="single" w:sz="4" w:space="0" w:color="auto"/>
              <w:left w:val="single" w:sz="4" w:space="0" w:color="auto"/>
              <w:bottom w:val="single" w:sz="4" w:space="0" w:color="auto"/>
              <w:right w:val="single" w:sz="4" w:space="0" w:color="auto"/>
            </w:tcBorders>
          </w:tcPr>
          <w:p w14:paraId="512CB081" w14:textId="541287D2" w:rsidR="007421D0" w:rsidRPr="001F00E4" w:rsidRDefault="007421D0" w:rsidP="007421D0">
            <w:pPr>
              <w:jc w:val="both"/>
              <w:rPr>
                <w:rFonts w:ascii="Arial" w:hAnsi="Arial" w:cs="Arial"/>
                <w:b/>
                <w:bCs/>
              </w:rPr>
            </w:pPr>
            <w:r w:rsidRPr="00BC0A98">
              <w:rPr>
                <w:rFonts w:ascii="Arial" w:hAnsi="Arial"/>
                <w:b/>
              </w:rPr>
              <w:lastRenderedPageBreak/>
              <w:t>Probation</w:t>
            </w:r>
          </w:p>
        </w:tc>
        <w:tc>
          <w:tcPr>
            <w:tcW w:w="7655" w:type="dxa"/>
            <w:tcBorders>
              <w:top w:val="single" w:sz="4" w:space="0" w:color="auto"/>
              <w:left w:val="single" w:sz="4" w:space="0" w:color="auto"/>
              <w:bottom w:val="single" w:sz="4" w:space="0" w:color="auto"/>
              <w:right w:val="single" w:sz="4" w:space="0" w:color="auto"/>
            </w:tcBorders>
          </w:tcPr>
          <w:p w14:paraId="65F1533C" w14:textId="77777777" w:rsidR="007421D0" w:rsidRPr="00BC0A98" w:rsidRDefault="007421D0" w:rsidP="007421D0">
            <w:pPr>
              <w:jc w:val="both"/>
              <w:rPr>
                <w:rFonts w:ascii="Arial" w:hAnsi="Arial" w:cs="Arial"/>
              </w:rPr>
            </w:pPr>
            <w:r w:rsidRPr="00BC0A9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4975D140" w14:textId="77777777" w:rsidR="007421D0" w:rsidRPr="001F00E4" w:rsidRDefault="007421D0" w:rsidP="007421D0">
            <w:pPr>
              <w:jc w:val="both"/>
              <w:rPr>
                <w:rFonts w:ascii="Arial" w:hAnsi="Arial" w:cs="Arial"/>
              </w:rPr>
            </w:pPr>
          </w:p>
        </w:tc>
      </w:tr>
      <w:tr w:rsidR="007421D0" w14:paraId="2FAED165" w14:textId="77777777" w:rsidTr="00A24C09">
        <w:trPr>
          <w:trHeight w:val="1138"/>
        </w:trPr>
        <w:tc>
          <w:tcPr>
            <w:tcW w:w="1985" w:type="dxa"/>
            <w:tcBorders>
              <w:top w:val="single" w:sz="4" w:space="0" w:color="auto"/>
              <w:left w:val="single" w:sz="4" w:space="0" w:color="auto"/>
              <w:bottom w:val="single" w:sz="4" w:space="0" w:color="auto"/>
              <w:right w:val="single" w:sz="4" w:space="0" w:color="auto"/>
            </w:tcBorders>
          </w:tcPr>
          <w:p w14:paraId="56686F37" w14:textId="77777777" w:rsidR="007421D0" w:rsidRPr="00BC0A98" w:rsidRDefault="007421D0" w:rsidP="007421D0">
            <w:pPr>
              <w:rPr>
                <w:rFonts w:ascii="Arial" w:hAnsi="Arial" w:cs="Arial"/>
                <w:b/>
                <w:bCs/>
              </w:rPr>
            </w:pPr>
            <w:r w:rsidRPr="00BC0A98">
              <w:rPr>
                <w:rFonts w:ascii="Arial" w:hAnsi="Arial" w:cs="Arial"/>
                <w:b/>
                <w:bCs/>
              </w:rPr>
              <w:t>Protection of Children Guidance and Legislation</w:t>
            </w:r>
          </w:p>
          <w:p w14:paraId="5C4786FF" w14:textId="76131DBA" w:rsidR="007421D0" w:rsidRPr="001F00E4" w:rsidRDefault="007421D0" w:rsidP="007421D0">
            <w:pPr>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71532528" w14:textId="77777777" w:rsidR="007421D0" w:rsidRPr="006B758C" w:rsidRDefault="007421D0" w:rsidP="007421D0">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DC571D5" w14:textId="77777777" w:rsidR="007421D0" w:rsidRPr="006B758C" w:rsidRDefault="007421D0" w:rsidP="007421D0">
            <w:pPr>
              <w:rPr>
                <w:rFonts w:ascii="Arial" w:hAnsi="Arial" w:cs="Arial"/>
              </w:rPr>
            </w:pPr>
          </w:p>
          <w:p w14:paraId="3AACCD6C" w14:textId="77777777" w:rsidR="007421D0" w:rsidRPr="00286A64" w:rsidRDefault="007421D0" w:rsidP="007421D0">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1251884C" w14:textId="77777777" w:rsidR="007421D0" w:rsidRPr="00286A64" w:rsidRDefault="007421D0" w:rsidP="007421D0">
            <w:pPr>
              <w:rPr>
                <w:rFonts w:ascii="Arial" w:hAnsi="Arial" w:cs="Arial"/>
              </w:rPr>
            </w:pPr>
          </w:p>
          <w:p w14:paraId="5CE679D7" w14:textId="77777777" w:rsidR="007421D0" w:rsidRDefault="007421D0" w:rsidP="007421D0">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10DD09B8" w14:textId="77777777" w:rsidR="007421D0" w:rsidRDefault="007421D0" w:rsidP="007421D0">
            <w:pPr>
              <w:rPr>
                <w:rFonts w:ascii="Arial" w:hAnsi="Arial" w:cs="Arial"/>
                <w:lang w:val="en-US"/>
              </w:rPr>
            </w:pPr>
          </w:p>
          <w:p w14:paraId="0ACA9ECE" w14:textId="77777777" w:rsidR="007421D0" w:rsidRPr="006B758C" w:rsidRDefault="007421D0" w:rsidP="007421D0">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1A3AF8D7" w14:textId="77777777" w:rsidR="007421D0" w:rsidRPr="006B758C" w:rsidRDefault="007421D0" w:rsidP="007421D0">
            <w:pPr>
              <w:rPr>
                <w:rFonts w:ascii="Arial" w:hAnsi="Arial" w:cs="Arial"/>
              </w:rPr>
            </w:pPr>
          </w:p>
          <w:p w14:paraId="5E42471B" w14:textId="636905D4" w:rsidR="007421D0" w:rsidRPr="001F00E4" w:rsidRDefault="007421D0" w:rsidP="007421D0">
            <w:pPr>
              <w:jc w:val="both"/>
              <w:rPr>
                <w:rFonts w:ascii="Arial" w:hAnsi="Arial" w:cs="Arial"/>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7421D0" w:rsidRPr="00E766A5" w14:paraId="6A532881" w14:textId="77777777" w:rsidTr="005A334E">
        <w:trPr>
          <w:trHeight w:val="70"/>
        </w:trPr>
        <w:tc>
          <w:tcPr>
            <w:tcW w:w="1985" w:type="dxa"/>
          </w:tcPr>
          <w:p w14:paraId="5421EFF6" w14:textId="4962F3D9" w:rsidR="007421D0" w:rsidRPr="001F00E4" w:rsidRDefault="007421D0" w:rsidP="007421D0">
            <w:pPr>
              <w:jc w:val="both"/>
              <w:rPr>
                <w:rFonts w:ascii="Arial" w:hAnsi="Arial" w:cs="Arial"/>
                <w:b/>
                <w:bCs/>
              </w:rPr>
            </w:pPr>
            <w:r w:rsidRPr="00BC0A98">
              <w:rPr>
                <w:rFonts w:ascii="Arial" w:hAnsi="Arial" w:cs="Arial"/>
                <w:b/>
                <w:bCs/>
              </w:rPr>
              <w:t>Infection Control</w:t>
            </w:r>
          </w:p>
        </w:tc>
        <w:tc>
          <w:tcPr>
            <w:tcW w:w="7655" w:type="dxa"/>
          </w:tcPr>
          <w:p w14:paraId="7431970F" w14:textId="77777777" w:rsidR="007421D0" w:rsidRPr="00BC0A98" w:rsidRDefault="007421D0" w:rsidP="007421D0">
            <w:pPr>
              <w:jc w:val="both"/>
              <w:rPr>
                <w:rFonts w:ascii="Arial" w:hAnsi="Arial" w:cs="Arial"/>
              </w:rPr>
            </w:pPr>
            <w:r w:rsidRPr="00BC0A9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C0A98">
              <w:rPr>
                <w:rFonts w:ascii="Arial" w:hAnsi="Arial" w:cs="Arial"/>
                <w:iCs/>
              </w:rPr>
              <w:t>and comply with associated HSE protocols for implementing and maintaining these standards as appropriate to the role.</w:t>
            </w:r>
          </w:p>
          <w:p w14:paraId="396171AF" w14:textId="77777777" w:rsidR="007421D0" w:rsidRPr="001F00E4" w:rsidRDefault="007421D0" w:rsidP="007421D0">
            <w:pPr>
              <w:jc w:val="both"/>
              <w:rPr>
                <w:rFonts w:ascii="Arial" w:hAnsi="Arial" w:cs="Arial"/>
                <w:lang w:val="en-US"/>
              </w:rPr>
            </w:pPr>
          </w:p>
        </w:tc>
      </w:tr>
      <w:tr w:rsidR="007421D0" w:rsidRPr="00E766A5" w14:paraId="45BF5DF6" w14:textId="77777777" w:rsidTr="005A334E">
        <w:trPr>
          <w:trHeight w:val="70"/>
        </w:trPr>
        <w:tc>
          <w:tcPr>
            <w:tcW w:w="1985" w:type="dxa"/>
          </w:tcPr>
          <w:p w14:paraId="198631D5" w14:textId="5F895931" w:rsidR="007421D0" w:rsidRPr="00BC0A98" w:rsidRDefault="007421D0" w:rsidP="007421D0">
            <w:pPr>
              <w:jc w:val="both"/>
              <w:rPr>
                <w:rFonts w:ascii="Arial" w:hAnsi="Arial" w:cs="Arial"/>
                <w:b/>
                <w:bCs/>
              </w:rPr>
            </w:pPr>
            <w:r w:rsidRPr="00BC0A98">
              <w:rPr>
                <w:rFonts w:ascii="Arial" w:hAnsi="Arial" w:cs="Arial"/>
                <w:b/>
              </w:rPr>
              <w:t>Health &amp; Safety</w:t>
            </w:r>
          </w:p>
        </w:tc>
        <w:tc>
          <w:tcPr>
            <w:tcW w:w="7655" w:type="dxa"/>
          </w:tcPr>
          <w:p w14:paraId="682CF3BE" w14:textId="77777777" w:rsidR="007421D0" w:rsidRPr="00BC0A98" w:rsidRDefault="007421D0" w:rsidP="007421D0">
            <w:pPr>
              <w:jc w:val="both"/>
              <w:rPr>
                <w:rFonts w:ascii="Arial" w:hAnsi="Arial" w:cs="Arial"/>
              </w:rPr>
            </w:pPr>
            <w:r w:rsidRPr="00BC0A9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C0A98">
              <w:rPr>
                <w:rFonts w:ascii="Arial" w:hAnsi="Arial" w:cs="Arial"/>
              </w:rPr>
              <w:t>Site Specific</w:t>
            </w:r>
            <w:proofErr w:type="gramEnd"/>
            <w:r w:rsidRPr="00BC0A98">
              <w:rPr>
                <w:rFonts w:ascii="Arial" w:hAnsi="Arial" w:cs="Arial"/>
              </w:rPr>
              <w:t xml:space="preserve"> Safety Statement (SSSS). </w:t>
            </w:r>
          </w:p>
          <w:p w14:paraId="1F8FAC56" w14:textId="77777777" w:rsidR="007421D0" w:rsidRPr="00BC0A98" w:rsidRDefault="007421D0" w:rsidP="007421D0">
            <w:pPr>
              <w:ind w:firstLine="720"/>
              <w:jc w:val="both"/>
              <w:rPr>
                <w:rFonts w:ascii="Arial" w:hAnsi="Arial" w:cs="Arial"/>
              </w:rPr>
            </w:pPr>
          </w:p>
          <w:p w14:paraId="65D3150A" w14:textId="77777777" w:rsidR="007421D0" w:rsidRPr="00BC0A98" w:rsidRDefault="007421D0" w:rsidP="007421D0">
            <w:pPr>
              <w:jc w:val="both"/>
              <w:rPr>
                <w:rFonts w:ascii="Arial" w:hAnsi="Arial" w:cs="Arial"/>
              </w:rPr>
            </w:pPr>
            <w:r w:rsidRPr="00BC0A98">
              <w:rPr>
                <w:rFonts w:ascii="Arial" w:hAnsi="Arial" w:cs="Arial"/>
              </w:rPr>
              <w:t>Key responsibilities include:</w:t>
            </w:r>
          </w:p>
          <w:p w14:paraId="6DDB0A81" w14:textId="77777777" w:rsidR="007421D0" w:rsidRPr="00BC0A98" w:rsidRDefault="007421D0" w:rsidP="007421D0">
            <w:pPr>
              <w:jc w:val="both"/>
              <w:rPr>
                <w:rFonts w:ascii="Arial" w:hAnsi="Arial" w:cs="Arial"/>
                <w:highlight w:val="yellow"/>
              </w:rPr>
            </w:pPr>
          </w:p>
          <w:p w14:paraId="072EE9F5" w14:textId="77777777" w:rsidR="007421D0" w:rsidRPr="00BC0A98" w:rsidRDefault="007421D0" w:rsidP="007421D0">
            <w:pPr>
              <w:numPr>
                <w:ilvl w:val="0"/>
                <w:numId w:val="45"/>
              </w:numPr>
              <w:jc w:val="both"/>
              <w:rPr>
                <w:rFonts w:ascii="Arial" w:hAnsi="Arial" w:cs="Arial"/>
              </w:rPr>
            </w:pPr>
            <w:r w:rsidRPr="00BC0A98">
              <w:rPr>
                <w:rFonts w:ascii="Arial" w:hAnsi="Arial" w:cs="Arial"/>
              </w:rPr>
              <w:t>Developing a SSSS for the department/service</w:t>
            </w:r>
            <w:r w:rsidRPr="00BC0A98">
              <w:rPr>
                <w:rFonts w:ascii="Arial" w:eastAsia="Calibri" w:hAnsi="Arial" w:cs="Arial"/>
                <w:vertAlign w:val="superscript"/>
              </w:rPr>
              <w:footnoteReference w:id="1"/>
            </w:r>
            <w:r w:rsidRPr="00BC0A9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DD20F7B" w14:textId="77777777" w:rsidR="007421D0" w:rsidRPr="00BC0A98" w:rsidRDefault="007421D0" w:rsidP="007421D0">
            <w:pPr>
              <w:numPr>
                <w:ilvl w:val="0"/>
                <w:numId w:val="45"/>
              </w:numPr>
              <w:jc w:val="both"/>
              <w:rPr>
                <w:rFonts w:ascii="Arial" w:hAnsi="Arial" w:cs="Arial"/>
              </w:rPr>
            </w:pPr>
            <w:r w:rsidRPr="00BC0A98">
              <w:rPr>
                <w:rFonts w:ascii="Arial" w:hAnsi="Arial" w:cs="Arial"/>
              </w:rPr>
              <w:t xml:space="preserve">Ensuring that Occupational Safety and Health (OSH) </w:t>
            </w:r>
            <w:proofErr w:type="gramStart"/>
            <w:r w:rsidRPr="00BC0A98">
              <w:rPr>
                <w:rFonts w:ascii="Arial" w:hAnsi="Arial" w:cs="Arial"/>
              </w:rPr>
              <w:t>is</w:t>
            </w:r>
            <w:proofErr w:type="gramEnd"/>
            <w:r w:rsidRPr="00BC0A98">
              <w:rPr>
                <w:rFonts w:ascii="Arial" w:hAnsi="Arial" w:cs="Arial"/>
              </w:rPr>
              <w:t xml:space="preserve"> integrated into day-to-day business, providing Systems </w:t>
            </w:r>
            <w:proofErr w:type="gramStart"/>
            <w:r w:rsidRPr="00BC0A98">
              <w:rPr>
                <w:rFonts w:ascii="Arial" w:hAnsi="Arial" w:cs="Arial"/>
              </w:rPr>
              <w:t>Of</w:t>
            </w:r>
            <w:proofErr w:type="gramEnd"/>
            <w:r w:rsidRPr="00BC0A98">
              <w:rPr>
                <w:rFonts w:ascii="Arial" w:hAnsi="Arial" w:cs="Arial"/>
              </w:rPr>
              <w:t xml:space="preserve"> Work (SOW) that are planned, organised, performed, maintained, and revised as appropriate, and ensuring that all safety related records are maintained and available for inspection.</w:t>
            </w:r>
          </w:p>
          <w:p w14:paraId="6EA8B35A" w14:textId="77777777" w:rsidR="007421D0" w:rsidRPr="00BC0A98" w:rsidRDefault="007421D0" w:rsidP="007421D0">
            <w:pPr>
              <w:numPr>
                <w:ilvl w:val="0"/>
                <w:numId w:val="45"/>
              </w:numPr>
              <w:jc w:val="both"/>
              <w:rPr>
                <w:rFonts w:ascii="Arial" w:hAnsi="Arial" w:cs="Arial"/>
              </w:rPr>
            </w:pPr>
            <w:r w:rsidRPr="00BC0A98">
              <w:rPr>
                <w:rFonts w:ascii="Arial" w:hAnsi="Arial" w:cs="Arial"/>
              </w:rPr>
              <w:t>Consulting and communicating with staff and safety representatives on OSH matters.</w:t>
            </w:r>
          </w:p>
          <w:p w14:paraId="58F58372" w14:textId="77777777" w:rsidR="007421D0" w:rsidRPr="00BC0A98" w:rsidRDefault="007421D0" w:rsidP="007421D0">
            <w:pPr>
              <w:numPr>
                <w:ilvl w:val="0"/>
                <w:numId w:val="45"/>
              </w:numPr>
              <w:jc w:val="both"/>
              <w:rPr>
                <w:rFonts w:ascii="Arial" w:hAnsi="Arial" w:cs="Arial"/>
              </w:rPr>
            </w:pPr>
            <w:r w:rsidRPr="00BC0A98">
              <w:rPr>
                <w:rFonts w:ascii="Arial" w:hAnsi="Arial" w:cs="Arial"/>
              </w:rPr>
              <w:t>Ensuring a training needs assessment (TNA) is undertaken for employees, facilitating their attendance at statutory OSH training, and ensuring records are maintained for each employee.</w:t>
            </w:r>
          </w:p>
          <w:p w14:paraId="5DC0A113" w14:textId="77777777" w:rsidR="007421D0" w:rsidRPr="00BC0A98" w:rsidRDefault="007421D0" w:rsidP="007421D0">
            <w:pPr>
              <w:numPr>
                <w:ilvl w:val="0"/>
                <w:numId w:val="45"/>
              </w:numPr>
              <w:jc w:val="both"/>
              <w:rPr>
                <w:rFonts w:ascii="Arial" w:hAnsi="Arial" w:cs="Arial"/>
              </w:rPr>
            </w:pPr>
            <w:r w:rsidRPr="00BC0A98">
              <w:rPr>
                <w:rFonts w:ascii="Arial" w:hAnsi="Arial" w:cs="Arial"/>
              </w:rPr>
              <w:t>Ensuring that all incidents occurring within the relevant department/service are appropriately managed and investigated in accordance with HSE procedures</w:t>
            </w:r>
            <w:r w:rsidRPr="00BC0A98">
              <w:rPr>
                <w:rFonts w:ascii="Arial" w:eastAsia="Calibri" w:hAnsi="Arial" w:cs="Arial"/>
                <w:vertAlign w:val="superscript"/>
              </w:rPr>
              <w:footnoteReference w:id="2"/>
            </w:r>
            <w:r w:rsidRPr="00BC0A98">
              <w:rPr>
                <w:rFonts w:ascii="Arial" w:hAnsi="Arial" w:cs="Arial"/>
              </w:rPr>
              <w:t>.</w:t>
            </w:r>
          </w:p>
          <w:p w14:paraId="41F04EFD" w14:textId="77777777" w:rsidR="007421D0" w:rsidRPr="00BC0A98" w:rsidRDefault="007421D0" w:rsidP="007421D0">
            <w:pPr>
              <w:numPr>
                <w:ilvl w:val="0"/>
                <w:numId w:val="45"/>
              </w:numPr>
              <w:jc w:val="both"/>
              <w:rPr>
                <w:rFonts w:ascii="Arial" w:hAnsi="Arial" w:cs="Arial"/>
              </w:rPr>
            </w:pPr>
            <w:r w:rsidRPr="00BC0A98">
              <w:rPr>
                <w:rFonts w:ascii="Arial" w:hAnsi="Arial" w:cs="Arial"/>
              </w:rPr>
              <w:t>Seeking advice from health and safety professionals through the National Health and Safety Function Helpdesk as appropriate.</w:t>
            </w:r>
          </w:p>
          <w:p w14:paraId="3B1307C4" w14:textId="77777777" w:rsidR="007421D0" w:rsidRPr="00BC0A98" w:rsidRDefault="007421D0" w:rsidP="007421D0">
            <w:pPr>
              <w:numPr>
                <w:ilvl w:val="0"/>
                <w:numId w:val="45"/>
              </w:numPr>
              <w:jc w:val="both"/>
              <w:rPr>
                <w:rFonts w:ascii="Arial" w:hAnsi="Arial" w:cs="Arial"/>
              </w:rPr>
            </w:pPr>
            <w:r w:rsidRPr="00BC0A98">
              <w:rPr>
                <w:rFonts w:ascii="Arial" w:hAnsi="Arial" w:cs="Arial"/>
                <w:iCs/>
              </w:rPr>
              <w:t>Reviewing the health and safety performance of the ward/department/service and staff through, respectively, local audit and performance achievement meetings for example.</w:t>
            </w:r>
          </w:p>
          <w:p w14:paraId="641DCB75" w14:textId="77777777" w:rsidR="007421D0" w:rsidRPr="00BC0A98" w:rsidRDefault="007421D0" w:rsidP="007421D0">
            <w:pPr>
              <w:jc w:val="both"/>
              <w:rPr>
                <w:rFonts w:ascii="Arial" w:hAnsi="Arial" w:cs="Arial"/>
              </w:rPr>
            </w:pPr>
          </w:p>
          <w:p w14:paraId="4C326E54" w14:textId="68F2048A" w:rsidR="007421D0" w:rsidRPr="00BC0A98" w:rsidRDefault="007421D0" w:rsidP="007421D0">
            <w:pPr>
              <w:jc w:val="both"/>
              <w:rPr>
                <w:rFonts w:ascii="Arial" w:hAnsi="Arial" w:cs="Arial"/>
              </w:rPr>
            </w:pPr>
            <w:r w:rsidRPr="00BC0A98">
              <w:rPr>
                <w:rFonts w:ascii="Arial" w:hAnsi="Arial" w:cs="Arial"/>
                <w:b/>
              </w:rPr>
              <w:t>Note</w:t>
            </w:r>
            <w:r w:rsidRPr="00BC0A98">
              <w:rPr>
                <w:rFonts w:ascii="Arial" w:hAnsi="Arial" w:cs="Arial"/>
              </w:rPr>
              <w:t xml:space="preserve">: Detailed roles and responsibilities of Line Managers are outlined in local SSSS. </w:t>
            </w:r>
          </w:p>
        </w:tc>
      </w:tr>
      <w:tr w:rsidR="007421D0" w:rsidRPr="00E766A5" w14:paraId="4ABD02B0" w14:textId="77777777" w:rsidTr="005A334E">
        <w:trPr>
          <w:trHeight w:val="70"/>
        </w:trPr>
        <w:tc>
          <w:tcPr>
            <w:tcW w:w="1985" w:type="dxa"/>
          </w:tcPr>
          <w:p w14:paraId="27BD7844" w14:textId="77777777" w:rsidR="007421D0" w:rsidRPr="00BC0A98" w:rsidRDefault="007421D0" w:rsidP="007421D0">
            <w:pPr>
              <w:rPr>
                <w:rFonts w:ascii="Arial" w:hAnsi="Arial" w:cs="Arial"/>
                <w:b/>
                <w:bCs/>
              </w:rPr>
            </w:pPr>
            <w:r w:rsidRPr="00BC0A98">
              <w:rPr>
                <w:rFonts w:ascii="Arial" w:hAnsi="Arial" w:cs="Arial"/>
                <w:b/>
                <w:bCs/>
              </w:rPr>
              <w:lastRenderedPageBreak/>
              <w:t>Ethics in Public Office 1995 and 2001</w:t>
            </w:r>
          </w:p>
          <w:p w14:paraId="2ABB9C79" w14:textId="77777777" w:rsidR="007421D0" w:rsidRPr="00BC0A98" w:rsidRDefault="007421D0" w:rsidP="007421D0">
            <w:pPr>
              <w:rPr>
                <w:rFonts w:ascii="Arial" w:hAnsi="Arial" w:cs="Arial"/>
                <w:b/>
                <w:bCs/>
              </w:rPr>
            </w:pPr>
          </w:p>
          <w:p w14:paraId="2B9590C3" w14:textId="77777777" w:rsidR="007421D0" w:rsidRPr="00BC0A98" w:rsidRDefault="007421D0" w:rsidP="007421D0">
            <w:pPr>
              <w:jc w:val="both"/>
              <w:rPr>
                <w:rFonts w:ascii="Arial" w:hAnsi="Arial" w:cs="Arial"/>
                <w:b/>
              </w:rPr>
            </w:pPr>
          </w:p>
        </w:tc>
        <w:tc>
          <w:tcPr>
            <w:tcW w:w="7655" w:type="dxa"/>
          </w:tcPr>
          <w:p w14:paraId="7A6EAAA4" w14:textId="77777777" w:rsidR="007421D0" w:rsidRPr="00BC0A98" w:rsidRDefault="007421D0" w:rsidP="007421D0">
            <w:pPr>
              <w:jc w:val="both"/>
              <w:rPr>
                <w:rFonts w:ascii="Arial" w:hAnsi="Arial" w:cs="Arial"/>
              </w:rPr>
            </w:pPr>
            <w:r w:rsidRPr="00BC0A9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29549DF" w14:textId="77777777" w:rsidR="007421D0" w:rsidRPr="00BC0A98" w:rsidRDefault="007421D0" w:rsidP="007421D0">
            <w:pPr>
              <w:jc w:val="both"/>
              <w:rPr>
                <w:rFonts w:ascii="Arial" w:hAnsi="Arial" w:cs="Arial"/>
              </w:rPr>
            </w:pPr>
          </w:p>
          <w:p w14:paraId="343F9FE4" w14:textId="77777777" w:rsidR="007421D0" w:rsidRPr="00BC0A98" w:rsidRDefault="007421D0" w:rsidP="007421D0">
            <w:pPr>
              <w:jc w:val="both"/>
              <w:rPr>
                <w:rFonts w:ascii="Arial" w:hAnsi="Arial" w:cs="Arial"/>
              </w:rPr>
            </w:pPr>
            <w:r w:rsidRPr="00BC0A9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C0A98">
              <w:rPr>
                <w:rFonts w:ascii="Arial" w:hAnsi="Arial" w:cs="Arial"/>
                <w:vertAlign w:val="superscript"/>
              </w:rPr>
              <w:t>st</w:t>
            </w:r>
            <w:r w:rsidRPr="00BC0A98">
              <w:rPr>
                <w:rFonts w:ascii="Arial" w:hAnsi="Arial" w:cs="Arial"/>
              </w:rPr>
              <w:t xml:space="preserve"> January in the following year.</w:t>
            </w:r>
          </w:p>
          <w:p w14:paraId="07E5CA4C" w14:textId="77777777" w:rsidR="007421D0" w:rsidRPr="00BC0A98" w:rsidRDefault="007421D0" w:rsidP="007421D0">
            <w:pPr>
              <w:jc w:val="both"/>
              <w:rPr>
                <w:rFonts w:ascii="Arial" w:hAnsi="Arial" w:cs="Arial"/>
              </w:rPr>
            </w:pPr>
          </w:p>
          <w:p w14:paraId="158E6F46" w14:textId="77777777" w:rsidR="007421D0" w:rsidRPr="00BC0A98" w:rsidRDefault="007421D0" w:rsidP="007421D0">
            <w:pPr>
              <w:jc w:val="both"/>
              <w:rPr>
                <w:rFonts w:ascii="Arial" w:hAnsi="Arial" w:cs="Arial"/>
              </w:rPr>
            </w:pPr>
            <w:r w:rsidRPr="00BC0A98">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BC0A98">
                <w:rPr>
                  <w:rFonts w:ascii="Arial" w:hAnsi="Arial" w:cs="Arial"/>
                </w:rPr>
                <w:t>HSE</w:t>
              </w:r>
            </w:smartTag>
            <w:r w:rsidRPr="00BC0A98">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44F839C" w14:textId="77777777" w:rsidR="007421D0" w:rsidRPr="00BC0A98" w:rsidRDefault="007421D0" w:rsidP="007421D0">
            <w:pPr>
              <w:jc w:val="both"/>
              <w:rPr>
                <w:rFonts w:ascii="Arial" w:hAnsi="Arial" w:cs="Arial"/>
              </w:rPr>
            </w:pPr>
          </w:p>
          <w:p w14:paraId="23DF5B44" w14:textId="35A3BE78" w:rsidR="007421D0" w:rsidRPr="00ED3DF7" w:rsidRDefault="007421D0" w:rsidP="007421D0">
            <w:pPr>
              <w:rPr>
                <w:rFonts w:ascii="Arial" w:hAnsi="Arial" w:cs="Arial"/>
                <w:lang w:val="en-IE"/>
              </w:rPr>
            </w:pPr>
            <w:r w:rsidRPr="00BC0A9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BC0A98">
                <w:rPr>
                  <w:rFonts w:ascii="Arial" w:hAnsi="Arial" w:cs="Arial"/>
                  <w:color w:val="0000FF"/>
                  <w:u w:val="single"/>
                </w:rPr>
                <w:t>Standards Commission’s website</w:t>
              </w:r>
            </w:hyperlink>
            <w:r w:rsidRPr="00BC0A98">
              <w:rPr>
                <w:rFonts w:ascii="Arial" w:hAnsi="Arial" w:cs="Arial"/>
              </w:rPr>
              <w:t>.</w:t>
            </w:r>
          </w:p>
        </w:tc>
      </w:tr>
    </w:tbl>
    <w:p w14:paraId="1345C637" w14:textId="77777777" w:rsidR="0029014C" w:rsidRDefault="0029014C"/>
    <w:sectPr w:rsidR="0029014C" w:rsidSect="00A24C09">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CE3D" w14:textId="77777777" w:rsidR="00BF4388" w:rsidRDefault="00BF4388" w:rsidP="00543F98">
      <w:r>
        <w:separator/>
      </w:r>
    </w:p>
  </w:endnote>
  <w:endnote w:type="continuationSeparator" w:id="0">
    <w:p w14:paraId="72DEE62B" w14:textId="77777777" w:rsidR="00BF4388" w:rsidRDefault="00BF438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FAA4" w14:textId="77777777" w:rsidR="00BF4388" w:rsidRDefault="00B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63F91" w14:textId="77777777" w:rsidR="00BF4388" w:rsidRDefault="00BF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2AAB" w14:textId="5466C497" w:rsidR="00BF4388" w:rsidRPr="00702326" w:rsidRDefault="00BF4388" w:rsidP="00A24C09">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310C13">
      <w:rPr>
        <w:rFonts w:ascii="Arial" w:hAnsi="Arial" w:cs="Arial"/>
        <w:noProof/>
      </w:rPr>
      <w:t>2</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D975" w14:textId="77777777" w:rsidR="00BF4388" w:rsidRDefault="00BF4388" w:rsidP="00543F98">
      <w:r>
        <w:separator/>
      </w:r>
    </w:p>
  </w:footnote>
  <w:footnote w:type="continuationSeparator" w:id="0">
    <w:p w14:paraId="37800F59" w14:textId="77777777" w:rsidR="00BF4388" w:rsidRDefault="00BF4388" w:rsidP="00543F98">
      <w:r>
        <w:continuationSeparator/>
      </w:r>
    </w:p>
  </w:footnote>
  <w:footnote w:id="1">
    <w:p w14:paraId="0B5F8BB1" w14:textId="77777777" w:rsidR="007421D0" w:rsidRPr="0087266C" w:rsidRDefault="007421D0" w:rsidP="00BC0A98">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B7EABE3" w14:textId="77777777" w:rsidR="007421D0" w:rsidRDefault="007421D0" w:rsidP="00BC0A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5951235" w14:textId="77777777" w:rsidR="007421D0" w:rsidRPr="00DD13C2" w:rsidRDefault="007421D0" w:rsidP="00BC0A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2A33" w14:textId="238C9DE5" w:rsidR="006E0D9A" w:rsidRDefault="006E0D9A">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B8"/>
    <w:multiLevelType w:val="hybridMultilevel"/>
    <w:tmpl w:val="8F343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156295"/>
    <w:multiLevelType w:val="hybridMultilevel"/>
    <w:tmpl w:val="7570A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CD47A5"/>
    <w:multiLevelType w:val="hybridMultilevel"/>
    <w:tmpl w:val="8428648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31360"/>
    <w:multiLevelType w:val="hybridMultilevel"/>
    <w:tmpl w:val="EC3E8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26F6A"/>
    <w:multiLevelType w:val="hybridMultilevel"/>
    <w:tmpl w:val="9ED289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EE1544"/>
    <w:multiLevelType w:val="hybridMultilevel"/>
    <w:tmpl w:val="417827F4"/>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992987"/>
    <w:multiLevelType w:val="hybridMultilevel"/>
    <w:tmpl w:val="BBE2753C"/>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E0A7B"/>
    <w:multiLevelType w:val="hybridMultilevel"/>
    <w:tmpl w:val="A2CA97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4979A5"/>
    <w:multiLevelType w:val="hybridMultilevel"/>
    <w:tmpl w:val="49CEE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DD36EFF"/>
    <w:multiLevelType w:val="hybridMultilevel"/>
    <w:tmpl w:val="D5AA6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6967A46"/>
    <w:multiLevelType w:val="hybridMultilevel"/>
    <w:tmpl w:val="3B64B3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DD28A5"/>
    <w:multiLevelType w:val="hybridMultilevel"/>
    <w:tmpl w:val="260616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B8817E1"/>
    <w:multiLevelType w:val="hybridMultilevel"/>
    <w:tmpl w:val="7CE8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72C82"/>
    <w:multiLevelType w:val="hybridMultilevel"/>
    <w:tmpl w:val="7DB85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277929"/>
    <w:multiLevelType w:val="hybridMultilevel"/>
    <w:tmpl w:val="4A644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AA4C69"/>
    <w:multiLevelType w:val="hybridMultilevel"/>
    <w:tmpl w:val="5B1C9C0A"/>
    <w:lvl w:ilvl="0" w:tplc="A7FAD47A">
      <w:start w:val="1"/>
      <w:numFmt w:val="decimal"/>
      <w:lvlText w:val="%1."/>
      <w:lvlJc w:val="left"/>
      <w:pPr>
        <w:tabs>
          <w:tab w:val="num" w:pos="720"/>
        </w:tabs>
        <w:ind w:left="720" w:hanging="360"/>
      </w:pPr>
    </w:lvl>
    <w:lvl w:ilvl="1" w:tplc="00028BFC">
      <w:start w:val="1"/>
      <w:numFmt w:val="decimal"/>
      <w:lvlText w:val="%2."/>
      <w:lvlJc w:val="left"/>
      <w:pPr>
        <w:tabs>
          <w:tab w:val="num" w:pos="1440"/>
        </w:tabs>
        <w:ind w:left="1440" w:hanging="360"/>
      </w:pPr>
    </w:lvl>
    <w:lvl w:ilvl="2" w:tplc="C7D27362" w:tentative="1">
      <w:start w:val="1"/>
      <w:numFmt w:val="decimal"/>
      <w:lvlText w:val="%3."/>
      <w:lvlJc w:val="left"/>
      <w:pPr>
        <w:tabs>
          <w:tab w:val="num" w:pos="2160"/>
        </w:tabs>
        <w:ind w:left="2160" w:hanging="360"/>
      </w:pPr>
    </w:lvl>
    <w:lvl w:ilvl="3" w:tplc="1AE083B4" w:tentative="1">
      <w:start w:val="1"/>
      <w:numFmt w:val="decimal"/>
      <w:lvlText w:val="%4."/>
      <w:lvlJc w:val="left"/>
      <w:pPr>
        <w:tabs>
          <w:tab w:val="num" w:pos="2880"/>
        </w:tabs>
        <w:ind w:left="2880" w:hanging="360"/>
      </w:pPr>
    </w:lvl>
    <w:lvl w:ilvl="4" w:tplc="0654209E" w:tentative="1">
      <w:start w:val="1"/>
      <w:numFmt w:val="decimal"/>
      <w:lvlText w:val="%5."/>
      <w:lvlJc w:val="left"/>
      <w:pPr>
        <w:tabs>
          <w:tab w:val="num" w:pos="3600"/>
        </w:tabs>
        <w:ind w:left="3600" w:hanging="360"/>
      </w:pPr>
    </w:lvl>
    <w:lvl w:ilvl="5" w:tplc="989E4D1A" w:tentative="1">
      <w:start w:val="1"/>
      <w:numFmt w:val="decimal"/>
      <w:lvlText w:val="%6."/>
      <w:lvlJc w:val="left"/>
      <w:pPr>
        <w:tabs>
          <w:tab w:val="num" w:pos="4320"/>
        </w:tabs>
        <w:ind w:left="4320" w:hanging="360"/>
      </w:pPr>
    </w:lvl>
    <w:lvl w:ilvl="6" w:tplc="42504918" w:tentative="1">
      <w:start w:val="1"/>
      <w:numFmt w:val="decimal"/>
      <w:lvlText w:val="%7."/>
      <w:lvlJc w:val="left"/>
      <w:pPr>
        <w:tabs>
          <w:tab w:val="num" w:pos="5040"/>
        </w:tabs>
        <w:ind w:left="5040" w:hanging="360"/>
      </w:pPr>
    </w:lvl>
    <w:lvl w:ilvl="7" w:tplc="6EFAC4F4" w:tentative="1">
      <w:start w:val="1"/>
      <w:numFmt w:val="decimal"/>
      <w:lvlText w:val="%8."/>
      <w:lvlJc w:val="left"/>
      <w:pPr>
        <w:tabs>
          <w:tab w:val="num" w:pos="5760"/>
        </w:tabs>
        <w:ind w:left="5760" w:hanging="360"/>
      </w:pPr>
    </w:lvl>
    <w:lvl w:ilvl="8" w:tplc="5D84F390" w:tentative="1">
      <w:start w:val="1"/>
      <w:numFmt w:val="decimal"/>
      <w:lvlText w:val="%9."/>
      <w:lvlJc w:val="left"/>
      <w:pPr>
        <w:tabs>
          <w:tab w:val="num" w:pos="6480"/>
        </w:tabs>
        <w:ind w:left="6480" w:hanging="360"/>
      </w:pPr>
    </w:lvl>
  </w:abstractNum>
  <w:abstractNum w:abstractNumId="26" w15:restartNumberingAfterBreak="0">
    <w:nsid w:val="53731740"/>
    <w:multiLevelType w:val="hybridMultilevel"/>
    <w:tmpl w:val="5E00AE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1469D"/>
    <w:multiLevelType w:val="hybridMultilevel"/>
    <w:tmpl w:val="AA76FDE6"/>
    <w:lvl w:ilvl="0" w:tplc="1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D8F0342"/>
    <w:multiLevelType w:val="hybridMultilevel"/>
    <w:tmpl w:val="6F6C1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990AFE"/>
    <w:multiLevelType w:val="hybridMultilevel"/>
    <w:tmpl w:val="D398F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AC43E3"/>
    <w:multiLevelType w:val="hybridMultilevel"/>
    <w:tmpl w:val="30941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8DD3F4E"/>
    <w:multiLevelType w:val="hybridMultilevel"/>
    <w:tmpl w:val="9580C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DE439C"/>
    <w:multiLevelType w:val="hybridMultilevel"/>
    <w:tmpl w:val="185A9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7042FB"/>
    <w:multiLevelType w:val="hybridMultilevel"/>
    <w:tmpl w:val="CBE6E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DD562EE"/>
    <w:multiLevelType w:val="hybridMultilevel"/>
    <w:tmpl w:val="FBE8A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11FE0"/>
    <w:multiLevelType w:val="hybridMultilevel"/>
    <w:tmpl w:val="5672C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31C5569"/>
    <w:multiLevelType w:val="hybridMultilevel"/>
    <w:tmpl w:val="BCCEB60E"/>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39F6202"/>
    <w:multiLevelType w:val="hybridMultilevel"/>
    <w:tmpl w:val="54F00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401209D"/>
    <w:multiLevelType w:val="hybridMultilevel"/>
    <w:tmpl w:val="59822C2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56753DB"/>
    <w:multiLevelType w:val="hybridMultilevel"/>
    <w:tmpl w:val="28AA4E70"/>
    <w:lvl w:ilvl="0" w:tplc="5B38F344">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04C46"/>
    <w:multiLevelType w:val="hybridMultilevel"/>
    <w:tmpl w:val="BB764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43988695">
    <w:abstractNumId w:val="15"/>
  </w:num>
  <w:num w:numId="2" w16cid:durableId="1678191876">
    <w:abstractNumId w:val="27"/>
  </w:num>
  <w:num w:numId="3" w16cid:durableId="1889563438">
    <w:abstractNumId w:val="13"/>
  </w:num>
  <w:num w:numId="4" w16cid:durableId="226064919">
    <w:abstractNumId w:val="20"/>
  </w:num>
  <w:num w:numId="5" w16cid:durableId="1828742963">
    <w:abstractNumId w:val="5"/>
  </w:num>
  <w:num w:numId="6" w16cid:durableId="212623256">
    <w:abstractNumId w:val="30"/>
  </w:num>
  <w:num w:numId="7" w16cid:durableId="1856113519">
    <w:abstractNumId w:val="18"/>
  </w:num>
  <w:num w:numId="8" w16cid:durableId="519399068">
    <w:abstractNumId w:val="35"/>
  </w:num>
  <w:num w:numId="9" w16cid:durableId="520977504">
    <w:abstractNumId w:val="3"/>
  </w:num>
  <w:num w:numId="10" w16cid:durableId="404038583">
    <w:abstractNumId w:val="44"/>
  </w:num>
  <w:num w:numId="11" w16cid:durableId="1999384892">
    <w:abstractNumId w:val="29"/>
  </w:num>
  <w:num w:numId="12" w16cid:durableId="237715308">
    <w:abstractNumId w:val="21"/>
  </w:num>
  <w:num w:numId="13" w16cid:durableId="916129751">
    <w:abstractNumId w:val="8"/>
  </w:num>
  <w:num w:numId="14" w16cid:durableId="1916086856">
    <w:abstractNumId w:val="46"/>
  </w:num>
  <w:num w:numId="15" w16cid:durableId="1389762345">
    <w:abstractNumId w:val="37"/>
  </w:num>
  <w:num w:numId="16" w16cid:durableId="1726902895">
    <w:abstractNumId w:val="45"/>
  </w:num>
  <w:num w:numId="17" w16cid:durableId="1917473288">
    <w:abstractNumId w:val="25"/>
  </w:num>
  <w:num w:numId="18" w16cid:durableId="1718816666">
    <w:abstractNumId w:val="22"/>
  </w:num>
  <w:num w:numId="19" w16cid:durableId="1132091814">
    <w:abstractNumId w:val="1"/>
  </w:num>
  <w:num w:numId="20" w16cid:durableId="1007556986">
    <w:abstractNumId w:val="12"/>
  </w:num>
  <w:num w:numId="21" w16cid:durableId="1218013161">
    <w:abstractNumId w:val="42"/>
  </w:num>
  <w:num w:numId="22" w16cid:durableId="402067351">
    <w:abstractNumId w:val="11"/>
  </w:num>
  <w:num w:numId="23" w16cid:durableId="1117866701">
    <w:abstractNumId w:val="6"/>
  </w:num>
  <w:num w:numId="24" w16cid:durableId="1659265676">
    <w:abstractNumId w:val="26"/>
  </w:num>
  <w:num w:numId="25" w16cid:durableId="1631980005">
    <w:abstractNumId w:val="23"/>
  </w:num>
  <w:num w:numId="26" w16cid:durableId="1225022109">
    <w:abstractNumId w:val="2"/>
  </w:num>
  <w:num w:numId="27" w16cid:durableId="579366082">
    <w:abstractNumId w:val="17"/>
  </w:num>
  <w:num w:numId="28" w16cid:durableId="754939483">
    <w:abstractNumId w:val="38"/>
  </w:num>
  <w:num w:numId="29" w16cid:durableId="1215501721">
    <w:abstractNumId w:val="39"/>
  </w:num>
  <w:num w:numId="30" w16cid:durableId="1821732358">
    <w:abstractNumId w:val="9"/>
  </w:num>
  <w:num w:numId="31" w16cid:durableId="763573538">
    <w:abstractNumId w:val="19"/>
  </w:num>
  <w:num w:numId="32" w16cid:durableId="1412892603">
    <w:abstractNumId w:val="28"/>
  </w:num>
  <w:num w:numId="33" w16cid:durableId="2103135855">
    <w:abstractNumId w:val="43"/>
  </w:num>
  <w:num w:numId="34" w16cid:durableId="1128623973">
    <w:abstractNumId w:val="10"/>
  </w:num>
  <w:num w:numId="35" w16cid:durableId="1230656635">
    <w:abstractNumId w:val="34"/>
  </w:num>
  <w:num w:numId="36" w16cid:durableId="1399598241">
    <w:abstractNumId w:val="0"/>
  </w:num>
  <w:num w:numId="37" w16cid:durableId="774835231">
    <w:abstractNumId w:val="24"/>
  </w:num>
  <w:num w:numId="38" w16cid:durableId="1803234928">
    <w:abstractNumId w:val="36"/>
  </w:num>
  <w:num w:numId="39" w16cid:durableId="1814325203">
    <w:abstractNumId w:val="31"/>
  </w:num>
  <w:num w:numId="40" w16cid:durableId="262223135">
    <w:abstractNumId w:val="33"/>
  </w:num>
  <w:num w:numId="41" w16cid:durableId="2084716703">
    <w:abstractNumId w:val="32"/>
  </w:num>
  <w:num w:numId="42" w16cid:durableId="1874803110">
    <w:abstractNumId w:val="4"/>
  </w:num>
  <w:num w:numId="43" w16cid:durableId="573707659">
    <w:abstractNumId w:val="41"/>
  </w:num>
  <w:num w:numId="44" w16cid:durableId="1696426027">
    <w:abstractNumId w:val="14"/>
  </w:num>
  <w:num w:numId="45" w16cid:durableId="1524051523">
    <w:abstractNumId w:val="7"/>
  </w:num>
  <w:num w:numId="46" w16cid:durableId="1203857797">
    <w:abstractNumId w:val="16"/>
  </w:num>
  <w:num w:numId="47" w16cid:durableId="5218661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3465"/>
    <w:rsid w:val="0000398E"/>
    <w:rsid w:val="00003990"/>
    <w:rsid w:val="00044551"/>
    <w:rsid w:val="000822F8"/>
    <w:rsid w:val="00082FD9"/>
    <w:rsid w:val="00083969"/>
    <w:rsid w:val="00091D46"/>
    <w:rsid w:val="000949CA"/>
    <w:rsid w:val="00095429"/>
    <w:rsid w:val="000C435D"/>
    <w:rsid w:val="000F5DDF"/>
    <w:rsid w:val="0011132F"/>
    <w:rsid w:val="001141AA"/>
    <w:rsid w:val="0012020C"/>
    <w:rsid w:val="001704D9"/>
    <w:rsid w:val="00172E69"/>
    <w:rsid w:val="001855DA"/>
    <w:rsid w:val="0019092A"/>
    <w:rsid w:val="001B3892"/>
    <w:rsid w:val="001F00E4"/>
    <w:rsid w:val="00207502"/>
    <w:rsid w:val="0024231B"/>
    <w:rsid w:val="0024602A"/>
    <w:rsid w:val="0026680C"/>
    <w:rsid w:val="00266C51"/>
    <w:rsid w:val="002743B3"/>
    <w:rsid w:val="0029014C"/>
    <w:rsid w:val="00296C04"/>
    <w:rsid w:val="002A2099"/>
    <w:rsid w:val="002F3CEA"/>
    <w:rsid w:val="00310C13"/>
    <w:rsid w:val="003237BB"/>
    <w:rsid w:val="00377534"/>
    <w:rsid w:val="00396373"/>
    <w:rsid w:val="003C34BE"/>
    <w:rsid w:val="003D393F"/>
    <w:rsid w:val="003F56EF"/>
    <w:rsid w:val="00425C48"/>
    <w:rsid w:val="0045534F"/>
    <w:rsid w:val="0047052B"/>
    <w:rsid w:val="004725B1"/>
    <w:rsid w:val="00475EC7"/>
    <w:rsid w:val="00492B22"/>
    <w:rsid w:val="00495303"/>
    <w:rsid w:val="004A672E"/>
    <w:rsid w:val="0051033E"/>
    <w:rsid w:val="00543F98"/>
    <w:rsid w:val="00556045"/>
    <w:rsid w:val="00560404"/>
    <w:rsid w:val="005876B5"/>
    <w:rsid w:val="005A334E"/>
    <w:rsid w:val="005B2CBB"/>
    <w:rsid w:val="005D455E"/>
    <w:rsid w:val="005E5798"/>
    <w:rsid w:val="0060028C"/>
    <w:rsid w:val="00603677"/>
    <w:rsid w:val="00607A3E"/>
    <w:rsid w:val="00614D48"/>
    <w:rsid w:val="00616D48"/>
    <w:rsid w:val="00622FFC"/>
    <w:rsid w:val="00645270"/>
    <w:rsid w:val="006510D1"/>
    <w:rsid w:val="00695066"/>
    <w:rsid w:val="006C7C5D"/>
    <w:rsid w:val="006E0D9A"/>
    <w:rsid w:val="006F537C"/>
    <w:rsid w:val="007421D0"/>
    <w:rsid w:val="00752A8D"/>
    <w:rsid w:val="0078373F"/>
    <w:rsid w:val="007B0E7D"/>
    <w:rsid w:val="00802A37"/>
    <w:rsid w:val="008925F5"/>
    <w:rsid w:val="008B124A"/>
    <w:rsid w:val="008B452B"/>
    <w:rsid w:val="008D348B"/>
    <w:rsid w:val="008F1894"/>
    <w:rsid w:val="008F3F8D"/>
    <w:rsid w:val="009076EB"/>
    <w:rsid w:val="009315ED"/>
    <w:rsid w:val="00933152"/>
    <w:rsid w:val="009438E2"/>
    <w:rsid w:val="00950698"/>
    <w:rsid w:val="00980224"/>
    <w:rsid w:val="00A24C09"/>
    <w:rsid w:val="00A35B00"/>
    <w:rsid w:val="00A619A6"/>
    <w:rsid w:val="00A64C13"/>
    <w:rsid w:val="00A67BDE"/>
    <w:rsid w:val="00A71E08"/>
    <w:rsid w:val="00AA1430"/>
    <w:rsid w:val="00AF23CE"/>
    <w:rsid w:val="00B1019D"/>
    <w:rsid w:val="00B26D04"/>
    <w:rsid w:val="00B81042"/>
    <w:rsid w:val="00B96FC0"/>
    <w:rsid w:val="00BA0BDB"/>
    <w:rsid w:val="00BB00C0"/>
    <w:rsid w:val="00BB136A"/>
    <w:rsid w:val="00BD2CCF"/>
    <w:rsid w:val="00BE11E6"/>
    <w:rsid w:val="00BF4388"/>
    <w:rsid w:val="00C31476"/>
    <w:rsid w:val="00C43E7B"/>
    <w:rsid w:val="00C5698E"/>
    <w:rsid w:val="00CC082D"/>
    <w:rsid w:val="00CC75F2"/>
    <w:rsid w:val="00CE299E"/>
    <w:rsid w:val="00D30E63"/>
    <w:rsid w:val="00D345CA"/>
    <w:rsid w:val="00DC3B74"/>
    <w:rsid w:val="00DE2756"/>
    <w:rsid w:val="00DF6729"/>
    <w:rsid w:val="00E101DE"/>
    <w:rsid w:val="00E47817"/>
    <w:rsid w:val="00E67D6A"/>
    <w:rsid w:val="00E84382"/>
    <w:rsid w:val="00EA7CFC"/>
    <w:rsid w:val="00ED3DF7"/>
    <w:rsid w:val="00ED47E5"/>
    <w:rsid w:val="00ED7226"/>
    <w:rsid w:val="00EE6BF4"/>
    <w:rsid w:val="00F21A08"/>
    <w:rsid w:val="00F44521"/>
    <w:rsid w:val="00F55C05"/>
    <w:rsid w:val="00F62253"/>
    <w:rsid w:val="00F654EB"/>
    <w:rsid w:val="00F65B8F"/>
    <w:rsid w:val="00F70B57"/>
    <w:rsid w:val="00F83B46"/>
    <w:rsid w:val="00F84994"/>
    <w:rsid w:val="00FD6A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2289"/>
    <o:shapelayout v:ext="edit">
      <o:idmap v:ext="edit" data="1"/>
    </o:shapelayout>
  </w:shapeDefaults>
  <w:decimalSymbol w:val="."/>
  <w:listSeparator w:val=","/>
  <w14:docId w14:val="2DB4443E"/>
  <w15:docId w15:val="{8BA98427-4AE9-4916-8D42-48271317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82FD9"/>
    <w:rPr>
      <w:sz w:val="16"/>
      <w:szCs w:val="16"/>
    </w:rPr>
  </w:style>
  <w:style w:type="paragraph" w:styleId="CommentText">
    <w:name w:val="annotation text"/>
    <w:basedOn w:val="Normal"/>
    <w:link w:val="CommentTextChar"/>
    <w:uiPriority w:val="99"/>
    <w:semiHidden/>
    <w:unhideWhenUsed/>
    <w:rsid w:val="00082FD9"/>
  </w:style>
  <w:style w:type="character" w:customStyle="1" w:styleId="CommentTextChar">
    <w:name w:val="Comment Text Char"/>
    <w:basedOn w:val="DefaultParagraphFont"/>
    <w:link w:val="CommentText"/>
    <w:uiPriority w:val="99"/>
    <w:semiHidden/>
    <w:rsid w:val="00082FD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2FD9"/>
    <w:rPr>
      <w:b/>
      <w:bCs/>
    </w:rPr>
  </w:style>
  <w:style w:type="character" w:customStyle="1" w:styleId="CommentSubjectChar">
    <w:name w:val="Comment Subject Char"/>
    <w:basedOn w:val="CommentTextChar"/>
    <w:link w:val="CommentSubject"/>
    <w:uiPriority w:val="99"/>
    <w:semiHidden/>
    <w:rsid w:val="00082FD9"/>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082FD9"/>
    <w:rPr>
      <w:rFonts w:ascii="Tahoma" w:hAnsi="Tahoma" w:cs="Tahoma"/>
      <w:sz w:val="16"/>
      <w:szCs w:val="16"/>
    </w:rPr>
  </w:style>
  <w:style w:type="character" w:customStyle="1" w:styleId="BalloonTextChar">
    <w:name w:val="Balloon Text Char"/>
    <w:basedOn w:val="DefaultParagraphFont"/>
    <w:link w:val="BalloonText"/>
    <w:uiPriority w:val="99"/>
    <w:semiHidden/>
    <w:rsid w:val="00082FD9"/>
    <w:rPr>
      <w:rFonts w:ascii="Tahoma" w:eastAsia="Times New Roman" w:hAnsi="Tahoma" w:cs="Tahoma"/>
      <w:sz w:val="16"/>
      <w:szCs w:val="16"/>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rsid w:val="00F70B57"/>
    <w:rPr>
      <w:rFonts w:ascii="Times New Roman" w:eastAsia="Times New Roman" w:hAnsi="Times New Roman" w:cs="Times New Roman"/>
      <w:sz w:val="20"/>
      <w:szCs w:val="20"/>
      <w:lang w:val="en-GB" w:eastAsia="en-GB"/>
    </w:rPr>
  </w:style>
  <w:style w:type="character" w:styleId="Emphasis">
    <w:name w:val="Emphasis"/>
    <w:basedOn w:val="DefaultParagraphFont"/>
    <w:uiPriority w:val="20"/>
    <w:qFormat/>
    <w:rsid w:val="00396373"/>
    <w:rPr>
      <w:i/>
      <w:iCs/>
    </w:rPr>
  </w:style>
  <w:style w:type="paragraph" w:styleId="Header">
    <w:name w:val="header"/>
    <w:basedOn w:val="Normal"/>
    <w:link w:val="HeaderChar"/>
    <w:uiPriority w:val="99"/>
    <w:unhideWhenUsed/>
    <w:rsid w:val="00695066"/>
    <w:pPr>
      <w:tabs>
        <w:tab w:val="center" w:pos="4513"/>
        <w:tab w:val="right" w:pos="9026"/>
      </w:tabs>
    </w:pPr>
  </w:style>
  <w:style w:type="character" w:customStyle="1" w:styleId="HeaderChar">
    <w:name w:val="Header Char"/>
    <w:basedOn w:val="DefaultParagraphFont"/>
    <w:link w:val="Header"/>
    <w:uiPriority w:val="99"/>
    <w:rsid w:val="00695066"/>
    <w:rPr>
      <w:rFonts w:ascii="Times New Roman" w:eastAsia="Times New Roman" w:hAnsi="Times New Roman" w:cs="Times New Roman"/>
      <w:sz w:val="20"/>
      <w:szCs w:val="20"/>
      <w:lang w:val="en-GB" w:eastAsia="en-GB"/>
    </w:rPr>
  </w:style>
  <w:style w:type="paragraph" w:styleId="Revision">
    <w:name w:val="Revision"/>
    <w:hidden/>
    <w:uiPriority w:val="99"/>
    <w:semiHidden/>
    <w:rsid w:val="001B3892"/>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0822F8"/>
    <w:pPr>
      <w:spacing w:before="100" w:beforeAutospacing="1" w:after="100" w:afterAutospacing="1"/>
    </w:pPr>
    <w:rPr>
      <w:sz w:val="24"/>
      <w:szCs w:val="24"/>
      <w:lang w:val="en-IE" w:eastAsia="en-IE"/>
    </w:rPr>
  </w:style>
  <w:style w:type="paragraph" w:styleId="NoSpacing">
    <w:name w:val="No Spacing"/>
    <w:uiPriority w:val="1"/>
    <w:qFormat/>
    <w:rsid w:val="000822F8"/>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7421D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421D0"/>
  </w:style>
  <w:style w:type="character" w:customStyle="1" w:styleId="findhit">
    <w:name w:val="findhit"/>
    <w:basedOn w:val="DefaultParagraphFont"/>
    <w:rsid w:val="007421D0"/>
  </w:style>
  <w:style w:type="character" w:customStyle="1" w:styleId="eop">
    <w:name w:val="eop"/>
    <w:basedOn w:val="DefaultParagraphFont"/>
    <w:rsid w:val="0074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979">
      <w:bodyDiv w:val="1"/>
      <w:marLeft w:val="0"/>
      <w:marRight w:val="0"/>
      <w:marTop w:val="0"/>
      <w:marBottom w:val="0"/>
      <w:divBdr>
        <w:top w:val="none" w:sz="0" w:space="0" w:color="auto"/>
        <w:left w:val="none" w:sz="0" w:space="0" w:color="auto"/>
        <w:bottom w:val="none" w:sz="0" w:space="0" w:color="auto"/>
        <w:right w:val="none" w:sz="0" w:space="0" w:color="auto"/>
      </w:divBdr>
    </w:div>
    <w:div w:id="700281123">
      <w:bodyDiv w:val="1"/>
      <w:marLeft w:val="0"/>
      <w:marRight w:val="0"/>
      <w:marTop w:val="0"/>
      <w:marBottom w:val="0"/>
      <w:divBdr>
        <w:top w:val="none" w:sz="0" w:space="0" w:color="auto"/>
        <w:left w:val="none" w:sz="0" w:space="0" w:color="auto"/>
        <w:bottom w:val="none" w:sz="0" w:space="0" w:color="auto"/>
        <w:right w:val="none" w:sz="0" w:space="0" w:color="auto"/>
      </w:divBdr>
    </w:div>
    <w:div w:id="927732367">
      <w:bodyDiv w:val="1"/>
      <w:marLeft w:val="0"/>
      <w:marRight w:val="0"/>
      <w:marTop w:val="0"/>
      <w:marBottom w:val="0"/>
      <w:divBdr>
        <w:top w:val="none" w:sz="0" w:space="0" w:color="auto"/>
        <w:left w:val="none" w:sz="0" w:space="0" w:color="auto"/>
        <w:bottom w:val="none" w:sz="0" w:space="0" w:color="auto"/>
        <w:right w:val="none" w:sz="0" w:space="0" w:color="auto"/>
      </w:divBdr>
    </w:div>
    <w:div w:id="1146119360">
      <w:bodyDiv w:val="1"/>
      <w:marLeft w:val="0"/>
      <w:marRight w:val="0"/>
      <w:marTop w:val="0"/>
      <w:marBottom w:val="0"/>
      <w:divBdr>
        <w:top w:val="none" w:sz="0" w:space="0" w:color="auto"/>
        <w:left w:val="none" w:sz="0" w:space="0" w:color="auto"/>
        <w:bottom w:val="none" w:sz="0" w:space="0" w:color="auto"/>
        <w:right w:val="none" w:sz="0" w:space="0" w:color="auto"/>
      </w:divBdr>
    </w:div>
    <w:div w:id="1184441723">
      <w:bodyDiv w:val="1"/>
      <w:marLeft w:val="0"/>
      <w:marRight w:val="0"/>
      <w:marTop w:val="0"/>
      <w:marBottom w:val="0"/>
      <w:divBdr>
        <w:top w:val="none" w:sz="0" w:space="0" w:color="auto"/>
        <w:left w:val="none" w:sz="0" w:space="0" w:color="auto"/>
        <w:bottom w:val="none" w:sz="0" w:space="0" w:color="auto"/>
        <w:right w:val="none" w:sz="0" w:space="0" w:color="auto"/>
      </w:divBdr>
    </w:div>
    <w:div w:id="1589777244">
      <w:bodyDiv w:val="1"/>
      <w:marLeft w:val="0"/>
      <w:marRight w:val="0"/>
      <w:marTop w:val="0"/>
      <w:marBottom w:val="0"/>
      <w:divBdr>
        <w:top w:val="none" w:sz="0" w:space="0" w:color="auto"/>
        <w:left w:val="none" w:sz="0" w:space="0" w:color="auto"/>
        <w:bottom w:val="none" w:sz="0" w:space="0" w:color="auto"/>
        <w:right w:val="none" w:sz="0" w:space="0" w:color="auto"/>
      </w:divBdr>
    </w:div>
    <w:div w:id="20289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mailto:noreen.johnson@screeningservic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1DEA-F31F-400A-ACDC-33188DA5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Leanne Connolly</cp:lastModifiedBy>
  <cp:revision>3</cp:revision>
  <dcterms:created xsi:type="dcterms:W3CDTF">2026-01-08T10:58:00Z</dcterms:created>
  <dcterms:modified xsi:type="dcterms:W3CDTF">2026-01-08T10:58:00Z</dcterms:modified>
</cp:coreProperties>
</file>