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48CB" w14:textId="7825364F" w:rsidR="00275C99" w:rsidRPr="004E7603" w:rsidRDefault="00463788" w:rsidP="005770B1">
      <w:pPr>
        <w:ind w:left="-1260"/>
        <w:rPr>
          <w:rFonts w:cs="Arial"/>
          <w:b/>
          <w:color w:val="EE0000"/>
        </w:rPr>
      </w:pPr>
      <w:r w:rsidRPr="004E7603">
        <w:rPr>
          <w:color w:val="EE0000"/>
        </w:rPr>
        <w:drawing>
          <wp:anchor distT="0" distB="0" distL="114300" distR="114300" simplePos="0" relativeHeight="251659264" behindDoc="0" locked="0" layoutInCell="1" allowOverlap="1" wp14:anchorId="7B56322D" wp14:editId="66B5D875">
            <wp:simplePos x="0" y="0"/>
            <wp:positionH relativeFrom="margin">
              <wp:posOffset>-541325</wp:posOffset>
            </wp:positionH>
            <wp:positionV relativeFrom="margin">
              <wp:posOffset>-389103</wp:posOffset>
            </wp:positionV>
            <wp:extent cx="1028700" cy="855980"/>
            <wp:effectExtent l="0" t="0" r="0" b="0"/>
            <wp:wrapSquare wrapText="bothSides"/>
            <wp:docPr id="3" name="Picture 3"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p>
    <w:p w14:paraId="185BAA78" w14:textId="1B285471" w:rsidR="00915086" w:rsidRPr="004E7603" w:rsidRDefault="00915086" w:rsidP="00696268">
      <w:pPr>
        <w:ind w:right="-755"/>
        <w:rPr>
          <w:rFonts w:cs="Arial"/>
          <w:b/>
          <w:color w:val="EE0000"/>
        </w:rPr>
      </w:pPr>
    </w:p>
    <w:p w14:paraId="47E29542" w14:textId="77777777" w:rsidR="00893873" w:rsidRPr="004E7603" w:rsidRDefault="00893873" w:rsidP="00893873">
      <w:pPr>
        <w:ind w:left="-1260" w:right="-754"/>
        <w:jc w:val="right"/>
        <w:rPr>
          <w:rFonts w:cs="Arial"/>
          <w:b/>
          <w:iCs/>
        </w:rPr>
      </w:pPr>
      <w:r w:rsidRPr="004E7603">
        <w:rPr>
          <w:rFonts w:cs="Arial"/>
          <w:b/>
          <w:iCs/>
        </w:rPr>
        <w:t xml:space="preserve">Grade VI Project Officer, National HR Disability Workforce &amp; Resourcing </w:t>
      </w:r>
    </w:p>
    <w:p w14:paraId="34CF2CAD" w14:textId="3AB0364B" w:rsidR="005614F0" w:rsidRPr="004E7603" w:rsidRDefault="005614F0" w:rsidP="00A13A56">
      <w:pPr>
        <w:ind w:left="-1260" w:right="-754"/>
        <w:jc w:val="right"/>
        <w:rPr>
          <w:rFonts w:cs="Arial"/>
          <w:b/>
        </w:rPr>
      </w:pPr>
      <w:r w:rsidRPr="004E7603">
        <w:rPr>
          <w:rFonts w:cs="Arial"/>
          <w:b/>
        </w:rPr>
        <w:t>Job Specification &amp; Terms and Conditions</w:t>
      </w:r>
    </w:p>
    <w:p w14:paraId="151F9C83" w14:textId="77777777" w:rsidR="005770B1" w:rsidRPr="004E7603" w:rsidRDefault="005770B1" w:rsidP="00A13A56">
      <w:pPr>
        <w:ind w:left="-1260" w:right="-754"/>
        <w:jc w:val="right"/>
        <w:rPr>
          <w:rFonts w:cs="Arial"/>
          <w:b/>
          <w:color w:val="EE0000"/>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8344"/>
      </w:tblGrid>
      <w:tr w:rsidR="00275C99" w:rsidRPr="004E7603" w14:paraId="6C924CCE" w14:textId="77777777" w:rsidTr="00363C66">
        <w:tc>
          <w:tcPr>
            <w:tcW w:w="2572" w:type="dxa"/>
          </w:tcPr>
          <w:p w14:paraId="76B2B806" w14:textId="61B67B97" w:rsidR="00275C99" w:rsidRPr="004E7603" w:rsidRDefault="00AE248C" w:rsidP="005614F0">
            <w:pPr>
              <w:jc w:val="both"/>
              <w:rPr>
                <w:rFonts w:cs="Arial"/>
                <w:b/>
                <w:bCs/>
                <w:color w:val="EE0000"/>
              </w:rPr>
            </w:pPr>
            <w:r w:rsidRPr="004E7603">
              <w:rPr>
                <w:rFonts w:cs="Arial"/>
                <w:b/>
                <w:bCs/>
              </w:rPr>
              <w:t xml:space="preserve">Job Title, </w:t>
            </w:r>
            <w:r w:rsidR="00275C99" w:rsidRPr="004E7603">
              <w:rPr>
                <w:rFonts w:cs="Arial"/>
                <w:b/>
                <w:bCs/>
              </w:rPr>
              <w:t>Grade</w:t>
            </w:r>
            <w:r w:rsidR="005770B1" w:rsidRPr="004E7603">
              <w:rPr>
                <w:rFonts w:cs="Arial"/>
                <w:b/>
                <w:bCs/>
              </w:rPr>
              <w:t xml:space="preserve"> Code</w:t>
            </w:r>
          </w:p>
        </w:tc>
        <w:tc>
          <w:tcPr>
            <w:tcW w:w="8344" w:type="dxa"/>
          </w:tcPr>
          <w:p w14:paraId="6F6B89C7" w14:textId="77777777" w:rsidR="00893873" w:rsidRPr="004E7603" w:rsidRDefault="00893873" w:rsidP="00893873">
            <w:pPr>
              <w:tabs>
                <w:tab w:val="left" w:pos="283"/>
              </w:tabs>
              <w:rPr>
                <w:rFonts w:cs="Arial"/>
                <w:b/>
                <w:iCs/>
              </w:rPr>
            </w:pPr>
            <w:r w:rsidRPr="004E7603">
              <w:rPr>
                <w:rFonts w:cs="Arial"/>
                <w:b/>
                <w:iCs/>
              </w:rPr>
              <w:t xml:space="preserve">Grade VI Project Officer, National HR Disability Workforce &amp; Resourcing </w:t>
            </w:r>
          </w:p>
          <w:p w14:paraId="0B918B6F" w14:textId="77777777" w:rsidR="00893873" w:rsidRPr="004E7603" w:rsidRDefault="00893873" w:rsidP="00893873">
            <w:pPr>
              <w:pStyle w:val="Heading7"/>
              <w:rPr>
                <w:rFonts w:cs="Arial"/>
                <w:iCs/>
                <w:sz w:val="20"/>
                <w:lang w:val="en-IE"/>
              </w:rPr>
            </w:pPr>
          </w:p>
          <w:p w14:paraId="55B3C4D0" w14:textId="699EE9C7" w:rsidR="00275C99" w:rsidRPr="004E7603" w:rsidRDefault="00893873" w:rsidP="00893873">
            <w:pPr>
              <w:spacing w:after="120"/>
              <w:ind w:right="-754"/>
              <w:rPr>
                <w:rFonts w:cs="Arial"/>
                <w:i/>
                <w:color w:val="EE0000"/>
              </w:rPr>
            </w:pPr>
            <w:r w:rsidRPr="004E7603">
              <w:rPr>
                <w:rFonts w:cs="Arial"/>
                <w:color w:val="000000" w:themeColor="text1"/>
              </w:rPr>
              <w:t>(Grade Code: 0574)</w:t>
            </w:r>
          </w:p>
        </w:tc>
      </w:tr>
      <w:tr w:rsidR="00275C99" w:rsidRPr="004E7603" w14:paraId="30A6BE55" w14:textId="77777777" w:rsidTr="00363C66">
        <w:tc>
          <w:tcPr>
            <w:tcW w:w="2572" w:type="dxa"/>
          </w:tcPr>
          <w:p w14:paraId="711ACB80" w14:textId="77777777" w:rsidR="00275C99" w:rsidRPr="004E7603" w:rsidRDefault="00275C99" w:rsidP="005614F0">
            <w:pPr>
              <w:jc w:val="both"/>
              <w:rPr>
                <w:rFonts w:cs="Arial"/>
                <w:b/>
                <w:bCs/>
              </w:rPr>
            </w:pPr>
            <w:r w:rsidRPr="004E7603">
              <w:rPr>
                <w:rFonts w:cs="Arial"/>
                <w:b/>
                <w:bCs/>
              </w:rPr>
              <w:t>Campaign Reference</w:t>
            </w:r>
          </w:p>
        </w:tc>
        <w:tc>
          <w:tcPr>
            <w:tcW w:w="8344" w:type="dxa"/>
          </w:tcPr>
          <w:p w14:paraId="49F71ACD" w14:textId="241C595A" w:rsidR="00275C99" w:rsidRPr="004E7603" w:rsidRDefault="00893873" w:rsidP="00C42605">
            <w:pPr>
              <w:outlineLvl w:val="0"/>
              <w:rPr>
                <w:rFonts w:cs="Arial"/>
              </w:rPr>
            </w:pPr>
            <w:r w:rsidRPr="004E7603">
              <w:rPr>
                <w:rFonts w:cs="Arial"/>
              </w:rPr>
              <w:t>NRS15239</w:t>
            </w:r>
          </w:p>
          <w:p w14:paraId="442DEB40" w14:textId="6C31B4EF" w:rsidR="005770B1" w:rsidRPr="004E7603" w:rsidRDefault="005770B1" w:rsidP="00C42605">
            <w:pPr>
              <w:outlineLvl w:val="0"/>
              <w:rPr>
                <w:rFonts w:cs="Arial"/>
              </w:rPr>
            </w:pPr>
          </w:p>
        </w:tc>
      </w:tr>
      <w:tr w:rsidR="00275C99" w:rsidRPr="004E7603" w14:paraId="72ED25E2" w14:textId="77777777" w:rsidTr="00363C66">
        <w:tc>
          <w:tcPr>
            <w:tcW w:w="2572" w:type="dxa"/>
          </w:tcPr>
          <w:p w14:paraId="4D67E1D8" w14:textId="77777777" w:rsidR="00275C99" w:rsidRPr="004E7603" w:rsidRDefault="00275C99" w:rsidP="005614F0">
            <w:pPr>
              <w:jc w:val="both"/>
              <w:rPr>
                <w:rFonts w:cs="Arial"/>
                <w:b/>
                <w:bCs/>
                <w:color w:val="EE0000"/>
              </w:rPr>
            </w:pPr>
            <w:r w:rsidRPr="004E7603">
              <w:rPr>
                <w:rFonts w:cs="Arial"/>
                <w:b/>
                <w:bCs/>
              </w:rPr>
              <w:t>Closing Date</w:t>
            </w:r>
          </w:p>
        </w:tc>
        <w:tc>
          <w:tcPr>
            <w:tcW w:w="8344" w:type="dxa"/>
          </w:tcPr>
          <w:p w14:paraId="25D23563" w14:textId="77777777" w:rsidR="00275C99" w:rsidRPr="004E7603" w:rsidRDefault="00E75CE6" w:rsidP="00AE248C">
            <w:pPr>
              <w:jc w:val="both"/>
              <w:rPr>
                <w:b/>
                <w:spacing w:val="-3"/>
                <w:lang w:eastAsia="en-US"/>
              </w:rPr>
            </w:pPr>
            <w:r w:rsidRPr="004E7603">
              <w:rPr>
                <w:b/>
                <w:spacing w:val="-3"/>
                <w:lang w:eastAsia="en-US"/>
              </w:rPr>
              <w:t>Monday 16th February 2026 at 12.00pm</w:t>
            </w:r>
          </w:p>
          <w:p w14:paraId="28918D79" w14:textId="1F9946CE" w:rsidR="00E75CE6" w:rsidRPr="004E7603" w:rsidRDefault="00E75CE6" w:rsidP="00AE248C">
            <w:pPr>
              <w:jc w:val="both"/>
              <w:rPr>
                <w:rFonts w:cs="Arial"/>
                <w:b/>
                <w:color w:val="EE0000"/>
              </w:rPr>
            </w:pPr>
          </w:p>
        </w:tc>
      </w:tr>
      <w:tr w:rsidR="00275C99" w:rsidRPr="004E7603" w14:paraId="4AF97CB4" w14:textId="77777777" w:rsidTr="00363C66">
        <w:tc>
          <w:tcPr>
            <w:tcW w:w="2572" w:type="dxa"/>
          </w:tcPr>
          <w:p w14:paraId="0ED34185" w14:textId="77777777" w:rsidR="00275C99" w:rsidRPr="004E7603" w:rsidRDefault="00275C99" w:rsidP="00CD481E">
            <w:pPr>
              <w:rPr>
                <w:rFonts w:cs="Arial"/>
                <w:b/>
                <w:bCs/>
              </w:rPr>
            </w:pPr>
            <w:r w:rsidRPr="004E7603">
              <w:rPr>
                <w:rFonts w:cs="Arial"/>
                <w:b/>
                <w:bCs/>
              </w:rPr>
              <w:t>Proposed Interview Date (s)</w:t>
            </w:r>
          </w:p>
        </w:tc>
        <w:tc>
          <w:tcPr>
            <w:tcW w:w="8344" w:type="dxa"/>
          </w:tcPr>
          <w:p w14:paraId="23CD27DE" w14:textId="3099776D" w:rsidR="00AE248C" w:rsidRPr="004E7603" w:rsidRDefault="00AE248C" w:rsidP="00AE248C">
            <w:pPr>
              <w:rPr>
                <w:rFonts w:cs="Arial"/>
                <w:bCs/>
                <w:iCs/>
              </w:rPr>
            </w:pPr>
            <w:r w:rsidRPr="004E7603">
              <w:rPr>
                <w:rFonts w:cs="Arial"/>
              </w:rPr>
              <w:t>Candidates will normally be given at least two weeks' notice of interview. The timescale may be reduced in exceptional circumstances.</w:t>
            </w:r>
          </w:p>
          <w:p w14:paraId="69E32B1A" w14:textId="2A047CD6" w:rsidR="005770B1" w:rsidRPr="004E7603" w:rsidRDefault="005770B1" w:rsidP="00AE248C">
            <w:pPr>
              <w:jc w:val="both"/>
              <w:rPr>
                <w:rFonts w:cs="Arial"/>
              </w:rPr>
            </w:pPr>
          </w:p>
        </w:tc>
      </w:tr>
      <w:tr w:rsidR="00275C99" w:rsidRPr="004E7603" w14:paraId="738F3741" w14:textId="77777777" w:rsidTr="00363C66">
        <w:tc>
          <w:tcPr>
            <w:tcW w:w="2572" w:type="dxa"/>
          </w:tcPr>
          <w:p w14:paraId="6031F3AF" w14:textId="77777777" w:rsidR="00275C99" w:rsidRPr="004E7603" w:rsidRDefault="00275C99" w:rsidP="00C42605">
            <w:pPr>
              <w:rPr>
                <w:rFonts w:cs="Arial"/>
                <w:b/>
                <w:bCs/>
              </w:rPr>
            </w:pPr>
            <w:r w:rsidRPr="004E7603">
              <w:rPr>
                <w:rFonts w:cs="Arial"/>
                <w:b/>
                <w:bCs/>
              </w:rPr>
              <w:t>Taking up Appointment</w:t>
            </w:r>
          </w:p>
        </w:tc>
        <w:tc>
          <w:tcPr>
            <w:tcW w:w="8344" w:type="dxa"/>
          </w:tcPr>
          <w:p w14:paraId="39424778" w14:textId="77777777" w:rsidR="00275C99" w:rsidRPr="004E7603" w:rsidRDefault="00275C99" w:rsidP="005614F0">
            <w:pPr>
              <w:jc w:val="both"/>
              <w:rPr>
                <w:rFonts w:cs="Arial"/>
              </w:rPr>
            </w:pPr>
            <w:r w:rsidRPr="004E7603">
              <w:rPr>
                <w:rFonts w:cs="Arial"/>
              </w:rPr>
              <w:t>A start date will be indicated at job offer stage.</w:t>
            </w:r>
          </w:p>
          <w:p w14:paraId="7BE74D59" w14:textId="5E247FA8" w:rsidR="005770B1" w:rsidRPr="004E7603" w:rsidRDefault="005770B1" w:rsidP="005614F0">
            <w:pPr>
              <w:jc w:val="both"/>
              <w:rPr>
                <w:rFonts w:cs="Arial"/>
              </w:rPr>
            </w:pPr>
          </w:p>
        </w:tc>
      </w:tr>
      <w:tr w:rsidR="00427306" w:rsidRPr="004E7603" w14:paraId="2243314D" w14:textId="77777777" w:rsidTr="00363C66">
        <w:trPr>
          <w:trHeight w:val="431"/>
        </w:trPr>
        <w:tc>
          <w:tcPr>
            <w:tcW w:w="2572" w:type="dxa"/>
          </w:tcPr>
          <w:p w14:paraId="6C6204DA" w14:textId="77777777" w:rsidR="00427306" w:rsidRPr="004E7603" w:rsidRDefault="00427306" w:rsidP="00427306">
            <w:pPr>
              <w:jc w:val="both"/>
              <w:rPr>
                <w:rFonts w:cs="Arial"/>
                <w:b/>
                <w:bCs/>
                <w:color w:val="EE0000"/>
                <w:highlight w:val="yellow"/>
              </w:rPr>
            </w:pPr>
            <w:r w:rsidRPr="004E7603">
              <w:rPr>
                <w:rFonts w:cs="Arial"/>
                <w:b/>
                <w:bCs/>
              </w:rPr>
              <w:t>Location of Post</w:t>
            </w:r>
          </w:p>
        </w:tc>
        <w:tc>
          <w:tcPr>
            <w:tcW w:w="8344" w:type="dxa"/>
          </w:tcPr>
          <w:p w14:paraId="48D3D0AD" w14:textId="77777777" w:rsidR="00893873" w:rsidRPr="004E7603" w:rsidRDefault="00893873" w:rsidP="00893873">
            <w:pPr>
              <w:rPr>
                <w:rFonts w:cs="Arial"/>
                <w:iCs/>
              </w:rPr>
            </w:pPr>
            <w:r w:rsidRPr="004E7603">
              <w:rPr>
                <w:rFonts w:cs="Arial"/>
                <w:iCs/>
              </w:rPr>
              <w:t>HSE, Red Brick Building, Finisklin Business Park, Sligo, F91 H2VR</w:t>
            </w:r>
          </w:p>
          <w:p w14:paraId="00F949BA" w14:textId="77777777" w:rsidR="00893873" w:rsidRPr="004E7603" w:rsidRDefault="00893873" w:rsidP="00893873">
            <w:pPr>
              <w:rPr>
                <w:rFonts w:cs="Arial"/>
                <w:iCs/>
              </w:rPr>
            </w:pPr>
          </w:p>
          <w:p w14:paraId="768E25FB" w14:textId="77777777" w:rsidR="00893873" w:rsidRPr="004E7603" w:rsidRDefault="00893873" w:rsidP="00893873">
            <w:pPr>
              <w:rPr>
                <w:rFonts w:cs="Arial"/>
              </w:rPr>
            </w:pPr>
            <w:r w:rsidRPr="004E7603">
              <w:rPr>
                <w:rFonts w:cs="Arial"/>
              </w:rPr>
              <w:t>On successful completion of orientation period the person appointed to this role may apply for blending working which is a combination of working from the office and working from home.</w:t>
            </w:r>
          </w:p>
          <w:p w14:paraId="4653FDFA" w14:textId="77777777" w:rsidR="00893873" w:rsidRPr="004E7603" w:rsidRDefault="00893873" w:rsidP="00893873">
            <w:pPr>
              <w:rPr>
                <w:rFonts w:cs="Arial"/>
                <w:iCs/>
              </w:rPr>
            </w:pPr>
          </w:p>
          <w:p w14:paraId="1F434580" w14:textId="77777777" w:rsidR="00893873" w:rsidRPr="004E7603" w:rsidRDefault="00893873" w:rsidP="00893873">
            <w:pPr>
              <w:rPr>
                <w:rFonts w:cs="Arial"/>
                <w:iCs/>
              </w:rPr>
            </w:pPr>
            <w:r w:rsidRPr="004E7603">
              <w:rPr>
                <w:rFonts w:cs="Arial"/>
                <w:iCs/>
              </w:rPr>
              <w:t xml:space="preserve">There is currently </w:t>
            </w:r>
            <w:r w:rsidRPr="004E7603">
              <w:rPr>
                <w:rFonts w:cs="Arial"/>
                <w:bCs/>
                <w:iCs/>
              </w:rPr>
              <w:t>one permanent and whole-time</w:t>
            </w:r>
            <w:r w:rsidRPr="004E7603">
              <w:rPr>
                <w:rFonts w:cs="Arial"/>
                <w:iCs/>
              </w:rPr>
              <w:t xml:space="preserve"> vacancy available in National HR Disability Workforce &amp; Resourcing. </w:t>
            </w:r>
          </w:p>
          <w:p w14:paraId="72CE05A1" w14:textId="77777777" w:rsidR="00893873" w:rsidRPr="004E7603" w:rsidRDefault="00893873" w:rsidP="00893873">
            <w:pPr>
              <w:rPr>
                <w:rFonts w:cs="Arial"/>
                <w:iCs/>
              </w:rPr>
            </w:pPr>
          </w:p>
          <w:p w14:paraId="64BAF24A" w14:textId="0EFB6D2A" w:rsidR="00893873" w:rsidRPr="004E7603" w:rsidRDefault="00893873" w:rsidP="00893873">
            <w:pPr>
              <w:rPr>
                <w:rFonts w:cs="Arial"/>
                <w:iCs/>
              </w:rPr>
            </w:pPr>
            <w:r w:rsidRPr="004E7603">
              <w:rPr>
                <w:rFonts w:cs="Arial"/>
                <w:iCs/>
              </w:rPr>
              <w:t xml:space="preserve">A panel may be formed </w:t>
            </w:r>
            <w:proofErr w:type="gramStart"/>
            <w:r w:rsidRPr="004E7603">
              <w:rPr>
                <w:rFonts w:cs="Arial"/>
                <w:iCs/>
              </w:rPr>
              <w:t>as a result of</w:t>
            </w:r>
            <w:proofErr w:type="gramEnd"/>
            <w:r w:rsidRPr="004E7603">
              <w:rPr>
                <w:rFonts w:cs="Arial"/>
                <w:iCs/>
              </w:rPr>
              <w:t xml:space="preserve"> this campaign for </w:t>
            </w:r>
            <w:r w:rsidRPr="004E7603">
              <w:rPr>
                <w:rFonts w:cs="Arial"/>
                <w:b/>
                <w:iCs/>
              </w:rPr>
              <w:t xml:space="preserve">Grade VI, Project Officer, </w:t>
            </w:r>
            <w:r w:rsidR="0096716A" w:rsidRPr="004E7603">
              <w:rPr>
                <w:rFonts w:cs="Arial"/>
                <w:b/>
                <w:iCs/>
              </w:rPr>
              <w:t xml:space="preserve">National HR </w:t>
            </w:r>
            <w:r w:rsidRPr="004E7603">
              <w:rPr>
                <w:rFonts w:cs="Arial"/>
                <w:b/>
                <w:iCs/>
              </w:rPr>
              <w:t>Disability Workforce &amp; Resourcing</w:t>
            </w:r>
            <w:r w:rsidRPr="004E7603">
              <w:rPr>
                <w:rFonts w:cs="Arial"/>
                <w:iCs/>
              </w:rPr>
              <w:t xml:space="preserve"> from which current and future, permanent and specified purpose vacancies of full or part-time duration may be filled.</w:t>
            </w:r>
          </w:p>
          <w:p w14:paraId="76D34677" w14:textId="5CBEC680" w:rsidR="005770B1" w:rsidRPr="004E7603" w:rsidRDefault="005770B1" w:rsidP="0003038E">
            <w:pPr>
              <w:jc w:val="both"/>
              <w:rPr>
                <w:rFonts w:cs="Arial"/>
                <w:color w:val="EE0000"/>
              </w:rPr>
            </w:pPr>
          </w:p>
        </w:tc>
      </w:tr>
      <w:tr w:rsidR="00427306" w:rsidRPr="004E7603" w14:paraId="158E7EC8" w14:textId="77777777" w:rsidTr="00363C66">
        <w:trPr>
          <w:trHeight w:val="431"/>
        </w:trPr>
        <w:tc>
          <w:tcPr>
            <w:tcW w:w="2572" w:type="dxa"/>
          </w:tcPr>
          <w:p w14:paraId="06C72A5F" w14:textId="7FB01D6C" w:rsidR="00427306" w:rsidRPr="004E7603" w:rsidRDefault="00427306" w:rsidP="00427306">
            <w:pPr>
              <w:jc w:val="both"/>
              <w:rPr>
                <w:rFonts w:cs="Arial"/>
                <w:b/>
                <w:bCs/>
                <w:color w:val="EE0000"/>
              </w:rPr>
            </w:pPr>
            <w:r w:rsidRPr="004E7603">
              <w:rPr>
                <w:rFonts w:cs="Arial"/>
                <w:b/>
                <w:bCs/>
              </w:rPr>
              <w:t>Informal Enquiries</w:t>
            </w:r>
          </w:p>
        </w:tc>
        <w:tc>
          <w:tcPr>
            <w:tcW w:w="8344" w:type="dxa"/>
          </w:tcPr>
          <w:p w14:paraId="0208271B" w14:textId="77777777" w:rsidR="00893873" w:rsidRPr="004E7603" w:rsidRDefault="00893873" w:rsidP="00893873">
            <w:pPr>
              <w:pStyle w:val="Default"/>
              <w:rPr>
                <w:rFonts w:ascii="Arial" w:hAnsi="Arial" w:cs="Arial"/>
                <w:sz w:val="20"/>
                <w:szCs w:val="20"/>
                <w:lang w:val="en-IE"/>
              </w:rPr>
            </w:pPr>
            <w:r w:rsidRPr="004E7603">
              <w:rPr>
                <w:rFonts w:ascii="Arial" w:hAnsi="Arial" w:cs="Arial"/>
                <w:sz w:val="20"/>
                <w:szCs w:val="20"/>
                <w:lang w:val="en-IE"/>
              </w:rPr>
              <w:t xml:space="preserve">Informal enquires about the role are very much welcomed: </w:t>
            </w:r>
          </w:p>
          <w:p w14:paraId="0DD0F06F" w14:textId="77777777" w:rsidR="00893873" w:rsidRPr="004E7603" w:rsidRDefault="00893873" w:rsidP="00893873">
            <w:pPr>
              <w:rPr>
                <w:rFonts w:cs="Arial"/>
              </w:rPr>
            </w:pPr>
          </w:p>
          <w:p w14:paraId="23A47997" w14:textId="77777777" w:rsidR="00893873" w:rsidRPr="004E7603" w:rsidRDefault="00893873" w:rsidP="00893873">
            <w:pPr>
              <w:rPr>
                <w:rFonts w:cs="Arial"/>
              </w:rPr>
            </w:pPr>
            <w:r w:rsidRPr="004E7603">
              <w:rPr>
                <w:rFonts w:cs="Arial"/>
              </w:rPr>
              <w:t>Karen Magarahan, Project Manager, Disabilities Workforce &amp; Resourcing, National HR</w:t>
            </w:r>
          </w:p>
          <w:p w14:paraId="77D96739" w14:textId="77777777" w:rsidR="00893873" w:rsidRPr="004E7603" w:rsidRDefault="00893873" w:rsidP="00893873">
            <w:pPr>
              <w:rPr>
                <w:rFonts w:cs="Arial"/>
              </w:rPr>
            </w:pPr>
          </w:p>
          <w:p w14:paraId="6A59FFF3" w14:textId="77777777" w:rsidR="00893873" w:rsidRPr="004E7603" w:rsidRDefault="00893873" w:rsidP="00893873">
            <w:pPr>
              <w:rPr>
                <w:rFonts w:cs="Arial"/>
              </w:rPr>
            </w:pPr>
            <w:r w:rsidRPr="004E7603">
              <w:rPr>
                <w:rFonts w:cs="Arial"/>
              </w:rPr>
              <w:t xml:space="preserve">Email:  </w:t>
            </w:r>
            <w:hyperlink r:id="rId12" w:history="1">
              <w:r w:rsidRPr="004E7603">
                <w:rPr>
                  <w:rStyle w:val="Hyperlink"/>
                  <w:rFonts w:cs="Arial"/>
                </w:rPr>
                <w:t>karen.magarahan@hse</w:t>
              </w:r>
            </w:hyperlink>
          </w:p>
          <w:p w14:paraId="19BCEC10" w14:textId="77777777" w:rsidR="00893873" w:rsidRPr="004E7603" w:rsidRDefault="00893873" w:rsidP="00893873">
            <w:pPr>
              <w:rPr>
                <w:rFonts w:cs="Arial"/>
              </w:rPr>
            </w:pPr>
            <w:r w:rsidRPr="004E7603">
              <w:rPr>
                <w:rFonts w:cs="Arial"/>
              </w:rPr>
              <w:t>Mobile: 087 4534435</w:t>
            </w:r>
          </w:p>
          <w:p w14:paraId="7600BE39" w14:textId="5D618A6C" w:rsidR="00427306" w:rsidRPr="004E7603" w:rsidRDefault="00427306" w:rsidP="008B4C1F">
            <w:pPr>
              <w:spacing w:after="120"/>
              <w:jc w:val="both"/>
              <w:rPr>
                <w:rFonts w:cs="Arial"/>
                <w:color w:val="EE0000"/>
              </w:rPr>
            </w:pPr>
          </w:p>
        </w:tc>
      </w:tr>
      <w:tr w:rsidR="00F03A1F" w:rsidRPr="004E7603" w14:paraId="2FCE3742" w14:textId="77777777" w:rsidTr="00363C66">
        <w:tc>
          <w:tcPr>
            <w:tcW w:w="2572" w:type="dxa"/>
          </w:tcPr>
          <w:p w14:paraId="78094F38" w14:textId="553E7178" w:rsidR="00F03A1F" w:rsidRPr="004E7603" w:rsidRDefault="00F03A1F" w:rsidP="00427306">
            <w:pPr>
              <w:jc w:val="both"/>
              <w:rPr>
                <w:rFonts w:cs="Arial"/>
                <w:b/>
                <w:bCs/>
                <w:color w:val="EE0000"/>
              </w:rPr>
            </w:pPr>
            <w:r w:rsidRPr="004E7603">
              <w:rPr>
                <w:rFonts w:cs="Arial"/>
                <w:b/>
                <w:bCs/>
              </w:rPr>
              <w:t>Reasonable Accommodations</w:t>
            </w:r>
          </w:p>
        </w:tc>
        <w:tc>
          <w:tcPr>
            <w:tcW w:w="8344" w:type="dxa"/>
          </w:tcPr>
          <w:p w14:paraId="1A77ACA3" w14:textId="57467763" w:rsidR="00893873" w:rsidRPr="004E7603" w:rsidRDefault="00893873" w:rsidP="00893873">
            <w:pPr>
              <w:spacing w:line="276" w:lineRule="auto"/>
              <w:rPr>
                <w:rFonts w:eastAsiaTheme="minorHAnsi" w:cs="Arial"/>
                <w:lang w:eastAsia="en-US"/>
              </w:rPr>
            </w:pPr>
            <w:r w:rsidRPr="004E7603">
              <w:rPr>
                <w:rFonts w:cs="Arial"/>
              </w:rPr>
              <w:t xml:space="preserve">Candidates who require a Reasonable Accommodation/s to support their participation, at any stage, in the recruitment and selection process, should email </w:t>
            </w:r>
            <w:r w:rsidR="00387B72" w:rsidRPr="004E7603">
              <w:rPr>
                <w:rFonts w:cs="Arial"/>
              </w:rPr>
              <w:t>Maria McDaid</w:t>
            </w:r>
            <w:r w:rsidRPr="004E7603">
              <w:rPr>
                <w:rFonts w:cs="Arial"/>
              </w:rPr>
              <w:t xml:space="preserve">, Campaign Lead </w:t>
            </w:r>
            <w:hyperlink r:id="rId13" w:history="1">
              <w:r w:rsidR="00387B72" w:rsidRPr="004E7603">
                <w:rPr>
                  <w:rStyle w:val="Hyperlink"/>
                  <w:rFonts w:cs="Arial"/>
                </w:rPr>
                <w:t>maria.mcdaid@hse.ie</w:t>
              </w:r>
            </w:hyperlink>
            <w:r w:rsidR="00387B72" w:rsidRPr="004E7603">
              <w:rPr>
                <w:rFonts w:cs="Arial"/>
              </w:rPr>
              <w:t xml:space="preserve"> </w:t>
            </w:r>
            <w:r w:rsidRPr="004E7603">
              <w:rPr>
                <w:rFonts w:cs="Arial"/>
              </w:rPr>
              <w:t xml:space="preserve"> </w:t>
            </w:r>
          </w:p>
          <w:p w14:paraId="18312111" w14:textId="77777777" w:rsidR="00F03A1F" w:rsidRPr="004E7603" w:rsidRDefault="00F03A1F" w:rsidP="00EA2C36">
            <w:pPr>
              <w:jc w:val="both"/>
              <w:rPr>
                <w:rFonts w:eastAsia="Arial" w:cs="Arial"/>
                <w:color w:val="EE0000"/>
                <w:lang w:bidi="en-IE"/>
              </w:rPr>
            </w:pPr>
          </w:p>
        </w:tc>
      </w:tr>
      <w:tr w:rsidR="00893873" w:rsidRPr="004E7603" w14:paraId="6C69907C" w14:textId="77777777" w:rsidTr="00363C66">
        <w:tc>
          <w:tcPr>
            <w:tcW w:w="2572" w:type="dxa"/>
          </w:tcPr>
          <w:p w14:paraId="16A26BB1" w14:textId="77777777" w:rsidR="00893873" w:rsidRPr="004E7603" w:rsidRDefault="00893873" w:rsidP="00893873">
            <w:pPr>
              <w:jc w:val="both"/>
              <w:rPr>
                <w:rFonts w:cs="Arial"/>
                <w:b/>
                <w:bCs/>
                <w:color w:val="EE0000"/>
              </w:rPr>
            </w:pPr>
            <w:r w:rsidRPr="004E7603">
              <w:rPr>
                <w:rFonts w:cs="Arial"/>
                <w:b/>
                <w:bCs/>
              </w:rPr>
              <w:t>Details of Service</w:t>
            </w:r>
          </w:p>
        </w:tc>
        <w:tc>
          <w:tcPr>
            <w:tcW w:w="8344" w:type="dxa"/>
          </w:tcPr>
          <w:p w14:paraId="73403605" w14:textId="77777777" w:rsidR="00893873" w:rsidRPr="004E7603" w:rsidRDefault="00893873" w:rsidP="00893873">
            <w:pPr>
              <w:rPr>
                <w:rFonts w:eastAsia="Arial" w:cs="Arial"/>
                <w:lang w:bidi="en-IE"/>
              </w:rPr>
            </w:pPr>
            <w:r w:rsidRPr="004E7603">
              <w:rPr>
                <w:rFonts w:eastAsia="Arial" w:cs="Arial"/>
                <w:lang w:bidi="en-IE"/>
              </w:rPr>
              <w:t>National Human Resources (HR) provides strategic support, direction, advice and interventions to all areas of the health service, recognising that all staff throughout the system are the key to the delivery of excellent people capability.</w:t>
            </w:r>
          </w:p>
          <w:p w14:paraId="01654B84" w14:textId="77777777" w:rsidR="00893873" w:rsidRPr="004E7603" w:rsidRDefault="00893873" w:rsidP="00893873">
            <w:pPr>
              <w:rPr>
                <w:rFonts w:eastAsia="Arial" w:cs="Arial"/>
                <w:lang w:bidi="en-IE"/>
              </w:rPr>
            </w:pPr>
          </w:p>
          <w:p w14:paraId="260EB76F" w14:textId="77777777" w:rsidR="00893873" w:rsidRPr="004E7603" w:rsidRDefault="00893873" w:rsidP="00893873">
            <w:pPr>
              <w:rPr>
                <w:rFonts w:cs="Arial"/>
                <w:color w:val="000000"/>
                <w:shd w:val="clear" w:color="auto" w:fill="FFFFFF"/>
              </w:rPr>
            </w:pPr>
            <w:r w:rsidRPr="004E7603">
              <w:rPr>
                <w:rFonts w:cs="Arial"/>
                <w:color w:val="000000"/>
                <w:shd w:val="clear" w:color="auto" w:fill="FFFFFF"/>
              </w:rPr>
              <w:t xml:space="preserve">The Disability Workforce &amp; Resourcing function is part of National Human Resources. </w:t>
            </w:r>
          </w:p>
          <w:p w14:paraId="1D9FE4CF" w14:textId="77777777" w:rsidR="00893873" w:rsidRPr="004E7603" w:rsidRDefault="00893873" w:rsidP="00893873">
            <w:pPr>
              <w:rPr>
                <w:rFonts w:cs="Arial"/>
                <w:color w:val="000000"/>
                <w:shd w:val="clear" w:color="auto" w:fill="FFFFFF"/>
              </w:rPr>
            </w:pPr>
          </w:p>
          <w:p w14:paraId="1A19A31E" w14:textId="77777777" w:rsidR="00893873" w:rsidRPr="004E7603" w:rsidRDefault="00893873" w:rsidP="00893873">
            <w:pPr>
              <w:rPr>
                <w:rFonts w:cs="Arial"/>
                <w:color w:val="000000"/>
                <w:shd w:val="clear" w:color="auto" w:fill="FFFFFF"/>
              </w:rPr>
            </w:pPr>
            <w:r w:rsidRPr="004E7603">
              <w:rPr>
                <w:rFonts w:cs="Arial"/>
                <w:color w:val="000000"/>
                <w:shd w:val="clear" w:color="auto" w:fill="FFFFFF"/>
              </w:rPr>
              <w:t xml:space="preserve">Our role is to enable the delivery of services and supports to people who have disabilities. We do this by delivering and developing the disability workforce to its funded level. </w:t>
            </w:r>
          </w:p>
          <w:p w14:paraId="649383C9" w14:textId="77777777" w:rsidR="00893873" w:rsidRPr="004E7603" w:rsidRDefault="00893873" w:rsidP="00893873">
            <w:pPr>
              <w:rPr>
                <w:rFonts w:cs="Arial"/>
                <w:color w:val="000000"/>
                <w:shd w:val="clear" w:color="auto" w:fill="FFFFFF"/>
              </w:rPr>
            </w:pPr>
          </w:p>
          <w:p w14:paraId="0A339BF7" w14:textId="77777777" w:rsidR="00893873" w:rsidRPr="004E7603" w:rsidRDefault="00893873" w:rsidP="00893873">
            <w:pPr>
              <w:rPr>
                <w:rFonts w:cs="Arial"/>
                <w:color w:val="000000"/>
                <w:shd w:val="clear" w:color="auto" w:fill="FFFFFF"/>
              </w:rPr>
            </w:pPr>
            <w:r w:rsidRPr="004E7603">
              <w:rPr>
                <w:rFonts w:cs="Arial"/>
                <w:color w:val="000000"/>
                <w:shd w:val="clear" w:color="auto" w:fill="FFFFFF"/>
              </w:rPr>
              <w:t xml:space="preserve">Disability Workforce and Resourcing </w:t>
            </w:r>
            <w:proofErr w:type="gramStart"/>
            <w:r w:rsidRPr="004E7603">
              <w:rPr>
                <w:rFonts w:cs="Arial"/>
                <w:color w:val="000000"/>
                <w:shd w:val="clear" w:color="auto" w:fill="FFFFFF"/>
              </w:rPr>
              <w:t>identifies</w:t>
            </w:r>
            <w:proofErr w:type="gramEnd"/>
            <w:r w:rsidRPr="004E7603">
              <w:rPr>
                <w:rFonts w:cs="Arial"/>
                <w:color w:val="000000"/>
                <w:shd w:val="clear" w:color="auto" w:fill="FFFFFF"/>
              </w:rPr>
              <w:t xml:space="preserve"> opportunities and co designs solutions across the HSE, Section 38 &amp; 39s agencies to drive through workforce growth and development.</w:t>
            </w:r>
          </w:p>
          <w:p w14:paraId="78F2F7BE" w14:textId="77777777" w:rsidR="00893873" w:rsidRPr="004E7603" w:rsidRDefault="00893873" w:rsidP="00893873">
            <w:pPr>
              <w:rPr>
                <w:rFonts w:cs="Arial"/>
                <w:color w:val="000000"/>
                <w:shd w:val="clear" w:color="auto" w:fill="FFFFFF"/>
              </w:rPr>
            </w:pPr>
          </w:p>
          <w:p w14:paraId="1C1729E3" w14:textId="77777777" w:rsidR="00893873" w:rsidRPr="004E7603" w:rsidRDefault="00893873" w:rsidP="00893873">
            <w:pPr>
              <w:contextualSpacing/>
              <w:rPr>
                <w:rFonts w:cs="Arial"/>
                <w:color w:val="000000"/>
                <w:shd w:val="clear" w:color="auto" w:fill="FFFFFF"/>
              </w:rPr>
            </w:pPr>
            <w:r w:rsidRPr="004E7603">
              <w:rPr>
                <w:rFonts w:cs="Arial"/>
                <w:color w:val="000000"/>
                <w:shd w:val="clear" w:color="auto" w:fill="FFFFFF"/>
              </w:rPr>
              <w:t xml:space="preserve">We currently deliver work streams across the following areas: </w:t>
            </w:r>
          </w:p>
          <w:p w14:paraId="3FAEB8AA" w14:textId="77777777" w:rsidR="00893873" w:rsidRPr="004E7603" w:rsidRDefault="00893873" w:rsidP="00893873">
            <w:pPr>
              <w:numPr>
                <w:ilvl w:val="0"/>
                <w:numId w:val="12"/>
              </w:numPr>
              <w:contextualSpacing/>
              <w:rPr>
                <w:rFonts w:cs="Arial"/>
              </w:rPr>
            </w:pPr>
            <w:r w:rsidRPr="004E7603">
              <w:rPr>
                <w:rFonts w:cs="Arial"/>
                <w:b/>
                <w:bCs/>
              </w:rPr>
              <w:t xml:space="preserve">Retention and recruitment initiatives: </w:t>
            </w:r>
            <w:r w:rsidRPr="004E7603">
              <w:rPr>
                <w:rFonts w:cs="Arial"/>
              </w:rPr>
              <w:t xml:space="preserve">Develop targeted retention and recruitment actions to optimise recruitment across all service providers, ensuring the workforce </w:t>
            </w:r>
            <w:r w:rsidRPr="004E7603">
              <w:rPr>
                <w:rFonts w:cs="Arial"/>
              </w:rPr>
              <w:lastRenderedPageBreak/>
              <w:t>reaches its funded level. This includes focused work on Children’s Disability Network Teams retention strategy and related actions.</w:t>
            </w:r>
          </w:p>
          <w:p w14:paraId="2CEF2B60" w14:textId="77777777" w:rsidR="00893873" w:rsidRPr="004E7603" w:rsidRDefault="00893873" w:rsidP="00893873">
            <w:pPr>
              <w:numPr>
                <w:ilvl w:val="0"/>
                <w:numId w:val="12"/>
              </w:numPr>
              <w:rPr>
                <w:rFonts w:cs="Arial"/>
              </w:rPr>
            </w:pPr>
            <w:r w:rsidRPr="004E7603">
              <w:rPr>
                <w:rFonts w:cs="Arial"/>
                <w:b/>
                <w:bCs/>
              </w:rPr>
              <w:t>Workforce diversification and pipeline development:</w:t>
            </w:r>
            <w:r w:rsidRPr="004E7603">
              <w:rPr>
                <w:rFonts w:cs="Arial"/>
              </w:rPr>
              <w:t xml:space="preserve"> Expand employment pathways through multiple educational routes particularly in the area of expanded psychological/ behavioural support services; broaden the potential for safe task delegation to enable healthcare professionals to work to the top of their licence; develop new roles tailored to disability services and the model of person centred social care; strengthen collaboration with higher education institutions to increase health and social care student training places and deliver on an expanded clinical placement infrastructure; develop Disabilities as a career destination for new graduates.</w:t>
            </w:r>
          </w:p>
          <w:p w14:paraId="6E5FBEA4" w14:textId="77777777" w:rsidR="00893873" w:rsidRPr="004E7603" w:rsidRDefault="00893873" w:rsidP="00893873">
            <w:pPr>
              <w:numPr>
                <w:ilvl w:val="0"/>
                <w:numId w:val="12"/>
              </w:numPr>
              <w:rPr>
                <w:rFonts w:cs="Arial"/>
              </w:rPr>
            </w:pPr>
            <w:r w:rsidRPr="004E7603">
              <w:rPr>
                <w:rFonts w:cs="Arial"/>
                <w:b/>
                <w:bCs/>
              </w:rPr>
              <w:t>Talent engagement and cross-sector collaboration:</w:t>
            </w:r>
            <w:r w:rsidRPr="004E7603">
              <w:rPr>
                <w:rFonts w:cs="Arial"/>
              </w:rPr>
              <w:t xml:space="preserve"> Continue to drive cross-sectoral initiatives to enhance talent engagement and create sustainable capacity at service level; explore development of specific roles to support employing people with disabilities and promote inclusion and diversity within the workforce.</w:t>
            </w:r>
          </w:p>
          <w:p w14:paraId="6A217F54" w14:textId="77777777" w:rsidR="00893873" w:rsidRPr="004E7603" w:rsidRDefault="00893873" w:rsidP="00893873">
            <w:pPr>
              <w:rPr>
                <w:rFonts w:cs="Arial"/>
              </w:rPr>
            </w:pPr>
          </w:p>
          <w:p w14:paraId="221EAD22" w14:textId="77777777" w:rsidR="00893873" w:rsidRPr="004E7603" w:rsidRDefault="00893873" w:rsidP="00893873">
            <w:pPr>
              <w:rPr>
                <w:rFonts w:cs="Arial"/>
              </w:rPr>
            </w:pPr>
            <w:r w:rsidRPr="004E7603">
              <w:rPr>
                <w:rFonts w:cs="Arial"/>
              </w:rPr>
              <w:t xml:space="preserve">The development and delivery of a self-sufficient sustainable workforce to funded levels is the fundamental purpose of the Disability Workforce &amp; Resourcing unit.  </w:t>
            </w:r>
          </w:p>
          <w:p w14:paraId="0DE4AF3F" w14:textId="77777777" w:rsidR="00893873" w:rsidRPr="004E7603" w:rsidRDefault="00893873" w:rsidP="00893873">
            <w:pPr>
              <w:rPr>
                <w:rFonts w:cs="Arial"/>
              </w:rPr>
            </w:pPr>
          </w:p>
          <w:p w14:paraId="1923B8B7" w14:textId="77777777" w:rsidR="00893873" w:rsidRPr="004E7603" w:rsidRDefault="00893873" w:rsidP="00893873">
            <w:pPr>
              <w:rPr>
                <w:rFonts w:cs="Arial"/>
              </w:rPr>
            </w:pPr>
            <w:r w:rsidRPr="004E7603">
              <w:rPr>
                <w:rFonts w:cs="Arial"/>
              </w:rPr>
              <w:t xml:space="preserve">We are a small team who work in a collaborative and supportive way:  </w:t>
            </w:r>
          </w:p>
          <w:p w14:paraId="0A71FA22" w14:textId="77777777" w:rsidR="00893873" w:rsidRPr="004E7603" w:rsidRDefault="00893873" w:rsidP="00893873">
            <w:pPr>
              <w:pStyle w:val="ListParagraph"/>
              <w:numPr>
                <w:ilvl w:val="0"/>
                <w:numId w:val="13"/>
              </w:numPr>
              <w:rPr>
                <w:rFonts w:ascii="Arial" w:hAnsi="Arial" w:cs="Arial"/>
                <w:sz w:val="20"/>
                <w:szCs w:val="20"/>
                <w:lang w:val="en-IE"/>
              </w:rPr>
            </w:pPr>
            <w:r w:rsidRPr="004E7603">
              <w:rPr>
                <w:rFonts w:ascii="Arial" w:hAnsi="Arial" w:cs="Arial"/>
                <w:sz w:val="20"/>
                <w:szCs w:val="20"/>
                <w:lang w:val="en-IE"/>
              </w:rPr>
              <w:t xml:space="preserve">There is a focus on developing team knowledge, work experience and learning opportunities </w:t>
            </w:r>
          </w:p>
          <w:p w14:paraId="51959FED" w14:textId="77777777" w:rsidR="00893873" w:rsidRPr="004E7603" w:rsidRDefault="00893873" w:rsidP="00893873">
            <w:pPr>
              <w:pStyle w:val="ListParagraph"/>
              <w:numPr>
                <w:ilvl w:val="0"/>
                <w:numId w:val="13"/>
              </w:numPr>
              <w:rPr>
                <w:rFonts w:ascii="Arial" w:hAnsi="Arial" w:cs="Arial"/>
                <w:sz w:val="20"/>
                <w:szCs w:val="20"/>
                <w:lang w:val="en-IE"/>
              </w:rPr>
            </w:pPr>
            <w:r w:rsidRPr="004E7603">
              <w:rPr>
                <w:rFonts w:ascii="Arial" w:hAnsi="Arial" w:cs="Arial"/>
                <w:sz w:val="20"/>
                <w:szCs w:val="20"/>
                <w:lang w:val="en-IE"/>
              </w:rPr>
              <w:t>There are weekly team meetings where team members share their work updates, their ideas, future planning with a focus on always ensuring the teams work provides meaningful support to disability services</w:t>
            </w:r>
          </w:p>
          <w:p w14:paraId="6E98866A" w14:textId="3F2A911D" w:rsidR="00893873" w:rsidRPr="004E7603" w:rsidRDefault="00893873" w:rsidP="00893873">
            <w:pPr>
              <w:jc w:val="both"/>
              <w:rPr>
                <w:iCs/>
                <w:color w:val="EE0000"/>
              </w:rPr>
            </w:pPr>
          </w:p>
        </w:tc>
      </w:tr>
      <w:tr w:rsidR="00427306" w:rsidRPr="004E7603" w14:paraId="316B2E6B" w14:textId="77777777" w:rsidTr="00363C66">
        <w:tc>
          <w:tcPr>
            <w:tcW w:w="2572" w:type="dxa"/>
          </w:tcPr>
          <w:p w14:paraId="28D8C82E" w14:textId="77777777" w:rsidR="00427306" w:rsidRPr="004E7603" w:rsidRDefault="00427306" w:rsidP="00427306">
            <w:pPr>
              <w:jc w:val="both"/>
              <w:rPr>
                <w:rFonts w:cs="Arial"/>
                <w:b/>
                <w:bCs/>
              </w:rPr>
            </w:pPr>
            <w:r w:rsidRPr="004E7603">
              <w:rPr>
                <w:rFonts w:cs="Arial"/>
                <w:b/>
                <w:bCs/>
              </w:rPr>
              <w:lastRenderedPageBreak/>
              <w:t>Reporting Relationship</w:t>
            </w:r>
          </w:p>
        </w:tc>
        <w:tc>
          <w:tcPr>
            <w:tcW w:w="8344" w:type="dxa"/>
          </w:tcPr>
          <w:p w14:paraId="5C2BE4A0" w14:textId="77777777" w:rsidR="00893873" w:rsidRPr="004E7603" w:rsidRDefault="00893873" w:rsidP="00893873">
            <w:pPr>
              <w:rPr>
                <w:rFonts w:cs="Arial"/>
                <w:iCs/>
              </w:rPr>
            </w:pPr>
            <w:r w:rsidRPr="004E7603">
              <w:rPr>
                <w:rFonts w:cs="Arial"/>
                <w:iCs/>
              </w:rPr>
              <w:t xml:space="preserve">The post holder will report to the Grade VII, Project Manager or designated </w:t>
            </w:r>
            <w:proofErr w:type="gramStart"/>
            <w:r w:rsidRPr="004E7603">
              <w:rPr>
                <w:rFonts w:cs="Arial"/>
                <w:iCs/>
              </w:rPr>
              <w:t>other</w:t>
            </w:r>
            <w:proofErr w:type="gramEnd"/>
            <w:r w:rsidRPr="004E7603">
              <w:rPr>
                <w:rFonts w:cs="Arial"/>
                <w:iCs/>
              </w:rPr>
              <w:t xml:space="preserve"> manager.  </w:t>
            </w:r>
          </w:p>
          <w:p w14:paraId="1F844C2D" w14:textId="5039F52A" w:rsidR="00EA2C36" w:rsidRPr="004E7603" w:rsidRDefault="00EA2C36" w:rsidP="00D74AC2">
            <w:pPr>
              <w:jc w:val="both"/>
              <w:rPr>
                <w:rFonts w:cs="Arial"/>
              </w:rPr>
            </w:pPr>
          </w:p>
        </w:tc>
      </w:tr>
      <w:tr w:rsidR="00893873" w:rsidRPr="004E7603" w14:paraId="136DD044" w14:textId="77777777" w:rsidTr="00363C66">
        <w:tc>
          <w:tcPr>
            <w:tcW w:w="2572" w:type="dxa"/>
          </w:tcPr>
          <w:p w14:paraId="0BE47FF4" w14:textId="16D51400" w:rsidR="00893873" w:rsidRPr="004E7603" w:rsidRDefault="00893873" w:rsidP="00893873">
            <w:pPr>
              <w:rPr>
                <w:rFonts w:cs="Arial"/>
                <w:b/>
                <w:bCs/>
                <w:color w:val="EE0000"/>
              </w:rPr>
            </w:pPr>
            <w:r w:rsidRPr="004E7603">
              <w:rPr>
                <w:rFonts w:cs="Arial"/>
                <w:b/>
                <w:bCs/>
              </w:rPr>
              <w:t>Key Working Relationships</w:t>
            </w:r>
          </w:p>
        </w:tc>
        <w:tc>
          <w:tcPr>
            <w:tcW w:w="8344" w:type="dxa"/>
          </w:tcPr>
          <w:p w14:paraId="587D3F94" w14:textId="77777777" w:rsidR="00893873" w:rsidRPr="004E7603" w:rsidRDefault="00893873" w:rsidP="00893873">
            <w:pPr>
              <w:rPr>
                <w:rFonts w:cs="Arial"/>
                <w:iCs/>
              </w:rPr>
            </w:pPr>
            <w:r w:rsidRPr="004E7603">
              <w:rPr>
                <w:rFonts w:cs="Arial"/>
                <w:iCs/>
              </w:rPr>
              <w:t>As part of the Disability Workforce &amp; Resourcing Unit the post holder will work collaboratively</w:t>
            </w:r>
            <w:r w:rsidRPr="004E7603">
              <w:rPr>
                <w:rFonts w:cs="Arial"/>
                <w:iCs/>
                <w:color w:val="7030A0"/>
              </w:rPr>
              <w:t xml:space="preserve"> </w:t>
            </w:r>
            <w:r w:rsidRPr="004E7603">
              <w:rPr>
                <w:rFonts w:cs="Arial"/>
                <w:iCs/>
              </w:rPr>
              <w:t>with the following:</w:t>
            </w:r>
          </w:p>
          <w:p w14:paraId="57FD08BA" w14:textId="77777777" w:rsidR="00893873" w:rsidRPr="004E7603" w:rsidRDefault="00893873" w:rsidP="00893873">
            <w:pPr>
              <w:rPr>
                <w:rFonts w:cs="Arial"/>
              </w:rPr>
            </w:pPr>
          </w:p>
          <w:p w14:paraId="214499FE" w14:textId="77777777" w:rsidR="00893873" w:rsidRPr="004E7603" w:rsidRDefault="00893873" w:rsidP="00893873">
            <w:pPr>
              <w:numPr>
                <w:ilvl w:val="0"/>
                <w:numId w:val="14"/>
              </w:numPr>
              <w:rPr>
                <w:rFonts w:cs="Arial"/>
                <w:iCs/>
              </w:rPr>
            </w:pPr>
            <w:r w:rsidRPr="004E7603">
              <w:rPr>
                <w:rFonts w:cs="Arial"/>
                <w:iCs/>
              </w:rPr>
              <w:t xml:space="preserve">National HR colleagues including Recruitment Reform &amp; Resourcing Programme, Strategic Workforce Planning and Intelligence (SWP&amp;I), National Employee Relations Services </w:t>
            </w:r>
            <w:r w:rsidRPr="004E7603">
              <w:rPr>
                <w:rFonts w:cs="Arial"/>
              </w:rPr>
              <w:t>and all other HR functions in support of disability workforce initiatives</w:t>
            </w:r>
          </w:p>
          <w:p w14:paraId="5FD4779E" w14:textId="77777777" w:rsidR="00893873" w:rsidRPr="004E7603" w:rsidRDefault="00893873" w:rsidP="00893873">
            <w:pPr>
              <w:numPr>
                <w:ilvl w:val="0"/>
                <w:numId w:val="14"/>
              </w:numPr>
              <w:rPr>
                <w:rFonts w:cs="Arial"/>
                <w:iCs/>
              </w:rPr>
            </w:pPr>
            <w:r w:rsidRPr="004E7603">
              <w:rPr>
                <w:rFonts w:cs="Arial"/>
                <w:iCs/>
              </w:rPr>
              <w:t>Disabilities Centre- Access &amp; Integration Disabilities, Disabilities Finance, Disabilities Capital &amp; Estates</w:t>
            </w:r>
          </w:p>
          <w:p w14:paraId="74FDDA23" w14:textId="77777777" w:rsidR="00893873" w:rsidRPr="004E7603" w:rsidRDefault="00893873" w:rsidP="00893873">
            <w:pPr>
              <w:numPr>
                <w:ilvl w:val="0"/>
                <w:numId w:val="14"/>
              </w:numPr>
              <w:rPr>
                <w:rFonts w:cs="Arial"/>
                <w:iCs/>
              </w:rPr>
            </w:pPr>
            <w:r w:rsidRPr="004E7603">
              <w:rPr>
                <w:rFonts w:cs="Arial"/>
                <w:iCs/>
              </w:rPr>
              <w:t>Health Regions, particularly Disability Services and Human Resources</w:t>
            </w:r>
          </w:p>
          <w:p w14:paraId="49A66694" w14:textId="77777777" w:rsidR="00893873" w:rsidRPr="004E7603" w:rsidRDefault="00893873" w:rsidP="00893873">
            <w:pPr>
              <w:numPr>
                <w:ilvl w:val="0"/>
                <w:numId w:val="14"/>
              </w:numPr>
              <w:rPr>
                <w:rFonts w:cs="Arial"/>
                <w:iCs/>
              </w:rPr>
            </w:pPr>
            <w:r w:rsidRPr="004E7603">
              <w:rPr>
                <w:rFonts w:cs="Arial"/>
                <w:iCs/>
              </w:rPr>
              <w:t>Section 38 &amp; 39 Disability Organisations</w:t>
            </w:r>
          </w:p>
          <w:p w14:paraId="0FBA0AF8" w14:textId="77777777" w:rsidR="00893873" w:rsidRPr="004E7603" w:rsidRDefault="00893873" w:rsidP="00893873">
            <w:pPr>
              <w:numPr>
                <w:ilvl w:val="0"/>
                <w:numId w:val="14"/>
              </w:numPr>
              <w:rPr>
                <w:rFonts w:cs="Arial"/>
                <w:iCs/>
              </w:rPr>
            </w:pPr>
            <w:r w:rsidRPr="004E7603">
              <w:rPr>
                <w:rFonts w:cs="Arial"/>
                <w:iCs/>
              </w:rPr>
              <w:t xml:space="preserve">National umbrella organisations for voluntary/ non statutory agencies </w:t>
            </w:r>
          </w:p>
          <w:p w14:paraId="6F437F58" w14:textId="77777777" w:rsidR="00893873" w:rsidRPr="004E7603" w:rsidRDefault="00893873" w:rsidP="00893873">
            <w:pPr>
              <w:numPr>
                <w:ilvl w:val="0"/>
                <w:numId w:val="14"/>
              </w:numPr>
              <w:rPr>
                <w:rFonts w:cs="Arial"/>
                <w:iCs/>
              </w:rPr>
            </w:pPr>
            <w:r w:rsidRPr="004E7603">
              <w:rPr>
                <w:rFonts w:cs="Arial"/>
                <w:iCs/>
              </w:rPr>
              <w:t>National Health &amp; Social Care Professionals (HSCP) Office/ Office of the Nursing and Midwifery Services Directorate (ONMSD) and other National Functions</w:t>
            </w:r>
          </w:p>
          <w:p w14:paraId="0B79361A" w14:textId="77777777" w:rsidR="00893873" w:rsidRPr="004E7603" w:rsidRDefault="00893873" w:rsidP="00893873">
            <w:pPr>
              <w:numPr>
                <w:ilvl w:val="0"/>
                <w:numId w:val="14"/>
              </w:numPr>
              <w:rPr>
                <w:rFonts w:cs="Arial"/>
                <w:iCs/>
              </w:rPr>
            </w:pPr>
            <w:r w:rsidRPr="004E7603">
              <w:rPr>
                <w:rFonts w:cs="Arial"/>
              </w:rPr>
              <w:t>External stakeholders which include Department of Children, Disability &amp; Equality, educational institutions, regulators and professional bodies</w:t>
            </w:r>
            <w:r w:rsidRPr="004E7603">
              <w:rPr>
                <w:rFonts w:cs="Arial"/>
                <w:iCs/>
              </w:rPr>
              <w:t xml:space="preserve"> </w:t>
            </w:r>
          </w:p>
          <w:p w14:paraId="580D5B20" w14:textId="3D1DEE14" w:rsidR="00893873" w:rsidRPr="004E7603" w:rsidRDefault="00893873" w:rsidP="00893873">
            <w:pPr>
              <w:rPr>
                <w:rFonts w:cs="Arial"/>
                <w:color w:val="EE0000"/>
              </w:rPr>
            </w:pPr>
          </w:p>
        </w:tc>
      </w:tr>
      <w:tr w:rsidR="00427306" w:rsidRPr="004E7603" w14:paraId="5FAABEEE" w14:textId="77777777" w:rsidTr="00363C66">
        <w:trPr>
          <w:trHeight w:val="567"/>
        </w:trPr>
        <w:tc>
          <w:tcPr>
            <w:tcW w:w="2572" w:type="dxa"/>
          </w:tcPr>
          <w:p w14:paraId="77E09110" w14:textId="77777777" w:rsidR="00427306" w:rsidRPr="004E7603" w:rsidRDefault="00427306" w:rsidP="00427306">
            <w:pPr>
              <w:jc w:val="both"/>
              <w:rPr>
                <w:rFonts w:cs="Arial"/>
                <w:b/>
                <w:bCs/>
              </w:rPr>
            </w:pPr>
            <w:r w:rsidRPr="004E7603">
              <w:rPr>
                <w:rFonts w:cs="Arial"/>
                <w:b/>
                <w:bCs/>
              </w:rPr>
              <w:t xml:space="preserve">Purpose of the Post </w:t>
            </w:r>
          </w:p>
          <w:p w14:paraId="7D2A1CFA" w14:textId="77777777" w:rsidR="00427306" w:rsidRPr="004E7603" w:rsidRDefault="00427306" w:rsidP="00427306">
            <w:pPr>
              <w:jc w:val="both"/>
              <w:rPr>
                <w:rFonts w:cs="Arial"/>
                <w:b/>
                <w:bCs/>
                <w:color w:val="EE0000"/>
              </w:rPr>
            </w:pPr>
          </w:p>
        </w:tc>
        <w:tc>
          <w:tcPr>
            <w:tcW w:w="8344" w:type="dxa"/>
          </w:tcPr>
          <w:p w14:paraId="55AC1E3B" w14:textId="77777777" w:rsidR="00893873" w:rsidRPr="004E7603" w:rsidRDefault="00893873" w:rsidP="00893873">
            <w:pPr>
              <w:rPr>
                <w:rFonts w:cs="Arial"/>
              </w:rPr>
            </w:pPr>
            <w:r w:rsidRPr="004E7603">
              <w:rPr>
                <w:rFonts w:cs="Arial"/>
              </w:rPr>
              <w:t xml:space="preserve">The Project Officer will deliver defined projects across workforce expansion, diversification and the development of roles tailored to disability services and in line with National Service Plan 2026.  </w:t>
            </w:r>
          </w:p>
          <w:p w14:paraId="39CF4584" w14:textId="140E4E1E" w:rsidR="005770B1" w:rsidRPr="004E7603" w:rsidRDefault="005770B1" w:rsidP="0003038E">
            <w:pPr>
              <w:ind w:right="-754"/>
              <w:jc w:val="both"/>
              <w:rPr>
                <w:rFonts w:cs="Arial"/>
                <w:color w:val="EE0000"/>
                <w:spacing w:val="-3"/>
              </w:rPr>
            </w:pPr>
          </w:p>
        </w:tc>
      </w:tr>
      <w:tr w:rsidR="00DD5199" w:rsidRPr="004E7603" w14:paraId="5FB60250" w14:textId="77777777" w:rsidTr="00363C66">
        <w:tc>
          <w:tcPr>
            <w:tcW w:w="2572" w:type="dxa"/>
          </w:tcPr>
          <w:p w14:paraId="346B9278" w14:textId="77777777" w:rsidR="00DD5199" w:rsidRPr="004E7603" w:rsidRDefault="00DD5199" w:rsidP="00DD5199">
            <w:pPr>
              <w:rPr>
                <w:rFonts w:cs="Arial"/>
                <w:b/>
                <w:bCs/>
              </w:rPr>
            </w:pPr>
            <w:r w:rsidRPr="004E7603">
              <w:rPr>
                <w:rFonts w:cs="Arial"/>
                <w:b/>
                <w:bCs/>
              </w:rPr>
              <w:t>Principal Duties and Responsibilities</w:t>
            </w:r>
          </w:p>
          <w:p w14:paraId="1DDECF8D" w14:textId="77777777" w:rsidR="00DD5199" w:rsidRPr="004E7603" w:rsidRDefault="00DD5199" w:rsidP="00DD5199">
            <w:pPr>
              <w:jc w:val="both"/>
              <w:rPr>
                <w:rFonts w:cs="Arial"/>
                <w:b/>
                <w:bCs/>
                <w:color w:val="EE0000"/>
              </w:rPr>
            </w:pPr>
          </w:p>
        </w:tc>
        <w:tc>
          <w:tcPr>
            <w:tcW w:w="8344" w:type="dxa"/>
          </w:tcPr>
          <w:p w14:paraId="26001DD7" w14:textId="77777777" w:rsidR="00DD5199" w:rsidRPr="004E7603" w:rsidRDefault="00DD5199" w:rsidP="00DD5199">
            <w:pPr>
              <w:jc w:val="both"/>
              <w:rPr>
                <w:rFonts w:cs="Arial"/>
                <w:iCs/>
              </w:rPr>
            </w:pPr>
            <w:r w:rsidRPr="004E7603">
              <w:rPr>
                <w:rFonts w:cs="Arial"/>
                <w:iCs/>
              </w:rPr>
              <w:t>The position of Grade VI encompasses both managerial and administrative responsibilities which include the following:</w:t>
            </w:r>
          </w:p>
          <w:p w14:paraId="6D857E18" w14:textId="77777777" w:rsidR="00DD5199" w:rsidRPr="004E7603" w:rsidRDefault="00DD5199" w:rsidP="00DD5199">
            <w:pPr>
              <w:jc w:val="both"/>
              <w:rPr>
                <w:rFonts w:cs="Arial"/>
                <w:iCs/>
              </w:rPr>
            </w:pPr>
          </w:p>
          <w:p w14:paraId="35435961" w14:textId="6417429C"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rPr>
              <w:t xml:space="preserve">Support workforce pipeline projects across defined Disability service initiatives including </w:t>
            </w:r>
            <w:r w:rsidR="00100DCE" w:rsidRPr="004E7603">
              <w:rPr>
                <w:rFonts w:ascii="Arial" w:hAnsi="Arial" w:cs="Arial"/>
                <w:sz w:val="20"/>
                <w:szCs w:val="20"/>
                <w:lang w:val="en-IE"/>
              </w:rPr>
              <w:t>Children’s</w:t>
            </w:r>
            <w:r w:rsidRPr="004E7603">
              <w:rPr>
                <w:rFonts w:ascii="Arial" w:hAnsi="Arial" w:cs="Arial"/>
                <w:sz w:val="20"/>
                <w:szCs w:val="20"/>
                <w:lang w:val="en-IE" w:eastAsia="en-IE"/>
              </w:rPr>
              <w:t xml:space="preserve"> Disability Network Teams. </w:t>
            </w:r>
          </w:p>
          <w:p w14:paraId="73C89F0C" w14:textId="6D04EDE9"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rPr>
              <w:t>Support and deliver on</w:t>
            </w:r>
            <w:r w:rsidR="00100DCE" w:rsidRPr="004E7603">
              <w:rPr>
                <w:rFonts w:ascii="Arial" w:hAnsi="Arial" w:cs="Arial"/>
                <w:sz w:val="20"/>
                <w:szCs w:val="20"/>
                <w:lang w:val="en-IE"/>
              </w:rPr>
              <w:t xml:space="preserve"> talent</w:t>
            </w:r>
            <w:r w:rsidRPr="004E7603">
              <w:rPr>
                <w:rFonts w:ascii="Arial" w:hAnsi="Arial" w:cs="Arial"/>
                <w:sz w:val="20"/>
                <w:szCs w:val="20"/>
                <w:lang w:val="en-IE" w:eastAsia="en-IE"/>
              </w:rPr>
              <w:t xml:space="preserve"> engagement projects of work- promoting and attracting a diverse workforce into disability services, such as Day Services.</w:t>
            </w:r>
          </w:p>
          <w:p w14:paraId="728A9421" w14:textId="77777777"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eastAsia="en-IE"/>
              </w:rPr>
              <w:t xml:space="preserve">Support workforce planning projects such as Community </w:t>
            </w:r>
            <w:proofErr w:type="gramStart"/>
            <w:r w:rsidRPr="004E7603">
              <w:rPr>
                <w:rFonts w:ascii="Arial" w:hAnsi="Arial" w:cs="Arial"/>
                <w:sz w:val="20"/>
                <w:szCs w:val="20"/>
                <w:lang w:val="en-IE" w:eastAsia="en-IE"/>
              </w:rPr>
              <w:t>Neuro-Rehabilitation</w:t>
            </w:r>
            <w:proofErr w:type="gramEnd"/>
            <w:r w:rsidRPr="004E7603">
              <w:rPr>
                <w:rFonts w:ascii="Arial" w:hAnsi="Arial" w:cs="Arial"/>
                <w:sz w:val="20"/>
                <w:szCs w:val="20"/>
                <w:lang w:val="en-IE" w:eastAsia="en-IE"/>
              </w:rPr>
              <w:t xml:space="preserve">. </w:t>
            </w:r>
          </w:p>
          <w:p w14:paraId="4961B118" w14:textId="77777777"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eastAsia="en-IE"/>
              </w:rPr>
              <w:t xml:space="preserve">Support workforce diversification projects, such as the development of task delegation roles. </w:t>
            </w:r>
          </w:p>
          <w:p w14:paraId="43D3D058" w14:textId="77777777"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eastAsia="en-IE"/>
              </w:rPr>
              <w:lastRenderedPageBreak/>
              <w:t>Support the development of tracking of workforce activity such as Children’s Disability Network Teams census reporting.</w:t>
            </w:r>
          </w:p>
          <w:p w14:paraId="2FEC85A7" w14:textId="77777777"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rPr>
              <w:t>Support project sessions including workshops, webinars and focus groups</w:t>
            </w:r>
          </w:p>
          <w:p w14:paraId="1FD02EA9"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 xml:space="preserve">Contribute to the development of resources to support disability services in their retention efforts </w:t>
            </w:r>
            <w:r w:rsidRPr="004E7603">
              <w:rPr>
                <w:rFonts w:cs="Arial"/>
              </w:rPr>
              <w:t>e.g. Children’s Disability Network Team retention strategy.</w:t>
            </w:r>
          </w:p>
          <w:p w14:paraId="109ADED1" w14:textId="77777777"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rPr>
              <w:t>Compile data and prepare reports for management and stakeholders.</w:t>
            </w:r>
          </w:p>
          <w:p w14:paraId="2062AE1A" w14:textId="77777777"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rPr>
              <w:t>Create professional documents as relevant to projects of work.</w:t>
            </w:r>
          </w:p>
          <w:p w14:paraId="04BDDB70" w14:textId="77777777"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rPr>
              <w:t>Collaborate with other functions and stakeholders as required assuring projects success.</w:t>
            </w:r>
          </w:p>
          <w:p w14:paraId="02980FD0" w14:textId="77777777"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rPr>
              <w:t>Work collaboratively with HR functions in focusing their existing operations on disability initiatives.</w:t>
            </w:r>
          </w:p>
          <w:p w14:paraId="1EA353EA" w14:textId="77777777" w:rsidR="00DD5199" w:rsidRPr="004E7603" w:rsidRDefault="00DD5199" w:rsidP="00DD5199">
            <w:pPr>
              <w:pStyle w:val="ListParagraph"/>
              <w:numPr>
                <w:ilvl w:val="0"/>
                <w:numId w:val="15"/>
              </w:numPr>
              <w:spacing w:before="40" w:after="40"/>
              <w:jc w:val="both"/>
              <w:rPr>
                <w:rFonts w:ascii="Arial" w:hAnsi="Arial" w:cs="Arial"/>
                <w:sz w:val="20"/>
                <w:szCs w:val="20"/>
                <w:lang w:val="en-IE"/>
              </w:rPr>
            </w:pPr>
            <w:r w:rsidRPr="004E7603">
              <w:rPr>
                <w:rFonts w:ascii="Arial" w:hAnsi="Arial" w:cs="Arial"/>
                <w:sz w:val="20"/>
                <w:szCs w:val="20"/>
                <w:lang w:val="en-IE"/>
              </w:rPr>
              <w:t>Engage directly with HSE funded agencies to support workforce efforts- advertising jobs on the HSE website, accessing HSE recruitment panels.</w:t>
            </w:r>
          </w:p>
          <w:p w14:paraId="7AD6F812" w14:textId="77777777" w:rsidR="00DD5199" w:rsidRPr="004E7603" w:rsidRDefault="00DD5199" w:rsidP="00DD5199">
            <w:pPr>
              <w:spacing w:before="40" w:after="40"/>
              <w:ind w:left="720"/>
              <w:jc w:val="both"/>
              <w:rPr>
                <w:rFonts w:cs="Arial"/>
              </w:rPr>
            </w:pPr>
          </w:p>
          <w:p w14:paraId="23F7C6FF" w14:textId="77777777" w:rsidR="00DD5199" w:rsidRPr="004E7603" w:rsidRDefault="00DD5199" w:rsidP="00DD5199">
            <w:pPr>
              <w:spacing w:before="100" w:beforeAutospacing="1" w:after="100" w:afterAutospacing="1"/>
              <w:contextualSpacing/>
              <w:jc w:val="both"/>
              <w:rPr>
                <w:rFonts w:cs="Arial"/>
                <w:b/>
                <w:iCs/>
                <w:u w:val="single"/>
              </w:rPr>
            </w:pPr>
            <w:r w:rsidRPr="004E7603">
              <w:rPr>
                <w:rFonts w:cs="Arial"/>
                <w:b/>
                <w:iCs/>
                <w:u w:val="single"/>
              </w:rPr>
              <w:t>Administration</w:t>
            </w:r>
          </w:p>
          <w:p w14:paraId="7399F33C"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Implement service plan and business plan objectives within area of responsibility.</w:t>
            </w:r>
          </w:p>
          <w:p w14:paraId="74153363"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Ensure the efficient management and administration of area of responsibility.</w:t>
            </w:r>
          </w:p>
          <w:p w14:paraId="6C616110"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Ensure deadlines are met and that service levels are maintained.</w:t>
            </w:r>
          </w:p>
          <w:p w14:paraId="6ED585A4" w14:textId="77777777" w:rsidR="00DD5199" w:rsidRPr="004E7603" w:rsidRDefault="00DD5199" w:rsidP="00DD5199">
            <w:pPr>
              <w:numPr>
                <w:ilvl w:val="0"/>
                <w:numId w:val="15"/>
              </w:numPr>
              <w:spacing w:before="100" w:beforeAutospacing="1" w:after="100" w:afterAutospacing="1"/>
              <w:contextualSpacing/>
              <w:rPr>
                <w:rFonts w:cs="Arial"/>
                <w:iCs/>
              </w:rPr>
            </w:pPr>
            <w:r w:rsidRPr="004E7603">
              <w:rPr>
                <w:rFonts w:cs="Arial"/>
                <w:iCs/>
              </w:rPr>
              <w:t>Ensure that archives and records are accurate, maintained confidentially and readily available to the appropriate authority.</w:t>
            </w:r>
          </w:p>
          <w:p w14:paraId="1074D4E6" w14:textId="77777777" w:rsidR="00DD5199" w:rsidRPr="004E7603" w:rsidRDefault="00DD5199" w:rsidP="00DD5199">
            <w:pPr>
              <w:numPr>
                <w:ilvl w:val="0"/>
                <w:numId w:val="15"/>
              </w:numPr>
              <w:spacing w:before="100" w:beforeAutospacing="1" w:after="100" w:afterAutospacing="1"/>
              <w:contextualSpacing/>
              <w:rPr>
                <w:rFonts w:cs="Arial"/>
                <w:iCs/>
              </w:rPr>
            </w:pPr>
            <w:r w:rsidRPr="004E7603">
              <w:rPr>
                <w:rFonts w:cs="Arial"/>
                <w:iCs/>
              </w:rPr>
              <w:t>Ensure line management is kept informed of issues arising.</w:t>
            </w:r>
          </w:p>
          <w:p w14:paraId="6D1839D1" w14:textId="77777777" w:rsidR="00DD5199" w:rsidRPr="004E7603" w:rsidRDefault="00DD5199" w:rsidP="00DD5199">
            <w:pPr>
              <w:numPr>
                <w:ilvl w:val="0"/>
                <w:numId w:val="15"/>
              </w:numPr>
              <w:spacing w:before="100" w:beforeAutospacing="1" w:after="100" w:afterAutospacing="1"/>
              <w:contextualSpacing/>
              <w:rPr>
                <w:rFonts w:cs="Arial"/>
                <w:iCs/>
                <w:color w:val="000000"/>
              </w:rPr>
            </w:pPr>
            <w:r w:rsidRPr="004E7603">
              <w:rPr>
                <w:rFonts w:cs="Arial"/>
                <w:iCs/>
              </w:rPr>
              <w:t xml:space="preserve">Ensure that stakeholders are kept informed and that their views are communicated to </w:t>
            </w:r>
            <w:r w:rsidRPr="004E7603">
              <w:rPr>
                <w:rFonts w:cs="Arial"/>
                <w:iCs/>
                <w:color w:val="000000"/>
              </w:rPr>
              <w:t>management.</w:t>
            </w:r>
          </w:p>
          <w:p w14:paraId="556F04F4" w14:textId="77777777" w:rsidR="00DD5199" w:rsidRPr="004E7603" w:rsidRDefault="00DD5199" w:rsidP="00DD5199">
            <w:pPr>
              <w:numPr>
                <w:ilvl w:val="0"/>
                <w:numId w:val="15"/>
              </w:numPr>
              <w:spacing w:before="100" w:beforeAutospacing="1" w:after="100" w:afterAutospacing="1"/>
              <w:contextualSpacing/>
              <w:rPr>
                <w:rFonts w:cs="Arial"/>
                <w:iCs/>
              </w:rPr>
            </w:pPr>
            <w:r w:rsidRPr="004E7603">
              <w:rPr>
                <w:rFonts w:cs="Arial"/>
                <w:iCs/>
              </w:rPr>
              <w:t>Provide administrative support for meetings and attend as required.</w:t>
            </w:r>
          </w:p>
          <w:p w14:paraId="1F1DF290" w14:textId="77777777" w:rsidR="00DD5199" w:rsidRPr="004E7603" w:rsidRDefault="00DD5199" w:rsidP="00DD5199">
            <w:pPr>
              <w:numPr>
                <w:ilvl w:val="0"/>
                <w:numId w:val="15"/>
              </w:numPr>
              <w:spacing w:before="100" w:beforeAutospacing="1" w:after="100" w:afterAutospacing="1"/>
              <w:contextualSpacing/>
              <w:rPr>
                <w:rFonts w:cs="Arial"/>
                <w:iCs/>
              </w:rPr>
            </w:pPr>
            <w:r w:rsidRPr="004E7603">
              <w:rPr>
                <w:rFonts w:cs="Arial"/>
                <w:iCs/>
              </w:rPr>
              <w:t>Maximise the use technology in ensuring that work is completed to a high standard.</w:t>
            </w:r>
          </w:p>
          <w:p w14:paraId="5AEF43B2" w14:textId="77777777" w:rsidR="00DD5199" w:rsidRPr="004E7603" w:rsidRDefault="00DD5199" w:rsidP="00DD5199">
            <w:pPr>
              <w:spacing w:before="100" w:beforeAutospacing="1" w:after="100" w:afterAutospacing="1"/>
              <w:contextualSpacing/>
              <w:jc w:val="both"/>
              <w:rPr>
                <w:rFonts w:cs="Arial"/>
                <w:b/>
                <w:iCs/>
              </w:rPr>
            </w:pPr>
          </w:p>
          <w:p w14:paraId="2804E526" w14:textId="77777777" w:rsidR="00DD5199" w:rsidRPr="004E7603" w:rsidRDefault="00DD5199" w:rsidP="00DD5199">
            <w:pPr>
              <w:spacing w:before="100" w:beforeAutospacing="1" w:after="100" w:afterAutospacing="1"/>
              <w:contextualSpacing/>
              <w:jc w:val="both"/>
              <w:rPr>
                <w:rFonts w:cs="Arial"/>
                <w:b/>
                <w:iCs/>
                <w:u w:val="single"/>
              </w:rPr>
            </w:pPr>
            <w:r w:rsidRPr="004E7603">
              <w:rPr>
                <w:rFonts w:cs="Arial"/>
                <w:b/>
                <w:iCs/>
                <w:u w:val="single"/>
              </w:rPr>
              <w:t>Customer Service</w:t>
            </w:r>
          </w:p>
          <w:p w14:paraId="5ED7A258"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Promote and maintain a customer focused environment by ensuring service users / customers and stakeholders are treated with dignity and respect.</w:t>
            </w:r>
          </w:p>
          <w:p w14:paraId="117BE503"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Seek feedback from service users / customers and implement change to incorporate same, in agreement with Line Manager.</w:t>
            </w:r>
          </w:p>
          <w:p w14:paraId="590D4BCD" w14:textId="77777777" w:rsidR="00DD5199" w:rsidRPr="004E7603" w:rsidRDefault="00DD5199" w:rsidP="00DD5199">
            <w:pPr>
              <w:spacing w:before="100" w:beforeAutospacing="1" w:after="100" w:afterAutospacing="1"/>
              <w:contextualSpacing/>
              <w:jc w:val="both"/>
              <w:rPr>
                <w:rFonts w:cs="Arial"/>
                <w:iCs/>
              </w:rPr>
            </w:pPr>
          </w:p>
          <w:p w14:paraId="6E21DBA6" w14:textId="77777777" w:rsidR="00DD5199" w:rsidRPr="004E7603" w:rsidRDefault="00DD5199" w:rsidP="00DD5199">
            <w:pPr>
              <w:spacing w:before="100" w:beforeAutospacing="1" w:after="100" w:afterAutospacing="1"/>
              <w:contextualSpacing/>
              <w:jc w:val="both"/>
              <w:rPr>
                <w:rFonts w:cs="Arial"/>
                <w:b/>
                <w:iCs/>
                <w:u w:val="single"/>
              </w:rPr>
            </w:pPr>
            <w:r w:rsidRPr="004E7603">
              <w:rPr>
                <w:rFonts w:cs="Arial"/>
                <w:b/>
                <w:iCs/>
                <w:u w:val="single"/>
              </w:rPr>
              <w:t>Human Resources / Supervision of Staff</w:t>
            </w:r>
          </w:p>
          <w:p w14:paraId="23F469E4"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Manage the performance of staff, dealing with underperformance in a timely and constructive manner.</w:t>
            </w:r>
          </w:p>
          <w:p w14:paraId="728F0998"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Supervise and ensure the wellbeing of staff within own remit.</w:t>
            </w:r>
          </w:p>
          <w:p w14:paraId="74700E24"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Create and promote a positive working environment among staff members, which contributes to maintaining and enhancing effective working relationships.</w:t>
            </w:r>
          </w:p>
          <w:p w14:paraId="09DB7A16"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Promote cooperation and working in harmony with other teams and disciplines.</w:t>
            </w:r>
          </w:p>
          <w:p w14:paraId="43E74CF9"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Identify and agree training and development needs of team and design plan to meet needs.</w:t>
            </w:r>
          </w:p>
          <w:p w14:paraId="1B80C207" w14:textId="77777777" w:rsidR="00DD5199" w:rsidRPr="004E7603" w:rsidRDefault="00DD5199" w:rsidP="00DD5199">
            <w:pPr>
              <w:pStyle w:val="ListParagraph"/>
              <w:numPr>
                <w:ilvl w:val="0"/>
                <w:numId w:val="15"/>
              </w:numPr>
              <w:rPr>
                <w:rFonts w:ascii="Arial" w:hAnsi="Arial" w:cs="Arial"/>
                <w:iCs/>
                <w:sz w:val="20"/>
                <w:szCs w:val="20"/>
                <w:lang w:val="en-IE"/>
              </w:rPr>
            </w:pPr>
            <w:r w:rsidRPr="004E7603">
              <w:rPr>
                <w:rFonts w:ascii="Arial" w:hAnsi="Arial" w:cs="Arial"/>
                <w:iCs/>
                <w:sz w:val="20"/>
                <w:szCs w:val="20"/>
                <w:lang w:val="en-IE"/>
              </w:rPr>
              <w:t>Engage in the HSE performance achievement process in conjunction with your Line Manager and staff as appropriate.</w:t>
            </w:r>
          </w:p>
          <w:p w14:paraId="35A04AA7" w14:textId="77777777" w:rsidR="00DD5199" w:rsidRPr="004E7603" w:rsidRDefault="00DD5199" w:rsidP="00DD5199">
            <w:pPr>
              <w:spacing w:before="40" w:after="40"/>
              <w:ind w:left="720"/>
              <w:jc w:val="both"/>
              <w:rPr>
                <w:rFonts w:cs="Arial"/>
              </w:rPr>
            </w:pPr>
          </w:p>
          <w:p w14:paraId="615CC6C7" w14:textId="77777777" w:rsidR="00DD5199" w:rsidRPr="004E7603" w:rsidRDefault="00DD5199" w:rsidP="00DD5199">
            <w:pPr>
              <w:spacing w:before="100" w:beforeAutospacing="1" w:after="100" w:afterAutospacing="1"/>
              <w:contextualSpacing/>
              <w:jc w:val="both"/>
              <w:rPr>
                <w:rFonts w:cs="Arial"/>
                <w:b/>
                <w:iCs/>
                <w:u w:val="single"/>
              </w:rPr>
            </w:pPr>
            <w:r w:rsidRPr="004E7603">
              <w:rPr>
                <w:rFonts w:cs="Arial"/>
                <w:b/>
                <w:iCs/>
                <w:u w:val="single"/>
              </w:rPr>
              <w:t>Service Delivery and Service Improvement</w:t>
            </w:r>
          </w:p>
          <w:p w14:paraId="3F429F87"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Ensure accurate attention to detail in own work and work of team.</w:t>
            </w:r>
          </w:p>
          <w:p w14:paraId="79EED2B5"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Maintain a good understanding of internal and external factors that can affect service delivery including awareness of local and national issues that impact on own area.</w:t>
            </w:r>
          </w:p>
          <w:p w14:paraId="5A1673B2"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Embrace change and adapt local work practices accordingly by finding practical ways to make policies work, ensuring team knows how to action changes.</w:t>
            </w:r>
          </w:p>
          <w:p w14:paraId="2A615CF1"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Encourage and support staff through change processes.</w:t>
            </w:r>
          </w:p>
          <w:p w14:paraId="743744E4"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Monitor efficiency of service provided by team, identify and implement changes to the administration of the service where inefficiencies arise.</w:t>
            </w:r>
          </w:p>
          <w:p w14:paraId="075AD9A4" w14:textId="77777777" w:rsidR="00DD5199" w:rsidRPr="004E7603" w:rsidRDefault="00DD5199" w:rsidP="00DD5199">
            <w:pPr>
              <w:spacing w:before="100" w:beforeAutospacing="1" w:after="100" w:afterAutospacing="1"/>
              <w:contextualSpacing/>
              <w:jc w:val="both"/>
              <w:rPr>
                <w:rFonts w:cs="Arial"/>
                <w:b/>
                <w:iCs/>
              </w:rPr>
            </w:pPr>
          </w:p>
          <w:p w14:paraId="435C10F7" w14:textId="77777777" w:rsidR="00DD5199" w:rsidRPr="004E7603" w:rsidRDefault="00DD5199" w:rsidP="00DD5199">
            <w:pPr>
              <w:spacing w:before="100" w:beforeAutospacing="1" w:after="100" w:afterAutospacing="1"/>
              <w:contextualSpacing/>
              <w:jc w:val="both"/>
              <w:rPr>
                <w:rFonts w:cs="Arial"/>
                <w:b/>
                <w:iCs/>
                <w:u w:val="single"/>
              </w:rPr>
            </w:pPr>
            <w:r w:rsidRPr="004E7603">
              <w:rPr>
                <w:rFonts w:cs="Arial"/>
                <w:b/>
                <w:iCs/>
                <w:u w:val="single"/>
              </w:rPr>
              <w:t>Standards, Policies, Procedures &amp; Legislation</w:t>
            </w:r>
          </w:p>
          <w:p w14:paraId="3E03A9E6"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Contribute to the development of policies and procedures and ensure consistent adherence to procedures and current standards within area of responsibility.</w:t>
            </w:r>
          </w:p>
          <w:p w14:paraId="2D99B20D"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lastRenderedPageBreak/>
              <w:t>Maintain own knowledge of relevant policies, procedures, guidelines and practices to perform the role effectively and to ensure standards are met by own team.</w:t>
            </w:r>
          </w:p>
          <w:p w14:paraId="7C5059DC"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Maintain own knowledge of relevant regulations and legislation e.g. Financial Regulations, Health &amp; Safety Legislation, Employment Legislation, FOI Acts, GDPR.</w:t>
            </w:r>
          </w:p>
          <w:p w14:paraId="31945584"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Adequately identifies, assesses, manages and monitors risk within their area of responsibility.</w:t>
            </w:r>
          </w:p>
          <w:p w14:paraId="22A187E4"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29E6EEA0" w14:textId="77777777" w:rsidR="00DD5199" w:rsidRPr="004E7603" w:rsidRDefault="00DD5199" w:rsidP="00DD5199">
            <w:pPr>
              <w:numPr>
                <w:ilvl w:val="0"/>
                <w:numId w:val="15"/>
              </w:numPr>
              <w:spacing w:before="100" w:beforeAutospacing="1" w:after="100" w:afterAutospacing="1"/>
              <w:contextualSpacing/>
              <w:jc w:val="both"/>
              <w:rPr>
                <w:rFonts w:cs="Arial"/>
                <w:iCs/>
              </w:rPr>
            </w:pPr>
            <w:r w:rsidRPr="004E7603">
              <w:rPr>
                <w:rFonts w:cs="Arial"/>
                <w:color w:val="000000"/>
              </w:rPr>
              <w:t>Support, promote and actively participate in sustainable energy, water and waste initiatives to create a more sustainable, low carbon and efficient health service.</w:t>
            </w:r>
          </w:p>
          <w:p w14:paraId="1B5D3DD4" w14:textId="77777777" w:rsidR="00DD5199" w:rsidRPr="004E7603" w:rsidRDefault="00DD5199" w:rsidP="00DD5199">
            <w:pPr>
              <w:spacing w:before="40" w:after="40"/>
              <w:ind w:left="720"/>
              <w:jc w:val="both"/>
              <w:rPr>
                <w:rFonts w:cs="Arial"/>
              </w:rPr>
            </w:pPr>
          </w:p>
          <w:p w14:paraId="6BE58897" w14:textId="6319AF5A" w:rsidR="00DD5199" w:rsidRPr="004E7603" w:rsidRDefault="00DD5199" w:rsidP="00DD5199">
            <w:pPr>
              <w:spacing w:before="100" w:beforeAutospacing="1" w:after="100" w:afterAutospacing="1"/>
              <w:contextualSpacing/>
              <w:jc w:val="both"/>
              <w:rPr>
                <w:rFonts w:cs="Arial"/>
                <w:b/>
                <w:iCs/>
                <w:color w:val="EE0000"/>
                <w:u w:val="single"/>
              </w:rPr>
            </w:pPr>
            <w:r w:rsidRPr="004E7603">
              <w:rPr>
                <w:rFonts w:cs="Arial"/>
                <w:b/>
                <w:iCs/>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4E7603">
              <w:rPr>
                <w:rFonts w:cs="Arial"/>
                <w:b/>
              </w:rPr>
              <w:t xml:space="preserve">  </w:t>
            </w:r>
          </w:p>
        </w:tc>
      </w:tr>
      <w:tr w:rsidR="00DD5199" w:rsidRPr="004E7603" w14:paraId="369C717E" w14:textId="77777777" w:rsidTr="00363C66">
        <w:tc>
          <w:tcPr>
            <w:tcW w:w="2572" w:type="dxa"/>
          </w:tcPr>
          <w:p w14:paraId="6483A1D5" w14:textId="1FC88B6A" w:rsidR="00DD5199" w:rsidRPr="004E7603" w:rsidRDefault="00DD5199" w:rsidP="00DD5199">
            <w:pPr>
              <w:jc w:val="both"/>
              <w:rPr>
                <w:rFonts w:cs="Arial"/>
                <w:b/>
                <w:bCs/>
              </w:rPr>
            </w:pPr>
            <w:r w:rsidRPr="004E7603">
              <w:rPr>
                <w:rFonts w:cs="Arial"/>
                <w:b/>
                <w:bCs/>
              </w:rPr>
              <w:lastRenderedPageBreak/>
              <w:t>Eligibility Criteria</w:t>
            </w:r>
          </w:p>
          <w:p w14:paraId="28E4625D" w14:textId="77777777" w:rsidR="00DD5199" w:rsidRPr="004E7603" w:rsidRDefault="00DD5199" w:rsidP="00DD5199">
            <w:pPr>
              <w:jc w:val="both"/>
              <w:rPr>
                <w:rFonts w:cs="Arial"/>
                <w:b/>
                <w:bCs/>
              </w:rPr>
            </w:pPr>
          </w:p>
          <w:p w14:paraId="5C9E5889" w14:textId="77777777" w:rsidR="00DD5199" w:rsidRPr="004E7603" w:rsidRDefault="00DD5199" w:rsidP="00DD5199">
            <w:pPr>
              <w:jc w:val="both"/>
              <w:rPr>
                <w:rFonts w:cs="Arial"/>
                <w:b/>
                <w:bCs/>
              </w:rPr>
            </w:pPr>
            <w:r w:rsidRPr="004E7603">
              <w:rPr>
                <w:rFonts w:cs="Arial"/>
                <w:b/>
                <w:bCs/>
              </w:rPr>
              <w:t>Qualifications and/ or experience</w:t>
            </w:r>
          </w:p>
          <w:p w14:paraId="41B755F0" w14:textId="77777777" w:rsidR="00DD5199" w:rsidRPr="004E7603" w:rsidRDefault="00DD5199" w:rsidP="00DD5199">
            <w:pPr>
              <w:jc w:val="both"/>
              <w:rPr>
                <w:rFonts w:cs="Arial"/>
                <w:b/>
                <w:bCs/>
                <w:color w:val="EE0000"/>
              </w:rPr>
            </w:pPr>
          </w:p>
        </w:tc>
        <w:tc>
          <w:tcPr>
            <w:tcW w:w="8344" w:type="dxa"/>
          </w:tcPr>
          <w:p w14:paraId="1B491883" w14:textId="77777777" w:rsidR="00DD5199" w:rsidRPr="004E7603" w:rsidRDefault="00DD5199" w:rsidP="00DD5199">
            <w:pPr>
              <w:autoSpaceDE w:val="0"/>
              <w:autoSpaceDN w:val="0"/>
              <w:adjustRightInd w:val="0"/>
              <w:jc w:val="both"/>
              <w:rPr>
                <w:rFonts w:cs="Arial"/>
                <w:b/>
              </w:rPr>
            </w:pPr>
            <w:r w:rsidRPr="004E7603">
              <w:rPr>
                <w:rFonts w:cs="Arial"/>
                <w:b/>
                <w:i/>
                <w:iCs/>
              </w:rPr>
              <w:t xml:space="preserve">This campaign is confined to staff who are currently employed by </w:t>
            </w:r>
            <w:r w:rsidRPr="004E7603">
              <w:rPr>
                <w:rFonts w:cs="Arial"/>
                <w:b/>
                <w:bCs/>
                <w:i/>
                <w:iCs/>
              </w:rPr>
              <w:t>the HSE, TUSLA, other statutory health agencies*, or a body which provides services on behalf of the HSE under Section 38 of the Health Act 2004</w:t>
            </w:r>
            <w:r w:rsidRPr="004E7603">
              <w:rPr>
                <w:rFonts w:cs="Arial"/>
                <w:b/>
                <w:i/>
                <w:iCs/>
              </w:rPr>
              <w:t xml:space="preserve"> as per Workplace Relations Commission agreement - 161867</w:t>
            </w:r>
          </w:p>
          <w:p w14:paraId="5E3E2497" w14:textId="77777777" w:rsidR="00DD5199" w:rsidRPr="004E7603" w:rsidRDefault="00DD5199" w:rsidP="00DD5199">
            <w:pPr>
              <w:rPr>
                <w:rFonts w:cs="Arial"/>
                <w:b/>
              </w:rPr>
            </w:pPr>
          </w:p>
          <w:p w14:paraId="110EAE3E" w14:textId="77777777" w:rsidR="00DD5199" w:rsidRPr="004E7603" w:rsidRDefault="00DD5199" w:rsidP="00DD5199">
            <w:pPr>
              <w:pStyle w:val="ListParagraph"/>
              <w:numPr>
                <w:ilvl w:val="0"/>
                <w:numId w:val="16"/>
              </w:numPr>
              <w:rPr>
                <w:rFonts w:ascii="Arial" w:hAnsi="Arial" w:cs="Arial"/>
                <w:bCs/>
                <w:sz w:val="20"/>
                <w:szCs w:val="20"/>
                <w:lang w:val="en-IE"/>
              </w:rPr>
            </w:pPr>
            <w:r w:rsidRPr="004E7603">
              <w:rPr>
                <w:rFonts w:ascii="Arial" w:hAnsi="Arial" w:cs="Arial"/>
                <w:bCs/>
                <w:sz w:val="20"/>
                <w:szCs w:val="20"/>
                <w:lang w:val="en-IE"/>
              </w:rPr>
              <w:t xml:space="preserve">Eligible applicants will be those who on the closing date for the competition: </w:t>
            </w:r>
          </w:p>
          <w:p w14:paraId="7B3F3DE3" w14:textId="77777777" w:rsidR="00DD5199" w:rsidRPr="004E7603" w:rsidRDefault="00DD5199" w:rsidP="00DD5199">
            <w:pPr>
              <w:pStyle w:val="ListParagraph"/>
              <w:ind w:left="360"/>
              <w:rPr>
                <w:rFonts w:ascii="Arial" w:hAnsi="Arial" w:cs="Arial"/>
                <w:bCs/>
                <w:sz w:val="20"/>
                <w:szCs w:val="20"/>
                <w:lang w:val="en-IE"/>
              </w:rPr>
            </w:pPr>
          </w:p>
          <w:p w14:paraId="4436249A" w14:textId="77777777" w:rsidR="00DD5199" w:rsidRPr="004E7603" w:rsidRDefault="00DD5199" w:rsidP="00DD5199">
            <w:pPr>
              <w:pStyle w:val="ListParagraph"/>
              <w:numPr>
                <w:ilvl w:val="1"/>
                <w:numId w:val="16"/>
              </w:numPr>
              <w:rPr>
                <w:rFonts w:ascii="Arial" w:hAnsi="Arial" w:cs="Arial"/>
                <w:b/>
                <w:sz w:val="20"/>
                <w:szCs w:val="20"/>
                <w:lang w:val="en-IE"/>
              </w:rPr>
            </w:pPr>
            <w:r w:rsidRPr="004E7603">
              <w:rPr>
                <w:rFonts w:ascii="Arial" w:hAnsi="Arial" w:cs="Arial"/>
                <w:bCs/>
                <w:sz w:val="20"/>
                <w:szCs w:val="20"/>
                <w:lang w:val="en-IE"/>
              </w:rPr>
              <w:t xml:space="preserve">Have satisfactory experience as a Clerical Officer in the HSE, TUSLA, other statutory health agencies, or a body which provides services on behalf of the HSE under Section 38 of the Health Act 2004  </w:t>
            </w:r>
          </w:p>
          <w:p w14:paraId="6C26FA97" w14:textId="77777777" w:rsidR="00DD5199" w:rsidRPr="004E7603" w:rsidRDefault="00DD5199" w:rsidP="00DD5199">
            <w:pPr>
              <w:pStyle w:val="ListParagraph"/>
              <w:ind w:left="1080"/>
              <w:rPr>
                <w:rFonts w:ascii="Arial" w:hAnsi="Arial" w:cs="Arial"/>
                <w:bCs/>
                <w:color w:val="000099"/>
                <w:sz w:val="20"/>
                <w:szCs w:val="20"/>
                <w:lang w:val="en-IE"/>
              </w:rPr>
            </w:pPr>
          </w:p>
          <w:p w14:paraId="2E685A1C" w14:textId="77777777" w:rsidR="00DD5199" w:rsidRPr="004E7603" w:rsidRDefault="00DD5199" w:rsidP="00DD5199">
            <w:pPr>
              <w:jc w:val="center"/>
              <w:rPr>
                <w:rFonts w:cs="Arial"/>
                <w:b/>
                <w:bCs/>
                <w:color w:val="000099"/>
              </w:rPr>
            </w:pPr>
            <w:r w:rsidRPr="004E7603">
              <w:rPr>
                <w:rFonts w:cs="Arial"/>
                <w:b/>
                <w:bCs/>
              </w:rPr>
              <w:t>Or</w:t>
            </w:r>
          </w:p>
          <w:p w14:paraId="7455A355" w14:textId="77777777" w:rsidR="00DD5199" w:rsidRPr="004E7603" w:rsidRDefault="00DD5199" w:rsidP="00DD5199">
            <w:pPr>
              <w:pStyle w:val="ListParagraph"/>
              <w:ind w:left="1080"/>
              <w:rPr>
                <w:rFonts w:ascii="Arial" w:hAnsi="Arial" w:cs="Arial"/>
                <w:bCs/>
                <w:color w:val="000099"/>
                <w:sz w:val="20"/>
                <w:szCs w:val="20"/>
                <w:lang w:val="en-IE"/>
              </w:rPr>
            </w:pPr>
          </w:p>
          <w:p w14:paraId="1467F8CE" w14:textId="77777777" w:rsidR="00DD5199" w:rsidRPr="004E7603" w:rsidRDefault="00DD5199" w:rsidP="00DD5199">
            <w:pPr>
              <w:pStyle w:val="ListParagraph"/>
              <w:numPr>
                <w:ilvl w:val="1"/>
                <w:numId w:val="16"/>
              </w:numPr>
              <w:rPr>
                <w:rFonts w:ascii="Arial" w:hAnsi="Arial" w:cs="Arial"/>
                <w:sz w:val="20"/>
                <w:szCs w:val="20"/>
                <w:lang w:val="en-IE"/>
              </w:rPr>
            </w:pPr>
            <w:r w:rsidRPr="004E7603">
              <w:rPr>
                <w:rFonts w:ascii="Arial" w:hAnsi="Arial" w:cs="Arial"/>
                <w:sz w:val="20"/>
                <w:szCs w:val="20"/>
                <w:lang w:val="en-IE"/>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73C0B34D" w14:textId="77777777" w:rsidR="00DD5199" w:rsidRPr="004E7603" w:rsidRDefault="00DD5199" w:rsidP="00DD5199">
            <w:pPr>
              <w:pStyle w:val="ListParagraph"/>
              <w:ind w:left="360"/>
              <w:rPr>
                <w:rFonts w:ascii="Arial" w:hAnsi="Arial" w:cs="Arial"/>
                <w:sz w:val="20"/>
                <w:szCs w:val="20"/>
                <w:lang w:val="en-IE"/>
              </w:rPr>
            </w:pPr>
          </w:p>
          <w:p w14:paraId="42AB8137" w14:textId="77777777" w:rsidR="00DD5199" w:rsidRPr="004E7603" w:rsidRDefault="00DD5199" w:rsidP="00DD5199">
            <w:pPr>
              <w:pStyle w:val="ListParagraph"/>
              <w:ind w:left="0"/>
              <w:jc w:val="center"/>
              <w:rPr>
                <w:rFonts w:ascii="Arial" w:hAnsi="Arial" w:cs="Arial"/>
                <w:b/>
                <w:bCs/>
                <w:sz w:val="20"/>
                <w:szCs w:val="20"/>
                <w:lang w:val="en-IE"/>
              </w:rPr>
            </w:pPr>
            <w:r w:rsidRPr="004E7603">
              <w:rPr>
                <w:rFonts w:ascii="Arial" w:hAnsi="Arial" w:cs="Arial"/>
                <w:b/>
                <w:bCs/>
                <w:sz w:val="20"/>
                <w:szCs w:val="20"/>
                <w:lang w:val="en-IE"/>
              </w:rPr>
              <w:t>Or</w:t>
            </w:r>
          </w:p>
          <w:p w14:paraId="4888F8B7" w14:textId="77777777" w:rsidR="00DD5199" w:rsidRPr="004E7603" w:rsidRDefault="00DD5199" w:rsidP="00DD5199">
            <w:pPr>
              <w:pStyle w:val="ListParagraph"/>
              <w:ind w:left="1080"/>
              <w:jc w:val="center"/>
              <w:rPr>
                <w:rFonts w:ascii="Arial" w:hAnsi="Arial" w:cs="Arial"/>
                <w:bCs/>
                <w:sz w:val="20"/>
                <w:szCs w:val="20"/>
                <w:lang w:val="en-IE"/>
              </w:rPr>
            </w:pPr>
          </w:p>
          <w:p w14:paraId="49BA673C" w14:textId="77777777" w:rsidR="00DD5199" w:rsidRPr="004E7603" w:rsidRDefault="00DD5199" w:rsidP="00DD5199">
            <w:pPr>
              <w:pStyle w:val="ListParagraph"/>
              <w:numPr>
                <w:ilvl w:val="1"/>
                <w:numId w:val="16"/>
              </w:numPr>
              <w:rPr>
                <w:rFonts w:ascii="Arial" w:hAnsi="Arial" w:cs="Arial"/>
                <w:bCs/>
                <w:sz w:val="20"/>
                <w:szCs w:val="20"/>
                <w:lang w:val="en-IE"/>
              </w:rPr>
            </w:pPr>
            <w:r w:rsidRPr="004E7603">
              <w:rPr>
                <w:rFonts w:ascii="Arial" w:hAnsi="Arial" w:cs="Arial"/>
                <w:bCs/>
                <w:sz w:val="20"/>
                <w:szCs w:val="20"/>
                <w:lang w:val="en-IE"/>
              </w:rPr>
              <w:t>Have completed a relevant examination at a comparable standard in any equivalent examination in another jurisdiction</w:t>
            </w:r>
          </w:p>
          <w:p w14:paraId="0F175213" w14:textId="77777777" w:rsidR="00DD5199" w:rsidRPr="004E7603" w:rsidRDefault="00DD5199" w:rsidP="00DD5199">
            <w:pPr>
              <w:rPr>
                <w:rFonts w:cs="Arial"/>
                <w:bCs/>
              </w:rPr>
            </w:pPr>
          </w:p>
          <w:p w14:paraId="0CB45E40" w14:textId="77777777" w:rsidR="00DD5199" w:rsidRPr="004E7603" w:rsidRDefault="00DD5199" w:rsidP="00DD5199">
            <w:pPr>
              <w:jc w:val="center"/>
              <w:rPr>
                <w:rFonts w:cs="Arial"/>
                <w:b/>
              </w:rPr>
            </w:pPr>
            <w:r w:rsidRPr="004E7603">
              <w:rPr>
                <w:rFonts w:cs="Arial"/>
                <w:b/>
              </w:rPr>
              <w:t>Or</w:t>
            </w:r>
          </w:p>
          <w:p w14:paraId="7E906B54" w14:textId="77777777" w:rsidR="00DD5199" w:rsidRPr="004E7603" w:rsidRDefault="00DD5199" w:rsidP="00DD5199">
            <w:pPr>
              <w:jc w:val="center"/>
              <w:rPr>
                <w:rFonts w:cs="Arial"/>
              </w:rPr>
            </w:pPr>
          </w:p>
          <w:p w14:paraId="05726A8F" w14:textId="77777777" w:rsidR="00DD5199" w:rsidRPr="004E7603" w:rsidRDefault="00DD5199" w:rsidP="00DD5199">
            <w:pPr>
              <w:pStyle w:val="ListParagraph"/>
              <w:numPr>
                <w:ilvl w:val="1"/>
                <w:numId w:val="16"/>
              </w:numPr>
              <w:rPr>
                <w:rFonts w:ascii="Arial" w:hAnsi="Arial" w:cs="Arial"/>
                <w:sz w:val="20"/>
                <w:szCs w:val="20"/>
                <w:lang w:val="en-IE"/>
              </w:rPr>
            </w:pPr>
            <w:r w:rsidRPr="004E7603">
              <w:rPr>
                <w:rFonts w:ascii="Arial" w:hAnsi="Arial" w:cs="Arial"/>
                <w:sz w:val="20"/>
                <w:szCs w:val="20"/>
                <w:lang w:val="en-IE"/>
              </w:rPr>
              <w:t>Hold a comparable and relevant third level qualification of at least level 6 on the National Qualifications Framework maintained by Qualifications and Quality Ireland, (QQI)</w:t>
            </w:r>
          </w:p>
          <w:p w14:paraId="116E98F0" w14:textId="77777777" w:rsidR="00DD5199" w:rsidRPr="004E7603" w:rsidRDefault="00DD5199" w:rsidP="00DD5199">
            <w:pPr>
              <w:ind w:left="773"/>
              <w:rPr>
                <w:rFonts w:cs="Arial"/>
              </w:rPr>
            </w:pPr>
          </w:p>
          <w:p w14:paraId="5AEDF060" w14:textId="77777777" w:rsidR="00DD5199" w:rsidRPr="004E7603" w:rsidRDefault="00DD5199" w:rsidP="00DD5199">
            <w:pPr>
              <w:ind w:left="720"/>
              <w:contextualSpacing/>
              <w:jc w:val="both"/>
              <w:rPr>
                <w:rFonts w:cs="Arial"/>
              </w:rPr>
            </w:pPr>
          </w:p>
          <w:p w14:paraId="752B6DC3" w14:textId="77777777" w:rsidR="00DD5199" w:rsidRPr="004E7603" w:rsidRDefault="00DD5199" w:rsidP="00DD5199">
            <w:pPr>
              <w:contextualSpacing/>
              <w:jc w:val="both"/>
              <w:rPr>
                <w:rFonts w:cs="Arial"/>
              </w:rPr>
            </w:pPr>
            <w:r w:rsidRPr="004E7603">
              <w:rPr>
                <w:rFonts w:cs="Arial"/>
              </w:rPr>
              <w:t>Note</w:t>
            </w:r>
            <w:r w:rsidRPr="004E7603">
              <w:rPr>
                <w:rFonts w:cs="Arial"/>
                <w:vertAlign w:val="superscript"/>
              </w:rPr>
              <w:t>1</w:t>
            </w:r>
            <w:r w:rsidRPr="004E7603">
              <w:rPr>
                <w:rFonts w:cs="Arial"/>
              </w:rPr>
              <w:t xml:space="preserve">: Candidates must achieve a pass in Ordinary or </w:t>
            </w:r>
            <w:proofErr w:type="gramStart"/>
            <w:r w:rsidRPr="004E7603">
              <w:rPr>
                <w:rFonts w:cs="Arial"/>
              </w:rPr>
              <w:t>Higher level</w:t>
            </w:r>
            <w:proofErr w:type="gramEnd"/>
            <w:r w:rsidRPr="004E7603">
              <w:rPr>
                <w:rFonts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E1EB858" w14:textId="77777777" w:rsidR="00DD5199" w:rsidRPr="004E7603" w:rsidRDefault="00DD5199" w:rsidP="00DD5199">
            <w:pPr>
              <w:ind w:left="720"/>
              <w:contextualSpacing/>
              <w:jc w:val="both"/>
              <w:rPr>
                <w:rFonts w:cs="Arial"/>
              </w:rPr>
            </w:pPr>
          </w:p>
          <w:p w14:paraId="1B92CE07" w14:textId="77777777" w:rsidR="00DD5199" w:rsidRPr="004E7603" w:rsidRDefault="00DD5199" w:rsidP="00DD5199">
            <w:pPr>
              <w:jc w:val="center"/>
              <w:rPr>
                <w:rFonts w:cs="Arial"/>
                <w:b/>
              </w:rPr>
            </w:pPr>
            <w:r w:rsidRPr="004E7603">
              <w:rPr>
                <w:rFonts w:cs="Arial"/>
                <w:b/>
              </w:rPr>
              <w:t>And</w:t>
            </w:r>
          </w:p>
          <w:p w14:paraId="69F6B603" w14:textId="77777777" w:rsidR="00DD5199" w:rsidRPr="004E7603" w:rsidRDefault="00DD5199" w:rsidP="00DD5199">
            <w:pPr>
              <w:jc w:val="center"/>
              <w:rPr>
                <w:rFonts w:cs="Arial"/>
                <w:b/>
              </w:rPr>
            </w:pPr>
          </w:p>
          <w:p w14:paraId="38B17844" w14:textId="77777777" w:rsidR="00DD5199" w:rsidRPr="004E7603" w:rsidRDefault="00DD5199" w:rsidP="00DD5199">
            <w:pPr>
              <w:rPr>
                <w:rFonts w:cs="Arial"/>
              </w:rPr>
            </w:pPr>
            <w:r w:rsidRPr="004E7603">
              <w:rPr>
                <w:rFonts w:cs="Arial"/>
              </w:rPr>
              <w:t xml:space="preserve">(b) Candidates must possess the requisite knowledge and ability, including a high standard of suitability, for the proper discharge of the office. </w:t>
            </w:r>
          </w:p>
          <w:p w14:paraId="0B5FA71E" w14:textId="77777777" w:rsidR="00DD5199" w:rsidRPr="004E7603" w:rsidRDefault="00DD5199" w:rsidP="00DD5199">
            <w:pPr>
              <w:rPr>
                <w:rFonts w:cs="Arial"/>
                <w:b/>
              </w:rPr>
            </w:pPr>
          </w:p>
          <w:p w14:paraId="6F9AD847" w14:textId="77777777" w:rsidR="00DD5199" w:rsidRPr="004E7603" w:rsidRDefault="00DD5199" w:rsidP="00DD5199">
            <w:pPr>
              <w:rPr>
                <w:rFonts w:cs="Arial"/>
                <w:b/>
              </w:rPr>
            </w:pPr>
            <w:r w:rsidRPr="004E7603">
              <w:rPr>
                <w:rFonts w:cs="Arial"/>
                <w:b/>
              </w:rPr>
              <w:t>Health</w:t>
            </w:r>
          </w:p>
          <w:p w14:paraId="22680658" w14:textId="77777777" w:rsidR="00DD5199" w:rsidRPr="004E7603" w:rsidRDefault="00DD5199" w:rsidP="00DD5199">
            <w:pPr>
              <w:rPr>
                <w:rFonts w:cs="Arial"/>
              </w:rPr>
            </w:pPr>
            <w:r w:rsidRPr="004E7603">
              <w:rPr>
                <w:rFonts w:cs="Arial"/>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BC81CD6" w14:textId="77777777" w:rsidR="00DD5199" w:rsidRPr="004E7603" w:rsidRDefault="00DD5199" w:rsidP="00DD5199">
            <w:pPr>
              <w:rPr>
                <w:rFonts w:cs="Arial"/>
              </w:rPr>
            </w:pPr>
          </w:p>
          <w:p w14:paraId="1707006E" w14:textId="77777777" w:rsidR="00DD5199" w:rsidRPr="004E7603" w:rsidRDefault="00DD5199" w:rsidP="00DD5199">
            <w:pPr>
              <w:ind w:right="-766"/>
              <w:rPr>
                <w:rFonts w:cs="Arial"/>
                <w:iCs/>
              </w:rPr>
            </w:pPr>
            <w:r w:rsidRPr="004E7603">
              <w:rPr>
                <w:rFonts w:cs="Arial"/>
                <w:b/>
                <w:bCs/>
              </w:rPr>
              <w:t>Character</w:t>
            </w:r>
          </w:p>
          <w:p w14:paraId="02A848C4" w14:textId="77777777" w:rsidR="00DD5199" w:rsidRPr="004E7603" w:rsidRDefault="00DD5199" w:rsidP="00DD5199">
            <w:pPr>
              <w:ind w:right="-766"/>
              <w:rPr>
                <w:rFonts w:cs="Arial"/>
              </w:rPr>
            </w:pPr>
            <w:r w:rsidRPr="004E7603">
              <w:rPr>
                <w:rFonts w:cs="Arial"/>
              </w:rPr>
              <w:t xml:space="preserve">Each candidate for and any person holding the office must be of good </w:t>
            </w:r>
          </w:p>
          <w:p w14:paraId="0CFC41A7" w14:textId="77777777" w:rsidR="00DD5199" w:rsidRPr="004E7603" w:rsidRDefault="00DD5199" w:rsidP="00DD5199">
            <w:pPr>
              <w:ind w:right="-766"/>
              <w:rPr>
                <w:rFonts w:cs="Arial"/>
              </w:rPr>
            </w:pPr>
            <w:r w:rsidRPr="004E7603">
              <w:rPr>
                <w:rFonts w:cs="Arial"/>
              </w:rPr>
              <w:t>character.</w:t>
            </w:r>
          </w:p>
          <w:p w14:paraId="446F4ADC" w14:textId="77777777" w:rsidR="00DD5199" w:rsidRPr="004E7603" w:rsidRDefault="00DD5199" w:rsidP="00DD5199">
            <w:pPr>
              <w:ind w:right="-766"/>
              <w:rPr>
                <w:rFonts w:cs="Arial"/>
              </w:rPr>
            </w:pPr>
          </w:p>
          <w:p w14:paraId="7C97A450" w14:textId="77777777" w:rsidR="00DD5199" w:rsidRPr="004E7603" w:rsidRDefault="00DD5199" w:rsidP="00DD5199">
            <w:pPr>
              <w:rPr>
                <w:rFonts w:cs="Arial"/>
                <w:bCs/>
                <w:iCs/>
                <w:shd w:val="clear" w:color="auto" w:fill="FFFFFF"/>
              </w:rPr>
            </w:pPr>
            <w:r w:rsidRPr="004E7603">
              <w:rPr>
                <w:rFonts w:cs="Arial"/>
                <w:bCs/>
                <w:iCs/>
                <w:shd w:val="clear" w:color="auto" w:fill="FFFFFF"/>
              </w:rPr>
              <w:t>* A list of ‘other statutory health agencies’ can be found:</w:t>
            </w:r>
          </w:p>
          <w:p w14:paraId="60879024" w14:textId="77777777" w:rsidR="00DD5199" w:rsidRPr="004E7603" w:rsidRDefault="00DD5199" w:rsidP="00DD5199">
            <w:pPr>
              <w:autoSpaceDE w:val="0"/>
              <w:autoSpaceDN w:val="0"/>
              <w:adjustRightInd w:val="0"/>
              <w:spacing w:line="240" w:lineRule="atLeast"/>
              <w:rPr>
                <w:rFonts w:cs="Arial"/>
                <w:i/>
                <w:iCs/>
              </w:rPr>
            </w:pPr>
            <w:hyperlink r:id="rId14" w:history="1">
              <w:r w:rsidRPr="004E7603">
                <w:rPr>
                  <w:rStyle w:val="Hyperlink"/>
                  <w:rFonts w:cs="Arial"/>
                </w:rPr>
                <w:t>https://www.gov.ie/en/organisation-information/9c9c03-bodies-under-the-aegis-of-the-department-of-health/?referrer=http://www.health.gov.ie/about-us/agencies-health-bodies/</w:t>
              </w:r>
            </w:hyperlink>
          </w:p>
          <w:p w14:paraId="5F9A1ECC" w14:textId="40CCF04A" w:rsidR="00DD5199" w:rsidRPr="004E7603" w:rsidRDefault="00DD5199" w:rsidP="00DD5199">
            <w:pPr>
              <w:rPr>
                <w:rFonts w:cs="Arial"/>
                <w:color w:val="EE0000"/>
              </w:rPr>
            </w:pPr>
          </w:p>
        </w:tc>
      </w:tr>
      <w:tr w:rsidR="000E728F" w:rsidRPr="004E7603" w14:paraId="67544F77" w14:textId="77777777" w:rsidTr="00363C66">
        <w:tc>
          <w:tcPr>
            <w:tcW w:w="2572" w:type="dxa"/>
          </w:tcPr>
          <w:p w14:paraId="2ABAD281" w14:textId="77777777" w:rsidR="000E728F" w:rsidRPr="004E7603" w:rsidRDefault="000E728F" w:rsidP="000E728F">
            <w:pPr>
              <w:rPr>
                <w:rFonts w:cs="Arial"/>
                <w:b/>
                <w:bCs/>
              </w:rPr>
            </w:pPr>
            <w:r w:rsidRPr="004E7603">
              <w:rPr>
                <w:rFonts w:cs="Arial"/>
                <w:b/>
                <w:bCs/>
              </w:rPr>
              <w:lastRenderedPageBreak/>
              <w:t>Post Specific Requirements</w:t>
            </w:r>
          </w:p>
          <w:p w14:paraId="5C2A6FA2" w14:textId="77777777" w:rsidR="000E728F" w:rsidRPr="004E7603" w:rsidRDefault="000E728F" w:rsidP="000E728F">
            <w:pPr>
              <w:jc w:val="both"/>
              <w:rPr>
                <w:rFonts w:cs="Arial"/>
                <w:b/>
                <w:bCs/>
                <w:color w:val="EE0000"/>
              </w:rPr>
            </w:pPr>
          </w:p>
        </w:tc>
        <w:tc>
          <w:tcPr>
            <w:tcW w:w="8344" w:type="dxa"/>
          </w:tcPr>
          <w:p w14:paraId="1987F982" w14:textId="77777777" w:rsidR="00DD5199" w:rsidRPr="004E7603" w:rsidRDefault="00DD5199" w:rsidP="00DD5199">
            <w:pPr>
              <w:numPr>
                <w:ilvl w:val="0"/>
                <w:numId w:val="17"/>
              </w:numPr>
              <w:autoSpaceDE w:val="0"/>
              <w:autoSpaceDN w:val="0"/>
              <w:adjustRightInd w:val="0"/>
              <w:rPr>
                <w:rFonts w:cs="Arial"/>
                <w:lang w:eastAsia="en-GB"/>
              </w:rPr>
            </w:pPr>
            <w:r w:rsidRPr="004E7603">
              <w:rPr>
                <w:rFonts w:cs="Arial"/>
                <w:lang w:eastAsia="en-GB"/>
              </w:rPr>
              <w:t>Experience of working on and supporting service enhancements and quality improvements, as relevant to the role</w:t>
            </w:r>
          </w:p>
          <w:p w14:paraId="107BB5B0" w14:textId="77777777" w:rsidR="00DD5199" w:rsidRPr="004E7603" w:rsidRDefault="00DD5199" w:rsidP="00DD5199">
            <w:pPr>
              <w:numPr>
                <w:ilvl w:val="0"/>
                <w:numId w:val="17"/>
              </w:numPr>
              <w:jc w:val="both"/>
              <w:rPr>
                <w:rFonts w:eastAsia="Arial" w:cs="Arial"/>
                <w:lang w:eastAsia="en-GB"/>
              </w:rPr>
            </w:pPr>
            <w:r w:rsidRPr="004E7603">
              <w:rPr>
                <w:rFonts w:cs="Arial"/>
                <w:bCs/>
                <w:lang w:eastAsia="en-GB"/>
              </w:rPr>
              <w:t>Experience in data collection, management, and analysis</w:t>
            </w:r>
            <w:r w:rsidRPr="004E7603">
              <w:rPr>
                <w:rFonts w:cs="Arial"/>
                <w:lang w:eastAsia="en-GB"/>
              </w:rPr>
              <w:t>, including the creation of quality documents, reports, dashboards, and presentations to support decision-making</w:t>
            </w:r>
          </w:p>
          <w:p w14:paraId="74F5E305" w14:textId="77777777" w:rsidR="00DD5199" w:rsidRPr="004E7603" w:rsidRDefault="00DD5199" w:rsidP="00DD5199">
            <w:pPr>
              <w:numPr>
                <w:ilvl w:val="0"/>
                <w:numId w:val="17"/>
              </w:numPr>
              <w:autoSpaceDE w:val="0"/>
              <w:autoSpaceDN w:val="0"/>
              <w:adjustRightInd w:val="0"/>
              <w:rPr>
                <w:rFonts w:cs="Arial"/>
                <w:lang w:eastAsia="en-GB"/>
              </w:rPr>
            </w:pPr>
            <w:r w:rsidRPr="004E7603">
              <w:rPr>
                <w:rFonts w:cs="Arial"/>
                <w:bCs/>
                <w:iCs/>
                <w:lang w:eastAsia="en-GB"/>
              </w:rPr>
              <w:t>Experience</w:t>
            </w:r>
            <w:r w:rsidRPr="004E7603">
              <w:rPr>
                <w:rFonts w:cs="Arial"/>
                <w:iCs/>
                <w:lang w:eastAsia="en-GB"/>
              </w:rPr>
              <w:t xml:space="preserve"> in managing competing priorities and deadlines, where the ability to analyse and interpret information to inform timely decisions is essential</w:t>
            </w:r>
          </w:p>
          <w:p w14:paraId="18133EF7" w14:textId="77777777" w:rsidR="00DD5199" w:rsidRPr="004E7603" w:rsidRDefault="00DD5199" w:rsidP="00DD5199">
            <w:pPr>
              <w:numPr>
                <w:ilvl w:val="0"/>
                <w:numId w:val="17"/>
              </w:numPr>
              <w:spacing w:after="120"/>
              <w:rPr>
                <w:rFonts w:cs="Arial"/>
                <w:bCs/>
                <w:iCs/>
                <w:lang w:eastAsia="en-GB"/>
              </w:rPr>
            </w:pPr>
            <w:r w:rsidRPr="004E7603">
              <w:rPr>
                <w:rFonts w:cs="Arial"/>
                <w:bCs/>
                <w:iCs/>
                <w:lang w:eastAsia="en-GB"/>
              </w:rPr>
              <w:t xml:space="preserve">Experience in working collaboratively with multiple internal and external stakeholders, </w:t>
            </w:r>
            <w:r w:rsidRPr="004E7603">
              <w:rPr>
                <w:rFonts w:cs="Arial"/>
                <w:iCs/>
                <w:lang w:eastAsia="en-GB"/>
              </w:rPr>
              <w:t>as relevant to this role</w:t>
            </w:r>
          </w:p>
          <w:p w14:paraId="240B7A01" w14:textId="7F1EB677" w:rsidR="005770B1" w:rsidRPr="004E7603" w:rsidRDefault="005770B1" w:rsidP="005770B1">
            <w:pPr>
              <w:pStyle w:val="ListParagraph"/>
              <w:tabs>
                <w:tab w:val="left" w:pos="0"/>
                <w:tab w:val="left" w:pos="108"/>
              </w:tabs>
              <w:ind w:left="468"/>
              <w:jc w:val="both"/>
              <w:rPr>
                <w:rFonts w:ascii="Arial" w:hAnsi="Arial" w:cs="Arial"/>
                <w:color w:val="EE0000"/>
                <w:sz w:val="20"/>
                <w:szCs w:val="20"/>
                <w:lang w:val="en-IE" w:eastAsia="en-IE"/>
              </w:rPr>
            </w:pPr>
          </w:p>
        </w:tc>
      </w:tr>
      <w:tr w:rsidR="000E728F" w:rsidRPr="004E7603" w14:paraId="71E78CF5" w14:textId="77777777" w:rsidTr="00363C66">
        <w:tc>
          <w:tcPr>
            <w:tcW w:w="2572" w:type="dxa"/>
          </w:tcPr>
          <w:p w14:paraId="28797B49" w14:textId="77777777" w:rsidR="000E728F" w:rsidRPr="004E7603" w:rsidRDefault="000E728F" w:rsidP="001C51C4">
            <w:pPr>
              <w:rPr>
                <w:rFonts w:cs="Arial"/>
                <w:b/>
                <w:bCs/>
              </w:rPr>
            </w:pPr>
            <w:r w:rsidRPr="004E7603">
              <w:rPr>
                <w:rFonts w:cs="Arial"/>
                <w:b/>
                <w:bCs/>
              </w:rPr>
              <w:t xml:space="preserve">Other </w:t>
            </w:r>
          </w:p>
          <w:p w14:paraId="577B62A7" w14:textId="77777777" w:rsidR="000E728F" w:rsidRPr="004E7603" w:rsidRDefault="000E728F" w:rsidP="001C51C4">
            <w:pPr>
              <w:rPr>
                <w:rFonts w:cs="Arial"/>
                <w:b/>
                <w:bCs/>
              </w:rPr>
            </w:pPr>
            <w:r w:rsidRPr="004E7603">
              <w:rPr>
                <w:rFonts w:cs="Arial"/>
                <w:b/>
                <w:bCs/>
              </w:rPr>
              <w:t>requirements specific to the post</w:t>
            </w:r>
          </w:p>
        </w:tc>
        <w:tc>
          <w:tcPr>
            <w:tcW w:w="8344" w:type="dxa"/>
          </w:tcPr>
          <w:p w14:paraId="00AC6D3E" w14:textId="452912E9" w:rsidR="000E728F" w:rsidRPr="004E7603" w:rsidRDefault="000E728F" w:rsidP="000E728F">
            <w:pPr>
              <w:tabs>
                <w:tab w:val="left" w:pos="0"/>
                <w:tab w:val="left" w:pos="108"/>
              </w:tabs>
              <w:ind w:left="108"/>
              <w:rPr>
                <w:rFonts w:cs="Arial"/>
                <w:bCs/>
                <w:iCs/>
              </w:rPr>
            </w:pPr>
            <w:r w:rsidRPr="004E7603">
              <w:rPr>
                <w:rFonts w:cs="Arial"/>
              </w:rPr>
              <w:t>Access to appropriate transport is necessary to fulfil the requirements of the role</w:t>
            </w:r>
            <w:r w:rsidR="00095099" w:rsidRPr="004E7603">
              <w:rPr>
                <w:rFonts w:cs="Arial"/>
              </w:rPr>
              <w:t>.</w:t>
            </w:r>
          </w:p>
        </w:tc>
      </w:tr>
      <w:tr w:rsidR="001C51C4" w:rsidRPr="004E7603" w14:paraId="0EB37017" w14:textId="77777777" w:rsidTr="00363C66">
        <w:tc>
          <w:tcPr>
            <w:tcW w:w="2572" w:type="dxa"/>
          </w:tcPr>
          <w:p w14:paraId="3A82F22F" w14:textId="35AFD62F" w:rsidR="001C51C4" w:rsidRPr="004E7603" w:rsidRDefault="001C51C4" w:rsidP="001C51C4">
            <w:pPr>
              <w:rPr>
                <w:rFonts w:cs="Arial"/>
                <w:b/>
                <w:bCs/>
              </w:rPr>
            </w:pPr>
            <w:r w:rsidRPr="004E7603">
              <w:rPr>
                <w:rFonts w:cs="Arial"/>
                <w:b/>
                <w:bCs/>
              </w:rPr>
              <w:t>Additional eligibility requirements</w:t>
            </w:r>
          </w:p>
        </w:tc>
        <w:tc>
          <w:tcPr>
            <w:tcW w:w="8344" w:type="dxa"/>
          </w:tcPr>
          <w:p w14:paraId="57D911EB" w14:textId="77777777" w:rsidR="001C51C4" w:rsidRPr="004E7603" w:rsidRDefault="001C51C4" w:rsidP="001C51C4">
            <w:pPr>
              <w:pStyle w:val="Default"/>
              <w:rPr>
                <w:rFonts w:ascii="Arial" w:hAnsi="Arial" w:cs="Arial"/>
                <w:color w:val="auto"/>
                <w:sz w:val="20"/>
                <w:szCs w:val="20"/>
                <w:lang w:val="en-IE" w:eastAsia="en-US"/>
              </w:rPr>
            </w:pPr>
            <w:r w:rsidRPr="004E7603">
              <w:rPr>
                <w:rFonts w:ascii="Arial" w:hAnsi="Arial" w:cs="Arial"/>
                <w:b/>
                <w:bCs/>
                <w:color w:val="auto"/>
                <w:sz w:val="20"/>
                <w:szCs w:val="20"/>
                <w:lang w:val="en-IE"/>
              </w:rPr>
              <w:t xml:space="preserve">Citizenship requirements </w:t>
            </w:r>
          </w:p>
          <w:p w14:paraId="3D9140AF" w14:textId="77777777" w:rsidR="001C51C4" w:rsidRPr="004E7603" w:rsidRDefault="001C51C4" w:rsidP="001C51C4">
            <w:pPr>
              <w:pStyle w:val="Default"/>
              <w:rPr>
                <w:rFonts w:ascii="Arial" w:hAnsi="Arial" w:cs="Arial"/>
                <w:color w:val="auto"/>
                <w:sz w:val="20"/>
                <w:szCs w:val="20"/>
                <w:lang w:val="en-IE"/>
              </w:rPr>
            </w:pPr>
            <w:r w:rsidRPr="004E7603">
              <w:rPr>
                <w:rFonts w:ascii="Arial" w:hAnsi="Arial" w:cs="Arial"/>
                <w:color w:val="auto"/>
                <w:sz w:val="20"/>
                <w:szCs w:val="20"/>
                <w:lang w:val="en-IE"/>
              </w:rPr>
              <w:t xml:space="preserve">Eligible candidates must be: </w:t>
            </w:r>
          </w:p>
          <w:p w14:paraId="086B4B06" w14:textId="77777777" w:rsidR="001C51C4" w:rsidRPr="004E7603" w:rsidRDefault="001C51C4" w:rsidP="001C51C4">
            <w:pPr>
              <w:pStyle w:val="ListParagraph"/>
              <w:numPr>
                <w:ilvl w:val="0"/>
                <w:numId w:val="10"/>
              </w:numPr>
              <w:spacing w:after="120"/>
              <w:rPr>
                <w:rFonts w:ascii="Arial" w:hAnsi="Arial" w:cs="Arial"/>
                <w:sz w:val="20"/>
                <w:szCs w:val="20"/>
                <w:lang w:val="en-IE"/>
              </w:rPr>
            </w:pPr>
            <w:r w:rsidRPr="004E7603">
              <w:rPr>
                <w:rFonts w:ascii="Arial" w:hAnsi="Arial" w:cs="Arial"/>
                <w:sz w:val="20"/>
                <w:szCs w:val="20"/>
                <w:lang w:val="en-IE"/>
              </w:rPr>
              <w:t xml:space="preserve">EEA, Swiss, or British citizens </w:t>
            </w:r>
          </w:p>
          <w:p w14:paraId="1729E9AB" w14:textId="77777777" w:rsidR="001C51C4" w:rsidRPr="004E7603" w:rsidRDefault="001C51C4" w:rsidP="001C51C4">
            <w:pPr>
              <w:spacing w:after="120"/>
              <w:ind w:left="360"/>
              <w:rPr>
                <w:rFonts w:cs="Arial"/>
                <w:b/>
              </w:rPr>
            </w:pPr>
            <w:r w:rsidRPr="004E7603">
              <w:rPr>
                <w:rFonts w:cs="Arial"/>
                <w:b/>
              </w:rPr>
              <w:t>OR</w:t>
            </w:r>
          </w:p>
          <w:p w14:paraId="3DF5F959" w14:textId="77777777" w:rsidR="001C51C4" w:rsidRPr="004E7603" w:rsidRDefault="001C51C4" w:rsidP="001C51C4">
            <w:pPr>
              <w:pStyle w:val="ListParagraph"/>
              <w:numPr>
                <w:ilvl w:val="0"/>
                <w:numId w:val="10"/>
              </w:numPr>
              <w:spacing w:after="120"/>
              <w:rPr>
                <w:rFonts w:ascii="Arial" w:hAnsi="Arial" w:cs="Arial"/>
                <w:sz w:val="20"/>
                <w:szCs w:val="20"/>
                <w:lang w:val="en-IE"/>
              </w:rPr>
            </w:pPr>
            <w:r w:rsidRPr="004E7603">
              <w:rPr>
                <w:rFonts w:ascii="Arial" w:hAnsi="Arial" w:cs="Arial"/>
                <w:sz w:val="20"/>
                <w:szCs w:val="20"/>
                <w:lang w:val="en-IE"/>
              </w:rPr>
              <w:t xml:space="preserve">Non-European Economic Area citizens with permission to reside and work in the State </w:t>
            </w:r>
          </w:p>
          <w:p w14:paraId="206B95F6" w14:textId="77777777" w:rsidR="001C51C4" w:rsidRPr="004E7603" w:rsidRDefault="001C51C4" w:rsidP="001C51C4">
            <w:pPr>
              <w:pStyle w:val="Default"/>
              <w:ind w:left="1080"/>
              <w:rPr>
                <w:rFonts w:ascii="Arial" w:hAnsi="Arial" w:cs="Arial"/>
                <w:bCs/>
                <w:color w:val="auto"/>
                <w:sz w:val="20"/>
                <w:szCs w:val="20"/>
                <w:lang w:val="en-IE"/>
              </w:rPr>
            </w:pPr>
            <w:r w:rsidRPr="004E7603">
              <w:rPr>
                <w:rFonts w:ascii="Arial" w:hAnsi="Arial" w:cs="Arial"/>
                <w:bCs/>
                <w:color w:val="auto"/>
                <w:sz w:val="20"/>
                <w:szCs w:val="20"/>
                <w:lang w:val="en-IE"/>
              </w:rPr>
              <w:t>Read Appendix 2 of the Additional Campaign Information for further information on accepted Stamps for Non-EEA citizens resident in the State, including those with refugee status.</w:t>
            </w:r>
          </w:p>
          <w:p w14:paraId="5A64D4E8" w14:textId="77777777" w:rsidR="001C51C4" w:rsidRPr="004E7603" w:rsidRDefault="001C51C4" w:rsidP="001C51C4">
            <w:pPr>
              <w:pStyle w:val="ListParagraph"/>
              <w:spacing w:after="120"/>
              <w:ind w:left="1080"/>
              <w:rPr>
                <w:rFonts w:ascii="Arial" w:hAnsi="Arial" w:cs="Arial"/>
                <w:sz w:val="20"/>
                <w:szCs w:val="20"/>
                <w:lang w:val="en-IE"/>
              </w:rPr>
            </w:pPr>
          </w:p>
          <w:p w14:paraId="20A3FA1E" w14:textId="77777777" w:rsidR="001C51C4" w:rsidRPr="004E7603" w:rsidRDefault="001C51C4" w:rsidP="001C51C4">
            <w:pPr>
              <w:pStyle w:val="Default"/>
              <w:rPr>
                <w:rFonts w:ascii="Arial" w:hAnsi="Arial" w:cs="Arial"/>
                <w:bCs/>
                <w:color w:val="auto"/>
                <w:sz w:val="20"/>
                <w:szCs w:val="20"/>
                <w:lang w:val="en-IE"/>
              </w:rPr>
            </w:pPr>
            <w:r w:rsidRPr="004E7603">
              <w:rPr>
                <w:rFonts w:ascii="Arial" w:hAnsi="Arial" w:cs="Arial"/>
                <w:bCs/>
                <w:color w:val="auto"/>
                <w:sz w:val="20"/>
                <w:szCs w:val="20"/>
                <w:lang w:val="en-IE"/>
              </w:rPr>
              <w:t>To qualify candidates must be eligible by the closing date of the campaign.</w:t>
            </w:r>
          </w:p>
          <w:p w14:paraId="4C91C15A" w14:textId="5A238B4D" w:rsidR="001C51C4" w:rsidRPr="004E7603" w:rsidRDefault="001C51C4" w:rsidP="001C51C4">
            <w:pPr>
              <w:pStyle w:val="Default"/>
              <w:rPr>
                <w:rFonts w:ascii="Arial" w:hAnsi="Arial" w:cs="Arial"/>
                <w:bCs/>
                <w:color w:val="auto"/>
                <w:sz w:val="20"/>
                <w:szCs w:val="20"/>
                <w:lang w:val="en-IE"/>
              </w:rPr>
            </w:pPr>
          </w:p>
        </w:tc>
      </w:tr>
      <w:tr w:rsidR="00DD5199" w:rsidRPr="004E7603" w14:paraId="347E4C1B" w14:textId="77777777" w:rsidTr="00363C66">
        <w:tc>
          <w:tcPr>
            <w:tcW w:w="2572" w:type="dxa"/>
          </w:tcPr>
          <w:p w14:paraId="5B177E00" w14:textId="77777777" w:rsidR="00DD5199" w:rsidRPr="004E7603" w:rsidRDefault="00DD5199" w:rsidP="00DD5199">
            <w:pPr>
              <w:rPr>
                <w:rFonts w:cs="Arial"/>
                <w:b/>
                <w:bCs/>
              </w:rPr>
            </w:pPr>
            <w:r w:rsidRPr="004E7603">
              <w:rPr>
                <w:rFonts w:cs="Arial"/>
                <w:b/>
                <w:bCs/>
              </w:rPr>
              <w:t>Skills, competencies and/or knowledge</w:t>
            </w:r>
          </w:p>
          <w:p w14:paraId="2F49BA11" w14:textId="77777777" w:rsidR="00DD5199" w:rsidRPr="004E7603" w:rsidRDefault="00DD5199" w:rsidP="00DD5199">
            <w:pPr>
              <w:jc w:val="both"/>
              <w:rPr>
                <w:rFonts w:cs="Arial"/>
                <w:b/>
                <w:bCs/>
                <w:color w:val="EE0000"/>
              </w:rPr>
            </w:pPr>
          </w:p>
          <w:p w14:paraId="3A73DF84" w14:textId="77777777" w:rsidR="00DD5199" w:rsidRPr="004E7603" w:rsidRDefault="00DD5199" w:rsidP="00DD5199">
            <w:pPr>
              <w:jc w:val="both"/>
              <w:rPr>
                <w:rFonts w:cs="Arial"/>
                <w:b/>
                <w:bCs/>
                <w:color w:val="EE0000"/>
              </w:rPr>
            </w:pPr>
          </w:p>
        </w:tc>
        <w:tc>
          <w:tcPr>
            <w:tcW w:w="8344" w:type="dxa"/>
          </w:tcPr>
          <w:p w14:paraId="739A4398" w14:textId="77777777" w:rsidR="00DD5199" w:rsidRPr="004E7603" w:rsidRDefault="00DD5199" w:rsidP="00DD5199">
            <w:pPr>
              <w:rPr>
                <w:rFonts w:cs="Arial"/>
                <w:b/>
                <w:u w:val="single"/>
              </w:rPr>
            </w:pPr>
            <w:r w:rsidRPr="004E7603">
              <w:rPr>
                <w:rFonts w:cs="Arial"/>
                <w:b/>
                <w:u w:val="single"/>
              </w:rPr>
              <w:t>Professional Knowledge &amp; Experience</w:t>
            </w:r>
          </w:p>
          <w:p w14:paraId="00202684" w14:textId="77777777" w:rsidR="00DD5199" w:rsidRPr="004E7603" w:rsidRDefault="00DD5199" w:rsidP="00DD5199">
            <w:pPr>
              <w:numPr>
                <w:ilvl w:val="0"/>
                <w:numId w:val="18"/>
              </w:numPr>
              <w:spacing w:before="60"/>
              <w:rPr>
                <w:rFonts w:cs="Arial"/>
                <w:iCs/>
              </w:rPr>
            </w:pPr>
            <w:r w:rsidRPr="004E7603">
              <w:rPr>
                <w:rFonts w:cs="Arial"/>
                <w:iCs/>
              </w:rPr>
              <w:t xml:space="preserve">Knowledge of Disabilities and how services are provided.  </w:t>
            </w:r>
          </w:p>
          <w:p w14:paraId="6C725903" w14:textId="77777777" w:rsidR="00DD5199" w:rsidRPr="004E7603" w:rsidRDefault="00DD5199" w:rsidP="00DD5199">
            <w:pPr>
              <w:numPr>
                <w:ilvl w:val="0"/>
                <w:numId w:val="18"/>
              </w:numPr>
              <w:spacing w:before="60"/>
              <w:rPr>
                <w:rFonts w:cs="Arial"/>
                <w:iCs/>
              </w:rPr>
            </w:pPr>
            <w:r w:rsidRPr="004E7603">
              <w:rPr>
                <w:rFonts w:cs="Arial"/>
                <w:iCs/>
              </w:rPr>
              <w:t xml:space="preserve">Knowledge of the health regions reform programme.  </w:t>
            </w:r>
          </w:p>
          <w:p w14:paraId="79CDB7BB" w14:textId="77777777" w:rsidR="00DD5199" w:rsidRPr="004E7603" w:rsidRDefault="00DD5199" w:rsidP="00DD5199">
            <w:pPr>
              <w:numPr>
                <w:ilvl w:val="0"/>
                <w:numId w:val="18"/>
              </w:numPr>
              <w:spacing w:before="60"/>
              <w:rPr>
                <w:rFonts w:cs="Arial"/>
                <w:iCs/>
              </w:rPr>
            </w:pPr>
            <w:r w:rsidRPr="004E7603">
              <w:rPr>
                <w:rFonts w:cs="Arial"/>
              </w:rPr>
              <w:t xml:space="preserve">Knowledge and experience of working in a service improvement environment </w:t>
            </w:r>
            <w:r w:rsidRPr="004E7603">
              <w:rPr>
                <w:rFonts w:cs="Arial"/>
                <w:iCs/>
              </w:rPr>
              <w:t>assisting and supporting projects of work.</w:t>
            </w:r>
          </w:p>
          <w:p w14:paraId="640E81E2" w14:textId="77777777" w:rsidR="00DD5199" w:rsidRPr="004E7603" w:rsidRDefault="00DD5199" w:rsidP="00DD5199">
            <w:pPr>
              <w:numPr>
                <w:ilvl w:val="0"/>
                <w:numId w:val="18"/>
              </w:numPr>
              <w:spacing w:before="60"/>
              <w:rPr>
                <w:rFonts w:cs="Arial"/>
                <w:iCs/>
                <w:lang w:eastAsia="en-US"/>
              </w:rPr>
            </w:pPr>
            <w:r w:rsidRPr="004E7603">
              <w:rPr>
                <w:rFonts w:cs="Arial"/>
                <w:iCs/>
              </w:rPr>
              <w:t>Experience of working collaboratively with stakeholders in delivering projects of work.</w:t>
            </w:r>
          </w:p>
          <w:p w14:paraId="1B99AC2C" w14:textId="77777777" w:rsidR="00DD5199" w:rsidRPr="004E7603" w:rsidRDefault="00DD5199" w:rsidP="00DD5199">
            <w:pPr>
              <w:pStyle w:val="NoSpacing"/>
              <w:numPr>
                <w:ilvl w:val="0"/>
                <w:numId w:val="18"/>
              </w:numPr>
              <w:rPr>
                <w:rFonts w:ascii="Arial" w:hAnsi="Arial" w:cs="Arial"/>
                <w:sz w:val="20"/>
                <w:szCs w:val="20"/>
              </w:rPr>
            </w:pPr>
            <w:r w:rsidRPr="004E7603">
              <w:rPr>
                <w:rFonts w:ascii="Arial" w:hAnsi="Arial" w:cs="Arial"/>
                <w:sz w:val="20"/>
                <w:szCs w:val="20"/>
              </w:rPr>
              <w:t>The ability to create professional documents as relevant to the role.</w:t>
            </w:r>
          </w:p>
          <w:p w14:paraId="716ECB21" w14:textId="77777777" w:rsidR="00DD5199" w:rsidRPr="004E7603" w:rsidRDefault="00DD5199" w:rsidP="00DD5199">
            <w:pPr>
              <w:numPr>
                <w:ilvl w:val="0"/>
                <w:numId w:val="18"/>
              </w:numPr>
              <w:spacing w:before="60"/>
              <w:rPr>
                <w:rFonts w:cs="Arial"/>
                <w:iCs/>
                <w:lang w:eastAsia="en-US"/>
              </w:rPr>
            </w:pPr>
            <w:r w:rsidRPr="004E7603">
              <w:rPr>
                <w:rFonts w:cs="Arial"/>
                <w:iCs/>
                <w:lang w:eastAsia="en-US"/>
              </w:rPr>
              <w:t>Ability to create reports, analyse data, interrogate variances and recommend actions.</w:t>
            </w:r>
          </w:p>
          <w:p w14:paraId="4273A534" w14:textId="77777777" w:rsidR="00DD5199" w:rsidRPr="004E7603" w:rsidRDefault="00DD5199" w:rsidP="00DD5199">
            <w:pPr>
              <w:numPr>
                <w:ilvl w:val="0"/>
                <w:numId w:val="18"/>
              </w:numPr>
              <w:spacing w:before="60"/>
              <w:rPr>
                <w:rFonts w:cs="Arial"/>
                <w:iCs/>
                <w:lang w:eastAsia="en-US"/>
              </w:rPr>
            </w:pPr>
            <w:r w:rsidRPr="004E7603">
              <w:rPr>
                <w:rFonts w:cs="Arial"/>
                <w:iCs/>
                <w:lang w:eastAsia="en-US"/>
              </w:rPr>
              <w:t>Excellent IT skills are essential, particularly in Microsoft Office (Word, Excel, Outlook and Powerpoint)</w:t>
            </w:r>
          </w:p>
          <w:p w14:paraId="69958B3D" w14:textId="77777777" w:rsidR="00DD5199" w:rsidRPr="004E7603" w:rsidRDefault="00DD5199" w:rsidP="00DD5199">
            <w:pPr>
              <w:pStyle w:val="ListParagraph"/>
              <w:numPr>
                <w:ilvl w:val="0"/>
                <w:numId w:val="18"/>
              </w:numPr>
              <w:spacing w:before="100" w:beforeAutospacing="1" w:after="100" w:afterAutospacing="1"/>
              <w:contextualSpacing/>
              <w:jc w:val="both"/>
              <w:rPr>
                <w:rFonts w:ascii="Arial" w:eastAsia="Arial" w:hAnsi="Arial" w:cs="Arial"/>
                <w:sz w:val="20"/>
                <w:szCs w:val="20"/>
                <w:lang w:val="en-IE"/>
              </w:rPr>
            </w:pPr>
            <w:r w:rsidRPr="004E7603">
              <w:rPr>
                <w:rFonts w:ascii="Arial" w:hAnsi="Arial" w:cs="Arial"/>
                <w:sz w:val="20"/>
                <w:szCs w:val="20"/>
                <w:lang w:val="en-IE"/>
              </w:rPr>
              <w:t>The ability to work in line with relevant policies and procedures</w:t>
            </w:r>
          </w:p>
          <w:p w14:paraId="290B8AB6" w14:textId="77777777" w:rsidR="00DD5199" w:rsidRPr="004E7603" w:rsidRDefault="00DD5199" w:rsidP="00DD5199">
            <w:pPr>
              <w:pStyle w:val="ListParagraph"/>
              <w:numPr>
                <w:ilvl w:val="0"/>
                <w:numId w:val="18"/>
              </w:numPr>
              <w:spacing w:before="100" w:beforeAutospacing="1" w:after="100" w:afterAutospacing="1"/>
              <w:contextualSpacing/>
              <w:jc w:val="both"/>
              <w:rPr>
                <w:rFonts w:ascii="Arial" w:eastAsia="Arial" w:hAnsi="Arial" w:cs="Arial"/>
                <w:sz w:val="20"/>
                <w:szCs w:val="20"/>
                <w:lang w:val="en-IE"/>
              </w:rPr>
            </w:pPr>
            <w:r w:rsidRPr="004E7603">
              <w:rPr>
                <w:rFonts w:ascii="Arial" w:hAnsi="Arial" w:cs="Arial"/>
                <w:sz w:val="20"/>
                <w:szCs w:val="20"/>
                <w:lang w:val="en-IE"/>
              </w:rPr>
              <w:t>Commitment to developing own professional knowledge and expertise</w:t>
            </w:r>
          </w:p>
          <w:p w14:paraId="3AD54301" w14:textId="77777777" w:rsidR="00DD5199" w:rsidRPr="004E7603" w:rsidRDefault="00DD5199" w:rsidP="00DD5199">
            <w:pPr>
              <w:pStyle w:val="ListParagraph"/>
              <w:numPr>
                <w:ilvl w:val="0"/>
                <w:numId w:val="18"/>
              </w:numPr>
              <w:contextualSpacing/>
              <w:rPr>
                <w:rFonts w:ascii="Arial" w:hAnsi="Arial" w:cs="Arial"/>
                <w:sz w:val="20"/>
                <w:szCs w:val="20"/>
                <w:lang w:val="en-IE"/>
              </w:rPr>
            </w:pPr>
            <w:r w:rsidRPr="004E7603">
              <w:rPr>
                <w:rFonts w:ascii="Arial" w:hAnsi="Arial" w:cs="Arial"/>
                <w:sz w:val="20"/>
                <w:szCs w:val="20"/>
                <w:lang w:val="en-IE"/>
              </w:rPr>
              <w:t xml:space="preserve">Knowledge of HR legislative landscape </w:t>
            </w:r>
          </w:p>
          <w:p w14:paraId="227863DE" w14:textId="77777777" w:rsidR="00DD5199" w:rsidRPr="004E7603" w:rsidRDefault="00DD5199" w:rsidP="00DD5199">
            <w:pPr>
              <w:pStyle w:val="NoSpacing"/>
              <w:numPr>
                <w:ilvl w:val="0"/>
                <w:numId w:val="18"/>
              </w:numPr>
              <w:rPr>
                <w:rFonts w:ascii="Arial" w:hAnsi="Arial" w:cs="Arial"/>
                <w:sz w:val="20"/>
                <w:szCs w:val="20"/>
              </w:rPr>
            </w:pPr>
            <w:bookmarkStart w:id="0" w:name="_Hlk218000639"/>
            <w:r w:rsidRPr="004E7603">
              <w:rPr>
                <w:rFonts w:ascii="Arial" w:hAnsi="Arial" w:cs="Arial"/>
                <w:sz w:val="20"/>
                <w:szCs w:val="20"/>
              </w:rPr>
              <w:t xml:space="preserve">Awareness of national strategies such as: </w:t>
            </w:r>
          </w:p>
          <w:p w14:paraId="7F9C01B4" w14:textId="77777777" w:rsidR="00DD5199" w:rsidRPr="004E7603" w:rsidRDefault="00DD5199" w:rsidP="00DD5199">
            <w:pPr>
              <w:pStyle w:val="NoSpacing"/>
              <w:numPr>
                <w:ilvl w:val="1"/>
                <w:numId w:val="18"/>
              </w:numPr>
              <w:rPr>
                <w:rFonts w:ascii="Arial" w:hAnsi="Arial" w:cs="Arial"/>
                <w:sz w:val="20"/>
                <w:szCs w:val="20"/>
              </w:rPr>
            </w:pPr>
            <w:r w:rsidRPr="004E7603">
              <w:rPr>
                <w:rFonts w:ascii="Arial" w:hAnsi="Arial" w:cs="Arial"/>
                <w:sz w:val="20"/>
                <w:szCs w:val="20"/>
              </w:rPr>
              <w:t>Sláintecare</w:t>
            </w:r>
          </w:p>
          <w:p w14:paraId="1EFA503A" w14:textId="77777777" w:rsidR="00DD5199" w:rsidRPr="004E7603" w:rsidRDefault="00DD5199" w:rsidP="00DD5199">
            <w:pPr>
              <w:pStyle w:val="NoSpacing"/>
              <w:numPr>
                <w:ilvl w:val="1"/>
                <w:numId w:val="18"/>
              </w:numPr>
              <w:rPr>
                <w:rFonts w:ascii="Arial" w:eastAsia="Arial" w:hAnsi="Arial" w:cs="Arial"/>
                <w:sz w:val="20"/>
                <w:szCs w:val="20"/>
              </w:rPr>
            </w:pPr>
            <w:r w:rsidRPr="004E7603">
              <w:rPr>
                <w:rFonts w:ascii="Arial" w:hAnsi="Arial" w:cs="Arial"/>
                <w:sz w:val="20"/>
                <w:szCs w:val="20"/>
              </w:rPr>
              <w:t>Roadmap for Service Improvement 2023-2026</w:t>
            </w:r>
          </w:p>
          <w:p w14:paraId="03E4820A" w14:textId="77777777" w:rsidR="00DD5199" w:rsidRPr="004E7603" w:rsidRDefault="00DD5199" w:rsidP="00DD5199">
            <w:pPr>
              <w:pStyle w:val="NoSpacing"/>
              <w:numPr>
                <w:ilvl w:val="1"/>
                <w:numId w:val="18"/>
              </w:numPr>
              <w:rPr>
                <w:rFonts w:ascii="Arial" w:eastAsia="Arial" w:hAnsi="Arial" w:cs="Arial"/>
                <w:sz w:val="20"/>
                <w:szCs w:val="20"/>
              </w:rPr>
            </w:pPr>
            <w:r w:rsidRPr="004E7603">
              <w:rPr>
                <w:rFonts w:ascii="Arial" w:hAnsi="Arial" w:cs="Arial"/>
                <w:sz w:val="20"/>
                <w:szCs w:val="20"/>
              </w:rPr>
              <w:t>HSE National Service Plan</w:t>
            </w:r>
            <w:bookmarkEnd w:id="0"/>
          </w:p>
          <w:p w14:paraId="705D5940" w14:textId="77777777" w:rsidR="00DD5199" w:rsidRPr="004E7603" w:rsidRDefault="00DD5199" w:rsidP="00DD5199">
            <w:pPr>
              <w:pStyle w:val="ListParagraph"/>
              <w:rPr>
                <w:rFonts w:ascii="Arial" w:hAnsi="Arial" w:cs="Arial"/>
                <w:sz w:val="20"/>
                <w:szCs w:val="20"/>
                <w:lang w:val="en-IE"/>
              </w:rPr>
            </w:pPr>
          </w:p>
          <w:p w14:paraId="4835DF1D" w14:textId="77777777" w:rsidR="00DD5199" w:rsidRPr="004E7603" w:rsidRDefault="00DD5199" w:rsidP="00DD5199">
            <w:pPr>
              <w:spacing w:after="120"/>
              <w:rPr>
                <w:rFonts w:cs="Arial"/>
                <w:b/>
                <w:iCs/>
                <w:u w:val="single"/>
              </w:rPr>
            </w:pPr>
            <w:r w:rsidRPr="004E7603">
              <w:rPr>
                <w:rFonts w:cs="Arial"/>
                <w:b/>
                <w:iCs/>
                <w:u w:val="single"/>
              </w:rPr>
              <w:lastRenderedPageBreak/>
              <w:t>Communications &amp; Interpersonal Skills</w:t>
            </w:r>
          </w:p>
          <w:p w14:paraId="55BD46E8" w14:textId="77777777" w:rsidR="00DD5199" w:rsidRPr="004E7603" w:rsidRDefault="00DD5199" w:rsidP="00DD5199">
            <w:pPr>
              <w:rPr>
                <w:rFonts w:cs="Arial"/>
                <w:iCs/>
              </w:rPr>
            </w:pPr>
            <w:r w:rsidRPr="004E7603">
              <w:rPr>
                <w:rFonts w:cs="Arial"/>
                <w:iCs/>
              </w:rPr>
              <w:t>Demonstrates:</w:t>
            </w:r>
          </w:p>
          <w:p w14:paraId="59561749" w14:textId="77777777" w:rsidR="00DD5199" w:rsidRPr="004E7603" w:rsidRDefault="00DD5199" w:rsidP="00DD5199">
            <w:pPr>
              <w:numPr>
                <w:ilvl w:val="0"/>
                <w:numId w:val="18"/>
              </w:numPr>
              <w:rPr>
                <w:rFonts w:cs="Arial"/>
                <w:iCs/>
              </w:rPr>
            </w:pPr>
            <w:r w:rsidRPr="004E7603">
              <w:rPr>
                <w:rFonts w:cs="Arial"/>
                <w:iCs/>
              </w:rPr>
              <w:t xml:space="preserve">Excellent communication and interpersonal skills </w:t>
            </w:r>
            <w:proofErr w:type="gramStart"/>
            <w:r w:rsidRPr="004E7603">
              <w:rPr>
                <w:rFonts w:cs="Arial"/>
                <w:iCs/>
              </w:rPr>
              <w:t>in order to</w:t>
            </w:r>
            <w:proofErr w:type="gramEnd"/>
            <w:r w:rsidRPr="004E7603">
              <w:rPr>
                <w:rFonts w:cs="Arial"/>
                <w:iCs/>
              </w:rPr>
              <w:t xml:space="preserve"> deal effectively with a wide range of stakeholders</w:t>
            </w:r>
          </w:p>
          <w:p w14:paraId="56C81FAA" w14:textId="77777777" w:rsidR="00DD5199" w:rsidRPr="004E7603" w:rsidRDefault="00DD5199" w:rsidP="00DD5199">
            <w:pPr>
              <w:numPr>
                <w:ilvl w:val="0"/>
                <w:numId w:val="18"/>
              </w:numPr>
              <w:rPr>
                <w:rFonts w:cs="Arial"/>
                <w:iCs/>
              </w:rPr>
            </w:pPr>
            <w:r w:rsidRPr="004E7603">
              <w:rPr>
                <w:rFonts w:cs="Arial"/>
                <w:iCs/>
              </w:rPr>
              <w:t>The ability to present information clearly, concisely and confidently when speaking and in writing</w:t>
            </w:r>
          </w:p>
          <w:p w14:paraId="567395EC" w14:textId="77777777" w:rsidR="00DD5199" w:rsidRPr="004E7603" w:rsidRDefault="00DD5199" w:rsidP="00DD5199">
            <w:pPr>
              <w:numPr>
                <w:ilvl w:val="0"/>
                <w:numId w:val="18"/>
              </w:numPr>
              <w:rPr>
                <w:rFonts w:cs="Arial"/>
                <w:iCs/>
                <w:u w:val="single"/>
              </w:rPr>
            </w:pPr>
            <w:r w:rsidRPr="004E7603">
              <w:rPr>
                <w:rFonts w:cs="Arial"/>
                <w:iCs/>
              </w:rPr>
              <w:t>The ability to build and maintain relationships with colleagues and other stakeholders to assist in performing the role</w:t>
            </w:r>
          </w:p>
          <w:p w14:paraId="2B4B5E6B" w14:textId="77777777" w:rsidR="00DD5199" w:rsidRPr="004E7603" w:rsidRDefault="00DD5199" w:rsidP="00DD5199">
            <w:pPr>
              <w:numPr>
                <w:ilvl w:val="0"/>
                <w:numId w:val="18"/>
              </w:numPr>
              <w:rPr>
                <w:rFonts w:cs="Arial"/>
                <w:iCs/>
                <w:u w:val="single"/>
              </w:rPr>
            </w:pPr>
            <w:r w:rsidRPr="004E7603">
              <w:rPr>
                <w:rFonts w:eastAsia="Arial" w:cs="Arial"/>
                <w:color w:val="000000" w:themeColor="text1"/>
              </w:rPr>
              <w:t xml:space="preserve">The ability to influence people and events and the ability to build and maintain relationships </w:t>
            </w:r>
            <w:r w:rsidRPr="004E7603">
              <w:rPr>
                <w:rFonts w:cs="Arial"/>
              </w:rPr>
              <w:t>with a variety of stakeholders to assist in performing the role</w:t>
            </w:r>
          </w:p>
          <w:p w14:paraId="057206FE" w14:textId="77777777" w:rsidR="00DD5199" w:rsidRPr="004E7603" w:rsidRDefault="00DD5199" w:rsidP="00DD5199">
            <w:pPr>
              <w:numPr>
                <w:ilvl w:val="0"/>
                <w:numId w:val="18"/>
              </w:numPr>
              <w:rPr>
                <w:rFonts w:cs="Arial"/>
                <w:iCs/>
                <w:u w:val="single"/>
              </w:rPr>
            </w:pPr>
            <w:r w:rsidRPr="004E7603">
              <w:rPr>
                <w:rFonts w:cs="Arial"/>
              </w:rPr>
              <w:t>A commitment to regular two-way communication across functions and levels, ensuring that messages are clearly understood</w:t>
            </w:r>
          </w:p>
          <w:p w14:paraId="0282E2C5" w14:textId="77777777" w:rsidR="00DD5199" w:rsidRPr="004E7603" w:rsidRDefault="00DD5199" w:rsidP="00DD5199">
            <w:pPr>
              <w:ind w:left="468"/>
              <w:rPr>
                <w:rFonts w:cs="Arial"/>
                <w:iCs/>
                <w:u w:val="single"/>
              </w:rPr>
            </w:pPr>
          </w:p>
          <w:p w14:paraId="72423E49" w14:textId="77777777" w:rsidR="00DD5199" w:rsidRPr="004E7603" w:rsidRDefault="00DD5199" w:rsidP="00DD5199">
            <w:pPr>
              <w:spacing w:after="120"/>
              <w:rPr>
                <w:rFonts w:cs="Arial"/>
                <w:b/>
                <w:iCs/>
                <w:u w:val="single"/>
              </w:rPr>
            </w:pPr>
            <w:r w:rsidRPr="004E7603">
              <w:rPr>
                <w:rFonts w:cs="Arial"/>
                <w:b/>
                <w:iCs/>
                <w:u w:val="single"/>
              </w:rPr>
              <w:t>Planning &amp; Managing Resources</w:t>
            </w:r>
          </w:p>
          <w:p w14:paraId="725C627E" w14:textId="77777777" w:rsidR="00DD5199" w:rsidRPr="004E7603" w:rsidRDefault="00DD5199" w:rsidP="00DD5199">
            <w:pPr>
              <w:rPr>
                <w:rFonts w:cs="Arial"/>
                <w:iCs/>
              </w:rPr>
            </w:pPr>
            <w:r w:rsidRPr="004E7603">
              <w:rPr>
                <w:rFonts w:cs="Arial"/>
                <w:iCs/>
              </w:rPr>
              <w:t>Demonstrates:</w:t>
            </w:r>
          </w:p>
          <w:p w14:paraId="5D3B62CC" w14:textId="77777777" w:rsidR="00DD5199" w:rsidRPr="004E7603" w:rsidRDefault="00DD5199" w:rsidP="00DD5199">
            <w:pPr>
              <w:numPr>
                <w:ilvl w:val="0"/>
                <w:numId w:val="18"/>
              </w:numPr>
              <w:rPr>
                <w:rFonts w:cs="Arial"/>
              </w:rPr>
            </w:pPr>
            <w:r w:rsidRPr="004E7603">
              <w:rPr>
                <w:rFonts w:cs="Arial"/>
              </w:rPr>
              <w:t>The ability to effectively plan and manage own workload and that of others in an effective and methodical manner within strict deadlines, ensuring deadlines are met</w:t>
            </w:r>
          </w:p>
          <w:p w14:paraId="4A4A2305" w14:textId="77777777" w:rsidR="00DD5199" w:rsidRPr="004E7603" w:rsidRDefault="00DD5199" w:rsidP="00DD5199">
            <w:pPr>
              <w:pStyle w:val="ListParagraph"/>
              <w:numPr>
                <w:ilvl w:val="0"/>
                <w:numId w:val="18"/>
              </w:numPr>
              <w:spacing w:before="100" w:beforeAutospacing="1" w:after="100" w:afterAutospacing="1"/>
              <w:contextualSpacing/>
              <w:rPr>
                <w:rFonts w:ascii="Arial" w:eastAsia="Arial" w:hAnsi="Arial" w:cs="Arial"/>
                <w:sz w:val="20"/>
                <w:szCs w:val="20"/>
                <w:lang w:val="en-IE"/>
              </w:rPr>
            </w:pPr>
            <w:r w:rsidRPr="004E7603">
              <w:rPr>
                <w:rFonts w:ascii="Arial" w:hAnsi="Arial" w:cs="Arial"/>
                <w:sz w:val="20"/>
                <w:szCs w:val="20"/>
                <w:lang w:val="en-IE"/>
              </w:rPr>
              <w:t>The ability to prioritise effectively to manage multiple projects concurrently, structuring and re-organising own workload and that of others as needed</w:t>
            </w:r>
          </w:p>
          <w:p w14:paraId="192E5AC6" w14:textId="77777777" w:rsidR="00DD5199" w:rsidRPr="004E7603" w:rsidRDefault="00DD5199" w:rsidP="00DD5199">
            <w:pPr>
              <w:pStyle w:val="ListParagraph"/>
              <w:numPr>
                <w:ilvl w:val="0"/>
                <w:numId w:val="18"/>
              </w:numPr>
              <w:spacing w:before="100" w:beforeAutospacing="1" w:after="100" w:afterAutospacing="1"/>
              <w:contextualSpacing/>
              <w:rPr>
                <w:rFonts w:ascii="Arial" w:eastAsia="Arial" w:hAnsi="Arial" w:cs="Arial"/>
                <w:b/>
                <w:bCs/>
                <w:color w:val="000000" w:themeColor="text1"/>
                <w:sz w:val="20"/>
                <w:szCs w:val="20"/>
                <w:lang w:val="en-IE"/>
              </w:rPr>
            </w:pPr>
            <w:r w:rsidRPr="004E7603">
              <w:rPr>
                <w:rFonts w:ascii="Arial" w:hAnsi="Arial" w:cs="Arial"/>
                <w:sz w:val="20"/>
                <w:szCs w:val="20"/>
                <w:lang w:val="en-IE"/>
              </w:rPr>
              <w:t>Personal responsibility and accountability for the timely delivery of agreed objectives</w:t>
            </w:r>
          </w:p>
          <w:p w14:paraId="225D1D3F" w14:textId="77777777" w:rsidR="00DD5199" w:rsidRPr="004E7603" w:rsidRDefault="00DD5199" w:rsidP="00DD5199">
            <w:pPr>
              <w:numPr>
                <w:ilvl w:val="0"/>
                <w:numId w:val="18"/>
              </w:numPr>
              <w:rPr>
                <w:rFonts w:cs="Arial"/>
                <w:iCs/>
              </w:rPr>
            </w:pPr>
            <w:r w:rsidRPr="004E7603">
              <w:rPr>
                <w:rFonts w:cs="Arial"/>
                <w:iCs/>
              </w:rPr>
              <w:t>The ability to use computer technology effectively for the management and delivery of results</w:t>
            </w:r>
          </w:p>
          <w:p w14:paraId="6937C004" w14:textId="77777777" w:rsidR="00DD5199" w:rsidRPr="004E7603" w:rsidRDefault="00DD5199" w:rsidP="00DD5199">
            <w:pPr>
              <w:numPr>
                <w:ilvl w:val="0"/>
                <w:numId w:val="18"/>
              </w:numPr>
              <w:rPr>
                <w:rFonts w:cs="Arial"/>
                <w:iCs/>
              </w:rPr>
            </w:pPr>
            <w:r w:rsidRPr="004E7603">
              <w:rPr>
                <w:rFonts w:cs="Arial"/>
                <w:iCs/>
              </w:rPr>
              <w:t>A logical and pragmatic approach to workload, delivering the best possible results with the resources available</w:t>
            </w:r>
            <w:r w:rsidRPr="004E7603">
              <w:rPr>
                <w:rFonts w:cs="Arial"/>
                <w:iCs/>
              </w:rPr>
              <w:br/>
            </w:r>
          </w:p>
          <w:p w14:paraId="1ACE5A42" w14:textId="77777777" w:rsidR="00DD5199" w:rsidRPr="004E7603" w:rsidRDefault="00DD5199" w:rsidP="00DD5199">
            <w:pPr>
              <w:spacing w:after="120"/>
              <w:rPr>
                <w:rFonts w:cs="Arial"/>
                <w:b/>
                <w:iCs/>
                <w:u w:val="single"/>
              </w:rPr>
            </w:pPr>
            <w:r w:rsidRPr="004E7603">
              <w:rPr>
                <w:rFonts w:cs="Arial"/>
                <w:b/>
                <w:iCs/>
                <w:u w:val="single"/>
              </w:rPr>
              <w:t>Commitment to a Quality Service</w:t>
            </w:r>
          </w:p>
          <w:p w14:paraId="796952AA" w14:textId="77777777" w:rsidR="00DD5199" w:rsidRPr="004E7603" w:rsidRDefault="00DD5199" w:rsidP="00DD5199">
            <w:pPr>
              <w:rPr>
                <w:rFonts w:cs="Arial"/>
                <w:iCs/>
              </w:rPr>
            </w:pPr>
            <w:r w:rsidRPr="004E7603">
              <w:rPr>
                <w:rFonts w:cs="Arial"/>
                <w:iCs/>
              </w:rPr>
              <w:t>Demonstrates:</w:t>
            </w:r>
          </w:p>
          <w:p w14:paraId="589548E7" w14:textId="77777777" w:rsidR="00DD5199" w:rsidRPr="004E7603" w:rsidRDefault="00DD5199" w:rsidP="00DD5199">
            <w:pPr>
              <w:pStyle w:val="ListParagraph"/>
              <w:numPr>
                <w:ilvl w:val="0"/>
                <w:numId w:val="18"/>
              </w:numPr>
              <w:contextualSpacing/>
              <w:rPr>
                <w:rFonts w:ascii="Arial" w:eastAsia="Arial" w:hAnsi="Arial" w:cs="Arial"/>
                <w:color w:val="000000" w:themeColor="text1"/>
                <w:sz w:val="20"/>
                <w:szCs w:val="20"/>
                <w:lang w:val="en-IE"/>
              </w:rPr>
            </w:pPr>
            <w:r w:rsidRPr="004E7603">
              <w:rPr>
                <w:rFonts w:ascii="Arial" w:hAnsi="Arial" w:cs="Arial"/>
                <w:sz w:val="20"/>
                <w:szCs w:val="20"/>
                <w:lang w:val="en-IE"/>
              </w:rPr>
              <w:t xml:space="preserve">Practice and promotion of a strong focus on delivering high quality customer service for internal and external customers </w:t>
            </w:r>
            <w:r w:rsidRPr="004E7603">
              <w:rPr>
                <w:rFonts w:ascii="Arial" w:eastAsia="Arial" w:hAnsi="Arial" w:cs="Arial"/>
                <w:color w:val="000000" w:themeColor="text1"/>
                <w:sz w:val="20"/>
                <w:szCs w:val="20"/>
                <w:lang w:val="en-IE"/>
              </w:rPr>
              <w:t>and an awareness and appreciation</w:t>
            </w:r>
            <w:r w:rsidRPr="004E7603">
              <w:rPr>
                <w:rFonts w:ascii="Arial" w:hAnsi="Arial" w:cs="Arial"/>
                <w:color w:val="000000" w:themeColor="text1"/>
                <w:sz w:val="20"/>
                <w:szCs w:val="20"/>
                <w:lang w:val="en-IE"/>
              </w:rPr>
              <w:t xml:space="preserve"> </w:t>
            </w:r>
            <w:r w:rsidRPr="004E7603">
              <w:rPr>
                <w:rFonts w:ascii="Arial" w:eastAsia="Arial" w:hAnsi="Arial" w:cs="Arial"/>
                <w:color w:val="000000" w:themeColor="text1"/>
                <w:sz w:val="20"/>
                <w:szCs w:val="20"/>
                <w:lang w:val="en-IE"/>
              </w:rPr>
              <w:t>of the service user</w:t>
            </w:r>
          </w:p>
          <w:p w14:paraId="721ABD93" w14:textId="77777777" w:rsidR="00DD5199" w:rsidRPr="004E7603" w:rsidRDefault="00DD5199" w:rsidP="00DD5199">
            <w:pPr>
              <w:numPr>
                <w:ilvl w:val="0"/>
                <w:numId w:val="18"/>
              </w:numPr>
              <w:rPr>
                <w:rFonts w:cs="Arial"/>
                <w:iCs/>
              </w:rPr>
            </w:pPr>
            <w:r w:rsidRPr="004E7603">
              <w:rPr>
                <w:rFonts w:cs="Arial"/>
                <w:iCs/>
              </w:rPr>
              <w:t xml:space="preserve">Evidence of incorporating the needs of the service user into service delivery </w:t>
            </w:r>
          </w:p>
          <w:p w14:paraId="06E7B3AE" w14:textId="77777777" w:rsidR="00DD5199" w:rsidRPr="004E7603" w:rsidRDefault="00DD5199" w:rsidP="00DD5199">
            <w:pPr>
              <w:numPr>
                <w:ilvl w:val="0"/>
                <w:numId w:val="18"/>
              </w:numPr>
              <w:rPr>
                <w:rFonts w:cs="Arial"/>
                <w:iCs/>
              </w:rPr>
            </w:pPr>
            <w:r w:rsidRPr="004E7603">
              <w:rPr>
                <w:rFonts w:cs="Arial"/>
                <w:iCs/>
              </w:rPr>
              <w:t>Evidence of proactively identifying areas for improvement and the development of practical solutions for their implementation</w:t>
            </w:r>
          </w:p>
          <w:p w14:paraId="01E4D6AF" w14:textId="77777777" w:rsidR="00DD5199" w:rsidRPr="004E7603" w:rsidRDefault="00DD5199" w:rsidP="00DD5199">
            <w:pPr>
              <w:pStyle w:val="ListParagraph"/>
              <w:numPr>
                <w:ilvl w:val="0"/>
                <w:numId w:val="18"/>
              </w:numPr>
              <w:spacing w:before="100" w:beforeAutospacing="1" w:after="100" w:afterAutospacing="1"/>
              <w:contextualSpacing/>
              <w:rPr>
                <w:rFonts w:ascii="Arial" w:eastAsia="Arial" w:hAnsi="Arial" w:cs="Arial"/>
                <w:color w:val="000000" w:themeColor="text1"/>
                <w:sz w:val="20"/>
                <w:szCs w:val="20"/>
                <w:lang w:val="en-IE"/>
              </w:rPr>
            </w:pPr>
            <w:r w:rsidRPr="004E7603">
              <w:rPr>
                <w:rFonts w:ascii="Arial" w:hAnsi="Arial" w:cs="Arial"/>
                <w:sz w:val="20"/>
                <w:szCs w:val="20"/>
                <w:lang w:val="en-IE"/>
              </w:rPr>
              <w:t>Commitment to embracing and promoting the change agenda, supporting others through change and effectively seeing it through</w:t>
            </w:r>
          </w:p>
          <w:p w14:paraId="430C9B17" w14:textId="77777777" w:rsidR="00DD5199" w:rsidRPr="004E7603" w:rsidRDefault="00DD5199" w:rsidP="00DD5199">
            <w:pPr>
              <w:pStyle w:val="ListParagraph"/>
              <w:numPr>
                <w:ilvl w:val="0"/>
                <w:numId w:val="18"/>
              </w:numPr>
              <w:spacing w:before="100" w:beforeAutospacing="1" w:after="100" w:afterAutospacing="1"/>
              <w:contextualSpacing/>
              <w:rPr>
                <w:rFonts w:ascii="Arial" w:eastAsia="Arial" w:hAnsi="Arial" w:cs="Arial"/>
                <w:color w:val="000000" w:themeColor="text1"/>
                <w:sz w:val="20"/>
                <w:szCs w:val="20"/>
                <w:lang w:val="en-IE"/>
              </w:rPr>
            </w:pPr>
            <w:r w:rsidRPr="004E7603">
              <w:rPr>
                <w:rFonts w:ascii="Arial" w:hAnsi="Arial" w:cs="Arial"/>
                <w:sz w:val="20"/>
                <w:szCs w:val="20"/>
                <w:lang w:val="en-IE"/>
              </w:rPr>
              <w:t>Demonstrate flexibility and initiative during challenging times and an ability to persevere despite setbacks</w:t>
            </w:r>
          </w:p>
          <w:p w14:paraId="55A69EF1" w14:textId="77777777" w:rsidR="00DD5199" w:rsidRPr="004E7603" w:rsidRDefault="00DD5199" w:rsidP="00DD5199">
            <w:pPr>
              <w:spacing w:after="120"/>
              <w:rPr>
                <w:rFonts w:cs="Arial"/>
                <w:b/>
                <w:iCs/>
                <w:u w:val="single"/>
              </w:rPr>
            </w:pPr>
            <w:r w:rsidRPr="004E7603">
              <w:rPr>
                <w:rFonts w:cs="Arial"/>
                <w:b/>
                <w:iCs/>
                <w:u w:val="single"/>
              </w:rPr>
              <w:t xml:space="preserve">Evaluating Information, Problem Solving &amp; Decision Making </w:t>
            </w:r>
          </w:p>
          <w:p w14:paraId="742C6F5F" w14:textId="77777777" w:rsidR="00DD5199" w:rsidRPr="004E7603" w:rsidRDefault="00DD5199" w:rsidP="00DD5199">
            <w:pPr>
              <w:rPr>
                <w:rFonts w:cs="Arial"/>
                <w:iCs/>
              </w:rPr>
            </w:pPr>
            <w:r w:rsidRPr="004E7603">
              <w:rPr>
                <w:rFonts w:cs="Arial"/>
                <w:iCs/>
              </w:rPr>
              <w:t>Demonstrates:</w:t>
            </w:r>
          </w:p>
          <w:p w14:paraId="67B977F6" w14:textId="77777777" w:rsidR="00DD5199" w:rsidRPr="004E7603" w:rsidRDefault="00DD5199" w:rsidP="00DD5199">
            <w:pPr>
              <w:pStyle w:val="ListParagraph"/>
              <w:numPr>
                <w:ilvl w:val="0"/>
                <w:numId w:val="18"/>
              </w:numPr>
              <w:contextualSpacing/>
              <w:jc w:val="both"/>
              <w:rPr>
                <w:rFonts w:ascii="Arial" w:eastAsia="Arial" w:hAnsi="Arial" w:cs="Arial"/>
                <w:sz w:val="20"/>
                <w:szCs w:val="20"/>
                <w:lang w:val="en-IE"/>
              </w:rPr>
            </w:pPr>
            <w:r w:rsidRPr="004E7603">
              <w:rPr>
                <w:rFonts w:ascii="Arial" w:hAnsi="Arial" w:cs="Arial"/>
                <w:sz w:val="20"/>
                <w:szCs w:val="20"/>
                <w:lang w:val="en-IE"/>
              </w:rPr>
              <w:t>Numeracy skills, an ability to analyse and evaluate information, considering a range of critical factors in making effective decisions. Recognises when it is appropriate to refer decisions to a higher level of management</w:t>
            </w:r>
          </w:p>
          <w:p w14:paraId="513BFA4C" w14:textId="77777777" w:rsidR="00DD5199" w:rsidRPr="004E7603" w:rsidRDefault="00DD5199" w:rsidP="00DD5199">
            <w:pPr>
              <w:pStyle w:val="ListParagraph"/>
              <w:numPr>
                <w:ilvl w:val="0"/>
                <w:numId w:val="18"/>
              </w:numPr>
              <w:spacing w:before="100" w:beforeAutospacing="1" w:after="100" w:afterAutospacing="1"/>
              <w:contextualSpacing/>
              <w:rPr>
                <w:rFonts w:ascii="Arial" w:eastAsia="Arial" w:hAnsi="Arial" w:cs="Arial"/>
                <w:color w:val="000000" w:themeColor="text1"/>
                <w:sz w:val="20"/>
                <w:szCs w:val="20"/>
                <w:lang w:val="en-IE"/>
              </w:rPr>
            </w:pPr>
            <w:r w:rsidRPr="004E7603">
              <w:rPr>
                <w:rFonts w:ascii="Arial" w:hAnsi="Arial" w:cs="Arial"/>
                <w:sz w:val="20"/>
                <w:szCs w:val="20"/>
                <w:lang w:val="en-IE"/>
              </w:rPr>
              <w:t>Initiative in the resolution of complex issues / problem solving and proactively develop new proposals and recommend solutions</w:t>
            </w:r>
            <w:r w:rsidRPr="004E7603">
              <w:rPr>
                <w:rFonts w:ascii="Arial" w:eastAsia="Arial" w:hAnsi="Arial" w:cs="Arial"/>
                <w:color w:val="000000" w:themeColor="text1"/>
                <w:sz w:val="20"/>
                <w:szCs w:val="20"/>
                <w:lang w:val="en-IE"/>
              </w:rPr>
              <w:t xml:space="preserve"> </w:t>
            </w:r>
          </w:p>
          <w:p w14:paraId="04FE1EF6" w14:textId="77777777" w:rsidR="00DD5199" w:rsidRPr="004E7603" w:rsidRDefault="00DD5199" w:rsidP="00DD5199">
            <w:pPr>
              <w:pStyle w:val="ListParagraph"/>
              <w:numPr>
                <w:ilvl w:val="0"/>
                <w:numId w:val="18"/>
              </w:numPr>
              <w:spacing w:before="100" w:beforeAutospacing="1" w:after="100" w:afterAutospacing="1"/>
              <w:contextualSpacing/>
              <w:rPr>
                <w:rFonts w:ascii="Arial" w:eastAsia="Arial" w:hAnsi="Arial" w:cs="Arial"/>
                <w:color w:val="000000" w:themeColor="text1"/>
                <w:sz w:val="20"/>
                <w:szCs w:val="20"/>
                <w:lang w:val="en-IE"/>
              </w:rPr>
            </w:pPr>
            <w:r w:rsidRPr="004E7603">
              <w:rPr>
                <w:rFonts w:ascii="Arial" w:eastAsia="Arial" w:hAnsi="Arial" w:cs="Arial"/>
                <w:color w:val="000000" w:themeColor="text1"/>
                <w:sz w:val="20"/>
                <w:szCs w:val="20"/>
                <w:lang w:val="en-IE"/>
              </w:rPr>
              <w:t>The ability to make sound decisions with a well-reasoned rationale and to stand by these as appropriate</w:t>
            </w:r>
          </w:p>
          <w:p w14:paraId="23F685AE" w14:textId="77777777" w:rsidR="00DD5199" w:rsidRPr="004E7603" w:rsidRDefault="00DD5199" w:rsidP="00DD5199">
            <w:pPr>
              <w:numPr>
                <w:ilvl w:val="0"/>
                <w:numId w:val="18"/>
              </w:numPr>
              <w:rPr>
                <w:rFonts w:cs="Arial"/>
                <w:iCs/>
              </w:rPr>
            </w:pPr>
            <w:r w:rsidRPr="004E7603">
              <w:rPr>
                <w:rFonts w:cs="Arial"/>
                <w:iCs/>
              </w:rPr>
              <w:t>The ability to gather and analyse information from relevant sources, weighing up a range of critical factors to develop solutions and make decisions as appropriate</w:t>
            </w:r>
          </w:p>
          <w:p w14:paraId="43733489" w14:textId="77777777" w:rsidR="00DD5199" w:rsidRPr="004E7603" w:rsidRDefault="00DD5199" w:rsidP="00DD5199">
            <w:pPr>
              <w:rPr>
                <w:rFonts w:cs="Arial"/>
                <w:iCs/>
              </w:rPr>
            </w:pPr>
          </w:p>
          <w:p w14:paraId="35B33AD2" w14:textId="77777777" w:rsidR="00DD5199" w:rsidRPr="004E7603" w:rsidRDefault="00DD5199" w:rsidP="00DD5199">
            <w:pPr>
              <w:spacing w:after="120"/>
              <w:rPr>
                <w:rFonts w:cs="Arial"/>
                <w:b/>
                <w:iCs/>
                <w:u w:val="single"/>
              </w:rPr>
            </w:pPr>
            <w:r w:rsidRPr="004E7603">
              <w:rPr>
                <w:rFonts w:cs="Arial"/>
                <w:b/>
                <w:iCs/>
                <w:u w:val="single"/>
              </w:rPr>
              <w:t>Team Working</w:t>
            </w:r>
          </w:p>
          <w:p w14:paraId="37E455F8" w14:textId="77777777" w:rsidR="00DD5199" w:rsidRPr="004E7603" w:rsidRDefault="00DD5199" w:rsidP="00DD5199">
            <w:pPr>
              <w:rPr>
                <w:rFonts w:cs="Arial"/>
                <w:iCs/>
              </w:rPr>
            </w:pPr>
            <w:r w:rsidRPr="004E7603">
              <w:rPr>
                <w:rFonts w:cs="Arial"/>
                <w:iCs/>
              </w:rPr>
              <w:t>Demonstrates:</w:t>
            </w:r>
          </w:p>
          <w:p w14:paraId="4DC2D01A" w14:textId="77777777" w:rsidR="00DD5199" w:rsidRPr="004E7603" w:rsidRDefault="00DD5199" w:rsidP="00DD5199">
            <w:pPr>
              <w:pStyle w:val="ListParagraph"/>
              <w:numPr>
                <w:ilvl w:val="0"/>
                <w:numId w:val="18"/>
              </w:numPr>
              <w:contextualSpacing/>
              <w:rPr>
                <w:rFonts w:ascii="Arial" w:eastAsia="Arial" w:hAnsi="Arial" w:cs="Arial"/>
                <w:sz w:val="20"/>
                <w:szCs w:val="20"/>
                <w:lang w:val="en-IE"/>
              </w:rPr>
            </w:pPr>
            <w:r w:rsidRPr="004E7603">
              <w:rPr>
                <w:rFonts w:ascii="Arial" w:hAnsi="Arial" w:cs="Arial"/>
                <w:sz w:val="20"/>
                <w:szCs w:val="20"/>
                <w:lang w:val="en-IE"/>
              </w:rPr>
              <w:t>The ability to work as part of the team in establishing a shared sense of purpose and unity</w:t>
            </w:r>
          </w:p>
          <w:p w14:paraId="45B65A73" w14:textId="77777777" w:rsidR="00DD5199" w:rsidRPr="004E7603" w:rsidRDefault="00DD5199" w:rsidP="00DD5199">
            <w:pPr>
              <w:pStyle w:val="ListParagraph"/>
              <w:numPr>
                <w:ilvl w:val="0"/>
                <w:numId w:val="18"/>
              </w:numPr>
              <w:spacing w:before="100" w:beforeAutospacing="1" w:after="100" w:afterAutospacing="1"/>
              <w:rPr>
                <w:rFonts w:ascii="Arial" w:eastAsia="Arial" w:hAnsi="Arial" w:cs="Arial"/>
                <w:color w:val="000000" w:themeColor="text1"/>
                <w:sz w:val="20"/>
                <w:szCs w:val="20"/>
                <w:lang w:val="en-IE"/>
              </w:rPr>
            </w:pPr>
            <w:r w:rsidRPr="004E7603">
              <w:rPr>
                <w:rFonts w:ascii="Arial" w:eastAsia="Arial" w:hAnsi="Arial" w:cs="Arial"/>
                <w:color w:val="000000" w:themeColor="text1"/>
                <w:sz w:val="20"/>
                <w:szCs w:val="20"/>
                <w:lang w:val="en-IE"/>
              </w:rPr>
              <w:t>The ability to work with the team to facilitate high performance, developing clear and realistic objectives</w:t>
            </w:r>
          </w:p>
          <w:p w14:paraId="7FB8C1EB" w14:textId="77777777" w:rsidR="00DD5199" w:rsidRPr="004E7603" w:rsidRDefault="00DD5199" w:rsidP="00DD5199">
            <w:pPr>
              <w:pStyle w:val="ListParagraph"/>
              <w:numPr>
                <w:ilvl w:val="0"/>
                <w:numId w:val="18"/>
              </w:numPr>
              <w:spacing w:before="100" w:beforeAutospacing="1" w:after="100" w:afterAutospacing="1"/>
              <w:contextualSpacing/>
              <w:rPr>
                <w:rFonts w:ascii="Arial" w:eastAsia="Arial" w:hAnsi="Arial" w:cs="Arial"/>
                <w:sz w:val="20"/>
                <w:szCs w:val="20"/>
                <w:lang w:val="en-IE"/>
              </w:rPr>
            </w:pPr>
            <w:r w:rsidRPr="004E7603">
              <w:rPr>
                <w:rFonts w:ascii="Arial" w:hAnsi="Arial" w:cs="Arial"/>
                <w:sz w:val="20"/>
                <w:szCs w:val="20"/>
                <w:lang w:val="en-IE"/>
              </w:rPr>
              <w:lastRenderedPageBreak/>
              <w:t>Leadership skills; creating a team spirit, leading by example, coaching and supporting individuals to facilitate high performance and staff development</w:t>
            </w:r>
          </w:p>
          <w:p w14:paraId="6DF453E6" w14:textId="77777777" w:rsidR="00DD5199" w:rsidRPr="004E7603" w:rsidRDefault="00DD5199" w:rsidP="00DD5199">
            <w:pPr>
              <w:pStyle w:val="ListParagraph"/>
              <w:numPr>
                <w:ilvl w:val="0"/>
                <w:numId w:val="18"/>
              </w:numPr>
              <w:spacing w:before="100" w:beforeAutospacing="1" w:after="100" w:afterAutospacing="1"/>
              <w:contextualSpacing/>
              <w:rPr>
                <w:rFonts w:ascii="Arial" w:eastAsia="Arial" w:hAnsi="Arial" w:cs="Arial"/>
                <w:sz w:val="20"/>
                <w:szCs w:val="20"/>
                <w:lang w:val="en-IE"/>
              </w:rPr>
            </w:pPr>
            <w:r w:rsidRPr="004E7603">
              <w:rPr>
                <w:rFonts w:ascii="Arial" w:hAnsi="Arial" w:cs="Arial"/>
                <w:sz w:val="20"/>
                <w:szCs w:val="20"/>
                <w:lang w:val="en-IE"/>
              </w:rPr>
              <w:t>A commitment to promoting a culture of involvement and consultation within the team, welcoming contributions from others</w:t>
            </w:r>
          </w:p>
          <w:p w14:paraId="51437E63" w14:textId="77777777" w:rsidR="00DD5199" w:rsidRPr="004E7603" w:rsidRDefault="00DD5199" w:rsidP="00DD5199">
            <w:pPr>
              <w:numPr>
                <w:ilvl w:val="0"/>
                <w:numId w:val="18"/>
              </w:numPr>
              <w:rPr>
                <w:rFonts w:cs="Arial"/>
                <w:iCs/>
              </w:rPr>
            </w:pPr>
            <w:r w:rsidRPr="004E7603">
              <w:rPr>
                <w:rFonts w:cs="Arial"/>
                <w:iCs/>
              </w:rPr>
              <w:t>The ability to facilitate high performance, developing clear and realistic objectives</w:t>
            </w:r>
          </w:p>
          <w:p w14:paraId="25548218" w14:textId="77777777" w:rsidR="00DD5199" w:rsidRPr="004E7603" w:rsidRDefault="00DD5199" w:rsidP="00DD5199">
            <w:pPr>
              <w:numPr>
                <w:ilvl w:val="0"/>
                <w:numId w:val="18"/>
              </w:numPr>
              <w:rPr>
                <w:rFonts w:cs="Arial"/>
                <w:iCs/>
              </w:rPr>
            </w:pPr>
            <w:r w:rsidRPr="004E7603">
              <w:rPr>
                <w:rFonts w:cs="Arial"/>
                <w:iCs/>
              </w:rPr>
              <w:t>The ability to address performance issues as they arise</w:t>
            </w:r>
          </w:p>
          <w:p w14:paraId="360F9C4D" w14:textId="77777777" w:rsidR="00DD5199" w:rsidRPr="004E7603" w:rsidRDefault="00DD5199" w:rsidP="00DD5199">
            <w:pPr>
              <w:numPr>
                <w:ilvl w:val="0"/>
                <w:numId w:val="18"/>
              </w:numPr>
              <w:rPr>
                <w:rFonts w:cs="Arial"/>
                <w:iCs/>
              </w:rPr>
            </w:pPr>
            <w:r w:rsidRPr="004E7603">
              <w:rPr>
                <w:rFonts w:cs="Arial"/>
                <w:iCs/>
              </w:rPr>
              <w:t xml:space="preserve">Flexibility and willingness to </w:t>
            </w:r>
            <w:proofErr w:type="gramStart"/>
            <w:r w:rsidRPr="004E7603">
              <w:rPr>
                <w:rFonts w:cs="Arial"/>
                <w:iCs/>
              </w:rPr>
              <w:t>adapt ,</w:t>
            </w:r>
            <w:proofErr w:type="gramEnd"/>
            <w:r w:rsidRPr="004E7603">
              <w:rPr>
                <w:rFonts w:cs="Arial"/>
                <w:iCs/>
              </w:rPr>
              <w:t xml:space="preserve"> positively contributing to the implementation of change</w:t>
            </w:r>
          </w:p>
          <w:p w14:paraId="6E8D0ED1" w14:textId="1E829E6B" w:rsidR="00DD5199" w:rsidRPr="004E7603" w:rsidRDefault="00DD5199" w:rsidP="00DD5199">
            <w:pPr>
              <w:pStyle w:val="ListParagraph"/>
              <w:ind w:left="360"/>
              <w:jc w:val="both"/>
              <w:rPr>
                <w:rFonts w:ascii="Arial" w:eastAsia="Arial" w:hAnsi="Arial" w:cs="Arial"/>
                <w:color w:val="EE0000"/>
                <w:sz w:val="20"/>
                <w:szCs w:val="20"/>
                <w:lang w:val="en-IE"/>
              </w:rPr>
            </w:pPr>
          </w:p>
        </w:tc>
      </w:tr>
      <w:tr w:rsidR="000E728F" w:rsidRPr="004E7603" w14:paraId="7E15F0C8" w14:textId="77777777" w:rsidTr="00363C66">
        <w:tc>
          <w:tcPr>
            <w:tcW w:w="2572" w:type="dxa"/>
          </w:tcPr>
          <w:p w14:paraId="6C3A7C1A" w14:textId="77777777" w:rsidR="000E728F" w:rsidRPr="004E7603" w:rsidRDefault="000E728F" w:rsidP="000E728F">
            <w:pPr>
              <w:rPr>
                <w:rFonts w:cs="Arial"/>
                <w:b/>
                <w:bCs/>
              </w:rPr>
            </w:pPr>
            <w:r w:rsidRPr="004E7603">
              <w:rPr>
                <w:rFonts w:cs="Arial"/>
                <w:b/>
                <w:bCs/>
              </w:rPr>
              <w:lastRenderedPageBreak/>
              <w:t>Campaign Specific Selection Process</w:t>
            </w:r>
          </w:p>
          <w:p w14:paraId="1AB7D88D" w14:textId="77777777" w:rsidR="000E728F" w:rsidRPr="004E7603" w:rsidRDefault="000E728F" w:rsidP="000E728F">
            <w:pPr>
              <w:jc w:val="both"/>
              <w:rPr>
                <w:rFonts w:cs="Arial"/>
                <w:b/>
                <w:bCs/>
              </w:rPr>
            </w:pPr>
          </w:p>
          <w:p w14:paraId="19FB4A4E" w14:textId="77777777" w:rsidR="000E728F" w:rsidRPr="004E7603" w:rsidRDefault="000E728F" w:rsidP="000E728F">
            <w:pPr>
              <w:jc w:val="both"/>
              <w:rPr>
                <w:rFonts w:cs="Arial"/>
                <w:b/>
                <w:bCs/>
              </w:rPr>
            </w:pPr>
            <w:r w:rsidRPr="004E7603">
              <w:rPr>
                <w:rFonts w:cs="Arial"/>
                <w:b/>
                <w:bCs/>
              </w:rPr>
              <w:t>Ranking/Shortlisting / Interview</w:t>
            </w:r>
          </w:p>
        </w:tc>
        <w:tc>
          <w:tcPr>
            <w:tcW w:w="8344" w:type="dxa"/>
          </w:tcPr>
          <w:p w14:paraId="60F7B852" w14:textId="77777777" w:rsidR="00AE248C" w:rsidRPr="004E7603" w:rsidRDefault="00AE248C" w:rsidP="00AE248C">
            <w:pPr>
              <w:rPr>
                <w:rFonts w:cs="Arial"/>
              </w:rPr>
            </w:pPr>
            <w:r w:rsidRPr="004E7603">
              <w:rPr>
                <w:rFonts w:cs="Arial"/>
              </w:rPr>
              <w:t xml:space="preserve">A ranking and or shortlisting exercise may be carried out </w:t>
            </w:r>
            <w:proofErr w:type="gramStart"/>
            <w:r w:rsidRPr="004E7603">
              <w:rPr>
                <w:rFonts w:cs="Arial"/>
              </w:rPr>
              <w:t>on the basis of</w:t>
            </w:r>
            <w:proofErr w:type="gramEnd"/>
            <w:r w:rsidRPr="004E7603">
              <w:rPr>
                <w:rFonts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4E7603">
              <w:rPr>
                <w:rFonts w:cs="Arial"/>
              </w:rPr>
              <w:t>Therefore</w:t>
            </w:r>
            <w:proofErr w:type="gramEnd"/>
            <w:r w:rsidRPr="004E7603">
              <w:rPr>
                <w:rFonts w:cs="Arial"/>
              </w:rPr>
              <w:t xml:space="preserve"> it is very important that you think about your experience </w:t>
            </w:r>
            <w:proofErr w:type="gramStart"/>
            <w:r w:rsidRPr="004E7603">
              <w:rPr>
                <w:rFonts w:cs="Arial"/>
              </w:rPr>
              <w:t>in light of</w:t>
            </w:r>
            <w:proofErr w:type="gramEnd"/>
            <w:r w:rsidRPr="004E7603">
              <w:rPr>
                <w:rFonts w:cs="Arial"/>
              </w:rPr>
              <w:t xml:space="preserve"> those requirements.  </w:t>
            </w:r>
          </w:p>
          <w:p w14:paraId="1A671ACD" w14:textId="77777777" w:rsidR="00AE248C" w:rsidRPr="004E7603" w:rsidRDefault="00AE248C" w:rsidP="00AE248C">
            <w:pPr>
              <w:rPr>
                <w:rFonts w:cs="Arial"/>
              </w:rPr>
            </w:pPr>
          </w:p>
          <w:p w14:paraId="007BEB5D" w14:textId="77777777" w:rsidR="00AE248C" w:rsidRPr="004E7603" w:rsidRDefault="00AE248C" w:rsidP="00AE248C">
            <w:pPr>
              <w:rPr>
                <w:rFonts w:cs="Arial"/>
              </w:rPr>
            </w:pPr>
            <w:r w:rsidRPr="004E7603">
              <w:rPr>
                <w:rFonts w:cs="Arial"/>
              </w:rPr>
              <w:t xml:space="preserve">Failure to include information regarding these requirements may result in you not progressing to the next stage of the selection process.  </w:t>
            </w:r>
          </w:p>
          <w:p w14:paraId="2D010DCD" w14:textId="77777777" w:rsidR="00AE248C" w:rsidRPr="004E7603" w:rsidRDefault="00AE248C" w:rsidP="00AE248C">
            <w:pPr>
              <w:rPr>
                <w:rFonts w:cs="Arial"/>
                <w:iCs/>
              </w:rPr>
            </w:pPr>
          </w:p>
          <w:p w14:paraId="1C7B4219" w14:textId="77777777" w:rsidR="00AE248C" w:rsidRPr="004E7603" w:rsidRDefault="00AE248C" w:rsidP="00AE248C">
            <w:pPr>
              <w:rPr>
                <w:rFonts w:cs="Arial"/>
                <w:iCs/>
              </w:rPr>
            </w:pPr>
            <w:r w:rsidRPr="004E7603">
              <w:rPr>
                <w:rFonts w:cs="Arial"/>
                <w:iCs/>
              </w:rPr>
              <w:t>Those successful at the ranking stage of this process (where applied) will be placed on an order of merit and will be called to interview in ‘bands’ depending on the service needs of the organisation.</w:t>
            </w:r>
          </w:p>
          <w:p w14:paraId="7F370DB6" w14:textId="41472BA7" w:rsidR="000E728F" w:rsidRPr="004E7603" w:rsidRDefault="000E728F" w:rsidP="00AE248C">
            <w:pPr>
              <w:rPr>
                <w:rFonts w:cs="Arial"/>
                <w:iCs/>
              </w:rPr>
            </w:pPr>
          </w:p>
        </w:tc>
      </w:tr>
      <w:tr w:rsidR="00363C66" w:rsidRPr="004E7603" w14:paraId="3B735D1B" w14:textId="77777777" w:rsidTr="00363C66">
        <w:tc>
          <w:tcPr>
            <w:tcW w:w="2572" w:type="dxa"/>
          </w:tcPr>
          <w:p w14:paraId="2F97DB90" w14:textId="77777777" w:rsidR="00363C66" w:rsidRPr="004E7603" w:rsidRDefault="00363C66" w:rsidP="00363C66">
            <w:pPr>
              <w:rPr>
                <w:rFonts w:cs="Arial"/>
                <w:b/>
                <w:bCs/>
              </w:rPr>
            </w:pPr>
            <w:r w:rsidRPr="004E7603">
              <w:rPr>
                <w:rFonts w:cs="Arial"/>
                <w:b/>
                <w:bCs/>
              </w:rPr>
              <w:t xml:space="preserve">Diversity, Equality and Inclusion </w:t>
            </w:r>
          </w:p>
          <w:p w14:paraId="5CA082D0" w14:textId="77777777" w:rsidR="00363C66" w:rsidRPr="004E7603" w:rsidRDefault="00363C66" w:rsidP="000E728F">
            <w:pPr>
              <w:rPr>
                <w:rFonts w:cs="Arial"/>
                <w:b/>
                <w:bCs/>
                <w:color w:val="EE0000"/>
              </w:rPr>
            </w:pPr>
          </w:p>
        </w:tc>
        <w:tc>
          <w:tcPr>
            <w:tcW w:w="8344" w:type="dxa"/>
          </w:tcPr>
          <w:p w14:paraId="11D92656" w14:textId="77777777" w:rsidR="00DD5199" w:rsidRPr="004E7603" w:rsidRDefault="00DD5199" w:rsidP="00DD5199">
            <w:pPr>
              <w:rPr>
                <w:rFonts w:cs="Arial"/>
                <w:iCs/>
              </w:rPr>
            </w:pPr>
            <w:r w:rsidRPr="004E7603">
              <w:rPr>
                <w:rFonts w:cs="Arial"/>
                <w:iCs/>
              </w:rPr>
              <w:t>The HSE is an equal opportunities employer.</w:t>
            </w:r>
          </w:p>
          <w:p w14:paraId="52A075E0" w14:textId="77777777" w:rsidR="00DD5199" w:rsidRPr="004E7603" w:rsidRDefault="00DD5199" w:rsidP="00DD5199">
            <w:pPr>
              <w:rPr>
                <w:rFonts w:cs="Arial"/>
                <w:color w:val="000000"/>
                <w:shd w:val="clear" w:color="auto" w:fill="FFFFFF"/>
              </w:rPr>
            </w:pPr>
          </w:p>
          <w:p w14:paraId="70D6FAE6" w14:textId="77777777" w:rsidR="00DD5199" w:rsidRPr="004E7603" w:rsidRDefault="00DD5199" w:rsidP="00DD5199">
            <w:pPr>
              <w:rPr>
                <w:rFonts w:cs="Arial"/>
                <w:color w:val="000000"/>
                <w:shd w:val="clear" w:color="auto" w:fill="FFFFFF"/>
              </w:rPr>
            </w:pPr>
            <w:r w:rsidRPr="004E7603">
              <w:rPr>
                <w:rFonts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264324F" w14:textId="77777777" w:rsidR="00DD5199" w:rsidRPr="004E7603" w:rsidRDefault="00DD5199" w:rsidP="00DD5199">
            <w:pPr>
              <w:rPr>
                <w:rFonts w:cs="Arial"/>
                <w:color w:val="000000"/>
                <w:shd w:val="clear" w:color="auto" w:fill="FFFFFF"/>
              </w:rPr>
            </w:pPr>
          </w:p>
          <w:p w14:paraId="58EAB1C7" w14:textId="77777777" w:rsidR="00DD5199" w:rsidRPr="004E7603" w:rsidRDefault="00DD5199" w:rsidP="00DD5199">
            <w:pPr>
              <w:rPr>
                <w:rFonts w:cs="Arial"/>
                <w:color w:val="000000"/>
                <w:shd w:val="clear" w:color="auto" w:fill="FFFFFF"/>
              </w:rPr>
            </w:pPr>
            <w:r w:rsidRPr="004E7603">
              <w:rPr>
                <w:rFonts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EB2F829" w14:textId="77777777" w:rsidR="00DD5199" w:rsidRPr="004E7603" w:rsidRDefault="00DD5199" w:rsidP="00DD5199">
            <w:pPr>
              <w:rPr>
                <w:rFonts w:cs="Arial"/>
                <w:color w:val="000000"/>
                <w:shd w:val="clear" w:color="auto" w:fill="FFFFFF"/>
              </w:rPr>
            </w:pPr>
          </w:p>
          <w:p w14:paraId="72E717B4" w14:textId="77777777" w:rsidR="00DD5199" w:rsidRPr="004E7603" w:rsidRDefault="00DD5199" w:rsidP="00DD5199">
            <w:pPr>
              <w:rPr>
                <w:rFonts w:cs="Arial"/>
                <w:color w:val="000000"/>
                <w:shd w:val="clear" w:color="auto" w:fill="FFFFFF"/>
              </w:rPr>
            </w:pPr>
            <w:r w:rsidRPr="004E7603">
              <w:rPr>
                <w:rFonts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6855A4A" w14:textId="77777777" w:rsidR="00DD5199" w:rsidRPr="004E7603" w:rsidRDefault="00DD5199" w:rsidP="00DD5199">
            <w:pPr>
              <w:rPr>
                <w:rFonts w:cs="Arial"/>
                <w:color w:val="000000"/>
                <w:shd w:val="clear" w:color="auto" w:fill="FFFFFF"/>
              </w:rPr>
            </w:pPr>
          </w:p>
          <w:p w14:paraId="64E59323" w14:textId="77777777" w:rsidR="00DD5199" w:rsidRPr="004E7603" w:rsidRDefault="00DD5199" w:rsidP="00DD5199">
            <w:pPr>
              <w:rPr>
                <w:rStyle w:val="Hyperlink"/>
                <w:rFonts w:cs="Arial"/>
              </w:rPr>
            </w:pPr>
            <w:r w:rsidRPr="004E7603">
              <w:rPr>
                <w:rFonts w:cs="Arial"/>
              </w:rPr>
              <w:t xml:space="preserve">Read more about the HSE’s commitment to </w:t>
            </w:r>
            <w:r w:rsidRPr="004E7603">
              <w:rPr>
                <w:rFonts w:cs="Arial"/>
              </w:rPr>
              <w:fldChar w:fldCharType="begin"/>
            </w:r>
            <w:r w:rsidRPr="004E7603">
              <w:rPr>
                <w:rFonts w:cs="Arial"/>
              </w:rPr>
              <w:instrText xml:space="preserve"> HYPERLINK "https://healthservice.hse.ie/staff/procedures-guidelines/diversity-equality-and-inclusion/" </w:instrText>
            </w:r>
            <w:r w:rsidRPr="004E7603">
              <w:rPr>
                <w:rFonts w:cs="Arial"/>
              </w:rPr>
            </w:r>
            <w:r w:rsidRPr="004E7603">
              <w:rPr>
                <w:rFonts w:cs="Arial"/>
              </w:rPr>
              <w:fldChar w:fldCharType="separate"/>
            </w:r>
            <w:r w:rsidRPr="004E7603">
              <w:rPr>
                <w:rStyle w:val="Hyperlink"/>
                <w:rFonts w:cs="Arial"/>
              </w:rPr>
              <w:t xml:space="preserve">Diversity, Equality and Inclusion </w:t>
            </w:r>
          </w:p>
          <w:p w14:paraId="14C74373" w14:textId="564A7FC7" w:rsidR="00363C66" w:rsidRPr="004E7603" w:rsidRDefault="00DD5199" w:rsidP="00DD5199">
            <w:pPr>
              <w:rPr>
                <w:rFonts w:cs="Arial"/>
                <w:color w:val="EE0000"/>
              </w:rPr>
            </w:pPr>
            <w:r w:rsidRPr="004E7603">
              <w:rPr>
                <w:rFonts w:cs="Arial"/>
              </w:rPr>
              <w:fldChar w:fldCharType="end"/>
            </w:r>
            <w:r w:rsidR="00363C66" w:rsidRPr="004E7603" w:rsidDel="009164B8">
              <w:rPr>
                <w:rFonts w:cs="Arial"/>
                <w:color w:val="EE0000"/>
              </w:rPr>
              <w:t xml:space="preserve"> </w:t>
            </w:r>
          </w:p>
        </w:tc>
      </w:tr>
      <w:tr w:rsidR="003F5319" w:rsidRPr="004E7603" w14:paraId="62531390" w14:textId="77777777" w:rsidTr="00363C66">
        <w:tc>
          <w:tcPr>
            <w:tcW w:w="2572" w:type="dxa"/>
          </w:tcPr>
          <w:p w14:paraId="2AC317A0" w14:textId="77777777" w:rsidR="003F5319" w:rsidRPr="004E7603" w:rsidRDefault="003F5319" w:rsidP="003F5319">
            <w:pPr>
              <w:jc w:val="both"/>
              <w:rPr>
                <w:rFonts w:cs="Arial"/>
                <w:b/>
                <w:bCs/>
                <w:color w:val="EE0000"/>
              </w:rPr>
            </w:pPr>
            <w:r w:rsidRPr="004E7603">
              <w:rPr>
                <w:rFonts w:cs="Arial"/>
                <w:b/>
                <w:bCs/>
              </w:rPr>
              <w:t>Code of Practice</w:t>
            </w:r>
          </w:p>
        </w:tc>
        <w:tc>
          <w:tcPr>
            <w:tcW w:w="8344" w:type="dxa"/>
          </w:tcPr>
          <w:p w14:paraId="6CC1DF94" w14:textId="77777777" w:rsidR="003F5319" w:rsidRPr="004E7603" w:rsidRDefault="003F5319" w:rsidP="003F5319">
            <w:pPr>
              <w:rPr>
                <w:rFonts w:cs="Arial"/>
                <w:lang w:eastAsia="en-US"/>
              </w:rPr>
            </w:pPr>
            <w:r w:rsidRPr="004E7603">
              <w:rPr>
                <w:rFonts w:cs="Arial"/>
              </w:rPr>
              <w:t>The Health Service Executive</w:t>
            </w:r>
            <w:r w:rsidRPr="004E7603">
              <w:rPr>
                <w:rFonts w:cs="Arial"/>
                <w:color w:val="FF0000"/>
              </w:rPr>
              <w:t xml:space="preserve"> </w:t>
            </w:r>
            <w:r w:rsidRPr="004E7603">
              <w:rPr>
                <w:rFonts w:cs="Arial"/>
              </w:rPr>
              <w:t>will run this campaign in compliance with the Code of Practice prepared by the Commission for Public Service Appointments (CPSA).</w:t>
            </w:r>
          </w:p>
          <w:p w14:paraId="64AB220E" w14:textId="77777777" w:rsidR="003F5319" w:rsidRPr="004E7603" w:rsidRDefault="003F5319" w:rsidP="003F5319">
            <w:pPr>
              <w:rPr>
                <w:rFonts w:cs="Arial"/>
              </w:rPr>
            </w:pPr>
          </w:p>
          <w:p w14:paraId="14466581" w14:textId="77777777" w:rsidR="003F5319" w:rsidRPr="004E7603" w:rsidRDefault="003F5319" w:rsidP="003F5319">
            <w:pPr>
              <w:shd w:val="clear" w:color="auto" w:fill="FFFFFF"/>
              <w:spacing w:line="276" w:lineRule="auto"/>
              <w:rPr>
                <w:rFonts w:cs="Arial"/>
                <w:color w:val="333333"/>
              </w:rPr>
            </w:pPr>
            <w:r w:rsidRPr="004E7603">
              <w:rPr>
                <w:rFonts w:cs="Arial"/>
              </w:rPr>
              <w:t xml:space="preserve">The CPSA is responsible for </w:t>
            </w:r>
            <w:r w:rsidRPr="004E7603">
              <w:rPr>
                <w:rFonts w:cs="Arial"/>
                <w:color w:val="333333"/>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BB0C759" w14:textId="77777777" w:rsidR="003F5319" w:rsidRPr="004E7603" w:rsidRDefault="003F5319" w:rsidP="003F5319">
            <w:pPr>
              <w:ind w:firstLine="720"/>
              <w:rPr>
                <w:rFonts w:cs="Arial"/>
              </w:rPr>
            </w:pPr>
          </w:p>
          <w:p w14:paraId="77DC9817" w14:textId="77777777" w:rsidR="003F5319" w:rsidRPr="004E7603" w:rsidRDefault="003F5319" w:rsidP="003F5319">
            <w:pPr>
              <w:rPr>
                <w:rFonts w:cs="Arial"/>
                <w:lang w:eastAsia="en-US"/>
              </w:rPr>
            </w:pPr>
            <w:r w:rsidRPr="004E7603">
              <w:rPr>
                <w:rFonts w:cs="Arial"/>
              </w:rPr>
              <w:t xml:space="preserve">Read the </w:t>
            </w:r>
            <w:hyperlink r:id="rId15" w:history="1">
              <w:r w:rsidRPr="004E7603">
                <w:rPr>
                  <w:rStyle w:val="Hyperlink"/>
                  <w:rFonts w:cs="Arial"/>
                </w:rPr>
                <w:t>CPSA Code of Practice</w:t>
              </w:r>
            </w:hyperlink>
            <w:r w:rsidRPr="004E7603">
              <w:rPr>
                <w:rFonts w:cs="Arial"/>
              </w:rPr>
              <w:t xml:space="preserve">. </w:t>
            </w:r>
          </w:p>
          <w:p w14:paraId="4763FFA4" w14:textId="4D3BF023" w:rsidR="003F5319" w:rsidRPr="004E7603" w:rsidRDefault="003F5319" w:rsidP="003F5319">
            <w:pPr>
              <w:rPr>
                <w:rFonts w:cs="Arial"/>
                <w:color w:val="EE0000"/>
              </w:rPr>
            </w:pPr>
          </w:p>
        </w:tc>
      </w:tr>
      <w:tr w:rsidR="003F5319" w:rsidRPr="004E7603" w14:paraId="3303188D" w14:textId="77777777" w:rsidTr="00363C66">
        <w:tc>
          <w:tcPr>
            <w:tcW w:w="10916" w:type="dxa"/>
            <w:gridSpan w:val="2"/>
          </w:tcPr>
          <w:p w14:paraId="156ADCA8" w14:textId="77777777" w:rsidR="003F5319" w:rsidRPr="004E7603" w:rsidRDefault="003F5319" w:rsidP="003F5319">
            <w:pPr>
              <w:rPr>
                <w:rFonts w:cs="Arial"/>
              </w:rPr>
            </w:pPr>
            <w:r w:rsidRPr="004E7603">
              <w:rPr>
                <w:rFonts w:cs="Arial"/>
              </w:rPr>
              <w:t>The reform programme outlined for the health services may impact on this role, and as structures change the job specification may be reviewed.</w:t>
            </w:r>
          </w:p>
          <w:p w14:paraId="3F9FCEE8" w14:textId="77777777" w:rsidR="003F5319" w:rsidRPr="004E7603" w:rsidRDefault="003F5319" w:rsidP="003F5319">
            <w:pPr>
              <w:rPr>
                <w:rFonts w:cs="Arial"/>
              </w:rPr>
            </w:pPr>
          </w:p>
          <w:p w14:paraId="3D564E35" w14:textId="70D164C2" w:rsidR="003F5319" w:rsidRPr="004E7603" w:rsidRDefault="003F5319" w:rsidP="003F5319">
            <w:pPr>
              <w:jc w:val="both"/>
              <w:rPr>
                <w:rFonts w:cs="Arial"/>
                <w:color w:val="EE0000"/>
              </w:rPr>
            </w:pPr>
            <w:r w:rsidRPr="004E7603">
              <w:rPr>
                <w:rFonts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201B124F" w14:textId="4E109F01" w:rsidR="005A797A" w:rsidRPr="004E7603" w:rsidRDefault="005A797A" w:rsidP="00363C66">
      <w:pPr>
        <w:spacing w:line="276" w:lineRule="auto"/>
        <w:rPr>
          <w:rFonts w:cs="Arial"/>
          <w:color w:val="EE0000"/>
          <w:lang w:eastAsia="en-GB"/>
        </w:rPr>
      </w:pPr>
    </w:p>
    <w:p w14:paraId="6EB0CF6A" w14:textId="1011FE7C" w:rsidR="005770B1" w:rsidRPr="004E7603" w:rsidRDefault="005770B1" w:rsidP="00363C66">
      <w:pPr>
        <w:spacing w:line="276" w:lineRule="auto"/>
        <w:rPr>
          <w:rFonts w:cs="Arial"/>
          <w:color w:val="EE0000"/>
          <w:lang w:eastAsia="en-GB"/>
        </w:rPr>
      </w:pPr>
    </w:p>
    <w:p w14:paraId="1D5CA0F5" w14:textId="05979C8B" w:rsidR="005770B1" w:rsidRPr="004E7603" w:rsidRDefault="005770B1" w:rsidP="00363C66">
      <w:pPr>
        <w:spacing w:line="276" w:lineRule="auto"/>
        <w:rPr>
          <w:rFonts w:cs="Arial"/>
          <w:color w:val="EE0000"/>
          <w:lang w:eastAsia="en-GB"/>
        </w:rPr>
      </w:pPr>
    </w:p>
    <w:p w14:paraId="0C272014" w14:textId="4D519532" w:rsidR="005770B1" w:rsidRPr="004E7603" w:rsidRDefault="0074463B" w:rsidP="0074463B">
      <w:pPr>
        <w:spacing w:after="200" w:line="276" w:lineRule="auto"/>
        <w:rPr>
          <w:rFonts w:cs="Arial"/>
          <w:color w:val="EE0000"/>
          <w:lang w:eastAsia="en-GB"/>
        </w:rPr>
      </w:pPr>
      <w:r w:rsidRPr="004E7603">
        <w:rPr>
          <w:rFonts w:cs="Arial"/>
          <w:color w:val="EE0000"/>
          <w:lang w:eastAsia="en-GB"/>
        </w:rPr>
        <w:br w:type="page"/>
      </w:r>
    </w:p>
    <w:p w14:paraId="13BD187A" w14:textId="28019781" w:rsidR="003F5319" w:rsidRPr="004E7603" w:rsidRDefault="00463788" w:rsidP="003F5319">
      <w:pPr>
        <w:spacing w:line="276" w:lineRule="auto"/>
        <w:jc w:val="center"/>
        <w:rPr>
          <w:rFonts w:cs="Arial"/>
          <w:b/>
          <w:iCs/>
          <w:lang w:eastAsia="en-GB"/>
        </w:rPr>
      </w:pPr>
      <w:r w:rsidRPr="004E7603">
        <w:lastRenderedPageBreak/>
        <w:drawing>
          <wp:anchor distT="0" distB="0" distL="114300" distR="114300" simplePos="0" relativeHeight="251661312" behindDoc="0" locked="0" layoutInCell="1" allowOverlap="1" wp14:anchorId="46BBAA13" wp14:editId="2C4B1501">
            <wp:simplePos x="0" y="0"/>
            <wp:positionH relativeFrom="margin">
              <wp:posOffset>-248717</wp:posOffset>
            </wp:positionH>
            <wp:positionV relativeFrom="margin">
              <wp:posOffset>-651027</wp:posOffset>
            </wp:positionV>
            <wp:extent cx="1028700" cy="855980"/>
            <wp:effectExtent l="0" t="0" r="0" b="0"/>
            <wp:wrapSquare wrapText="bothSides"/>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r w:rsidR="003F5319" w:rsidRPr="004E7603">
        <w:rPr>
          <w:rFonts w:cs="Arial"/>
          <w:b/>
          <w:iCs/>
          <w:lang w:eastAsia="en-GB"/>
        </w:rPr>
        <w:t xml:space="preserve">Grade VI Section Officer, National HR Disability Workforce &amp; Resourcing </w:t>
      </w:r>
    </w:p>
    <w:p w14:paraId="4ECB7AE0" w14:textId="5860AE1A" w:rsidR="00BA33FD" w:rsidRPr="004E7603" w:rsidRDefault="00BA33FD" w:rsidP="00363C66">
      <w:pPr>
        <w:spacing w:line="276" w:lineRule="auto"/>
        <w:jc w:val="center"/>
        <w:rPr>
          <w:rFonts w:cs="Arial"/>
          <w:b/>
          <w:lang w:eastAsia="en-GB"/>
        </w:rPr>
      </w:pPr>
      <w:r w:rsidRPr="004E7603">
        <w:rPr>
          <w:rFonts w:cs="Arial"/>
          <w:b/>
          <w:lang w:eastAsia="en-GB"/>
        </w:rPr>
        <w:t>Terms and Conditions of Employment</w:t>
      </w:r>
    </w:p>
    <w:p w14:paraId="0766FBD3" w14:textId="77777777" w:rsidR="00EC19BB" w:rsidRPr="004E7603" w:rsidRDefault="00EC19BB" w:rsidP="00363C66">
      <w:pPr>
        <w:spacing w:line="276" w:lineRule="auto"/>
        <w:jc w:val="center"/>
        <w:rPr>
          <w:rFonts w:cs="Arial"/>
          <w:color w:val="EE0000"/>
          <w:lang w:eastAsia="en-G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633"/>
      </w:tblGrid>
      <w:tr w:rsidR="00BA33FD" w:rsidRPr="004E7603" w14:paraId="096A4BE7" w14:textId="77777777" w:rsidTr="00DD15DB">
        <w:tc>
          <w:tcPr>
            <w:tcW w:w="1984" w:type="dxa"/>
          </w:tcPr>
          <w:p w14:paraId="6F35B2DF" w14:textId="77777777" w:rsidR="00BA33FD" w:rsidRPr="004E7603" w:rsidRDefault="00BA33FD" w:rsidP="00BA33FD">
            <w:pPr>
              <w:jc w:val="both"/>
              <w:rPr>
                <w:rFonts w:cs="Arial"/>
                <w:b/>
                <w:bCs/>
                <w:lang w:eastAsia="en-GB"/>
              </w:rPr>
            </w:pPr>
            <w:r w:rsidRPr="004E7603">
              <w:rPr>
                <w:rFonts w:cs="Arial"/>
                <w:b/>
                <w:bCs/>
                <w:lang w:eastAsia="en-GB"/>
              </w:rPr>
              <w:t xml:space="preserve">Tenure </w:t>
            </w:r>
          </w:p>
        </w:tc>
        <w:tc>
          <w:tcPr>
            <w:tcW w:w="7633" w:type="dxa"/>
          </w:tcPr>
          <w:p w14:paraId="7A1C0A7F" w14:textId="1BED56AD" w:rsidR="00BA33FD" w:rsidRPr="004E7603" w:rsidRDefault="00312C82" w:rsidP="00BA33FD">
            <w:pPr>
              <w:tabs>
                <w:tab w:val="left" w:pos="-720"/>
                <w:tab w:val="left" w:pos="0"/>
                <w:tab w:val="left" w:pos="720"/>
              </w:tabs>
              <w:suppressAutoHyphens/>
              <w:jc w:val="both"/>
              <w:rPr>
                <w:rFonts w:cs="Arial"/>
                <w:spacing w:val="-3"/>
                <w:lang w:eastAsia="en-GB"/>
              </w:rPr>
            </w:pPr>
            <w:r w:rsidRPr="004E7603">
              <w:rPr>
                <w:rFonts w:cs="Arial"/>
                <w:spacing w:val="-3"/>
                <w:lang w:eastAsia="en-GB"/>
              </w:rPr>
              <w:t xml:space="preserve">The </w:t>
            </w:r>
            <w:r w:rsidR="00E94DCC" w:rsidRPr="004E7603">
              <w:rPr>
                <w:rFonts w:cs="Arial"/>
                <w:spacing w:val="-3"/>
                <w:lang w:eastAsia="en-GB"/>
              </w:rPr>
              <w:t xml:space="preserve">current </w:t>
            </w:r>
            <w:r w:rsidR="00372AEE" w:rsidRPr="004E7603">
              <w:rPr>
                <w:rFonts w:cs="Arial"/>
                <w:spacing w:val="-3"/>
                <w:lang w:eastAsia="en-GB"/>
              </w:rPr>
              <w:t xml:space="preserve">vacancy available is </w:t>
            </w:r>
            <w:r w:rsidR="006034AC" w:rsidRPr="004E7603">
              <w:rPr>
                <w:rFonts w:cs="Arial"/>
                <w:spacing w:val="-3"/>
                <w:lang w:eastAsia="en-GB"/>
              </w:rPr>
              <w:t>permanent</w:t>
            </w:r>
            <w:r w:rsidR="00BA33FD" w:rsidRPr="004E7603">
              <w:rPr>
                <w:rFonts w:cs="Arial"/>
                <w:spacing w:val="-3"/>
                <w:lang w:eastAsia="en-GB"/>
              </w:rPr>
              <w:t xml:space="preserve"> and whole time.  </w:t>
            </w:r>
          </w:p>
          <w:p w14:paraId="20CBA326" w14:textId="77777777" w:rsidR="00BA33FD" w:rsidRPr="004E7603" w:rsidRDefault="00BA33FD" w:rsidP="00BA33FD">
            <w:pPr>
              <w:tabs>
                <w:tab w:val="left" w:pos="-720"/>
                <w:tab w:val="left" w:pos="0"/>
                <w:tab w:val="left" w:pos="720"/>
              </w:tabs>
              <w:suppressAutoHyphens/>
              <w:jc w:val="both"/>
              <w:rPr>
                <w:rFonts w:cs="Arial"/>
                <w:spacing w:val="-3"/>
                <w:lang w:eastAsia="en-GB"/>
              </w:rPr>
            </w:pPr>
          </w:p>
          <w:p w14:paraId="38DA4F3F" w14:textId="77777777" w:rsidR="00F54EB9" w:rsidRPr="004E7603" w:rsidRDefault="00F54EB9" w:rsidP="00F54EB9">
            <w:pPr>
              <w:tabs>
                <w:tab w:val="left" w:pos="-720"/>
                <w:tab w:val="left" w:pos="0"/>
                <w:tab w:val="left" w:pos="720"/>
              </w:tabs>
              <w:suppressAutoHyphens/>
              <w:jc w:val="both"/>
              <w:rPr>
                <w:rFonts w:cs="Arial"/>
                <w:spacing w:val="-3"/>
              </w:rPr>
            </w:pPr>
            <w:r w:rsidRPr="004E7603">
              <w:rPr>
                <w:rFonts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A1EE6CD" w14:textId="77777777" w:rsidR="00F54EB9" w:rsidRPr="004E7603" w:rsidRDefault="00F54EB9" w:rsidP="00F54EB9">
            <w:pPr>
              <w:tabs>
                <w:tab w:val="left" w:pos="-720"/>
                <w:tab w:val="left" w:pos="0"/>
                <w:tab w:val="left" w:pos="720"/>
              </w:tabs>
              <w:suppressAutoHyphens/>
              <w:jc w:val="both"/>
              <w:rPr>
                <w:rFonts w:cs="Arial"/>
                <w:spacing w:val="-3"/>
              </w:rPr>
            </w:pPr>
          </w:p>
          <w:p w14:paraId="7E8901D0" w14:textId="77777777" w:rsidR="00F54EB9" w:rsidRPr="004E7603" w:rsidRDefault="00F54EB9" w:rsidP="00F54EB9">
            <w:pPr>
              <w:tabs>
                <w:tab w:val="left" w:pos="-720"/>
                <w:tab w:val="left" w:pos="0"/>
                <w:tab w:val="left" w:pos="720"/>
              </w:tabs>
              <w:suppressAutoHyphens/>
              <w:jc w:val="both"/>
              <w:rPr>
                <w:rFonts w:cs="Arial"/>
                <w:spacing w:val="-3"/>
              </w:rPr>
            </w:pPr>
            <w:r w:rsidRPr="004E7603">
              <w:rPr>
                <w:rFonts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7D7EED80" w14:textId="77777777" w:rsidR="00BA33FD" w:rsidRPr="004E7603" w:rsidRDefault="00BA33FD" w:rsidP="00BA33FD">
            <w:pPr>
              <w:tabs>
                <w:tab w:val="left" w:pos="-720"/>
                <w:tab w:val="left" w:pos="0"/>
                <w:tab w:val="left" w:pos="720"/>
              </w:tabs>
              <w:suppressAutoHyphens/>
              <w:jc w:val="both"/>
              <w:rPr>
                <w:rFonts w:cs="Arial"/>
                <w:spacing w:val="-3"/>
                <w:lang w:eastAsia="en-GB"/>
              </w:rPr>
            </w:pPr>
          </w:p>
        </w:tc>
      </w:tr>
      <w:tr w:rsidR="00BA33FD" w:rsidRPr="004E7603" w14:paraId="004B2F2C" w14:textId="77777777" w:rsidTr="00DD15DB">
        <w:tc>
          <w:tcPr>
            <w:tcW w:w="1984" w:type="dxa"/>
          </w:tcPr>
          <w:p w14:paraId="4DEE8EE5" w14:textId="77777777" w:rsidR="00BA33FD" w:rsidRPr="004E7603" w:rsidRDefault="00BA33FD" w:rsidP="00BA33FD">
            <w:pPr>
              <w:jc w:val="both"/>
              <w:rPr>
                <w:rFonts w:cs="Arial"/>
                <w:b/>
                <w:bCs/>
                <w:color w:val="EE0000"/>
                <w:lang w:eastAsia="en-GB"/>
              </w:rPr>
            </w:pPr>
            <w:r w:rsidRPr="004E7603">
              <w:rPr>
                <w:rFonts w:cs="Arial"/>
                <w:b/>
                <w:bCs/>
                <w:lang w:eastAsia="en-GB"/>
              </w:rPr>
              <w:t xml:space="preserve">Remuneration </w:t>
            </w:r>
          </w:p>
        </w:tc>
        <w:tc>
          <w:tcPr>
            <w:tcW w:w="7633" w:type="dxa"/>
          </w:tcPr>
          <w:p w14:paraId="2AE28791" w14:textId="77777777" w:rsidR="003F5319" w:rsidRPr="004E7603" w:rsidRDefault="003F5319" w:rsidP="003F5319">
            <w:pPr>
              <w:spacing w:after="120"/>
              <w:jc w:val="both"/>
              <w:rPr>
                <w:rFonts w:cs="Arial"/>
              </w:rPr>
            </w:pPr>
            <w:r w:rsidRPr="004E7603">
              <w:rPr>
                <w:rFonts w:cs="Arial"/>
              </w:rPr>
              <w:t xml:space="preserve">The salary scale for the post (as at 01/08/25) is: </w:t>
            </w:r>
          </w:p>
          <w:p w14:paraId="4F779B3E" w14:textId="77777777" w:rsidR="003F5319" w:rsidRPr="004E7603" w:rsidRDefault="003F5319" w:rsidP="003F5319">
            <w:pPr>
              <w:spacing w:after="120"/>
              <w:contextualSpacing/>
              <w:rPr>
                <w:rFonts w:cs="Arial"/>
                <w:bCs/>
                <w:iCs/>
                <w:highlight w:val="yellow"/>
              </w:rPr>
            </w:pPr>
            <w:r w:rsidRPr="004E7603">
              <w:rPr>
                <w:rFonts w:cs="Arial"/>
                <w:bCs/>
                <w:iCs/>
              </w:rPr>
              <w:t xml:space="preserve">€57,325 - €58,691 - €60,359 - €63,491 - €65,363 - €67,695 - </w:t>
            </w:r>
            <w:r w:rsidRPr="004E7603">
              <w:rPr>
                <w:rFonts w:cs="Arial"/>
                <w:b/>
                <w:bCs/>
                <w:iCs/>
              </w:rPr>
              <w:t>€70,034 LSIs</w:t>
            </w:r>
            <w:r w:rsidRPr="004E7603">
              <w:rPr>
                <w:rFonts w:cs="Arial"/>
                <w:bCs/>
                <w:iCs/>
              </w:rPr>
              <w:t xml:space="preserve"> </w:t>
            </w:r>
          </w:p>
          <w:p w14:paraId="3A8B83FF" w14:textId="77777777" w:rsidR="003F5319" w:rsidRPr="004E7603" w:rsidRDefault="003F5319" w:rsidP="003F5319">
            <w:pPr>
              <w:spacing w:after="120"/>
              <w:contextualSpacing/>
              <w:rPr>
                <w:rStyle w:val="Hyperlink"/>
                <w:rFonts w:cs="Arial"/>
                <w:bCs/>
                <w:iCs/>
              </w:rPr>
            </w:pPr>
          </w:p>
          <w:p w14:paraId="1553ABC0" w14:textId="77777777" w:rsidR="003F5319" w:rsidRPr="004E7603" w:rsidRDefault="003F5319" w:rsidP="003F5319">
            <w:pPr>
              <w:jc w:val="both"/>
              <w:rPr>
                <w:rFonts w:cs="Arial"/>
              </w:rPr>
            </w:pPr>
            <w:r w:rsidRPr="004E7603">
              <w:rPr>
                <w:rFonts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EA9461" w14:textId="77777777" w:rsidR="002A0BF8" w:rsidRPr="004E7603" w:rsidRDefault="002A0BF8" w:rsidP="00BA33FD">
            <w:pPr>
              <w:jc w:val="both"/>
              <w:rPr>
                <w:rFonts w:cs="Arial"/>
                <w:color w:val="EE0000"/>
                <w:lang w:eastAsia="en-GB"/>
              </w:rPr>
            </w:pPr>
          </w:p>
        </w:tc>
      </w:tr>
      <w:tr w:rsidR="003F5319" w:rsidRPr="004E7603" w14:paraId="664B50CF" w14:textId="77777777" w:rsidTr="00DD15DB">
        <w:tc>
          <w:tcPr>
            <w:tcW w:w="1984" w:type="dxa"/>
          </w:tcPr>
          <w:p w14:paraId="5F5D6DF8" w14:textId="77777777" w:rsidR="003F5319" w:rsidRPr="004E7603" w:rsidRDefault="003F5319" w:rsidP="003F5319">
            <w:pPr>
              <w:jc w:val="both"/>
              <w:rPr>
                <w:rFonts w:cs="Arial"/>
                <w:b/>
                <w:bCs/>
                <w:lang w:eastAsia="en-GB"/>
              </w:rPr>
            </w:pPr>
            <w:r w:rsidRPr="004E7603">
              <w:rPr>
                <w:rFonts w:cs="Arial"/>
                <w:b/>
                <w:bCs/>
                <w:lang w:eastAsia="en-GB"/>
              </w:rPr>
              <w:t>Working Week</w:t>
            </w:r>
          </w:p>
          <w:p w14:paraId="1E50ABC6" w14:textId="77777777" w:rsidR="003F5319" w:rsidRPr="004E7603" w:rsidRDefault="003F5319" w:rsidP="003F5319">
            <w:pPr>
              <w:jc w:val="both"/>
              <w:rPr>
                <w:rFonts w:cs="Arial"/>
                <w:b/>
                <w:bCs/>
                <w:color w:val="EE0000"/>
                <w:lang w:eastAsia="en-GB"/>
              </w:rPr>
            </w:pPr>
          </w:p>
        </w:tc>
        <w:tc>
          <w:tcPr>
            <w:tcW w:w="7633" w:type="dxa"/>
          </w:tcPr>
          <w:p w14:paraId="264A432D" w14:textId="77777777" w:rsidR="003F5319" w:rsidRPr="004E7603" w:rsidRDefault="003F5319" w:rsidP="003F5319">
            <w:pPr>
              <w:pStyle w:val="paragraph"/>
              <w:spacing w:before="0" w:beforeAutospacing="0" w:after="0" w:afterAutospacing="0"/>
              <w:textAlignment w:val="baseline"/>
              <w:rPr>
                <w:rFonts w:ascii="Arial" w:hAnsi="Arial" w:cs="Arial"/>
                <w:sz w:val="20"/>
                <w:szCs w:val="20"/>
              </w:rPr>
            </w:pPr>
            <w:r w:rsidRPr="004E7603">
              <w:rPr>
                <w:rStyle w:val="normaltextrun"/>
                <w:rFonts w:ascii="Arial" w:hAnsi="Arial" w:cs="Arial"/>
                <w:sz w:val="20"/>
                <w:szCs w:val="20"/>
              </w:rPr>
              <w:t xml:space="preserve">The standard weekly working </w:t>
            </w:r>
            <w:r w:rsidRPr="004E7603">
              <w:rPr>
                <w:rStyle w:val="findhit"/>
                <w:rFonts w:ascii="Arial" w:hAnsi="Arial" w:cs="Arial"/>
                <w:sz w:val="20"/>
                <w:szCs w:val="20"/>
              </w:rPr>
              <w:t>hours</w:t>
            </w:r>
            <w:r w:rsidRPr="004E7603">
              <w:rPr>
                <w:rStyle w:val="normaltextrun"/>
                <w:rFonts w:ascii="Arial" w:hAnsi="Arial" w:cs="Arial"/>
                <w:sz w:val="20"/>
                <w:szCs w:val="20"/>
              </w:rPr>
              <w:t xml:space="preserve"> of attendance for your grade are </w:t>
            </w:r>
            <w:r w:rsidRPr="004E7603">
              <w:rPr>
                <w:rStyle w:val="normaltextrun"/>
                <w:rFonts w:ascii="Arial" w:hAnsi="Arial" w:cs="Arial"/>
                <w:b/>
                <w:bCs/>
                <w:sz w:val="20"/>
                <w:szCs w:val="20"/>
              </w:rPr>
              <w:t>35</w:t>
            </w:r>
            <w:r w:rsidRPr="004E7603">
              <w:rPr>
                <w:rStyle w:val="normaltextrun"/>
                <w:rFonts w:ascii="Arial" w:hAnsi="Arial" w:cs="Arial"/>
                <w:sz w:val="20"/>
                <w:szCs w:val="20"/>
              </w:rPr>
              <w:t xml:space="preserve"> </w:t>
            </w:r>
            <w:r w:rsidRPr="004E7603">
              <w:rPr>
                <w:rStyle w:val="findhit"/>
                <w:rFonts w:ascii="Arial" w:hAnsi="Arial" w:cs="Arial"/>
                <w:sz w:val="20"/>
                <w:szCs w:val="20"/>
              </w:rPr>
              <w:t>hours</w:t>
            </w:r>
            <w:r w:rsidRPr="004E7603">
              <w:rPr>
                <w:rStyle w:val="normaltextrun"/>
                <w:rFonts w:ascii="Arial" w:hAnsi="Arial" w:cs="Arial"/>
                <w:sz w:val="20"/>
                <w:szCs w:val="20"/>
              </w:rPr>
              <w:t xml:space="preserve"> per week. Your normal weekly working </w:t>
            </w:r>
            <w:r w:rsidRPr="004E7603">
              <w:rPr>
                <w:rStyle w:val="findhit"/>
                <w:rFonts w:ascii="Arial" w:hAnsi="Arial" w:cs="Arial"/>
                <w:sz w:val="20"/>
                <w:szCs w:val="20"/>
              </w:rPr>
              <w:t>hours</w:t>
            </w:r>
            <w:r w:rsidRPr="004E7603">
              <w:rPr>
                <w:rStyle w:val="normaltextrun"/>
                <w:rFonts w:ascii="Arial" w:hAnsi="Arial" w:cs="Arial"/>
                <w:sz w:val="20"/>
                <w:szCs w:val="20"/>
              </w:rPr>
              <w:t xml:space="preserve"> are </w:t>
            </w:r>
            <w:r w:rsidRPr="004E7603">
              <w:rPr>
                <w:rStyle w:val="normaltextrun"/>
                <w:rFonts w:ascii="Arial" w:hAnsi="Arial" w:cs="Arial"/>
                <w:b/>
                <w:bCs/>
                <w:sz w:val="20"/>
                <w:szCs w:val="20"/>
              </w:rPr>
              <w:t>35</w:t>
            </w:r>
            <w:r w:rsidRPr="004E7603">
              <w:rPr>
                <w:rStyle w:val="normaltextrun"/>
                <w:rFonts w:ascii="Arial" w:hAnsi="Arial" w:cs="Arial"/>
                <w:sz w:val="20"/>
                <w:szCs w:val="20"/>
              </w:rPr>
              <w:t xml:space="preserve"> </w:t>
            </w:r>
            <w:r w:rsidRPr="004E7603">
              <w:rPr>
                <w:rStyle w:val="findhit"/>
                <w:rFonts w:ascii="Arial" w:hAnsi="Arial" w:cs="Arial"/>
                <w:sz w:val="20"/>
                <w:szCs w:val="20"/>
              </w:rPr>
              <w:t>hours</w:t>
            </w:r>
            <w:r w:rsidRPr="004E7603">
              <w:rPr>
                <w:rStyle w:val="normaltextrun"/>
                <w:rFonts w:ascii="Arial" w:hAnsi="Arial" w:cs="Arial"/>
                <w:sz w:val="20"/>
                <w:szCs w:val="20"/>
              </w:rPr>
              <w:t xml:space="preserve">. Contracted </w:t>
            </w:r>
            <w:r w:rsidRPr="004E7603">
              <w:rPr>
                <w:rStyle w:val="findhit"/>
                <w:rFonts w:ascii="Arial" w:hAnsi="Arial" w:cs="Arial"/>
                <w:sz w:val="20"/>
                <w:szCs w:val="20"/>
              </w:rPr>
              <w:t>hours</w:t>
            </w:r>
            <w:r w:rsidRPr="004E7603">
              <w:rPr>
                <w:rStyle w:val="normaltextrun"/>
                <w:rFonts w:ascii="Arial" w:hAnsi="Arial" w:cs="Arial"/>
                <w:sz w:val="20"/>
                <w:szCs w:val="20"/>
              </w:rPr>
              <w:t xml:space="preserve"> that are less than the standard weekly working </w:t>
            </w:r>
            <w:r w:rsidRPr="004E7603">
              <w:rPr>
                <w:rStyle w:val="findhit"/>
                <w:rFonts w:ascii="Arial" w:hAnsi="Arial" w:cs="Arial"/>
                <w:sz w:val="20"/>
                <w:szCs w:val="20"/>
              </w:rPr>
              <w:t>hours</w:t>
            </w:r>
            <w:r w:rsidRPr="004E7603">
              <w:rPr>
                <w:rStyle w:val="normaltextrun"/>
                <w:rFonts w:ascii="Arial" w:hAnsi="Arial" w:cs="Arial"/>
                <w:sz w:val="20"/>
                <w:szCs w:val="20"/>
              </w:rPr>
              <w:t xml:space="preserve"> for your grade will be paid pro rata to the full time equivalent.</w:t>
            </w:r>
          </w:p>
          <w:p w14:paraId="09FFEEBE" w14:textId="77777777" w:rsidR="003F5319" w:rsidRPr="004E7603" w:rsidRDefault="003F5319" w:rsidP="003F5319">
            <w:pPr>
              <w:pStyle w:val="paragraph"/>
              <w:spacing w:before="0" w:beforeAutospacing="0" w:after="0" w:afterAutospacing="0"/>
              <w:textAlignment w:val="baseline"/>
              <w:rPr>
                <w:rFonts w:ascii="Arial" w:hAnsi="Arial" w:cs="Arial"/>
                <w:sz w:val="20"/>
                <w:szCs w:val="20"/>
              </w:rPr>
            </w:pPr>
          </w:p>
          <w:p w14:paraId="3A7696E3" w14:textId="77777777" w:rsidR="003F5319" w:rsidRPr="004E7603" w:rsidRDefault="003F5319" w:rsidP="003F5319">
            <w:pPr>
              <w:pStyle w:val="paragraph"/>
              <w:spacing w:before="0" w:beforeAutospacing="0" w:after="0" w:afterAutospacing="0"/>
              <w:textAlignment w:val="baseline"/>
              <w:rPr>
                <w:rFonts w:ascii="Arial" w:hAnsi="Arial" w:cs="Arial"/>
                <w:sz w:val="20"/>
                <w:szCs w:val="20"/>
              </w:rPr>
            </w:pPr>
            <w:r w:rsidRPr="004E7603">
              <w:rPr>
                <w:rStyle w:val="normaltextrun"/>
                <w:rFonts w:ascii="Arial" w:hAnsi="Arial" w:cs="Arial"/>
                <w:sz w:val="20"/>
                <w:szCs w:val="20"/>
              </w:rPr>
              <w:t xml:space="preserve">You are required to work agreed roster/on-call arrangements advised by your Reporting Manager. Your contracted </w:t>
            </w:r>
            <w:r w:rsidRPr="004E7603">
              <w:rPr>
                <w:rStyle w:val="findhit"/>
                <w:rFonts w:ascii="Arial" w:hAnsi="Arial" w:cs="Arial"/>
                <w:sz w:val="20"/>
                <w:szCs w:val="20"/>
              </w:rPr>
              <w:t>hours</w:t>
            </w:r>
            <w:r w:rsidRPr="004E7603">
              <w:rPr>
                <w:rStyle w:val="normaltextrun"/>
                <w:rFonts w:ascii="Arial" w:hAnsi="Arial" w:cs="Arial"/>
                <w:sz w:val="20"/>
                <w:szCs w:val="20"/>
              </w:rPr>
              <w:t xml:space="preserve"> are liable to change between the </w:t>
            </w:r>
            <w:r w:rsidRPr="004E7603">
              <w:rPr>
                <w:rStyle w:val="findhit"/>
                <w:rFonts w:ascii="Arial" w:hAnsi="Arial" w:cs="Arial"/>
                <w:sz w:val="20"/>
                <w:szCs w:val="20"/>
              </w:rPr>
              <w:t>hours</w:t>
            </w:r>
            <w:r w:rsidRPr="004E7603">
              <w:rPr>
                <w:rStyle w:val="normaltextrun"/>
                <w:rFonts w:ascii="Arial" w:hAnsi="Arial" w:cs="Arial"/>
                <w:sz w:val="20"/>
                <w:szCs w:val="20"/>
              </w:rPr>
              <w:t xml:space="preserve"> of 8.00am and 8.00pm over seven days to meet the requirements for extended day services in accordance with the terms of collective agreements and HSE Circulars.</w:t>
            </w:r>
          </w:p>
          <w:p w14:paraId="372D776D" w14:textId="1B5E6EAD" w:rsidR="003F5319" w:rsidRPr="004E7603" w:rsidRDefault="003F5319" w:rsidP="003F5319">
            <w:pPr>
              <w:jc w:val="both"/>
              <w:rPr>
                <w:rFonts w:cs="Arial"/>
                <w:color w:val="EE0000"/>
                <w:lang w:eastAsia="en-GB"/>
              </w:rPr>
            </w:pPr>
          </w:p>
        </w:tc>
      </w:tr>
      <w:tr w:rsidR="003F5319" w:rsidRPr="004E7603" w14:paraId="26DC6BD0" w14:textId="77777777" w:rsidTr="00DD15DB">
        <w:tc>
          <w:tcPr>
            <w:tcW w:w="1984" w:type="dxa"/>
          </w:tcPr>
          <w:p w14:paraId="72680896" w14:textId="77777777" w:rsidR="003F5319" w:rsidRPr="004E7603" w:rsidRDefault="003F5319" w:rsidP="003F5319">
            <w:pPr>
              <w:jc w:val="both"/>
              <w:rPr>
                <w:rFonts w:cs="Arial"/>
                <w:b/>
                <w:bCs/>
                <w:lang w:eastAsia="en-GB"/>
              </w:rPr>
            </w:pPr>
            <w:r w:rsidRPr="004E7603">
              <w:rPr>
                <w:rFonts w:cs="Arial"/>
                <w:b/>
                <w:bCs/>
                <w:lang w:eastAsia="en-GB"/>
              </w:rPr>
              <w:t>Annual Leave</w:t>
            </w:r>
          </w:p>
        </w:tc>
        <w:tc>
          <w:tcPr>
            <w:tcW w:w="7633" w:type="dxa"/>
          </w:tcPr>
          <w:p w14:paraId="1C1E5835" w14:textId="6EB3B2D4" w:rsidR="003F5319" w:rsidRPr="004E7603" w:rsidRDefault="003F5319" w:rsidP="003F5319">
            <w:pPr>
              <w:rPr>
                <w:rFonts w:cs="Arial"/>
                <w:lang w:eastAsia="en-GB"/>
              </w:rPr>
            </w:pPr>
            <w:r w:rsidRPr="004E7603">
              <w:rPr>
                <w:rFonts w:cs="Arial"/>
                <w:lang w:eastAsia="en-GB"/>
              </w:rPr>
              <w:t>The annual leave associated with the post will be confirmed at Contracting stage.</w:t>
            </w:r>
          </w:p>
          <w:p w14:paraId="532AAA84" w14:textId="77777777" w:rsidR="003F5319" w:rsidRPr="004E7603" w:rsidRDefault="003F5319" w:rsidP="003F5319">
            <w:pPr>
              <w:jc w:val="both"/>
              <w:rPr>
                <w:rFonts w:cs="Arial"/>
                <w:lang w:eastAsia="en-GB"/>
              </w:rPr>
            </w:pPr>
          </w:p>
        </w:tc>
      </w:tr>
      <w:tr w:rsidR="003F5319" w:rsidRPr="004E7603" w14:paraId="52656314" w14:textId="77777777" w:rsidTr="00DD15DB">
        <w:tc>
          <w:tcPr>
            <w:tcW w:w="1984" w:type="dxa"/>
          </w:tcPr>
          <w:p w14:paraId="7120C694" w14:textId="77777777" w:rsidR="003F5319" w:rsidRPr="004E7603" w:rsidRDefault="003F5319" w:rsidP="003F5319">
            <w:pPr>
              <w:jc w:val="both"/>
              <w:rPr>
                <w:rFonts w:cs="Arial"/>
                <w:b/>
                <w:bCs/>
                <w:lang w:eastAsia="en-GB"/>
              </w:rPr>
            </w:pPr>
            <w:r w:rsidRPr="004E7603">
              <w:rPr>
                <w:rFonts w:cs="Arial"/>
                <w:b/>
                <w:bCs/>
                <w:lang w:eastAsia="en-GB"/>
              </w:rPr>
              <w:t>Superannuation</w:t>
            </w:r>
          </w:p>
          <w:p w14:paraId="116F0891" w14:textId="77777777" w:rsidR="003F5319" w:rsidRPr="004E7603" w:rsidRDefault="003F5319" w:rsidP="003F5319">
            <w:pPr>
              <w:jc w:val="both"/>
              <w:rPr>
                <w:rFonts w:cs="Arial"/>
                <w:b/>
                <w:bCs/>
                <w:lang w:eastAsia="en-GB"/>
              </w:rPr>
            </w:pPr>
          </w:p>
          <w:p w14:paraId="6BA84C42" w14:textId="77777777" w:rsidR="003F5319" w:rsidRPr="004E7603" w:rsidRDefault="003F5319" w:rsidP="003F5319">
            <w:pPr>
              <w:jc w:val="both"/>
              <w:rPr>
                <w:rFonts w:cs="Arial"/>
                <w:b/>
                <w:bCs/>
                <w:lang w:eastAsia="en-GB"/>
              </w:rPr>
            </w:pPr>
          </w:p>
        </w:tc>
        <w:tc>
          <w:tcPr>
            <w:tcW w:w="7633" w:type="dxa"/>
          </w:tcPr>
          <w:p w14:paraId="18F67E26" w14:textId="77777777" w:rsidR="003F5319" w:rsidRPr="004E7603" w:rsidRDefault="003F5319" w:rsidP="003F5319">
            <w:pPr>
              <w:jc w:val="both"/>
              <w:rPr>
                <w:rFonts w:cs="Arial"/>
              </w:rPr>
            </w:pPr>
            <w:r w:rsidRPr="004E7603">
              <w:rPr>
                <w:rFonts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4E7603">
                <w:rPr>
                  <w:rFonts w:cs="Arial"/>
                </w:rPr>
                <w:t xml:space="preserve">the </w:t>
              </w:r>
              <w:proofErr w:type="gramStart"/>
              <w:r w:rsidRPr="004E7603">
                <w:rPr>
                  <w:rFonts w:cs="Arial"/>
                </w:rPr>
                <w:t>01</w:t>
              </w:r>
              <w:r w:rsidRPr="004E7603">
                <w:rPr>
                  <w:rFonts w:cs="Arial"/>
                  <w:vertAlign w:val="superscript"/>
                </w:rPr>
                <w:t>st</w:t>
              </w:r>
              <w:proofErr w:type="gramEnd"/>
              <w:r w:rsidRPr="004E7603">
                <w:rPr>
                  <w:rFonts w:cs="Arial"/>
                </w:rPr>
                <w:t xml:space="preserve"> January 2005</w:t>
              </w:r>
            </w:smartTag>
            <w:r w:rsidRPr="004E7603">
              <w:rPr>
                <w:rFonts w:cs="Arial"/>
              </w:rPr>
              <w:t xml:space="preserve"> pursuant to Section 60 of the Health Act 2004 are entitled to superannuation benefit terms under the HSE Scheme which are no less favourable to those which they were entitled to </w:t>
            </w:r>
            <w:proofErr w:type="gramStart"/>
            <w:r w:rsidRPr="004E7603">
              <w:rPr>
                <w:rFonts w:cs="Arial"/>
              </w:rPr>
              <w:t>at</w:t>
            </w:r>
            <w:proofErr w:type="gramEnd"/>
            <w:r w:rsidRPr="004E7603">
              <w:rPr>
                <w:rFonts w:cs="Arial"/>
              </w:rPr>
              <w:t xml:space="preserve"> </w:t>
            </w:r>
            <w:smartTag w:uri="urn:schemas-microsoft-com:office:smarttags" w:element="date">
              <w:smartTagPr>
                <w:attr w:name="Month" w:val="12"/>
                <w:attr w:name="Day" w:val="31"/>
                <w:attr w:name="Year" w:val="2004"/>
              </w:smartTagPr>
              <w:r w:rsidRPr="004E7603">
                <w:rPr>
                  <w:rFonts w:cs="Arial"/>
                </w:rPr>
                <w:t>31</w:t>
              </w:r>
              <w:r w:rsidRPr="004E7603">
                <w:rPr>
                  <w:rFonts w:cs="Arial"/>
                  <w:vertAlign w:val="superscript"/>
                </w:rPr>
                <w:t>st</w:t>
              </w:r>
              <w:r w:rsidRPr="004E7603">
                <w:rPr>
                  <w:rFonts w:cs="Arial"/>
                </w:rPr>
                <w:t xml:space="preserve"> December 2004.</w:t>
              </w:r>
            </w:smartTag>
          </w:p>
          <w:p w14:paraId="328278E9" w14:textId="27B65563" w:rsidR="003F5319" w:rsidRPr="004E7603" w:rsidRDefault="003F5319" w:rsidP="003F5319">
            <w:pPr>
              <w:jc w:val="both"/>
              <w:rPr>
                <w:rFonts w:cs="Arial"/>
                <w:lang w:eastAsia="en-GB"/>
              </w:rPr>
            </w:pPr>
          </w:p>
        </w:tc>
      </w:tr>
      <w:tr w:rsidR="003F5319" w:rsidRPr="004E7603" w14:paraId="50DD8C9E" w14:textId="77777777" w:rsidTr="00DD15DB">
        <w:tc>
          <w:tcPr>
            <w:tcW w:w="1984" w:type="dxa"/>
          </w:tcPr>
          <w:p w14:paraId="1696C757" w14:textId="77777777" w:rsidR="003F5319" w:rsidRPr="004E7603" w:rsidRDefault="003F5319" w:rsidP="003F5319">
            <w:pPr>
              <w:jc w:val="both"/>
              <w:rPr>
                <w:rFonts w:cs="Arial"/>
                <w:b/>
                <w:bCs/>
                <w:color w:val="EE0000"/>
              </w:rPr>
            </w:pPr>
            <w:r w:rsidRPr="004E7603">
              <w:rPr>
                <w:rFonts w:cs="Arial"/>
                <w:b/>
                <w:bCs/>
              </w:rPr>
              <w:t>Age</w:t>
            </w:r>
          </w:p>
        </w:tc>
        <w:tc>
          <w:tcPr>
            <w:tcW w:w="7633" w:type="dxa"/>
          </w:tcPr>
          <w:p w14:paraId="1213F530" w14:textId="77777777" w:rsidR="003F5319" w:rsidRPr="004E7603" w:rsidRDefault="003F5319" w:rsidP="003F5319">
            <w:pPr>
              <w:autoSpaceDE w:val="0"/>
              <w:autoSpaceDN w:val="0"/>
              <w:adjustRightInd w:val="0"/>
              <w:rPr>
                <w:rFonts w:ascii="Helv" w:eastAsiaTheme="minorHAnsi" w:hAnsi="Helv" w:cs="Helv"/>
                <w:i/>
                <w:iCs/>
                <w:lang w:eastAsia="en-US"/>
              </w:rPr>
            </w:pPr>
            <w:r w:rsidRPr="004E7603">
              <w:rPr>
                <w:rFonts w:ascii="Helv" w:eastAsiaTheme="minorHAnsi" w:hAnsi="Helv" w:cs="Helv"/>
                <w:lang w:eastAsia="en-US"/>
              </w:rPr>
              <w:t>The Public Service Superannuation (Age of Retirement) Act, 2018* set 70 years as the compulsory retirement age for public servants.</w:t>
            </w:r>
            <w:r w:rsidRPr="004E7603">
              <w:rPr>
                <w:rFonts w:ascii="Helv" w:eastAsiaTheme="minorHAnsi" w:hAnsi="Helv" w:cs="Helv"/>
                <w:i/>
                <w:iCs/>
                <w:lang w:eastAsia="en-US"/>
              </w:rPr>
              <w:t xml:space="preserve"> </w:t>
            </w:r>
          </w:p>
          <w:p w14:paraId="22B1EDEF" w14:textId="77777777" w:rsidR="003F5319" w:rsidRPr="004E7603" w:rsidRDefault="003F5319" w:rsidP="003F5319">
            <w:pPr>
              <w:autoSpaceDE w:val="0"/>
              <w:autoSpaceDN w:val="0"/>
              <w:adjustRightInd w:val="0"/>
              <w:rPr>
                <w:rFonts w:ascii="Helv" w:eastAsiaTheme="minorHAnsi" w:hAnsi="Helv" w:cs="Helv"/>
                <w:i/>
                <w:iCs/>
                <w:lang w:eastAsia="en-US"/>
              </w:rPr>
            </w:pPr>
          </w:p>
          <w:p w14:paraId="1F01A5D8" w14:textId="77777777" w:rsidR="003F5319" w:rsidRPr="004E7603" w:rsidRDefault="003F5319" w:rsidP="003F5319">
            <w:pPr>
              <w:autoSpaceDE w:val="0"/>
              <w:autoSpaceDN w:val="0"/>
              <w:adjustRightInd w:val="0"/>
              <w:rPr>
                <w:rFonts w:ascii="Helv" w:eastAsiaTheme="minorHAnsi" w:hAnsi="Helv" w:cs="Helv"/>
                <w:b/>
                <w:bCs/>
                <w:i/>
                <w:iCs/>
                <w:u w:val="single"/>
                <w:lang w:eastAsia="en-US"/>
              </w:rPr>
            </w:pPr>
            <w:r w:rsidRPr="004E7603">
              <w:rPr>
                <w:rFonts w:ascii="Helv" w:eastAsiaTheme="minorHAnsi" w:hAnsi="Helv" w:cs="Helv"/>
                <w:b/>
                <w:bCs/>
                <w:i/>
                <w:iCs/>
                <w:lang w:eastAsia="en-US"/>
              </w:rPr>
              <w:t xml:space="preserve">* </w:t>
            </w:r>
            <w:r w:rsidRPr="004E7603">
              <w:rPr>
                <w:rFonts w:ascii="Helv" w:eastAsiaTheme="minorHAnsi" w:hAnsi="Helv" w:cs="Helv"/>
                <w:b/>
                <w:bCs/>
                <w:i/>
                <w:iCs/>
                <w:u w:val="single"/>
                <w:lang w:eastAsia="en-US"/>
              </w:rPr>
              <w:t>Public Servants not affected by this legislation:</w:t>
            </w:r>
          </w:p>
          <w:p w14:paraId="1D4415E7" w14:textId="77777777" w:rsidR="003F5319" w:rsidRPr="004E7603" w:rsidRDefault="003F5319" w:rsidP="003F5319">
            <w:pPr>
              <w:autoSpaceDE w:val="0"/>
              <w:autoSpaceDN w:val="0"/>
              <w:adjustRightInd w:val="0"/>
              <w:rPr>
                <w:rFonts w:ascii="Helv" w:eastAsiaTheme="minorHAnsi" w:hAnsi="Helv" w:cs="Helv"/>
                <w:lang w:eastAsia="en-US"/>
              </w:rPr>
            </w:pPr>
            <w:r w:rsidRPr="004E7603">
              <w:rPr>
                <w:rFonts w:ascii="Helv" w:eastAsiaTheme="minorHAnsi" w:hAnsi="Helv" w:cs="Helv"/>
                <w:lang w:eastAsia="en-US"/>
              </w:rPr>
              <w:t xml:space="preserve">Public servants joining the public service or re-joining the public service with a </w:t>
            </w:r>
            <w:proofErr w:type="gramStart"/>
            <w:r w:rsidRPr="004E7603">
              <w:rPr>
                <w:rFonts w:ascii="Helv" w:eastAsiaTheme="minorHAnsi" w:hAnsi="Helv" w:cs="Helv"/>
                <w:lang w:eastAsia="en-US"/>
              </w:rPr>
              <w:t>26 week</w:t>
            </w:r>
            <w:proofErr w:type="gramEnd"/>
            <w:r w:rsidRPr="004E7603">
              <w:rPr>
                <w:rFonts w:ascii="Helv" w:eastAsiaTheme="minorHAnsi" w:hAnsi="Helv" w:cs="Helv"/>
                <w:lang w:eastAsia="en-US"/>
              </w:rPr>
              <w:t xml:space="preserve"> break in service, between 1 April 2004 and 31 December 2012 (new entrants) have no compulsory retirement age.</w:t>
            </w:r>
          </w:p>
          <w:p w14:paraId="58090EDE" w14:textId="77777777" w:rsidR="003F5319" w:rsidRPr="004E7603" w:rsidRDefault="003F5319" w:rsidP="003F5319">
            <w:pPr>
              <w:autoSpaceDE w:val="0"/>
              <w:autoSpaceDN w:val="0"/>
              <w:adjustRightInd w:val="0"/>
              <w:rPr>
                <w:rFonts w:ascii="Helv" w:eastAsiaTheme="minorHAnsi" w:hAnsi="Helv" w:cs="Helv"/>
                <w:lang w:eastAsia="en-US"/>
              </w:rPr>
            </w:pPr>
          </w:p>
          <w:p w14:paraId="458955D7" w14:textId="77777777" w:rsidR="003F5319" w:rsidRPr="004E7603" w:rsidRDefault="003F5319" w:rsidP="003F5319">
            <w:pPr>
              <w:autoSpaceDE w:val="0"/>
              <w:autoSpaceDN w:val="0"/>
              <w:adjustRightInd w:val="0"/>
              <w:rPr>
                <w:rFonts w:ascii="Helv" w:eastAsiaTheme="minorHAnsi" w:hAnsi="Helv" w:cs="Helv"/>
                <w:lang w:eastAsia="en-US"/>
              </w:rPr>
            </w:pPr>
            <w:r w:rsidRPr="004E7603">
              <w:rPr>
                <w:rFonts w:ascii="Helv" w:eastAsiaTheme="minorHAnsi" w:hAnsi="Helv" w:cs="Helv"/>
                <w:lang w:eastAsia="en-US"/>
              </w:rPr>
              <w:t xml:space="preserve">Public servants, joining the public service or re-joining the public service after a </w:t>
            </w:r>
            <w:proofErr w:type="gramStart"/>
            <w:r w:rsidRPr="004E7603">
              <w:rPr>
                <w:rFonts w:ascii="Helv" w:eastAsiaTheme="minorHAnsi" w:hAnsi="Helv" w:cs="Helv"/>
                <w:lang w:eastAsia="en-US"/>
              </w:rPr>
              <w:t>26 week</w:t>
            </w:r>
            <w:proofErr w:type="gramEnd"/>
            <w:r w:rsidRPr="004E7603">
              <w:rPr>
                <w:rFonts w:ascii="Helv" w:eastAsiaTheme="minorHAnsi" w:hAnsi="Helv" w:cs="Helv"/>
                <w:lang w:eastAsia="en-US"/>
              </w:rPr>
              <w:t xml:space="preserve"> break, after 1 January 2013 are members of the Single Pension Scheme and have a compulsory retirement age of 70.</w:t>
            </w:r>
          </w:p>
          <w:p w14:paraId="4B2E78CF" w14:textId="435240B6" w:rsidR="003F5319" w:rsidRPr="004E7603" w:rsidRDefault="003F5319" w:rsidP="003F5319">
            <w:pPr>
              <w:autoSpaceDE w:val="0"/>
              <w:autoSpaceDN w:val="0"/>
              <w:adjustRightInd w:val="0"/>
              <w:rPr>
                <w:rFonts w:eastAsiaTheme="minorHAnsi" w:cs="Arial"/>
                <w:color w:val="EE0000"/>
                <w:lang w:eastAsia="en-US"/>
              </w:rPr>
            </w:pPr>
          </w:p>
        </w:tc>
      </w:tr>
      <w:tr w:rsidR="003F5319" w:rsidRPr="004E7603" w14:paraId="3A989931" w14:textId="77777777" w:rsidTr="00DD15DB">
        <w:tc>
          <w:tcPr>
            <w:tcW w:w="1984" w:type="dxa"/>
          </w:tcPr>
          <w:p w14:paraId="5E68670F" w14:textId="77777777" w:rsidR="003F5319" w:rsidRPr="004E7603" w:rsidRDefault="003F5319" w:rsidP="003F5319">
            <w:pPr>
              <w:jc w:val="both"/>
              <w:rPr>
                <w:rFonts w:cs="Arial"/>
                <w:b/>
                <w:bCs/>
                <w:lang w:eastAsia="en-GB"/>
              </w:rPr>
            </w:pPr>
            <w:r w:rsidRPr="004E7603">
              <w:rPr>
                <w:rFonts w:cs="Arial"/>
                <w:b/>
                <w:bCs/>
                <w:lang w:eastAsia="en-GB"/>
              </w:rPr>
              <w:t>Probation</w:t>
            </w:r>
          </w:p>
        </w:tc>
        <w:tc>
          <w:tcPr>
            <w:tcW w:w="7633" w:type="dxa"/>
          </w:tcPr>
          <w:p w14:paraId="6646863C" w14:textId="180A4604" w:rsidR="003F5319" w:rsidRPr="004E7603" w:rsidRDefault="003F5319" w:rsidP="003F5319">
            <w:pPr>
              <w:keepNext/>
              <w:tabs>
                <w:tab w:val="left" w:pos="-720"/>
                <w:tab w:val="left" w:pos="0"/>
                <w:tab w:val="left" w:pos="720"/>
              </w:tabs>
              <w:suppressAutoHyphens/>
              <w:jc w:val="both"/>
              <w:outlineLvl w:val="6"/>
              <w:rPr>
                <w:rFonts w:cs="Arial"/>
                <w:spacing w:val="-3"/>
                <w:lang w:eastAsia="en-US"/>
              </w:rPr>
            </w:pPr>
            <w:r w:rsidRPr="004E7603">
              <w:rPr>
                <w:rFonts w:cs="Arial"/>
                <w:spacing w:val="-3"/>
                <w:lang w:eastAsia="en-US"/>
              </w:rPr>
              <w:t>Every</w:t>
            </w:r>
            <w:r w:rsidRPr="004E7603">
              <w:rPr>
                <w:rFonts w:cs="Arial"/>
              </w:rPr>
              <w:t xml:space="preserve"> appointment of a person who is not already a permanent officer of the </w:t>
            </w:r>
            <w:r w:rsidRPr="004E7603">
              <w:rPr>
                <w:rFonts w:cs="Arial"/>
                <w:shd w:val="clear" w:color="auto" w:fill="FFFFFF"/>
              </w:rPr>
              <w:t>Health Service Executive or of a Local Authority</w:t>
            </w:r>
            <w:r w:rsidRPr="004E7603">
              <w:rPr>
                <w:rFonts w:cs="Arial"/>
              </w:rPr>
              <w:t xml:space="preserve"> shall be subject to a probationary period of 12 months as stipulated in the Department of Health Circular No.10/71.</w:t>
            </w:r>
          </w:p>
        </w:tc>
      </w:tr>
      <w:tr w:rsidR="003A6FD8" w:rsidRPr="004E7603" w14:paraId="282CDE73" w14:textId="77777777" w:rsidTr="00DD15DB">
        <w:tc>
          <w:tcPr>
            <w:tcW w:w="1984" w:type="dxa"/>
          </w:tcPr>
          <w:p w14:paraId="28D8B524" w14:textId="77777777" w:rsidR="003A6FD8" w:rsidRPr="004E7603" w:rsidRDefault="003A6FD8" w:rsidP="003A6FD8">
            <w:pPr>
              <w:rPr>
                <w:rFonts w:cs="Arial"/>
                <w:b/>
                <w:bCs/>
              </w:rPr>
            </w:pPr>
            <w:r w:rsidRPr="004E7603">
              <w:rPr>
                <w:rFonts w:cs="Arial"/>
                <w:b/>
                <w:bCs/>
              </w:rPr>
              <w:lastRenderedPageBreak/>
              <w:t>Protection of Children Guidance and Legislation</w:t>
            </w:r>
          </w:p>
          <w:p w14:paraId="1FEF0119" w14:textId="77777777" w:rsidR="003A6FD8" w:rsidRPr="004E7603" w:rsidRDefault="003A6FD8" w:rsidP="003A6FD8">
            <w:pPr>
              <w:jc w:val="both"/>
              <w:rPr>
                <w:rFonts w:cs="Arial"/>
                <w:b/>
                <w:bCs/>
                <w:color w:val="EE0000"/>
                <w:lang w:eastAsia="en-GB"/>
              </w:rPr>
            </w:pPr>
          </w:p>
        </w:tc>
        <w:tc>
          <w:tcPr>
            <w:tcW w:w="7633" w:type="dxa"/>
          </w:tcPr>
          <w:p w14:paraId="5E1847E5" w14:textId="77777777" w:rsidR="003A6FD8" w:rsidRPr="004E7603" w:rsidRDefault="003A6FD8" w:rsidP="003A6FD8">
            <w:pPr>
              <w:jc w:val="both"/>
              <w:rPr>
                <w:rFonts w:cs="Arial"/>
              </w:rPr>
            </w:pPr>
            <w:r w:rsidRPr="004E7603">
              <w:rPr>
                <w:rFonts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48AFB46" w14:textId="77777777" w:rsidR="003A6FD8" w:rsidRPr="004E7603" w:rsidRDefault="003A6FD8" w:rsidP="003A6FD8">
            <w:pPr>
              <w:jc w:val="both"/>
              <w:rPr>
                <w:rFonts w:cs="Arial"/>
              </w:rPr>
            </w:pPr>
          </w:p>
          <w:p w14:paraId="42D69987" w14:textId="77777777" w:rsidR="003A6FD8" w:rsidRPr="004E7603" w:rsidRDefault="003A6FD8" w:rsidP="003A6FD8">
            <w:pPr>
              <w:jc w:val="both"/>
              <w:rPr>
                <w:rFonts w:cs="Arial"/>
              </w:rPr>
            </w:pPr>
            <w:r w:rsidRPr="004E7603">
              <w:rPr>
                <w:rFonts w:cs="Arial"/>
              </w:rPr>
              <w:t xml:space="preserve">Some staff have additional responsibilities such as Line Managers, Designated Officers and Mandated Persons. </w:t>
            </w:r>
          </w:p>
          <w:p w14:paraId="3DCC9581" w14:textId="77777777" w:rsidR="003A6FD8" w:rsidRPr="004E7603" w:rsidRDefault="003A6FD8" w:rsidP="003A6FD8">
            <w:pPr>
              <w:jc w:val="both"/>
              <w:rPr>
                <w:rFonts w:cs="Arial"/>
              </w:rPr>
            </w:pPr>
          </w:p>
          <w:p w14:paraId="6C9037F3" w14:textId="77777777" w:rsidR="003A6FD8" w:rsidRPr="004E7603" w:rsidRDefault="003A6FD8" w:rsidP="003A6FD8">
            <w:pPr>
              <w:jc w:val="both"/>
              <w:rPr>
                <w:rFonts w:cs="Arial"/>
              </w:rPr>
            </w:pPr>
            <w:r w:rsidRPr="004E7603">
              <w:rPr>
                <w:rFonts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4E7603">
                <w:rPr>
                  <w:rStyle w:val="Hyperlink"/>
                  <w:rFonts w:cs="Arial"/>
                </w:rPr>
                <w:t>Schedule 2</w:t>
              </w:r>
              <w:r w:rsidRPr="004E7603">
                <w:rPr>
                  <w:rFonts w:cs="Arial"/>
                </w:rPr>
                <w:t xml:space="preserve"> of the Children First Act 2015</w:t>
              </w:r>
            </w:hyperlink>
            <w:r w:rsidRPr="004E7603">
              <w:rPr>
                <w:rFonts w:cs="Arial"/>
              </w:rPr>
              <w:t xml:space="preserve"> to see if you are a Mandated Person, and therefore a HSE Designated Officer, and be familiar with the related roles and legal responsibilities. </w:t>
            </w:r>
          </w:p>
          <w:p w14:paraId="73BF470E" w14:textId="77777777" w:rsidR="003A6FD8" w:rsidRPr="004E7603" w:rsidRDefault="003A6FD8" w:rsidP="003A6FD8">
            <w:pPr>
              <w:jc w:val="both"/>
              <w:rPr>
                <w:rFonts w:cs="Arial"/>
              </w:rPr>
            </w:pPr>
          </w:p>
          <w:p w14:paraId="0C15E5F1" w14:textId="77777777" w:rsidR="003A6FD8" w:rsidRPr="004E7603" w:rsidRDefault="003A6FD8" w:rsidP="003A6FD8">
            <w:pPr>
              <w:jc w:val="both"/>
              <w:rPr>
                <w:rFonts w:cs="Arial"/>
              </w:rPr>
            </w:pPr>
            <w:r w:rsidRPr="004E7603">
              <w:rPr>
                <w:rFonts w:cs="Arial"/>
              </w:rPr>
              <w:t xml:space="preserve">Visit </w:t>
            </w:r>
            <w:hyperlink r:id="rId17" w:history="1">
              <w:r w:rsidRPr="004E7603">
                <w:rPr>
                  <w:rStyle w:val="Hyperlink"/>
                  <w:rFonts w:cs="Arial"/>
                </w:rPr>
                <w:t>HSE Children First</w:t>
              </w:r>
              <w:r w:rsidRPr="004E7603">
                <w:rPr>
                  <w:rFonts w:cs="Arial"/>
                </w:rPr>
                <w:t xml:space="preserve"> </w:t>
              </w:r>
            </w:hyperlink>
            <w:r w:rsidRPr="004E7603">
              <w:rPr>
                <w:rFonts w:cs="Arial"/>
              </w:rPr>
              <w:t xml:space="preserve">for further information, guidance and resources. </w:t>
            </w:r>
          </w:p>
          <w:p w14:paraId="2F09DB3F" w14:textId="3F22F9C9" w:rsidR="003A6FD8" w:rsidRPr="004E7603" w:rsidRDefault="003A6FD8" w:rsidP="003A6FD8">
            <w:pPr>
              <w:keepNext/>
              <w:tabs>
                <w:tab w:val="left" w:pos="-720"/>
                <w:tab w:val="left" w:pos="0"/>
                <w:tab w:val="left" w:pos="720"/>
              </w:tabs>
              <w:suppressAutoHyphens/>
              <w:jc w:val="both"/>
              <w:outlineLvl w:val="6"/>
              <w:rPr>
                <w:rFonts w:cs="Arial"/>
                <w:color w:val="EE0000"/>
                <w:spacing w:val="-3"/>
                <w:lang w:eastAsia="en-US"/>
              </w:rPr>
            </w:pPr>
            <w:r w:rsidRPr="004E7603">
              <w:rPr>
                <w:rFonts w:cs="Arial"/>
                <w:bCs/>
              </w:rPr>
              <w:t>.</w:t>
            </w:r>
          </w:p>
        </w:tc>
      </w:tr>
      <w:tr w:rsidR="003A6FD8" w:rsidRPr="004E7603" w14:paraId="64799114" w14:textId="77777777" w:rsidTr="00DD15DB">
        <w:trPr>
          <w:trHeight w:val="1138"/>
        </w:trPr>
        <w:tc>
          <w:tcPr>
            <w:tcW w:w="1984" w:type="dxa"/>
            <w:tcBorders>
              <w:top w:val="single" w:sz="4" w:space="0" w:color="auto"/>
              <w:left w:val="single" w:sz="4" w:space="0" w:color="auto"/>
              <w:bottom w:val="single" w:sz="4" w:space="0" w:color="auto"/>
              <w:right w:val="single" w:sz="4" w:space="0" w:color="auto"/>
            </w:tcBorders>
          </w:tcPr>
          <w:p w14:paraId="0B39CE23" w14:textId="77777777" w:rsidR="003A6FD8" w:rsidRPr="004E7603" w:rsidRDefault="003A6FD8" w:rsidP="003A6FD8">
            <w:pPr>
              <w:jc w:val="both"/>
              <w:rPr>
                <w:rFonts w:cs="Arial"/>
                <w:b/>
                <w:bCs/>
              </w:rPr>
            </w:pPr>
            <w:r w:rsidRPr="004E7603">
              <w:rPr>
                <w:rFonts w:cs="Arial"/>
                <w:b/>
                <w:bCs/>
              </w:rPr>
              <w:t>Infection Control</w:t>
            </w:r>
          </w:p>
        </w:tc>
        <w:tc>
          <w:tcPr>
            <w:tcW w:w="7633" w:type="dxa"/>
            <w:tcBorders>
              <w:top w:val="single" w:sz="4" w:space="0" w:color="auto"/>
              <w:left w:val="single" w:sz="4" w:space="0" w:color="auto"/>
              <w:bottom w:val="single" w:sz="4" w:space="0" w:color="auto"/>
              <w:right w:val="single" w:sz="4" w:space="0" w:color="auto"/>
            </w:tcBorders>
          </w:tcPr>
          <w:p w14:paraId="4651DD7F" w14:textId="77777777" w:rsidR="003A6FD8" w:rsidRPr="004E7603" w:rsidRDefault="003A6FD8" w:rsidP="003A6FD8">
            <w:pPr>
              <w:jc w:val="both"/>
              <w:rPr>
                <w:rFonts w:cs="Arial"/>
              </w:rPr>
            </w:pPr>
            <w:r w:rsidRPr="004E7603">
              <w:rPr>
                <w:rFonts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E7603">
              <w:rPr>
                <w:rFonts w:cs="Arial"/>
                <w:iCs/>
              </w:rPr>
              <w:t>and comply with associated HSE protocols for implementing and maintaining these standards as appropriate to the role.</w:t>
            </w:r>
          </w:p>
          <w:p w14:paraId="49B5F4B5" w14:textId="77777777" w:rsidR="003A6FD8" w:rsidRPr="004E7603" w:rsidRDefault="003A6FD8" w:rsidP="003A6FD8">
            <w:pPr>
              <w:jc w:val="both"/>
              <w:rPr>
                <w:rFonts w:cs="Arial"/>
              </w:rPr>
            </w:pPr>
          </w:p>
        </w:tc>
      </w:tr>
      <w:tr w:rsidR="003A6FD8" w:rsidRPr="004E7603" w14:paraId="0B23C605" w14:textId="77777777" w:rsidTr="00DD15DB">
        <w:tc>
          <w:tcPr>
            <w:tcW w:w="1984" w:type="dxa"/>
          </w:tcPr>
          <w:p w14:paraId="26BF977D" w14:textId="77777777" w:rsidR="003A6FD8" w:rsidRPr="004E7603" w:rsidRDefault="003A6FD8" w:rsidP="003A6FD8">
            <w:pPr>
              <w:jc w:val="both"/>
              <w:rPr>
                <w:rFonts w:cs="Arial"/>
                <w:b/>
                <w:bCs/>
                <w:color w:val="EE0000"/>
                <w:lang w:eastAsia="en-GB"/>
              </w:rPr>
            </w:pPr>
            <w:r w:rsidRPr="004E7603">
              <w:rPr>
                <w:rFonts w:cs="Arial"/>
                <w:b/>
                <w:lang w:eastAsia="en-GB"/>
              </w:rPr>
              <w:t>Health &amp; Safety</w:t>
            </w:r>
          </w:p>
        </w:tc>
        <w:tc>
          <w:tcPr>
            <w:tcW w:w="7633" w:type="dxa"/>
          </w:tcPr>
          <w:p w14:paraId="4175A73B" w14:textId="77777777" w:rsidR="003A6FD8" w:rsidRPr="004E7603" w:rsidRDefault="003A6FD8" w:rsidP="003A6FD8">
            <w:pPr>
              <w:jc w:val="both"/>
              <w:rPr>
                <w:rFonts w:cs="Arial"/>
              </w:rPr>
            </w:pPr>
            <w:r w:rsidRPr="004E7603">
              <w:rPr>
                <w:rFonts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4E7603">
              <w:rPr>
                <w:rFonts w:cs="Arial"/>
              </w:rPr>
              <w:t>Site Specific</w:t>
            </w:r>
            <w:proofErr w:type="gramEnd"/>
            <w:r w:rsidRPr="004E7603">
              <w:rPr>
                <w:rFonts w:cs="Arial"/>
              </w:rPr>
              <w:t xml:space="preserve"> Safety Statement (SSSS). </w:t>
            </w:r>
          </w:p>
          <w:p w14:paraId="599D4917" w14:textId="77777777" w:rsidR="003A6FD8" w:rsidRPr="004E7603" w:rsidRDefault="003A6FD8" w:rsidP="003A6FD8">
            <w:pPr>
              <w:ind w:firstLine="720"/>
              <w:jc w:val="both"/>
              <w:rPr>
                <w:rFonts w:cs="Arial"/>
              </w:rPr>
            </w:pPr>
          </w:p>
          <w:p w14:paraId="0209DC37" w14:textId="77777777" w:rsidR="003A6FD8" w:rsidRPr="004E7603" w:rsidRDefault="003A6FD8" w:rsidP="003A6FD8">
            <w:pPr>
              <w:jc w:val="both"/>
              <w:rPr>
                <w:rFonts w:cs="Arial"/>
              </w:rPr>
            </w:pPr>
            <w:r w:rsidRPr="004E7603">
              <w:rPr>
                <w:rFonts w:cs="Arial"/>
              </w:rPr>
              <w:t>Key responsibilities include:</w:t>
            </w:r>
          </w:p>
          <w:p w14:paraId="4F51C9D3" w14:textId="77777777" w:rsidR="003A6FD8" w:rsidRPr="004E7603" w:rsidRDefault="003A6FD8" w:rsidP="003A6FD8">
            <w:pPr>
              <w:jc w:val="both"/>
              <w:rPr>
                <w:rFonts w:cs="Arial"/>
                <w:highlight w:val="yellow"/>
              </w:rPr>
            </w:pPr>
          </w:p>
          <w:p w14:paraId="0FB88511" w14:textId="77777777" w:rsidR="003A6FD8" w:rsidRPr="004E7603" w:rsidRDefault="003A6FD8" w:rsidP="003A6FD8">
            <w:pPr>
              <w:pStyle w:val="ListParagraph"/>
              <w:numPr>
                <w:ilvl w:val="0"/>
                <w:numId w:val="6"/>
              </w:numPr>
              <w:jc w:val="both"/>
              <w:rPr>
                <w:rFonts w:ascii="Arial" w:hAnsi="Arial" w:cs="Arial"/>
                <w:sz w:val="20"/>
                <w:szCs w:val="20"/>
                <w:lang w:val="en-IE"/>
              </w:rPr>
            </w:pPr>
            <w:r w:rsidRPr="004E7603">
              <w:rPr>
                <w:rFonts w:ascii="Arial" w:hAnsi="Arial" w:cs="Arial"/>
                <w:sz w:val="20"/>
                <w:szCs w:val="20"/>
                <w:lang w:val="en-IE"/>
              </w:rPr>
              <w:t>Developing a SSSS for the department/service</w:t>
            </w:r>
            <w:r w:rsidRPr="004E7603">
              <w:rPr>
                <w:rStyle w:val="FootnoteReference"/>
                <w:rFonts w:ascii="Arial" w:eastAsia="Calibri" w:hAnsi="Arial" w:cs="Arial"/>
                <w:sz w:val="20"/>
                <w:szCs w:val="20"/>
                <w:lang w:val="en-IE"/>
              </w:rPr>
              <w:footnoteReference w:id="1"/>
            </w:r>
            <w:r w:rsidRPr="004E7603">
              <w:rPr>
                <w:rFonts w:ascii="Arial" w:hAnsi="Arial" w:cs="Arial"/>
                <w:sz w:val="20"/>
                <w:szCs w:val="20"/>
                <w:lang w:val="en-IE"/>
              </w:rPr>
              <w:t>, as applicable, based on the identification of hazards and the assessment of risks, and reviewing/updating same on a regular basis (at least annually) and in the event of any significant change in the work activity or place of work.</w:t>
            </w:r>
          </w:p>
          <w:p w14:paraId="34D58663" w14:textId="77777777" w:rsidR="003A6FD8" w:rsidRPr="004E7603" w:rsidRDefault="003A6FD8" w:rsidP="003A6FD8">
            <w:pPr>
              <w:pStyle w:val="ListParagraph"/>
              <w:numPr>
                <w:ilvl w:val="0"/>
                <w:numId w:val="6"/>
              </w:numPr>
              <w:jc w:val="both"/>
              <w:rPr>
                <w:rFonts w:ascii="Arial" w:hAnsi="Arial" w:cs="Arial"/>
                <w:sz w:val="20"/>
                <w:szCs w:val="20"/>
                <w:lang w:val="en-IE"/>
              </w:rPr>
            </w:pPr>
            <w:r w:rsidRPr="004E7603">
              <w:rPr>
                <w:rFonts w:ascii="Arial" w:hAnsi="Arial" w:cs="Arial"/>
                <w:sz w:val="20"/>
                <w:szCs w:val="20"/>
                <w:lang w:val="en-IE"/>
              </w:rPr>
              <w:t xml:space="preserve">Ensuring that Occupational Safety and Health (OSH) </w:t>
            </w:r>
            <w:proofErr w:type="gramStart"/>
            <w:r w:rsidRPr="004E7603">
              <w:rPr>
                <w:rFonts w:ascii="Arial" w:hAnsi="Arial" w:cs="Arial"/>
                <w:sz w:val="20"/>
                <w:szCs w:val="20"/>
                <w:lang w:val="en-IE"/>
              </w:rPr>
              <w:t>is</w:t>
            </w:r>
            <w:proofErr w:type="gramEnd"/>
            <w:r w:rsidRPr="004E7603">
              <w:rPr>
                <w:rFonts w:ascii="Arial" w:hAnsi="Arial" w:cs="Arial"/>
                <w:sz w:val="20"/>
                <w:szCs w:val="20"/>
                <w:lang w:val="en-IE"/>
              </w:rPr>
              <w:t xml:space="preserve"> integrated into day-to-day business, providing Systems </w:t>
            </w:r>
            <w:proofErr w:type="gramStart"/>
            <w:r w:rsidRPr="004E7603">
              <w:rPr>
                <w:rFonts w:ascii="Arial" w:hAnsi="Arial" w:cs="Arial"/>
                <w:sz w:val="20"/>
                <w:szCs w:val="20"/>
                <w:lang w:val="en-IE"/>
              </w:rPr>
              <w:t>Of</w:t>
            </w:r>
            <w:proofErr w:type="gramEnd"/>
            <w:r w:rsidRPr="004E7603">
              <w:rPr>
                <w:rFonts w:ascii="Arial" w:hAnsi="Arial" w:cs="Arial"/>
                <w:sz w:val="20"/>
                <w:szCs w:val="20"/>
                <w:lang w:val="en-IE"/>
              </w:rPr>
              <w:t xml:space="preserve"> Work (SOW) that are planned, organised, performed, maintained, and revised as appropriate, and ensuring that all safety related records are maintained and available for inspection.</w:t>
            </w:r>
          </w:p>
          <w:p w14:paraId="7E915A0E" w14:textId="77777777" w:rsidR="003A6FD8" w:rsidRPr="004E7603" w:rsidRDefault="003A6FD8" w:rsidP="003A6FD8">
            <w:pPr>
              <w:pStyle w:val="ListParagraph"/>
              <w:numPr>
                <w:ilvl w:val="0"/>
                <w:numId w:val="6"/>
              </w:numPr>
              <w:jc w:val="both"/>
              <w:rPr>
                <w:rFonts w:ascii="Arial" w:hAnsi="Arial" w:cs="Arial"/>
                <w:sz w:val="20"/>
                <w:szCs w:val="20"/>
                <w:lang w:val="en-IE"/>
              </w:rPr>
            </w:pPr>
            <w:r w:rsidRPr="004E7603">
              <w:rPr>
                <w:rFonts w:ascii="Arial" w:hAnsi="Arial" w:cs="Arial"/>
                <w:sz w:val="20"/>
                <w:szCs w:val="20"/>
                <w:lang w:val="en-IE"/>
              </w:rPr>
              <w:t>Consulting and communicating with staff and safety representatives on OSH matters.</w:t>
            </w:r>
          </w:p>
          <w:p w14:paraId="2938BFFA" w14:textId="77777777" w:rsidR="003A6FD8" w:rsidRPr="004E7603" w:rsidRDefault="003A6FD8" w:rsidP="003A6FD8">
            <w:pPr>
              <w:pStyle w:val="ListParagraph"/>
              <w:numPr>
                <w:ilvl w:val="0"/>
                <w:numId w:val="6"/>
              </w:numPr>
              <w:jc w:val="both"/>
              <w:rPr>
                <w:rFonts w:ascii="Arial" w:hAnsi="Arial" w:cs="Arial"/>
                <w:sz w:val="20"/>
                <w:szCs w:val="20"/>
                <w:lang w:val="en-IE"/>
              </w:rPr>
            </w:pPr>
            <w:r w:rsidRPr="004E7603">
              <w:rPr>
                <w:rFonts w:ascii="Arial" w:hAnsi="Arial" w:cs="Arial"/>
                <w:sz w:val="20"/>
                <w:szCs w:val="20"/>
                <w:lang w:val="en-IE"/>
              </w:rPr>
              <w:t>Ensuring a training needs assessment (TNA) is undertaken for employees, facilitating their attendance at statutory OSH training, and ensuring records are maintained for each employee.</w:t>
            </w:r>
          </w:p>
          <w:p w14:paraId="01299B16" w14:textId="77777777" w:rsidR="003A6FD8" w:rsidRPr="004E7603" w:rsidRDefault="003A6FD8" w:rsidP="003A6FD8">
            <w:pPr>
              <w:pStyle w:val="ListParagraph"/>
              <w:numPr>
                <w:ilvl w:val="0"/>
                <w:numId w:val="6"/>
              </w:numPr>
              <w:jc w:val="both"/>
              <w:rPr>
                <w:rFonts w:ascii="Arial" w:hAnsi="Arial" w:cs="Arial"/>
                <w:sz w:val="20"/>
                <w:szCs w:val="20"/>
                <w:lang w:val="en-IE"/>
              </w:rPr>
            </w:pPr>
            <w:r w:rsidRPr="004E7603">
              <w:rPr>
                <w:rFonts w:ascii="Arial" w:hAnsi="Arial" w:cs="Arial"/>
                <w:sz w:val="20"/>
                <w:szCs w:val="20"/>
                <w:lang w:val="en-IE"/>
              </w:rPr>
              <w:t>Ensuring that all incidents occurring within the relevant department/service are appropriately managed and investigated in accordance with HSE procedures</w:t>
            </w:r>
            <w:r w:rsidRPr="004E7603">
              <w:rPr>
                <w:rStyle w:val="FootnoteReference"/>
                <w:rFonts w:ascii="Arial" w:eastAsia="Calibri" w:hAnsi="Arial" w:cs="Arial"/>
                <w:sz w:val="20"/>
                <w:szCs w:val="20"/>
                <w:lang w:val="en-IE"/>
              </w:rPr>
              <w:footnoteReference w:id="2"/>
            </w:r>
            <w:r w:rsidRPr="004E7603">
              <w:rPr>
                <w:rFonts w:ascii="Arial" w:hAnsi="Arial" w:cs="Arial"/>
                <w:sz w:val="20"/>
                <w:szCs w:val="20"/>
                <w:lang w:val="en-IE"/>
              </w:rPr>
              <w:t>.</w:t>
            </w:r>
          </w:p>
          <w:p w14:paraId="342F567C" w14:textId="77777777" w:rsidR="003A6FD8" w:rsidRPr="004E7603" w:rsidRDefault="003A6FD8" w:rsidP="003A6FD8">
            <w:pPr>
              <w:pStyle w:val="ListParagraph"/>
              <w:numPr>
                <w:ilvl w:val="0"/>
                <w:numId w:val="6"/>
              </w:numPr>
              <w:jc w:val="both"/>
              <w:rPr>
                <w:rFonts w:ascii="Arial" w:hAnsi="Arial" w:cs="Arial"/>
                <w:sz w:val="20"/>
                <w:szCs w:val="20"/>
                <w:lang w:val="en-IE"/>
              </w:rPr>
            </w:pPr>
            <w:r w:rsidRPr="004E7603">
              <w:rPr>
                <w:rFonts w:ascii="Arial" w:hAnsi="Arial" w:cs="Arial"/>
                <w:sz w:val="20"/>
                <w:szCs w:val="20"/>
                <w:lang w:val="en-IE"/>
              </w:rPr>
              <w:t>Seeking advice from health and safety professionals through the National Health and Safety Function Helpdesk as appropriate.</w:t>
            </w:r>
          </w:p>
          <w:p w14:paraId="1715B56F" w14:textId="77777777" w:rsidR="003A6FD8" w:rsidRPr="004E7603" w:rsidRDefault="003A6FD8" w:rsidP="003A6FD8">
            <w:pPr>
              <w:pStyle w:val="ListParagraph"/>
              <w:numPr>
                <w:ilvl w:val="0"/>
                <w:numId w:val="6"/>
              </w:numPr>
              <w:jc w:val="both"/>
              <w:rPr>
                <w:rFonts w:ascii="Arial" w:hAnsi="Arial" w:cs="Arial"/>
                <w:sz w:val="20"/>
                <w:szCs w:val="20"/>
                <w:lang w:val="en-IE"/>
              </w:rPr>
            </w:pPr>
            <w:r w:rsidRPr="004E7603">
              <w:rPr>
                <w:rFonts w:ascii="Arial" w:hAnsi="Arial" w:cs="Arial"/>
                <w:iCs/>
                <w:sz w:val="20"/>
                <w:szCs w:val="20"/>
                <w:lang w:val="en-IE"/>
              </w:rPr>
              <w:t>Reviewing the health and safety performance of the ward/department/service and staff through, respectively, local audit and performance achievement meetings for example.</w:t>
            </w:r>
          </w:p>
          <w:p w14:paraId="36DE0EE5" w14:textId="77777777" w:rsidR="003A6FD8" w:rsidRPr="004E7603" w:rsidRDefault="003A6FD8" w:rsidP="003A6FD8">
            <w:pPr>
              <w:jc w:val="both"/>
              <w:rPr>
                <w:rFonts w:cs="Arial"/>
              </w:rPr>
            </w:pPr>
          </w:p>
          <w:p w14:paraId="7C4556E7" w14:textId="6521F594" w:rsidR="003A6FD8" w:rsidRPr="004E7603" w:rsidRDefault="003A6FD8" w:rsidP="003A6FD8">
            <w:pPr>
              <w:jc w:val="both"/>
              <w:rPr>
                <w:rFonts w:cs="Arial"/>
              </w:rPr>
            </w:pPr>
            <w:r w:rsidRPr="004E7603">
              <w:rPr>
                <w:rFonts w:cs="Arial"/>
                <w:b/>
              </w:rPr>
              <w:t>Note</w:t>
            </w:r>
            <w:r w:rsidRPr="004E7603">
              <w:rPr>
                <w:rFonts w:cs="Arial"/>
              </w:rPr>
              <w:t xml:space="preserve">: Detailed roles and responsibilities of Line Managers are outlined in local SSSS. </w:t>
            </w:r>
          </w:p>
        </w:tc>
      </w:tr>
    </w:tbl>
    <w:p w14:paraId="2675548B" w14:textId="77777777" w:rsidR="00BA33FD" w:rsidRPr="00893873" w:rsidRDefault="00BA33FD" w:rsidP="0007567B">
      <w:pPr>
        <w:spacing w:after="200" w:line="276" w:lineRule="auto"/>
        <w:rPr>
          <w:rFonts w:cs="Arial"/>
          <w:color w:val="EE0000"/>
        </w:rPr>
      </w:pPr>
    </w:p>
    <w:sectPr w:rsidR="00BA33FD" w:rsidRPr="00893873" w:rsidSect="007014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3392" w14:textId="77777777" w:rsidR="004846C3" w:rsidRPr="004E7603" w:rsidRDefault="004846C3" w:rsidP="001274F2">
      <w:r w:rsidRPr="004E7603">
        <w:separator/>
      </w:r>
    </w:p>
  </w:endnote>
  <w:endnote w:type="continuationSeparator" w:id="0">
    <w:p w14:paraId="7B865310" w14:textId="77777777" w:rsidR="004846C3" w:rsidRPr="004E7603" w:rsidRDefault="004846C3" w:rsidP="001274F2">
      <w:r w:rsidRPr="004E76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411B" w14:textId="77777777" w:rsidR="004846C3" w:rsidRPr="004E7603" w:rsidRDefault="004846C3" w:rsidP="001274F2">
      <w:r w:rsidRPr="004E7603">
        <w:separator/>
      </w:r>
    </w:p>
  </w:footnote>
  <w:footnote w:type="continuationSeparator" w:id="0">
    <w:p w14:paraId="47C4E914" w14:textId="77777777" w:rsidR="004846C3" w:rsidRPr="004E7603" w:rsidRDefault="004846C3" w:rsidP="001274F2">
      <w:r w:rsidRPr="004E7603">
        <w:continuationSeparator/>
      </w:r>
    </w:p>
  </w:footnote>
  <w:footnote w:id="1">
    <w:p w14:paraId="06DB1B07" w14:textId="1A0A9E64" w:rsidR="003A6FD8" w:rsidRPr="004E7603" w:rsidRDefault="003A6FD8" w:rsidP="00BC509B">
      <w:pPr>
        <w:pStyle w:val="FootnoteText"/>
        <w:rPr>
          <w:rFonts w:ascii="Arial" w:hAnsi="Arial" w:cs="Arial"/>
          <w:sz w:val="16"/>
          <w:szCs w:val="16"/>
        </w:rPr>
      </w:pPr>
      <w:r w:rsidRPr="004E7603">
        <w:rPr>
          <w:rStyle w:val="FootnoteReference"/>
          <w:rFonts w:ascii="Arial" w:hAnsi="Arial" w:cs="Arial"/>
        </w:rPr>
        <w:footnoteRef/>
      </w:r>
      <w:r w:rsidRPr="004E7603">
        <w:rPr>
          <w:rFonts w:ascii="Arial" w:hAnsi="Arial" w:cs="Arial"/>
          <w:sz w:val="16"/>
          <w:szCs w:val="16"/>
        </w:rPr>
        <w:t xml:space="preserve">A template SSSS and guidelines are available on </w:t>
      </w:r>
      <w:hyperlink r:id="rId1" w:history="1">
        <w:r w:rsidRPr="004E7603">
          <w:rPr>
            <w:rStyle w:val="Hyperlink"/>
            <w:rFonts w:ascii="Arial" w:hAnsi="Arial" w:cs="Arial"/>
            <w:sz w:val="16"/>
            <w:szCs w:val="16"/>
          </w:rPr>
          <w:t>writing your site or service safety statement</w:t>
        </w:r>
      </w:hyperlink>
      <w:r w:rsidRPr="004E7603">
        <w:rPr>
          <w:rFonts w:ascii="Arial" w:hAnsi="Arial" w:cs="Arial"/>
          <w:sz w:val="16"/>
          <w:szCs w:val="16"/>
        </w:rPr>
        <w:t xml:space="preserve">. </w:t>
      </w:r>
    </w:p>
    <w:p w14:paraId="1EA882BC" w14:textId="77777777" w:rsidR="003A6FD8" w:rsidRPr="004E7603" w:rsidRDefault="003A6FD8" w:rsidP="00BC509B">
      <w:pPr>
        <w:pStyle w:val="FootnoteText"/>
        <w:rPr>
          <w:rFonts w:asciiTheme="minorHAnsi" w:hAnsiTheme="minorHAnsi" w:cstheme="minorBidi"/>
        </w:rPr>
      </w:pPr>
      <w:r w:rsidRPr="004E7603">
        <w:rPr>
          <w:rStyle w:val="FootnoteReference"/>
          <w:rFonts w:ascii="Arial" w:hAnsi="Arial" w:cs="Arial"/>
        </w:rPr>
        <w:t xml:space="preserve">2 </w:t>
      </w:r>
      <w:r w:rsidRPr="004E7603">
        <w:rPr>
          <w:rFonts w:ascii="Arial" w:hAnsi="Arial" w:cs="Arial"/>
          <w:sz w:val="16"/>
          <w:szCs w:val="16"/>
        </w:rPr>
        <w:t xml:space="preserve">Structures and processes for effective </w:t>
      </w:r>
      <w:hyperlink r:id="rId2" w:history="1">
        <w:r w:rsidRPr="004E7603">
          <w:rPr>
            <w:rStyle w:val="Hyperlink"/>
            <w:rFonts w:ascii="Arial" w:hAnsi="Arial" w:cs="Arial"/>
            <w:sz w:val="16"/>
            <w:szCs w:val="16"/>
          </w:rPr>
          <w:t>incident management</w:t>
        </w:r>
      </w:hyperlink>
      <w:r w:rsidRPr="004E7603">
        <w:rPr>
          <w:rFonts w:ascii="Arial" w:hAnsi="Arial" w:cs="Arial"/>
          <w:sz w:val="16"/>
          <w:szCs w:val="16"/>
        </w:rPr>
        <w:t xml:space="preserve"> and review of incidents. </w:t>
      </w:r>
    </w:p>
    <w:p w14:paraId="39901222" w14:textId="62D71232" w:rsidR="003A6FD8" w:rsidRPr="004E7603" w:rsidRDefault="003A6FD8" w:rsidP="00F54EB9">
      <w:pPr>
        <w:pStyle w:val="FootnoteText"/>
      </w:pPr>
    </w:p>
  </w:footnote>
  <w:footnote w:id="2">
    <w:p w14:paraId="6714778B" w14:textId="77777777" w:rsidR="003A6FD8" w:rsidRPr="00DD13C2" w:rsidRDefault="003A6FD8" w:rsidP="00F54EB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5704120"/>
    <w:multiLevelType w:val="hybridMultilevel"/>
    <w:tmpl w:val="F2F68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3A14C5"/>
    <w:multiLevelType w:val="hybridMultilevel"/>
    <w:tmpl w:val="E014F6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6794BC1"/>
    <w:multiLevelType w:val="hybridMultilevel"/>
    <w:tmpl w:val="F2FE83B8"/>
    <w:lvl w:ilvl="0" w:tplc="1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188" w:hanging="360"/>
      </w:pPr>
      <w:rPr>
        <w:rFonts w:ascii="Courier New" w:hAnsi="Courier New" w:cs="Courier New" w:hint="default"/>
      </w:rPr>
    </w:lvl>
    <w:lvl w:ilvl="2" w:tplc="18090005" w:tentative="1">
      <w:start w:val="1"/>
      <w:numFmt w:val="bullet"/>
      <w:lvlText w:val=""/>
      <w:lvlJc w:val="left"/>
      <w:pPr>
        <w:ind w:left="1908" w:hanging="360"/>
      </w:pPr>
      <w:rPr>
        <w:rFonts w:ascii="Wingdings" w:hAnsi="Wingdings" w:hint="default"/>
      </w:rPr>
    </w:lvl>
    <w:lvl w:ilvl="3" w:tplc="18090001" w:tentative="1">
      <w:start w:val="1"/>
      <w:numFmt w:val="bullet"/>
      <w:lvlText w:val=""/>
      <w:lvlJc w:val="left"/>
      <w:pPr>
        <w:ind w:left="2628" w:hanging="360"/>
      </w:pPr>
      <w:rPr>
        <w:rFonts w:ascii="Symbol" w:hAnsi="Symbol" w:hint="default"/>
      </w:rPr>
    </w:lvl>
    <w:lvl w:ilvl="4" w:tplc="18090003" w:tentative="1">
      <w:start w:val="1"/>
      <w:numFmt w:val="bullet"/>
      <w:lvlText w:val="o"/>
      <w:lvlJc w:val="left"/>
      <w:pPr>
        <w:ind w:left="3348" w:hanging="360"/>
      </w:pPr>
      <w:rPr>
        <w:rFonts w:ascii="Courier New" w:hAnsi="Courier New" w:cs="Courier New" w:hint="default"/>
      </w:rPr>
    </w:lvl>
    <w:lvl w:ilvl="5" w:tplc="18090005" w:tentative="1">
      <w:start w:val="1"/>
      <w:numFmt w:val="bullet"/>
      <w:lvlText w:val=""/>
      <w:lvlJc w:val="left"/>
      <w:pPr>
        <w:ind w:left="4068" w:hanging="360"/>
      </w:pPr>
      <w:rPr>
        <w:rFonts w:ascii="Wingdings" w:hAnsi="Wingdings" w:hint="default"/>
      </w:rPr>
    </w:lvl>
    <w:lvl w:ilvl="6" w:tplc="18090001" w:tentative="1">
      <w:start w:val="1"/>
      <w:numFmt w:val="bullet"/>
      <w:lvlText w:val=""/>
      <w:lvlJc w:val="left"/>
      <w:pPr>
        <w:ind w:left="4788" w:hanging="360"/>
      </w:pPr>
      <w:rPr>
        <w:rFonts w:ascii="Symbol" w:hAnsi="Symbol" w:hint="default"/>
      </w:rPr>
    </w:lvl>
    <w:lvl w:ilvl="7" w:tplc="18090003" w:tentative="1">
      <w:start w:val="1"/>
      <w:numFmt w:val="bullet"/>
      <w:lvlText w:val="o"/>
      <w:lvlJc w:val="left"/>
      <w:pPr>
        <w:ind w:left="5508" w:hanging="360"/>
      </w:pPr>
      <w:rPr>
        <w:rFonts w:ascii="Courier New" w:hAnsi="Courier New" w:cs="Courier New" w:hint="default"/>
      </w:rPr>
    </w:lvl>
    <w:lvl w:ilvl="8" w:tplc="18090005" w:tentative="1">
      <w:start w:val="1"/>
      <w:numFmt w:val="bullet"/>
      <w:lvlText w:val=""/>
      <w:lvlJc w:val="left"/>
      <w:pPr>
        <w:ind w:left="6228" w:hanging="360"/>
      </w:pPr>
      <w:rPr>
        <w:rFonts w:ascii="Wingdings" w:hAnsi="Wingdings" w:hint="default"/>
      </w:rPr>
    </w:lvl>
  </w:abstractNum>
  <w:abstractNum w:abstractNumId="5" w15:restartNumberingAfterBreak="0">
    <w:nsid w:val="17862088"/>
    <w:multiLevelType w:val="multilevel"/>
    <w:tmpl w:val="74EA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BE73309"/>
    <w:multiLevelType w:val="hybridMultilevel"/>
    <w:tmpl w:val="1EFC2A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27B57426"/>
    <w:multiLevelType w:val="hybridMultilevel"/>
    <w:tmpl w:val="0274530C"/>
    <w:lvl w:ilvl="0" w:tplc="7E68C59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3D028A"/>
    <w:multiLevelType w:val="hybridMultilevel"/>
    <w:tmpl w:val="355A3218"/>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DF4AF6"/>
    <w:multiLevelType w:val="hybridMultilevel"/>
    <w:tmpl w:val="F3F22A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3D46F18"/>
    <w:multiLevelType w:val="hybridMultilevel"/>
    <w:tmpl w:val="F7F07A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A821D8"/>
    <w:multiLevelType w:val="hybridMultilevel"/>
    <w:tmpl w:val="3D58BECC"/>
    <w:lvl w:ilvl="0" w:tplc="18090019">
      <w:start w:val="1"/>
      <w:numFmt w:val="low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BDF493C"/>
    <w:multiLevelType w:val="hybridMultilevel"/>
    <w:tmpl w:val="C888C43A"/>
    <w:lvl w:ilvl="0" w:tplc="6142B15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cs="Times New Roman"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cs="Times New Roman"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cs="Times New Roman" w:hint="default"/>
      </w:rPr>
    </w:lvl>
    <w:lvl w:ilvl="8" w:tplc="9418D650">
      <w:start w:val="1"/>
      <w:numFmt w:val="bullet"/>
      <w:lvlText w:val=""/>
      <w:lvlJc w:val="left"/>
      <w:pPr>
        <w:ind w:left="6120" w:hanging="360"/>
      </w:pPr>
      <w:rPr>
        <w:rFonts w:ascii="Wingdings" w:hAnsi="Wingdings" w:hint="default"/>
      </w:rPr>
    </w:lvl>
  </w:abstractNum>
  <w:abstractNum w:abstractNumId="18" w15:restartNumberingAfterBreak="0">
    <w:nsid w:val="7E525525"/>
    <w:multiLevelType w:val="hybridMultilevel"/>
    <w:tmpl w:val="72C0B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6680281">
    <w:abstractNumId w:val="13"/>
  </w:num>
  <w:num w:numId="2" w16cid:durableId="1605528116">
    <w:abstractNumId w:val="14"/>
  </w:num>
  <w:num w:numId="3" w16cid:durableId="1070350612">
    <w:abstractNumId w:val="4"/>
  </w:num>
  <w:num w:numId="4" w16cid:durableId="1333877459">
    <w:abstractNumId w:val="17"/>
  </w:num>
  <w:num w:numId="5" w16cid:durableId="4865103">
    <w:abstractNumId w:val="11"/>
  </w:num>
  <w:num w:numId="6" w16cid:durableId="1348949059">
    <w:abstractNumId w:val="2"/>
  </w:num>
  <w:num w:numId="7" w16cid:durableId="280570327">
    <w:abstractNumId w:val="9"/>
  </w:num>
  <w:num w:numId="8" w16cid:durableId="318778432">
    <w:abstractNumId w:val="16"/>
  </w:num>
  <w:num w:numId="9" w16cid:durableId="896866113">
    <w:abstractNumId w:val="15"/>
  </w:num>
  <w:num w:numId="10" w16cid:durableId="401328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0687070">
    <w:abstractNumId w:val="7"/>
  </w:num>
  <w:num w:numId="12" w16cid:durableId="2071682843">
    <w:abstractNumId w:val="5"/>
  </w:num>
  <w:num w:numId="13" w16cid:durableId="677543084">
    <w:abstractNumId w:val="18"/>
  </w:num>
  <w:num w:numId="14" w16cid:durableId="1141121309">
    <w:abstractNumId w:val="3"/>
  </w:num>
  <w:num w:numId="15" w16cid:durableId="1974409143">
    <w:abstractNumId w:val="12"/>
  </w:num>
  <w:num w:numId="16" w16cid:durableId="1968655915">
    <w:abstractNumId w:val="6"/>
  </w:num>
  <w:num w:numId="17" w16cid:durableId="1041056569">
    <w:abstractNumId w:val="1"/>
  </w:num>
  <w:num w:numId="18" w16cid:durableId="31739130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C99"/>
    <w:rsid w:val="00002288"/>
    <w:rsid w:val="00010419"/>
    <w:rsid w:val="00011DC9"/>
    <w:rsid w:val="00012AF7"/>
    <w:rsid w:val="00012FC1"/>
    <w:rsid w:val="00014E4E"/>
    <w:rsid w:val="00020ED3"/>
    <w:rsid w:val="00020FA7"/>
    <w:rsid w:val="00027BFF"/>
    <w:rsid w:val="0003038E"/>
    <w:rsid w:val="00030A3D"/>
    <w:rsid w:val="0003516D"/>
    <w:rsid w:val="0003705E"/>
    <w:rsid w:val="000406B1"/>
    <w:rsid w:val="000410B7"/>
    <w:rsid w:val="00042176"/>
    <w:rsid w:val="00047C91"/>
    <w:rsid w:val="00057792"/>
    <w:rsid w:val="000606E1"/>
    <w:rsid w:val="000704C0"/>
    <w:rsid w:val="00071C35"/>
    <w:rsid w:val="00074255"/>
    <w:rsid w:val="0007567B"/>
    <w:rsid w:val="00081D69"/>
    <w:rsid w:val="00083B84"/>
    <w:rsid w:val="00084A1F"/>
    <w:rsid w:val="000854FB"/>
    <w:rsid w:val="00085FF7"/>
    <w:rsid w:val="00086839"/>
    <w:rsid w:val="00086D5A"/>
    <w:rsid w:val="00094855"/>
    <w:rsid w:val="00095099"/>
    <w:rsid w:val="000A0809"/>
    <w:rsid w:val="000A4CAF"/>
    <w:rsid w:val="000A7F9D"/>
    <w:rsid w:val="000B21C6"/>
    <w:rsid w:val="000B22A2"/>
    <w:rsid w:val="000C0B24"/>
    <w:rsid w:val="000C578D"/>
    <w:rsid w:val="000D000A"/>
    <w:rsid w:val="000D3768"/>
    <w:rsid w:val="000D6486"/>
    <w:rsid w:val="000E12B8"/>
    <w:rsid w:val="000E12C6"/>
    <w:rsid w:val="000E6966"/>
    <w:rsid w:val="000E728F"/>
    <w:rsid w:val="000F0653"/>
    <w:rsid w:val="0010053B"/>
    <w:rsid w:val="00100DCE"/>
    <w:rsid w:val="00101249"/>
    <w:rsid w:val="001016E6"/>
    <w:rsid w:val="0010222C"/>
    <w:rsid w:val="00103B6D"/>
    <w:rsid w:val="001077B3"/>
    <w:rsid w:val="00107817"/>
    <w:rsid w:val="001140BA"/>
    <w:rsid w:val="00114DBF"/>
    <w:rsid w:val="00116699"/>
    <w:rsid w:val="001274F2"/>
    <w:rsid w:val="00130980"/>
    <w:rsid w:val="00135A39"/>
    <w:rsid w:val="00136B48"/>
    <w:rsid w:val="00137D00"/>
    <w:rsid w:val="00142D3F"/>
    <w:rsid w:val="00145741"/>
    <w:rsid w:val="00151D84"/>
    <w:rsid w:val="00152D2C"/>
    <w:rsid w:val="0016698A"/>
    <w:rsid w:val="001675D7"/>
    <w:rsid w:val="001731AF"/>
    <w:rsid w:val="00174FC8"/>
    <w:rsid w:val="001822C8"/>
    <w:rsid w:val="00190EEB"/>
    <w:rsid w:val="001A0E51"/>
    <w:rsid w:val="001A4AD8"/>
    <w:rsid w:val="001A7FC7"/>
    <w:rsid w:val="001B5E8C"/>
    <w:rsid w:val="001B781D"/>
    <w:rsid w:val="001C1D2D"/>
    <w:rsid w:val="001C3D6A"/>
    <w:rsid w:val="001C4D20"/>
    <w:rsid w:val="001C51C4"/>
    <w:rsid w:val="001C541A"/>
    <w:rsid w:val="001D3A5E"/>
    <w:rsid w:val="001E18BA"/>
    <w:rsid w:val="001E2D81"/>
    <w:rsid w:val="001E47FF"/>
    <w:rsid w:val="001E7FF7"/>
    <w:rsid w:val="001F0D3D"/>
    <w:rsid w:val="001F2AF5"/>
    <w:rsid w:val="00200AF6"/>
    <w:rsid w:val="00205E48"/>
    <w:rsid w:val="002070ED"/>
    <w:rsid w:val="002109D4"/>
    <w:rsid w:val="0021190C"/>
    <w:rsid w:val="00216355"/>
    <w:rsid w:val="00216D6B"/>
    <w:rsid w:val="00216E54"/>
    <w:rsid w:val="002208B6"/>
    <w:rsid w:val="00237F6D"/>
    <w:rsid w:val="00245F79"/>
    <w:rsid w:val="00246EF7"/>
    <w:rsid w:val="00247A00"/>
    <w:rsid w:val="00251FF1"/>
    <w:rsid w:val="00252E79"/>
    <w:rsid w:val="0025386A"/>
    <w:rsid w:val="00260671"/>
    <w:rsid w:val="00260FD6"/>
    <w:rsid w:val="002621B3"/>
    <w:rsid w:val="002621E5"/>
    <w:rsid w:val="002648F6"/>
    <w:rsid w:val="00264C2F"/>
    <w:rsid w:val="002667CC"/>
    <w:rsid w:val="00267226"/>
    <w:rsid w:val="00270390"/>
    <w:rsid w:val="00271C92"/>
    <w:rsid w:val="00272F46"/>
    <w:rsid w:val="002734EA"/>
    <w:rsid w:val="00275C99"/>
    <w:rsid w:val="00277ACF"/>
    <w:rsid w:val="00280147"/>
    <w:rsid w:val="00281A03"/>
    <w:rsid w:val="00284D94"/>
    <w:rsid w:val="00293851"/>
    <w:rsid w:val="00294A1C"/>
    <w:rsid w:val="00294CAE"/>
    <w:rsid w:val="002956C7"/>
    <w:rsid w:val="0029741B"/>
    <w:rsid w:val="002A0BF8"/>
    <w:rsid w:val="002A3B78"/>
    <w:rsid w:val="002B2262"/>
    <w:rsid w:val="002C11A4"/>
    <w:rsid w:val="002C1EA5"/>
    <w:rsid w:val="002C4688"/>
    <w:rsid w:val="002D1083"/>
    <w:rsid w:val="002D11B9"/>
    <w:rsid w:val="002D203E"/>
    <w:rsid w:val="002D220D"/>
    <w:rsid w:val="002D2ED0"/>
    <w:rsid w:val="002D3333"/>
    <w:rsid w:val="002D455F"/>
    <w:rsid w:val="002D648C"/>
    <w:rsid w:val="002E1C33"/>
    <w:rsid w:val="002E4440"/>
    <w:rsid w:val="002E47F6"/>
    <w:rsid w:val="002E52D5"/>
    <w:rsid w:val="002E66EC"/>
    <w:rsid w:val="002F0423"/>
    <w:rsid w:val="002F2DA0"/>
    <w:rsid w:val="002F5084"/>
    <w:rsid w:val="00303B63"/>
    <w:rsid w:val="00303E16"/>
    <w:rsid w:val="00304574"/>
    <w:rsid w:val="00310111"/>
    <w:rsid w:val="00312847"/>
    <w:rsid w:val="00312C82"/>
    <w:rsid w:val="00313AFF"/>
    <w:rsid w:val="0031606E"/>
    <w:rsid w:val="00316444"/>
    <w:rsid w:val="00316678"/>
    <w:rsid w:val="00320DAB"/>
    <w:rsid w:val="00326BC8"/>
    <w:rsid w:val="00327890"/>
    <w:rsid w:val="003369FE"/>
    <w:rsid w:val="00343729"/>
    <w:rsid w:val="003445B5"/>
    <w:rsid w:val="0034550A"/>
    <w:rsid w:val="00347100"/>
    <w:rsid w:val="0035015C"/>
    <w:rsid w:val="00360CFF"/>
    <w:rsid w:val="003638D5"/>
    <w:rsid w:val="00363C66"/>
    <w:rsid w:val="00366BC4"/>
    <w:rsid w:val="00367FE7"/>
    <w:rsid w:val="00370171"/>
    <w:rsid w:val="00370994"/>
    <w:rsid w:val="00372AEE"/>
    <w:rsid w:val="00374654"/>
    <w:rsid w:val="00375395"/>
    <w:rsid w:val="00381AAF"/>
    <w:rsid w:val="00384037"/>
    <w:rsid w:val="00385968"/>
    <w:rsid w:val="00387B72"/>
    <w:rsid w:val="00387BCD"/>
    <w:rsid w:val="0039103C"/>
    <w:rsid w:val="00393E3D"/>
    <w:rsid w:val="003945B1"/>
    <w:rsid w:val="00395865"/>
    <w:rsid w:val="0039716D"/>
    <w:rsid w:val="003975F2"/>
    <w:rsid w:val="003A4C90"/>
    <w:rsid w:val="003A6FD8"/>
    <w:rsid w:val="003B327A"/>
    <w:rsid w:val="003B3E3F"/>
    <w:rsid w:val="003B4468"/>
    <w:rsid w:val="003C1793"/>
    <w:rsid w:val="003C3171"/>
    <w:rsid w:val="003C3664"/>
    <w:rsid w:val="003C483E"/>
    <w:rsid w:val="003C6201"/>
    <w:rsid w:val="003D525A"/>
    <w:rsid w:val="003E0794"/>
    <w:rsid w:val="003F025F"/>
    <w:rsid w:val="003F5319"/>
    <w:rsid w:val="003F77A8"/>
    <w:rsid w:val="00401571"/>
    <w:rsid w:val="00402904"/>
    <w:rsid w:val="0040471A"/>
    <w:rsid w:val="00406842"/>
    <w:rsid w:val="00413EDF"/>
    <w:rsid w:val="00413F8B"/>
    <w:rsid w:val="00414D9E"/>
    <w:rsid w:val="00416157"/>
    <w:rsid w:val="00416CCD"/>
    <w:rsid w:val="00427306"/>
    <w:rsid w:val="00430C48"/>
    <w:rsid w:val="00431557"/>
    <w:rsid w:val="00433B9A"/>
    <w:rsid w:val="0043565B"/>
    <w:rsid w:val="004362E8"/>
    <w:rsid w:val="00436616"/>
    <w:rsid w:val="004379F4"/>
    <w:rsid w:val="00445AE9"/>
    <w:rsid w:val="00446046"/>
    <w:rsid w:val="00446819"/>
    <w:rsid w:val="00451B41"/>
    <w:rsid w:val="00452A1C"/>
    <w:rsid w:val="00453547"/>
    <w:rsid w:val="00461DA6"/>
    <w:rsid w:val="00463788"/>
    <w:rsid w:val="00465504"/>
    <w:rsid w:val="00466787"/>
    <w:rsid w:val="00467468"/>
    <w:rsid w:val="00467BC9"/>
    <w:rsid w:val="004702A9"/>
    <w:rsid w:val="0047605C"/>
    <w:rsid w:val="00480258"/>
    <w:rsid w:val="004846C3"/>
    <w:rsid w:val="0049053B"/>
    <w:rsid w:val="00491FAC"/>
    <w:rsid w:val="00497B92"/>
    <w:rsid w:val="004A03B9"/>
    <w:rsid w:val="004A5D3C"/>
    <w:rsid w:val="004B2264"/>
    <w:rsid w:val="004C5ACE"/>
    <w:rsid w:val="004C7A59"/>
    <w:rsid w:val="004D7A33"/>
    <w:rsid w:val="004E2757"/>
    <w:rsid w:val="004E2CC7"/>
    <w:rsid w:val="004E365D"/>
    <w:rsid w:val="004E73C5"/>
    <w:rsid w:val="004E7603"/>
    <w:rsid w:val="004F128C"/>
    <w:rsid w:val="004F7798"/>
    <w:rsid w:val="00502636"/>
    <w:rsid w:val="005055A7"/>
    <w:rsid w:val="00506917"/>
    <w:rsid w:val="0052318E"/>
    <w:rsid w:val="0052372C"/>
    <w:rsid w:val="00523ECC"/>
    <w:rsid w:val="0053343B"/>
    <w:rsid w:val="0053699E"/>
    <w:rsid w:val="00546220"/>
    <w:rsid w:val="005521AA"/>
    <w:rsid w:val="005548A9"/>
    <w:rsid w:val="00555996"/>
    <w:rsid w:val="005614F0"/>
    <w:rsid w:val="00563599"/>
    <w:rsid w:val="00570B29"/>
    <w:rsid w:val="00572198"/>
    <w:rsid w:val="005770B1"/>
    <w:rsid w:val="00580A2C"/>
    <w:rsid w:val="00581F41"/>
    <w:rsid w:val="00592E95"/>
    <w:rsid w:val="00593174"/>
    <w:rsid w:val="005938CF"/>
    <w:rsid w:val="0059578A"/>
    <w:rsid w:val="005A0AE8"/>
    <w:rsid w:val="005A5154"/>
    <w:rsid w:val="005A63D9"/>
    <w:rsid w:val="005A797A"/>
    <w:rsid w:val="005B1FFE"/>
    <w:rsid w:val="005B32EF"/>
    <w:rsid w:val="005B63D0"/>
    <w:rsid w:val="005C6E37"/>
    <w:rsid w:val="005D001C"/>
    <w:rsid w:val="005D0819"/>
    <w:rsid w:val="005E5E70"/>
    <w:rsid w:val="005F13CE"/>
    <w:rsid w:val="005F7062"/>
    <w:rsid w:val="00601270"/>
    <w:rsid w:val="006026CA"/>
    <w:rsid w:val="006034AC"/>
    <w:rsid w:val="0060763B"/>
    <w:rsid w:val="006112BE"/>
    <w:rsid w:val="00617E0A"/>
    <w:rsid w:val="00622A24"/>
    <w:rsid w:val="00626693"/>
    <w:rsid w:val="006271CE"/>
    <w:rsid w:val="00634593"/>
    <w:rsid w:val="0063614D"/>
    <w:rsid w:val="00642F88"/>
    <w:rsid w:val="0064418C"/>
    <w:rsid w:val="006522FD"/>
    <w:rsid w:val="00654B31"/>
    <w:rsid w:val="00656466"/>
    <w:rsid w:val="00657420"/>
    <w:rsid w:val="006600DC"/>
    <w:rsid w:val="00667982"/>
    <w:rsid w:val="006723B3"/>
    <w:rsid w:val="00674392"/>
    <w:rsid w:val="0067560E"/>
    <w:rsid w:val="00684C7B"/>
    <w:rsid w:val="0069023E"/>
    <w:rsid w:val="0069221C"/>
    <w:rsid w:val="00692741"/>
    <w:rsid w:val="00696268"/>
    <w:rsid w:val="006A3386"/>
    <w:rsid w:val="006A4A2E"/>
    <w:rsid w:val="006A4F62"/>
    <w:rsid w:val="006B3063"/>
    <w:rsid w:val="006B496B"/>
    <w:rsid w:val="006C0ADC"/>
    <w:rsid w:val="006C0D75"/>
    <w:rsid w:val="006C36E0"/>
    <w:rsid w:val="006C4719"/>
    <w:rsid w:val="006D1107"/>
    <w:rsid w:val="006D1EB4"/>
    <w:rsid w:val="006E2690"/>
    <w:rsid w:val="006E37B4"/>
    <w:rsid w:val="006F1591"/>
    <w:rsid w:val="006F45EF"/>
    <w:rsid w:val="006F65A0"/>
    <w:rsid w:val="006F6CEC"/>
    <w:rsid w:val="006F712A"/>
    <w:rsid w:val="007002DA"/>
    <w:rsid w:val="007014E7"/>
    <w:rsid w:val="00707979"/>
    <w:rsid w:val="007101A1"/>
    <w:rsid w:val="00710C0B"/>
    <w:rsid w:val="00724FE0"/>
    <w:rsid w:val="007256E4"/>
    <w:rsid w:val="00726221"/>
    <w:rsid w:val="00730210"/>
    <w:rsid w:val="007377D4"/>
    <w:rsid w:val="00740D04"/>
    <w:rsid w:val="00741F4D"/>
    <w:rsid w:val="0074463B"/>
    <w:rsid w:val="00747BAA"/>
    <w:rsid w:val="007529F1"/>
    <w:rsid w:val="00756160"/>
    <w:rsid w:val="007572E1"/>
    <w:rsid w:val="00761821"/>
    <w:rsid w:val="00770D14"/>
    <w:rsid w:val="00772D60"/>
    <w:rsid w:val="007736D7"/>
    <w:rsid w:val="00774989"/>
    <w:rsid w:val="00783F55"/>
    <w:rsid w:val="007845CB"/>
    <w:rsid w:val="0078495E"/>
    <w:rsid w:val="00787FB9"/>
    <w:rsid w:val="007946BF"/>
    <w:rsid w:val="0079662F"/>
    <w:rsid w:val="007A0D51"/>
    <w:rsid w:val="007A191E"/>
    <w:rsid w:val="007A4AA2"/>
    <w:rsid w:val="007B0860"/>
    <w:rsid w:val="007B226C"/>
    <w:rsid w:val="007B2D8A"/>
    <w:rsid w:val="007B310B"/>
    <w:rsid w:val="007C0F39"/>
    <w:rsid w:val="007C3012"/>
    <w:rsid w:val="007C391C"/>
    <w:rsid w:val="007C420D"/>
    <w:rsid w:val="007D6C1E"/>
    <w:rsid w:val="007D6DC3"/>
    <w:rsid w:val="007D7E56"/>
    <w:rsid w:val="007E466D"/>
    <w:rsid w:val="007F70FE"/>
    <w:rsid w:val="00801439"/>
    <w:rsid w:val="00802DBC"/>
    <w:rsid w:val="008103AF"/>
    <w:rsid w:val="0082573E"/>
    <w:rsid w:val="00825D2D"/>
    <w:rsid w:val="00825F83"/>
    <w:rsid w:val="00826475"/>
    <w:rsid w:val="008305AE"/>
    <w:rsid w:val="008315C6"/>
    <w:rsid w:val="0083565F"/>
    <w:rsid w:val="00837329"/>
    <w:rsid w:val="008447EF"/>
    <w:rsid w:val="0084550C"/>
    <w:rsid w:val="00846C77"/>
    <w:rsid w:val="008602DE"/>
    <w:rsid w:val="0086371E"/>
    <w:rsid w:val="0087089F"/>
    <w:rsid w:val="0087229C"/>
    <w:rsid w:val="00873A26"/>
    <w:rsid w:val="00873D51"/>
    <w:rsid w:val="00875A7A"/>
    <w:rsid w:val="00875C33"/>
    <w:rsid w:val="00876111"/>
    <w:rsid w:val="00886022"/>
    <w:rsid w:val="008928DA"/>
    <w:rsid w:val="00893873"/>
    <w:rsid w:val="00893883"/>
    <w:rsid w:val="008B3AE9"/>
    <w:rsid w:val="008B4C1F"/>
    <w:rsid w:val="008B6D57"/>
    <w:rsid w:val="008C1807"/>
    <w:rsid w:val="008C4D9D"/>
    <w:rsid w:val="008D4FB9"/>
    <w:rsid w:val="008E22DE"/>
    <w:rsid w:val="008E59EA"/>
    <w:rsid w:val="008F24C5"/>
    <w:rsid w:val="008F2A12"/>
    <w:rsid w:val="008F536C"/>
    <w:rsid w:val="008F550E"/>
    <w:rsid w:val="008F6E1E"/>
    <w:rsid w:val="008F6F44"/>
    <w:rsid w:val="009027A1"/>
    <w:rsid w:val="00913C5C"/>
    <w:rsid w:val="00915086"/>
    <w:rsid w:val="00917688"/>
    <w:rsid w:val="00921EB6"/>
    <w:rsid w:val="0092508A"/>
    <w:rsid w:val="00931648"/>
    <w:rsid w:val="009351FE"/>
    <w:rsid w:val="00941C4A"/>
    <w:rsid w:val="0094582F"/>
    <w:rsid w:val="009463FB"/>
    <w:rsid w:val="009479CD"/>
    <w:rsid w:val="0095363B"/>
    <w:rsid w:val="009565C2"/>
    <w:rsid w:val="00957D83"/>
    <w:rsid w:val="00960867"/>
    <w:rsid w:val="00961920"/>
    <w:rsid w:val="009627B0"/>
    <w:rsid w:val="0096716A"/>
    <w:rsid w:val="00970698"/>
    <w:rsid w:val="00972FFC"/>
    <w:rsid w:val="009749A1"/>
    <w:rsid w:val="00977C89"/>
    <w:rsid w:val="00980597"/>
    <w:rsid w:val="00980DF7"/>
    <w:rsid w:val="00981351"/>
    <w:rsid w:val="00981F9A"/>
    <w:rsid w:val="009868B7"/>
    <w:rsid w:val="00986AE0"/>
    <w:rsid w:val="009926BB"/>
    <w:rsid w:val="009A106D"/>
    <w:rsid w:val="009A2BBE"/>
    <w:rsid w:val="009A47B8"/>
    <w:rsid w:val="009A71EE"/>
    <w:rsid w:val="009B3421"/>
    <w:rsid w:val="009B3641"/>
    <w:rsid w:val="009B453B"/>
    <w:rsid w:val="009B5741"/>
    <w:rsid w:val="009B6C1F"/>
    <w:rsid w:val="009C0083"/>
    <w:rsid w:val="009C1262"/>
    <w:rsid w:val="009C33FF"/>
    <w:rsid w:val="009C769C"/>
    <w:rsid w:val="009D090A"/>
    <w:rsid w:val="009D0F91"/>
    <w:rsid w:val="009D3CED"/>
    <w:rsid w:val="009D5A15"/>
    <w:rsid w:val="009E1BBA"/>
    <w:rsid w:val="009E2071"/>
    <w:rsid w:val="009E4FF7"/>
    <w:rsid w:val="009E73C4"/>
    <w:rsid w:val="009E7BFF"/>
    <w:rsid w:val="009F6880"/>
    <w:rsid w:val="009F746E"/>
    <w:rsid w:val="009F78BA"/>
    <w:rsid w:val="00A003AA"/>
    <w:rsid w:val="00A00E4E"/>
    <w:rsid w:val="00A025A0"/>
    <w:rsid w:val="00A06620"/>
    <w:rsid w:val="00A07297"/>
    <w:rsid w:val="00A07E8F"/>
    <w:rsid w:val="00A1087F"/>
    <w:rsid w:val="00A10CE4"/>
    <w:rsid w:val="00A12D50"/>
    <w:rsid w:val="00A13524"/>
    <w:rsid w:val="00A13A56"/>
    <w:rsid w:val="00A17B9C"/>
    <w:rsid w:val="00A2038F"/>
    <w:rsid w:val="00A22504"/>
    <w:rsid w:val="00A240A0"/>
    <w:rsid w:val="00A2666A"/>
    <w:rsid w:val="00A2685B"/>
    <w:rsid w:val="00A27A9D"/>
    <w:rsid w:val="00A308B2"/>
    <w:rsid w:val="00A37F1A"/>
    <w:rsid w:val="00A430F4"/>
    <w:rsid w:val="00A4449D"/>
    <w:rsid w:val="00A45E17"/>
    <w:rsid w:val="00A4629A"/>
    <w:rsid w:val="00A52524"/>
    <w:rsid w:val="00A5397C"/>
    <w:rsid w:val="00A615EC"/>
    <w:rsid w:val="00A629AF"/>
    <w:rsid w:val="00A7199E"/>
    <w:rsid w:val="00A83E25"/>
    <w:rsid w:val="00A84D16"/>
    <w:rsid w:val="00A853CC"/>
    <w:rsid w:val="00A85930"/>
    <w:rsid w:val="00A8641E"/>
    <w:rsid w:val="00A86B55"/>
    <w:rsid w:val="00A909F8"/>
    <w:rsid w:val="00A9218E"/>
    <w:rsid w:val="00A94501"/>
    <w:rsid w:val="00A95380"/>
    <w:rsid w:val="00A975D6"/>
    <w:rsid w:val="00AA0111"/>
    <w:rsid w:val="00AA3718"/>
    <w:rsid w:val="00AA3975"/>
    <w:rsid w:val="00AB2D47"/>
    <w:rsid w:val="00AB3D82"/>
    <w:rsid w:val="00AB7178"/>
    <w:rsid w:val="00AC1F2F"/>
    <w:rsid w:val="00AC2BBD"/>
    <w:rsid w:val="00AD4F1E"/>
    <w:rsid w:val="00AD7A96"/>
    <w:rsid w:val="00AD7D8D"/>
    <w:rsid w:val="00AE0314"/>
    <w:rsid w:val="00AE248C"/>
    <w:rsid w:val="00AE37DE"/>
    <w:rsid w:val="00AE47D5"/>
    <w:rsid w:val="00AF2197"/>
    <w:rsid w:val="00AF4E58"/>
    <w:rsid w:val="00B005DC"/>
    <w:rsid w:val="00B0440D"/>
    <w:rsid w:val="00B075F6"/>
    <w:rsid w:val="00B12F60"/>
    <w:rsid w:val="00B209B3"/>
    <w:rsid w:val="00B218E0"/>
    <w:rsid w:val="00B2388E"/>
    <w:rsid w:val="00B3067E"/>
    <w:rsid w:val="00B37C53"/>
    <w:rsid w:val="00B412D3"/>
    <w:rsid w:val="00B51791"/>
    <w:rsid w:val="00B522B8"/>
    <w:rsid w:val="00B567CC"/>
    <w:rsid w:val="00B57F36"/>
    <w:rsid w:val="00B60CC9"/>
    <w:rsid w:val="00B6715F"/>
    <w:rsid w:val="00B74828"/>
    <w:rsid w:val="00B77E10"/>
    <w:rsid w:val="00B8372C"/>
    <w:rsid w:val="00B83C22"/>
    <w:rsid w:val="00B90077"/>
    <w:rsid w:val="00B903FE"/>
    <w:rsid w:val="00B92D33"/>
    <w:rsid w:val="00B970EE"/>
    <w:rsid w:val="00BA0C27"/>
    <w:rsid w:val="00BA21FC"/>
    <w:rsid w:val="00BA2A42"/>
    <w:rsid w:val="00BA33FD"/>
    <w:rsid w:val="00BB1121"/>
    <w:rsid w:val="00BB4690"/>
    <w:rsid w:val="00BB5D35"/>
    <w:rsid w:val="00BB628E"/>
    <w:rsid w:val="00BB6A6C"/>
    <w:rsid w:val="00BC2811"/>
    <w:rsid w:val="00BC509B"/>
    <w:rsid w:val="00BD5342"/>
    <w:rsid w:val="00BD5CFC"/>
    <w:rsid w:val="00BD5FF5"/>
    <w:rsid w:val="00BE366C"/>
    <w:rsid w:val="00BF2B65"/>
    <w:rsid w:val="00C024BE"/>
    <w:rsid w:val="00C04E4C"/>
    <w:rsid w:val="00C06F8F"/>
    <w:rsid w:val="00C0725F"/>
    <w:rsid w:val="00C138C9"/>
    <w:rsid w:val="00C13CC7"/>
    <w:rsid w:val="00C25D95"/>
    <w:rsid w:val="00C31B88"/>
    <w:rsid w:val="00C3280E"/>
    <w:rsid w:val="00C3752F"/>
    <w:rsid w:val="00C406F2"/>
    <w:rsid w:val="00C42605"/>
    <w:rsid w:val="00C443C1"/>
    <w:rsid w:val="00C44CDA"/>
    <w:rsid w:val="00C459C0"/>
    <w:rsid w:val="00C53D1C"/>
    <w:rsid w:val="00C53DBF"/>
    <w:rsid w:val="00C5450B"/>
    <w:rsid w:val="00C5615F"/>
    <w:rsid w:val="00C60349"/>
    <w:rsid w:val="00C6104C"/>
    <w:rsid w:val="00C63F54"/>
    <w:rsid w:val="00C65820"/>
    <w:rsid w:val="00C663F2"/>
    <w:rsid w:val="00C6677A"/>
    <w:rsid w:val="00C66EBA"/>
    <w:rsid w:val="00C71A2B"/>
    <w:rsid w:val="00C76251"/>
    <w:rsid w:val="00C8079A"/>
    <w:rsid w:val="00C81254"/>
    <w:rsid w:val="00C86FB4"/>
    <w:rsid w:val="00C90868"/>
    <w:rsid w:val="00C918C3"/>
    <w:rsid w:val="00C95C3B"/>
    <w:rsid w:val="00C96D1A"/>
    <w:rsid w:val="00C96FDE"/>
    <w:rsid w:val="00C9791B"/>
    <w:rsid w:val="00CA2704"/>
    <w:rsid w:val="00CA5A5A"/>
    <w:rsid w:val="00CB6605"/>
    <w:rsid w:val="00CB77A2"/>
    <w:rsid w:val="00CC3CB1"/>
    <w:rsid w:val="00CC440B"/>
    <w:rsid w:val="00CD481E"/>
    <w:rsid w:val="00CE7975"/>
    <w:rsid w:val="00CF2684"/>
    <w:rsid w:val="00CF6462"/>
    <w:rsid w:val="00D003AF"/>
    <w:rsid w:val="00D01BC6"/>
    <w:rsid w:val="00D05973"/>
    <w:rsid w:val="00D076CA"/>
    <w:rsid w:val="00D105BE"/>
    <w:rsid w:val="00D12499"/>
    <w:rsid w:val="00D13250"/>
    <w:rsid w:val="00D1397F"/>
    <w:rsid w:val="00D1433D"/>
    <w:rsid w:val="00D17CC2"/>
    <w:rsid w:val="00D263C9"/>
    <w:rsid w:val="00D2683B"/>
    <w:rsid w:val="00D277DF"/>
    <w:rsid w:val="00D307FB"/>
    <w:rsid w:val="00D319B3"/>
    <w:rsid w:val="00D346A3"/>
    <w:rsid w:val="00D35CDC"/>
    <w:rsid w:val="00D36D5C"/>
    <w:rsid w:val="00D37CB7"/>
    <w:rsid w:val="00D37E60"/>
    <w:rsid w:val="00D43191"/>
    <w:rsid w:val="00D431DE"/>
    <w:rsid w:val="00D441A2"/>
    <w:rsid w:val="00D44CE9"/>
    <w:rsid w:val="00D463BB"/>
    <w:rsid w:val="00D47655"/>
    <w:rsid w:val="00D5080A"/>
    <w:rsid w:val="00D51912"/>
    <w:rsid w:val="00D52070"/>
    <w:rsid w:val="00D548B4"/>
    <w:rsid w:val="00D57B53"/>
    <w:rsid w:val="00D72F80"/>
    <w:rsid w:val="00D74633"/>
    <w:rsid w:val="00D74AC2"/>
    <w:rsid w:val="00D75DAC"/>
    <w:rsid w:val="00D76273"/>
    <w:rsid w:val="00D84E96"/>
    <w:rsid w:val="00D85E98"/>
    <w:rsid w:val="00D93C92"/>
    <w:rsid w:val="00DA28BF"/>
    <w:rsid w:val="00DA4123"/>
    <w:rsid w:val="00DA415D"/>
    <w:rsid w:val="00DA5042"/>
    <w:rsid w:val="00DA7986"/>
    <w:rsid w:val="00DA7DA6"/>
    <w:rsid w:val="00DB09AD"/>
    <w:rsid w:val="00DB2AE3"/>
    <w:rsid w:val="00DB2D03"/>
    <w:rsid w:val="00DB64F2"/>
    <w:rsid w:val="00DC2270"/>
    <w:rsid w:val="00DC2541"/>
    <w:rsid w:val="00DC3955"/>
    <w:rsid w:val="00DD15DB"/>
    <w:rsid w:val="00DD182B"/>
    <w:rsid w:val="00DD5199"/>
    <w:rsid w:val="00DD6AFC"/>
    <w:rsid w:val="00DE08A3"/>
    <w:rsid w:val="00DE4B4A"/>
    <w:rsid w:val="00DF3CB9"/>
    <w:rsid w:val="00DF63F7"/>
    <w:rsid w:val="00DF7869"/>
    <w:rsid w:val="00E0000B"/>
    <w:rsid w:val="00E00640"/>
    <w:rsid w:val="00E01C1A"/>
    <w:rsid w:val="00E02C37"/>
    <w:rsid w:val="00E05856"/>
    <w:rsid w:val="00E077A3"/>
    <w:rsid w:val="00E07C2D"/>
    <w:rsid w:val="00E24F63"/>
    <w:rsid w:val="00E317F1"/>
    <w:rsid w:val="00E334E8"/>
    <w:rsid w:val="00E3420F"/>
    <w:rsid w:val="00E36794"/>
    <w:rsid w:val="00E36E76"/>
    <w:rsid w:val="00E43B3F"/>
    <w:rsid w:val="00E4455F"/>
    <w:rsid w:val="00E450D4"/>
    <w:rsid w:val="00E511E8"/>
    <w:rsid w:val="00E5310E"/>
    <w:rsid w:val="00E64521"/>
    <w:rsid w:val="00E67024"/>
    <w:rsid w:val="00E676B5"/>
    <w:rsid w:val="00E70552"/>
    <w:rsid w:val="00E7213B"/>
    <w:rsid w:val="00E75CE6"/>
    <w:rsid w:val="00E8323A"/>
    <w:rsid w:val="00E85DB2"/>
    <w:rsid w:val="00E93196"/>
    <w:rsid w:val="00E94DCC"/>
    <w:rsid w:val="00E9537A"/>
    <w:rsid w:val="00EA2C36"/>
    <w:rsid w:val="00EA5206"/>
    <w:rsid w:val="00EA63B3"/>
    <w:rsid w:val="00EB0A5B"/>
    <w:rsid w:val="00EB2D4D"/>
    <w:rsid w:val="00EB317A"/>
    <w:rsid w:val="00EB7951"/>
    <w:rsid w:val="00EB79D0"/>
    <w:rsid w:val="00EB7B0E"/>
    <w:rsid w:val="00EC19BB"/>
    <w:rsid w:val="00ED1FE5"/>
    <w:rsid w:val="00ED69D8"/>
    <w:rsid w:val="00ED77AD"/>
    <w:rsid w:val="00EE0C2D"/>
    <w:rsid w:val="00EE3865"/>
    <w:rsid w:val="00EE7AEB"/>
    <w:rsid w:val="00EE7B9D"/>
    <w:rsid w:val="00EE7F07"/>
    <w:rsid w:val="00EF0017"/>
    <w:rsid w:val="00EF0087"/>
    <w:rsid w:val="00EF19FC"/>
    <w:rsid w:val="00EF291A"/>
    <w:rsid w:val="00EF2B10"/>
    <w:rsid w:val="00EF523B"/>
    <w:rsid w:val="00EF5702"/>
    <w:rsid w:val="00EF6121"/>
    <w:rsid w:val="00F03A1F"/>
    <w:rsid w:val="00F10B28"/>
    <w:rsid w:val="00F11712"/>
    <w:rsid w:val="00F126D9"/>
    <w:rsid w:val="00F14115"/>
    <w:rsid w:val="00F14518"/>
    <w:rsid w:val="00F160D8"/>
    <w:rsid w:val="00F16AFE"/>
    <w:rsid w:val="00F17986"/>
    <w:rsid w:val="00F201A1"/>
    <w:rsid w:val="00F2163F"/>
    <w:rsid w:val="00F219B6"/>
    <w:rsid w:val="00F236D8"/>
    <w:rsid w:val="00F306D0"/>
    <w:rsid w:val="00F345C0"/>
    <w:rsid w:val="00F3542B"/>
    <w:rsid w:val="00F359E7"/>
    <w:rsid w:val="00F3664E"/>
    <w:rsid w:val="00F46B79"/>
    <w:rsid w:val="00F474A2"/>
    <w:rsid w:val="00F548D6"/>
    <w:rsid w:val="00F54EB9"/>
    <w:rsid w:val="00F55594"/>
    <w:rsid w:val="00F5633C"/>
    <w:rsid w:val="00F56E66"/>
    <w:rsid w:val="00F759FC"/>
    <w:rsid w:val="00F76D8D"/>
    <w:rsid w:val="00F778BC"/>
    <w:rsid w:val="00FA096F"/>
    <w:rsid w:val="00FA2A02"/>
    <w:rsid w:val="00FB4799"/>
    <w:rsid w:val="00FB4C64"/>
    <w:rsid w:val="00FB4E20"/>
    <w:rsid w:val="00FB5ADB"/>
    <w:rsid w:val="00FB759D"/>
    <w:rsid w:val="00FB7C32"/>
    <w:rsid w:val="00FC1370"/>
    <w:rsid w:val="00FC47C3"/>
    <w:rsid w:val="00FC73D3"/>
    <w:rsid w:val="00FD06F3"/>
    <w:rsid w:val="00FE01B7"/>
    <w:rsid w:val="00FE3DEC"/>
    <w:rsid w:val="00FF0623"/>
    <w:rsid w:val="00FF3084"/>
    <w:rsid w:val="00FF39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9A2ACF9"/>
  <w15:docId w15:val="{06654E90-90FD-4DC6-A0EB-12FAE4A1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C99"/>
    <w:pPr>
      <w:spacing w:after="0" w:line="240" w:lineRule="auto"/>
    </w:pPr>
    <w:rPr>
      <w:rFonts w:ascii="Arial" w:eastAsia="Times New Roman" w:hAnsi="Arial" w:cs="Times New Roman"/>
      <w:sz w:val="20"/>
      <w:szCs w:val="20"/>
      <w:lang w:eastAsia="en-IE"/>
    </w:rPr>
  </w:style>
  <w:style w:type="paragraph" w:styleId="Heading1">
    <w:name w:val="heading 1"/>
    <w:basedOn w:val="Normal"/>
    <w:next w:val="Normal"/>
    <w:link w:val="Heading1Char"/>
    <w:uiPriority w:val="9"/>
    <w:qFormat/>
    <w:rsid w:val="004E76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1274F2"/>
    <w:pPr>
      <w:keepNext/>
      <w:tabs>
        <w:tab w:val="left" w:pos="-720"/>
        <w:tab w:val="left" w:pos="0"/>
        <w:tab w:val="left" w:pos="720"/>
      </w:tabs>
      <w:suppressAutoHyphens/>
      <w:jc w:val="both"/>
      <w:outlineLvl w:val="6"/>
    </w:pPr>
    <w:rPr>
      <w:b/>
      <w:spacing w:val="-3"/>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C99"/>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Content,列出段落1"/>
    <w:basedOn w:val="Normal"/>
    <w:link w:val="ListParagraphChar"/>
    <w:uiPriority w:val="34"/>
    <w:qFormat/>
    <w:rsid w:val="00275C99"/>
    <w:pPr>
      <w:ind w:left="720"/>
    </w:pPr>
    <w:rPr>
      <w:rFonts w:ascii="Times New Roman" w:hAnsi="Times New Roman"/>
      <w:sz w:val="24"/>
      <w:szCs w:val="24"/>
      <w:lang w:val="en-GB" w:eastAsia="en-US"/>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列出段落1 Char"/>
    <w:link w:val="ListParagraph"/>
    <w:uiPriority w:val="34"/>
    <w:qFormat/>
    <w:locked/>
    <w:rsid w:val="00275C99"/>
    <w:rPr>
      <w:rFonts w:ascii="Times New Roman" w:eastAsia="Times New Roman" w:hAnsi="Times New Roman" w:cs="Times New Roman"/>
      <w:sz w:val="24"/>
      <w:szCs w:val="24"/>
      <w:lang w:val="en-GB"/>
    </w:rPr>
  </w:style>
  <w:style w:type="paragraph" w:customStyle="1" w:styleId="Default">
    <w:name w:val="Default"/>
    <w:rsid w:val="00F16AFE"/>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BalloonText">
    <w:name w:val="Balloon Text"/>
    <w:basedOn w:val="Normal"/>
    <w:link w:val="BalloonTextChar"/>
    <w:uiPriority w:val="99"/>
    <w:semiHidden/>
    <w:unhideWhenUsed/>
    <w:rsid w:val="00BF2B65"/>
    <w:rPr>
      <w:rFonts w:ascii="Tahoma" w:hAnsi="Tahoma" w:cs="Tahoma"/>
      <w:sz w:val="16"/>
      <w:szCs w:val="16"/>
    </w:rPr>
  </w:style>
  <w:style w:type="character" w:customStyle="1" w:styleId="BalloonTextChar">
    <w:name w:val="Balloon Text Char"/>
    <w:basedOn w:val="DefaultParagraphFont"/>
    <w:link w:val="BalloonText"/>
    <w:uiPriority w:val="99"/>
    <w:semiHidden/>
    <w:rsid w:val="00BF2B65"/>
    <w:rPr>
      <w:rFonts w:ascii="Tahoma" w:eastAsia="Times New Roman" w:hAnsi="Tahoma" w:cs="Tahoma"/>
      <w:sz w:val="16"/>
      <w:szCs w:val="16"/>
      <w:lang w:eastAsia="en-IE"/>
    </w:rPr>
  </w:style>
  <w:style w:type="paragraph" w:styleId="BodyText">
    <w:name w:val="Body Text"/>
    <w:basedOn w:val="Normal"/>
    <w:link w:val="BodyTextChar"/>
    <w:rsid w:val="00D5080A"/>
    <w:rPr>
      <w:rFonts w:cs="Arial"/>
      <w:sz w:val="24"/>
      <w:lang w:val="en-GB" w:eastAsia="en-GB"/>
    </w:rPr>
  </w:style>
  <w:style w:type="character" w:customStyle="1" w:styleId="BodyTextChar">
    <w:name w:val="Body Text Char"/>
    <w:basedOn w:val="DefaultParagraphFont"/>
    <w:link w:val="BodyText"/>
    <w:rsid w:val="00D5080A"/>
    <w:rPr>
      <w:rFonts w:ascii="Arial" w:eastAsia="Times New Roman" w:hAnsi="Arial" w:cs="Arial"/>
      <w:sz w:val="24"/>
      <w:szCs w:val="20"/>
      <w:lang w:val="en-GB" w:eastAsia="en-GB"/>
    </w:rPr>
  </w:style>
  <w:style w:type="character" w:customStyle="1" w:styleId="Heading7Char">
    <w:name w:val="Heading 7 Char"/>
    <w:basedOn w:val="DefaultParagraphFont"/>
    <w:link w:val="Heading7"/>
    <w:rsid w:val="001274F2"/>
    <w:rPr>
      <w:rFonts w:ascii="Arial" w:eastAsia="Times New Roman" w:hAnsi="Arial" w:cs="Times New Roman"/>
      <w:b/>
      <w:spacing w:val="-3"/>
      <w:sz w:val="24"/>
      <w:szCs w:val="20"/>
      <w:lang w:val="en-GB"/>
    </w:rPr>
  </w:style>
  <w:style w:type="paragraph" w:styleId="FootnoteText">
    <w:name w:val="footnote text"/>
    <w:basedOn w:val="Normal"/>
    <w:link w:val="FootnoteTextChar"/>
    <w:uiPriority w:val="99"/>
    <w:rsid w:val="001274F2"/>
    <w:rPr>
      <w:rFonts w:ascii="Calibri" w:hAnsi="Calibri"/>
      <w:lang w:eastAsia="en-US"/>
    </w:rPr>
  </w:style>
  <w:style w:type="character" w:customStyle="1" w:styleId="FootnoteTextChar">
    <w:name w:val="Footnote Text Char"/>
    <w:basedOn w:val="DefaultParagraphFont"/>
    <w:link w:val="FootnoteText"/>
    <w:uiPriority w:val="99"/>
    <w:rsid w:val="001274F2"/>
    <w:rPr>
      <w:rFonts w:ascii="Calibri" w:eastAsia="Times New Roman" w:hAnsi="Calibri" w:cs="Times New Roman"/>
      <w:sz w:val="20"/>
      <w:szCs w:val="20"/>
    </w:rPr>
  </w:style>
  <w:style w:type="character" w:styleId="FootnoteReference">
    <w:name w:val="footnote reference"/>
    <w:basedOn w:val="DefaultParagraphFont"/>
    <w:uiPriority w:val="99"/>
    <w:semiHidden/>
    <w:rsid w:val="001274F2"/>
    <w:rPr>
      <w:rFonts w:cs="Times New Roman"/>
      <w:vertAlign w:val="superscript"/>
    </w:rPr>
  </w:style>
  <w:style w:type="paragraph" w:styleId="Header">
    <w:name w:val="header"/>
    <w:basedOn w:val="Normal"/>
    <w:link w:val="HeaderChar"/>
    <w:unhideWhenUsed/>
    <w:rsid w:val="00642F88"/>
    <w:pPr>
      <w:tabs>
        <w:tab w:val="center" w:pos="4513"/>
        <w:tab w:val="right" w:pos="9026"/>
      </w:tabs>
    </w:pPr>
  </w:style>
  <w:style w:type="character" w:customStyle="1" w:styleId="HeaderChar">
    <w:name w:val="Header Char"/>
    <w:basedOn w:val="DefaultParagraphFont"/>
    <w:link w:val="Header"/>
    <w:rsid w:val="00642F88"/>
    <w:rPr>
      <w:rFonts w:ascii="Arial" w:eastAsia="Times New Roman" w:hAnsi="Arial" w:cs="Times New Roman"/>
      <w:sz w:val="20"/>
      <w:szCs w:val="20"/>
      <w:lang w:eastAsia="en-IE"/>
    </w:rPr>
  </w:style>
  <w:style w:type="paragraph" w:styleId="Footer">
    <w:name w:val="footer"/>
    <w:basedOn w:val="Normal"/>
    <w:link w:val="FooterChar"/>
    <w:uiPriority w:val="99"/>
    <w:unhideWhenUsed/>
    <w:rsid w:val="00642F88"/>
    <w:pPr>
      <w:tabs>
        <w:tab w:val="center" w:pos="4513"/>
        <w:tab w:val="right" w:pos="9026"/>
      </w:tabs>
    </w:pPr>
  </w:style>
  <w:style w:type="character" w:customStyle="1" w:styleId="FooterChar">
    <w:name w:val="Footer Char"/>
    <w:basedOn w:val="DefaultParagraphFont"/>
    <w:link w:val="Footer"/>
    <w:uiPriority w:val="99"/>
    <w:rsid w:val="00642F88"/>
    <w:rPr>
      <w:rFonts w:ascii="Arial" w:eastAsia="Times New Roman" w:hAnsi="Arial" w:cs="Times New Roman"/>
      <w:sz w:val="20"/>
      <w:szCs w:val="20"/>
      <w:lang w:eastAsia="en-IE"/>
    </w:rPr>
  </w:style>
  <w:style w:type="character" w:styleId="CommentReference">
    <w:name w:val="annotation reference"/>
    <w:basedOn w:val="DefaultParagraphFont"/>
    <w:uiPriority w:val="99"/>
    <w:semiHidden/>
    <w:unhideWhenUsed/>
    <w:rsid w:val="00C42605"/>
    <w:rPr>
      <w:sz w:val="16"/>
      <w:szCs w:val="16"/>
    </w:rPr>
  </w:style>
  <w:style w:type="paragraph" w:styleId="CommentText">
    <w:name w:val="annotation text"/>
    <w:basedOn w:val="Normal"/>
    <w:link w:val="CommentTextChar"/>
    <w:uiPriority w:val="99"/>
    <w:unhideWhenUsed/>
    <w:rsid w:val="00C42605"/>
  </w:style>
  <w:style w:type="character" w:customStyle="1" w:styleId="CommentTextChar">
    <w:name w:val="Comment Text Char"/>
    <w:basedOn w:val="DefaultParagraphFont"/>
    <w:link w:val="CommentText"/>
    <w:uiPriority w:val="99"/>
    <w:rsid w:val="00C42605"/>
    <w:rPr>
      <w:rFonts w:ascii="Arial" w:eastAsia="Times New Roman" w:hAnsi="Arial" w:cs="Times New Roman"/>
      <w:sz w:val="20"/>
      <w:szCs w:val="20"/>
      <w:lang w:eastAsia="en-IE"/>
    </w:rPr>
  </w:style>
  <w:style w:type="paragraph" w:styleId="CommentSubject">
    <w:name w:val="annotation subject"/>
    <w:basedOn w:val="CommentText"/>
    <w:next w:val="CommentText"/>
    <w:link w:val="CommentSubjectChar"/>
    <w:uiPriority w:val="99"/>
    <w:semiHidden/>
    <w:unhideWhenUsed/>
    <w:rsid w:val="00C42605"/>
    <w:rPr>
      <w:b/>
      <w:bCs/>
    </w:rPr>
  </w:style>
  <w:style w:type="character" w:customStyle="1" w:styleId="CommentSubjectChar">
    <w:name w:val="Comment Subject Char"/>
    <w:basedOn w:val="CommentTextChar"/>
    <w:link w:val="CommentSubject"/>
    <w:uiPriority w:val="99"/>
    <w:semiHidden/>
    <w:rsid w:val="00C42605"/>
    <w:rPr>
      <w:rFonts w:ascii="Arial" w:eastAsia="Times New Roman" w:hAnsi="Arial" w:cs="Times New Roman"/>
      <w:b/>
      <w:bCs/>
      <w:sz w:val="20"/>
      <w:szCs w:val="20"/>
      <w:lang w:eastAsia="en-IE"/>
    </w:rPr>
  </w:style>
  <w:style w:type="character" w:styleId="Strong">
    <w:name w:val="Strong"/>
    <w:basedOn w:val="DefaultParagraphFont"/>
    <w:uiPriority w:val="99"/>
    <w:qFormat/>
    <w:rsid w:val="005F7062"/>
    <w:rPr>
      <w:rFonts w:cs="Times New Roman"/>
      <w:b/>
    </w:rPr>
  </w:style>
  <w:style w:type="character" w:styleId="Emphasis">
    <w:name w:val="Emphasis"/>
    <w:basedOn w:val="DefaultParagraphFont"/>
    <w:uiPriority w:val="99"/>
    <w:qFormat/>
    <w:rsid w:val="005F7062"/>
    <w:rPr>
      <w:rFonts w:ascii="Arial" w:hAnsi="Arial" w:cs="Times New Roman"/>
      <w:i/>
      <w:iCs/>
      <w:sz w:val="24"/>
      <w:lang w:val="en-GB"/>
    </w:rPr>
  </w:style>
  <w:style w:type="paragraph" w:styleId="Revision">
    <w:name w:val="Revision"/>
    <w:hidden/>
    <w:uiPriority w:val="99"/>
    <w:semiHidden/>
    <w:rsid w:val="00D72F80"/>
    <w:pPr>
      <w:spacing w:after="0" w:line="240" w:lineRule="auto"/>
    </w:pPr>
    <w:rPr>
      <w:rFonts w:ascii="Arial" w:eastAsia="Times New Roman" w:hAnsi="Arial" w:cs="Times New Roman"/>
      <w:sz w:val="20"/>
      <w:szCs w:val="20"/>
      <w:lang w:eastAsia="en-IE"/>
    </w:rPr>
  </w:style>
  <w:style w:type="character" w:customStyle="1" w:styleId="normaltextrun">
    <w:name w:val="normaltextrun"/>
    <w:basedOn w:val="DefaultParagraphFont"/>
    <w:rsid w:val="00E94DCC"/>
  </w:style>
  <w:style w:type="paragraph" w:customStyle="1" w:styleId="paragraph">
    <w:name w:val="paragraph"/>
    <w:basedOn w:val="Normal"/>
    <w:rsid w:val="0007567B"/>
    <w:pPr>
      <w:spacing w:before="100" w:beforeAutospacing="1" w:after="100" w:afterAutospacing="1"/>
    </w:pPr>
    <w:rPr>
      <w:rFonts w:ascii="Times New Roman" w:eastAsiaTheme="minorHAnsi" w:hAnsi="Times New Roman"/>
      <w:sz w:val="24"/>
      <w:szCs w:val="24"/>
    </w:rPr>
  </w:style>
  <w:style w:type="character" w:customStyle="1" w:styleId="findhit">
    <w:name w:val="findhit"/>
    <w:basedOn w:val="DefaultParagraphFont"/>
    <w:rsid w:val="0007567B"/>
  </w:style>
  <w:style w:type="character" w:customStyle="1" w:styleId="eop">
    <w:name w:val="eop"/>
    <w:basedOn w:val="DefaultParagraphFont"/>
    <w:rsid w:val="0007567B"/>
  </w:style>
  <w:style w:type="character" w:customStyle="1" w:styleId="UnresolvedMention1">
    <w:name w:val="Unresolved Mention1"/>
    <w:basedOn w:val="DefaultParagraphFont"/>
    <w:uiPriority w:val="99"/>
    <w:semiHidden/>
    <w:unhideWhenUsed/>
    <w:rsid w:val="00C53DBF"/>
    <w:rPr>
      <w:color w:val="605E5C"/>
      <w:shd w:val="clear" w:color="auto" w:fill="E1DFDD"/>
    </w:rPr>
  </w:style>
  <w:style w:type="paragraph" w:customStyle="1" w:styleId="Standard">
    <w:name w:val="Standard"/>
    <w:rsid w:val="00C53DBF"/>
    <w:pPr>
      <w:suppressAutoHyphens/>
      <w:autoSpaceDN w:val="0"/>
      <w:spacing w:after="0" w:line="240" w:lineRule="auto"/>
      <w:textAlignment w:val="baseline"/>
    </w:pPr>
    <w:rPr>
      <w:rFonts w:ascii="Arial" w:eastAsia="Times New Roman" w:hAnsi="Arial" w:cs="Arial"/>
      <w:color w:val="000000"/>
      <w:kern w:val="3"/>
      <w:sz w:val="24"/>
      <w:szCs w:val="24"/>
      <w:lang w:val="en-GB" w:eastAsia="en-GB"/>
    </w:rPr>
  </w:style>
  <w:style w:type="character" w:styleId="UnresolvedMention">
    <w:name w:val="Unresolved Mention"/>
    <w:basedOn w:val="DefaultParagraphFont"/>
    <w:uiPriority w:val="99"/>
    <w:semiHidden/>
    <w:unhideWhenUsed/>
    <w:rsid w:val="00893873"/>
    <w:rPr>
      <w:color w:val="605E5C"/>
      <w:shd w:val="clear" w:color="auto" w:fill="E1DFDD"/>
    </w:rPr>
  </w:style>
  <w:style w:type="paragraph" w:styleId="NoSpacing">
    <w:name w:val="No Spacing"/>
    <w:uiPriority w:val="1"/>
    <w:qFormat/>
    <w:rsid w:val="00DD5199"/>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4E7603"/>
    <w:rPr>
      <w:rFonts w:asciiTheme="majorHAnsi" w:eastAsiaTheme="majorEastAsia" w:hAnsiTheme="majorHAnsi" w:cstheme="majorBidi"/>
      <w:color w:val="365F91" w:themeColor="accent1" w:themeShade="BF"/>
      <w:sz w:val="32"/>
      <w:szCs w:val="32"/>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0477">
      <w:bodyDiv w:val="1"/>
      <w:marLeft w:val="0"/>
      <w:marRight w:val="0"/>
      <w:marTop w:val="0"/>
      <w:marBottom w:val="0"/>
      <w:divBdr>
        <w:top w:val="none" w:sz="0" w:space="0" w:color="auto"/>
        <w:left w:val="none" w:sz="0" w:space="0" w:color="auto"/>
        <w:bottom w:val="none" w:sz="0" w:space="0" w:color="auto"/>
        <w:right w:val="none" w:sz="0" w:space="0" w:color="auto"/>
      </w:divBdr>
    </w:div>
    <w:div w:id="64841830">
      <w:bodyDiv w:val="1"/>
      <w:marLeft w:val="0"/>
      <w:marRight w:val="0"/>
      <w:marTop w:val="0"/>
      <w:marBottom w:val="0"/>
      <w:divBdr>
        <w:top w:val="none" w:sz="0" w:space="0" w:color="auto"/>
        <w:left w:val="none" w:sz="0" w:space="0" w:color="auto"/>
        <w:bottom w:val="none" w:sz="0" w:space="0" w:color="auto"/>
        <w:right w:val="none" w:sz="0" w:space="0" w:color="auto"/>
      </w:divBdr>
    </w:div>
    <w:div w:id="118499586">
      <w:bodyDiv w:val="1"/>
      <w:marLeft w:val="0"/>
      <w:marRight w:val="0"/>
      <w:marTop w:val="0"/>
      <w:marBottom w:val="0"/>
      <w:divBdr>
        <w:top w:val="none" w:sz="0" w:space="0" w:color="auto"/>
        <w:left w:val="none" w:sz="0" w:space="0" w:color="auto"/>
        <w:bottom w:val="none" w:sz="0" w:space="0" w:color="auto"/>
        <w:right w:val="none" w:sz="0" w:space="0" w:color="auto"/>
      </w:divBdr>
    </w:div>
    <w:div w:id="210533610">
      <w:bodyDiv w:val="1"/>
      <w:marLeft w:val="0"/>
      <w:marRight w:val="0"/>
      <w:marTop w:val="0"/>
      <w:marBottom w:val="0"/>
      <w:divBdr>
        <w:top w:val="none" w:sz="0" w:space="0" w:color="auto"/>
        <w:left w:val="none" w:sz="0" w:space="0" w:color="auto"/>
        <w:bottom w:val="none" w:sz="0" w:space="0" w:color="auto"/>
        <w:right w:val="none" w:sz="0" w:space="0" w:color="auto"/>
      </w:divBdr>
    </w:div>
    <w:div w:id="346254880">
      <w:bodyDiv w:val="1"/>
      <w:marLeft w:val="0"/>
      <w:marRight w:val="0"/>
      <w:marTop w:val="0"/>
      <w:marBottom w:val="0"/>
      <w:divBdr>
        <w:top w:val="none" w:sz="0" w:space="0" w:color="auto"/>
        <w:left w:val="none" w:sz="0" w:space="0" w:color="auto"/>
        <w:bottom w:val="none" w:sz="0" w:space="0" w:color="auto"/>
        <w:right w:val="none" w:sz="0" w:space="0" w:color="auto"/>
      </w:divBdr>
    </w:div>
    <w:div w:id="462887712">
      <w:bodyDiv w:val="1"/>
      <w:marLeft w:val="0"/>
      <w:marRight w:val="0"/>
      <w:marTop w:val="0"/>
      <w:marBottom w:val="0"/>
      <w:divBdr>
        <w:top w:val="none" w:sz="0" w:space="0" w:color="auto"/>
        <w:left w:val="none" w:sz="0" w:space="0" w:color="auto"/>
        <w:bottom w:val="none" w:sz="0" w:space="0" w:color="auto"/>
        <w:right w:val="none" w:sz="0" w:space="0" w:color="auto"/>
      </w:divBdr>
    </w:div>
    <w:div w:id="624696929">
      <w:bodyDiv w:val="1"/>
      <w:marLeft w:val="0"/>
      <w:marRight w:val="0"/>
      <w:marTop w:val="0"/>
      <w:marBottom w:val="0"/>
      <w:divBdr>
        <w:top w:val="none" w:sz="0" w:space="0" w:color="auto"/>
        <w:left w:val="none" w:sz="0" w:space="0" w:color="auto"/>
        <w:bottom w:val="none" w:sz="0" w:space="0" w:color="auto"/>
        <w:right w:val="none" w:sz="0" w:space="0" w:color="auto"/>
      </w:divBdr>
    </w:div>
    <w:div w:id="645663796">
      <w:bodyDiv w:val="1"/>
      <w:marLeft w:val="0"/>
      <w:marRight w:val="0"/>
      <w:marTop w:val="0"/>
      <w:marBottom w:val="0"/>
      <w:divBdr>
        <w:top w:val="none" w:sz="0" w:space="0" w:color="auto"/>
        <w:left w:val="none" w:sz="0" w:space="0" w:color="auto"/>
        <w:bottom w:val="none" w:sz="0" w:space="0" w:color="auto"/>
        <w:right w:val="none" w:sz="0" w:space="0" w:color="auto"/>
      </w:divBdr>
    </w:div>
    <w:div w:id="686565511">
      <w:bodyDiv w:val="1"/>
      <w:marLeft w:val="0"/>
      <w:marRight w:val="0"/>
      <w:marTop w:val="0"/>
      <w:marBottom w:val="0"/>
      <w:divBdr>
        <w:top w:val="none" w:sz="0" w:space="0" w:color="auto"/>
        <w:left w:val="none" w:sz="0" w:space="0" w:color="auto"/>
        <w:bottom w:val="none" w:sz="0" w:space="0" w:color="auto"/>
        <w:right w:val="none" w:sz="0" w:space="0" w:color="auto"/>
      </w:divBdr>
    </w:div>
    <w:div w:id="687372890">
      <w:bodyDiv w:val="1"/>
      <w:marLeft w:val="0"/>
      <w:marRight w:val="0"/>
      <w:marTop w:val="0"/>
      <w:marBottom w:val="0"/>
      <w:divBdr>
        <w:top w:val="none" w:sz="0" w:space="0" w:color="auto"/>
        <w:left w:val="none" w:sz="0" w:space="0" w:color="auto"/>
        <w:bottom w:val="none" w:sz="0" w:space="0" w:color="auto"/>
        <w:right w:val="none" w:sz="0" w:space="0" w:color="auto"/>
      </w:divBdr>
    </w:div>
    <w:div w:id="841161235">
      <w:bodyDiv w:val="1"/>
      <w:marLeft w:val="0"/>
      <w:marRight w:val="0"/>
      <w:marTop w:val="0"/>
      <w:marBottom w:val="0"/>
      <w:divBdr>
        <w:top w:val="none" w:sz="0" w:space="0" w:color="auto"/>
        <w:left w:val="none" w:sz="0" w:space="0" w:color="auto"/>
        <w:bottom w:val="none" w:sz="0" w:space="0" w:color="auto"/>
        <w:right w:val="none" w:sz="0" w:space="0" w:color="auto"/>
      </w:divBdr>
    </w:div>
    <w:div w:id="849561080">
      <w:bodyDiv w:val="1"/>
      <w:marLeft w:val="0"/>
      <w:marRight w:val="0"/>
      <w:marTop w:val="0"/>
      <w:marBottom w:val="0"/>
      <w:divBdr>
        <w:top w:val="none" w:sz="0" w:space="0" w:color="auto"/>
        <w:left w:val="none" w:sz="0" w:space="0" w:color="auto"/>
        <w:bottom w:val="none" w:sz="0" w:space="0" w:color="auto"/>
        <w:right w:val="none" w:sz="0" w:space="0" w:color="auto"/>
      </w:divBdr>
    </w:div>
    <w:div w:id="876742613">
      <w:bodyDiv w:val="1"/>
      <w:marLeft w:val="0"/>
      <w:marRight w:val="0"/>
      <w:marTop w:val="0"/>
      <w:marBottom w:val="0"/>
      <w:divBdr>
        <w:top w:val="none" w:sz="0" w:space="0" w:color="auto"/>
        <w:left w:val="none" w:sz="0" w:space="0" w:color="auto"/>
        <w:bottom w:val="none" w:sz="0" w:space="0" w:color="auto"/>
        <w:right w:val="none" w:sz="0" w:space="0" w:color="auto"/>
      </w:divBdr>
    </w:div>
    <w:div w:id="907152374">
      <w:bodyDiv w:val="1"/>
      <w:marLeft w:val="0"/>
      <w:marRight w:val="0"/>
      <w:marTop w:val="0"/>
      <w:marBottom w:val="0"/>
      <w:divBdr>
        <w:top w:val="none" w:sz="0" w:space="0" w:color="auto"/>
        <w:left w:val="none" w:sz="0" w:space="0" w:color="auto"/>
        <w:bottom w:val="none" w:sz="0" w:space="0" w:color="auto"/>
        <w:right w:val="none" w:sz="0" w:space="0" w:color="auto"/>
      </w:divBdr>
    </w:div>
    <w:div w:id="962539892">
      <w:bodyDiv w:val="1"/>
      <w:marLeft w:val="0"/>
      <w:marRight w:val="0"/>
      <w:marTop w:val="0"/>
      <w:marBottom w:val="0"/>
      <w:divBdr>
        <w:top w:val="none" w:sz="0" w:space="0" w:color="auto"/>
        <w:left w:val="none" w:sz="0" w:space="0" w:color="auto"/>
        <w:bottom w:val="none" w:sz="0" w:space="0" w:color="auto"/>
        <w:right w:val="none" w:sz="0" w:space="0" w:color="auto"/>
      </w:divBdr>
    </w:div>
    <w:div w:id="1003048928">
      <w:bodyDiv w:val="1"/>
      <w:marLeft w:val="0"/>
      <w:marRight w:val="0"/>
      <w:marTop w:val="0"/>
      <w:marBottom w:val="0"/>
      <w:divBdr>
        <w:top w:val="none" w:sz="0" w:space="0" w:color="auto"/>
        <w:left w:val="none" w:sz="0" w:space="0" w:color="auto"/>
        <w:bottom w:val="none" w:sz="0" w:space="0" w:color="auto"/>
        <w:right w:val="none" w:sz="0" w:space="0" w:color="auto"/>
      </w:divBdr>
    </w:div>
    <w:div w:id="1209873777">
      <w:bodyDiv w:val="1"/>
      <w:marLeft w:val="0"/>
      <w:marRight w:val="0"/>
      <w:marTop w:val="0"/>
      <w:marBottom w:val="0"/>
      <w:divBdr>
        <w:top w:val="none" w:sz="0" w:space="0" w:color="auto"/>
        <w:left w:val="none" w:sz="0" w:space="0" w:color="auto"/>
        <w:bottom w:val="none" w:sz="0" w:space="0" w:color="auto"/>
        <w:right w:val="none" w:sz="0" w:space="0" w:color="auto"/>
      </w:divBdr>
    </w:div>
    <w:div w:id="1295982327">
      <w:bodyDiv w:val="1"/>
      <w:marLeft w:val="0"/>
      <w:marRight w:val="0"/>
      <w:marTop w:val="0"/>
      <w:marBottom w:val="0"/>
      <w:divBdr>
        <w:top w:val="none" w:sz="0" w:space="0" w:color="auto"/>
        <w:left w:val="none" w:sz="0" w:space="0" w:color="auto"/>
        <w:bottom w:val="none" w:sz="0" w:space="0" w:color="auto"/>
        <w:right w:val="none" w:sz="0" w:space="0" w:color="auto"/>
      </w:divBdr>
    </w:div>
    <w:div w:id="1461531725">
      <w:bodyDiv w:val="1"/>
      <w:marLeft w:val="0"/>
      <w:marRight w:val="0"/>
      <w:marTop w:val="0"/>
      <w:marBottom w:val="0"/>
      <w:divBdr>
        <w:top w:val="none" w:sz="0" w:space="0" w:color="auto"/>
        <w:left w:val="none" w:sz="0" w:space="0" w:color="auto"/>
        <w:bottom w:val="none" w:sz="0" w:space="0" w:color="auto"/>
        <w:right w:val="none" w:sz="0" w:space="0" w:color="auto"/>
      </w:divBdr>
    </w:div>
    <w:div w:id="1529679013">
      <w:bodyDiv w:val="1"/>
      <w:marLeft w:val="0"/>
      <w:marRight w:val="0"/>
      <w:marTop w:val="0"/>
      <w:marBottom w:val="0"/>
      <w:divBdr>
        <w:top w:val="none" w:sz="0" w:space="0" w:color="auto"/>
        <w:left w:val="none" w:sz="0" w:space="0" w:color="auto"/>
        <w:bottom w:val="none" w:sz="0" w:space="0" w:color="auto"/>
        <w:right w:val="none" w:sz="0" w:space="0" w:color="auto"/>
      </w:divBdr>
    </w:div>
    <w:div w:id="1589075706">
      <w:bodyDiv w:val="1"/>
      <w:marLeft w:val="0"/>
      <w:marRight w:val="0"/>
      <w:marTop w:val="0"/>
      <w:marBottom w:val="0"/>
      <w:divBdr>
        <w:top w:val="none" w:sz="0" w:space="0" w:color="auto"/>
        <w:left w:val="none" w:sz="0" w:space="0" w:color="auto"/>
        <w:bottom w:val="none" w:sz="0" w:space="0" w:color="auto"/>
        <w:right w:val="none" w:sz="0" w:space="0" w:color="auto"/>
      </w:divBdr>
    </w:div>
    <w:div w:id="1728138836">
      <w:bodyDiv w:val="1"/>
      <w:marLeft w:val="0"/>
      <w:marRight w:val="0"/>
      <w:marTop w:val="0"/>
      <w:marBottom w:val="0"/>
      <w:divBdr>
        <w:top w:val="none" w:sz="0" w:space="0" w:color="auto"/>
        <w:left w:val="none" w:sz="0" w:space="0" w:color="auto"/>
        <w:bottom w:val="none" w:sz="0" w:space="0" w:color="auto"/>
        <w:right w:val="none" w:sz="0" w:space="0" w:color="auto"/>
      </w:divBdr>
    </w:div>
    <w:div w:id="1789545833">
      <w:bodyDiv w:val="1"/>
      <w:marLeft w:val="0"/>
      <w:marRight w:val="0"/>
      <w:marTop w:val="0"/>
      <w:marBottom w:val="0"/>
      <w:divBdr>
        <w:top w:val="none" w:sz="0" w:space="0" w:color="auto"/>
        <w:left w:val="none" w:sz="0" w:space="0" w:color="auto"/>
        <w:bottom w:val="none" w:sz="0" w:space="0" w:color="auto"/>
        <w:right w:val="none" w:sz="0" w:space="0" w:color="auto"/>
      </w:divBdr>
    </w:div>
    <w:div w:id="1911646930">
      <w:bodyDiv w:val="1"/>
      <w:marLeft w:val="0"/>
      <w:marRight w:val="0"/>
      <w:marTop w:val="0"/>
      <w:marBottom w:val="0"/>
      <w:divBdr>
        <w:top w:val="none" w:sz="0" w:space="0" w:color="auto"/>
        <w:left w:val="none" w:sz="0" w:space="0" w:color="auto"/>
        <w:bottom w:val="none" w:sz="0" w:space="0" w:color="auto"/>
        <w:right w:val="none" w:sz="0" w:space="0" w:color="auto"/>
      </w:divBdr>
    </w:div>
    <w:div w:id="1969899401">
      <w:bodyDiv w:val="1"/>
      <w:marLeft w:val="0"/>
      <w:marRight w:val="0"/>
      <w:marTop w:val="0"/>
      <w:marBottom w:val="0"/>
      <w:divBdr>
        <w:top w:val="none" w:sz="0" w:space="0" w:color="auto"/>
        <w:left w:val="none" w:sz="0" w:space="0" w:color="auto"/>
        <w:bottom w:val="none" w:sz="0" w:space="0" w:color="auto"/>
        <w:right w:val="none" w:sz="0" w:space="0" w:color="auto"/>
      </w:divBdr>
    </w:div>
    <w:div w:id="20225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mcdaid@hse.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en.magarahan@hse" TargetMode="External"/><Relationship Id="rId17" Type="http://schemas.openxmlformats.org/officeDocument/2006/relationships/hyperlink" Target="https://healthservice.hse.ie/staff/training-and-development/children-first/"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E88D3-9340-4C0A-A00E-2BE8757E434F}">
  <ds:schemaRefs>
    <ds:schemaRef ds:uri="http://schemas.openxmlformats.org/officeDocument/2006/bibliography"/>
  </ds:schemaRefs>
</ds:datastoreItem>
</file>

<file path=customXml/itemProps2.xml><?xml version="1.0" encoding="utf-8"?>
<ds:datastoreItem xmlns:ds="http://schemas.openxmlformats.org/officeDocument/2006/customXml" ds:itemID="{D3ACC5C8-65DB-4D13-8545-3BE3058727EE}">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3C2E3DA0-D16F-40C3-80D9-AE46F66AF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18EA1-11D0-4C83-8BAB-E3A3BBF1A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J Gahan</dc:creator>
  <cp:lastModifiedBy>Amy Gilroy</cp:lastModifiedBy>
  <cp:revision>9</cp:revision>
  <cp:lastPrinted>2024-09-04T15:13:00Z</cp:lastPrinted>
  <dcterms:created xsi:type="dcterms:W3CDTF">2026-01-27T14:10:00Z</dcterms:created>
  <dcterms:modified xsi:type="dcterms:W3CDTF">2026-01-28T15:16:00Z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