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D9F1" w14:textId="0740478E" w:rsidR="00A42C16" w:rsidRPr="00600280" w:rsidRDefault="00F1587E">
      <w:pPr>
        <w:jc w:val="both"/>
        <w:rPr>
          <w:rFonts w:cs="Arial"/>
          <w:b/>
        </w:rPr>
      </w:pPr>
      <w:r w:rsidRPr="00324FEE">
        <w:rPr>
          <w:noProof/>
          <w:color w:val="000099"/>
          <w:lang w:eastAsia="en-IE"/>
        </w:rPr>
        <w:drawing>
          <wp:anchor distT="0" distB="0" distL="114300" distR="114300" simplePos="0" relativeHeight="251660800" behindDoc="0" locked="0" layoutInCell="1" allowOverlap="1" wp14:anchorId="4805BFB1" wp14:editId="1F97D07B">
            <wp:simplePos x="0" y="0"/>
            <wp:positionH relativeFrom="margin">
              <wp:posOffset>0</wp:posOffset>
            </wp:positionH>
            <wp:positionV relativeFrom="margin">
              <wp:posOffset>144780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C16" w:rsidRPr="00600280">
        <w:rPr>
          <w:rFonts w:cs="Arial"/>
          <w:b/>
        </w:rPr>
        <w:tab/>
      </w:r>
      <w:r w:rsidR="00A42C16" w:rsidRPr="00600280">
        <w:rPr>
          <w:rFonts w:cs="Arial"/>
          <w:b/>
        </w:rPr>
        <w:tab/>
      </w:r>
    </w:p>
    <w:p w14:paraId="0DBFC354" w14:textId="0CAC4552" w:rsidR="00A42C16" w:rsidRPr="00600280" w:rsidRDefault="00A42C16">
      <w:pPr>
        <w:jc w:val="both"/>
        <w:rPr>
          <w:rFonts w:cs="Arial"/>
        </w:rPr>
      </w:pPr>
    </w:p>
    <w:p w14:paraId="10B519A7" w14:textId="753D2CBD" w:rsidR="00A42C16" w:rsidRPr="00600280" w:rsidRDefault="00A42C16">
      <w:pPr>
        <w:jc w:val="both"/>
        <w:rPr>
          <w:rFonts w:cs="Arial"/>
        </w:rPr>
      </w:pPr>
    </w:p>
    <w:p w14:paraId="0EA5CE9F" w14:textId="77777777" w:rsidR="00A42C16" w:rsidRPr="00600280" w:rsidRDefault="00A42C16">
      <w:pPr>
        <w:jc w:val="both"/>
        <w:rPr>
          <w:rFonts w:cs="Arial"/>
        </w:rPr>
      </w:pPr>
    </w:p>
    <w:p w14:paraId="09F47106" w14:textId="79FC3C3A" w:rsidR="00600280" w:rsidRDefault="00600280" w:rsidP="005737F5">
      <w:pPr>
        <w:jc w:val="right"/>
        <w:rPr>
          <w:rFonts w:cs="Arial"/>
          <w:b/>
          <w:iCs/>
        </w:rPr>
      </w:pPr>
    </w:p>
    <w:p w14:paraId="01A09CB2" w14:textId="77777777" w:rsidR="00600280" w:rsidRDefault="00600280" w:rsidP="005737F5">
      <w:pPr>
        <w:jc w:val="right"/>
        <w:rPr>
          <w:rFonts w:cs="Arial"/>
          <w:b/>
          <w:iCs/>
        </w:rPr>
      </w:pPr>
    </w:p>
    <w:p w14:paraId="09A7FDE8" w14:textId="09E86775" w:rsidR="005737F5" w:rsidRPr="002F29C4" w:rsidRDefault="005737F5" w:rsidP="005737F5">
      <w:pPr>
        <w:jc w:val="right"/>
        <w:rPr>
          <w:rFonts w:cs="Arial"/>
          <w:b/>
          <w:iCs/>
          <w:lang w:val="ga-IE"/>
        </w:rPr>
      </w:pPr>
      <w:r w:rsidRPr="00600280">
        <w:rPr>
          <w:rFonts w:cs="Arial"/>
          <w:b/>
          <w:iCs/>
        </w:rPr>
        <w:t xml:space="preserve">General Manager, Office of </w:t>
      </w:r>
      <w:r w:rsidR="00BF58A2">
        <w:rPr>
          <w:rFonts w:cs="Arial"/>
          <w:b/>
          <w:iCs/>
          <w:lang w:val="ga-IE"/>
        </w:rPr>
        <w:t xml:space="preserve">Chief </w:t>
      </w:r>
      <w:r w:rsidR="00D92F58">
        <w:rPr>
          <w:rFonts w:cs="Arial"/>
          <w:b/>
          <w:iCs/>
        </w:rPr>
        <w:t>Executive</w:t>
      </w:r>
      <w:r w:rsidR="00BF58A2">
        <w:rPr>
          <w:rFonts w:cs="Arial"/>
          <w:b/>
          <w:iCs/>
          <w:lang w:val="ga-IE"/>
        </w:rPr>
        <w:t xml:space="preserve"> Officer</w:t>
      </w:r>
    </w:p>
    <w:p w14:paraId="0CC46B54" w14:textId="347E73EC" w:rsidR="00A42C16" w:rsidRPr="00600280" w:rsidRDefault="00A42C16" w:rsidP="005737F5">
      <w:pPr>
        <w:jc w:val="right"/>
        <w:outlineLvl w:val="0"/>
        <w:rPr>
          <w:rFonts w:cs="Arial"/>
          <w:b/>
        </w:rPr>
      </w:pPr>
      <w:r w:rsidRPr="00600280">
        <w:rPr>
          <w:rFonts w:cs="Arial"/>
          <w:b/>
        </w:rPr>
        <w:t>Job Spe</w:t>
      </w:r>
      <w:r w:rsidR="006F1252" w:rsidRPr="00600280">
        <w:rPr>
          <w:rFonts w:cs="Arial"/>
          <w:b/>
        </w:rPr>
        <w:t>cification</w:t>
      </w:r>
      <w:r w:rsidR="00600280">
        <w:rPr>
          <w:rFonts w:cs="Arial"/>
          <w:b/>
        </w:rPr>
        <w:t xml:space="preserve"> &amp; Terms and</w:t>
      </w:r>
      <w:r w:rsidR="005737F5" w:rsidRPr="00600280">
        <w:rPr>
          <w:rFonts w:cs="Arial"/>
          <w:b/>
        </w:rPr>
        <w:t xml:space="preserve"> Conditions</w:t>
      </w:r>
    </w:p>
    <w:p w14:paraId="66561D6A" w14:textId="77777777" w:rsidR="00A42C16" w:rsidRPr="00600280" w:rsidRDefault="00A42C16">
      <w:pPr>
        <w:rPr>
          <w:rFonts w:cs="Arial"/>
        </w:rPr>
      </w:pPr>
    </w:p>
    <w:tbl>
      <w:tblPr>
        <w:tblW w:w="1084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7735"/>
      </w:tblGrid>
      <w:tr w:rsidR="00A42C16" w:rsidRPr="00600280" w14:paraId="142B0581" w14:textId="77777777" w:rsidTr="005C68AF">
        <w:tc>
          <w:tcPr>
            <w:tcW w:w="3111" w:type="dxa"/>
          </w:tcPr>
          <w:p w14:paraId="10B34DEE" w14:textId="671D53F4" w:rsidR="00A42C16" w:rsidRPr="00600280" w:rsidRDefault="00A42C16">
            <w:pPr>
              <w:rPr>
                <w:rFonts w:cs="Arial"/>
                <w:b/>
                <w:bCs/>
              </w:rPr>
            </w:pPr>
            <w:r w:rsidRPr="00600280">
              <w:rPr>
                <w:rFonts w:cs="Arial"/>
                <w:b/>
                <w:bCs/>
              </w:rPr>
              <w:t>Job Title and Grade</w:t>
            </w:r>
            <w:r w:rsidR="00F1587E">
              <w:rPr>
                <w:rFonts w:cs="Arial"/>
                <w:b/>
                <w:bCs/>
              </w:rPr>
              <w:t xml:space="preserve"> Code </w:t>
            </w:r>
          </w:p>
          <w:p w14:paraId="49C15A29" w14:textId="77777777" w:rsidR="00A42C16" w:rsidRPr="00600280" w:rsidRDefault="00A42C16">
            <w:pPr>
              <w:rPr>
                <w:rFonts w:cs="Arial"/>
                <w:b/>
                <w:bCs/>
              </w:rPr>
            </w:pPr>
          </w:p>
        </w:tc>
        <w:tc>
          <w:tcPr>
            <w:tcW w:w="7735" w:type="dxa"/>
          </w:tcPr>
          <w:p w14:paraId="19ACA14D" w14:textId="73171B3B" w:rsidR="00600280" w:rsidRDefault="006B005B" w:rsidP="00B51D90">
            <w:pPr>
              <w:rPr>
                <w:rFonts w:cs="Arial"/>
                <w:b/>
                <w:iCs/>
              </w:rPr>
            </w:pPr>
            <w:r w:rsidRPr="00600280">
              <w:rPr>
                <w:rFonts w:cs="Arial"/>
                <w:b/>
                <w:iCs/>
              </w:rPr>
              <w:t xml:space="preserve">General </w:t>
            </w:r>
            <w:r w:rsidR="00F1587E" w:rsidRPr="00600280">
              <w:rPr>
                <w:rFonts w:cs="Arial"/>
                <w:b/>
                <w:iCs/>
              </w:rPr>
              <w:t>Manager</w:t>
            </w:r>
            <w:r w:rsidR="00F1587E">
              <w:rPr>
                <w:rFonts w:cs="Arial"/>
                <w:b/>
                <w:iCs/>
              </w:rPr>
              <w:t>, Office</w:t>
            </w:r>
            <w:r w:rsidR="00EF55B4" w:rsidRPr="00600280">
              <w:rPr>
                <w:rFonts w:cs="Arial"/>
                <w:b/>
                <w:iCs/>
              </w:rPr>
              <w:t xml:space="preserve"> of </w:t>
            </w:r>
            <w:r w:rsidR="00FA26A7">
              <w:rPr>
                <w:rFonts w:cs="Arial"/>
                <w:b/>
                <w:iCs/>
              </w:rPr>
              <w:t xml:space="preserve">Chief </w:t>
            </w:r>
            <w:r w:rsidR="00D92F58">
              <w:rPr>
                <w:rFonts w:cs="Arial"/>
                <w:b/>
                <w:iCs/>
              </w:rPr>
              <w:t>Executive Office</w:t>
            </w:r>
          </w:p>
          <w:p w14:paraId="587CA2F7" w14:textId="77777777" w:rsidR="00F1587E" w:rsidRDefault="00F1587E" w:rsidP="00B51D90">
            <w:pPr>
              <w:rPr>
                <w:rFonts w:cs="Arial"/>
                <w:b/>
                <w:iCs/>
              </w:rPr>
            </w:pPr>
          </w:p>
          <w:p w14:paraId="0EB4C89D" w14:textId="12DE3EAD" w:rsidR="00A47997" w:rsidRPr="00E77B9B" w:rsidRDefault="005737F5" w:rsidP="00B51D90">
            <w:pPr>
              <w:rPr>
                <w:rFonts w:cs="Arial"/>
                <w:iCs/>
              </w:rPr>
            </w:pPr>
            <w:r w:rsidRPr="00E77B9B">
              <w:rPr>
                <w:rFonts w:cs="Arial"/>
                <w:iCs/>
              </w:rPr>
              <w:t>(Grade Code 0041</w:t>
            </w:r>
            <w:r w:rsidR="00F1587E">
              <w:rPr>
                <w:rFonts w:cs="Arial"/>
                <w:iCs/>
              </w:rPr>
              <w:t xml:space="preserve"> </w:t>
            </w:r>
            <w:proofErr w:type="spellStart"/>
            <w:r w:rsidR="00F1587E" w:rsidRPr="00F1587E">
              <w:rPr>
                <w:rFonts w:cs="Arial"/>
                <w:iCs/>
              </w:rPr>
              <w:t>Bainisteoir</w:t>
            </w:r>
            <w:proofErr w:type="spellEnd"/>
            <w:r w:rsidR="00F1587E" w:rsidRPr="00F1587E">
              <w:rPr>
                <w:rFonts w:cs="Arial"/>
                <w:iCs/>
              </w:rPr>
              <w:t xml:space="preserve"> </w:t>
            </w:r>
            <w:proofErr w:type="spellStart"/>
            <w:r w:rsidR="00F1587E" w:rsidRPr="00F1587E">
              <w:rPr>
                <w:rFonts w:cs="Arial"/>
                <w:iCs/>
              </w:rPr>
              <w:t>Ginearálta</w:t>
            </w:r>
            <w:proofErr w:type="spellEnd"/>
            <w:r w:rsidRPr="00E77B9B">
              <w:rPr>
                <w:rFonts w:cs="Arial"/>
                <w:iCs/>
              </w:rPr>
              <w:t>)</w:t>
            </w:r>
          </w:p>
          <w:p w14:paraId="4880E702" w14:textId="77777777" w:rsidR="00600280" w:rsidRPr="00600280" w:rsidRDefault="00600280" w:rsidP="00B51D90">
            <w:pPr>
              <w:rPr>
                <w:rFonts w:cs="Arial"/>
                <w:b/>
                <w:iCs/>
              </w:rPr>
            </w:pPr>
          </w:p>
        </w:tc>
      </w:tr>
      <w:tr w:rsidR="00D64CEE" w:rsidRPr="00600280" w14:paraId="14426ACA" w14:textId="77777777" w:rsidTr="005C68AF">
        <w:tc>
          <w:tcPr>
            <w:tcW w:w="3111" w:type="dxa"/>
          </w:tcPr>
          <w:p w14:paraId="517EEE2B" w14:textId="77777777" w:rsidR="00D64CEE" w:rsidRPr="00600280" w:rsidRDefault="00D64CEE" w:rsidP="00600280">
            <w:pPr>
              <w:rPr>
                <w:rFonts w:cs="Arial"/>
                <w:b/>
                <w:bCs/>
              </w:rPr>
            </w:pPr>
            <w:r w:rsidRPr="00600280">
              <w:rPr>
                <w:rFonts w:cs="Arial"/>
                <w:b/>
                <w:bCs/>
              </w:rPr>
              <w:t xml:space="preserve">Campaign Reference </w:t>
            </w:r>
          </w:p>
        </w:tc>
        <w:tc>
          <w:tcPr>
            <w:tcW w:w="7735" w:type="dxa"/>
          </w:tcPr>
          <w:p w14:paraId="3DE234F4" w14:textId="77777777" w:rsidR="00D64CEE" w:rsidRDefault="00F1587E" w:rsidP="00BF58A2">
            <w:pPr>
              <w:jc w:val="both"/>
              <w:rPr>
                <w:rFonts w:cs="Arial"/>
                <w:bCs/>
              </w:rPr>
            </w:pPr>
            <w:r w:rsidRPr="00F1587E">
              <w:rPr>
                <w:rFonts w:cs="Arial"/>
                <w:bCs/>
              </w:rPr>
              <w:t>NRS15288</w:t>
            </w:r>
          </w:p>
          <w:p w14:paraId="0D83CC54" w14:textId="4084B360" w:rsidR="00F1587E" w:rsidRPr="00F1587E" w:rsidRDefault="00F1587E" w:rsidP="00BF58A2">
            <w:pPr>
              <w:jc w:val="both"/>
              <w:rPr>
                <w:rFonts w:cs="Arial"/>
                <w:bCs/>
              </w:rPr>
            </w:pPr>
          </w:p>
        </w:tc>
      </w:tr>
      <w:tr w:rsidR="00A42C16" w:rsidRPr="00CE353F" w14:paraId="18889CAF" w14:textId="77777777" w:rsidTr="005C68AF">
        <w:tc>
          <w:tcPr>
            <w:tcW w:w="3111" w:type="dxa"/>
          </w:tcPr>
          <w:p w14:paraId="53078AAB" w14:textId="77777777" w:rsidR="00A42C16" w:rsidRPr="00CE353F" w:rsidRDefault="00A42C16">
            <w:pPr>
              <w:rPr>
                <w:rFonts w:cs="Arial"/>
                <w:b/>
                <w:bCs/>
              </w:rPr>
            </w:pPr>
            <w:r w:rsidRPr="00CE353F">
              <w:rPr>
                <w:rFonts w:cs="Arial"/>
                <w:b/>
                <w:bCs/>
              </w:rPr>
              <w:t>Closing Date</w:t>
            </w:r>
          </w:p>
          <w:p w14:paraId="635FA04E" w14:textId="77777777" w:rsidR="00A42C16" w:rsidRPr="00CE353F" w:rsidRDefault="00A42C16">
            <w:pPr>
              <w:rPr>
                <w:rFonts w:cs="Arial"/>
                <w:b/>
                <w:bCs/>
              </w:rPr>
            </w:pPr>
          </w:p>
        </w:tc>
        <w:tc>
          <w:tcPr>
            <w:tcW w:w="7735" w:type="dxa"/>
          </w:tcPr>
          <w:p w14:paraId="6695B689" w14:textId="7AFB4AB9" w:rsidR="00A42C16" w:rsidRPr="00F1587E" w:rsidRDefault="00447970" w:rsidP="00E25071">
            <w:pPr>
              <w:rPr>
                <w:rFonts w:cs="Arial"/>
                <w:bCs/>
              </w:rPr>
            </w:pPr>
            <w:r>
              <w:rPr>
                <w:rFonts w:cs="Arial"/>
                <w:bCs/>
              </w:rPr>
              <w:t>3:00pm on Thursday 26</w:t>
            </w:r>
            <w:r w:rsidRPr="00447970">
              <w:rPr>
                <w:rFonts w:cs="Arial"/>
                <w:bCs/>
                <w:vertAlign w:val="superscript"/>
              </w:rPr>
              <w:t>th</w:t>
            </w:r>
            <w:r>
              <w:rPr>
                <w:rFonts w:cs="Arial"/>
                <w:bCs/>
              </w:rPr>
              <w:t xml:space="preserve"> March 2026</w:t>
            </w:r>
          </w:p>
        </w:tc>
      </w:tr>
      <w:tr w:rsidR="00C734B3" w:rsidRPr="00CE353F" w14:paraId="71C72851" w14:textId="77777777" w:rsidTr="005C68AF">
        <w:tc>
          <w:tcPr>
            <w:tcW w:w="3111" w:type="dxa"/>
          </w:tcPr>
          <w:p w14:paraId="4BEFA32A" w14:textId="77777777" w:rsidR="00C734B3" w:rsidRPr="00EB0F93" w:rsidRDefault="00EB0F93" w:rsidP="00657B6C">
            <w:pPr>
              <w:rPr>
                <w:rFonts w:cs="Arial"/>
                <w:b/>
                <w:bCs/>
              </w:rPr>
            </w:pPr>
            <w:r>
              <w:rPr>
                <w:rFonts w:cs="Arial"/>
                <w:b/>
                <w:bCs/>
              </w:rPr>
              <w:t>P</w:t>
            </w:r>
            <w:r w:rsidR="00C734B3" w:rsidRPr="00EB0F93">
              <w:rPr>
                <w:rFonts w:cs="Arial"/>
                <w:b/>
                <w:bCs/>
              </w:rPr>
              <w:t>roposed Interview Date(s)</w:t>
            </w:r>
          </w:p>
        </w:tc>
        <w:tc>
          <w:tcPr>
            <w:tcW w:w="7735" w:type="dxa"/>
          </w:tcPr>
          <w:p w14:paraId="5A76ADC0" w14:textId="77777777" w:rsidR="00F1587E" w:rsidRPr="00F1587E" w:rsidRDefault="00F1587E" w:rsidP="00F1587E">
            <w:pPr>
              <w:pStyle w:val="Heading7"/>
              <w:jc w:val="left"/>
              <w:rPr>
                <w:rFonts w:ascii="Arial" w:hAnsi="Arial" w:cs="Arial"/>
                <w:b w:val="0"/>
                <w:sz w:val="20"/>
              </w:rPr>
            </w:pPr>
            <w:r w:rsidRPr="00F1587E">
              <w:rPr>
                <w:rFonts w:ascii="Arial" w:hAnsi="Arial" w:cs="Arial"/>
                <w:b w:val="0"/>
                <w:sz w:val="20"/>
              </w:rPr>
              <w:t>Candidates will normally be given at least two weeks' notice of interview. The timescale may be reduced in exceptional circumstances.</w:t>
            </w:r>
          </w:p>
          <w:p w14:paraId="435367F0" w14:textId="2A164EA2" w:rsidR="00F1587E" w:rsidRPr="00F1587E" w:rsidRDefault="00F1587E" w:rsidP="00520972">
            <w:pPr>
              <w:jc w:val="both"/>
              <w:rPr>
                <w:rFonts w:cs="Arial"/>
                <w:bCs/>
                <w:lang w:val="ga-IE"/>
              </w:rPr>
            </w:pPr>
          </w:p>
        </w:tc>
      </w:tr>
      <w:tr w:rsidR="00F1587E" w:rsidRPr="00600280" w14:paraId="20585A49" w14:textId="77777777" w:rsidTr="004420D8">
        <w:tc>
          <w:tcPr>
            <w:tcW w:w="3111" w:type="dxa"/>
            <w:tcBorders>
              <w:top w:val="single" w:sz="4" w:space="0" w:color="auto"/>
              <w:left w:val="single" w:sz="4" w:space="0" w:color="auto"/>
              <w:bottom w:val="single" w:sz="4" w:space="0" w:color="auto"/>
              <w:right w:val="single" w:sz="4" w:space="0" w:color="auto"/>
            </w:tcBorders>
          </w:tcPr>
          <w:p w14:paraId="0062AC3B" w14:textId="77777777" w:rsidR="00F1587E" w:rsidRPr="00600280" w:rsidRDefault="00F1587E" w:rsidP="00F1587E">
            <w:pPr>
              <w:rPr>
                <w:rFonts w:cs="Arial"/>
                <w:b/>
                <w:bCs/>
              </w:rPr>
            </w:pPr>
            <w:r w:rsidRPr="00600280">
              <w:rPr>
                <w:rFonts w:cs="Arial"/>
                <w:b/>
                <w:bCs/>
              </w:rPr>
              <w:t>Taking up Appointment</w:t>
            </w:r>
          </w:p>
        </w:tc>
        <w:tc>
          <w:tcPr>
            <w:tcW w:w="7735" w:type="dxa"/>
            <w:tcBorders>
              <w:top w:val="single" w:sz="4" w:space="0" w:color="auto"/>
              <w:left w:val="single" w:sz="4" w:space="0" w:color="auto"/>
              <w:bottom w:val="single" w:sz="4" w:space="0" w:color="auto"/>
              <w:right w:val="single" w:sz="4" w:space="0" w:color="auto"/>
            </w:tcBorders>
          </w:tcPr>
          <w:p w14:paraId="6675EA6A" w14:textId="77777777" w:rsidR="00F1587E" w:rsidRPr="000C37BC" w:rsidRDefault="00F1587E" w:rsidP="00F1587E">
            <w:pPr>
              <w:jc w:val="both"/>
              <w:rPr>
                <w:rFonts w:cs="Arial"/>
                <w:iCs/>
              </w:rPr>
            </w:pPr>
            <w:r w:rsidRPr="000C37BC">
              <w:rPr>
                <w:rFonts w:cs="Arial"/>
                <w:iCs/>
              </w:rPr>
              <w:t>A start date will be indicated at job offer stage.</w:t>
            </w:r>
          </w:p>
          <w:p w14:paraId="64761033" w14:textId="72D16754" w:rsidR="00F1587E" w:rsidRPr="000C37BC" w:rsidRDefault="00F1587E" w:rsidP="00F1587E">
            <w:pPr>
              <w:jc w:val="both"/>
              <w:rPr>
                <w:rFonts w:cs="Arial"/>
                <w:lang w:val="ga-IE"/>
              </w:rPr>
            </w:pPr>
          </w:p>
        </w:tc>
      </w:tr>
      <w:tr w:rsidR="00D64CEE" w:rsidRPr="00600280" w14:paraId="08CB11A1" w14:textId="77777777" w:rsidTr="003A63F2">
        <w:trPr>
          <w:trHeight w:val="350"/>
        </w:trPr>
        <w:tc>
          <w:tcPr>
            <w:tcW w:w="3111" w:type="dxa"/>
          </w:tcPr>
          <w:p w14:paraId="71D6060A" w14:textId="77777777" w:rsidR="00D64CEE" w:rsidRPr="00600280" w:rsidRDefault="00D64CEE" w:rsidP="00657B6C">
            <w:pPr>
              <w:rPr>
                <w:rFonts w:cs="Arial"/>
                <w:b/>
                <w:bCs/>
              </w:rPr>
            </w:pPr>
            <w:r w:rsidRPr="00600280">
              <w:rPr>
                <w:rFonts w:cs="Arial"/>
                <w:b/>
                <w:bCs/>
              </w:rPr>
              <w:t>Location of Post</w:t>
            </w:r>
          </w:p>
        </w:tc>
        <w:tc>
          <w:tcPr>
            <w:tcW w:w="7735" w:type="dxa"/>
          </w:tcPr>
          <w:p w14:paraId="3AB29F00" w14:textId="2B112E53" w:rsidR="00D64CEE" w:rsidRDefault="00F1587E" w:rsidP="00657B6C">
            <w:pPr>
              <w:jc w:val="both"/>
              <w:rPr>
                <w:rFonts w:cs="Arial"/>
              </w:rPr>
            </w:pPr>
            <w:r>
              <w:rPr>
                <w:rFonts w:cs="Arial"/>
              </w:rPr>
              <w:t xml:space="preserve">There is currently 1 permanent whole time vacancy available in </w:t>
            </w:r>
            <w:r w:rsidR="00644420" w:rsidRPr="00F1587E">
              <w:rPr>
                <w:rFonts w:cs="Arial"/>
              </w:rPr>
              <w:t>Dr</w:t>
            </w:r>
            <w:r w:rsidR="00546B40" w:rsidRPr="00F1587E">
              <w:rPr>
                <w:rFonts w:cs="Arial"/>
              </w:rPr>
              <w:t xml:space="preserve"> </w:t>
            </w:r>
            <w:proofErr w:type="spellStart"/>
            <w:r w:rsidR="00644420" w:rsidRPr="00F1587E">
              <w:rPr>
                <w:rFonts w:cs="Arial"/>
              </w:rPr>
              <w:t>Steeven</w:t>
            </w:r>
            <w:r w:rsidR="00D64CEE" w:rsidRPr="00F1587E">
              <w:rPr>
                <w:rFonts w:cs="Arial"/>
              </w:rPr>
              <w:t>s</w:t>
            </w:r>
            <w:proofErr w:type="spellEnd"/>
            <w:r w:rsidR="00644420" w:rsidRPr="00F1587E">
              <w:rPr>
                <w:rFonts w:cs="Arial"/>
              </w:rPr>
              <w:t>’</w:t>
            </w:r>
            <w:r w:rsidR="00D64CEE" w:rsidRPr="00F1587E">
              <w:rPr>
                <w:rFonts w:cs="Arial"/>
              </w:rPr>
              <w:t xml:space="preserve"> Hospital, Dublin 8</w:t>
            </w:r>
            <w:r w:rsidR="003A5270" w:rsidRPr="00F1587E">
              <w:rPr>
                <w:rFonts w:cs="Arial"/>
              </w:rPr>
              <w:t>.</w:t>
            </w:r>
          </w:p>
          <w:p w14:paraId="36698561" w14:textId="2443C09D" w:rsidR="00F1587E" w:rsidRDefault="00F1587E" w:rsidP="00657B6C">
            <w:pPr>
              <w:jc w:val="both"/>
              <w:rPr>
                <w:rFonts w:cs="Arial"/>
              </w:rPr>
            </w:pPr>
          </w:p>
          <w:p w14:paraId="56411123" w14:textId="1D7DE6AA" w:rsidR="00F1587E" w:rsidRPr="00F1587E" w:rsidRDefault="00F1587E" w:rsidP="00657B6C">
            <w:pPr>
              <w:jc w:val="both"/>
              <w:rPr>
                <w:rFonts w:cs="Arial"/>
              </w:rPr>
            </w:pPr>
            <w:r w:rsidRPr="00F1587E">
              <w:t>The Line Manager is open to engagement as regards the expected level of on-site attendance (60%) at the above base, in the context of the requirements of this role and the HSE’s Blended Working Policy.</w:t>
            </w:r>
          </w:p>
          <w:p w14:paraId="718A9618" w14:textId="77777777" w:rsidR="000D37E5" w:rsidRPr="00F1587E" w:rsidRDefault="000D37E5" w:rsidP="00657B6C">
            <w:pPr>
              <w:jc w:val="both"/>
              <w:rPr>
                <w:rFonts w:cs="Arial"/>
              </w:rPr>
            </w:pPr>
          </w:p>
          <w:p w14:paraId="05104BEF" w14:textId="77777777" w:rsidR="000D37E5" w:rsidRDefault="00F1587E" w:rsidP="00657B6C">
            <w:pPr>
              <w:jc w:val="both"/>
              <w:rPr>
                <w:rFonts w:cs="Arial"/>
              </w:rPr>
            </w:pPr>
            <w:r w:rsidRPr="00F1587E">
              <w:rPr>
                <w:rFonts w:cs="Arial"/>
              </w:rPr>
              <w:t xml:space="preserve">A panel may be formed as a result of this campaign for </w:t>
            </w:r>
            <w:r w:rsidRPr="00F1587E">
              <w:rPr>
                <w:rFonts w:cs="Arial"/>
                <w:b/>
                <w:bCs/>
              </w:rPr>
              <w:t>General Manager, Office of the Chief Executive Officer</w:t>
            </w:r>
            <w:r w:rsidRPr="00F1587E">
              <w:rPr>
                <w:rFonts w:cs="Arial"/>
                <w:iCs/>
                <w:color w:val="000099"/>
              </w:rPr>
              <w:t xml:space="preserve"> </w:t>
            </w:r>
            <w:r w:rsidRPr="00F1587E">
              <w:rPr>
                <w:rFonts w:cs="Arial"/>
              </w:rPr>
              <w:t xml:space="preserve">from which current and future, permanent and specified purpose vacancies of full or part-time duration may be filled. </w:t>
            </w:r>
          </w:p>
          <w:p w14:paraId="441C3286" w14:textId="4D2AFBF2" w:rsidR="00F1587E" w:rsidRPr="00F1587E" w:rsidRDefault="00F1587E" w:rsidP="00657B6C">
            <w:pPr>
              <w:jc w:val="both"/>
              <w:rPr>
                <w:rFonts w:cs="Arial"/>
              </w:rPr>
            </w:pPr>
          </w:p>
        </w:tc>
      </w:tr>
      <w:tr w:rsidR="004420D8" w:rsidRPr="00600280" w14:paraId="7ACE090F" w14:textId="77777777" w:rsidTr="004420D8">
        <w:trPr>
          <w:trHeight w:val="350"/>
        </w:trPr>
        <w:tc>
          <w:tcPr>
            <w:tcW w:w="3111" w:type="dxa"/>
            <w:tcBorders>
              <w:top w:val="single" w:sz="4" w:space="0" w:color="auto"/>
              <w:left w:val="single" w:sz="4" w:space="0" w:color="auto"/>
              <w:bottom w:val="single" w:sz="4" w:space="0" w:color="auto"/>
              <w:right w:val="single" w:sz="4" w:space="0" w:color="auto"/>
            </w:tcBorders>
          </w:tcPr>
          <w:p w14:paraId="717003E2" w14:textId="77777777" w:rsidR="004420D8" w:rsidRPr="00600280" w:rsidRDefault="004420D8" w:rsidP="006935E9">
            <w:pPr>
              <w:rPr>
                <w:rFonts w:cs="Arial"/>
                <w:b/>
                <w:bCs/>
              </w:rPr>
            </w:pPr>
            <w:r w:rsidRPr="00600280">
              <w:rPr>
                <w:rFonts w:cs="Arial"/>
                <w:b/>
                <w:bCs/>
              </w:rPr>
              <w:t>Informal Enquiries</w:t>
            </w:r>
          </w:p>
        </w:tc>
        <w:tc>
          <w:tcPr>
            <w:tcW w:w="7735" w:type="dxa"/>
            <w:tcBorders>
              <w:top w:val="single" w:sz="4" w:space="0" w:color="auto"/>
              <w:left w:val="single" w:sz="4" w:space="0" w:color="auto"/>
              <w:bottom w:val="single" w:sz="4" w:space="0" w:color="auto"/>
              <w:right w:val="single" w:sz="4" w:space="0" w:color="auto"/>
            </w:tcBorders>
          </w:tcPr>
          <w:p w14:paraId="7151F05B" w14:textId="77777777" w:rsidR="004420D8" w:rsidRPr="004420D8" w:rsidRDefault="004420D8" w:rsidP="006935E9">
            <w:pPr>
              <w:jc w:val="both"/>
              <w:rPr>
                <w:rFonts w:cs="Arial"/>
              </w:rPr>
            </w:pPr>
            <w:r w:rsidRPr="004420D8">
              <w:rPr>
                <w:rFonts w:cs="Arial"/>
              </w:rPr>
              <w:t xml:space="preserve">Please contact: </w:t>
            </w:r>
          </w:p>
          <w:p w14:paraId="6F7ECB9E" w14:textId="42FC59BE" w:rsidR="004420D8" w:rsidRPr="002F29C4" w:rsidRDefault="000367F0" w:rsidP="006935E9">
            <w:pPr>
              <w:jc w:val="both"/>
              <w:rPr>
                <w:rFonts w:cs="Arial"/>
                <w:lang w:val="ga-IE"/>
              </w:rPr>
            </w:pPr>
            <w:r>
              <w:rPr>
                <w:rFonts w:cs="Arial"/>
              </w:rPr>
              <w:t>Brian Murphy</w:t>
            </w:r>
            <w:r w:rsidR="004420D8">
              <w:rPr>
                <w:rFonts w:cs="Arial"/>
              </w:rPr>
              <w:t xml:space="preserve">, </w:t>
            </w:r>
            <w:r w:rsidR="00D92F58">
              <w:rPr>
                <w:rFonts w:cs="Arial"/>
              </w:rPr>
              <w:t xml:space="preserve">Head of Corporate Affairs </w:t>
            </w:r>
          </w:p>
          <w:p w14:paraId="6E565046" w14:textId="77777777" w:rsidR="004420D8" w:rsidRPr="00600280" w:rsidRDefault="004420D8" w:rsidP="009C26F7">
            <w:pPr>
              <w:rPr>
                <w:rFonts w:cs="Arial"/>
              </w:rPr>
            </w:pPr>
            <w:r w:rsidRPr="004420D8">
              <w:rPr>
                <w:rFonts w:cs="Arial"/>
              </w:rPr>
              <w:t>Telephone:</w:t>
            </w:r>
            <w:r w:rsidRPr="00600280">
              <w:rPr>
                <w:rFonts w:cs="Arial"/>
              </w:rPr>
              <w:t xml:space="preserve"> 01 </w:t>
            </w:r>
            <w:r w:rsidR="00E71767" w:rsidRPr="00600280">
              <w:rPr>
                <w:rFonts w:cs="Arial"/>
              </w:rPr>
              <w:t>635</w:t>
            </w:r>
            <w:r w:rsidR="002F29C4">
              <w:rPr>
                <w:rFonts w:cs="Arial"/>
                <w:lang w:val="ga-IE"/>
              </w:rPr>
              <w:t xml:space="preserve"> </w:t>
            </w:r>
            <w:r w:rsidR="00E71767" w:rsidRPr="00600280">
              <w:rPr>
                <w:rFonts w:cs="Arial"/>
              </w:rPr>
              <w:t>2</w:t>
            </w:r>
            <w:r w:rsidR="00D92F58">
              <w:rPr>
                <w:rFonts w:cs="Arial"/>
              </w:rPr>
              <w:t>701</w:t>
            </w:r>
          </w:p>
          <w:p w14:paraId="6CA5C214" w14:textId="77777777" w:rsidR="004420D8" w:rsidRDefault="004420D8" w:rsidP="00BF58A2">
            <w:pPr>
              <w:jc w:val="both"/>
              <w:rPr>
                <w:rFonts w:cs="Arial"/>
              </w:rPr>
            </w:pPr>
            <w:r w:rsidRPr="004420D8">
              <w:rPr>
                <w:rFonts w:cs="Arial"/>
              </w:rPr>
              <w:t>Email:</w:t>
            </w:r>
            <w:r w:rsidRPr="00600280">
              <w:rPr>
                <w:rFonts w:cs="Arial"/>
              </w:rPr>
              <w:t xml:space="preserve"> </w:t>
            </w:r>
            <w:hyperlink r:id="rId9" w:history="1">
              <w:r w:rsidR="00EE36A4" w:rsidRPr="00EE36A4">
                <w:rPr>
                  <w:rStyle w:val="Hyperlink"/>
                  <w:rFonts w:cs="Arial"/>
                  <w:color w:val="auto"/>
                </w:rPr>
                <w:t>brian.murphy</w:t>
              </w:r>
              <w:r w:rsidR="00EE36A4" w:rsidRPr="00EE36A4">
                <w:rPr>
                  <w:rStyle w:val="Hyperlink"/>
                  <w:rFonts w:cs="Arial"/>
                  <w:color w:val="auto"/>
                  <w:lang w:val="ga-IE"/>
                </w:rPr>
                <w:t>@hse.ie</w:t>
              </w:r>
            </w:hyperlink>
            <w:r w:rsidR="00EE36A4" w:rsidRPr="00EE36A4">
              <w:rPr>
                <w:rFonts w:cs="Arial"/>
              </w:rPr>
              <w:t xml:space="preserve"> </w:t>
            </w:r>
          </w:p>
          <w:p w14:paraId="00529295" w14:textId="685DAC3E" w:rsidR="00EE36A4" w:rsidRPr="00EE36A4" w:rsidRDefault="00EE36A4" w:rsidP="00BF58A2">
            <w:pPr>
              <w:jc w:val="both"/>
              <w:rPr>
                <w:rFonts w:cs="Arial"/>
              </w:rPr>
            </w:pPr>
          </w:p>
        </w:tc>
      </w:tr>
      <w:tr w:rsidR="007D0FEC" w:rsidRPr="00600280" w14:paraId="06AA0CCE" w14:textId="77777777" w:rsidTr="004420D8">
        <w:trPr>
          <w:trHeight w:val="350"/>
        </w:trPr>
        <w:tc>
          <w:tcPr>
            <w:tcW w:w="3111" w:type="dxa"/>
            <w:tcBorders>
              <w:top w:val="single" w:sz="4" w:space="0" w:color="auto"/>
              <w:left w:val="single" w:sz="4" w:space="0" w:color="auto"/>
              <w:bottom w:val="single" w:sz="4" w:space="0" w:color="auto"/>
              <w:right w:val="single" w:sz="4" w:space="0" w:color="auto"/>
            </w:tcBorders>
          </w:tcPr>
          <w:p w14:paraId="1477E470" w14:textId="68AEBC80" w:rsidR="007D0FEC" w:rsidRPr="00187F7E" w:rsidRDefault="007D0FEC" w:rsidP="007D0FEC">
            <w:pPr>
              <w:rPr>
                <w:rFonts w:cs="Arial"/>
                <w:b/>
                <w:bCs/>
              </w:rPr>
            </w:pPr>
            <w:r w:rsidRPr="00187F7E">
              <w:rPr>
                <w:rFonts w:cs="Arial"/>
                <w:b/>
                <w:bCs/>
              </w:rPr>
              <w:t xml:space="preserve">Reasonable Accommodations </w:t>
            </w:r>
          </w:p>
        </w:tc>
        <w:tc>
          <w:tcPr>
            <w:tcW w:w="7735" w:type="dxa"/>
            <w:tcBorders>
              <w:top w:val="single" w:sz="4" w:space="0" w:color="auto"/>
              <w:left w:val="single" w:sz="4" w:space="0" w:color="auto"/>
              <w:bottom w:val="single" w:sz="4" w:space="0" w:color="auto"/>
              <w:right w:val="single" w:sz="4" w:space="0" w:color="auto"/>
            </w:tcBorders>
          </w:tcPr>
          <w:p w14:paraId="128263C7" w14:textId="6FC8CF9A" w:rsidR="007D0FEC" w:rsidRPr="00187F7E" w:rsidRDefault="007D0FEC" w:rsidP="007D0FEC">
            <w:pPr>
              <w:spacing w:line="276" w:lineRule="auto"/>
              <w:rPr>
                <w:rFonts w:eastAsiaTheme="minorHAnsi" w:cs="Arial"/>
                <w:lang w:eastAsia="en-US"/>
              </w:rPr>
            </w:pPr>
            <w:r w:rsidRPr="00187F7E">
              <w:rPr>
                <w:rFonts w:cs="Arial"/>
              </w:rPr>
              <w:t xml:space="preserve">Candidates who require a Reasonable Accommodation/s to support their participation, at any stage, in the recruitment and selection process, should email </w:t>
            </w:r>
            <w:r w:rsidR="00447970">
              <w:rPr>
                <w:rFonts w:cs="Arial"/>
              </w:rPr>
              <w:t>recruitmanagement@hse.ie</w:t>
            </w:r>
            <w:r w:rsidRPr="00187F7E">
              <w:rPr>
                <w:rFonts w:cs="Arial"/>
              </w:rPr>
              <w:t xml:space="preserve"> </w:t>
            </w:r>
            <w:hyperlink r:id="rId10" w:history="1">
              <w:r w:rsidRPr="00187F7E">
                <w:rPr>
                  <w:rStyle w:val="Hyperlink"/>
                  <w:rFonts w:cs="Arial"/>
                </w:rPr>
                <w:t>xxxxx@hse.ie</w:t>
              </w:r>
            </w:hyperlink>
            <w:r w:rsidRPr="00187F7E">
              <w:rPr>
                <w:rFonts w:cs="Arial"/>
              </w:rPr>
              <w:t xml:space="preserve"> </w:t>
            </w:r>
          </w:p>
          <w:p w14:paraId="5683503D" w14:textId="77777777" w:rsidR="007D0FEC" w:rsidRPr="00187F7E" w:rsidRDefault="007D0FEC" w:rsidP="007D0FEC">
            <w:pPr>
              <w:jc w:val="both"/>
              <w:rPr>
                <w:rFonts w:cs="Arial"/>
              </w:rPr>
            </w:pPr>
          </w:p>
        </w:tc>
      </w:tr>
      <w:tr w:rsidR="004420D8" w:rsidRPr="00600280" w14:paraId="38D0751B" w14:textId="77777777" w:rsidTr="007D0FEC">
        <w:trPr>
          <w:trHeight w:val="1124"/>
        </w:trPr>
        <w:tc>
          <w:tcPr>
            <w:tcW w:w="3111" w:type="dxa"/>
          </w:tcPr>
          <w:p w14:paraId="4D3E87B9" w14:textId="77777777" w:rsidR="004420D8" w:rsidRPr="00600280" w:rsidRDefault="004420D8">
            <w:pPr>
              <w:rPr>
                <w:rFonts w:cs="Arial"/>
                <w:b/>
                <w:bCs/>
              </w:rPr>
            </w:pPr>
            <w:r>
              <w:rPr>
                <w:rFonts w:cs="Arial"/>
                <w:b/>
                <w:bCs/>
              </w:rPr>
              <w:t>Details of Service</w:t>
            </w:r>
          </w:p>
        </w:tc>
        <w:tc>
          <w:tcPr>
            <w:tcW w:w="7735" w:type="dxa"/>
          </w:tcPr>
          <w:p w14:paraId="72E9B56C" w14:textId="77777777" w:rsidR="00121BDE" w:rsidRDefault="00121BDE" w:rsidP="002F29C4">
            <w:pPr>
              <w:jc w:val="both"/>
              <w:rPr>
                <w:rFonts w:cs="Arial"/>
                <w:lang w:val="en-US" w:eastAsia="en-US"/>
              </w:rPr>
            </w:pPr>
            <w:r>
              <w:rPr>
                <w:rFonts w:cs="Arial"/>
                <w:lang w:val="en-US" w:eastAsia="en-US"/>
              </w:rPr>
              <w:t>The HSE is a statutory body</w:t>
            </w:r>
            <w:r w:rsidR="00EF0E39">
              <w:rPr>
                <w:rFonts w:cs="Arial"/>
                <w:lang w:val="en-US" w:eastAsia="en-US"/>
              </w:rPr>
              <w:t xml:space="preserve"> established by the Health Act 2004</w:t>
            </w:r>
            <w:r>
              <w:rPr>
                <w:rFonts w:cs="Arial"/>
                <w:lang w:val="en-US" w:eastAsia="en-US"/>
              </w:rPr>
              <w:t xml:space="preserve">, with responsibility for the delivery of health and personal social services </w:t>
            </w:r>
            <w:r w:rsidR="00EF0E39">
              <w:rPr>
                <w:rFonts w:cs="Arial"/>
                <w:lang w:val="en-US" w:eastAsia="en-US"/>
              </w:rPr>
              <w:t xml:space="preserve">to a population of </w:t>
            </w:r>
            <w:r w:rsidR="00437E29">
              <w:rPr>
                <w:rFonts w:cs="Arial"/>
                <w:lang w:val="en-US" w:eastAsia="en-US"/>
              </w:rPr>
              <w:t xml:space="preserve">over </w:t>
            </w:r>
            <w:r w:rsidR="00EF0E39">
              <w:rPr>
                <w:rFonts w:cs="Arial"/>
                <w:lang w:val="en-US" w:eastAsia="en-US"/>
              </w:rPr>
              <w:t>5 million people living in Ireland</w:t>
            </w:r>
            <w:r>
              <w:rPr>
                <w:rFonts w:cs="Arial"/>
                <w:lang w:val="en-US" w:eastAsia="en-US"/>
              </w:rPr>
              <w:t>.</w:t>
            </w:r>
            <w:r w:rsidR="00EF0E39">
              <w:rPr>
                <w:rFonts w:cs="Arial"/>
                <w:lang w:val="en-US" w:eastAsia="en-US"/>
              </w:rPr>
              <w:t xml:space="preserve"> </w:t>
            </w:r>
            <w:r>
              <w:rPr>
                <w:rFonts w:cs="Arial"/>
                <w:lang w:val="en-US" w:eastAsia="en-US"/>
              </w:rPr>
              <w:t xml:space="preserve"> </w:t>
            </w:r>
          </w:p>
          <w:p w14:paraId="712230D6" w14:textId="77777777" w:rsidR="00B37397" w:rsidRDefault="00B37397" w:rsidP="002F29C4">
            <w:pPr>
              <w:jc w:val="both"/>
              <w:rPr>
                <w:rFonts w:cs="Arial"/>
                <w:lang w:val="en-US" w:eastAsia="en-US"/>
              </w:rPr>
            </w:pPr>
          </w:p>
          <w:p w14:paraId="47B87967" w14:textId="77777777" w:rsidR="00D92F58" w:rsidRDefault="00B37397" w:rsidP="00437E29">
            <w:pPr>
              <w:jc w:val="both"/>
              <w:rPr>
                <w:rFonts w:cs="Arial"/>
                <w:lang w:val="en-US" w:eastAsia="en-US"/>
              </w:rPr>
            </w:pPr>
            <w:r>
              <w:rPr>
                <w:rFonts w:cs="Arial"/>
                <w:lang w:val="en-US" w:eastAsia="en-US"/>
              </w:rPr>
              <w:t>The Board and the CEO of the HSE each have distinct statutory mandate</w:t>
            </w:r>
            <w:r w:rsidR="00CD7616">
              <w:rPr>
                <w:rFonts w:cs="Arial"/>
                <w:lang w:val="en-US" w:eastAsia="en-US"/>
              </w:rPr>
              <w:t>s</w:t>
            </w:r>
            <w:r>
              <w:rPr>
                <w:rFonts w:cs="Arial"/>
                <w:lang w:val="en-US" w:eastAsia="en-US"/>
              </w:rPr>
              <w:t xml:space="preserve">, with the Board being the governing authority of the HSE and the CEO being responsible for managing and controlling </w:t>
            </w:r>
            <w:r w:rsidR="00CD7616">
              <w:rPr>
                <w:rFonts w:cs="Arial"/>
                <w:lang w:val="en-US" w:eastAsia="en-US"/>
              </w:rPr>
              <w:t xml:space="preserve">and carrying on </w:t>
            </w:r>
            <w:r>
              <w:rPr>
                <w:rFonts w:cs="Arial"/>
                <w:lang w:val="en-US" w:eastAsia="en-US"/>
              </w:rPr>
              <w:t xml:space="preserve">generally the administration of the HSE. </w:t>
            </w:r>
          </w:p>
          <w:p w14:paraId="0B164168" w14:textId="77777777" w:rsidR="00D92F58" w:rsidRPr="00437E29" w:rsidRDefault="00D92F58" w:rsidP="002F29C4">
            <w:pPr>
              <w:jc w:val="both"/>
              <w:rPr>
                <w:rFonts w:cs="Arial"/>
                <w:lang w:val="en-US" w:eastAsia="en-US"/>
              </w:rPr>
            </w:pPr>
          </w:p>
          <w:p w14:paraId="6FD7F637" w14:textId="6C9DF564" w:rsidR="00520DAA" w:rsidRPr="00437E29" w:rsidRDefault="00515B0A" w:rsidP="002F29C4">
            <w:pPr>
              <w:jc w:val="both"/>
              <w:rPr>
                <w:rFonts w:cs="Arial"/>
                <w:lang w:val="en-US" w:eastAsia="en-US"/>
              </w:rPr>
            </w:pPr>
            <w:r w:rsidRPr="00437E29">
              <w:rPr>
                <w:rFonts w:cs="Arial"/>
                <w:lang w:val="en-US" w:eastAsia="en-US"/>
              </w:rPr>
              <w:t>T</w:t>
            </w:r>
            <w:r w:rsidR="00121BDE" w:rsidRPr="00437E29">
              <w:rPr>
                <w:rFonts w:cs="Arial"/>
                <w:lang w:val="en-US" w:eastAsia="en-US"/>
              </w:rPr>
              <w:t xml:space="preserve">he responsibilities </w:t>
            </w:r>
            <w:r w:rsidRPr="00437E29">
              <w:rPr>
                <w:rFonts w:cs="Arial"/>
                <w:lang w:val="en-US" w:eastAsia="en-US"/>
              </w:rPr>
              <w:t xml:space="preserve">of </w:t>
            </w:r>
            <w:r w:rsidR="00121BDE" w:rsidRPr="00437E29">
              <w:rPr>
                <w:rFonts w:cs="Arial"/>
                <w:lang w:val="en-US" w:eastAsia="en-US"/>
              </w:rPr>
              <w:t>the CEO are wide ranging</w:t>
            </w:r>
            <w:r w:rsidRPr="00437E29">
              <w:rPr>
                <w:rFonts w:cs="Arial"/>
                <w:lang w:val="en-US" w:eastAsia="en-US"/>
              </w:rPr>
              <w:t xml:space="preserve"> </w:t>
            </w:r>
            <w:r w:rsidR="00CD7616" w:rsidRPr="00437E29">
              <w:rPr>
                <w:rFonts w:cs="Arial"/>
                <w:lang w:val="en-US" w:eastAsia="en-US"/>
              </w:rPr>
              <w:t xml:space="preserve">and </w:t>
            </w:r>
            <w:r w:rsidR="007D0FEC">
              <w:rPr>
                <w:rFonts w:cs="Arial"/>
                <w:lang w:val="en-US" w:eastAsia="en-US"/>
              </w:rPr>
              <w:t>they are</w:t>
            </w:r>
            <w:r w:rsidR="00CD7616" w:rsidRPr="00437E29">
              <w:rPr>
                <w:rFonts w:cs="Arial"/>
                <w:lang w:val="en-US" w:eastAsia="en-US"/>
              </w:rPr>
              <w:t xml:space="preserve"> responsible for ensuring th</w:t>
            </w:r>
            <w:r w:rsidR="00520DAA" w:rsidRPr="00437E29">
              <w:rPr>
                <w:rFonts w:cs="Arial"/>
                <w:lang w:val="en-US" w:eastAsia="en-US"/>
              </w:rPr>
              <w:t xml:space="preserve">at the HSE is achieving its objectives, as well as providing leadership and strategic management across all aspects of the HSE’s activities. </w:t>
            </w:r>
          </w:p>
          <w:p w14:paraId="4B0D881A" w14:textId="77777777" w:rsidR="00520DAA" w:rsidRPr="00437E29" w:rsidRDefault="00520DAA" w:rsidP="002F29C4">
            <w:pPr>
              <w:jc w:val="both"/>
              <w:rPr>
                <w:rFonts w:cs="Arial"/>
                <w:lang w:val="en-US" w:eastAsia="en-US"/>
              </w:rPr>
            </w:pPr>
          </w:p>
          <w:p w14:paraId="612B2B7B" w14:textId="48541F4B" w:rsidR="00520DAA" w:rsidRPr="00437E29" w:rsidRDefault="00520DAA" w:rsidP="00520DAA">
            <w:pPr>
              <w:jc w:val="both"/>
              <w:rPr>
                <w:rFonts w:cs="Arial"/>
                <w:lang w:val="en-US" w:eastAsia="en-US"/>
              </w:rPr>
            </w:pPr>
            <w:r w:rsidRPr="00437E29">
              <w:rPr>
                <w:rFonts w:cs="Arial"/>
                <w:lang w:val="en-US" w:eastAsia="en-US"/>
              </w:rPr>
              <w:t xml:space="preserve">The Chief Executive </w:t>
            </w:r>
            <w:r w:rsidR="007D0FEC">
              <w:rPr>
                <w:rFonts w:cs="Arial"/>
                <w:lang w:val="en-US" w:eastAsia="en-US"/>
              </w:rPr>
              <w:t xml:space="preserve">Officer </w:t>
            </w:r>
            <w:r w:rsidRPr="00437E29">
              <w:rPr>
                <w:rFonts w:cs="Arial"/>
                <w:lang w:val="en-US" w:eastAsia="en-US"/>
              </w:rPr>
              <w:t>has responsibility</w:t>
            </w:r>
            <w:r w:rsidR="00437E29">
              <w:rPr>
                <w:rFonts w:cs="Arial"/>
                <w:lang w:val="en-US" w:eastAsia="en-US"/>
              </w:rPr>
              <w:t xml:space="preserve"> for</w:t>
            </w:r>
            <w:r w:rsidRPr="00437E29">
              <w:rPr>
                <w:rFonts w:cs="Arial"/>
                <w:lang w:val="en-US" w:eastAsia="en-US"/>
              </w:rPr>
              <w:t>, among other functions:</w:t>
            </w:r>
          </w:p>
          <w:p w14:paraId="502FE5F3" w14:textId="77777777" w:rsidR="00520DAA" w:rsidRPr="00437E29" w:rsidRDefault="00520DAA" w:rsidP="00520DAA">
            <w:pPr>
              <w:jc w:val="both"/>
              <w:rPr>
                <w:rFonts w:cs="Arial"/>
                <w:lang w:val="en-US" w:eastAsia="en-US"/>
              </w:rPr>
            </w:pPr>
          </w:p>
          <w:p w14:paraId="58957411" w14:textId="77777777" w:rsidR="00DA3687" w:rsidRDefault="00520DAA" w:rsidP="00520DAA">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 xml:space="preserve">Delivering </w:t>
            </w:r>
            <w:r w:rsidR="00DA3687">
              <w:rPr>
                <w:rFonts w:ascii="Arial" w:hAnsi="Arial" w:cs="Arial"/>
                <w:sz w:val="20"/>
                <w:szCs w:val="20"/>
                <w:lang w:val="en-US"/>
              </w:rPr>
              <w:t xml:space="preserve">on </w:t>
            </w:r>
            <w:r w:rsidRPr="00D510C1">
              <w:rPr>
                <w:rFonts w:ascii="Arial" w:hAnsi="Arial" w:cs="Arial"/>
                <w:sz w:val="20"/>
                <w:szCs w:val="20"/>
                <w:lang w:val="en-US"/>
              </w:rPr>
              <w:t>the strategic vision for the HSE</w:t>
            </w:r>
            <w:r w:rsidR="00DA3687">
              <w:rPr>
                <w:rFonts w:ascii="Arial" w:hAnsi="Arial" w:cs="Arial"/>
                <w:sz w:val="20"/>
                <w:szCs w:val="20"/>
                <w:lang w:val="en-US"/>
              </w:rPr>
              <w:t xml:space="preserve"> as set out in </w:t>
            </w:r>
            <w:proofErr w:type="spellStart"/>
            <w:r w:rsidR="00DA3687">
              <w:rPr>
                <w:rFonts w:ascii="Arial" w:hAnsi="Arial" w:cs="Arial"/>
                <w:sz w:val="20"/>
                <w:szCs w:val="20"/>
                <w:lang w:val="en-US"/>
              </w:rPr>
              <w:t>Sláintecare</w:t>
            </w:r>
            <w:proofErr w:type="spellEnd"/>
            <w:r w:rsidR="00DA3687">
              <w:rPr>
                <w:rFonts w:ascii="Arial" w:hAnsi="Arial" w:cs="Arial"/>
                <w:sz w:val="20"/>
                <w:szCs w:val="20"/>
                <w:lang w:val="en-US"/>
              </w:rPr>
              <w:t xml:space="preserve"> and in the HSE’s Corporate Plan </w:t>
            </w:r>
          </w:p>
          <w:p w14:paraId="78929361" w14:textId="77777777" w:rsidR="00520DAA" w:rsidRPr="00D510C1" w:rsidRDefault="00DA3687" w:rsidP="00520DAA">
            <w:pPr>
              <w:pStyle w:val="ListParagraph"/>
              <w:numPr>
                <w:ilvl w:val="0"/>
                <w:numId w:val="34"/>
              </w:numPr>
              <w:jc w:val="both"/>
              <w:rPr>
                <w:rFonts w:ascii="Arial" w:hAnsi="Arial" w:cs="Arial"/>
                <w:sz w:val="20"/>
                <w:szCs w:val="20"/>
                <w:lang w:val="en-US"/>
              </w:rPr>
            </w:pPr>
            <w:r>
              <w:rPr>
                <w:rFonts w:ascii="Arial" w:hAnsi="Arial" w:cs="Arial"/>
                <w:sz w:val="20"/>
                <w:szCs w:val="20"/>
                <w:lang w:val="en-US"/>
              </w:rPr>
              <w:t>I</w:t>
            </w:r>
            <w:r w:rsidR="00520DAA" w:rsidRPr="00D510C1">
              <w:rPr>
                <w:rFonts w:ascii="Arial" w:hAnsi="Arial" w:cs="Arial"/>
                <w:sz w:val="20"/>
                <w:szCs w:val="20"/>
                <w:lang w:val="en-US"/>
              </w:rPr>
              <w:t>mprov</w:t>
            </w:r>
            <w:r>
              <w:rPr>
                <w:rFonts w:ascii="Arial" w:hAnsi="Arial" w:cs="Arial"/>
                <w:sz w:val="20"/>
                <w:szCs w:val="20"/>
                <w:lang w:val="en-US"/>
              </w:rPr>
              <w:t>ing health and personal social</w:t>
            </w:r>
            <w:r w:rsidR="00520DAA" w:rsidRPr="00D510C1">
              <w:rPr>
                <w:rFonts w:ascii="Arial" w:hAnsi="Arial" w:cs="Arial"/>
                <w:sz w:val="20"/>
                <w:szCs w:val="20"/>
                <w:lang w:val="en-US"/>
              </w:rPr>
              <w:t xml:space="preserve"> services taking account of national, regional and local health objectives and policies</w:t>
            </w:r>
            <w:r>
              <w:rPr>
                <w:rFonts w:ascii="Arial" w:hAnsi="Arial" w:cs="Arial"/>
                <w:sz w:val="20"/>
                <w:szCs w:val="20"/>
                <w:lang w:val="en-US"/>
              </w:rPr>
              <w:t>;</w:t>
            </w:r>
          </w:p>
          <w:p w14:paraId="2A2CDCF6" w14:textId="77777777" w:rsidR="00520DAA" w:rsidRPr="00D510C1" w:rsidRDefault="00437E29" w:rsidP="00520DAA">
            <w:pPr>
              <w:pStyle w:val="ListParagraph"/>
              <w:numPr>
                <w:ilvl w:val="0"/>
                <w:numId w:val="34"/>
              </w:numPr>
              <w:jc w:val="both"/>
              <w:rPr>
                <w:rFonts w:ascii="Arial" w:hAnsi="Arial" w:cs="Arial"/>
                <w:sz w:val="20"/>
                <w:szCs w:val="20"/>
                <w:lang w:val="en-US"/>
              </w:rPr>
            </w:pPr>
            <w:r>
              <w:rPr>
                <w:rFonts w:ascii="Arial" w:hAnsi="Arial" w:cs="Arial"/>
                <w:sz w:val="20"/>
                <w:szCs w:val="20"/>
                <w:lang w:val="en-US"/>
              </w:rPr>
              <w:t>M</w:t>
            </w:r>
            <w:r w:rsidR="00520DAA" w:rsidRPr="00D510C1">
              <w:rPr>
                <w:rFonts w:ascii="Arial" w:hAnsi="Arial" w:cs="Arial"/>
                <w:sz w:val="20"/>
                <w:szCs w:val="20"/>
                <w:lang w:val="en-US"/>
              </w:rPr>
              <w:t>aintaining mechanisms for staff engagement and the involvement of staff in decision making;</w:t>
            </w:r>
          </w:p>
          <w:p w14:paraId="1625926D" w14:textId="77777777" w:rsidR="00DA3687" w:rsidRDefault="00520DAA" w:rsidP="00520DAA">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Creating an appropriate climate, both internally and externally, to enable the HSE to achieve its service</w:t>
            </w:r>
            <w:r w:rsidR="00DA3687">
              <w:rPr>
                <w:rFonts w:ascii="Arial" w:hAnsi="Arial" w:cs="Arial"/>
                <w:sz w:val="20"/>
                <w:szCs w:val="20"/>
                <w:lang w:val="en-US"/>
              </w:rPr>
              <w:t xml:space="preserve"> delivery</w:t>
            </w:r>
            <w:r w:rsidRPr="00D510C1">
              <w:rPr>
                <w:rFonts w:ascii="Arial" w:hAnsi="Arial" w:cs="Arial"/>
                <w:sz w:val="20"/>
                <w:szCs w:val="20"/>
                <w:lang w:val="en-US"/>
              </w:rPr>
              <w:t xml:space="preserve">, performance and financial objectives and </w:t>
            </w:r>
          </w:p>
          <w:p w14:paraId="3A6F16E5" w14:textId="77777777" w:rsidR="00520DAA" w:rsidRPr="00D510C1" w:rsidRDefault="00DA3687" w:rsidP="00520DAA">
            <w:pPr>
              <w:pStyle w:val="ListParagraph"/>
              <w:numPr>
                <w:ilvl w:val="0"/>
                <w:numId w:val="34"/>
              </w:numPr>
              <w:jc w:val="both"/>
              <w:rPr>
                <w:rFonts w:ascii="Arial" w:hAnsi="Arial" w:cs="Arial"/>
                <w:sz w:val="20"/>
                <w:szCs w:val="20"/>
                <w:lang w:val="en-US"/>
              </w:rPr>
            </w:pPr>
            <w:r>
              <w:rPr>
                <w:rFonts w:ascii="Arial" w:hAnsi="Arial" w:cs="Arial"/>
                <w:sz w:val="20"/>
                <w:szCs w:val="20"/>
                <w:lang w:val="en-US"/>
              </w:rPr>
              <w:lastRenderedPageBreak/>
              <w:t>Providing</w:t>
            </w:r>
            <w:r w:rsidR="00520DAA" w:rsidRPr="00D510C1">
              <w:rPr>
                <w:rFonts w:ascii="Arial" w:hAnsi="Arial" w:cs="Arial"/>
                <w:sz w:val="20"/>
                <w:szCs w:val="20"/>
                <w:lang w:val="en-US"/>
              </w:rPr>
              <w:t xml:space="preserve"> a </w:t>
            </w:r>
            <w:r w:rsidR="00E262F8">
              <w:rPr>
                <w:rFonts w:ascii="Arial" w:hAnsi="Arial" w:cs="Arial"/>
                <w:sz w:val="20"/>
                <w:szCs w:val="20"/>
                <w:lang w:val="en-US"/>
              </w:rPr>
              <w:t>high performing</w:t>
            </w:r>
            <w:r w:rsidR="00520DAA" w:rsidRPr="00D510C1">
              <w:rPr>
                <w:rFonts w:ascii="Arial" w:hAnsi="Arial" w:cs="Arial"/>
                <w:sz w:val="20"/>
                <w:szCs w:val="20"/>
                <w:lang w:val="en-US"/>
              </w:rPr>
              <w:t xml:space="preserve"> </w:t>
            </w:r>
            <w:r w:rsidR="00E262F8">
              <w:rPr>
                <w:rFonts w:ascii="Arial" w:hAnsi="Arial" w:cs="Arial"/>
                <w:sz w:val="20"/>
                <w:szCs w:val="20"/>
                <w:lang w:val="en-US"/>
              </w:rPr>
              <w:t xml:space="preserve">national health service </w:t>
            </w:r>
            <w:r w:rsidR="00520DAA" w:rsidRPr="00D510C1">
              <w:rPr>
                <w:rFonts w:ascii="Arial" w:hAnsi="Arial" w:cs="Arial"/>
                <w:sz w:val="20"/>
                <w:szCs w:val="20"/>
                <w:lang w:val="en-US"/>
              </w:rPr>
              <w:t>in which the public repose trust and confidence;</w:t>
            </w:r>
          </w:p>
          <w:p w14:paraId="52CE2AFA" w14:textId="77777777" w:rsidR="005431AF" w:rsidRPr="00D510C1" w:rsidRDefault="00520DAA" w:rsidP="00520DAA">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Work</w:t>
            </w:r>
            <w:r w:rsidR="00E262F8">
              <w:rPr>
                <w:rFonts w:ascii="Arial" w:hAnsi="Arial" w:cs="Arial"/>
                <w:sz w:val="20"/>
                <w:szCs w:val="20"/>
                <w:lang w:val="en-US"/>
              </w:rPr>
              <w:t>ing</w:t>
            </w:r>
            <w:r w:rsidRPr="00D510C1">
              <w:rPr>
                <w:rFonts w:ascii="Arial" w:hAnsi="Arial" w:cs="Arial"/>
                <w:sz w:val="20"/>
                <w:szCs w:val="20"/>
                <w:lang w:val="en-US"/>
              </w:rPr>
              <w:t xml:space="preserve"> in partnership with staff at all levels to create a working environment </w:t>
            </w:r>
            <w:r w:rsidR="005431AF" w:rsidRPr="00D510C1">
              <w:rPr>
                <w:rFonts w:ascii="Arial" w:hAnsi="Arial" w:cs="Arial"/>
                <w:sz w:val="20"/>
                <w:szCs w:val="20"/>
                <w:lang w:val="en-US"/>
              </w:rPr>
              <w:t xml:space="preserve">committed to excellence, </w:t>
            </w:r>
            <w:r w:rsidR="00E262F8">
              <w:rPr>
                <w:rFonts w:ascii="Arial" w:hAnsi="Arial" w:cs="Arial"/>
                <w:sz w:val="20"/>
                <w:szCs w:val="20"/>
                <w:lang w:val="en-US"/>
              </w:rPr>
              <w:t xml:space="preserve">that </w:t>
            </w:r>
            <w:r w:rsidR="005431AF" w:rsidRPr="00D510C1">
              <w:rPr>
                <w:rFonts w:ascii="Arial" w:hAnsi="Arial" w:cs="Arial"/>
                <w:sz w:val="20"/>
                <w:szCs w:val="20"/>
                <w:lang w:val="en-US"/>
              </w:rPr>
              <w:t>is both</w:t>
            </w:r>
            <w:r w:rsidRPr="00D510C1">
              <w:rPr>
                <w:rFonts w:ascii="Arial" w:hAnsi="Arial" w:cs="Arial"/>
                <w:sz w:val="20"/>
                <w:szCs w:val="20"/>
                <w:lang w:val="en-US"/>
              </w:rPr>
              <w:t xml:space="preserve"> professionally and personally rewarding;</w:t>
            </w:r>
          </w:p>
          <w:p w14:paraId="4A53A637" w14:textId="77777777" w:rsidR="005431AF" w:rsidRPr="00D510C1" w:rsidRDefault="00520DAA" w:rsidP="00520DAA">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Direct</w:t>
            </w:r>
            <w:r w:rsidR="00E262F8">
              <w:rPr>
                <w:rFonts w:ascii="Arial" w:hAnsi="Arial" w:cs="Arial"/>
                <w:sz w:val="20"/>
                <w:szCs w:val="20"/>
                <w:lang w:val="en-US"/>
              </w:rPr>
              <w:t>ing</w:t>
            </w:r>
            <w:r w:rsidRPr="00D510C1">
              <w:rPr>
                <w:rFonts w:ascii="Arial" w:hAnsi="Arial" w:cs="Arial"/>
                <w:sz w:val="20"/>
                <w:szCs w:val="20"/>
                <w:lang w:val="en-US"/>
              </w:rPr>
              <w:t xml:space="preserve"> all the </w:t>
            </w:r>
            <w:r w:rsidR="005431AF" w:rsidRPr="00D510C1">
              <w:rPr>
                <w:rFonts w:ascii="Arial" w:hAnsi="Arial" w:cs="Arial"/>
                <w:sz w:val="20"/>
                <w:szCs w:val="20"/>
                <w:lang w:val="en-US"/>
              </w:rPr>
              <w:t>HSE</w:t>
            </w:r>
            <w:r w:rsidRPr="00D510C1">
              <w:rPr>
                <w:rFonts w:ascii="Arial" w:hAnsi="Arial" w:cs="Arial"/>
                <w:sz w:val="20"/>
                <w:szCs w:val="20"/>
                <w:lang w:val="en-US"/>
              </w:rPr>
              <w:t>’s activities to achieve the most efficient and effective provision of</w:t>
            </w:r>
            <w:r w:rsidR="005431AF" w:rsidRPr="00D510C1">
              <w:rPr>
                <w:rFonts w:ascii="Arial" w:hAnsi="Arial" w:cs="Arial"/>
                <w:sz w:val="20"/>
                <w:szCs w:val="20"/>
                <w:lang w:val="en-US"/>
              </w:rPr>
              <w:t xml:space="preserve"> </w:t>
            </w:r>
            <w:r w:rsidRPr="00D510C1">
              <w:rPr>
                <w:rFonts w:ascii="Arial" w:hAnsi="Arial" w:cs="Arial"/>
                <w:sz w:val="20"/>
                <w:szCs w:val="20"/>
                <w:lang w:val="en-US"/>
              </w:rPr>
              <w:t>healthcare to the highest quality within the resources available</w:t>
            </w:r>
          </w:p>
          <w:p w14:paraId="061C6D51" w14:textId="77777777" w:rsidR="005431AF" w:rsidRPr="00D510C1" w:rsidRDefault="005431AF" w:rsidP="00520DAA">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E</w:t>
            </w:r>
            <w:r w:rsidR="00520DAA" w:rsidRPr="00D510C1">
              <w:rPr>
                <w:rFonts w:ascii="Arial" w:hAnsi="Arial" w:cs="Arial"/>
                <w:sz w:val="20"/>
                <w:szCs w:val="20"/>
                <w:lang w:val="en-US"/>
              </w:rPr>
              <w:t>nsur</w:t>
            </w:r>
            <w:r w:rsidR="00E262F8">
              <w:rPr>
                <w:rFonts w:ascii="Arial" w:hAnsi="Arial" w:cs="Arial"/>
                <w:sz w:val="20"/>
                <w:szCs w:val="20"/>
                <w:lang w:val="en-US"/>
              </w:rPr>
              <w:t>ing</w:t>
            </w:r>
            <w:r w:rsidR="00520DAA" w:rsidRPr="00D510C1">
              <w:rPr>
                <w:rFonts w:ascii="Arial" w:hAnsi="Arial" w:cs="Arial"/>
                <w:sz w:val="20"/>
                <w:szCs w:val="20"/>
                <w:lang w:val="en-US"/>
              </w:rPr>
              <w:t xml:space="preserve"> the positive and</w:t>
            </w:r>
            <w:r w:rsidRPr="00D510C1">
              <w:rPr>
                <w:rFonts w:ascii="Arial" w:hAnsi="Arial" w:cs="Arial"/>
                <w:sz w:val="20"/>
                <w:szCs w:val="20"/>
                <w:lang w:val="en-US"/>
              </w:rPr>
              <w:t xml:space="preserve"> </w:t>
            </w:r>
            <w:r w:rsidR="00520DAA" w:rsidRPr="00D510C1">
              <w:rPr>
                <w:rFonts w:ascii="Arial" w:hAnsi="Arial" w:cs="Arial"/>
                <w:sz w:val="20"/>
                <w:szCs w:val="20"/>
                <w:lang w:val="en-US"/>
              </w:rPr>
              <w:t>effective implementation of clinical governance</w:t>
            </w:r>
            <w:r w:rsidR="00437E29">
              <w:rPr>
                <w:rFonts w:ascii="Arial" w:hAnsi="Arial" w:cs="Arial"/>
                <w:sz w:val="20"/>
                <w:szCs w:val="20"/>
                <w:lang w:val="en-US"/>
              </w:rPr>
              <w:t xml:space="preserve"> through the Chief Clinical Officer</w:t>
            </w:r>
            <w:r w:rsidR="00520DAA" w:rsidRPr="00D510C1">
              <w:rPr>
                <w:rFonts w:ascii="Arial" w:hAnsi="Arial" w:cs="Arial"/>
                <w:sz w:val="20"/>
                <w:szCs w:val="20"/>
                <w:lang w:val="en-US"/>
              </w:rPr>
              <w:t>;</w:t>
            </w:r>
          </w:p>
          <w:p w14:paraId="0B9A6E08" w14:textId="632364E4" w:rsidR="005431AF" w:rsidRPr="00D510C1" w:rsidRDefault="00520DAA" w:rsidP="005431AF">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Build</w:t>
            </w:r>
            <w:r w:rsidR="00E262F8">
              <w:rPr>
                <w:rFonts w:ascii="Arial" w:hAnsi="Arial" w:cs="Arial"/>
                <w:sz w:val="20"/>
                <w:szCs w:val="20"/>
                <w:lang w:val="en-US"/>
              </w:rPr>
              <w:t>ing</w:t>
            </w:r>
            <w:r w:rsidRPr="00D510C1">
              <w:rPr>
                <w:rFonts w:ascii="Arial" w:hAnsi="Arial" w:cs="Arial"/>
                <w:sz w:val="20"/>
                <w:szCs w:val="20"/>
                <w:lang w:val="en-US"/>
              </w:rPr>
              <w:t xml:space="preserve"> effective partnerships with the key stakeholders of health and social care</w:t>
            </w:r>
            <w:r w:rsidR="005431AF" w:rsidRPr="00D510C1">
              <w:rPr>
                <w:rFonts w:ascii="Arial" w:hAnsi="Arial" w:cs="Arial"/>
                <w:sz w:val="20"/>
                <w:szCs w:val="20"/>
                <w:lang w:val="en-US"/>
              </w:rPr>
              <w:t xml:space="preserve">, including </w:t>
            </w:r>
            <w:proofErr w:type="spellStart"/>
            <w:r w:rsidR="005431AF" w:rsidRPr="00D510C1">
              <w:rPr>
                <w:rFonts w:ascii="Arial" w:hAnsi="Arial" w:cs="Arial"/>
                <w:sz w:val="20"/>
                <w:szCs w:val="20"/>
                <w:lang w:val="en-US"/>
              </w:rPr>
              <w:t>organisations</w:t>
            </w:r>
            <w:proofErr w:type="spellEnd"/>
            <w:r w:rsidR="005431AF" w:rsidRPr="00D510C1">
              <w:rPr>
                <w:rFonts w:ascii="Arial" w:hAnsi="Arial" w:cs="Arial"/>
                <w:sz w:val="20"/>
                <w:szCs w:val="20"/>
                <w:lang w:val="en-US"/>
              </w:rPr>
              <w:t xml:space="preserve"> funded by the HSE as well as with </w:t>
            </w:r>
            <w:r w:rsidRPr="00D510C1">
              <w:rPr>
                <w:rFonts w:ascii="Arial" w:hAnsi="Arial" w:cs="Arial"/>
                <w:sz w:val="20"/>
                <w:szCs w:val="20"/>
                <w:lang w:val="en-US"/>
              </w:rPr>
              <w:t>patients</w:t>
            </w:r>
            <w:r w:rsidR="005431AF" w:rsidRPr="00D510C1">
              <w:rPr>
                <w:rFonts w:ascii="Arial" w:hAnsi="Arial" w:cs="Arial"/>
                <w:sz w:val="20"/>
                <w:szCs w:val="20"/>
                <w:lang w:val="en-US"/>
              </w:rPr>
              <w:t xml:space="preserve">, </w:t>
            </w:r>
            <w:proofErr w:type="spellStart"/>
            <w:r w:rsidRPr="00D510C1">
              <w:rPr>
                <w:rFonts w:ascii="Arial" w:hAnsi="Arial" w:cs="Arial"/>
                <w:sz w:val="20"/>
                <w:szCs w:val="20"/>
                <w:lang w:val="en-US"/>
              </w:rPr>
              <w:t>carer</w:t>
            </w:r>
            <w:r w:rsidR="00DC0B09">
              <w:rPr>
                <w:rFonts w:ascii="Arial" w:hAnsi="Arial" w:cs="Arial"/>
                <w:sz w:val="20"/>
                <w:szCs w:val="20"/>
                <w:lang w:val="en-US"/>
              </w:rPr>
              <w:t>s</w:t>
            </w:r>
            <w:proofErr w:type="spellEnd"/>
            <w:r w:rsidR="00DC0B09">
              <w:rPr>
                <w:rFonts w:ascii="Arial" w:hAnsi="Arial" w:cs="Arial"/>
                <w:sz w:val="20"/>
                <w:szCs w:val="20"/>
                <w:lang w:val="en-US"/>
              </w:rPr>
              <w:t xml:space="preserve"> </w:t>
            </w:r>
            <w:r w:rsidR="005431AF" w:rsidRPr="00D510C1">
              <w:rPr>
                <w:rFonts w:ascii="Arial" w:hAnsi="Arial" w:cs="Arial"/>
                <w:sz w:val="20"/>
                <w:szCs w:val="20"/>
                <w:lang w:val="en-US"/>
              </w:rPr>
              <w:t>and their representatives</w:t>
            </w:r>
            <w:r w:rsidRPr="00D510C1">
              <w:rPr>
                <w:rFonts w:ascii="Arial" w:hAnsi="Arial" w:cs="Arial"/>
                <w:sz w:val="20"/>
                <w:szCs w:val="20"/>
                <w:lang w:val="en-US"/>
              </w:rPr>
              <w:t xml:space="preserve">. </w:t>
            </w:r>
          </w:p>
          <w:p w14:paraId="3E7BE5D3" w14:textId="77777777" w:rsidR="005431AF" w:rsidRPr="00D510C1" w:rsidRDefault="006E706B" w:rsidP="00520DAA">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M</w:t>
            </w:r>
            <w:r w:rsidR="00520DAA" w:rsidRPr="00D510C1">
              <w:rPr>
                <w:rFonts w:ascii="Arial" w:hAnsi="Arial" w:cs="Arial"/>
                <w:sz w:val="20"/>
                <w:szCs w:val="20"/>
                <w:lang w:val="en-US"/>
              </w:rPr>
              <w:t>aintain</w:t>
            </w:r>
            <w:r w:rsidR="00E262F8">
              <w:rPr>
                <w:rFonts w:ascii="Arial" w:hAnsi="Arial" w:cs="Arial"/>
                <w:sz w:val="20"/>
                <w:szCs w:val="20"/>
                <w:lang w:val="en-US"/>
              </w:rPr>
              <w:t>ing</w:t>
            </w:r>
            <w:r w:rsidR="00520DAA" w:rsidRPr="00D510C1">
              <w:rPr>
                <w:rFonts w:ascii="Arial" w:hAnsi="Arial" w:cs="Arial"/>
                <w:sz w:val="20"/>
                <w:szCs w:val="20"/>
                <w:lang w:val="en-US"/>
              </w:rPr>
              <w:t xml:space="preserve"> effective relationships with the Board</w:t>
            </w:r>
            <w:r w:rsidRPr="00D510C1">
              <w:rPr>
                <w:rFonts w:ascii="Arial" w:hAnsi="Arial" w:cs="Arial"/>
                <w:sz w:val="20"/>
                <w:szCs w:val="20"/>
                <w:lang w:val="en-US"/>
              </w:rPr>
              <w:t>, ensuring that the Board is always acting on a fully informed basis</w:t>
            </w:r>
            <w:r w:rsidR="00520DAA" w:rsidRPr="00D510C1">
              <w:rPr>
                <w:rFonts w:ascii="Arial" w:hAnsi="Arial" w:cs="Arial"/>
                <w:sz w:val="20"/>
                <w:szCs w:val="20"/>
                <w:lang w:val="en-US"/>
              </w:rPr>
              <w:t>;</w:t>
            </w:r>
          </w:p>
          <w:p w14:paraId="322C9CFB" w14:textId="77777777" w:rsidR="005431AF" w:rsidRPr="00D510C1" w:rsidRDefault="00520DAA" w:rsidP="00437E29">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Lead</w:t>
            </w:r>
            <w:r w:rsidR="00E262F8">
              <w:rPr>
                <w:rFonts w:ascii="Arial" w:hAnsi="Arial" w:cs="Arial"/>
                <w:sz w:val="20"/>
                <w:szCs w:val="20"/>
                <w:lang w:val="en-US"/>
              </w:rPr>
              <w:t>ing</w:t>
            </w:r>
            <w:r w:rsidRPr="00D510C1">
              <w:rPr>
                <w:rFonts w:ascii="Arial" w:hAnsi="Arial" w:cs="Arial"/>
                <w:sz w:val="20"/>
                <w:szCs w:val="20"/>
                <w:lang w:val="en-US"/>
              </w:rPr>
              <w:t xml:space="preserve"> efforts to improve the quality and accessibility of services to patients and establish</w:t>
            </w:r>
            <w:r w:rsidR="00E262F8">
              <w:rPr>
                <w:rFonts w:ascii="Arial" w:hAnsi="Arial" w:cs="Arial"/>
                <w:sz w:val="20"/>
                <w:szCs w:val="20"/>
                <w:lang w:val="en-US"/>
              </w:rPr>
              <w:t xml:space="preserve"> </w:t>
            </w:r>
            <w:r w:rsidRPr="00D510C1">
              <w:rPr>
                <w:rFonts w:ascii="Arial" w:hAnsi="Arial" w:cs="Arial"/>
                <w:sz w:val="20"/>
                <w:szCs w:val="20"/>
                <w:lang w:val="en-US"/>
              </w:rPr>
              <w:t>systems for evaluation and improving quality in the delivery of services while ensuring</w:t>
            </w:r>
            <w:r w:rsidR="005431AF" w:rsidRPr="00D510C1">
              <w:rPr>
                <w:rFonts w:ascii="Arial" w:hAnsi="Arial" w:cs="Arial"/>
                <w:sz w:val="20"/>
                <w:szCs w:val="20"/>
                <w:lang w:val="en-US"/>
              </w:rPr>
              <w:t xml:space="preserve"> </w:t>
            </w:r>
            <w:r w:rsidRPr="00D510C1">
              <w:rPr>
                <w:rFonts w:ascii="Arial" w:hAnsi="Arial" w:cs="Arial"/>
                <w:sz w:val="20"/>
                <w:szCs w:val="20"/>
                <w:lang w:val="en-US"/>
              </w:rPr>
              <w:t xml:space="preserve">that the </w:t>
            </w:r>
            <w:r w:rsidR="005431AF" w:rsidRPr="00D510C1">
              <w:rPr>
                <w:rFonts w:ascii="Arial" w:hAnsi="Arial" w:cs="Arial"/>
                <w:sz w:val="20"/>
                <w:szCs w:val="20"/>
                <w:lang w:val="en-US"/>
              </w:rPr>
              <w:t>HSE</w:t>
            </w:r>
            <w:r w:rsidRPr="00D510C1">
              <w:rPr>
                <w:rFonts w:ascii="Arial" w:hAnsi="Arial" w:cs="Arial"/>
                <w:sz w:val="20"/>
                <w:szCs w:val="20"/>
                <w:lang w:val="en-US"/>
              </w:rPr>
              <w:t>’s legal and statutory obligations are fulfilled;</w:t>
            </w:r>
          </w:p>
          <w:p w14:paraId="748F0E0A" w14:textId="77777777" w:rsidR="005431AF" w:rsidRPr="00D510C1" w:rsidRDefault="00520DAA" w:rsidP="00520DAA">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P</w:t>
            </w:r>
            <w:r w:rsidR="00E262F8">
              <w:rPr>
                <w:rFonts w:ascii="Arial" w:hAnsi="Arial" w:cs="Arial"/>
                <w:sz w:val="20"/>
                <w:szCs w:val="20"/>
                <w:lang w:val="en-US"/>
              </w:rPr>
              <w:t>ositioning</w:t>
            </w:r>
            <w:r w:rsidRPr="00D510C1">
              <w:rPr>
                <w:rFonts w:ascii="Arial" w:hAnsi="Arial" w:cs="Arial"/>
                <w:sz w:val="20"/>
                <w:szCs w:val="20"/>
                <w:lang w:val="en-US"/>
              </w:rPr>
              <w:t xml:space="preserve"> the </w:t>
            </w:r>
            <w:r w:rsidR="005431AF" w:rsidRPr="00D510C1">
              <w:rPr>
                <w:rFonts w:ascii="Arial" w:hAnsi="Arial" w:cs="Arial"/>
                <w:sz w:val="20"/>
                <w:szCs w:val="20"/>
                <w:lang w:val="en-US"/>
              </w:rPr>
              <w:t>HSE</w:t>
            </w:r>
            <w:r w:rsidRPr="00D510C1">
              <w:rPr>
                <w:rFonts w:ascii="Arial" w:hAnsi="Arial" w:cs="Arial"/>
                <w:sz w:val="20"/>
                <w:szCs w:val="20"/>
                <w:lang w:val="en-US"/>
              </w:rPr>
              <w:t xml:space="preserve"> </w:t>
            </w:r>
            <w:r w:rsidR="005431AF" w:rsidRPr="00D510C1">
              <w:rPr>
                <w:rFonts w:ascii="Arial" w:hAnsi="Arial" w:cs="Arial"/>
                <w:sz w:val="20"/>
                <w:szCs w:val="20"/>
                <w:lang w:val="en-US"/>
              </w:rPr>
              <w:t xml:space="preserve">as an </w:t>
            </w:r>
            <w:proofErr w:type="spellStart"/>
            <w:r w:rsidR="005431AF" w:rsidRPr="00D510C1">
              <w:rPr>
                <w:rFonts w:ascii="Arial" w:hAnsi="Arial" w:cs="Arial"/>
                <w:sz w:val="20"/>
                <w:szCs w:val="20"/>
                <w:lang w:val="en-US"/>
              </w:rPr>
              <w:t>organisation</w:t>
            </w:r>
            <w:proofErr w:type="spellEnd"/>
            <w:r w:rsidR="005431AF" w:rsidRPr="00D510C1">
              <w:rPr>
                <w:rFonts w:ascii="Arial" w:hAnsi="Arial" w:cs="Arial"/>
                <w:sz w:val="20"/>
                <w:szCs w:val="20"/>
                <w:lang w:val="en-US"/>
              </w:rPr>
              <w:t xml:space="preserve"> </w:t>
            </w:r>
            <w:r w:rsidR="00E262F8">
              <w:rPr>
                <w:rFonts w:ascii="Arial" w:hAnsi="Arial" w:cs="Arial"/>
                <w:sz w:val="20"/>
                <w:szCs w:val="20"/>
                <w:lang w:val="en-US"/>
              </w:rPr>
              <w:t xml:space="preserve">that is </w:t>
            </w:r>
            <w:r w:rsidR="006E706B" w:rsidRPr="00D510C1">
              <w:rPr>
                <w:rFonts w:ascii="Arial" w:hAnsi="Arial" w:cs="Arial"/>
                <w:sz w:val="20"/>
                <w:szCs w:val="20"/>
                <w:lang w:val="en-US"/>
              </w:rPr>
              <w:t>committed</w:t>
            </w:r>
            <w:r w:rsidR="005431AF" w:rsidRPr="00D510C1">
              <w:rPr>
                <w:rFonts w:ascii="Arial" w:hAnsi="Arial" w:cs="Arial"/>
                <w:sz w:val="20"/>
                <w:szCs w:val="20"/>
                <w:lang w:val="en-US"/>
              </w:rPr>
              <w:t xml:space="preserve"> to </w:t>
            </w:r>
            <w:r w:rsidR="00437E29">
              <w:rPr>
                <w:rFonts w:ascii="Arial" w:hAnsi="Arial" w:cs="Arial"/>
                <w:sz w:val="20"/>
                <w:szCs w:val="20"/>
                <w:lang w:val="en-US"/>
              </w:rPr>
              <w:t xml:space="preserve">and associated with </w:t>
            </w:r>
            <w:r w:rsidR="005431AF" w:rsidRPr="00D510C1">
              <w:rPr>
                <w:rFonts w:ascii="Arial" w:hAnsi="Arial" w:cs="Arial"/>
                <w:sz w:val="20"/>
                <w:szCs w:val="20"/>
                <w:lang w:val="en-US"/>
              </w:rPr>
              <w:t xml:space="preserve">openness and transparency </w:t>
            </w:r>
            <w:r w:rsidRPr="00D510C1">
              <w:rPr>
                <w:rFonts w:ascii="Arial" w:hAnsi="Arial" w:cs="Arial"/>
                <w:sz w:val="20"/>
                <w:szCs w:val="20"/>
                <w:lang w:val="en-US"/>
              </w:rPr>
              <w:t xml:space="preserve">in </w:t>
            </w:r>
            <w:r w:rsidR="00437E29">
              <w:rPr>
                <w:rFonts w:ascii="Arial" w:hAnsi="Arial" w:cs="Arial"/>
                <w:sz w:val="20"/>
                <w:szCs w:val="20"/>
                <w:lang w:val="en-US"/>
              </w:rPr>
              <w:t xml:space="preserve">its </w:t>
            </w:r>
            <w:r w:rsidRPr="00D510C1">
              <w:rPr>
                <w:rFonts w:ascii="Arial" w:hAnsi="Arial" w:cs="Arial"/>
                <w:sz w:val="20"/>
                <w:szCs w:val="20"/>
                <w:lang w:val="en-US"/>
              </w:rPr>
              <w:t>dealing</w:t>
            </w:r>
            <w:r w:rsidR="00437E29">
              <w:rPr>
                <w:rFonts w:ascii="Arial" w:hAnsi="Arial" w:cs="Arial"/>
                <w:sz w:val="20"/>
                <w:szCs w:val="20"/>
                <w:lang w:val="en-US"/>
              </w:rPr>
              <w:t>s</w:t>
            </w:r>
            <w:r w:rsidRPr="00D510C1">
              <w:rPr>
                <w:rFonts w:ascii="Arial" w:hAnsi="Arial" w:cs="Arial"/>
                <w:sz w:val="20"/>
                <w:szCs w:val="20"/>
                <w:lang w:val="en-US"/>
              </w:rPr>
              <w:t xml:space="preserve"> with the </w:t>
            </w:r>
            <w:r w:rsidR="005431AF" w:rsidRPr="00D510C1">
              <w:rPr>
                <w:rFonts w:ascii="Arial" w:hAnsi="Arial" w:cs="Arial"/>
                <w:sz w:val="20"/>
                <w:szCs w:val="20"/>
                <w:lang w:val="en-US"/>
              </w:rPr>
              <w:t>public</w:t>
            </w:r>
            <w:r w:rsidRPr="00D510C1">
              <w:rPr>
                <w:rFonts w:ascii="Arial" w:hAnsi="Arial" w:cs="Arial"/>
                <w:sz w:val="20"/>
                <w:szCs w:val="20"/>
                <w:lang w:val="en-US"/>
              </w:rPr>
              <w:t>;</w:t>
            </w:r>
          </w:p>
          <w:p w14:paraId="2F1A9310" w14:textId="77777777" w:rsidR="00437E29" w:rsidRDefault="006E706B" w:rsidP="00520DAA">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E</w:t>
            </w:r>
            <w:r w:rsidR="00520DAA" w:rsidRPr="00D510C1">
              <w:rPr>
                <w:rFonts w:ascii="Arial" w:hAnsi="Arial" w:cs="Arial"/>
                <w:sz w:val="20"/>
                <w:szCs w:val="20"/>
                <w:lang w:val="en-US"/>
              </w:rPr>
              <w:t>nsur</w:t>
            </w:r>
            <w:r w:rsidR="00437E29">
              <w:rPr>
                <w:rFonts w:ascii="Arial" w:hAnsi="Arial" w:cs="Arial"/>
                <w:sz w:val="20"/>
                <w:szCs w:val="20"/>
                <w:lang w:val="en-US"/>
              </w:rPr>
              <w:t>ing</w:t>
            </w:r>
            <w:r w:rsidR="00520DAA" w:rsidRPr="00D510C1">
              <w:rPr>
                <w:rFonts w:ascii="Arial" w:hAnsi="Arial" w:cs="Arial"/>
                <w:sz w:val="20"/>
                <w:szCs w:val="20"/>
                <w:lang w:val="en-US"/>
              </w:rPr>
              <w:t xml:space="preserve"> that the operational objectives </w:t>
            </w:r>
            <w:r w:rsidRPr="00D510C1">
              <w:rPr>
                <w:rFonts w:ascii="Arial" w:hAnsi="Arial" w:cs="Arial"/>
                <w:sz w:val="20"/>
                <w:szCs w:val="20"/>
                <w:lang w:val="en-US"/>
              </w:rPr>
              <w:t>as set out in the</w:t>
            </w:r>
            <w:r w:rsidR="00437E29">
              <w:rPr>
                <w:rFonts w:ascii="Arial" w:hAnsi="Arial" w:cs="Arial"/>
                <w:sz w:val="20"/>
                <w:szCs w:val="20"/>
                <w:lang w:val="en-US"/>
              </w:rPr>
              <w:t xml:space="preserve"> National</w:t>
            </w:r>
            <w:r w:rsidRPr="00D510C1">
              <w:rPr>
                <w:rFonts w:ascii="Arial" w:hAnsi="Arial" w:cs="Arial"/>
                <w:sz w:val="20"/>
                <w:szCs w:val="20"/>
                <w:lang w:val="en-US"/>
              </w:rPr>
              <w:t xml:space="preserve"> Service Plan </w:t>
            </w:r>
            <w:r w:rsidR="00520DAA" w:rsidRPr="00D510C1">
              <w:rPr>
                <w:rFonts w:ascii="Arial" w:hAnsi="Arial" w:cs="Arial"/>
                <w:sz w:val="20"/>
                <w:szCs w:val="20"/>
                <w:lang w:val="en-US"/>
              </w:rPr>
              <w:t>are appropriate,</w:t>
            </w:r>
            <w:r w:rsidR="005431AF" w:rsidRPr="00D510C1">
              <w:rPr>
                <w:rFonts w:ascii="Arial" w:hAnsi="Arial" w:cs="Arial"/>
                <w:sz w:val="20"/>
                <w:szCs w:val="20"/>
                <w:lang w:val="en-US"/>
              </w:rPr>
              <w:t xml:space="preserve"> </w:t>
            </w:r>
            <w:r w:rsidR="00520DAA" w:rsidRPr="00D510C1">
              <w:rPr>
                <w:rFonts w:ascii="Arial" w:hAnsi="Arial" w:cs="Arial"/>
                <w:sz w:val="20"/>
                <w:szCs w:val="20"/>
                <w:lang w:val="en-US"/>
              </w:rPr>
              <w:t xml:space="preserve">deliverable and in line with the strategic direction of the </w:t>
            </w:r>
            <w:r w:rsidRPr="00D510C1">
              <w:rPr>
                <w:rFonts w:ascii="Arial" w:hAnsi="Arial" w:cs="Arial"/>
                <w:sz w:val="20"/>
                <w:szCs w:val="20"/>
                <w:lang w:val="en-US"/>
              </w:rPr>
              <w:t>HSE as set out in its Corporate Plan</w:t>
            </w:r>
            <w:r w:rsidR="00437E29">
              <w:rPr>
                <w:rFonts w:ascii="Arial" w:hAnsi="Arial" w:cs="Arial"/>
                <w:sz w:val="20"/>
                <w:szCs w:val="20"/>
                <w:lang w:val="en-US"/>
              </w:rPr>
              <w:t xml:space="preserve">, </w:t>
            </w:r>
            <w:proofErr w:type="spellStart"/>
            <w:r w:rsidR="00437E29">
              <w:rPr>
                <w:rFonts w:ascii="Arial" w:hAnsi="Arial" w:cs="Arial"/>
                <w:sz w:val="20"/>
                <w:szCs w:val="20"/>
                <w:lang w:val="en-US"/>
              </w:rPr>
              <w:t>Sláintecare</w:t>
            </w:r>
            <w:proofErr w:type="spellEnd"/>
            <w:r w:rsidR="00437E29">
              <w:rPr>
                <w:rFonts w:ascii="Arial" w:hAnsi="Arial" w:cs="Arial"/>
                <w:sz w:val="20"/>
                <w:szCs w:val="20"/>
                <w:lang w:val="en-US"/>
              </w:rPr>
              <w:t xml:space="preserve"> and other major health strategies.</w:t>
            </w:r>
          </w:p>
          <w:p w14:paraId="2988A95A" w14:textId="77777777" w:rsidR="006E706B" w:rsidRPr="00D510C1" w:rsidRDefault="00437E29" w:rsidP="00520DAA">
            <w:pPr>
              <w:pStyle w:val="ListParagraph"/>
              <w:numPr>
                <w:ilvl w:val="0"/>
                <w:numId w:val="34"/>
              </w:numPr>
              <w:jc w:val="both"/>
              <w:rPr>
                <w:rFonts w:ascii="Arial" w:hAnsi="Arial" w:cs="Arial"/>
                <w:sz w:val="20"/>
                <w:szCs w:val="20"/>
                <w:lang w:val="en-US"/>
              </w:rPr>
            </w:pPr>
            <w:r>
              <w:rPr>
                <w:rFonts w:ascii="Arial" w:hAnsi="Arial" w:cs="Arial"/>
                <w:sz w:val="20"/>
                <w:szCs w:val="20"/>
                <w:lang w:val="en-US"/>
              </w:rPr>
              <w:t xml:space="preserve">Ensuring </w:t>
            </w:r>
            <w:r w:rsidR="00520DAA" w:rsidRPr="00D510C1">
              <w:rPr>
                <w:rFonts w:ascii="Arial" w:hAnsi="Arial" w:cs="Arial"/>
                <w:sz w:val="20"/>
                <w:szCs w:val="20"/>
                <w:lang w:val="en-US"/>
              </w:rPr>
              <w:t>that the</w:t>
            </w:r>
            <w:r w:rsidR="006E706B" w:rsidRPr="00D510C1">
              <w:rPr>
                <w:rFonts w:ascii="Arial" w:hAnsi="Arial" w:cs="Arial"/>
                <w:sz w:val="20"/>
                <w:szCs w:val="20"/>
                <w:lang w:val="en-US"/>
              </w:rPr>
              <w:t xml:space="preserve"> HSE</w:t>
            </w:r>
            <w:r w:rsidR="00520DAA" w:rsidRPr="00D510C1">
              <w:rPr>
                <w:rFonts w:ascii="Arial" w:hAnsi="Arial" w:cs="Arial"/>
                <w:sz w:val="20"/>
                <w:szCs w:val="20"/>
                <w:lang w:val="en-US"/>
              </w:rPr>
              <w:t>’s financial policies are implemented and there are clear and effective</w:t>
            </w:r>
            <w:r w:rsidR="006E706B" w:rsidRPr="00D510C1">
              <w:rPr>
                <w:rFonts w:ascii="Arial" w:hAnsi="Arial" w:cs="Arial"/>
                <w:sz w:val="20"/>
                <w:szCs w:val="20"/>
                <w:lang w:val="en-US"/>
              </w:rPr>
              <w:t xml:space="preserve"> </w:t>
            </w:r>
            <w:r w:rsidR="00520DAA" w:rsidRPr="00D510C1">
              <w:rPr>
                <w:rFonts w:ascii="Arial" w:hAnsi="Arial" w:cs="Arial"/>
                <w:sz w:val="20"/>
                <w:szCs w:val="20"/>
                <w:lang w:val="en-US"/>
              </w:rPr>
              <w:t>arrangements for their monitoring and control</w:t>
            </w:r>
            <w:r>
              <w:rPr>
                <w:rFonts w:ascii="Arial" w:hAnsi="Arial" w:cs="Arial"/>
                <w:sz w:val="20"/>
                <w:szCs w:val="20"/>
                <w:lang w:val="en-US"/>
              </w:rPr>
              <w:t xml:space="preserve"> of public monies</w:t>
            </w:r>
            <w:r w:rsidR="00520DAA" w:rsidRPr="00D510C1">
              <w:rPr>
                <w:rFonts w:ascii="Arial" w:hAnsi="Arial" w:cs="Arial"/>
                <w:sz w:val="20"/>
                <w:szCs w:val="20"/>
                <w:lang w:val="en-US"/>
              </w:rPr>
              <w:t>;</w:t>
            </w:r>
          </w:p>
          <w:p w14:paraId="7AD5A1AE" w14:textId="77777777" w:rsidR="006E706B" w:rsidRPr="00D510C1" w:rsidRDefault="00520DAA" w:rsidP="00520DAA">
            <w:pPr>
              <w:pStyle w:val="ListParagraph"/>
              <w:numPr>
                <w:ilvl w:val="0"/>
                <w:numId w:val="34"/>
              </w:numPr>
              <w:jc w:val="both"/>
              <w:rPr>
                <w:rFonts w:ascii="Arial" w:hAnsi="Arial" w:cs="Arial"/>
                <w:sz w:val="20"/>
                <w:szCs w:val="20"/>
                <w:lang w:val="en-US"/>
              </w:rPr>
            </w:pPr>
            <w:r w:rsidRPr="00D510C1">
              <w:rPr>
                <w:rFonts w:ascii="Arial" w:hAnsi="Arial" w:cs="Arial"/>
                <w:sz w:val="20"/>
                <w:szCs w:val="20"/>
                <w:lang w:val="en-US"/>
              </w:rPr>
              <w:t>Ensur</w:t>
            </w:r>
            <w:r w:rsidR="00E262F8">
              <w:rPr>
                <w:rFonts w:ascii="Arial" w:hAnsi="Arial" w:cs="Arial"/>
                <w:sz w:val="20"/>
                <w:szCs w:val="20"/>
                <w:lang w:val="en-US"/>
              </w:rPr>
              <w:t>ing</w:t>
            </w:r>
            <w:r w:rsidRPr="00D510C1">
              <w:rPr>
                <w:rFonts w:ascii="Arial" w:hAnsi="Arial" w:cs="Arial"/>
                <w:sz w:val="20"/>
                <w:szCs w:val="20"/>
                <w:lang w:val="en-US"/>
              </w:rPr>
              <w:t xml:space="preserve"> that the </w:t>
            </w:r>
            <w:r w:rsidR="006E706B" w:rsidRPr="00D510C1">
              <w:rPr>
                <w:rFonts w:ascii="Arial" w:hAnsi="Arial" w:cs="Arial"/>
                <w:sz w:val="20"/>
                <w:szCs w:val="20"/>
                <w:lang w:val="en-US"/>
              </w:rPr>
              <w:t>HSE</w:t>
            </w:r>
            <w:r w:rsidRPr="00D510C1">
              <w:rPr>
                <w:rFonts w:ascii="Arial" w:hAnsi="Arial" w:cs="Arial"/>
                <w:sz w:val="20"/>
                <w:szCs w:val="20"/>
                <w:lang w:val="en-US"/>
              </w:rPr>
              <w:t xml:space="preserve"> actively supports and promotes research development and</w:t>
            </w:r>
            <w:r w:rsidR="006E706B" w:rsidRPr="00D510C1">
              <w:rPr>
                <w:rFonts w:ascii="Arial" w:hAnsi="Arial" w:cs="Arial"/>
                <w:sz w:val="20"/>
                <w:szCs w:val="20"/>
                <w:lang w:val="en-US"/>
              </w:rPr>
              <w:t xml:space="preserve"> </w:t>
            </w:r>
            <w:r w:rsidRPr="00D510C1">
              <w:rPr>
                <w:rFonts w:ascii="Arial" w:hAnsi="Arial" w:cs="Arial"/>
                <w:sz w:val="20"/>
                <w:szCs w:val="20"/>
                <w:lang w:val="en-US"/>
              </w:rPr>
              <w:t>teaching</w:t>
            </w:r>
            <w:r w:rsidR="006E706B" w:rsidRPr="00D510C1">
              <w:rPr>
                <w:rFonts w:ascii="Arial" w:hAnsi="Arial" w:cs="Arial"/>
                <w:sz w:val="20"/>
                <w:szCs w:val="20"/>
                <w:lang w:val="en-US"/>
              </w:rPr>
              <w:t>, particularly in relation to the education and training of health and social care staff</w:t>
            </w:r>
            <w:r w:rsidRPr="00D510C1">
              <w:rPr>
                <w:rFonts w:ascii="Arial" w:hAnsi="Arial" w:cs="Arial"/>
                <w:sz w:val="20"/>
                <w:szCs w:val="20"/>
                <w:lang w:val="en-US"/>
              </w:rPr>
              <w:t>;</w:t>
            </w:r>
          </w:p>
          <w:p w14:paraId="70A8950E" w14:textId="77777777" w:rsidR="00520DAA" w:rsidRPr="005A3E92" w:rsidRDefault="00520DAA" w:rsidP="00D510C1">
            <w:pPr>
              <w:pStyle w:val="ListParagraph"/>
              <w:numPr>
                <w:ilvl w:val="0"/>
                <w:numId w:val="34"/>
              </w:numPr>
              <w:jc w:val="both"/>
              <w:rPr>
                <w:rFonts w:cs="Arial"/>
                <w:lang w:val="en-US"/>
              </w:rPr>
            </w:pPr>
            <w:r w:rsidRPr="00D510C1">
              <w:rPr>
                <w:rFonts w:ascii="Arial" w:hAnsi="Arial" w:cs="Arial"/>
                <w:sz w:val="20"/>
                <w:szCs w:val="20"/>
                <w:lang w:val="en-US"/>
              </w:rPr>
              <w:t>Ensur</w:t>
            </w:r>
            <w:r w:rsidR="00E262F8">
              <w:rPr>
                <w:rFonts w:ascii="Arial" w:hAnsi="Arial" w:cs="Arial"/>
                <w:sz w:val="20"/>
                <w:szCs w:val="20"/>
                <w:lang w:val="en-US"/>
              </w:rPr>
              <w:t>ing</w:t>
            </w:r>
            <w:r w:rsidRPr="00D510C1">
              <w:rPr>
                <w:rFonts w:ascii="Arial" w:hAnsi="Arial" w:cs="Arial"/>
                <w:sz w:val="20"/>
                <w:szCs w:val="20"/>
                <w:lang w:val="en-US"/>
              </w:rPr>
              <w:t xml:space="preserve"> </w:t>
            </w:r>
            <w:r w:rsidR="00437E29">
              <w:rPr>
                <w:rFonts w:ascii="Arial" w:hAnsi="Arial" w:cs="Arial"/>
                <w:sz w:val="20"/>
                <w:szCs w:val="20"/>
                <w:lang w:val="en-US"/>
              </w:rPr>
              <w:t xml:space="preserve">that the HSE is an accountable </w:t>
            </w:r>
            <w:proofErr w:type="spellStart"/>
            <w:r w:rsidR="00437E29">
              <w:rPr>
                <w:rFonts w:ascii="Arial" w:hAnsi="Arial" w:cs="Arial"/>
                <w:sz w:val="20"/>
                <w:szCs w:val="20"/>
                <w:lang w:val="en-US"/>
              </w:rPr>
              <w:t>organisation</w:t>
            </w:r>
            <w:proofErr w:type="spellEnd"/>
            <w:r w:rsidR="00437E29">
              <w:rPr>
                <w:rFonts w:ascii="Arial" w:hAnsi="Arial" w:cs="Arial"/>
                <w:sz w:val="20"/>
                <w:szCs w:val="20"/>
                <w:lang w:val="en-US"/>
              </w:rPr>
              <w:t xml:space="preserve">, by ensuring that adverse incidents, and complaints are </w:t>
            </w:r>
            <w:r w:rsidRPr="00D510C1">
              <w:rPr>
                <w:rFonts w:ascii="Arial" w:hAnsi="Arial" w:cs="Arial"/>
                <w:sz w:val="20"/>
                <w:szCs w:val="20"/>
                <w:lang w:val="en-US"/>
              </w:rPr>
              <w:t xml:space="preserve">properly </w:t>
            </w:r>
            <w:r w:rsidR="00437E29">
              <w:rPr>
                <w:rFonts w:ascii="Arial" w:hAnsi="Arial" w:cs="Arial"/>
                <w:sz w:val="20"/>
                <w:szCs w:val="20"/>
                <w:lang w:val="en-US"/>
              </w:rPr>
              <w:t xml:space="preserve">and promptly reviewed and/or </w:t>
            </w:r>
            <w:r w:rsidRPr="00D510C1">
              <w:rPr>
                <w:rFonts w:ascii="Arial" w:hAnsi="Arial" w:cs="Arial"/>
                <w:sz w:val="20"/>
                <w:szCs w:val="20"/>
                <w:lang w:val="en-US"/>
              </w:rPr>
              <w:t>investigated in accordance</w:t>
            </w:r>
            <w:r w:rsidR="006E706B" w:rsidRPr="00D510C1">
              <w:rPr>
                <w:rFonts w:ascii="Arial" w:hAnsi="Arial" w:cs="Arial"/>
                <w:sz w:val="20"/>
                <w:szCs w:val="20"/>
                <w:lang w:val="en-US"/>
              </w:rPr>
              <w:t xml:space="preserve"> </w:t>
            </w:r>
            <w:r w:rsidRPr="00D510C1">
              <w:rPr>
                <w:rFonts w:ascii="Arial" w:hAnsi="Arial" w:cs="Arial"/>
                <w:sz w:val="20"/>
                <w:szCs w:val="20"/>
                <w:lang w:val="en-US"/>
              </w:rPr>
              <w:t xml:space="preserve">with </w:t>
            </w:r>
            <w:r w:rsidR="006E706B" w:rsidRPr="00D510C1">
              <w:rPr>
                <w:rFonts w:ascii="Arial" w:hAnsi="Arial" w:cs="Arial"/>
                <w:sz w:val="20"/>
                <w:szCs w:val="20"/>
                <w:lang w:val="en-US"/>
              </w:rPr>
              <w:t xml:space="preserve">the HSE’s governing statute, its policies and </w:t>
            </w:r>
            <w:r w:rsidRPr="00D510C1">
              <w:rPr>
                <w:rFonts w:ascii="Arial" w:hAnsi="Arial" w:cs="Arial"/>
                <w:sz w:val="20"/>
                <w:szCs w:val="20"/>
                <w:lang w:val="en-US"/>
              </w:rPr>
              <w:t>guidance;</w:t>
            </w:r>
          </w:p>
          <w:p w14:paraId="0E6B3C3D" w14:textId="77777777" w:rsidR="00520DAA" w:rsidRPr="00437E29" w:rsidRDefault="00520DAA" w:rsidP="002F29C4">
            <w:pPr>
              <w:jc w:val="both"/>
              <w:rPr>
                <w:rFonts w:cs="Arial"/>
                <w:lang w:val="en-US" w:eastAsia="en-US"/>
              </w:rPr>
            </w:pPr>
          </w:p>
          <w:p w14:paraId="42F2B744" w14:textId="77777777" w:rsidR="006A226F" w:rsidRDefault="00E262F8" w:rsidP="002F29C4">
            <w:pPr>
              <w:jc w:val="both"/>
              <w:rPr>
                <w:rFonts w:cs="Arial"/>
                <w:lang w:val="en-US" w:eastAsia="en-US"/>
              </w:rPr>
            </w:pPr>
            <w:r>
              <w:rPr>
                <w:rFonts w:cs="Arial"/>
                <w:lang w:val="en-US" w:eastAsia="en-US"/>
              </w:rPr>
              <w:t xml:space="preserve">The </w:t>
            </w:r>
            <w:r w:rsidR="00DC0B09">
              <w:rPr>
                <w:rFonts w:cs="Arial"/>
                <w:lang w:val="en-US" w:eastAsia="en-US"/>
              </w:rPr>
              <w:t>responsibilities</w:t>
            </w:r>
            <w:r w:rsidR="00477498">
              <w:rPr>
                <w:rFonts w:cs="Arial"/>
                <w:lang w:val="en-US" w:eastAsia="en-US"/>
              </w:rPr>
              <w:t xml:space="preserve"> </w:t>
            </w:r>
            <w:r>
              <w:rPr>
                <w:rFonts w:cs="Arial"/>
                <w:lang w:val="en-US" w:eastAsia="en-US"/>
              </w:rPr>
              <w:t xml:space="preserve">of the CEO are </w:t>
            </w:r>
            <w:r w:rsidR="00DC0B09">
              <w:rPr>
                <w:rFonts w:cs="Arial"/>
                <w:lang w:val="en-US" w:eastAsia="en-US"/>
              </w:rPr>
              <w:t>further descr</w:t>
            </w:r>
            <w:r w:rsidR="006E706B">
              <w:rPr>
                <w:rFonts w:cs="Arial"/>
                <w:lang w:val="en-US" w:eastAsia="en-US"/>
              </w:rPr>
              <w:t xml:space="preserve">ibed </w:t>
            </w:r>
            <w:r w:rsidR="00477498">
              <w:rPr>
                <w:rFonts w:cs="Arial"/>
                <w:lang w:val="en-US" w:eastAsia="en-US"/>
              </w:rPr>
              <w:t xml:space="preserve">in the Health Act </w:t>
            </w:r>
            <w:r w:rsidR="006E706B">
              <w:rPr>
                <w:rFonts w:cs="Arial"/>
                <w:lang w:val="en-US" w:eastAsia="en-US"/>
              </w:rPr>
              <w:t>2004</w:t>
            </w:r>
            <w:r w:rsidR="00DC0B09">
              <w:rPr>
                <w:rFonts w:cs="Arial"/>
                <w:lang w:val="en-US" w:eastAsia="en-US"/>
              </w:rPr>
              <w:t xml:space="preserve"> </w:t>
            </w:r>
            <w:r w:rsidR="00477498">
              <w:rPr>
                <w:rFonts w:cs="Arial"/>
                <w:lang w:val="en-US" w:eastAsia="en-US"/>
              </w:rPr>
              <w:t xml:space="preserve">as follows: </w:t>
            </w:r>
          </w:p>
          <w:p w14:paraId="746D9400" w14:textId="77777777" w:rsidR="006A226F" w:rsidRPr="00437E29" w:rsidRDefault="006A226F" w:rsidP="002F29C4">
            <w:pPr>
              <w:jc w:val="both"/>
              <w:rPr>
                <w:rFonts w:cs="Arial"/>
                <w:lang w:val="en-US" w:eastAsia="en-US"/>
              </w:rPr>
            </w:pPr>
          </w:p>
          <w:p w14:paraId="2AD3BE36" w14:textId="77777777" w:rsidR="006A226F" w:rsidRPr="00D510C1" w:rsidRDefault="00E262F8" w:rsidP="006A226F">
            <w:pPr>
              <w:pStyle w:val="ListParagraph"/>
              <w:numPr>
                <w:ilvl w:val="0"/>
                <w:numId w:val="27"/>
              </w:numPr>
              <w:jc w:val="both"/>
              <w:rPr>
                <w:rFonts w:ascii="Arial" w:hAnsi="Arial" w:cs="Arial"/>
                <w:sz w:val="20"/>
                <w:szCs w:val="20"/>
                <w:lang w:val="en-US"/>
              </w:rPr>
            </w:pPr>
            <w:r>
              <w:rPr>
                <w:rFonts w:ascii="Arial" w:hAnsi="Arial" w:cs="Arial"/>
                <w:sz w:val="20"/>
                <w:szCs w:val="20"/>
                <w:lang w:val="en-US"/>
              </w:rPr>
              <w:t>T</w:t>
            </w:r>
            <w:r w:rsidR="006A226F" w:rsidRPr="00D510C1">
              <w:rPr>
                <w:rFonts w:ascii="Arial" w:hAnsi="Arial" w:cs="Arial"/>
                <w:sz w:val="20"/>
                <w:szCs w:val="20"/>
                <w:lang w:val="en-US"/>
              </w:rPr>
              <w:t xml:space="preserve">o carry on and manage, and control generally, the administration and business of the </w:t>
            </w:r>
            <w:r w:rsidR="00477498">
              <w:rPr>
                <w:rFonts w:ascii="Arial" w:hAnsi="Arial" w:cs="Arial"/>
                <w:sz w:val="20"/>
                <w:szCs w:val="20"/>
                <w:lang w:val="en-US"/>
              </w:rPr>
              <w:t>HSE</w:t>
            </w:r>
            <w:r w:rsidR="006A226F" w:rsidRPr="00D510C1">
              <w:rPr>
                <w:rFonts w:ascii="Arial" w:hAnsi="Arial" w:cs="Arial"/>
                <w:sz w:val="20"/>
                <w:szCs w:val="20"/>
                <w:lang w:val="en-US"/>
              </w:rPr>
              <w:t xml:space="preserve"> and perform such other functions as are conferred on him by or under the Health Act 2004 (as amended) or any other enactment;</w:t>
            </w:r>
          </w:p>
          <w:p w14:paraId="1834DAFC" w14:textId="77777777" w:rsidR="006A226F" w:rsidRPr="00D510C1" w:rsidRDefault="00E262F8" w:rsidP="006A226F">
            <w:pPr>
              <w:pStyle w:val="ListParagraph"/>
              <w:numPr>
                <w:ilvl w:val="0"/>
                <w:numId w:val="27"/>
              </w:numPr>
              <w:jc w:val="both"/>
              <w:rPr>
                <w:rFonts w:ascii="Arial" w:hAnsi="Arial" w:cs="Arial"/>
                <w:sz w:val="20"/>
                <w:szCs w:val="20"/>
                <w:lang w:val="en-US"/>
              </w:rPr>
            </w:pPr>
            <w:r>
              <w:rPr>
                <w:rFonts w:ascii="Arial" w:hAnsi="Arial" w:cs="Arial"/>
                <w:sz w:val="20"/>
                <w:szCs w:val="20"/>
                <w:lang w:val="en-US"/>
              </w:rPr>
              <w:t>T</w:t>
            </w:r>
            <w:r w:rsidR="006A226F" w:rsidRPr="00D510C1">
              <w:rPr>
                <w:rFonts w:ascii="Arial" w:hAnsi="Arial" w:cs="Arial"/>
                <w:sz w:val="20"/>
                <w:szCs w:val="20"/>
                <w:lang w:val="en-US"/>
              </w:rPr>
              <w:t>o ensure that appropriate systems, procedures and practices are in place—</w:t>
            </w:r>
          </w:p>
          <w:p w14:paraId="3EC1C652" w14:textId="77777777" w:rsidR="00477498" w:rsidRPr="00D510C1" w:rsidRDefault="00477498" w:rsidP="00D510C1">
            <w:pPr>
              <w:pStyle w:val="ListParagraph"/>
              <w:ind w:left="360"/>
              <w:jc w:val="both"/>
              <w:rPr>
                <w:rFonts w:ascii="Arial" w:hAnsi="Arial" w:cs="Arial"/>
                <w:sz w:val="20"/>
                <w:szCs w:val="20"/>
                <w:lang w:val="en-US"/>
              </w:rPr>
            </w:pPr>
          </w:p>
          <w:p w14:paraId="2AE20A49" w14:textId="77777777" w:rsidR="006A226F" w:rsidRPr="00D510C1" w:rsidRDefault="006A226F" w:rsidP="006A226F">
            <w:pPr>
              <w:pStyle w:val="ListParagraph"/>
              <w:numPr>
                <w:ilvl w:val="0"/>
                <w:numId w:val="28"/>
              </w:numPr>
              <w:jc w:val="both"/>
              <w:rPr>
                <w:rFonts w:ascii="Arial" w:hAnsi="Arial" w:cs="Arial"/>
                <w:sz w:val="20"/>
                <w:szCs w:val="20"/>
                <w:lang w:val="en-US"/>
              </w:rPr>
            </w:pPr>
            <w:r w:rsidRPr="00D510C1">
              <w:rPr>
                <w:rFonts w:ascii="Arial" w:hAnsi="Arial" w:cs="Arial"/>
                <w:sz w:val="20"/>
                <w:szCs w:val="20"/>
                <w:lang w:val="en-US"/>
              </w:rPr>
              <w:t>to achieve the HSE’s statutory ob</w:t>
            </w:r>
            <w:r w:rsidR="00477498">
              <w:rPr>
                <w:rFonts w:ascii="Arial" w:hAnsi="Arial" w:cs="Arial"/>
                <w:sz w:val="20"/>
                <w:szCs w:val="20"/>
                <w:lang w:val="en-US"/>
              </w:rPr>
              <w:t>ligation</w:t>
            </w:r>
            <w:r w:rsidRPr="00D510C1">
              <w:rPr>
                <w:rFonts w:ascii="Arial" w:hAnsi="Arial" w:cs="Arial"/>
                <w:sz w:val="20"/>
                <w:szCs w:val="20"/>
                <w:lang w:val="en-US"/>
              </w:rPr>
              <w:t xml:space="preserve"> to deliver health and personal social services,</w:t>
            </w:r>
          </w:p>
          <w:p w14:paraId="3CB16BD6" w14:textId="77777777" w:rsidR="006A226F" w:rsidRPr="00D510C1" w:rsidRDefault="006A226F" w:rsidP="006A226F">
            <w:pPr>
              <w:pStyle w:val="ListParagraph"/>
              <w:numPr>
                <w:ilvl w:val="0"/>
                <w:numId w:val="28"/>
              </w:numPr>
              <w:jc w:val="both"/>
              <w:rPr>
                <w:rFonts w:ascii="Arial" w:hAnsi="Arial" w:cs="Arial"/>
                <w:sz w:val="20"/>
                <w:szCs w:val="20"/>
                <w:lang w:val="en-US"/>
              </w:rPr>
            </w:pPr>
            <w:r w:rsidRPr="00D510C1">
              <w:rPr>
                <w:rFonts w:ascii="Arial" w:hAnsi="Arial" w:cs="Arial"/>
                <w:sz w:val="20"/>
                <w:szCs w:val="20"/>
                <w:lang w:val="en-US"/>
              </w:rPr>
              <w:t>for the internal performance management and accountability of the HSE in respect of the —</w:t>
            </w:r>
          </w:p>
          <w:p w14:paraId="7D82B7FF" w14:textId="77777777" w:rsidR="006A226F" w:rsidRPr="00D510C1" w:rsidRDefault="006A226F" w:rsidP="006A226F">
            <w:pPr>
              <w:pStyle w:val="ListParagraph"/>
              <w:numPr>
                <w:ilvl w:val="0"/>
                <w:numId w:val="29"/>
              </w:numPr>
              <w:jc w:val="both"/>
              <w:rPr>
                <w:rFonts w:ascii="Arial" w:hAnsi="Arial" w:cs="Arial"/>
                <w:sz w:val="20"/>
                <w:szCs w:val="20"/>
                <w:lang w:val="en-US"/>
              </w:rPr>
            </w:pPr>
            <w:r w:rsidRPr="00D510C1">
              <w:rPr>
                <w:rFonts w:ascii="Arial" w:hAnsi="Arial" w:cs="Arial"/>
                <w:sz w:val="20"/>
                <w:szCs w:val="20"/>
                <w:lang w:val="en-US"/>
              </w:rPr>
              <w:t xml:space="preserve"> performance of its functions,</w:t>
            </w:r>
          </w:p>
          <w:p w14:paraId="1AD9A7E0" w14:textId="77777777" w:rsidR="006A226F" w:rsidRPr="00D510C1" w:rsidRDefault="006A226F" w:rsidP="006A226F">
            <w:pPr>
              <w:pStyle w:val="ListParagraph"/>
              <w:numPr>
                <w:ilvl w:val="0"/>
                <w:numId w:val="29"/>
              </w:numPr>
              <w:jc w:val="both"/>
              <w:rPr>
                <w:rFonts w:ascii="Arial" w:hAnsi="Arial" w:cs="Arial"/>
                <w:sz w:val="20"/>
                <w:szCs w:val="20"/>
                <w:lang w:val="en-US"/>
              </w:rPr>
            </w:pPr>
            <w:r w:rsidRPr="00D510C1">
              <w:rPr>
                <w:rFonts w:ascii="Arial" w:hAnsi="Arial" w:cs="Arial"/>
                <w:sz w:val="20"/>
                <w:szCs w:val="20"/>
                <w:lang w:val="en-US"/>
              </w:rPr>
              <w:t>achieving objectives in accordance with the corporate plan, and</w:t>
            </w:r>
          </w:p>
          <w:p w14:paraId="2B0A0821" w14:textId="77777777" w:rsidR="006A226F" w:rsidRPr="00D510C1" w:rsidRDefault="006A226F" w:rsidP="006A226F">
            <w:pPr>
              <w:pStyle w:val="ListParagraph"/>
              <w:numPr>
                <w:ilvl w:val="0"/>
                <w:numId w:val="29"/>
              </w:numPr>
              <w:jc w:val="both"/>
              <w:rPr>
                <w:rFonts w:ascii="Arial" w:hAnsi="Arial" w:cs="Arial"/>
                <w:sz w:val="20"/>
                <w:szCs w:val="20"/>
                <w:lang w:val="en-US"/>
              </w:rPr>
            </w:pPr>
            <w:r w:rsidRPr="00D510C1">
              <w:rPr>
                <w:rFonts w:ascii="Arial" w:hAnsi="Arial" w:cs="Arial"/>
                <w:sz w:val="20"/>
                <w:szCs w:val="20"/>
                <w:lang w:val="en-US"/>
              </w:rPr>
              <w:t xml:space="preserve">delivery of health and personal social services in accordance with the Health Act 2004 </w:t>
            </w:r>
          </w:p>
          <w:p w14:paraId="3AE6A5F7" w14:textId="77777777" w:rsidR="006A226F" w:rsidRPr="00D510C1" w:rsidRDefault="00477498" w:rsidP="00477498">
            <w:pPr>
              <w:pStyle w:val="ListParagraph"/>
              <w:numPr>
                <w:ilvl w:val="0"/>
                <w:numId w:val="28"/>
              </w:numPr>
              <w:jc w:val="both"/>
              <w:rPr>
                <w:rFonts w:ascii="Arial" w:hAnsi="Arial" w:cs="Arial"/>
                <w:sz w:val="20"/>
                <w:szCs w:val="20"/>
                <w:lang w:val="en-US"/>
              </w:rPr>
            </w:pPr>
            <w:r w:rsidRPr="00D510C1">
              <w:rPr>
                <w:rFonts w:ascii="Arial" w:hAnsi="Arial" w:cs="Arial"/>
                <w:sz w:val="20"/>
                <w:szCs w:val="20"/>
                <w:lang w:val="en-US"/>
              </w:rPr>
              <w:t xml:space="preserve">in order to enable compliance with the policies (whether set out in codes, guidelines or other documents, or any combination thereof) of the Government or a Minister of the Government to the extent that those policies may affect or relate to the functions of the HSE. </w:t>
            </w:r>
          </w:p>
          <w:p w14:paraId="3D79D59D" w14:textId="77777777" w:rsidR="006A226F" w:rsidRPr="00437E29" w:rsidRDefault="006A226F" w:rsidP="00D510C1">
            <w:pPr>
              <w:ind w:left="360"/>
              <w:jc w:val="both"/>
              <w:rPr>
                <w:rFonts w:cs="Arial"/>
                <w:lang w:val="en-US"/>
              </w:rPr>
            </w:pPr>
          </w:p>
          <w:p w14:paraId="0604BC8F" w14:textId="77777777" w:rsidR="006C7541" w:rsidRPr="00D510C1" w:rsidRDefault="00E262F8" w:rsidP="00477498">
            <w:pPr>
              <w:pStyle w:val="ListParagraph"/>
              <w:numPr>
                <w:ilvl w:val="0"/>
                <w:numId w:val="31"/>
              </w:numPr>
              <w:jc w:val="both"/>
              <w:rPr>
                <w:rFonts w:ascii="Arial" w:hAnsi="Arial" w:cs="Arial"/>
                <w:sz w:val="20"/>
                <w:szCs w:val="20"/>
                <w:lang w:val="en-US"/>
              </w:rPr>
            </w:pPr>
            <w:r>
              <w:rPr>
                <w:rFonts w:ascii="Arial" w:hAnsi="Arial" w:cs="Arial"/>
                <w:sz w:val="20"/>
                <w:szCs w:val="20"/>
                <w:lang w:val="en-US"/>
              </w:rPr>
              <w:t>To p</w:t>
            </w:r>
            <w:r w:rsidR="00477498" w:rsidRPr="00D510C1">
              <w:rPr>
                <w:rFonts w:ascii="Arial" w:hAnsi="Arial" w:cs="Arial"/>
                <w:sz w:val="20"/>
                <w:szCs w:val="20"/>
                <w:lang w:val="en-US"/>
              </w:rPr>
              <w:t xml:space="preserve">rovide the </w:t>
            </w:r>
            <w:r w:rsidR="00477498">
              <w:rPr>
                <w:rFonts w:ascii="Arial" w:hAnsi="Arial" w:cs="Arial"/>
                <w:sz w:val="20"/>
                <w:szCs w:val="20"/>
                <w:lang w:val="en-US"/>
              </w:rPr>
              <w:t xml:space="preserve">HSE </w:t>
            </w:r>
            <w:r w:rsidR="00477498" w:rsidRPr="00D510C1">
              <w:rPr>
                <w:rFonts w:ascii="Arial" w:hAnsi="Arial" w:cs="Arial"/>
                <w:sz w:val="20"/>
                <w:szCs w:val="20"/>
                <w:lang w:val="en-US"/>
              </w:rPr>
              <w:t xml:space="preserve">Board with such information (including financial information) relating to the performance of his or her functions and the implementation of the policies of the Executive as the Board may require, </w:t>
            </w:r>
          </w:p>
          <w:p w14:paraId="7EC2693A" w14:textId="77777777" w:rsidR="00477498" w:rsidRPr="005A3E92" w:rsidRDefault="00E262F8" w:rsidP="00D510C1">
            <w:pPr>
              <w:pStyle w:val="ListParagraph"/>
              <w:numPr>
                <w:ilvl w:val="0"/>
                <w:numId w:val="31"/>
              </w:numPr>
              <w:jc w:val="both"/>
              <w:rPr>
                <w:rFonts w:cs="Arial"/>
                <w:lang w:val="en-US"/>
              </w:rPr>
            </w:pPr>
            <w:r>
              <w:rPr>
                <w:rFonts w:ascii="Arial" w:hAnsi="Arial" w:cs="Arial"/>
                <w:sz w:val="20"/>
                <w:szCs w:val="20"/>
                <w:lang w:val="en-US"/>
              </w:rPr>
              <w:t xml:space="preserve">To </w:t>
            </w:r>
            <w:r w:rsidR="00477498" w:rsidRPr="00D510C1">
              <w:rPr>
                <w:rFonts w:ascii="Arial" w:hAnsi="Arial" w:cs="Arial"/>
                <w:sz w:val="20"/>
                <w:szCs w:val="20"/>
                <w:lang w:val="en-US"/>
              </w:rPr>
              <w:t>assist and provide the accounting officer (</w:t>
            </w:r>
            <w:r w:rsidR="006E706B">
              <w:rPr>
                <w:rFonts w:ascii="Arial" w:hAnsi="Arial" w:cs="Arial"/>
                <w:sz w:val="20"/>
                <w:szCs w:val="20"/>
                <w:lang w:val="en-US"/>
              </w:rPr>
              <w:t xml:space="preserve">being the Secretary General of the Department of Health) </w:t>
            </w:r>
            <w:r w:rsidR="00477498" w:rsidRPr="00D510C1">
              <w:rPr>
                <w:rFonts w:ascii="Arial" w:hAnsi="Arial" w:cs="Arial"/>
                <w:sz w:val="20"/>
                <w:szCs w:val="20"/>
                <w:lang w:val="en-US"/>
              </w:rPr>
              <w:t>with such information relating to the accounting officer’s functions within such period as the accounting officer may require.</w:t>
            </w:r>
          </w:p>
          <w:p w14:paraId="034BC784" w14:textId="77777777" w:rsidR="006C7541" w:rsidRDefault="006C7541" w:rsidP="002F29C4">
            <w:pPr>
              <w:jc w:val="both"/>
              <w:rPr>
                <w:rFonts w:cs="Arial"/>
                <w:lang w:val="en-US" w:eastAsia="en-US"/>
              </w:rPr>
            </w:pPr>
          </w:p>
          <w:p w14:paraId="0D31C6BB" w14:textId="35B8B562" w:rsidR="00643749" w:rsidRDefault="00515B0A" w:rsidP="004A467B">
            <w:pPr>
              <w:jc w:val="both"/>
              <w:rPr>
                <w:rFonts w:cs="Arial"/>
                <w:lang w:val="en-US" w:eastAsia="en-US"/>
              </w:rPr>
            </w:pPr>
            <w:r>
              <w:rPr>
                <w:rFonts w:cs="Arial"/>
                <w:lang w:val="en-US" w:eastAsia="en-US"/>
              </w:rPr>
              <w:t>The</w:t>
            </w:r>
            <w:r w:rsidR="00437E29">
              <w:rPr>
                <w:rFonts w:cs="Arial"/>
                <w:lang w:val="en-US" w:eastAsia="en-US"/>
              </w:rPr>
              <w:t xml:space="preserve"> workload accompanying these responsibilities is onerous and so</w:t>
            </w:r>
            <w:r>
              <w:rPr>
                <w:rFonts w:cs="Arial"/>
                <w:lang w:val="en-US" w:eastAsia="en-US"/>
              </w:rPr>
              <w:t xml:space="preserve"> </w:t>
            </w:r>
            <w:r w:rsidR="000367F0">
              <w:rPr>
                <w:rFonts w:cs="Arial"/>
                <w:lang w:val="en-US" w:eastAsia="en-US"/>
              </w:rPr>
              <w:t xml:space="preserve">the </w:t>
            </w:r>
            <w:r>
              <w:rPr>
                <w:rFonts w:cs="Arial"/>
                <w:lang w:val="en-US" w:eastAsia="en-US"/>
              </w:rPr>
              <w:t xml:space="preserve">CEO is assisted in the carrying out </w:t>
            </w:r>
            <w:r w:rsidR="006354E3">
              <w:rPr>
                <w:rFonts w:cs="Arial"/>
                <w:lang w:val="en-US" w:eastAsia="en-US"/>
              </w:rPr>
              <w:t>their</w:t>
            </w:r>
            <w:r>
              <w:rPr>
                <w:rFonts w:cs="Arial"/>
                <w:lang w:val="en-US" w:eastAsia="en-US"/>
              </w:rPr>
              <w:t xml:space="preserve"> functions by a core team of senior managers, referred to as the </w:t>
            </w:r>
            <w:r w:rsidR="000367F0">
              <w:rPr>
                <w:rFonts w:cs="Arial"/>
                <w:lang w:val="en-US" w:eastAsia="en-US"/>
              </w:rPr>
              <w:t xml:space="preserve">Senior </w:t>
            </w:r>
            <w:proofErr w:type="spellStart"/>
            <w:r w:rsidR="000367F0">
              <w:rPr>
                <w:rFonts w:cs="Arial"/>
                <w:lang w:val="en-US" w:eastAsia="en-US"/>
              </w:rPr>
              <w:t>Leadership</w:t>
            </w:r>
            <w:r>
              <w:rPr>
                <w:rFonts w:cs="Arial"/>
                <w:lang w:val="en-US" w:eastAsia="en-US"/>
              </w:rPr>
              <w:t>Team</w:t>
            </w:r>
            <w:proofErr w:type="spellEnd"/>
            <w:r>
              <w:rPr>
                <w:rFonts w:cs="Arial"/>
                <w:lang w:val="en-US" w:eastAsia="en-US"/>
              </w:rPr>
              <w:t xml:space="preserve"> (</w:t>
            </w:r>
            <w:r w:rsidR="000367F0">
              <w:rPr>
                <w:rFonts w:cs="Arial"/>
                <w:lang w:val="en-US" w:eastAsia="en-US"/>
              </w:rPr>
              <w:t>SL</w:t>
            </w:r>
            <w:r>
              <w:rPr>
                <w:rFonts w:cs="Arial"/>
                <w:lang w:val="en-US" w:eastAsia="en-US"/>
              </w:rPr>
              <w:t>T)</w:t>
            </w:r>
            <w:r w:rsidR="006E706B">
              <w:rPr>
                <w:rFonts w:cs="Arial"/>
                <w:lang w:val="en-US" w:eastAsia="en-US"/>
              </w:rPr>
              <w:t xml:space="preserve"> to which </w:t>
            </w:r>
            <w:r w:rsidR="000367F0">
              <w:rPr>
                <w:rFonts w:cs="Arial"/>
                <w:lang w:val="en-US" w:eastAsia="en-US"/>
              </w:rPr>
              <w:t>t</w:t>
            </w:r>
            <w:r w:rsidR="006E706B">
              <w:rPr>
                <w:rFonts w:cs="Arial"/>
                <w:lang w:val="en-US" w:eastAsia="en-US"/>
              </w:rPr>
              <w:t>he</w:t>
            </w:r>
            <w:r w:rsidR="000367F0">
              <w:rPr>
                <w:rFonts w:cs="Arial"/>
                <w:lang w:val="en-US" w:eastAsia="en-US"/>
              </w:rPr>
              <w:t>y</w:t>
            </w:r>
            <w:r w:rsidR="006E706B">
              <w:rPr>
                <w:rFonts w:cs="Arial"/>
                <w:lang w:val="en-US" w:eastAsia="en-US"/>
              </w:rPr>
              <w:t xml:space="preserve"> ha</w:t>
            </w:r>
            <w:r w:rsidR="000367F0">
              <w:rPr>
                <w:rFonts w:cs="Arial"/>
                <w:lang w:val="en-US" w:eastAsia="en-US"/>
              </w:rPr>
              <w:t>ve</w:t>
            </w:r>
            <w:r w:rsidR="006E706B">
              <w:rPr>
                <w:rFonts w:cs="Arial"/>
                <w:lang w:val="en-US" w:eastAsia="en-US"/>
              </w:rPr>
              <w:t xml:space="preserve"> </w:t>
            </w:r>
            <w:r w:rsidR="000367F0">
              <w:rPr>
                <w:rFonts w:cs="Arial"/>
                <w:lang w:val="en-US" w:eastAsia="en-US"/>
              </w:rPr>
              <w:t xml:space="preserve">been </w:t>
            </w:r>
            <w:r w:rsidR="006E706B">
              <w:rPr>
                <w:rFonts w:cs="Arial"/>
                <w:lang w:val="en-US" w:eastAsia="en-US"/>
              </w:rPr>
              <w:t xml:space="preserve">formally delegated </w:t>
            </w:r>
            <w:r w:rsidR="00643749">
              <w:rPr>
                <w:rFonts w:cs="Arial"/>
                <w:lang w:val="en-US" w:eastAsia="en-US"/>
              </w:rPr>
              <w:t>certain functions</w:t>
            </w:r>
            <w:r>
              <w:rPr>
                <w:rFonts w:cs="Arial"/>
                <w:lang w:val="en-US" w:eastAsia="en-US"/>
              </w:rPr>
              <w:t xml:space="preserve">. </w:t>
            </w:r>
          </w:p>
          <w:p w14:paraId="49A1BB1E" w14:textId="77777777" w:rsidR="00643749" w:rsidRDefault="00643749" w:rsidP="004A467B">
            <w:pPr>
              <w:jc w:val="both"/>
              <w:rPr>
                <w:rFonts w:cs="Arial"/>
                <w:lang w:val="en-US" w:eastAsia="en-US"/>
              </w:rPr>
            </w:pPr>
          </w:p>
          <w:p w14:paraId="5C944DCC" w14:textId="1FBFD260" w:rsidR="00437E29" w:rsidRDefault="00515B0A" w:rsidP="004A467B">
            <w:pPr>
              <w:jc w:val="both"/>
              <w:rPr>
                <w:rFonts w:cs="Arial"/>
                <w:lang w:val="en-US" w:eastAsia="en-US"/>
              </w:rPr>
            </w:pPr>
            <w:r>
              <w:rPr>
                <w:rFonts w:cs="Arial"/>
                <w:lang w:val="en-US" w:eastAsia="en-US"/>
              </w:rPr>
              <w:lastRenderedPageBreak/>
              <w:t xml:space="preserve">In addition to the </w:t>
            </w:r>
            <w:r w:rsidR="000367F0">
              <w:rPr>
                <w:rFonts w:cs="Arial"/>
                <w:lang w:val="en-US" w:eastAsia="en-US"/>
              </w:rPr>
              <w:t>SL</w:t>
            </w:r>
            <w:r>
              <w:rPr>
                <w:rFonts w:cs="Arial"/>
                <w:lang w:val="en-US" w:eastAsia="en-US"/>
              </w:rPr>
              <w:t>T, the CEO has established an Office</w:t>
            </w:r>
            <w:r w:rsidR="00643749">
              <w:rPr>
                <w:rFonts w:cs="Arial"/>
                <w:lang w:val="en-US" w:eastAsia="en-US"/>
              </w:rPr>
              <w:t xml:space="preserve"> of the CEO</w:t>
            </w:r>
            <w:r w:rsidR="000A2F9F">
              <w:rPr>
                <w:rFonts w:cs="Arial"/>
                <w:lang w:val="en-US" w:eastAsia="en-US"/>
              </w:rPr>
              <w:t xml:space="preserve">. This is a </w:t>
            </w:r>
            <w:r w:rsidR="004A467B">
              <w:rPr>
                <w:rFonts w:cs="Arial"/>
                <w:lang w:val="en-US" w:eastAsia="en-US"/>
              </w:rPr>
              <w:t>close-</w:t>
            </w:r>
            <w:r w:rsidR="000A2F9F">
              <w:rPr>
                <w:rFonts w:cs="Arial"/>
                <w:lang w:val="en-US" w:eastAsia="en-US"/>
              </w:rPr>
              <w:t xml:space="preserve">knit </w:t>
            </w:r>
            <w:r w:rsidR="004A467B">
              <w:rPr>
                <w:rFonts w:cs="Arial"/>
                <w:lang w:val="en-US" w:eastAsia="en-US"/>
              </w:rPr>
              <w:t xml:space="preserve">team of </w:t>
            </w:r>
            <w:r w:rsidR="00437E29">
              <w:rPr>
                <w:rFonts w:cs="Arial"/>
                <w:lang w:val="en-US" w:eastAsia="en-US"/>
              </w:rPr>
              <w:t xml:space="preserve">competent, highly </w:t>
            </w:r>
            <w:r w:rsidR="00E262F8">
              <w:rPr>
                <w:rFonts w:cs="Arial"/>
                <w:lang w:val="en-US" w:eastAsia="en-US"/>
              </w:rPr>
              <w:t xml:space="preserve">committed </w:t>
            </w:r>
            <w:r w:rsidR="004A467B">
              <w:rPr>
                <w:rFonts w:cs="Arial"/>
                <w:lang w:val="en-US" w:eastAsia="en-US"/>
              </w:rPr>
              <w:t>staff</w:t>
            </w:r>
            <w:r w:rsidR="00643749">
              <w:rPr>
                <w:rFonts w:cs="Arial"/>
                <w:lang w:val="en-US" w:eastAsia="en-US"/>
              </w:rPr>
              <w:t xml:space="preserve"> which is</w:t>
            </w:r>
            <w:r w:rsidR="004A467B">
              <w:rPr>
                <w:rFonts w:cs="Arial"/>
                <w:lang w:val="en-US" w:eastAsia="en-US"/>
              </w:rPr>
              <w:t xml:space="preserve"> </w:t>
            </w:r>
            <w:r>
              <w:rPr>
                <w:rFonts w:cs="Arial"/>
                <w:lang w:val="en-US" w:eastAsia="en-US"/>
              </w:rPr>
              <w:t xml:space="preserve">led by the Head of Corporate Affairs </w:t>
            </w:r>
            <w:r w:rsidR="004A467B">
              <w:rPr>
                <w:rFonts w:cs="Arial"/>
                <w:lang w:val="en-US" w:eastAsia="en-US"/>
              </w:rPr>
              <w:t xml:space="preserve">and managed </w:t>
            </w:r>
            <w:r w:rsidR="00643749">
              <w:rPr>
                <w:rFonts w:cs="Arial"/>
                <w:lang w:val="en-US" w:eastAsia="en-US"/>
              </w:rPr>
              <w:t xml:space="preserve"> </w:t>
            </w:r>
            <w:r w:rsidR="004A467B">
              <w:rPr>
                <w:rFonts w:cs="Arial"/>
                <w:lang w:val="en-US" w:eastAsia="en-US"/>
              </w:rPr>
              <w:t xml:space="preserve">day-to-day by the General Manager. </w:t>
            </w:r>
          </w:p>
          <w:p w14:paraId="407968D8" w14:textId="77777777" w:rsidR="00437E29" w:rsidRDefault="00437E29" w:rsidP="004A467B">
            <w:pPr>
              <w:jc w:val="both"/>
              <w:rPr>
                <w:rFonts w:cs="Arial"/>
                <w:lang w:val="en-US" w:eastAsia="en-US"/>
              </w:rPr>
            </w:pPr>
          </w:p>
          <w:p w14:paraId="53993D45" w14:textId="77777777" w:rsidR="004420D8" w:rsidRPr="00FC63B3" w:rsidRDefault="004420D8" w:rsidP="00D510C1">
            <w:pPr>
              <w:jc w:val="both"/>
              <w:rPr>
                <w:rFonts w:cs="Arial"/>
                <w:iCs/>
                <w:lang w:val="ga-IE"/>
              </w:rPr>
            </w:pPr>
          </w:p>
        </w:tc>
      </w:tr>
      <w:tr w:rsidR="00A42C16" w:rsidRPr="00600280" w14:paraId="2DAB700D" w14:textId="77777777" w:rsidTr="003A63F2">
        <w:trPr>
          <w:trHeight w:val="332"/>
        </w:trPr>
        <w:tc>
          <w:tcPr>
            <w:tcW w:w="3111" w:type="dxa"/>
          </w:tcPr>
          <w:p w14:paraId="30295C02" w14:textId="77777777" w:rsidR="00A42C16" w:rsidRPr="00600280" w:rsidRDefault="00A42C16">
            <w:pPr>
              <w:rPr>
                <w:rFonts w:cs="Arial"/>
                <w:b/>
                <w:bCs/>
              </w:rPr>
            </w:pPr>
            <w:r w:rsidRPr="00600280">
              <w:rPr>
                <w:rFonts w:cs="Arial"/>
                <w:b/>
                <w:bCs/>
              </w:rPr>
              <w:lastRenderedPageBreak/>
              <w:t>Reporting Relationship</w:t>
            </w:r>
          </w:p>
        </w:tc>
        <w:tc>
          <w:tcPr>
            <w:tcW w:w="7735" w:type="dxa"/>
          </w:tcPr>
          <w:p w14:paraId="3DBB9257" w14:textId="32C70F46" w:rsidR="00FD2A19" w:rsidRPr="00600280" w:rsidRDefault="00A42C16" w:rsidP="00585BCC">
            <w:pPr>
              <w:rPr>
                <w:rFonts w:cs="Arial"/>
                <w:iCs/>
              </w:rPr>
            </w:pPr>
            <w:r w:rsidRPr="00600280">
              <w:rPr>
                <w:rFonts w:cs="Arial"/>
                <w:iCs/>
              </w:rPr>
              <w:t xml:space="preserve">The </w:t>
            </w:r>
            <w:r w:rsidR="001529E4" w:rsidRPr="00600280">
              <w:rPr>
                <w:rFonts w:cs="Arial"/>
                <w:iCs/>
              </w:rPr>
              <w:t>General</w:t>
            </w:r>
            <w:r w:rsidR="00585BCC" w:rsidRPr="00600280">
              <w:rPr>
                <w:rFonts w:cs="Arial"/>
                <w:iCs/>
              </w:rPr>
              <w:t xml:space="preserve"> Manager</w:t>
            </w:r>
            <w:r w:rsidRPr="00600280">
              <w:rPr>
                <w:rFonts w:cs="Arial"/>
                <w:iCs/>
              </w:rPr>
              <w:t xml:space="preserve"> will report directly to the </w:t>
            </w:r>
            <w:r w:rsidR="004A467B">
              <w:rPr>
                <w:rFonts w:cs="Arial"/>
                <w:iCs/>
              </w:rPr>
              <w:t>Head of Corporate Affairs</w:t>
            </w:r>
            <w:r w:rsidR="00643749">
              <w:rPr>
                <w:rFonts w:cs="Arial"/>
                <w:iCs/>
              </w:rPr>
              <w:t xml:space="preserve">. </w:t>
            </w:r>
            <w:r w:rsidR="000367F0">
              <w:rPr>
                <w:rFonts w:cs="Arial"/>
                <w:iCs/>
              </w:rPr>
              <w:t xml:space="preserve">They </w:t>
            </w:r>
            <w:r w:rsidR="004A467B">
              <w:rPr>
                <w:rFonts w:cs="Arial"/>
                <w:iCs/>
              </w:rPr>
              <w:t>will also have occasion to work closely with the CEO in relation to specified areas of</w:t>
            </w:r>
            <w:r w:rsidR="00643749">
              <w:rPr>
                <w:rFonts w:cs="Arial"/>
                <w:iCs/>
              </w:rPr>
              <w:t xml:space="preserve"> </w:t>
            </w:r>
            <w:r w:rsidR="004A467B">
              <w:rPr>
                <w:rFonts w:cs="Arial"/>
                <w:iCs/>
              </w:rPr>
              <w:t>work</w:t>
            </w:r>
            <w:r w:rsidR="00643749">
              <w:rPr>
                <w:rFonts w:cs="Arial"/>
                <w:iCs/>
              </w:rPr>
              <w:t xml:space="preserve"> or on assigned projects or tasks. </w:t>
            </w:r>
            <w:r w:rsidR="004A467B">
              <w:rPr>
                <w:rFonts w:cs="Arial"/>
                <w:iCs/>
              </w:rPr>
              <w:t xml:space="preserve"> </w:t>
            </w:r>
          </w:p>
          <w:p w14:paraId="5FE9F6BC" w14:textId="77777777" w:rsidR="00FC63B3" w:rsidRPr="00600280" w:rsidRDefault="00FC63B3" w:rsidP="00D510C1">
            <w:pPr>
              <w:rPr>
                <w:rFonts w:cs="Arial"/>
                <w:iCs/>
              </w:rPr>
            </w:pPr>
          </w:p>
        </w:tc>
      </w:tr>
      <w:tr w:rsidR="007D0FEC" w:rsidRPr="00600280" w14:paraId="5F476ABB" w14:textId="77777777" w:rsidTr="003A63F2">
        <w:trPr>
          <w:trHeight w:val="332"/>
        </w:trPr>
        <w:tc>
          <w:tcPr>
            <w:tcW w:w="3111" w:type="dxa"/>
          </w:tcPr>
          <w:p w14:paraId="4B5172D9" w14:textId="77777777" w:rsidR="007D0FEC" w:rsidRPr="007D0FEC" w:rsidRDefault="007D0FEC" w:rsidP="007D0FEC">
            <w:pPr>
              <w:rPr>
                <w:rFonts w:cs="Arial"/>
                <w:b/>
                <w:bCs/>
              </w:rPr>
            </w:pPr>
            <w:r w:rsidRPr="00820E8D">
              <w:rPr>
                <w:rFonts w:cs="Arial"/>
                <w:b/>
                <w:bCs/>
              </w:rPr>
              <w:t>Key working relationships</w:t>
            </w:r>
          </w:p>
          <w:p w14:paraId="3662F1DE" w14:textId="77777777" w:rsidR="007D0FEC" w:rsidRPr="00600280" w:rsidRDefault="007D0FEC" w:rsidP="007D0FEC">
            <w:pPr>
              <w:rPr>
                <w:rFonts w:cs="Arial"/>
                <w:b/>
                <w:bCs/>
              </w:rPr>
            </w:pPr>
          </w:p>
        </w:tc>
        <w:tc>
          <w:tcPr>
            <w:tcW w:w="7735" w:type="dxa"/>
          </w:tcPr>
          <w:p w14:paraId="0CE599BC" w14:textId="6AB032F5" w:rsidR="00773E08" w:rsidRPr="00600280" w:rsidRDefault="00773E08" w:rsidP="007D0FEC">
            <w:pPr>
              <w:rPr>
                <w:rFonts w:cs="Arial"/>
                <w:iCs/>
              </w:rPr>
            </w:pPr>
            <w:r>
              <w:rPr>
                <w:rFonts w:cs="Arial"/>
                <w:iCs/>
              </w:rPr>
              <w:t>The post-holder will work with a wide range of personnel across the HSE, the general public, Government Departments, public representatives and representative groups.</w:t>
            </w:r>
          </w:p>
        </w:tc>
      </w:tr>
      <w:tr w:rsidR="00A42C16" w:rsidRPr="00600280" w14:paraId="57B34F1B" w14:textId="77777777" w:rsidTr="00FC63B3">
        <w:trPr>
          <w:trHeight w:val="699"/>
        </w:trPr>
        <w:tc>
          <w:tcPr>
            <w:tcW w:w="3111" w:type="dxa"/>
          </w:tcPr>
          <w:p w14:paraId="24F66FD3" w14:textId="25092211" w:rsidR="00A42C16" w:rsidRPr="00FC63B3" w:rsidRDefault="007D0FEC">
            <w:pPr>
              <w:rPr>
                <w:rFonts w:cs="Arial"/>
                <w:b/>
                <w:bCs/>
                <w:lang w:val="ga-IE"/>
              </w:rPr>
            </w:pPr>
            <w:r>
              <w:rPr>
                <w:rFonts w:cs="Arial"/>
                <w:b/>
                <w:bCs/>
              </w:rPr>
              <w:t>Purpose</w:t>
            </w:r>
            <w:r w:rsidR="00A42C16" w:rsidRPr="00600280">
              <w:rPr>
                <w:rFonts w:cs="Arial"/>
                <w:b/>
                <w:bCs/>
              </w:rPr>
              <w:t xml:space="preserve"> of the Post</w:t>
            </w:r>
          </w:p>
          <w:p w14:paraId="1D2CC7F9" w14:textId="77777777" w:rsidR="00A42C16" w:rsidRPr="00600280" w:rsidRDefault="00A42C16">
            <w:pPr>
              <w:rPr>
                <w:rFonts w:cs="Arial"/>
                <w:b/>
                <w:bCs/>
              </w:rPr>
            </w:pPr>
          </w:p>
        </w:tc>
        <w:tc>
          <w:tcPr>
            <w:tcW w:w="7735" w:type="dxa"/>
          </w:tcPr>
          <w:p w14:paraId="5A005886" w14:textId="60174A97" w:rsidR="00437E29" w:rsidRDefault="00440D4A" w:rsidP="0042165F">
            <w:pPr>
              <w:jc w:val="both"/>
              <w:rPr>
                <w:rFonts w:cs="Arial"/>
              </w:rPr>
            </w:pPr>
            <w:r w:rsidRPr="00437E29">
              <w:rPr>
                <w:rFonts w:cs="Arial"/>
              </w:rPr>
              <w:t xml:space="preserve">Managing the administration and business generally of the HSE requires the CEO to be strategic </w:t>
            </w:r>
            <w:r w:rsidR="00E262F8">
              <w:rPr>
                <w:rFonts w:cs="Arial"/>
              </w:rPr>
              <w:t xml:space="preserve">in </w:t>
            </w:r>
            <w:r w:rsidRPr="00437E29">
              <w:rPr>
                <w:rFonts w:cs="Arial"/>
              </w:rPr>
              <w:t xml:space="preserve">the </w:t>
            </w:r>
            <w:r w:rsidR="00770F78">
              <w:rPr>
                <w:rFonts w:cs="Arial"/>
              </w:rPr>
              <w:t>discharg</w:t>
            </w:r>
            <w:r w:rsidR="00643749">
              <w:rPr>
                <w:rFonts w:cs="Arial"/>
              </w:rPr>
              <w:t>e</w:t>
            </w:r>
            <w:r w:rsidR="00770F78">
              <w:rPr>
                <w:rFonts w:cs="Arial"/>
              </w:rPr>
              <w:t xml:space="preserve"> of </w:t>
            </w:r>
            <w:r w:rsidR="000367F0">
              <w:rPr>
                <w:rFonts w:cs="Arial"/>
              </w:rPr>
              <w:t>their</w:t>
            </w:r>
            <w:r w:rsidR="00770F78">
              <w:rPr>
                <w:rFonts w:cs="Arial"/>
              </w:rPr>
              <w:t xml:space="preserve"> functions</w:t>
            </w:r>
            <w:r w:rsidRPr="00437E29">
              <w:rPr>
                <w:rFonts w:cs="Arial"/>
              </w:rPr>
              <w:t xml:space="preserve">, </w:t>
            </w:r>
            <w:r w:rsidR="00E262F8">
              <w:rPr>
                <w:rFonts w:cs="Arial"/>
              </w:rPr>
              <w:t xml:space="preserve">and in </w:t>
            </w:r>
            <w:r w:rsidRPr="00437E29">
              <w:rPr>
                <w:rFonts w:cs="Arial"/>
              </w:rPr>
              <w:t xml:space="preserve">the oversight of work which </w:t>
            </w:r>
            <w:r w:rsidR="000367F0">
              <w:rPr>
                <w:rFonts w:cs="Arial"/>
              </w:rPr>
              <w:t>t</w:t>
            </w:r>
            <w:r w:rsidRPr="00437E29">
              <w:rPr>
                <w:rFonts w:cs="Arial"/>
              </w:rPr>
              <w:t>he</w:t>
            </w:r>
            <w:r w:rsidR="000367F0">
              <w:rPr>
                <w:rFonts w:cs="Arial"/>
              </w:rPr>
              <w:t>y</w:t>
            </w:r>
            <w:r w:rsidRPr="00437E29">
              <w:rPr>
                <w:rFonts w:cs="Arial"/>
              </w:rPr>
              <w:t xml:space="preserve"> ha</w:t>
            </w:r>
            <w:r w:rsidR="000367F0">
              <w:rPr>
                <w:rFonts w:cs="Arial"/>
              </w:rPr>
              <w:t>ve</w:t>
            </w:r>
            <w:r w:rsidRPr="00437E29">
              <w:rPr>
                <w:rFonts w:cs="Arial"/>
              </w:rPr>
              <w:t xml:space="preserve"> delegated to </w:t>
            </w:r>
            <w:r w:rsidR="000367F0">
              <w:rPr>
                <w:rFonts w:cs="Arial"/>
              </w:rPr>
              <w:t>their</w:t>
            </w:r>
            <w:r w:rsidRPr="00437E29">
              <w:rPr>
                <w:rFonts w:cs="Arial"/>
              </w:rPr>
              <w:t xml:space="preserve"> direct reports</w:t>
            </w:r>
            <w:r w:rsidR="00770F78">
              <w:rPr>
                <w:rFonts w:cs="Arial"/>
              </w:rPr>
              <w:t xml:space="preserve"> (or to other senior managers)</w:t>
            </w:r>
            <w:r w:rsidR="00E262F8">
              <w:rPr>
                <w:rFonts w:cs="Arial"/>
              </w:rPr>
              <w:t xml:space="preserve">. </w:t>
            </w:r>
          </w:p>
          <w:p w14:paraId="5A50E7F1" w14:textId="77777777" w:rsidR="00437E29" w:rsidRDefault="00437E29" w:rsidP="0042165F">
            <w:pPr>
              <w:jc w:val="both"/>
              <w:rPr>
                <w:rFonts w:cs="Arial"/>
              </w:rPr>
            </w:pPr>
          </w:p>
          <w:p w14:paraId="6CDEEB87" w14:textId="78956BFA" w:rsidR="00440D4A" w:rsidRDefault="00E262F8" w:rsidP="0042165F">
            <w:pPr>
              <w:jc w:val="both"/>
              <w:rPr>
                <w:rFonts w:cs="Arial"/>
              </w:rPr>
            </w:pPr>
            <w:r>
              <w:rPr>
                <w:rFonts w:cs="Arial"/>
              </w:rPr>
              <w:t>It also requires</w:t>
            </w:r>
            <w:r w:rsidR="00440D4A" w:rsidRPr="00437E29">
              <w:rPr>
                <w:rFonts w:cs="Arial"/>
              </w:rPr>
              <w:t xml:space="preserve"> </w:t>
            </w:r>
            <w:r w:rsidR="00770F78">
              <w:rPr>
                <w:rFonts w:cs="Arial"/>
              </w:rPr>
              <w:t xml:space="preserve">the </w:t>
            </w:r>
            <w:r w:rsidR="00437E29">
              <w:rPr>
                <w:rFonts w:cs="Arial"/>
              </w:rPr>
              <w:t xml:space="preserve">CEO’s Office to be strategic and to be effective in the </w:t>
            </w:r>
            <w:r w:rsidR="0099227D">
              <w:rPr>
                <w:rFonts w:cs="Arial"/>
              </w:rPr>
              <w:t xml:space="preserve">organisation of </w:t>
            </w:r>
            <w:r w:rsidR="000367F0">
              <w:rPr>
                <w:rFonts w:cs="Arial"/>
              </w:rPr>
              <w:t>the CEO’s</w:t>
            </w:r>
            <w:r w:rsidR="0099227D">
              <w:rPr>
                <w:rFonts w:cs="Arial"/>
              </w:rPr>
              <w:t xml:space="preserve"> time. </w:t>
            </w:r>
          </w:p>
          <w:p w14:paraId="3EFE9839" w14:textId="77777777" w:rsidR="00437E29" w:rsidRDefault="00437E29" w:rsidP="0042165F">
            <w:pPr>
              <w:jc w:val="both"/>
              <w:rPr>
                <w:rFonts w:cs="Arial"/>
              </w:rPr>
            </w:pPr>
          </w:p>
          <w:p w14:paraId="4822980D" w14:textId="77777777" w:rsidR="00437E29" w:rsidRPr="00D510C1" w:rsidRDefault="00437E29" w:rsidP="0042165F">
            <w:pPr>
              <w:jc w:val="both"/>
              <w:rPr>
                <w:rFonts w:cs="Arial"/>
                <w:b/>
                <w:u w:val="single"/>
              </w:rPr>
            </w:pPr>
            <w:r w:rsidRPr="00D510C1">
              <w:rPr>
                <w:rFonts w:cs="Arial"/>
                <w:b/>
                <w:u w:val="single"/>
              </w:rPr>
              <w:t xml:space="preserve">Scheduled Commitments </w:t>
            </w:r>
          </w:p>
          <w:p w14:paraId="7230004A" w14:textId="77777777" w:rsidR="00437E29" w:rsidRDefault="00437E29" w:rsidP="0042165F">
            <w:pPr>
              <w:jc w:val="both"/>
              <w:rPr>
                <w:rFonts w:cs="Arial"/>
              </w:rPr>
            </w:pPr>
          </w:p>
          <w:p w14:paraId="3688015B" w14:textId="77777777" w:rsidR="005B704A" w:rsidRPr="00437E29" w:rsidRDefault="00440D4A" w:rsidP="0042165F">
            <w:pPr>
              <w:jc w:val="both"/>
              <w:rPr>
                <w:rFonts w:cs="Arial"/>
              </w:rPr>
            </w:pPr>
            <w:r w:rsidRPr="00437E29">
              <w:rPr>
                <w:rFonts w:cs="Arial"/>
              </w:rPr>
              <w:t xml:space="preserve">In line with the governance arrangements in place </w:t>
            </w:r>
            <w:r w:rsidR="00437E29">
              <w:rPr>
                <w:rFonts w:cs="Arial"/>
              </w:rPr>
              <w:t>pertaining to</w:t>
            </w:r>
            <w:r w:rsidR="005B704A" w:rsidRPr="00437E29">
              <w:rPr>
                <w:rFonts w:cs="Arial"/>
              </w:rPr>
              <w:t>:</w:t>
            </w:r>
          </w:p>
          <w:p w14:paraId="1AA8DE3F" w14:textId="77777777" w:rsidR="005B704A" w:rsidRPr="00437E29" w:rsidRDefault="005B704A" w:rsidP="0042165F">
            <w:pPr>
              <w:jc w:val="both"/>
              <w:rPr>
                <w:rFonts w:cs="Arial"/>
              </w:rPr>
            </w:pPr>
          </w:p>
          <w:p w14:paraId="5B62D6B9" w14:textId="38354691" w:rsidR="005B704A" w:rsidRPr="00D510C1" w:rsidRDefault="00440D4A" w:rsidP="005B704A">
            <w:pPr>
              <w:pStyle w:val="ListParagraph"/>
              <w:numPr>
                <w:ilvl w:val="0"/>
                <w:numId w:val="32"/>
              </w:numPr>
              <w:jc w:val="both"/>
              <w:rPr>
                <w:rFonts w:ascii="Arial" w:hAnsi="Arial" w:cs="Arial"/>
                <w:sz w:val="20"/>
                <w:szCs w:val="20"/>
              </w:rPr>
            </w:pPr>
            <w:r w:rsidRPr="00D510C1">
              <w:rPr>
                <w:rFonts w:ascii="Arial" w:hAnsi="Arial" w:cs="Arial"/>
                <w:sz w:val="20"/>
                <w:szCs w:val="20"/>
              </w:rPr>
              <w:t>the Department of Health</w:t>
            </w:r>
            <w:r w:rsidR="005B704A">
              <w:rPr>
                <w:rFonts w:ascii="Arial" w:hAnsi="Arial" w:cs="Arial"/>
                <w:sz w:val="20"/>
                <w:szCs w:val="20"/>
              </w:rPr>
              <w:t xml:space="preserve">’s </w:t>
            </w:r>
            <w:r w:rsidR="000367F0">
              <w:rPr>
                <w:rFonts w:ascii="Arial" w:hAnsi="Arial" w:cs="Arial"/>
                <w:sz w:val="20"/>
                <w:szCs w:val="20"/>
              </w:rPr>
              <w:t xml:space="preserve">and Department of Children, Disability and Equality’s </w:t>
            </w:r>
            <w:r w:rsidR="005B704A">
              <w:rPr>
                <w:rFonts w:ascii="Arial" w:hAnsi="Arial" w:cs="Arial"/>
                <w:sz w:val="20"/>
                <w:szCs w:val="20"/>
              </w:rPr>
              <w:t>oversight of the HSE</w:t>
            </w:r>
            <w:r w:rsidRPr="00D510C1">
              <w:rPr>
                <w:rFonts w:ascii="Arial" w:hAnsi="Arial" w:cs="Arial"/>
                <w:sz w:val="20"/>
                <w:szCs w:val="20"/>
              </w:rPr>
              <w:t xml:space="preserve">, </w:t>
            </w:r>
          </w:p>
          <w:p w14:paraId="79D46E1D" w14:textId="77777777" w:rsidR="005B704A" w:rsidRPr="00D510C1" w:rsidRDefault="00440D4A" w:rsidP="005B704A">
            <w:pPr>
              <w:pStyle w:val="ListParagraph"/>
              <w:numPr>
                <w:ilvl w:val="0"/>
                <w:numId w:val="32"/>
              </w:numPr>
              <w:jc w:val="both"/>
              <w:rPr>
                <w:rFonts w:ascii="Arial" w:hAnsi="Arial" w:cs="Arial"/>
                <w:sz w:val="20"/>
                <w:szCs w:val="20"/>
              </w:rPr>
            </w:pPr>
            <w:r w:rsidRPr="00D510C1">
              <w:rPr>
                <w:rFonts w:ascii="Arial" w:hAnsi="Arial" w:cs="Arial"/>
                <w:sz w:val="20"/>
                <w:szCs w:val="20"/>
              </w:rPr>
              <w:t xml:space="preserve">the Board’s oversight of the CEO, </w:t>
            </w:r>
          </w:p>
          <w:p w14:paraId="659158DA" w14:textId="175C4FF5" w:rsidR="005B704A" w:rsidRDefault="00440D4A" w:rsidP="005B704A">
            <w:pPr>
              <w:pStyle w:val="ListParagraph"/>
              <w:numPr>
                <w:ilvl w:val="0"/>
                <w:numId w:val="32"/>
              </w:numPr>
              <w:jc w:val="both"/>
              <w:rPr>
                <w:rFonts w:ascii="Arial" w:hAnsi="Arial" w:cs="Arial"/>
                <w:sz w:val="20"/>
                <w:szCs w:val="20"/>
              </w:rPr>
            </w:pPr>
            <w:r w:rsidRPr="00D510C1">
              <w:rPr>
                <w:rFonts w:ascii="Arial" w:hAnsi="Arial" w:cs="Arial"/>
                <w:sz w:val="20"/>
                <w:szCs w:val="20"/>
              </w:rPr>
              <w:t xml:space="preserve">the CEO’s oversight of </w:t>
            </w:r>
            <w:r w:rsidR="00770F78">
              <w:rPr>
                <w:rFonts w:ascii="Arial" w:hAnsi="Arial" w:cs="Arial"/>
                <w:sz w:val="20"/>
                <w:szCs w:val="20"/>
              </w:rPr>
              <w:t xml:space="preserve">the </w:t>
            </w:r>
            <w:r w:rsidR="000367F0">
              <w:rPr>
                <w:rFonts w:ascii="Arial" w:hAnsi="Arial" w:cs="Arial"/>
                <w:sz w:val="20"/>
                <w:szCs w:val="20"/>
              </w:rPr>
              <w:t>SL</w:t>
            </w:r>
            <w:r w:rsidR="00770F78">
              <w:rPr>
                <w:rFonts w:ascii="Arial" w:hAnsi="Arial" w:cs="Arial"/>
                <w:sz w:val="20"/>
                <w:szCs w:val="20"/>
              </w:rPr>
              <w:t xml:space="preserve">T </w:t>
            </w:r>
            <w:r w:rsidR="00437E29">
              <w:rPr>
                <w:rFonts w:ascii="Arial" w:hAnsi="Arial" w:cs="Arial"/>
                <w:sz w:val="20"/>
                <w:szCs w:val="20"/>
              </w:rPr>
              <w:t>(</w:t>
            </w:r>
            <w:r w:rsidR="00770F78">
              <w:rPr>
                <w:rFonts w:ascii="Arial" w:hAnsi="Arial" w:cs="Arial"/>
                <w:sz w:val="20"/>
                <w:szCs w:val="20"/>
              </w:rPr>
              <w:t xml:space="preserve">and of </w:t>
            </w:r>
            <w:r w:rsidR="00437E29">
              <w:rPr>
                <w:rFonts w:ascii="Arial" w:hAnsi="Arial" w:cs="Arial"/>
                <w:sz w:val="20"/>
                <w:szCs w:val="20"/>
              </w:rPr>
              <w:t xml:space="preserve">other </w:t>
            </w:r>
            <w:r w:rsidRPr="00D510C1">
              <w:rPr>
                <w:rFonts w:ascii="Arial" w:hAnsi="Arial" w:cs="Arial"/>
                <w:sz w:val="20"/>
                <w:szCs w:val="20"/>
              </w:rPr>
              <w:t>key senior managers</w:t>
            </w:r>
            <w:r w:rsidR="00437E29">
              <w:rPr>
                <w:rFonts w:ascii="Arial" w:hAnsi="Arial" w:cs="Arial"/>
                <w:sz w:val="20"/>
                <w:szCs w:val="20"/>
              </w:rPr>
              <w:t>)</w:t>
            </w:r>
            <w:r w:rsidR="005B704A">
              <w:rPr>
                <w:rFonts w:ascii="Arial" w:hAnsi="Arial" w:cs="Arial"/>
                <w:sz w:val="20"/>
                <w:szCs w:val="20"/>
              </w:rPr>
              <w:t xml:space="preserve">, and </w:t>
            </w:r>
          </w:p>
          <w:p w14:paraId="140A8907" w14:textId="77777777" w:rsidR="005B704A" w:rsidRPr="00D510C1" w:rsidRDefault="005B704A" w:rsidP="005B704A">
            <w:pPr>
              <w:pStyle w:val="ListParagraph"/>
              <w:numPr>
                <w:ilvl w:val="0"/>
                <w:numId w:val="32"/>
              </w:numPr>
              <w:jc w:val="both"/>
              <w:rPr>
                <w:rFonts w:ascii="Arial" w:hAnsi="Arial" w:cs="Arial"/>
                <w:sz w:val="20"/>
                <w:szCs w:val="20"/>
              </w:rPr>
            </w:pPr>
            <w:r>
              <w:rPr>
                <w:rFonts w:ascii="Arial" w:hAnsi="Arial" w:cs="Arial"/>
                <w:sz w:val="20"/>
                <w:szCs w:val="20"/>
              </w:rPr>
              <w:t>Oireachtas</w:t>
            </w:r>
            <w:r w:rsidR="008B061E">
              <w:rPr>
                <w:rFonts w:ascii="Arial" w:hAnsi="Arial" w:cs="Arial"/>
                <w:sz w:val="20"/>
                <w:szCs w:val="20"/>
              </w:rPr>
              <w:t>/</w:t>
            </w:r>
            <w:r>
              <w:rPr>
                <w:rFonts w:ascii="Arial" w:hAnsi="Arial" w:cs="Arial"/>
                <w:sz w:val="20"/>
                <w:szCs w:val="20"/>
              </w:rPr>
              <w:t>Oireachtas Committee oversight of various areas of the HSE’s activities</w:t>
            </w:r>
          </w:p>
          <w:p w14:paraId="73377F3F" w14:textId="77777777" w:rsidR="005B704A" w:rsidRPr="00D510C1" w:rsidRDefault="005B704A" w:rsidP="00D510C1">
            <w:pPr>
              <w:pStyle w:val="ListParagraph"/>
              <w:ind w:left="360"/>
              <w:jc w:val="both"/>
              <w:rPr>
                <w:rFonts w:ascii="Arial" w:hAnsi="Arial" w:cs="Arial"/>
                <w:sz w:val="20"/>
                <w:szCs w:val="20"/>
              </w:rPr>
            </w:pPr>
          </w:p>
          <w:p w14:paraId="33198C73" w14:textId="4B74207A" w:rsidR="00770F78" w:rsidRPr="00437E29" w:rsidRDefault="000367F0" w:rsidP="005B704A">
            <w:pPr>
              <w:jc w:val="both"/>
              <w:rPr>
                <w:rFonts w:cs="Arial"/>
              </w:rPr>
            </w:pPr>
            <w:r>
              <w:rPr>
                <w:rFonts w:cs="Arial"/>
              </w:rPr>
              <w:t>T</w:t>
            </w:r>
            <w:r w:rsidR="00440D4A" w:rsidRPr="00437E29">
              <w:rPr>
                <w:rFonts w:cs="Arial"/>
              </w:rPr>
              <w:t>he</w:t>
            </w:r>
            <w:r w:rsidR="00437E29">
              <w:rPr>
                <w:rFonts w:cs="Arial"/>
              </w:rPr>
              <w:t xml:space="preserve"> CEO</w:t>
            </w:r>
            <w:r w:rsidR="00440D4A" w:rsidRPr="00437E29">
              <w:rPr>
                <w:rFonts w:cs="Arial"/>
              </w:rPr>
              <w:t xml:space="preserve"> </w:t>
            </w:r>
            <w:r w:rsidR="00437E29">
              <w:rPr>
                <w:rFonts w:cs="Arial"/>
              </w:rPr>
              <w:t>has a</w:t>
            </w:r>
            <w:r w:rsidR="00440D4A" w:rsidRPr="00437E29">
              <w:rPr>
                <w:rFonts w:cs="Arial"/>
              </w:rPr>
              <w:t xml:space="preserve"> number of scheduled meetings </w:t>
            </w:r>
            <w:r w:rsidR="008B061E">
              <w:rPr>
                <w:rFonts w:cs="Arial"/>
              </w:rPr>
              <w:t xml:space="preserve">occurring at varying frequencies </w:t>
            </w:r>
            <w:r w:rsidR="00440D4A" w:rsidRPr="00437E29">
              <w:rPr>
                <w:rFonts w:cs="Arial"/>
              </w:rPr>
              <w:t xml:space="preserve">each month which </w:t>
            </w:r>
            <w:r>
              <w:rPr>
                <w:rFonts w:cs="Arial"/>
              </w:rPr>
              <w:t>t</w:t>
            </w:r>
            <w:r w:rsidR="00437E29">
              <w:rPr>
                <w:rFonts w:cs="Arial"/>
              </w:rPr>
              <w:t>he</w:t>
            </w:r>
            <w:r>
              <w:rPr>
                <w:rFonts w:cs="Arial"/>
              </w:rPr>
              <w:t>y</w:t>
            </w:r>
            <w:r w:rsidR="00437E29">
              <w:rPr>
                <w:rFonts w:cs="Arial"/>
              </w:rPr>
              <w:t xml:space="preserve"> must attend and adequately prepare for.</w:t>
            </w:r>
            <w:r w:rsidR="005B704A" w:rsidRPr="00437E29">
              <w:rPr>
                <w:rFonts w:cs="Arial"/>
              </w:rPr>
              <w:t xml:space="preserve"> </w:t>
            </w:r>
            <w:r w:rsidR="008B061E" w:rsidRPr="00437E29">
              <w:rPr>
                <w:rFonts w:cs="Arial"/>
              </w:rPr>
              <w:t xml:space="preserve">These meetings include the following: </w:t>
            </w:r>
          </w:p>
          <w:p w14:paraId="762DD54A" w14:textId="77777777" w:rsidR="008B061E" w:rsidRPr="00437E29" w:rsidRDefault="008B061E" w:rsidP="005B704A">
            <w:pPr>
              <w:jc w:val="both"/>
              <w:rPr>
                <w:rFonts w:cs="Arial"/>
              </w:rPr>
            </w:pPr>
          </w:p>
          <w:p w14:paraId="575C7CF4" w14:textId="0E53C2E7" w:rsidR="008B061E" w:rsidRPr="00D510C1" w:rsidRDefault="008B061E" w:rsidP="008B061E">
            <w:pPr>
              <w:pStyle w:val="ListParagraph"/>
              <w:numPr>
                <w:ilvl w:val="0"/>
                <w:numId w:val="33"/>
              </w:numPr>
              <w:jc w:val="both"/>
              <w:rPr>
                <w:rFonts w:ascii="Arial" w:hAnsi="Arial" w:cs="Arial"/>
                <w:sz w:val="20"/>
                <w:szCs w:val="20"/>
              </w:rPr>
            </w:pPr>
            <w:r w:rsidRPr="00D510C1">
              <w:rPr>
                <w:rFonts w:ascii="Arial" w:hAnsi="Arial" w:cs="Arial"/>
                <w:sz w:val="20"/>
                <w:szCs w:val="20"/>
              </w:rPr>
              <w:t>Meetings with the Minister</w:t>
            </w:r>
            <w:r w:rsidR="000367F0">
              <w:rPr>
                <w:rFonts w:ascii="Arial" w:hAnsi="Arial" w:cs="Arial"/>
                <w:sz w:val="20"/>
                <w:szCs w:val="20"/>
              </w:rPr>
              <w:t>s</w:t>
            </w:r>
            <w:r w:rsidR="00437E29">
              <w:rPr>
                <w:rFonts w:ascii="Arial" w:hAnsi="Arial" w:cs="Arial"/>
                <w:sz w:val="20"/>
                <w:szCs w:val="20"/>
              </w:rPr>
              <w:t>;</w:t>
            </w:r>
            <w:r w:rsidRPr="00D510C1">
              <w:rPr>
                <w:rFonts w:ascii="Arial" w:hAnsi="Arial" w:cs="Arial"/>
                <w:sz w:val="20"/>
                <w:szCs w:val="20"/>
              </w:rPr>
              <w:t xml:space="preserve"> </w:t>
            </w:r>
          </w:p>
          <w:p w14:paraId="12328D43" w14:textId="77777777" w:rsidR="008B061E" w:rsidRDefault="008B061E" w:rsidP="008B061E">
            <w:pPr>
              <w:pStyle w:val="ListParagraph"/>
              <w:numPr>
                <w:ilvl w:val="0"/>
                <w:numId w:val="33"/>
              </w:numPr>
              <w:jc w:val="both"/>
              <w:rPr>
                <w:rFonts w:ascii="Arial" w:hAnsi="Arial" w:cs="Arial"/>
                <w:sz w:val="20"/>
                <w:szCs w:val="20"/>
              </w:rPr>
            </w:pPr>
            <w:r w:rsidRPr="00D510C1">
              <w:rPr>
                <w:rFonts w:ascii="Arial" w:hAnsi="Arial" w:cs="Arial"/>
                <w:sz w:val="20"/>
                <w:szCs w:val="20"/>
              </w:rPr>
              <w:t xml:space="preserve">HSE Board </w:t>
            </w:r>
            <w:r w:rsidR="00437E29">
              <w:rPr>
                <w:rFonts w:ascii="Arial" w:hAnsi="Arial" w:cs="Arial"/>
                <w:sz w:val="20"/>
                <w:szCs w:val="20"/>
              </w:rPr>
              <w:t>m</w:t>
            </w:r>
            <w:r w:rsidRPr="00D510C1">
              <w:rPr>
                <w:rFonts w:ascii="Arial" w:hAnsi="Arial" w:cs="Arial"/>
                <w:sz w:val="20"/>
                <w:szCs w:val="20"/>
              </w:rPr>
              <w:t>eeting</w:t>
            </w:r>
            <w:r w:rsidR="00437E29">
              <w:rPr>
                <w:rFonts w:ascii="Arial" w:hAnsi="Arial" w:cs="Arial"/>
                <w:sz w:val="20"/>
                <w:szCs w:val="20"/>
              </w:rPr>
              <w:t>s;</w:t>
            </w:r>
            <w:r w:rsidRPr="00D510C1">
              <w:rPr>
                <w:rFonts w:ascii="Arial" w:hAnsi="Arial" w:cs="Arial"/>
                <w:sz w:val="20"/>
                <w:szCs w:val="20"/>
              </w:rPr>
              <w:t xml:space="preserve"> </w:t>
            </w:r>
          </w:p>
          <w:p w14:paraId="2E493506" w14:textId="410EC42F" w:rsidR="000367F0" w:rsidRPr="00D510C1" w:rsidRDefault="006354E3" w:rsidP="008B061E">
            <w:pPr>
              <w:pStyle w:val="ListParagraph"/>
              <w:numPr>
                <w:ilvl w:val="0"/>
                <w:numId w:val="33"/>
              </w:numPr>
              <w:jc w:val="both"/>
              <w:rPr>
                <w:rFonts w:ascii="Arial" w:hAnsi="Arial" w:cs="Arial"/>
                <w:sz w:val="20"/>
                <w:szCs w:val="20"/>
              </w:rPr>
            </w:pPr>
            <w:r>
              <w:rPr>
                <w:rFonts w:ascii="Arial" w:hAnsi="Arial" w:cs="Arial"/>
                <w:sz w:val="20"/>
                <w:szCs w:val="20"/>
              </w:rPr>
              <w:t>Quarterly</w:t>
            </w:r>
            <w:r w:rsidR="000367F0">
              <w:rPr>
                <w:rFonts w:ascii="Arial" w:hAnsi="Arial" w:cs="Arial"/>
                <w:sz w:val="20"/>
                <w:szCs w:val="20"/>
              </w:rPr>
              <w:t xml:space="preserve"> meetings with the Ministers, Secretaries General and Chair</w:t>
            </w:r>
          </w:p>
          <w:p w14:paraId="3861F70B" w14:textId="1AC76F1E" w:rsidR="008B061E" w:rsidRPr="00D510C1" w:rsidRDefault="008B061E" w:rsidP="008B061E">
            <w:pPr>
              <w:pStyle w:val="ListParagraph"/>
              <w:numPr>
                <w:ilvl w:val="0"/>
                <w:numId w:val="33"/>
              </w:numPr>
              <w:jc w:val="both"/>
              <w:rPr>
                <w:rFonts w:ascii="Arial" w:hAnsi="Arial" w:cs="Arial"/>
                <w:sz w:val="20"/>
                <w:szCs w:val="20"/>
              </w:rPr>
            </w:pPr>
            <w:r w:rsidRPr="00D510C1">
              <w:rPr>
                <w:rFonts w:ascii="Arial" w:hAnsi="Arial" w:cs="Arial"/>
                <w:sz w:val="20"/>
                <w:szCs w:val="20"/>
              </w:rPr>
              <w:t xml:space="preserve"> </w:t>
            </w:r>
            <w:r w:rsidR="000367F0">
              <w:rPr>
                <w:rFonts w:ascii="Arial" w:hAnsi="Arial" w:cs="Arial"/>
                <w:sz w:val="20"/>
                <w:szCs w:val="20"/>
              </w:rPr>
              <w:t>Senior Leadership</w:t>
            </w:r>
            <w:r w:rsidR="006354E3">
              <w:rPr>
                <w:rFonts w:ascii="Arial" w:hAnsi="Arial" w:cs="Arial"/>
                <w:sz w:val="20"/>
                <w:szCs w:val="20"/>
              </w:rPr>
              <w:t xml:space="preserve"> </w:t>
            </w:r>
            <w:r w:rsidRPr="00D510C1">
              <w:rPr>
                <w:rFonts w:ascii="Arial" w:hAnsi="Arial" w:cs="Arial"/>
                <w:sz w:val="20"/>
                <w:szCs w:val="20"/>
              </w:rPr>
              <w:t xml:space="preserve">Team </w:t>
            </w:r>
            <w:r w:rsidR="00437E29">
              <w:rPr>
                <w:rFonts w:ascii="Arial" w:hAnsi="Arial" w:cs="Arial"/>
                <w:sz w:val="20"/>
                <w:szCs w:val="20"/>
              </w:rPr>
              <w:t xml:space="preserve">meetings </w:t>
            </w:r>
            <w:r w:rsidRPr="00D510C1">
              <w:rPr>
                <w:rFonts w:ascii="Arial" w:hAnsi="Arial" w:cs="Arial"/>
                <w:sz w:val="20"/>
                <w:szCs w:val="20"/>
              </w:rPr>
              <w:t>(</w:t>
            </w:r>
            <w:r w:rsidR="000367F0">
              <w:rPr>
                <w:rFonts w:ascii="Arial" w:hAnsi="Arial" w:cs="Arial"/>
                <w:sz w:val="20"/>
                <w:szCs w:val="20"/>
              </w:rPr>
              <w:t>SL</w:t>
            </w:r>
            <w:r w:rsidRPr="00D510C1">
              <w:rPr>
                <w:rFonts w:ascii="Arial" w:hAnsi="Arial" w:cs="Arial"/>
                <w:sz w:val="20"/>
                <w:szCs w:val="20"/>
              </w:rPr>
              <w:t>T)</w:t>
            </w:r>
            <w:r w:rsidR="00437E29">
              <w:rPr>
                <w:rFonts w:ascii="Arial" w:hAnsi="Arial" w:cs="Arial"/>
                <w:sz w:val="20"/>
                <w:szCs w:val="20"/>
              </w:rPr>
              <w:t>;</w:t>
            </w:r>
          </w:p>
          <w:p w14:paraId="73B9E1A4" w14:textId="7242DF95" w:rsidR="008B061E" w:rsidRPr="00D510C1" w:rsidRDefault="008B061E" w:rsidP="008B061E">
            <w:pPr>
              <w:pStyle w:val="ListParagraph"/>
              <w:numPr>
                <w:ilvl w:val="0"/>
                <w:numId w:val="33"/>
              </w:numPr>
              <w:jc w:val="both"/>
              <w:rPr>
                <w:rFonts w:ascii="Arial" w:hAnsi="Arial" w:cs="Arial"/>
                <w:sz w:val="20"/>
                <w:szCs w:val="20"/>
              </w:rPr>
            </w:pPr>
            <w:r w:rsidRPr="00D510C1">
              <w:rPr>
                <w:rFonts w:ascii="Arial" w:hAnsi="Arial" w:cs="Arial"/>
                <w:sz w:val="20"/>
                <w:szCs w:val="20"/>
              </w:rPr>
              <w:t xml:space="preserve">The Department of Health Performance </w:t>
            </w:r>
            <w:r w:rsidR="00437E29">
              <w:rPr>
                <w:rFonts w:ascii="Arial" w:hAnsi="Arial" w:cs="Arial"/>
                <w:sz w:val="20"/>
                <w:szCs w:val="20"/>
              </w:rPr>
              <w:t>m</w:t>
            </w:r>
            <w:r w:rsidRPr="00D510C1">
              <w:rPr>
                <w:rFonts w:ascii="Arial" w:hAnsi="Arial" w:cs="Arial"/>
                <w:sz w:val="20"/>
                <w:szCs w:val="20"/>
              </w:rPr>
              <w:t>eetings</w:t>
            </w:r>
            <w:r w:rsidR="00437E29">
              <w:rPr>
                <w:rFonts w:ascii="Arial" w:hAnsi="Arial" w:cs="Arial"/>
                <w:sz w:val="20"/>
                <w:szCs w:val="20"/>
              </w:rPr>
              <w:t>;</w:t>
            </w:r>
            <w:r w:rsidRPr="00D510C1">
              <w:rPr>
                <w:rFonts w:ascii="Arial" w:hAnsi="Arial" w:cs="Arial"/>
                <w:sz w:val="20"/>
                <w:szCs w:val="20"/>
              </w:rPr>
              <w:t xml:space="preserve"> </w:t>
            </w:r>
            <w:r w:rsidR="000367F0">
              <w:rPr>
                <w:rFonts w:ascii="Arial" w:hAnsi="Arial" w:cs="Arial"/>
                <w:sz w:val="20"/>
                <w:szCs w:val="20"/>
              </w:rPr>
              <w:t>I</w:t>
            </w:r>
          </w:p>
          <w:p w14:paraId="6C079D02" w14:textId="77777777" w:rsidR="008B061E" w:rsidRPr="005A3E92" w:rsidRDefault="008B061E" w:rsidP="00D510C1">
            <w:pPr>
              <w:pStyle w:val="ListParagraph"/>
              <w:ind w:left="360"/>
              <w:jc w:val="both"/>
              <w:rPr>
                <w:rFonts w:cs="Arial"/>
              </w:rPr>
            </w:pPr>
          </w:p>
          <w:p w14:paraId="7B1F4E05" w14:textId="766B36FC" w:rsidR="00440D4A" w:rsidRDefault="00440D4A" w:rsidP="005B704A">
            <w:pPr>
              <w:jc w:val="both"/>
              <w:rPr>
                <w:rFonts w:cs="Arial"/>
              </w:rPr>
            </w:pPr>
            <w:r w:rsidRPr="00437E29">
              <w:rPr>
                <w:rFonts w:cs="Arial"/>
              </w:rPr>
              <w:t>The</w:t>
            </w:r>
            <w:r w:rsidR="005B704A" w:rsidRPr="00437E29">
              <w:rPr>
                <w:rFonts w:cs="Arial"/>
              </w:rPr>
              <w:t xml:space="preserve">se meetings require significant advance preparation and it is the responsibility of the Office of </w:t>
            </w:r>
            <w:r w:rsidRPr="00437E29">
              <w:rPr>
                <w:rFonts w:cs="Arial"/>
              </w:rPr>
              <w:t xml:space="preserve">CEO </w:t>
            </w:r>
            <w:r w:rsidR="005B704A" w:rsidRPr="00437E29">
              <w:rPr>
                <w:rFonts w:cs="Arial"/>
              </w:rPr>
              <w:t>to ensure that</w:t>
            </w:r>
            <w:r w:rsidR="00437E29">
              <w:rPr>
                <w:rFonts w:cs="Arial"/>
              </w:rPr>
              <w:t xml:space="preserve"> </w:t>
            </w:r>
            <w:r w:rsidR="00BD2806">
              <w:rPr>
                <w:rFonts w:cs="Arial"/>
              </w:rPr>
              <w:t>t</w:t>
            </w:r>
            <w:r w:rsidR="009D7252">
              <w:rPr>
                <w:rFonts w:cs="Arial"/>
              </w:rPr>
              <w:t xml:space="preserve">he </w:t>
            </w:r>
            <w:r w:rsidR="00BD2806">
              <w:rPr>
                <w:rFonts w:cs="Arial"/>
              </w:rPr>
              <w:t xml:space="preserve">CEO </w:t>
            </w:r>
            <w:r w:rsidR="009D7252">
              <w:rPr>
                <w:rFonts w:cs="Arial"/>
              </w:rPr>
              <w:t xml:space="preserve">is </w:t>
            </w:r>
            <w:r w:rsidR="005B704A">
              <w:rPr>
                <w:rFonts w:cs="Arial"/>
              </w:rPr>
              <w:t>furnished with all required papers</w:t>
            </w:r>
            <w:r w:rsidR="008B061E">
              <w:rPr>
                <w:rFonts w:cs="Arial"/>
              </w:rPr>
              <w:t>, (including concise summaries of key information and up-to-date data)</w:t>
            </w:r>
            <w:r w:rsidR="005B704A">
              <w:rPr>
                <w:rFonts w:cs="Arial"/>
              </w:rPr>
              <w:t xml:space="preserve"> </w:t>
            </w:r>
            <w:r w:rsidR="00DD3753">
              <w:rPr>
                <w:rFonts w:cs="Arial"/>
              </w:rPr>
              <w:t xml:space="preserve">and </w:t>
            </w:r>
            <w:r w:rsidR="00770F78">
              <w:rPr>
                <w:rFonts w:cs="Arial"/>
              </w:rPr>
              <w:t xml:space="preserve">that </w:t>
            </w:r>
            <w:r w:rsidR="00BD2806">
              <w:rPr>
                <w:rFonts w:cs="Arial"/>
              </w:rPr>
              <w:t>t</w:t>
            </w:r>
            <w:r w:rsidR="005B704A">
              <w:rPr>
                <w:rFonts w:cs="Arial"/>
              </w:rPr>
              <w:t xml:space="preserve">he </w:t>
            </w:r>
            <w:r w:rsidR="00BD2806">
              <w:rPr>
                <w:rFonts w:cs="Arial"/>
              </w:rPr>
              <w:t xml:space="preserve">CEO </w:t>
            </w:r>
            <w:r w:rsidR="005B704A">
              <w:rPr>
                <w:rFonts w:cs="Arial"/>
              </w:rPr>
              <w:t xml:space="preserve">is fully </w:t>
            </w:r>
            <w:r w:rsidR="00770F78">
              <w:rPr>
                <w:rFonts w:cs="Arial"/>
              </w:rPr>
              <w:t xml:space="preserve">and accurately </w:t>
            </w:r>
            <w:r w:rsidR="005B704A">
              <w:rPr>
                <w:rFonts w:cs="Arial"/>
              </w:rPr>
              <w:t xml:space="preserve">briefed </w:t>
            </w:r>
            <w:r w:rsidR="00770F78">
              <w:rPr>
                <w:rFonts w:cs="Arial"/>
              </w:rPr>
              <w:t xml:space="preserve">well in advance of </w:t>
            </w:r>
            <w:r w:rsidR="00DD3753">
              <w:rPr>
                <w:rFonts w:cs="Arial"/>
              </w:rPr>
              <w:t xml:space="preserve">any </w:t>
            </w:r>
            <w:r w:rsidR="00770F78">
              <w:rPr>
                <w:rFonts w:cs="Arial"/>
              </w:rPr>
              <w:t>required attendance</w:t>
            </w:r>
            <w:r w:rsidR="00DD3753">
              <w:rPr>
                <w:rFonts w:cs="Arial"/>
              </w:rPr>
              <w:t>s</w:t>
            </w:r>
            <w:r w:rsidR="00770F78">
              <w:rPr>
                <w:rFonts w:cs="Arial"/>
              </w:rPr>
              <w:t xml:space="preserve">. </w:t>
            </w:r>
          </w:p>
          <w:p w14:paraId="7B011AD0" w14:textId="77777777" w:rsidR="00770F78" w:rsidRDefault="00770F78" w:rsidP="005B704A">
            <w:pPr>
              <w:jc w:val="both"/>
              <w:rPr>
                <w:rFonts w:cs="Arial"/>
              </w:rPr>
            </w:pPr>
          </w:p>
          <w:p w14:paraId="746E8749" w14:textId="5C13D11E" w:rsidR="00770F78" w:rsidRPr="00437E29" w:rsidRDefault="00770F78" w:rsidP="00437E29">
            <w:pPr>
              <w:jc w:val="both"/>
              <w:rPr>
                <w:rFonts w:cs="Arial"/>
              </w:rPr>
            </w:pPr>
            <w:r>
              <w:rPr>
                <w:rFonts w:cs="Arial"/>
              </w:rPr>
              <w:t xml:space="preserve">There are also significant demands on the CEO’s time outside </w:t>
            </w:r>
            <w:r w:rsidR="00CD7616">
              <w:rPr>
                <w:rFonts w:cs="Arial"/>
              </w:rPr>
              <w:t>of these core</w:t>
            </w:r>
            <w:r w:rsidR="00DD3753">
              <w:rPr>
                <w:rFonts w:cs="Arial"/>
              </w:rPr>
              <w:t xml:space="preserve"> meetings</w:t>
            </w:r>
            <w:r w:rsidR="00CD7616">
              <w:rPr>
                <w:rFonts w:cs="Arial"/>
              </w:rPr>
              <w:t xml:space="preserve">, including </w:t>
            </w:r>
            <w:r w:rsidR="00437E29">
              <w:rPr>
                <w:rFonts w:cs="Arial"/>
              </w:rPr>
              <w:t xml:space="preserve">individual meetings with </w:t>
            </w:r>
            <w:r w:rsidR="00BD2806">
              <w:rPr>
                <w:rFonts w:cs="Arial"/>
              </w:rPr>
              <w:t>SLT</w:t>
            </w:r>
            <w:r w:rsidR="00437E29">
              <w:rPr>
                <w:rFonts w:cs="Arial"/>
              </w:rPr>
              <w:t>T members and senior officials, clinicians, etc.</w:t>
            </w:r>
            <w:r w:rsidR="00DD3753">
              <w:rPr>
                <w:rFonts w:cs="Arial"/>
              </w:rPr>
              <w:t>,</w:t>
            </w:r>
            <w:r w:rsidR="00CD7616">
              <w:rPr>
                <w:rFonts w:cs="Arial"/>
              </w:rPr>
              <w:t xml:space="preserve"> </w:t>
            </w:r>
            <w:r w:rsidR="00DD3753">
              <w:rPr>
                <w:rFonts w:cs="Arial"/>
              </w:rPr>
              <w:t xml:space="preserve">with </w:t>
            </w:r>
            <w:r w:rsidR="00CD7616">
              <w:rPr>
                <w:rFonts w:cs="Arial"/>
              </w:rPr>
              <w:t xml:space="preserve">organisations </w:t>
            </w:r>
            <w:r w:rsidR="00DD3753">
              <w:rPr>
                <w:rFonts w:cs="Arial"/>
              </w:rPr>
              <w:t xml:space="preserve">funded by the HSE, </w:t>
            </w:r>
            <w:r w:rsidR="00437E29">
              <w:rPr>
                <w:rFonts w:cs="Arial"/>
              </w:rPr>
              <w:t xml:space="preserve">with </w:t>
            </w:r>
            <w:r w:rsidR="00BD2806">
              <w:rPr>
                <w:rFonts w:cs="Arial"/>
              </w:rPr>
              <w:t>r</w:t>
            </w:r>
            <w:r w:rsidR="00437E29">
              <w:rPr>
                <w:rFonts w:cs="Arial"/>
              </w:rPr>
              <w:t xml:space="preserve">egulatory bodies engagements with other state bodies </w:t>
            </w:r>
            <w:r w:rsidR="00DD3753">
              <w:rPr>
                <w:rFonts w:cs="Arial"/>
              </w:rPr>
              <w:t>and with key stakeholders</w:t>
            </w:r>
            <w:r w:rsidR="00437E29">
              <w:rPr>
                <w:rFonts w:cs="Arial"/>
              </w:rPr>
              <w:t xml:space="preserve"> – including members of the public</w:t>
            </w:r>
            <w:r w:rsidR="00DD3753">
              <w:rPr>
                <w:rFonts w:cs="Arial"/>
              </w:rPr>
              <w:t xml:space="preserve">. </w:t>
            </w:r>
          </w:p>
          <w:p w14:paraId="4F48E0BF" w14:textId="77777777" w:rsidR="00E25071" w:rsidRPr="005B704A" w:rsidRDefault="00E25071" w:rsidP="00E25071">
            <w:pPr>
              <w:ind w:left="720"/>
              <w:jc w:val="both"/>
              <w:rPr>
                <w:rFonts w:cs="Arial"/>
              </w:rPr>
            </w:pPr>
          </w:p>
          <w:p w14:paraId="39E2E883" w14:textId="5FE0AFA4" w:rsidR="00B87539" w:rsidRPr="00437E29" w:rsidRDefault="00585BCC" w:rsidP="009828AA">
            <w:pPr>
              <w:jc w:val="both"/>
              <w:rPr>
                <w:rFonts w:cs="Arial"/>
                <w:iCs/>
              </w:rPr>
            </w:pPr>
            <w:r w:rsidRPr="005B704A">
              <w:rPr>
                <w:rFonts w:cs="Arial"/>
                <w:iCs/>
              </w:rPr>
              <w:t xml:space="preserve">The </w:t>
            </w:r>
            <w:r w:rsidR="001529E4" w:rsidRPr="005B704A">
              <w:rPr>
                <w:rFonts w:cs="Arial"/>
                <w:iCs/>
              </w:rPr>
              <w:t xml:space="preserve">General </w:t>
            </w:r>
            <w:r w:rsidRPr="005B704A">
              <w:rPr>
                <w:rFonts w:cs="Arial"/>
                <w:iCs/>
              </w:rPr>
              <w:t xml:space="preserve">Manager will support the </w:t>
            </w:r>
            <w:r w:rsidR="00DD3753">
              <w:rPr>
                <w:rFonts w:cs="Arial"/>
                <w:iCs/>
              </w:rPr>
              <w:t xml:space="preserve">Head of Corporate Affairs in ensuring that </w:t>
            </w:r>
            <w:r w:rsidR="00437E29">
              <w:rPr>
                <w:rFonts w:cs="Arial"/>
                <w:iCs/>
              </w:rPr>
              <w:t xml:space="preserve">the CEO has the necessary strategic support available to fully discharge the functions of the role. </w:t>
            </w:r>
          </w:p>
          <w:p w14:paraId="50FEBD5C" w14:textId="77777777" w:rsidR="004420D8" w:rsidRPr="005B704A" w:rsidRDefault="004420D8" w:rsidP="009828AA">
            <w:pPr>
              <w:jc w:val="both"/>
              <w:rPr>
                <w:rFonts w:cs="Arial"/>
                <w:iCs/>
              </w:rPr>
            </w:pPr>
          </w:p>
        </w:tc>
      </w:tr>
      <w:tr w:rsidR="00A42C16" w:rsidRPr="00600280" w14:paraId="559B037B" w14:textId="77777777" w:rsidTr="005C68AF">
        <w:tc>
          <w:tcPr>
            <w:tcW w:w="3111" w:type="dxa"/>
          </w:tcPr>
          <w:p w14:paraId="24599C54" w14:textId="77777777" w:rsidR="00A42C16" w:rsidRPr="00600280" w:rsidRDefault="00D64CEE">
            <w:pPr>
              <w:rPr>
                <w:rFonts w:cs="Arial"/>
                <w:b/>
                <w:bCs/>
              </w:rPr>
            </w:pPr>
            <w:r w:rsidRPr="00600280">
              <w:rPr>
                <w:rFonts w:cs="Arial"/>
                <w:b/>
                <w:bCs/>
              </w:rPr>
              <w:t xml:space="preserve">Principal </w:t>
            </w:r>
            <w:r w:rsidR="00A42C16" w:rsidRPr="00600280">
              <w:rPr>
                <w:rFonts w:cs="Arial"/>
                <w:b/>
                <w:bCs/>
              </w:rPr>
              <w:t xml:space="preserve">Duties &amp; Responsibilities </w:t>
            </w:r>
          </w:p>
        </w:tc>
        <w:tc>
          <w:tcPr>
            <w:tcW w:w="7735" w:type="dxa"/>
          </w:tcPr>
          <w:p w14:paraId="1CCEF89E" w14:textId="77777777" w:rsidR="009916A9" w:rsidRPr="00600280" w:rsidRDefault="009916A9" w:rsidP="009916A9">
            <w:pPr>
              <w:jc w:val="both"/>
              <w:rPr>
                <w:rFonts w:cs="Arial"/>
                <w:b/>
                <w:iCs/>
              </w:rPr>
            </w:pPr>
            <w:r w:rsidRPr="00600280">
              <w:rPr>
                <w:rFonts w:cs="Arial"/>
                <w:b/>
                <w:iCs/>
              </w:rPr>
              <w:t xml:space="preserve">Oversight of General Office of the </w:t>
            </w:r>
            <w:r w:rsidR="00FA26A7">
              <w:rPr>
                <w:rFonts w:cs="Arial"/>
                <w:b/>
                <w:iCs/>
              </w:rPr>
              <w:t xml:space="preserve">Chief </w:t>
            </w:r>
            <w:r w:rsidR="00FC0C3B">
              <w:rPr>
                <w:rFonts w:cs="Arial"/>
                <w:b/>
                <w:iCs/>
              </w:rPr>
              <w:t xml:space="preserve">Executive </w:t>
            </w:r>
            <w:r w:rsidR="00FA26A7">
              <w:rPr>
                <w:rFonts w:cs="Arial"/>
                <w:b/>
                <w:iCs/>
              </w:rPr>
              <w:t>Officer</w:t>
            </w:r>
          </w:p>
          <w:p w14:paraId="4B247E6B" w14:textId="77777777" w:rsidR="009916A9" w:rsidRPr="00600280" w:rsidRDefault="009916A9" w:rsidP="0094321A">
            <w:pPr>
              <w:jc w:val="both"/>
              <w:rPr>
                <w:rFonts w:cs="Arial"/>
                <w:b/>
                <w:iCs/>
              </w:rPr>
            </w:pPr>
            <w:r w:rsidRPr="00600280">
              <w:rPr>
                <w:rFonts w:cs="Arial"/>
                <w:iCs/>
              </w:rPr>
              <w:t xml:space="preserve">To ensure the effective functioning </w:t>
            </w:r>
            <w:r w:rsidR="00D179EA" w:rsidRPr="00600280">
              <w:rPr>
                <w:rFonts w:cs="Arial"/>
                <w:iCs/>
              </w:rPr>
              <w:t>of the office to include</w:t>
            </w:r>
            <w:r w:rsidR="00B51D90" w:rsidRPr="00600280">
              <w:rPr>
                <w:rFonts w:cs="Arial"/>
                <w:iCs/>
              </w:rPr>
              <w:t>:</w:t>
            </w:r>
          </w:p>
          <w:p w14:paraId="5212B17A" w14:textId="77777777" w:rsidR="00D179EA" w:rsidRPr="00600280" w:rsidRDefault="009406B1" w:rsidP="00E71767">
            <w:pPr>
              <w:numPr>
                <w:ilvl w:val="0"/>
                <w:numId w:val="15"/>
              </w:numPr>
              <w:rPr>
                <w:rFonts w:cs="Arial"/>
                <w:iCs/>
              </w:rPr>
            </w:pPr>
            <w:r w:rsidRPr="00600280">
              <w:rPr>
                <w:rFonts w:cs="Arial"/>
                <w:iCs/>
              </w:rPr>
              <w:t>Complete</w:t>
            </w:r>
            <w:r w:rsidR="00D179EA" w:rsidRPr="00600280">
              <w:rPr>
                <w:rFonts w:cs="Arial"/>
                <w:iCs/>
              </w:rPr>
              <w:t xml:space="preserve"> tasks/actions </w:t>
            </w:r>
            <w:r w:rsidR="005A3E92">
              <w:rPr>
                <w:rFonts w:cs="Arial"/>
                <w:iCs/>
              </w:rPr>
              <w:t>delegated</w:t>
            </w:r>
            <w:r w:rsidR="00D179EA" w:rsidRPr="00600280">
              <w:rPr>
                <w:rFonts w:cs="Arial"/>
                <w:iCs/>
              </w:rPr>
              <w:t xml:space="preserve"> by the </w:t>
            </w:r>
            <w:r w:rsidR="00C66A0B">
              <w:rPr>
                <w:rFonts w:cs="Arial"/>
                <w:iCs/>
              </w:rPr>
              <w:t xml:space="preserve">Head of Corporate Affairs </w:t>
            </w:r>
          </w:p>
          <w:p w14:paraId="322F70A9" w14:textId="77777777" w:rsidR="00A96747" w:rsidRDefault="00A96747" w:rsidP="00E71767">
            <w:pPr>
              <w:numPr>
                <w:ilvl w:val="0"/>
                <w:numId w:val="15"/>
              </w:numPr>
              <w:rPr>
                <w:rFonts w:cs="Arial"/>
                <w:iCs/>
              </w:rPr>
            </w:pPr>
            <w:r w:rsidRPr="00600280">
              <w:rPr>
                <w:rFonts w:cs="Arial"/>
                <w:iCs/>
              </w:rPr>
              <w:t xml:space="preserve">Demonstrate pro-active commitment </w:t>
            </w:r>
            <w:r w:rsidR="005A3E92">
              <w:rPr>
                <w:rFonts w:cs="Arial"/>
                <w:iCs/>
              </w:rPr>
              <w:t>in all dealings with</w:t>
            </w:r>
            <w:r w:rsidRPr="00600280">
              <w:rPr>
                <w:rFonts w:cs="Arial"/>
                <w:iCs/>
              </w:rPr>
              <w:t xml:space="preserve"> internal and external stakeholders</w:t>
            </w:r>
          </w:p>
          <w:p w14:paraId="6101C6FA" w14:textId="49BF0A9B" w:rsidR="00DD4ED8" w:rsidRDefault="00DD4ED8" w:rsidP="00E71767">
            <w:pPr>
              <w:numPr>
                <w:ilvl w:val="0"/>
                <w:numId w:val="15"/>
              </w:numPr>
              <w:rPr>
                <w:rFonts w:cs="Arial"/>
                <w:iCs/>
              </w:rPr>
            </w:pPr>
            <w:r>
              <w:rPr>
                <w:rFonts w:cs="Arial"/>
                <w:iCs/>
              </w:rPr>
              <w:t>Research, co-ordination and preparation of monthly CEO Report to the Board</w:t>
            </w:r>
          </w:p>
          <w:p w14:paraId="1C3B5EE2" w14:textId="77777777" w:rsidR="00DD4ED8" w:rsidRDefault="00DD4ED8" w:rsidP="00E71767">
            <w:pPr>
              <w:numPr>
                <w:ilvl w:val="0"/>
                <w:numId w:val="15"/>
              </w:numPr>
              <w:rPr>
                <w:rFonts w:cs="Arial"/>
                <w:iCs/>
              </w:rPr>
            </w:pPr>
            <w:r>
              <w:rPr>
                <w:rFonts w:cs="Arial"/>
                <w:iCs/>
              </w:rPr>
              <w:t>Assignment to key tasks by Head of Corporate Affairs (or by CEO), e.g. follow up on adverse incidents, liaising with external reviewers, etc.</w:t>
            </w:r>
          </w:p>
          <w:p w14:paraId="2CB3B375" w14:textId="77777777" w:rsidR="007D6B22" w:rsidRDefault="007D6B22" w:rsidP="00E71767">
            <w:pPr>
              <w:numPr>
                <w:ilvl w:val="0"/>
                <w:numId w:val="15"/>
              </w:numPr>
              <w:rPr>
                <w:rFonts w:cs="Arial"/>
                <w:iCs/>
              </w:rPr>
            </w:pPr>
            <w:r>
              <w:rPr>
                <w:rFonts w:cs="Arial"/>
                <w:iCs/>
              </w:rPr>
              <w:t xml:space="preserve">Preparation for </w:t>
            </w:r>
            <w:r w:rsidR="00DD4ED8">
              <w:rPr>
                <w:rFonts w:cs="Arial"/>
                <w:iCs/>
              </w:rPr>
              <w:t xml:space="preserve">CEO </w:t>
            </w:r>
            <w:r>
              <w:rPr>
                <w:rFonts w:cs="Arial"/>
                <w:iCs/>
              </w:rPr>
              <w:t xml:space="preserve">media </w:t>
            </w:r>
            <w:r w:rsidR="00795D20">
              <w:rPr>
                <w:rFonts w:cs="Arial"/>
                <w:iCs/>
              </w:rPr>
              <w:t xml:space="preserve">and other </w:t>
            </w:r>
            <w:r>
              <w:rPr>
                <w:rFonts w:cs="Arial"/>
                <w:iCs/>
              </w:rPr>
              <w:t>briefings</w:t>
            </w:r>
          </w:p>
          <w:p w14:paraId="04F8618E" w14:textId="77777777" w:rsidR="00DD4ED8" w:rsidRDefault="00DD4ED8" w:rsidP="00E71767">
            <w:pPr>
              <w:numPr>
                <w:ilvl w:val="0"/>
                <w:numId w:val="15"/>
              </w:numPr>
              <w:rPr>
                <w:rFonts w:cs="Arial"/>
                <w:iCs/>
              </w:rPr>
            </w:pPr>
            <w:r>
              <w:rPr>
                <w:rFonts w:cs="Arial"/>
                <w:iCs/>
              </w:rPr>
              <w:lastRenderedPageBreak/>
              <w:t>Preparing draft memoranda for CEO on complex matters, including healthcare policy and healthcare strategy</w:t>
            </w:r>
          </w:p>
          <w:p w14:paraId="47C33417" w14:textId="4106C8F4" w:rsidR="00DD4ED8" w:rsidRPr="002F29C4" w:rsidRDefault="00DD4ED8" w:rsidP="00E71767">
            <w:pPr>
              <w:numPr>
                <w:ilvl w:val="0"/>
                <w:numId w:val="15"/>
              </w:numPr>
              <w:rPr>
                <w:rFonts w:cs="Arial"/>
                <w:iCs/>
              </w:rPr>
            </w:pPr>
            <w:r>
              <w:rPr>
                <w:rFonts w:cs="Arial"/>
                <w:iCs/>
              </w:rPr>
              <w:t>Working with colleagues in the Department</w:t>
            </w:r>
            <w:r w:rsidR="00BD2806">
              <w:rPr>
                <w:rFonts w:cs="Arial"/>
                <w:iCs/>
              </w:rPr>
              <w:t>s</w:t>
            </w:r>
            <w:r>
              <w:rPr>
                <w:rFonts w:cs="Arial"/>
                <w:iCs/>
              </w:rPr>
              <w:t xml:space="preserve"> of Health</w:t>
            </w:r>
            <w:r w:rsidR="00BD2806">
              <w:rPr>
                <w:rFonts w:cs="Arial"/>
                <w:iCs/>
              </w:rPr>
              <w:t xml:space="preserve"> and Children, Disability and Equality</w:t>
            </w:r>
            <w:r>
              <w:rPr>
                <w:rFonts w:cs="Arial"/>
                <w:iCs/>
              </w:rPr>
              <w:t>, in advance of key engagement between the CEO and the Secretar</w:t>
            </w:r>
            <w:r w:rsidR="00BD2806">
              <w:rPr>
                <w:rFonts w:cs="Arial"/>
                <w:iCs/>
              </w:rPr>
              <w:t>ies</w:t>
            </w:r>
            <w:r>
              <w:rPr>
                <w:rFonts w:cs="Arial"/>
                <w:iCs/>
              </w:rPr>
              <w:t xml:space="preserve"> General</w:t>
            </w:r>
            <w:r w:rsidR="00BD2806">
              <w:rPr>
                <w:rFonts w:cs="Arial"/>
                <w:iCs/>
              </w:rPr>
              <w:t xml:space="preserve"> and Ministers, where applicable</w:t>
            </w:r>
            <w:r>
              <w:rPr>
                <w:rFonts w:cs="Arial"/>
                <w:iCs/>
              </w:rPr>
              <w:t xml:space="preserve"> </w:t>
            </w:r>
          </w:p>
          <w:p w14:paraId="26B23657" w14:textId="77777777" w:rsidR="00D179EA" w:rsidRDefault="00D179EA" w:rsidP="00E71767">
            <w:pPr>
              <w:numPr>
                <w:ilvl w:val="0"/>
                <w:numId w:val="15"/>
              </w:numPr>
              <w:rPr>
                <w:rFonts w:cs="Arial"/>
                <w:iCs/>
              </w:rPr>
            </w:pPr>
            <w:r w:rsidRPr="00600280">
              <w:rPr>
                <w:rFonts w:cs="Arial"/>
                <w:iCs/>
              </w:rPr>
              <w:t xml:space="preserve">Dealing with FOI </w:t>
            </w:r>
            <w:r w:rsidR="00DD4ED8">
              <w:rPr>
                <w:rFonts w:cs="Arial"/>
                <w:iCs/>
              </w:rPr>
              <w:t xml:space="preserve">and Data Protection </w:t>
            </w:r>
            <w:r w:rsidRPr="00600280">
              <w:rPr>
                <w:rFonts w:cs="Arial"/>
                <w:iCs/>
              </w:rPr>
              <w:t>queries</w:t>
            </w:r>
            <w:r w:rsidR="000D37E5">
              <w:rPr>
                <w:rFonts w:cs="Arial"/>
                <w:iCs/>
              </w:rPr>
              <w:t xml:space="preserve"> and acting as Internal Reviewer for FOI appeals</w:t>
            </w:r>
          </w:p>
          <w:p w14:paraId="1DDB753C" w14:textId="3C582104" w:rsidR="00D179EA" w:rsidRDefault="00D179EA" w:rsidP="00E71767">
            <w:pPr>
              <w:numPr>
                <w:ilvl w:val="0"/>
                <w:numId w:val="15"/>
              </w:numPr>
              <w:rPr>
                <w:rFonts w:cs="Arial"/>
                <w:iCs/>
              </w:rPr>
            </w:pPr>
            <w:r w:rsidRPr="00600280">
              <w:rPr>
                <w:rFonts w:cs="Arial"/>
                <w:iCs/>
              </w:rPr>
              <w:t xml:space="preserve">Ensuring the discharge by the office and all </w:t>
            </w:r>
            <w:r w:rsidR="00DD4ED8">
              <w:rPr>
                <w:rFonts w:cs="Arial"/>
                <w:iCs/>
              </w:rPr>
              <w:t xml:space="preserve">governance and </w:t>
            </w:r>
            <w:r w:rsidRPr="00600280">
              <w:rPr>
                <w:rFonts w:cs="Arial"/>
                <w:iCs/>
              </w:rPr>
              <w:t xml:space="preserve">regulatory responsibilities relevant to the </w:t>
            </w:r>
            <w:r w:rsidR="00FA26A7">
              <w:rPr>
                <w:rFonts w:cs="Arial"/>
                <w:iCs/>
              </w:rPr>
              <w:t>C</w:t>
            </w:r>
            <w:r w:rsidR="00DD4ED8">
              <w:rPr>
                <w:rFonts w:cs="Arial"/>
                <w:iCs/>
              </w:rPr>
              <w:t xml:space="preserve">EO </w:t>
            </w:r>
            <w:r w:rsidRPr="00600280">
              <w:rPr>
                <w:rFonts w:cs="Arial"/>
                <w:iCs/>
              </w:rPr>
              <w:t xml:space="preserve">and </w:t>
            </w:r>
            <w:r w:rsidR="0071678D">
              <w:rPr>
                <w:rFonts w:cs="Arial"/>
                <w:iCs/>
              </w:rPr>
              <w:t>/</w:t>
            </w:r>
            <w:r w:rsidR="00BD2806">
              <w:rPr>
                <w:rFonts w:cs="Arial"/>
                <w:iCs/>
              </w:rPr>
              <w:t>t</w:t>
            </w:r>
            <w:r w:rsidR="0071678D">
              <w:rPr>
                <w:rFonts w:cs="Arial"/>
                <w:iCs/>
              </w:rPr>
              <w:t>he</w:t>
            </w:r>
            <w:r w:rsidR="00BD2806">
              <w:rPr>
                <w:rFonts w:cs="Arial"/>
                <w:iCs/>
              </w:rPr>
              <w:t>i</w:t>
            </w:r>
            <w:r w:rsidR="0071678D">
              <w:rPr>
                <w:rFonts w:cs="Arial"/>
                <w:iCs/>
              </w:rPr>
              <w:t>r</w:t>
            </w:r>
            <w:r w:rsidRPr="00600280">
              <w:rPr>
                <w:rFonts w:cs="Arial"/>
                <w:iCs/>
              </w:rPr>
              <w:t xml:space="preserve"> staff</w:t>
            </w:r>
          </w:p>
          <w:p w14:paraId="072D392B" w14:textId="77777777" w:rsidR="00334B5A" w:rsidRPr="002F29C4" w:rsidRDefault="00334B5A" w:rsidP="00E71767">
            <w:pPr>
              <w:numPr>
                <w:ilvl w:val="0"/>
                <w:numId w:val="15"/>
              </w:numPr>
              <w:rPr>
                <w:rFonts w:cs="Arial"/>
                <w:iCs/>
              </w:rPr>
            </w:pPr>
            <w:r>
              <w:rPr>
                <w:rFonts w:cs="Arial"/>
                <w:iCs/>
              </w:rPr>
              <w:t>Line management of assigned staff</w:t>
            </w:r>
            <w:r w:rsidR="00A6018D">
              <w:rPr>
                <w:rFonts w:cs="Arial"/>
                <w:iCs/>
              </w:rPr>
              <w:t>, including ensuring the effective and efficient administrative operation of the Office of the CEO</w:t>
            </w:r>
          </w:p>
          <w:p w14:paraId="6CF6ED33" w14:textId="77777777" w:rsidR="00E71767" w:rsidRDefault="00E71767" w:rsidP="00675376">
            <w:pPr>
              <w:rPr>
                <w:rFonts w:cs="Arial"/>
                <w:iCs/>
                <w:lang w:val="ga-IE"/>
              </w:rPr>
            </w:pPr>
          </w:p>
          <w:p w14:paraId="57F6C1C6" w14:textId="1BF77145" w:rsidR="00E71767" w:rsidRDefault="00E71767" w:rsidP="002F29C4">
            <w:pPr>
              <w:jc w:val="both"/>
              <w:rPr>
                <w:rFonts w:cs="Arial"/>
                <w:b/>
                <w:iCs/>
                <w:lang w:val="ga-IE"/>
              </w:rPr>
            </w:pPr>
            <w:r w:rsidRPr="002F29C4">
              <w:rPr>
                <w:rFonts w:cs="Arial"/>
                <w:b/>
                <w:iCs/>
              </w:rPr>
              <w:t xml:space="preserve">Preparation and Delivery of </w:t>
            </w:r>
            <w:r>
              <w:rPr>
                <w:rFonts w:cs="Arial"/>
                <w:b/>
                <w:iCs/>
                <w:lang w:val="ga-IE"/>
              </w:rPr>
              <w:t>Documentation</w:t>
            </w:r>
            <w:r w:rsidR="00675376">
              <w:rPr>
                <w:rFonts w:cs="Arial"/>
                <w:b/>
                <w:iCs/>
                <w:lang w:val="ga-IE"/>
              </w:rPr>
              <w:t xml:space="preserve"> with </w:t>
            </w:r>
            <w:r w:rsidR="00BD2806">
              <w:rPr>
                <w:rFonts w:cs="Arial"/>
                <w:b/>
                <w:iCs/>
              </w:rPr>
              <w:t>SLT</w:t>
            </w:r>
            <w:r w:rsidR="00DD4ED8">
              <w:rPr>
                <w:rFonts w:cs="Arial"/>
                <w:b/>
                <w:iCs/>
              </w:rPr>
              <w:t xml:space="preserve">T members </w:t>
            </w:r>
          </w:p>
          <w:p w14:paraId="3074B9B3" w14:textId="77777777" w:rsidR="00E71767" w:rsidRPr="002F29C4" w:rsidRDefault="00E71767" w:rsidP="002F29C4">
            <w:pPr>
              <w:pStyle w:val="ListParagraph"/>
              <w:numPr>
                <w:ilvl w:val="0"/>
                <w:numId w:val="15"/>
              </w:numPr>
              <w:jc w:val="both"/>
              <w:rPr>
                <w:rFonts w:ascii="Arial" w:hAnsi="Arial" w:cs="Arial"/>
                <w:iCs/>
                <w:sz w:val="20"/>
                <w:szCs w:val="20"/>
                <w:lang w:eastAsia="en-GB"/>
              </w:rPr>
            </w:pPr>
            <w:r w:rsidRPr="002F29C4">
              <w:rPr>
                <w:rFonts w:ascii="Arial" w:hAnsi="Arial" w:cs="Arial"/>
                <w:iCs/>
                <w:sz w:val="20"/>
                <w:szCs w:val="20"/>
                <w:lang w:eastAsia="en-GB"/>
              </w:rPr>
              <w:t xml:space="preserve">Co-ordinate the preparation and delivery of </w:t>
            </w:r>
            <w:r w:rsidR="00675376" w:rsidRPr="002F29C4">
              <w:rPr>
                <w:rFonts w:ascii="Arial" w:hAnsi="Arial" w:cs="Arial"/>
                <w:iCs/>
                <w:sz w:val="20"/>
                <w:szCs w:val="20"/>
                <w:lang w:eastAsia="en-GB"/>
              </w:rPr>
              <w:t>documentation</w:t>
            </w:r>
            <w:r w:rsidRPr="002F29C4">
              <w:rPr>
                <w:rFonts w:ascii="Arial" w:hAnsi="Arial" w:cs="Arial"/>
                <w:iCs/>
                <w:sz w:val="20"/>
                <w:szCs w:val="20"/>
                <w:lang w:eastAsia="en-GB"/>
              </w:rPr>
              <w:t xml:space="preserve"> including papers, briefing notes, reports etc. for the following meetings:</w:t>
            </w:r>
          </w:p>
          <w:p w14:paraId="0904C9AB" w14:textId="7EC11D3C" w:rsidR="00E71767" w:rsidRPr="002F29C4" w:rsidRDefault="00BD2806" w:rsidP="002F29C4">
            <w:pPr>
              <w:pStyle w:val="ListParagraph"/>
              <w:numPr>
                <w:ilvl w:val="1"/>
                <w:numId w:val="15"/>
              </w:numPr>
              <w:jc w:val="both"/>
              <w:rPr>
                <w:rFonts w:ascii="Arial" w:hAnsi="Arial" w:cs="Arial"/>
                <w:iCs/>
                <w:sz w:val="20"/>
                <w:szCs w:val="20"/>
                <w:lang w:eastAsia="en-GB"/>
              </w:rPr>
            </w:pPr>
            <w:r>
              <w:rPr>
                <w:rFonts w:ascii="Arial" w:hAnsi="Arial" w:cs="Arial"/>
                <w:iCs/>
                <w:sz w:val="20"/>
                <w:szCs w:val="20"/>
                <w:lang w:eastAsia="en-GB"/>
              </w:rPr>
              <w:t>Senior Leadership</w:t>
            </w:r>
            <w:r w:rsidR="006354E3">
              <w:rPr>
                <w:rFonts w:ascii="Arial" w:hAnsi="Arial" w:cs="Arial"/>
                <w:iCs/>
                <w:sz w:val="20"/>
                <w:szCs w:val="20"/>
                <w:lang w:eastAsia="en-GB"/>
              </w:rPr>
              <w:t xml:space="preserve"> </w:t>
            </w:r>
            <w:r w:rsidR="00E71767" w:rsidRPr="002F29C4">
              <w:rPr>
                <w:rFonts w:ascii="Arial" w:hAnsi="Arial" w:cs="Arial"/>
                <w:iCs/>
                <w:sz w:val="20"/>
                <w:szCs w:val="20"/>
                <w:lang w:eastAsia="en-GB"/>
              </w:rPr>
              <w:t>Team</w:t>
            </w:r>
          </w:p>
          <w:p w14:paraId="17B95D18" w14:textId="518B7757" w:rsidR="00E71767" w:rsidRDefault="00BD2806" w:rsidP="002F29C4">
            <w:pPr>
              <w:pStyle w:val="ListParagraph"/>
              <w:numPr>
                <w:ilvl w:val="1"/>
                <w:numId w:val="15"/>
              </w:numPr>
              <w:jc w:val="both"/>
              <w:rPr>
                <w:rFonts w:ascii="Arial" w:hAnsi="Arial" w:cs="Arial"/>
                <w:iCs/>
                <w:sz w:val="20"/>
                <w:szCs w:val="20"/>
                <w:lang w:eastAsia="en-GB"/>
              </w:rPr>
            </w:pPr>
            <w:r>
              <w:rPr>
                <w:rFonts w:ascii="Arial" w:hAnsi="Arial" w:cs="Arial"/>
                <w:iCs/>
                <w:sz w:val="20"/>
                <w:szCs w:val="20"/>
                <w:lang w:eastAsia="en-GB"/>
              </w:rPr>
              <w:t xml:space="preserve">HSE </w:t>
            </w:r>
            <w:r w:rsidR="00E71767" w:rsidRPr="002F29C4">
              <w:rPr>
                <w:rFonts w:ascii="Arial" w:hAnsi="Arial" w:cs="Arial"/>
                <w:iCs/>
                <w:sz w:val="20"/>
                <w:szCs w:val="20"/>
                <w:lang w:eastAsia="en-GB"/>
              </w:rPr>
              <w:t xml:space="preserve">Board </w:t>
            </w:r>
            <w:r>
              <w:rPr>
                <w:rFonts w:ascii="Arial" w:hAnsi="Arial" w:cs="Arial"/>
                <w:iCs/>
                <w:sz w:val="20"/>
                <w:szCs w:val="20"/>
                <w:lang w:eastAsia="en-GB"/>
              </w:rPr>
              <w:t>Meetings</w:t>
            </w:r>
          </w:p>
          <w:p w14:paraId="3D352F7F" w14:textId="1095D878" w:rsidR="00DD4ED8" w:rsidRPr="002F29C4" w:rsidRDefault="00BD2806" w:rsidP="002F29C4">
            <w:pPr>
              <w:pStyle w:val="ListParagraph"/>
              <w:numPr>
                <w:ilvl w:val="1"/>
                <w:numId w:val="15"/>
              </w:numPr>
              <w:jc w:val="both"/>
              <w:rPr>
                <w:rFonts w:ascii="Arial" w:hAnsi="Arial" w:cs="Arial"/>
                <w:iCs/>
                <w:sz w:val="20"/>
                <w:szCs w:val="20"/>
                <w:lang w:eastAsia="en-GB"/>
              </w:rPr>
            </w:pPr>
            <w:r>
              <w:rPr>
                <w:rFonts w:ascii="Arial" w:hAnsi="Arial" w:cs="Arial"/>
                <w:iCs/>
                <w:sz w:val="20"/>
                <w:szCs w:val="20"/>
                <w:lang w:eastAsia="en-GB"/>
              </w:rPr>
              <w:t xml:space="preserve">HSE </w:t>
            </w:r>
            <w:r w:rsidR="00DD4ED8">
              <w:rPr>
                <w:rFonts w:ascii="Arial" w:hAnsi="Arial" w:cs="Arial"/>
                <w:iCs/>
                <w:sz w:val="20"/>
                <w:szCs w:val="20"/>
                <w:lang w:eastAsia="en-GB"/>
              </w:rPr>
              <w:t>Board Committee</w:t>
            </w:r>
            <w:r>
              <w:rPr>
                <w:rFonts w:ascii="Arial" w:hAnsi="Arial" w:cs="Arial"/>
                <w:iCs/>
                <w:sz w:val="20"/>
                <w:szCs w:val="20"/>
                <w:lang w:eastAsia="en-GB"/>
              </w:rPr>
              <w:t xml:space="preserve"> meetings</w:t>
            </w:r>
            <w:r w:rsidR="00DD4ED8">
              <w:rPr>
                <w:rFonts w:ascii="Arial" w:hAnsi="Arial" w:cs="Arial"/>
                <w:iCs/>
                <w:sz w:val="20"/>
                <w:szCs w:val="20"/>
                <w:lang w:eastAsia="en-GB"/>
              </w:rPr>
              <w:t xml:space="preserve"> </w:t>
            </w:r>
          </w:p>
          <w:p w14:paraId="12014AC2" w14:textId="77777777" w:rsidR="00B17609" w:rsidRDefault="00B17609" w:rsidP="00B17609">
            <w:pPr>
              <w:numPr>
                <w:ilvl w:val="0"/>
                <w:numId w:val="15"/>
              </w:numPr>
              <w:rPr>
                <w:rFonts w:cs="Arial"/>
                <w:iCs/>
              </w:rPr>
            </w:pPr>
            <w:r>
              <w:rPr>
                <w:rFonts w:cs="Arial"/>
                <w:iCs/>
                <w:lang w:val="ga-IE"/>
              </w:rPr>
              <w:t xml:space="preserve">Critically review, proof and edit documention including papers, reports, briefing notes, </w:t>
            </w:r>
            <w:r w:rsidR="00675376">
              <w:rPr>
                <w:rFonts w:cs="Arial"/>
                <w:iCs/>
                <w:lang w:val="ga-IE"/>
              </w:rPr>
              <w:t>correspondence</w:t>
            </w:r>
            <w:r>
              <w:rPr>
                <w:rFonts w:cs="Arial"/>
                <w:iCs/>
                <w:lang w:val="ga-IE"/>
              </w:rPr>
              <w:t xml:space="preserve"> as required</w:t>
            </w:r>
            <w:r w:rsidR="00675376">
              <w:rPr>
                <w:rFonts w:cs="Arial"/>
                <w:iCs/>
                <w:lang w:val="ga-IE"/>
              </w:rPr>
              <w:t>.</w:t>
            </w:r>
          </w:p>
          <w:p w14:paraId="569DACBF" w14:textId="77777777" w:rsidR="00E71767" w:rsidRPr="002F29C4" w:rsidRDefault="00E71767" w:rsidP="00585BCC">
            <w:pPr>
              <w:jc w:val="both"/>
              <w:rPr>
                <w:rFonts w:cs="Arial"/>
                <w:iCs/>
                <w:lang w:val="ga-IE"/>
              </w:rPr>
            </w:pPr>
          </w:p>
          <w:p w14:paraId="79F90508" w14:textId="77777777" w:rsidR="00585BCC" w:rsidRPr="00600280" w:rsidRDefault="00520972" w:rsidP="00585BCC">
            <w:pPr>
              <w:jc w:val="both"/>
              <w:rPr>
                <w:rFonts w:cs="Arial"/>
                <w:b/>
                <w:iCs/>
              </w:rPr>
            </w:pPr>
            <w:r w:rsidRPr="00600280">
              <w:rPr>
                <w:rFonts w:cs="Arial"/>
                <w:b/>
                <w:iCs/>
              </w:rPr>
              <w:t xml:space="preserve">Departmental and </w:t>
            </w:r>
            <w:r w:rsidR="00585BCC" w:rsidRPr="00600280">
              <w:rPr>
                <w:rFonts w:cs="Arial"/>
                <w:b/>
                <w:iCs/>
              </w:rPr>
              <w:t xml:space="preserve">Parliamentary </w:t>
            </w:r>
            <w:r w:rsidR="00675376">
              <w:rPr>
                <w:rFonts w:cs="Arial"/>
                <w:b/>
                <w:iCs/>
                <w:lang w:val="ga-IE"/>
              </w:rPr>
              <w:t>A</w:t>
            </w:r>
            <w:proofErr w:type="spellStart"/>
            <w:r w:rsidR="00585BCC" w:rsidRPr="00600280">
              <w:rPr>
                <w:rFonts w:cs="Arial"/>
                <w:b/>
                <w:iCs/>
              </w:rPr>
              <w:t>ccountability</w:t>
            </w:r>
            <w:proofErr w:type="spellEnd"/>
          </w:p>
          <w:p w14:paraId="61430874" w14:textId="77777777" w:rsidR="00520972" w:rsidRPr="00600280" w:rsidRDefault="00995E21" w:rsidP="00E71767">
            <w:pPr>
              <w:numPr>
                <w:ilvl w:val="0"/>
                <w:numId w:val="15"/>
              </w:numPr>
              <w:jc w:val="both"/>
              <w:rPr>
                <w:rFonts w:cs="Arial"/>
                <w:iCs/>
              </w:rPr>
            </w:pPr>
            <w:r w:rsidRPr="00600280">
              <w:rPr>
                <w:rFonts w:cs="Arial"/>
                <w:iCs/>
              </w:rPr>
              <w:t>P</w:t>
            </w:r>
            <w:r w:rsidR="00520972" w:rsidRPr="00600280">
              <w:rPr>
                <w:rFonts w:cs="Arial"/>
                <w:iCs/>
              </w:rPr>
              <w:t xml:space="preserve">repare and provide required briefings and documentation for departmental </w:t>
            </w:r>
            <w:r w:rsidR="00250DC3">
              <w:rPr>
                <w:rFonts w:cs="Arial"/>
                <w:iCs/>
              </w:rPr>
              <w:t xml:space="preserve">and ministerial </w:t>
            </w:r>
            <w:r w:rsidR="00520972" w:rsidRPr="00600280">
              <w:rPr>
                <w:rFonts w:cs="Arial"/>
                <w:iCs/>
              </w:rPr>
              <w:t xml:space="preserve">engagements </w:t>
            </w:r>
          </w:p>
          <w:p w14:paraId="63A8306A" w14:textId="77777777" w:rsidR="00520972" w:rsidRPr="00600280" w:rsidRDefault="00250DC3" w:rsidP="00E71767">
            <w:pPr>
              <w:numPr>
                <w:ilvl w:val="0"/>
                <w:numId w:val="15"/>
              </w:numPr>
              <w:jc w:val="both"/>
              <w:rPr>
                <w:rFonts w:cs="Arial"/>
                <w:iCs/>
              </w:rPr>
            </w:pPr>
            <w:r>
              <w:rPr>
                <w:rFonts w:cs="Arial"/>
                <w:iCs/>
              </w:rPr>
              <w:t xml:space="preserve">Liaise with the Parliamentary Affairs Office in relation to replies to PQs relevant to the CEO </w:t>
            </w:r>
          </w:p>
          <w:p w14:paraId="46565063" w14:textId="54AA4286" w:rsidR="00585BCC" w:rsidRPr="00600280" w:rsidRDefault="00585BCC" w:rsidP="00E71767">
            <w:pPr>
              <w:numPr>
                <w:ilvl w:val="0"/>
                <w:numId w:val="15"/>
              </w:numPr>
              <w:jc w:val="both"/>
              <w:rPr>
                <w:rFonts w:cs="Arial"/>
                <w:iCs/>
              </w:rPr>
            </w:pPr>
            <w:r w:rsidRPr="00600280">
              <w:rPr>
                <w:rFonts w:cs="Arial"/>
                <w:iCs/>
              </w:rPr>
              <w:t xml:space="preserve">Provide support to the </w:t>
            </w:r>
            <w:r w:rsidR="00FA26A7">
              <w:rPr>
                <w:rFonts w:cs="Arial"/>
                <w:iCs/>
              </w:rPr>
              <w:t>C</w:t>
            </w:r>
            <w:r w:rsidR="00250DC3">
              <w:rPr>
                <w:rFonts w:cs="Arial"/>
                <w:iCs/>
              </w:rPr>
              <w:t xml:space="preserve">EO </w:t>
            </w:r>
            <w:r w:rsidRPr="00600280">
              <w:rPr>
                <w:rFonts w:cs="Arial"/>
                <w:iCs/>
              </w:rPr>
              <w:t xml:space="preserve">in </w:t>
            </w:r>
            <w:r w:rsidR="006354E3">
              <w:rPr>
                <w:rFonts w:cs="Arial"/>
                <w:iCs/>
              </w:rPr>
              <w:t xml:space="preserve">their </w:t>
            </w:r>
            <w:r w:rsidRPr="00600280">
              <w:rPr>
                <w:rFonts w:cs="Arial"/>
                <w:iCs/>
              </w:rPr>
              <w:t>accountability responsibilities in respect of Oireachtas Committees</w:t>
            </w:r>
            <w:r w:rsidR="00BD2806">
              <w:rPr>
                <w:rFonts w:cs="Arial"/>
                <w:iCs/>
              </w:rPr>
              <w:t>,</w:t>
            </w:r>
            <w:r w:rsidR="001529E4" w:rsidRPr="00600280">
              <w:rPr>
                <w:rFonts w:cs="Arial"/>
                <w:iCs/>
              </w:rPr>
              <w:t xml:space="preserve"> including</w:t>
            </w:r>
            <w:r w:rsidR="00BD2806">
              <w:rPr>
                <w:rFonts w:cs="Arial"/>
                <w:iCs/>
              </w:rPr>
              <w:t xml:space="preserve"> the</w:t>
            </w:r>
            <w:r w:rsidR="001529E4" w:rsidRPr="00600280">
              <w:rPr>
                <w:rFonts w:cs="Arial"/>
                <w:iCs/>
              </w:rPr>
              <w:t xml:space="preserve"> Joint Committee on Health</w:t>
            </w:r>
            <w:r w:rsidR="00BD2806">
              <w:rPr>
                <w:rFonts w:cs="Arial"/>
                <w:iCs/>
              </w:rPr>
              <w:t xml:space="preserve"> and the </w:t>
            </w:r>
            <w:r w:rsidR="001529E4" w:rsidRPr="00600280">
              <w:rPr>
                <w:rFonts w:cs="Arial"/>
                <w:iCs/>
              </w:rPr>
              <w:t>Public Accounts Committee</w:t>
            </w:r>
            <w:r w:rsidRPr="00600280">
              <w:rPr>
                <w:rFonts w:cs="Arial"/>
                <w:iCs/>
              </w:rPr>
              <w:t xml:space="preserve"> </w:t>
            </w:r>
          </w:p>
          <w:p w14:paraId="7856C5CC" w14:textId="216BC4BB" w:rsidR="00E71767" w:rsidRPr="002F29C4" w:rsidRDefault="00E71767" w:rsidP="00E71767">
            <w:pPr>
              <w:pStyle w:val="ListParagraph"/>
              <w:numPr>
                <w:ilvl w:val="0"/>
                <w:numId w:val="15"/>
              </w:numPr>
              <w:jc w:val="both"/>
              <w:rPr>
                <w:rFonts w:ascii="Arial" w:hAnsi="Arial" w:cs="Arial"/>
                <w:iCs/>
                <w:sz w:val="20"/>
                <w:szCs w:val="20"/>
                <w:lang w:eastAsia="en-GB"/>
              </w:rPr>
            </w:pPr>
            <w:r w:rsidRPr="002F29C4">
              <w:rPr>
                <w:rFonts w:ascii="Arial" w:hAnsi="Arial" w:cs="Arial"/>
                <w:iCs/>
                <w:sz w:val="20"/>
                <w:szCs w:val="20"/>
                <w:lang w:eastAsia="en-GB"/>
              </w:rPr>
              <w:t xml:space="preserve">Co-ordinate the </w:t>
            </w:r>
            <w:r w:rsidR="00E24E35" w:rsidRPr="002F29C4">
              <w:rPr>
                <w:rFonts w:ascii="Arial" w:hAnsi="Arial" w:cs="Arial"/>
                <w:iCs/>
                <w:sz w:val="20"/>
                <w:szCs w:val="20"/>
                <w:lang w:eastAsia="en-GB"/>
              </w:rPr>
              <w:t>preparation</w:t>
            </w:r>
            <w:r w:rsidRPr="002F29C4">
              <w:rPr>
                <w:rFonts w:ascii="Arial" w:hAnsi="Arial" w:cs="Arial"/>
                <w:iCs/>
                <w:sz w:val="20"/>
                <w:szCs w:val="20"/>
                <w:lang w:eastAsia="en-GB"/>
              </w:rPr>
              <w:t xml:space="preserve"> and delivery of documentation</w:t>
            </w:r>
            <w:r w:rsidR="00BD2806">
              <w:rPr>
                <w:rFonts w:ascii="Arial" w:hAnsi="Arial" w:cs="Arial"/>
                <w:iCs/>
                <w:sz w:val="20"/>
                <w:szCs w:val="20"/>
                <w:lang w:eastAsia="en-GB"/>
              </w:rPr>
              <w:t>,</w:t>
            </w:r>
            <w:r w:rsidRPr="002F29C4">
              <w:rPr>
                <w:rFonts w:ascii="Arial" w:hAnsi="Arial" w:cs="Arial"/>
                <w:iCs/>
                <w:sz w:val="20"/>
                <w:szCs w:val="20"/>
                <w:lang w:eastAsia="en-GB"/>
              </w:rPr>
              <w:t xml:space="preserve"> including papers, </w:t>
            </w:r>
            <w:r w:rsidR="00E24E35" w:rsidRPr="002F29C4">
              <w:rPr>
                <w:rFonts w:ascii="Arial" w:hAnsi="Arial" w:cs="Arial"/>
                <w:iCs/>
                <w:sz w:val="20"/>
                <w:szCs w:val="20"/>
                <w:lang w:eastAsia="en-GB"/>
              </w:rPr>
              <w:t>briefing</w:t>
            </w:r>
            <w:r w:rsidRPr="002F29C4">
              <w:rPr>
                <w:rFonts w:ascii="Arial" w:hAnsi="Arial" w:cs="Arial"/>
                <w:iCs/>
                <w:sz w:val="20"/>
                <w:szCs w:val="20"/>
                <w:lang w:eastAsia="en-GB"/>
              </w:rPr>
              <w:t xml:space="preserve"> notes, reports etc. for the following meetings:</w:t>
            </w:r>
          </w:p>
          <w:p w14:paraId="33EF092A" w14:textId="77777777" w:rsidR="00E71767" w:rsidRPr="002F29C4" w:rsidRDefault="00E71767" w:rsidP="00E71767">
            <w:pPr>
              <w:pStyle w:val="ListParagraph"/>
              <w:numPr>
                <w:ilvl w:val="1"/>
                <w:numId w:val="15"/>
              </w:numPr>
              <w:jc w:val="both"/>
              <w:rPr>
                <w:rFonts w:ascii="Arial" w:hAnsi="Arial" w:cs="Arial"/>
                <w:iCs/>
                <w:sz w:val="20"/>
                <w:szCs w:val="20"/>
                <w:lang w:eastAsia="en-GB"/>
              </w:rPr>
            </w:pPr>
            <w:r w:rsidRPr="002F29C4">
              <w:rPr>
                <w:rFonts w:ascii="Arial" w:hAnsi="Arial" w:cs="Arial"/>
                <w:iCs/>
                <w:sz w:val="20"/>
                <w:szCs w:val="20"/>
                <w:lang w:eastAsia="en-GB"/>
              </w:rPr>
              <w:t>Public Accounts Committee</w:t>
            </w:r>
          </w:p>
          <w:p w14:paraId="743F5304" w14:textId="77777777" w:rsidR="00BF1D8D" w:rsidRPr="002F29C4" w:rsidRDefault="00E71767" w:rsidP="002F29C4">
            <w:pPr>
              <w:pStyle w:val="ListParagraph"/>
              <w:numPr>
                <w:ilvl w:val="1"/>
                <w:numId w:val="15"/>
              </w:numPr>
              <w:jc w:val="both"/>
              <w:rPr>
                <w:rFonts w:ascii="Arial" w:hAnsi="Arial" w:cs="Arial"/>
                <w:iCs/>
                <w:sz w:val="20"/>
                <w:szCs w:val="20"/>
                <w:lang w:eastAsia="en-GB"/>
              </w:rPr>
            </w:pPr>
            <w:r w:rsidRPr="002F29C4">
              <w:rPr>
                <w:rFonts w:ascii="Arial" w:hAnsi="Arial" w:cs="Arial"/>
                <w:iCs/>
                <w:sz w:val="20"/>
                <w:szCs w:val="20"/>
                <w:lang w:eastAsia="en-GB"/>
              </w:rPr>
              <w:t>Joint Committee on Health</w:t>
            </w:r>
            <w:r w:rsidR="00675376">
              <w:rPr>
                <w:rFonts w:ascii="Arial" w:hAnsi="Arial" w:cs="Arial"/>
                <w:iCs/>
                <w:sz w:val="20"/>
                <w:szCs w:val="20"/>
                <w:lang w:val="ga-IE" w:eastAsia="en-GB"/>
              </w:rPr>
              <w:t>.</w:t>
            </w:r>
          </w:p>
          <w:p w14:paraId="3C60BA96" w14:textId="77777777" w:rsidR="002F29C4" w:rsidRDefault="002F29C4" w:rsidP="002F29C4">
            <w:pPr>
              <w:numPr>
                <w:ilvl w:val="0"/>
                <w:numId w:val="15"/>
              </w:numPr>
              <w:rPr>
                <w:rFonts w:cs="Arial"/>
                <w:iCs/>
              </w:rPr>
            </w:pPr>
            <w:r>
              <w:rPr>
                <w:rFonts w:cs="Arial"/>
                <w:iCs/>
                <w:lang w:val="ga-IE"/>
              </w:rPr>
              <w:t>Critically review, proof and edit documention including papers, reports, briefing notes, correspond</w:t>
            </w:r>
            <w:r w:rsidR="00675376">
              <w:rPr>
                <w:rFonts w:cs="Arial"/>
                <w:iCs/>
                <w:lang w:val="ga-IE"/>
              </w:rPr>
              <w:t>e</w:t>
            </w:r>
            <w:r>
              <w:rPr>
                <w:rFonts w:cs="Arial"/>
                <w:iCs/>
                <w:lang w:val="ga-IE"/>
              </w:rPr>
              <w:t>nce as required</w:t>
            </w:r>
            <w:r w:rsidR="00675376">
              <w:rPr>
                <w:rFonts w:cs="Arial"/>
                <w:iCs/>
                <w:lang w:val="ga-IE"/>
              </w:rPr>
              <w:t>.</w:t>
            </w:r>
          </w:p>
          <w:p w14:paraId="7FD6F765" w14:textId="77777777" w:rsidR="007D0FEC" w:rsidRDefault="007D0FEC" w:rsidP="00BF1D8D">
            <w:pPr>
              <w:jc w:val="both"/>
              <w:rPr>
                <w:rFonts w:cs="Arial"/>
                <w:b/>
                <w:iCs/>
              </w:rPr>
            </w:pPr>
          </w:p>
          <w:p w14:paraId="65E2E954" w14:textId="107F5470" w:rsidR="002F29C4" w:rsidRPr="00D510C1" w:rsidRDefault="00250DC3" w:rsidP="00BF1D8D">
            <w:pPr>
              <w:jc w:val="both"/>
              <w:rPr>
                <w:rFonts w:cs="Arial"/>
                <w:b/>
                <w:iCs/>
              </w:rPr>
            </w:pPr>
            <w:r w:rsidRPr="00D510C1">
              <w:rPr>
                <w:rFonts w:cs="Arial"/>
                <w:b/>
                <w:iCs/>
              </w:rPr>
              <w:t>Media</w:t>
            </w:r>
          </w:p>
          <w:p w14:paraId="4D1E1761" w14:textId="44D89C38" w:rsidR="00250DC3" w:rsidRDefault="00250DC3" w:rsidP="00250DC3">
            <w:pPr>
              <w:numPr>
                <w:ilvl w:val="0"/>
                <w:numId w:val="15"/>
              </w:numPr>
              <w:rPr>
                <w:rFonts w:cs="Arial"/>
                <w:iCs/>
              </w:rPr>
            </w:pPr>
            <w:r w:rsidRPr="00D510C1">
              <w:rPr>
                <w:rFonts w:cs="Arial"/>
                <w:iCs/>
              </w:rPr>
              <w:t>Preparat</w:t>
            </w:r>
            <w:r>
              <w:rPr>
                <w:rFonts w:cs="Arial"/>
                <w:iCs/>
              </w:rPr>
              <w:t xml:space="preserve">ion of materials for media briefings in relation subject-specific media briefings </w:t>
            </w:r>
          </w:p>
          <w:p w14:paraId="1673B23E" w14:textId="77777777" w:rsidR="00250DC3" w:rsidRPr="00A6018D" w:rsidRDefault="00250DC3" w:rsidP="00D510C1">
            <w:pPr>
              <w:numPr>
                <w:ilvl w:val="0"/>
                <w:numId w:val="15"/>
              </w:numPr>
              <w:rPr>
                <w:rFonts w:cs="Arial"/>
                <w:iCs/>
              </w:rPr>
            </w:pPr>
            <w:r>
              <w:rPr>
                <w:rFonts w:cs="Arial"/>
                <w:iCs/>
              </w:rPr>
              <w:t xml:space="preserve">Review of CEO speaking engagements, conducting appropriate research, preparation of draft speaking notes and presentation materials for the CEO. </w:t>
            </w:r>
          </w:p>
          <w:p w14:paraId="7BEA4AB7" w14:textId="77777777" w:rsidR="007D0FEC" w:rsidRDefault="007D0FEC" w:rsidP="0094321A">
            <w:pPr>
              <w:jc w:val="both"/>
              <w:rPr>
                <w:rFonts w:cs="Arial"/>
                <w:b/>
                <w:iCs/>
              </w:rPr>
            </w:pPr>
          </w:p>
          <w:p w14:paraId="6F89AB5E" w14:textId="74DDCC0F" w:rsidR="0094321A" w:rsidRPr="00600280" w:rsidRDefault="0094321A" w:rsidP="0094321A">
            <w:pPr>
              <w:jc w:val="both"/>
              <w:rPr>
                <w:rFonts w:cs="Arial"/>
                <w:b/>
                <w:iCs/>
              </w:rPr>
            </w:pPr>
            <w:r w:rsidRPr="00600280">
              <w:rPr>
                <w:rFonts w:cs="Arial"/>
                <w:b/>
                <w:iCs/>
              </w:rPr>
              <w:t>Budget</w:t>
            </w:r>
          </w:p>
          <w:p w14:paraId="0F8033DB" w14:textId="77777777" w:rsidR="0094321A" w:rsidRPr="00600280" w:rsidRDefault="00995E21" w:rsidP="00E71767">
            <w:pPr>
              <w:numPr>
                <w:ilvl w:val="0"/>
                <w:numId w:val="15"/>
              </w:numPr>
              <w:jc w:val="both"/>
              <w:rPr>
                <w:rFonts w:cs="Arial"/>
                <w:b/>
                <w:iCs/>
              </w:rPr>
            </w:pPr>
            <w:r w:rsidRPr="00600280">
              <w:rPr>
                <w:rFonts w:cs="Arial"/>
                <w:iCs/>
              </w:rPr>
              <w:t>E</w:t>
            </w:r>
            <w:r w:rsidR="0094321A" w:rsidRPr="00600280">
              <w:rPr>
                <w:rFonts w:cs="Arial"/>
                <w:iCs/>
              </w:rPr>
              <w:t xml:space="preserve">nsure the effective oversight of the budget of the Office of </w:t>
            </w:r>
            <w:r w:rsidR="00250DC3">
              <w:rPr>
                <w:rFonts w:cs="Arial"/>
                <w:iCs/>
              </w:rPr>
              <w:t xml:space="preserve">CEO </w:t>
            </w:r>
            <w:r w:rsidR="001E4AA6">
              <w:rPr>
                <w:rFonts w:cs="Arial"/>
                <w:iCs/>
              </w:rPr>
              <w:t>in accordance with the HSE National Financial Regulations</w:t>
            </w:r>
            <w:r w:rsidR="00675376">
              <w:rPr>
                <w:rFonts w:cs="Arial"/>
                <w:iCs/>
                <w:lang w:val="ga-IE"/>
              </w:rPr>
              <w:t>.</w:t>
            </w:r>
            <w:r w:rsidR="001E4AA6">
              <w:rPr>
                <w:rFonts w:cs="Arial"/>
                <w:iCs/>
              </w:rPr>
              <w:t xml:space="preserve"> </w:t>
            </w:r>
          </w:p>
          <w:p w14:paraId="44521207" w14:textId="77777777" w:rsidR="0094321A" w:rsidRPr="00600280" w:rsidRDefault="0094321A" w:rsidP="00BF1D8D">
            <w:pPr>
              <w:jc w:val="both"/>
              <w:rPr>
                <w:rFonts w:cs="Arial"/>
                <w:iCs/>
              </w:rPr>
            </w:pPr>
          </w:p>
          <w:p w14:paraId="70F332A6" w14:textId="77777777" w:rsidR="007D0FEC" w:rsidRDefault="007D0FEC" w:rsidP="0094321A">
            <w:pPr>
              <w:jc w:val="both"/>
              <w:rPr>
                <w:rFonts w:cs="Arial"/>
                <w:b/>
                <w:iCs/>
              </w:rPr>
            </w:pPr>
          </w:p>
          <w:p w14:paraId="1B8A7C99" w14:textId="664144A4" w:rsidR="0094321A" w:rsidRPr="00600280" w:rsidRDefault="0094321A" w:rsidP="0094321A">
            <w:pPr>
              <w:jc w:val="both"/>
              <w:rPr>
                <w:rFonts w:cs="Arial"/>
                <w:b/>
                <w:iCs/>
              </w:rPr>
            </w:pPr>
            <w:r w:rsidRPr="00600280">
              <w:rPr>
                <w:rFonts w:cs="Arial"/>
                <w:b/>
                <w:iCs/>
              </w:rPr>
              <w:t>Research and Analysis</w:t>
            </w:r>
          </w:p>
          <w:p w14:paraId="2ADABC32" w14:textId="77777777" w:rsidR="0094321A" w:rsidRPr="00600280" w:rsidRDefault="0094321A" w:rsidP="00E71767">
            <w:pPr>
              <w:numPr>
                <w:ilvl w:val="0"/>
                <w:numId w:val="15"/>
              </w:numPr>
              <w:jc w:val="both"/>
              <w:rPr>
                <w:rFonts w:cs="Arial"/>
                <w:b/>
                <w:iCs/>
              </w:rPr>
            </w:pPr>
            <w:r w:rsidRPr="00600280">
              <w:rPr>
                <w:rFonts w:cs="Arial"/>
                <w:iCs/>
              </w:rPr>
              <w:t xml:space="preserve">Undertake </w:t>
            </w:r>
            <w:r w:rsidR="009828AA" w:rsidRPr="00600280">
              <w:rPr>
                <w:rFonts w:cs="Arial"/>
                <w:iCs/>
              </w:rPr>
              <w:t xml:space="preserve">required </w:t>
            </w:r>
            <w:r w:rsidRPr="00600280">
              <w:rPr>
                <w:rFonts w:cs="Arial"/>
                <w:iCs/>
              </w:rPr>
              <w:t xml:space="preserve">research in relation to the broad range of responsibilities carried out by </w:t>
            </w:r>
            <w:r w:rsidR="00795D20">
              <w:rPr>
                <w:rFonts w:cs="Arial"/>
                <w:iCs/>
              </w:rPr>
              <w:t>t</w:t>
            </w:r>
            <w:r w:rsidRPr="00600280">
              <w:rPr>
                <w:rFonts w:cs="Arial"/>
                <w:iCs/>
              </w:rPr>
              <w:t xml:space="preserve">he </w:t>
            </w:r>
            <w:r w:rsidR="00FA26A7">
              <w:rPr>
                <w:rFonts w:cs="Arial"/>
                <w:iCs/>
              </w:rPr>
              <w:t>C</w:t>
            </w:r>
            <w:r w:rsidR="00250DC3">
              <w:rPr>
                <w:rFonts w:cs="Arial"/>
                <w:iCs/>
              </w:rPr>
              <w:t>EO</w:t>
            </w:r>
          </w:p>
          <w:p w14:paraId="24729000" w14:textId="77777777" w:rsidR="0094321A" w:rsidRPr="00D510C1" w:rsidRDefault="0094321A" w:rsidP="00E71767">
            <w:pPr>
              <w:numPr>
                <w:ilvl w:val="0"/>
                <w:numId w:val="15"/>
              </w:numPr>
              <w:jc w:val="both"/>
              <w:rPr>
                <w:rFonts w:cs="Arial"/>
                <w:iCs/>
              </w:rPr>
            </w:pPr>
            <w:r w:rsidRPr="00600280">
              <w:rPr>
                <w:rFonts w:cs="Arial"/>
                <w:iCs/>
              </w:rPr>
              <w:t xml:space="preserve">Ensure consistency and professionalism in the </w:t>
            </w:r>
            <w:r w:rsidR="00B51D90" w:rsidRPr="00600280">
              <w:rPr>
                <w:rFonts w:cs="Arial"/>
                <w:iCs/>
              </w:rPr>
              <w:t>content</w:t>
            </w:r>
            <w:r w:rsidRPr="00600280">
              <w:rPr>
                <w:rFonts w:cs="Arial"/>
                <w:iCs/>
              </w:rPr>
              <w:t xml:space="preserve"> and pr</w:t>
            </w:r>
            <w:r w:rsidR="00B51D90" w:rsidRPr="00600280">
              <w:rPr>
                <w:rFonts w:cs="Arial"/>
                <w:iCs/>
              </w:rPr>
              <w:t xml:space="preserve">esentation of all reports, papers and PowerPoint presentations generated by or for the </w:t>
            </w:r>
            <w:r w:rsidR="00FA26A7">
              <w:rPr>
                <w:rFonts w:cs="Arial"/>
                <w:iCs/>
              </w:rPr>
              <w:t>C</w:t>
            </w:r>
            <w:r w:rsidR="00FC0C3B">
              <w:rPr>
                <w:rFonts w:cs="Arial"/>
                <w:iCs/>
              </w:rPr>
              <w:t>EO</w:t>
            </w:r>
            <w:r w:rsidR="00675376">
              <w:rPr>
                <w:rFonts w:cs="Arial"/>
                <w:iCs/>
                <w:lang w:val="ga-IE"/>
              </w:rPr>
              <w:t>.</w:t>
            </w:r>
          </w:p>
          <w:p w14:paraId="5A0B0E90" w14:textId="77777777" w:rsidR="00B73539" w:rsidRPr="00600280" w:rsidRDefault="00B73539" w:rsidP="00B73539">
            <w:pPr>
              <w:jc w:val="both"/>
              <w:rPr>
                <w:rFonts w:cs="Arial"/>
                <w:b/>
                <w:iCs/>
              </w:rPr>
            </w:pPr>
          </w:p>
          <w:p w14:paraId="753A9DD9" w14:textId="3285EC6A" w:rsidR="00B73539" w:rsidRDefault="00B73539" w:rsidP="00B73539">
            <w:pPr>
              <w:jc w:val="both"/>
              <w:rPr>
                <w:rFonts w:cs="Arial"/>
                <w:b/>
                <w:iCs/>
              </w:rPr>
            </w:pPr>
            <w:r w:rsidRPr="00600280">
              <w:rPr>
                <w:rFonts w:cs="Arial"/>
                <w:b/>
                <w:iCs/>
              </w:rPr>
              <w:t>Other</w:t>
            </w:r>
          </w:p>
          <w:p w14:paraId="56CB7AAB" w14:textId="572DDBFE" w:rsidR="00750642" w:rsidRPr="00750642" w:rsidRDefault="00750642" w:rsidP="00750642">
            <w:pPr>
              <w:pStyle w:val="ListParagraph"/>
              <w:numPr>
                <w:ilvl w:val="0"/>
                <w:numId w:val="39"/>
              </w:numPr>
              <w:jc w:val="both"/>
              <w:rPr>
                <w:rFonts w:ascii="Arial" w:hAnsi="Arial" w:cs="Arial"/>
                <w:b/>
                <w:iCs/>
                <w:sz w:val="22"/>
                <w:szCs w:val="22"/>
              </w:rPr>
            </w:pPr>
            <w:r w:rsidRPr="00750642">
              <w:rPr>
                <w:rFonts w:ascii="Arial" w:hAnsi="Arial" w:cs="Arial"/>
                <w:sz w:val="20"/>
                <w:szCs w:val="20"/>
              </w:rPr>
              <w:t>Adequately identifies, assesses, manages and monitors risk within their area of responsibility</w:t>
            </w:r>
          </w:p>
          <w:p w14:paraId="64C6917B" w14:textId="77777777" w:rsidR="004420D8" w:rsidRPr="000D37E5" w:rsidRDefault="004420D8" w:rsidP="00E71767">
            <w:pPr>
              <w:numPr>
                <w:ilvl w:val="0"/>
                <w:numId w:val="15"/>
              </w:numPr>
              <w:jc w:val="both"/>
              <w:rPr>
                <w:rFonts w:cs="Arial"/>
                <w:b/>
                <w:i/>
                <w:iCs/>
                <w:color w:val="FF0000"/>
              </w:rPr>
            </w:pPr>
            <w:r w:rsidRPr="000D37E5">
              <w:rPr>
                <w:rFonts w:cs="Arial"/>
                <w:color w:val="000000"/>
                <w:lang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r w:rsidR="00675376" w:rsidRPr="000D37E5">
              <w:rPr>
                <w:rFonts w:cs="Arial"/>
                <w:color w:val="000000"/>
                <w:lang w:eastAsia="en-IE"/>
              </w:rPr>
              <w:t>etc</w:t>
            </w:r>
            <w:r w:rsidR="00675376">
              <w:rPr>
                <w:rFonts w:cs="Arial"/>
                <w:color w:val="000000"/>
                <w:lang w:val="ga-IE" w:eastAsia="en-IE"/>
              </w:rPr>
              <w:t>.</w:t>
            </w:r>
            <w:r w:rsidRPr="000D37E5">
              <w:rPr>
                <w:rFonts w:cs="Arial"/>
                <w:i/>
                <w:iCs/>
              </w:rPr>
              <w:t xml:space="preserve"> </w:t>
            </w:r>
            <w:r w:rsidRPr="000D37E5">
              <w:rPr>
                <w:rFonts w:cs="Arial"/>
                <w:iCs/>
              </w:rPr>
              <w:t>and comply with associated HSE protocols for implementing and maintaining these standards as appropriate to the role</w:t>
            </w:r>
          </w:p>
          <w:p w14:paraId="30C7FB12" w14:textId="77777777" w:rsidR="004420D8" w:rsidRPr="00B77105" w:rsidRDefault="004420D8" w:rsidP="00E71767">
            <w:pPr>
              <w:numPr>
                <w:ilvl w:val="0"/>
                <w:numId w:val="15"/>
              </w:numPr>
              <w:jc w:val="both"/>
              <w:rPr>
                <w:rFonts w:cs="Arial"/>
                <w:b/>
                <w:i/>
                <w:iCs/>
                <w:color w:val="FF0000"/>
              </w:rPr>
            </w:pPr>
            <w:r w:rsidRPr="00B77105">
              <w:rPr>
                <w:rFonts w:cs="Arial"/>
                <w:color w:val="000000"/>
                <w:lang w:eastAsia="en-IE"/>
              </w:rPr>
              <w:lastRenderedPageBreak/>
              <w:t>To support, promote and actively participate in sustainable energy, water and waste initiatives to create a more sustainable, low carbon and efficient health service.</w:t>
            </w:r>
          </w:p>
          <w:p w14:paraId="02F79DC9" w14:textId="77777777" w:rsidR="0063659C" w:rsidRPr="00600280" w:rsidRDefault="0063659C" w:rsidP="00585BCC">
            <w:pPr>
              <w:jc w:val="both"/>
              <w:rPr>
                <w:rFonts w:cs="Arial"/>
                <w:iCs/>
              </w:rPr>
            </w:pPr>
          </w:p>
          <w:p w14:paraId="706CDCFE" w14:textId="384FD9D8" w:rsidR="00C734B3" w:rsidRPr="00600280" w:rsidRDefault="00C734B3" w:rsidP="00C734B3">
            <w:pPr>
              <w:jc w:val="both"/>
              <w:rPr>
                <w:rFonts w:cs="Arial"/>
                <w:lang w:val="en-GB"/>
              </w:rPr>
            </w:pPr>
            <w:r w:rsidRPr="00600280">
              <w:rPr>
                <w:rFonts w:cs="Arial"/>
                <w:b/>
                <w:iCs/>
              </w:rPr>
              <w:t xml:space="preserve">The above Job </w:t>
            </w:r>
            <w:r w:rsidR="007D0FEC">
              <w:rPr>
                <w:rFonts w:cs="Arial"/>
                <w:b/>
                <w:iCs/>
              </w:rPr>
              <w:t>Specification</w:t>
            </w:r>
            <w:r w:rsidRPr="00600280">
              <w:rPr>
                <w:rFonts w:cs="Arial"/>
                <w:b/>
                <w:iCs/>
              </w:rPr>
              <w:t xml:space="preserve"> is not intended to be a comprehensive list of all duties involved and consequently, the post holder may be required to perform other duties as appropriate to the post which may be assigned to </w:t>
            </w:r>
            <w:r w:rsidR="007D0FEC">
              <w:rPr>
                <w:rFonts w:cs="Arial"/>
                <w:b/>
                <w:iCs/>
              </w:rPr>
              <w:t>them</w:t>
            </w:r>
            <w:r w:rsidRPr="00600280">
              <w:rPr>
                <w:rFonts w:cs="Arial"/>
                <w:b/>
                <w:iCs/>
              </w:rPr>
              <w:t xml:space="preserve"> from time to time and to contribute to the development of the post while in office.</w:t>
            </w:r>
            <w:r w:rsidRPr="00600280">
              <w:rPr>
                <w:rFonts w:cs="Arial"/>
                <w:lang w:val="en-GB"/>
              </w:rPr>
              <w:t xml:space="preserve">  </w:t>
            </w:r>
          </w:p>
          <w:p w14:paraId="1B66E63A" w14:textId="77777777" w:rsidR="00585BCC" w:rsidRPr="00600280" w:rsidRDefault="00585BCC">
            <w:pPr>
              <w:jc w:val="both"/>
              <w:rPr>
                <w:rFonts w:cs="Arial"/>
                <w:iCs/>
              </w:rPr>
            </w:pPr>
          </w:p>
        </w:tc>
      </w:tr>
      <w:tr w:rsidR="00A42C16" w:rsidRPr="00600280" w14:paraId="578688EA" w14:textId="77777777" w:rsidTr="005C68AF">
        <w:tc>
          <w:tcPr>
            <w:tcW w:w="3111" w:type="dxa"/>
          </w:tcPr>
          <w:p w14:paraId="36E1594E" w14:textId="77777777" w:rsidR="00A42C16" w:rsidRDefault="00A42C16">
            <w:pPr>
              <w:rPr>
                <w:rFonts w:cs="Arial"/>
                <w:b/>
                <w:bCs/>
              </w:rPr>
            </w:pPr>
            <w:r w:rsidRPr="00600280">
              <w:rPr>
                <w:rFonts w:cs="Arial"/>
                <w:b/>
                <w:bCs/>
              </w:rPr>
              <w:lastRenderedPageBreak/>
              <w:t>Eligibility Criteria</w:t>
            </w:r>
          </w:p>
          <w:p w14:paraId="7E2BD415" w14:textId="77777777" w:rsidR="00B77105" w:rsidRDefault="00B77105">
            <w:pPr>
              <w:rPr>
                <w:rFonts w:cs="Arial"/>
                <w:b/>
                <w:bCs/>
              </w:rPr>
            </w:pPr>
          </w:p>
          <w:p w14:paraId="72742628" w14:textId="77777777" w:rsidR="00B77105" w:rsidRPr="00600280" w:rsidRDefault="00B77105">
            <w:pPr>
              <w:rPr>
                <w:rFonts w:cs="Arial"/>
                <w:b/>
                <w:bCs/>
              </w:rPr>
            </w:pPr>
            <w:r>
              <w:rPr>
                <w:rFonts w:cs="Arial"/>
                <w:b/>
                <w:bCs/>
              </w:rPr>
              <w:t>Qualifications and/or experience</w:t>
            </w:r>
          </w:p>
          <w:p w14:paraId="6CE8C889" w14:textId="77777777" w:rsidR="00A42C16" w:rsidRPr="00600280" w:rsidRDefault="00A42C16">
            <w:pPr>
              <w:rPr>
                <w:rFonts w:cs="Arial"/>
                <w:b/>
                <w:bCs/>
              </w:rPr>
            </w:pPr>
          </w:p>
          <w:p w14:paraId="39622149" w14:textId="77777777" w:rsidR="00A42C16" w:rsidRPr="00600280" w:rsidRDefault="00A42C16">
            <w:pPr>
              <w:rPr>
                <w:rFonts w:cs="Arial"/>
                <w:b/>
                <w:bCs/>
              </w:rPr>
            </w:pPr>
          </w:p>
          <w:p w14:paraId="04A3CE8E" w14:textId="77777777" w:rsidR="00A42C16" w:rsidRPr="00600280" w:rsidRDefault="00A42C16" w:rsidP="00585BCC">
            <w:pPr>
              <w:rPr>
                <w:rFonts w:cs="Arial"/>
                <w:b/>
                <w:bCs/>
              </w:rPr>
            </w:pPr>
          </w:p>
        </w:tc>
        <w:tc>
          <w:tcPr>
            <w:tcW w:w="7735" w:type="dxa"/>
          </w:tcPr>
          <w:p w14:paraId="1B37D9AE" w14:textId="77777777" w:rsidR="00AD7A05" w:rsidRPr="009362DE" w:rsidRDefault="00B77105" w:rsidP="00D64CEE">
            <w:pPr>
              <w:rPr>
                <w:rFonts w:cs="Arial"/>
                <w:b/>
              </w:rPr>
            </w:pPr>
            <w:r w:rsidRPr="009362DE">
              <w:rPr>
                <w:rFonts w:cs="Arial"/>
                <w:b/>
              </w:rPr>
              <w:t>Candidates must have at the latest date of application:</w:t>
            </w:r>
            <w:r w:rsidR="001B4559">
              <w:rPr>
                <w:rFonts w:cs="Arial"/>
                <w:b/>
              </w:rPr>
              <w:br/>
            </w:r>
          </w:p>
          <w:p w14:paraId="48A6B59D" w14:textId="69B7AD86" w:rsidR="00AD7A05" w:rsidRPr="00820E8D" w:rsidRDefault="00BC4F59" w:rsidP="00973ABF">
            <w:pPr>
              <w:numPr>
                <w:ilvl w:val="0"/>
                <w:numId w:val="4"/>
              </w:numPr>
              <w:rPr>
                <w:rFonts w:cs="Arial"/>
              </w:rPr>
            </w:pPr>
            <w:r w:rsidRPr="00820E8D">
              <w:rPr>
                <w:rFonts w:cs="Arial"/>
              </w:rPr>
              <w:t>Significant</w:t>
            </w:r>
            <w:r w:rsidR="00AD7A05" w:rsidRPr="00820E8D">
              <w:rPr>
                <w:rFonts w:cs="Arial"/>
              </w:rPr>
              <w:t xml:space="preserve"> experience at Senior Management level</w:t>
            </w:r>
            <w:r w:rsidR="00B77105" w:rsidRPr="00820E8D">
              <w:rPr>
                <w:rFonts w:cs="Arial"/>
              </w:rPr>
              <w:t xml:space="preserve"> </w:t>
            </w:r>
            <w:r w:rsidR="009362DE" w:rsidRPr="00820E8D">
              <w:rPr>
                <w:rFonts w:cs="Arial"/>
              </w:rPr>
              <w:t xml:space="preserve">in </w:t>
            </w:r>
            <w:r w:rsidR="00973ABF" w:rsidRPr="00820E8D">
              <w:rPr>
                <w:rFonts w:cs="Arial"/>
              </w:rPr>
              <w:t>Health Services or other</w:t>
            </w:r>
            <w:r w:rsidR="00973ABF" w:rsidRPr="00820E8D">
              <w:rPr>
                <w:rFonts w:eastAsia="Arial"/>
                <w:lang w:val="en-US"/>
              </w:rPr>
              <w:t xml:space="preserve"> complex business environment </w:t>
            </w:r>
            <w:r w:rsidR="009362DE" w:rsidRPr="00820E8D">
              <w:rPr>
                <w:rFonts w:cs="Arial"/>
              </w:rPr>
              <w:t>as relevant to this role</w:t>
            </w:r>
          </w:p>
          <w:p w14:paraId="626C4C0C" w14:textId="77777777" w:rsidR="00973ABF" w:rsidRPr="00820E8D" w:rsidRDefault="00973ABF" w:rsidP="00973ABF">
            <w:pPr>
              <w:ind w:left="720"/>
              <w:rPr>
                <w:rFonts w:cs="Arial"/>
              </w:rPr>
            </w:pPr>
          </w:p>
          <w:p w14:paraId="6708A42C" w14:textId="65B32A91" w:rsidR="00973ABF" w:rsidRPr="00820E8D" w:rsidRDefault="00973ABF" w:rsidP="00973ABF">
            <w:pPr>
              <w:numPr>
                <w:ilvl w:val="0"/>
                <w:numId w:val="4"/>
              </w:numPr>
              <w:tabs>
                <w:tab w:val="left" w:pos="864"/>
              </w:tabs>
              <w:spacing w:before="16" w:line="230" w:lineRule="exact"/>
              <w:ind w:right="216"/>
              <w:textAlignment w:val="baseline"/>
              <w:rPr>
                <w:rFonts w:eastAsia="Arial"/>
              </w:rPr>
            </w:pPr>
            <w:r w:rsidRPr="00820E8D">
              <w:rPr>
                <w:rFonts w:eastAsia="Arial"/>
                <w:lang w:val="en-US"/>
              </w:rPr>
              <w:t>Experience of professional writing which has included some or all of the following – condensing major reports, briefings for government departments or Oireachtas committees, preparing responses to parliamentary questions, press statements and other significant formal material</w:t>
            </w:r>
          </w:p>
          <w:p w14:paraId="2574F0AB" w14:textId="77777777" w:rsidR="00973ABF" w:rsidRPr="00820E8D" w:rsidRDefault="00973ABF" w:rsidP="00973ABF">
            <w:pPr>
              <w:tabs>
                <w:tab w:val="left" w:pos="864"/>
              </w:tabs>
              <w:spacing w:before="16" w:line="230" w:lineRule="exact"/>
              <w:ind w:right="216"/>
              <w:textAlignment w:val="baseline"/>
              <w:rPr>
                <w:rFonts w:eastAsia="Arial"/>
              </w:rPr>
            </w:pPr>
          </w:p>
          <w:p w14:paraId="7A31AA67" w14:textId="709AC39E" w:rsidR="00973ABF" w:rsidRPr="00820E8D" w:rsidRDefault="00973ABF" w:rsidP="00973ABF">
            <w:pPr>
              <w:numPr>
                <w:ilvl w:val="0"/>
                <w:numId w:val="4"/>
              </w:numPr>
              <w:tabs>
                <w:tab w:val="left" w:pos="864"/>
              </w:tabs>
              <w:spacing w:before="16" w:line="230" w:lineRule="exact"/>
              <w:ind w:right="216"/>
              <w:textAlignment w:val="baseline"/>
              <w:rPr>
                <w:rFonts w:eastAsia="Arial"/>
              </w:rPr>
            </w:pPr>
            <w:r w:rsidRPr="00820E8D">
              <w:rPr>
                <w:rFonts w:eastAsia="Arial"/>
              </w:rPr>
              <w:t>A proven track record of managing a highly efficient working system</w:t>
            </w:r>
          </w:p>
          <w:p w14:paraId="7C4F655A" w14:textId="77777777" w:rsidR="00973ABF" w:rsidRPr="00820E8D" w:rsidRDefault="00973ABF" w:rsidP="00973ABF">
            <w:pPr>
              <w:tabs>
                <w:tab w:val="left" w:pos="864"/>
              </w:tabs>
              <w:spacing w:before="16" w:line="230" w:lineRule="exact"/>
              <w:ind w:right="216"/>
              <w:textAlignment w:val="baseline"/>
              <w:rPr>
                <w:rFonts w:eastAsia="Arial"/>
              </w:rPr>
            </w:pPr>
          </w:p>
          <w:p w14:paraId="3C604F0F" w14:textId="3A7ADF72" w:rsidR="004401D0" w:rsidRPr="00820E8D" w:rsidRDefault="004401D0" w:rsidP="00973ABF">
            <w:pPr>
              <w:numPr>
                <w:ilvl w:val="0"/>
                <w:numId w:val="4"/>
              </w:numPr>
              <w:rPr>
                <w:rFonts w:cs="Arial"/>
              </w:rPr>
            </w:pPr>
            <w:r w:rsidRPr="00820E8D">
              <w:rPr>
                <w:rFonts w:cs="Arial"/>
              </w:rPr>
              <w:t xml:space="preserve">A proven ability to develop, manage and deliver effective </w:t>
            </w:r>
            <w:r w:rsidR="002A26E7" w:rsidRPr="00820E8D">
              <w:rPr>
                <w:rFonts w:cs="Arial"/>
              </w:rPr>
              <w:t>programmes of work, both through themselves and through others</w:t>
            </w:r>
          </w:p>
          <w:p w14:paraId="16DAE9DD" w14:textId="77777777" w:rsidR="00973ABF" w:rsidRPr="00820E8D" w:rsidRDefault="00973ABF" w:rsidP="00973ABF">
            <w:pPr>
              <w:rPr>
                <w:rFonts w:cs="Arial"/>
              </w:rPr>
            </w:pPr>
          </w:p>
          <w:p w14:paraId="133A145E" w14:textId="65235149" w:rsidR="00A82141" w:rsidRPr="00820E8D" w:rsidRDefault="004401D0" w:rsidP="00973ABF">
            <w:pPr>
              <w:numPr>
                <w:ilvl w:val="0"/>
                <w:numId w:val="4"/>
              </w:numPr>
              <w:rPr>
                <w:rFonts w:cs="Arial"/>
              </w:rPr>
            </w:pPr>
            <w:r w:rsidRPr="00820E8D">
              <w:rPr>
                <w:rFonts w:cs="Arial"/>
              </w:rPr>
              <w:t xml:space="preserve">A </w:t>
            </w:r>
            <w:r w:rsidR="00973ABF" w:rsidRPr="00820E8D">
              <w:rPr>
                <w:rFonts w:cs="Arial"/>
              </w:rPr>
              <w:t xml:space="preserve">proven track </w:t>
            </w:r>
            <w:r w:rsidRPr="00820E8D">
              <w:rPr>
                <w:rFonts w:cs="Arial"/>
              </w:rPr>
              <w:t xml:space="preserve">record of </w:t>
            </w:r>
            <w:r w:rsidR="001B2DA7" w:rsidRPr="00820E8D">
              <w:rPr>
                <w:rFonts w:cs="Arial"/>
              </w:rPr>
              <w:t xml:space="preserve">delivering </w:t>
            </w:r>
            <w:r w:rsidR="00E6542F" w:rsidRPr="00820E8D">
              <w:rPr>
                <w:rFonts w:cs="Arial"/>
              </w:rPr>
              <w:t xml:space="preserve">reform and </w:t>
            </w:r>
            <w:r w:rsidR="001B2DA7" w:rsidRPr="00820E8D">
              <w:rPr>
                <w:rFonts w:cs="Arial"/>
              </w:rPr>
              <w:t>change</w:t>
            </w:r>
            <w:r w:rsidRPr="00820E8D">
              <w:rPr>
                <w:rFonts w:cs="Arial"/>
              </w:rPr>
              <w:t>, working in a complex environment through strong interpersonal and communication ability</w:t>
            </w:r>
            <w:r w:rsidR="002460A3" w:rsidRPr="00820E8D">
              <w:rPr>
                <w:rFonts w:cs="Arial"/>
              </w:rPr>
              <w:t xml:space="preserve"> </w:t>
            </w:r>
          </w:p>
          <w:p w14:paraId="16F24632" w14:textId="77777777" w:rsidR="00973ABF" w:rsidRPr="00820E8D" w:rsidRDefault="00973ABF" w:rsidP="00973ABF">
            <w:pPr>
              <w:rPr>
                <w:rFonts w:cs="Arial"/>
              </w:rPr>
            </w:pPr>
          </w:p>
          <w:p w14:paraId="362C0D7A" w14:textId="0202388D" w:rsidR="00F61544" w:rsidRDefault="00291C8D" w:rsidP="00973ABF">
            <w:pPr>
              <w:numPr>
                <w:ilvl w:val="0"/>
                <w:numId w:val="4"/>
              </w:numPr>
              <w:rPr>
                <w:rFonts w:cs="Arial"/>
              </w:rPr>
            </w:pPr>
            <w:r>
              <w:rPr>
                <w:rFonts w:cs="Arial"/>
              </w:rPr>
              <w:t>Experience of managing and working collaboratively with internal and external stakeholders as relevant to this role</w:t>
            </w:r>
          </w:p>
          <w:p w14:paraId="77E084A7" w14:textId="77777777" w:rsidR="00973ABF" w:rsidRPr="00973ABF" w:rsidRDefault="00973ABF" w:rsidP="00973ABF">
            <w:pPr>
              <w:pStyle w:val="ListParagraph"/>
              <w:rPr>
                <w:rFonts w:ascii="Arial" w:hAnsi="Arial" w:cs="Arial"/>
              </w:rPr>
            </w:pPr>
          </w:p>
          <w:p w14:paraId="7B4DE5D0" w14:textId="77777777" w:rsidR="00973ABF" w:rsidRPr="00973ABF" w:rsidRDefault="00973ABF" w:rsidP="00973ABF">
            <w:pPr>
              <w:pStyle w:val="Default"/>
              <w:numPr>
                <w:ilvl w:val="0"/>
                <w:numId w:val="4"/>
              </w:numPr>
              <w:rPr>
                <w:rFonts w:ascii="Arial" w:hAnsi="Arial" w:cs="Arial"/>
                <w:sz w:val="20"/>
                <w:szCs w:val="20"/>
              </w:rPr>
            </w:pPr>
            <w:r w:rsidRPr="00973ABF">
              <w:rPr>
                <w:rFonts w:ascii="Arial" w:eastAsia="Arial" w:hAnsi="Arial" w:cs="Arial"/>
                <w:sz w:val="20"/>
                <w:szCs w:val="20"/>
              </w:rPr>
              <w:t>Have the requisite knowledge and ability (including a high standard of suitability and management ability) for the proper discharge of the duties of the office.</w:t>
            </w:r>
          </w:p>
          <w:p w14:paraId="42BC35DC" w14:textId="77777777" w:rsidR="007D0FEC" w:rsidRDefault="007D0FEC" w:rsidP="00D64CEE">
            <w:pPr>
              <w:rPr>
                <w:rFonts w:cs="Arial"/>
                <w:b/>
              </w:rPr>
            </w:pPr>
          </w:p>
          <w:p w14:paraId="524D8BB7" w14:textId="6A6513F9" w:rsidR="00D64CEE" w:rsidRPr="00600280" w:rsidRDefault="00D64CEE" w:rsidP="00D64CEE">
            <w:pPr>
              <w:rPr>
                <w:rFonts w:cs="Arial"/>
                <w:b/>
              </w:rPr>
            </w:pPr>
            <w:r w:rsidRPr="00600280">
              <w:rPr>
                <w:rFonts w:cs="Arial"/>
                <w:b/>
              </w:rPr>
              <w:t>Health</w:t>
            </w:r>
          </w:p>
          <w:p w14:paraId="03F5DF53" w14:textId="77777777" w:rsidR="00D64CEE" w:rsidRPr="00600280" w:rsidRDefault="00D64CEE" w:rsidP="00D64CEE">
            <w:pPr>
              <w:rPr>
                <w:rFonts w:cs="Arial"/>
              </w:rPr>
            </w:pPr>
            <w:r w:rsidRPr="00600280">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0A851F97" w14:textId="77777777" w:rsidR="00D64CEE" w:rsidRPr="00600280" w:rsidRDefault="00D64CEE" w:rsidP="00D64CEE">
            <w:pPr>
              <w:rPr>
                <w:rFonts w:cs="Arial"/>
              </w:rPr>
            </w:pPr>
          </w:p>
          <w:p w14:paraId="30198C51" w14:textId="77777777" w:rsidR="00D64CEE" w:rsidRPr="00600280" w:rsidRDefault="00D64CEE" w:rsidP="00D64CEE">
            <w:pPr>
              <w:rPr>
                <w:rFonts w:cs="Arial"/>
                <w:b/>
              </w:rPr>
            </w:pPr>
            <w:r w:rsidRPr="00600280">
              <w:rPr>
                <w:rFonts w:cs="Arial"/>
                <w:b/>
              </w:rPr>
              <w:t>Character</w:t>
            </w:r>
          </w:p>
          <w:p w14:paraId="5F28DC8F" w14:textId="77777777" w:rsidR="00D64CEE" w:rsidRPr="00600280" w:rsidRDefault="00D64CEE" w:rsidP="00D64CEE">
            <w:pPr>
              <w:rPr>
                <w:rFonts w:cs="Arial"/>
              </w:rPr>
            </w:pPr>
            <w:r w:rsidRPr="00600280">
              <w:rPr>
                <w:rFonts w:cs="Arial"/>
              </w:rPr>
              <w:t>Each candidate for and any person holding the office must be of good character.</w:t>
            </w:r>
          </w:p>
          <w:p w14:paraId="0E3D0F74" w14:textId="77777777" w:rsidR="00A42C16" w:rsidRPr="00600280" w:rsidRDefault="00A42C16" w:rsidP="007D0FEC">
            <w:pPr>
              <w:rPr>
                <w:rFonts w:cs="Arial"/>
                <w:iCs/>
              </w:rPr>
            </w:pPr>
          </w:p>
        </w:tc>
      </w:tr>
      <w:tr w:rsidR="00B77105" w:rsidRPr="00600280" w14:paraId="35F49780" w14:textId="77777777" w:rsidTr="005C68AF">
        <w:tc>
          <w:tcPr>
            <w:tcW w:w="3111" w:type="dxa"/>
          </w:tcPr>
          <w:p w14:paraId="5F3F668D" w14:textId="77777777" w:rsidR="00B77105" w:rsidRPr="00600280" w:rsidRDefault="00B77105">
            <w:pPr>
              <w:rPr>
                <w:rFonts w:cs="Arial"/>
                <w:b/>
                <w:bCs/>
              </w:rPr>
            </w:pPr>
            <w:r>
              <w:rPr>
                <w:rFonts w:cs="Arial"/>
                <w:b/>
                <w:bCs/>
              </w:rPr>
              <w:t>Other requirements specific to the post</w:t>
            </w:r>
          </w:p>
        </w:tc>
        <w:tc>
          <w:tcPr>
            <w:tcW w:w="7735" w:type="dxa"/>
          </w:tcPr>
          <w:p w14:paraId="0E9C73C9" w14:textId="77777777" w:rsidR="00B77105" w:rsidRDefault="00B77105" w:rsidP="004B265C">
            <w:pPr>
              <w:rPr>
                <w:rFonts w:cs="Arial"/>
                <w:lang w:val="en-GB"/>
              </w:rPr>
            </w:pPr>
            <w:r w:rsidRPr="00E6542F">
              <w:rPr>
                <w:rFonts w:cs="Arial"/>
                <w:lang w:val="en-GB"/>
              </w:rPr>
              <w:t>Access to appropriate transport to fulfil the requirements of the role as post may involve travel.</w:t>
            </w:r>
          </w:p>
          <w:p w14:paraId="1E4E1E7E" w14:textId="7603E606" w:rsidR="00820E8D" w:rsidRPr="00E6542F" w:rsidRDefault="00820E8D" w:rsidP="004B265C">
            <w:pPr>
              <w:rPr>
                <w:rFonts w:cs="Arial"/>
                <w:lang w:val="en-GB"/>
              </w:rPr>
            </w:pPr>
          </w:p>
        </w:tc>
      </w:tr>
      <w:tr w:rsidR="00BA766A" w:rsidRPr="00600280" w14:paraId="7EACD350" w14:textId="77777777" w:rsidTr="005C68AF">
        <w:tc>
          <w:tcPr>
            <w:tcW w:w="3111" w:type="dxa"/>
          </w:tcPr>
          <w:p w14:paraId="048E944D" w14:textId="77777777" w:rsidR="00BA766A" w:rsidRPr="00FC59B9" w:rsidRDefault="00BA766A" w:rsidP="00BA766A">
            <w:pPr>
              <w:rPr>
                <w:rFonts w:cs="Arial"/>
                <w:b/>
                <w:bCs/>
                <w:sz w:val="22"/>
                <w:szCs w:val="22"/>
              </w:rPr>
            </w:pPr>
            <w:r w:rsidRPr="00FC59B9">
              <w:rPr>
                <w:rFonts w:cs="Arial"/>
                <w:b/>
                <w:bCs/>
                <w:sz w:val="22"/>
                <w:szCs w:val="22"/>
              </w:rPr>
              <w:t>Additional eligibility requirements:</w:t>
            </w:r>
          </w:p>
          <w:p w14:paraId="595BF5D6" w14:textId="77777777" w:rsidR="00BA766A" w:rsidRDefault="00BA766A" w:rsidP="00BA766A">
            <w:pPr>
              <w:rPr>
                <w:rFonts w:cs="Arial"/>
                <w:b/>
                <w:bCs/>
              </w:rPr>
            </w:pPr>
          </w:p>
        </w:tc>
        <w:tc>
          <w:tcPr>
            <w:tcW w:w="7735" w:type="dxa"/>
          </w:tcPr>
          <w:p w14:paraId="6CDC0F62" w14:textId="77777777" w:rsidR="00BA766A" w:rsidRPr="000C37BC" w:rsidRDefault="00BA766A" w:rsidP="00BA766A">
            <w:pPr>
              <w:pStyle w:val="Default"/>
              <w:rPr>
                <w:rFonts w:ascii="Arial" w:hAnsi="Arial" w:cs="Arial"/>
                <w:color w:val="auto"/>
                <w:sz w:val="20"/>
                <w:szCs w:val="20"/>
              </w:rPr>
            </w:pPr>
            <w:r w:rsidRPr="000C37BC">
              <w:rPr>
                <w:rFonts w:ascii="Arial" w:hAnsi="Arial" w:cs="Arial"/>
                <w:b/>
                <w:bCs/>
                <w:color w:val="auto"/>
                <w:sz w:val="20"/>
                <w:szCs w:val="20"/>
              </w:rPr>
              <w:t xml:space="preserve">Citizenship requirements </w:t>
            </w:r>
          </w:p>
          <w:p w14:paraId="51471265" w14:textId="77777777" w:rsidR="00BA766A" w:rsidRPr="000C37BC" w:rsidRDefault="00BA766A" w:rsidP="00BA766A">
            <w:pPr>
              <w:pStyle w:val="Default"/>
              <w:rPr>
                <w:rFonts w:ascii="Arial" w:hAnsi="Arial" w:cs="Arial"/>
                <w:color w:val="auto"/>
                <w:sz w:val="20"/>
                <w:szCs w:val="20"/>
              </w:rPr>
            </w:pPr>
            <w:r w:rsidRPr="000C37BC">
              <w:rPr>
                <w:rFonts w:ascii="Arial" w:hAnsi="Arial" w:cs="Arial"/>
                <w:color w:val="auto"/>
                <w:sz w:val="20"/>
                <w:szCs w:val="20"/>
              </w:rPr>
              <w:t xml:space="preserve">Eligible candidates must be: </w:t>
            </w:r>
          </w:p>
          <w:p w14:paraId="2E9986D5" w14:textId="77777777" w:rsidR="00BA766A" w:rsidRPr="000C37BC" w:rsidRDefault="00BA766A" w:rsidP="00BA766A">
            <w:pPr>
              <w:pStyle w:val="ListParagraph"/>
              <w:numPr>
                <w:ilvl w:val="0"/>
                <w:numId w:val="37"/>
              </w:numPr>
              <w:spacing w:after="120"/>
              <w:contextualSpacing w:val="0"/>
              <w:rPr>
                <w:rFonts w:ascii="Arial" w:hAnsi="Arial" w:cs="Arial"/>
                <w:sz w:val="20"/>
                <w:szCs w:val="20"/>
              </w:rPr>
            </w:pPr>
            <w:r w:rsidRPr="000C37BC">
              <w:rPr>
                <w:rFonts w:ascii="Arial" w:hAnsi="Arial" w:cs="Arial"/>
                <w:sz w:val="20"/>
                <w:szCs w:val="20"/>
              </w:rPr>
              <w:t xml:space="preserve">EEA, Swiss, or British citizens </w:t>
            </w:r>
          </w:p>
          <w:p w14:paraId="52D6608F" w14:textId="77777777" w:rsidR="00BA766A" w:rsidRPr="000C37BC" w:rsidRDefault="00BA766A" w:rsidP="00BA766A">
            <w:pPr>
              <w:spacing w:after="120"/>
              <w:ind w:left="360"/>
              <w:rPr>
                <w:rFonts w:cs="Arial"/>
                <w:b/>
              </w:rPr>
            </w:pPr>
            <w:r w:rsidRPr="000C37BC">
              <w:rPr>
                <w:rFonts w:cs="Arial"/>
                <w:b/>
              </w:rPr>
              <w:t>OR</w:t>
            </w:r>
          </w:p>
          <w:p w14:paraId="05433D39" w14:textId="77777777" w:rsidR="00BA766A" w:rsidRPr="000C37BC" w:rsidRDefault="00BA766A" w:rsidP="00BA766A">
            <w:pPr>
              <w:pStyle w:val="ListParagraph"/>
              <w:numPr>
                <w:ilvl w:val="0"/>
                <w:numId w:val="37"/>
              </w:numPr>
              <w:spacing w:after="120"/>
              <w:contextualSpacing w:val="0"/>
              <w:rPr>
                <w:rFonts w:ascii="Arial" w:hAnsi="Arial" w:cs="Arial"/>
                <w:sz w:val="20"/>
                <w:szCs w:val="20"/>
              </w:rPr>
            </w:pPr>
            <w:r w:rsidRPr="000C37BC">
              <w:rPr>
                <w:rFonts w:ascii="Arial" w:hAnsi="Arial" w:cs="Arial"/>
                <w:sz w:val="20"/>
                <w:szCs w:val="20"/>
              </w:rPr>
              <w:t xml:space="preserve">Non-European Economic Area citizens with permission to reside and work in the State </w:t>
            </w:r>
          </w:p>
          <w:p w14:paraId="7F905D10" w14:textId="77777777" w:rsidR="00BA766A" w:rsidRPr="000C37BC" w:rsidRDefault="00BA766A" w:rsidP="00BA766A">
            <w:pPr>
              <w:pStyle w:val="Default"/>
              <w:ind w:left="1080"/>
              <w:rPr>
                <w:rFonts w:ascii="Arial" w:hAnsi="Arial" w:cs="Arial"/>
                <w:bCs/>
                <w:color w:val="auto"/>
                <w:sz w:val="20"/>
                <w:szCs w:val="20"/>
              </w:rPr>
            </w:pPr>
            <w:r w:rsidRPr="000C37BC">
              <w:rPr>
                <w:rFonts w:ascii="Arial" w:hAnsi="Arial" w:cs="Arial"/>
                <w:bCs/>
                <w:color w:val="auto"/>
                <w:sz w:val="20"/>
                <w:szCs w:val="20"/>
              </w:rPr>
              <w:t>Read Appendix 2 of the Additional Campaign Information for further information on accepted Stamps for Non-EEA citizens resident in the State, including those with refugee status.</w:t>
            </w:r>
          </w:p>
          <w:p w14:paraId="604F3934" w14:textId="77777777" w:rsidR="00BA766A" w:rsidRPr="000C37BC" w:rsidRDefault="00BA766A" w:rsidP="00BA766A">
            <w:pPr>
              <w:pStyle w:val="ListParagraph"/>
              <w:spacing w:after="120"/>
              <w:ind w:left="1080"/>
              <w:rPr>
                <w:rFonts w:ascii="Arial" w:hAnsi="Arial" w:cs="Arial"/>
                <w:sz w:val="20"/>
                <w:szCs w:val="20"/>
              </w:rPr>
            </w:pPr>
          </w:p>
          <w:p w14:paraId="5A526C9C" w14:textId="77777777" w:rsidR="00BA766A" w:rsidRPr="000C37BC" w:rsidRDefault="00BA766A" w:rsidP="00BA766A">
            <w:pPr>
              <w:pStyle w:val="Default"/>
              <w:rPr>
                <w:rFonts w:ascii="Arial" w:hAnsi="Arial" w:cs="Arial"/>
                <w:bCs/>
                <w:color w:val="auto"/>
                <w:sz w:val="20"/>
                <w:szCs w:val="20"/>
              </w:rPr>
            </w:pPr>
            <w:r w:rsidRPr="000C37BC">
              <w:rPr>
                <w:rFonts w:ascii="Arial" w:hAnsi="Arial" w:cs="Arial"/>
                <w:bCs/>
                <w:color w:val="auto"/>
                <w:sz w:val="20"/>
                <w:szCs w:val="20"/>
              </w:rPr>
              <w:t xml:space="preserve">To qualify candidates must be eligible by the closing date of the campaign. </w:t>
            </w:r>
          </w:p>
          <w:p w14:paraId="37F2F4F9" w14:textId="67A2F515" w:rsidR="00BA766A" w:rsidRPr="000C37BC" w:rsidRDefault="00BA766A" w:rsidP="00BA766A">
            <w:pPr>
              <w:rPr>
                <w:rFonts w:cs="Arial"/>
                <w:lang w:val="en-GB"/>
              </w:rPr>
            </w:pPr>
          </w:p>
        </w:tc>
      </w:tr>
      <w:tr w:rsidR="00A42C16" w:rsidRPr="00600280" w14:paraId="5C50F786" w14:textId="77777777" w:rsidTr="005C68AF">
        <w:tc>
          <w:tcPr>
            <w:tcW w:w="3111" w:type="dxa"/>
          </w:tcPr>
          <w:p w14:paraId="0364C72C" w14:textId="77777777" w:rsidR="00A42C16" w:rsidRPr="00600280" w:rsidRDefault="00767D4C">
            <w:pPr>
              <w:rPr>
                <w:rFonts w:cs="Arial"/>
                <w:b/>
                <w:bCs/>
              </w:rPr>
            </w:pPr>
            <w:r w:rsidRPr="00600280">
              <w:rPr>
                <w:rFonts w:cs="Arial"/>
                <w:b/>
                <w:bCs/>
              </w:rPr>
              <w:t>Skills</w:t>
            </w:r>
            <w:r w:rsidR="00804E6E" w:rsidRPr="00600280">
              <w:rPr>
                <w:rFonts w:cs="Arial"/>
                <w:b/>
                <w:bCs/>
              </w:rPr>
              <w:t>, competence and/ or knowledge</w:t>
            </w:r>
          </w:p>
          <w:p w14:paraId="4C3982E7" w14:textId="77777777" w:rsidR="00A42C16" w:rsidRPr="00600280" w:rsidRDefault="00A42C16">
            <w:pPr>
              <w:rPr>
                <w:rFonts w:cs="Arial"/>
                <w:b/>
                <w:bCs/>
              </w:rPr>
            </w:pPr>
          </w:p>
          <w:p w14:paraId="555FC04B" w14:textId="77777777" w:rsidR="00A42C16" w:rsidRPr="00600280" w:rsidRDefault="00A42C16">
            <w:pPr>
              <w:rPr>
                <w:rFonts w:cs="Arial"/>
                <w:b/>
                <w:bCs/>
              </w:rPr>
            </w:pPr>
          </w:p>
        </w:tc>
        <w:tc>
          <w:tcPr>
            <w:tcW w:w="7735" w:type="dxa"/>
          </w:tcPr>
          <w:p w14:paraId="5560D80F" w14:textId="77777777" w:rsidR="00BC4F59" w:rsidRPr="00E6542F" w:rsidRDefault="001529E4" w:rsidP="004B265C">
            <w:pPr>
              <w:rPr>
                <w:rFonts w:cs="Arial"/>
                <w:lang w:val="en-GB"/>
              </w:rPr>
            </w:pPr>
            <w:r w:rsidRPr="00600280">
              <w:rPr>
                <w:rFonts w:cs="Arial"/>
                <w:b/>
                <w:lang w:val="en-GB"/>
              </w:rPr>
              <w:lastRenderedPageBreak/>
              <w:t xml:space="preserve">Professional </w:t>
            </w:r>
            <w:r w:rsidRPr="007D6B22">
              <w:rPr>
                <w:rFonts w:cs="Arial"/>
                <w:b/>
                <w:lang w:val="en-GB"/>
              </w:rPr>
              <w:t>Knowledge</w:t>
            </w:r>
            <w:r w:rsidR="001B4559">
              <w:rPr>
                <w:rFonts w:cs="Arial"/>
                <w:b/>
                <w:lang w:val="en-GB"/>
              </w:rPr>
              <w:t xml:space="preserve"> </w:t>
            </w:r>
            <w:r w:rsidR="00B77105" w:rsidRPr="007D6B22">
              <w:rPr>
                <w:rFonts w:cs="Arial"/>
                <w:b/>
                <w:lang w:val="en-GB"/>
              </w:rPr>
              <w:t>&amp; Experience</w:t>
            </w:r>
          </w:p>
          <w:p w14:paraId="7F4D96FB" w14:textId="77777777" w:rsidR="00F61544" w:rsidRPr="00600280" w:rsidRDefault="00F61544" w:rsidP="004B265C">
            <w:pPr>
              <w:rPr>
                <w:rFonts w:cs="Arial"/>
                <w:b/>
                <w:lang w:val="en-GB"/>
              </w:rPr>
            </w:pPr>
            <w:r w:rsidRPr="00E6542F">
              <w:rPr>
                <w:rFonts w:cs="Arial"/>
                <w:lang w:val="en-GB"/>
              </w:rPr>
              <w:t>Demonstrates</w:t>
            </w:r>
            <w:r>
              <w:rPr>
                <w:rFonts w:cs="Arial"/>
                <w:b/>
                <w:lang w:val="en-GB"/>
              </w:rPr>
              <w:t>:</w:t>
            </w:r>
          </w:p>
          <w:p w14:paraId="5EA60BB9" w14:textId="77777777" w:rsidR="00B17609" w:rsidRDefault="00291C8D" w:rsidP="00BA766A">
            <w:pPr>
              <w:numPr>
                <w:ilvl w:val="0"/>
                <w:numId w:val="10"/>
              </w:numPr>
              <w:rPr>
                <w:rFonts w:cs="Arial"/>
                <w:lang w:val="en-GB"/>
              </w:rPr>
            </w:pPr>
            <w:r>
              <w:rPr>
                <w:rFonts w:cs="Arial"/>
                <w:lang w:val="en-GB"/>
              </w:rPr>
              <w:t>Experience of professional writing e.g. reports, PQs, briefing papers etc.</w:t>
            </w:r>
          </w:p>
          <w:p w14:paraId="231CB1D1" w14:textId="6FDEA695" w:rsidR="00760073" w:rsidRDefault="00B17609" w:rsidP="00BA766A">
            <w:pPr>
              <w:numPr>
                <w:ilvl w:val="0"/>
                <w:numId w:val="10"/>
              </w:numPr>
              <w:rPr>
                <w:rFonts w:cs="Arial"/>
                <w:lang w:val="en-GB"/>
              </w:rPr>
            </w:pPr>
            <w:r>
              <w:rPr>
                <w:rFonts w:cs="Arial"/>
                <w:lang w:val="en-GB"/>
              </w:rPr>
              <w:lastRenderedPageBreak/>
              <w:t>Experience of critically review</w:t>
            </w:r>
            <w:r w:rsidR="00BD2806">
              <w:rPr>
                <w:rFonts w:cs="Arial"/>
                <w:lang w:val="en-GB"/>
              </w:rPr>
              <w:t>ing</w:t>
            </w:r>
            <w:r>
              <w:rPr>
                <w:rFonts w:cs="Arial"/>
                <w:lang w:val="en-GB"/>
              </w:rPr>
              <w:t>, proofing and editing professional writing</w:t>
            </w:r>
            <w:r w:rsidR="00291C8D" w:rsidRPr="00600280" w:rsidDel="00291C8D">
              <w:rPr>
                <w:rFonts w:cs="Arial"/>
                <w:lang w:val="en-GB"/>
              </w:rPr>
              <w:t xml:space="preserve"> </w:t>
            </w:r>
          </w:p>
          <w:p w14:paraId="1EDE7133" w14:textId="77777777" w:rsidR="004F56AA" w:rsidRPr="00600280" w:rsidRDefault="004F56AA" w:rsidP="00BA766A">
            <w:pPr>
              <w:numPr>
                <w:ilvl w:val="0"/>
                <w:numId w:val="10"/>
              </w:numPr>
              <w:rPr>
                <w:rFonts w:cs="Arial"/>
                <w:lang w:val="en-GB"/>
              </w:rPr>
            </w:pPr>
            <w:r w:rsidRPr="00600280">
              <w:rPr>
                <w:rFonts w:cs="Arial"/>
                <w:lang w:val="en-GB"/>
              </w:rPr>
              <w:t xml:space="preserve">Project and programme management </w:t>
            </w:r>
            <w:r w:rsidR="00F61544">
              <w:rPr>
                <w:rFonts w:cs="Arial"/>
                <w:lang w:val="en-GB"/>
              </w:rPr>
              <w:t>experience</w:t>
            </w:r>
            <w:r w:rsidRPr="00600280">
              <w:rPr>
                <w:rFonts w:cs="Arial"/>
                <w:lang w:val="en-GB"/>
              </w:rPr>
              <w:t xml:space="preserve">. </w:t>
            </w:r>
          </w:p>
          <w:p w14:paraId="56A975F0" w14:textId="1BE6A82A" w:rsidR="00585BCC" w:rsidRPr="00820E8D" w:rsidRDefault="009828AA" w:rsidP="00BA766A">
            <w:pPr>
              <w:numPr>
                <w:ilvl w:val="0"/>
                <w:numId w:val="10"/>
              </w:numPr>
              <w:rPr>
                <w:rFonts w:cs="Arial"/>
                <w:lang w:val="en-GB"/>
              </w:rPr>
            </w:pPr>
            <w:r w:rsidRPr="00600280">
              <w:rPr>
                <w:rFonts w:cs="Arial"/>
                <w:lang w:val="en-GB"/>
              </w:rPr>
              <w:t>E</w:t>
            </w:r>
            <w:r w:rsidR="001529E4" w:rsidRPr="00600280">
              <w:rPr>
                <w:rFonts w:cs="Arial"/>
                <w:lang w:val="en-GB"/>
              </w:rPr>
              <w:t>xperience</w:t>
            </w:r>
            <w:r w:rsidR="000D4703">
              <w:rPr>
                <w:rFonts w:cs="Arial"/>
                <w:lang w:val="en-GB"/>
              </w:rPr>
              <w:t xml:space="preserve"> of</w:t>
            </w:r>
            <w:r w:rsidR="00585BCC" w:rsidRPr="00600280">
              <w:rPr>
                <w:rFonts w:cs="Arial"/>
                <w:lang w:val="en-GB"/>
              </w:rPr>
              <w:t xml:space="preserve"> data analysis</w:t>
            </w:r>
            <w:r w:rsidR="000D4703">
              <w:rPr>
                <w:rFonts w:cs="Arial"/>
                <w:lang w:val="en-GB"/>
              </w:rPr>
              <w:t xml:space="preserve"> and</w:t>
            </w:r>
            <w:r w:rsidR="00585BCC" w:rsidRPr="00600280">
              <w:rPr>
                <w:rFonts w:cs="Arial"/>
                <w:lang w:val="en-GB"/>
              </w:rPr>
              <w:t xml:space="preserve"> data interpretation </w:t>
            </w:r>
            <w:r w:rsidR="00F61544">
              <w:rPr>
                <w:rFonts w:cs="Arial"/>
                <w:lang w:val="en-GB"/>
              </w:rPr>
              <w:t xml:space="preserve">including use of </w:t>
            </w:r>
            <w:r w:rsidR="00585BCC" w:rsidRPr="00600280">
              <w:rPr>
                <w:rFonts w:cs="Arial"/>
                <w:lang w:val="en-GB"/>
              </w:rPr>
              <w:t xml:space="preserve">critical </w:t>
            </w:r>
            <w:r w:rsidR="00585BCC" w:rsidRPr="00820E8D">
              <w:rPr>
                <w:rFonts w:cs="Arial"/>
                <w:lang w:val="en-GB"/>
              </w:rPr>
              <w:t>appraisal skills</w:t>
            </w:r>
          </w:p>
          <w:p w14:paraId="4C66B1A9" w14:textId="7D523417" w:rsidR="00973ABF" w:rsidRPr="00820E8D" w:rsidRDefault="00973ABF" w:rsidP="00BA766A">
            <w:pPr>
              <w:numPr>
                <w:ilvl w:val="0"/>
                <w:numId w:val="10"/>
              </w:numPr>
              <w:rPr>
                <w:rFonts w:cs="Arial"/>
              </w:rPr>
            </w:pPr>
            <w:r w:rsidRPr="00820E8D">
              <w:rPr>
                <w:rFonts w:cs="Arial"/>
                <w:lang w:val="ga-IE"/>
              </w:rPr>
              <w:t>Excellent presentation skills</w:t>
            </w:r>
          </w:p>
          <w:p w14:paraId="3FD761A6" w14:textId="77777777" w:rsidR="00973ABF" w:rsidRPr="00820E8D" w:rsidRDefault="00973ABF" w:rsidP="00BA766A">
            <w:pPr>
              <w:numPr>
                <w:ilvl w:val="0"/>
                <w:numId w:val="10"/>
              </w:numPr>
              <w:rPr>
                <w:rFonts w:cs="Arial"/>
              </w:rPr>
            </w:pPr>
            <w:r w:rsidRPr="00820E8D">
              <w:rPr>
                <w:rFonts w:cs="Arial"/>
                <w:lang w:val="ga-IE"/>
              </w:rPr>
              <w:t xml:space="preserve">An understanding of  the political arenas that  the HSE  works in </w:t>
            </w:r>
          </w:p>
          <w:p w14:paraId="3E1E4BCF" w14:textId="77777777" w:rsidR="002460A3" w:rsidRPr="00600280" w:rsidRDefault="004F56AA" w:rsidP="00BA766A">
            <w:pPr>
              <w:numPr>
                <w:ilvl w:val="0"/>
                <w:numId w:val="10"/>
              </w:numPr>
              <w:rPr>
                <w:rFonts w:cs="Arial"/>
                <w:lang w:val="en-GB"/>
              </w:rPr>
            </w:pPr>
            <w:r w:rsidRPr="00820E8D">
              <w:rPr>
                <w:rFonts w:cs="Arial"/>
              </w:rPr>
              <w:t>K</w:t>
            </w:r>
            <w:r w:rsidR="002460A3" w:rsidRPr="00820E8D">
              <w:rPr>
                <w:rFonts w:cs="Arial"/>
              </w:rPr>
              <w:t xml:space="preserve">nowledge of the issues </w:t>
            </w:r>
            <w:r w:rsidR="002460A3" w:rsidRPr="00600280">
              <w:rPr>
                <w:rFonts w:cs="Arial"/>
              </w:rPr>
              <w:t xml:space="preserve">and developments and current thinking in relation to best practice in the area of </w:t>
            </w:r>
            <w:r w:rsidRPr="00600280">
              <w:rPr>
                <w:rFonts w:cs="Arial"/>
              </w:rPr>
              <w:t>strategic planning, transformation and reform.</w:t>
            </w:r>
          </w:p>
          <w:p w14:paraId="2B4F12F3" w14:textId="636734A1" w:rsidR="00A42C16" w:rsidRDefault="00F61544" w:rsidP="00BA766A">
            <w:pPr>
              <w:numPr>
                <w:ilvl w:val="0"/>
                <w:numId w:val="10"/>
              </w:numPr>
              <w:rPr>
                <w:rFonts w:cs="Arial"/>
                <w:iCs/>
                <w:lang w:val="en-GB"/>
              </w:rPr>
            </w:pPr>
            <w:r>
              <w:rPr>
                <w:rFonts w:cs="Arial"/>
                <w:iCs/>
                <w:lang w:val="en-GB"/>
              </w:rPr>
              <w:t>Knowledge of legislation</w:t>
            </w:r>
            <w:r w:rsidR="001E4AA6">
              <w:rPr>
                <w:rFonts w:cs="Arial"/>
                <w:iCs/>
                <w:lang w:val="en-GB"/>
              </w:rPr>
              <w:t>, regulations</w:t>
            </w:r>
            <w:r>
              <w:rPr>
                <w:rFonts w:cs="Arial"/>
                <w:iCs/>
                <w:lang w:val="en-GB"/>
              </w:rPr>
              <w:t xml:space="preserve"> and strategies as relevant to this role – e.g. FOI and Data Protection legislation, </w:t>
            </w:r>
            <w:r w:rsidR="001E4AA6">
              <w:rPr>
                <w:rFonts w:cs="Arial"/>
                <w:iCs/>
                <w:lang w:val="en-GB"/>
              </w:rPr>
              <w:t xml:space="preserve">National Financial Regulations, </w:t>
            </w:r>
            <w:proofErr w:type="spellStart"/>
            <w:r w:rsidR="004E27A6">
              <w:rPr>
                <w:rFonts w:cs="Arial"/>
                <w:iCs/>
                <w:lang w:val="en-GB"/>
              </w:rPr>
              <w:t>Sláintecare</w:t>
            </w:r>
            <w:proofErr w:type="spellEnd"/>
            <w:r w:rsidR="004E27A6">
              <w:rPr>
                <w:rFonts w:cs="Arial"/>
                <w:iCs/>
                <w:lang w:val="en-GB"/>
              </w:rPr>
              <w:t xml:space="preserve"> </w:t>
            </w:r>
            <w:r w:rsidR="002F29C4">
              <w:rPr>
                <w:rFonts w:cs="Arial"/>
                <w:iCs/>
                <w:lang w:val="en-GB"/>
              </w:rPr>
              <w:t xml:space="preserve"> </w:t>
            </w:r>
          </w:p>
          <w:p w14:paraId="1396CA73" w14:textId="77777777" w:rsidR="00F61544" w:rsidRDefault="00F61544" w:rsidP="00BA766A">
            <w:pPr>
              <w:numPr>
                <w:ilvl w:val="0"/>
                <w:numId w:val="10"/>
              </w:numPr>
              <w:rPr>
                <w:rFonts w:cs="Arial"/>
                <w:iCs/>
                <w:lang w:val="en-GB"/>
              </w:rPr>
            </w:pPr>
            <w:r>
              <w:rPr>
                <w:rFonts w:cs="Arial"/>
                <w:iCs/>
                <w:lang w:val="en-GB"/>
              </w:rPr>
              <w:t>Knowledge and understanding of parliamentary accountability as relevant to this role.</w:t>
            </w:r>
            <w:r w:rsidR="004E27A6">
              <w:rPr>
                <w:rFonts w:cs="Arial"/>
                <w:iCs/>
                <w:lang w:val="en-GB"/>
              </w:rPr>
              <w:t xml:space="preserve"> </w:t>
            </w:r>
          </w:p>
          <w:p w14:paraId="1AE14CE9" w14:textId="77777777" w:rsidR="00F61544" w:rsidRDefault="00F61544" w:rsidP="00BA766A">
            <w:pPr>
              <w:numPr>
                <w:ilvl w:val="0"/>
                <w:numId w:val="10"/>
              </w:numPr>
              <w:rPr>
                <w:rFonts w:cs="Arial"/>
                <w:iCs/>
                <w:lang w:val="en-GB"/>
              </w:rPr>
            </w:pPr>
            <w:r>
              <w:rPr>
                <w:rFonts w:cs="Arial"/>
                <w:iCs/>
                <w:lang w:val="en-GB"/>
              </w:rPr>
              <w:t>Knowledge and understanding of health service reform.</w:t>
            </w:r>
          </w:p>
          <w:p w14:paraId="505043C9" w14:textId="77777777" w:rsidR="001B4559" w:rsidRDefault="001B4559" w:rsidP="00BA766A">
            <w:pPr>
              <w:numPr>
                <w:ilvl w:val="0"/>
                <w:numId w:val="10"/>
              </w:numPr>
              <w:rPr>
                <w:rFonts w:cs="Arial"/>
                <w:iCs/>
                <w:lang w:val="en-GB"/>
              </w:rPr>
            </w:pPr>
            <w:r>
              <w:rPr>
                <w:rFonts w:cs="Arial"/>
                <w:iCs/>
                <w:lang w:val="en-GB"/>
              </w:rPr>
              <w:t>Excellent ICT skills including use of MS Office suite and email.</w:t>
            </w:r>
          </w:p>
          <w:p w14:paraId="32455840" w14:textId="77777777" w:rsidR="00F61544" w:rsidRPr="00600280" w:rsidRDefault="00F61544" w:rsidP="008D3941">
            <w:pPr>
              <w:ind w:left="360"/>
              <w:rPr>
                <w:rFonts w:cs="Arial"/>
                <w:iCs/>
                <w:lang w:val="en-GB"/>
              </w:rPr>
            </w:pPr>
          </w:p>
          <w:p w14:paraId="29576E1C" w14:textId="77777777" w:rsidR="004121E2" w:rsidRPr="00600280" w:rsidRDefault="00804E6E" w:rsidP="00C17512">
            <w:pPr>
              <w:rPr>
                <w:rFonts w:cs="Arial"/>
                <w:b/>
                <w:iCs/>
                <w:lang w:val="en-GB"/>
              </w:rPr>
            </w:pPr>
            <w:r w:rsidRPr="00600280">
              <w:rPr>
                <w:rFonts w:cs="Arial"/>
                <w:b/>
                <w:iCs/>
                <w:lang w:val="en-GB"/>
              </w:rPr>
              <w:t>Leadership and Direction</w:t>
            </w:r>
          </w:p>
          <w:p w14:paraId="1A28005D" w14:textId="77777777" w:rsidR="001B4559" w:rsidRDefault="001B4559" w:rsidP="00BA766A">
            <w:pPr>
              <w:numPr>
                <w:ilvl w:val="0"/>
                <w:numId w:val="10"/>
              </w:numPr>
              <w:rPr>
                <w:rFonts w:cs="Arial"/>
                <w:iCs/>
                <w:lang w:val="en-GB"/>
              </w:rPr>
            </w:pPr>
            <w:r>
              <w:rPr>
                <w:rFonts w:cs="Arial"/>
                <w:iCs/>
                <w:lang w:val="en-GB"/>
              </w:rPr>
              <w:t>Effective leadership in a challenging environment including a track record of implementing improvements</w:t>
            </w:r>
          </w:p>
          <w:p w14:paraId="0BA2C19C" w14:textId="60907997" w:rsidR="004401D0" w:rsidRPr="00600280" w:rsidRDefault="00973ABF" w:rsidP="00BA766A">
            <w:pPr>
              <w:numPr>
                <w:ilvl w:val="0"/>
                <w:numId w:val="10"/>
              </w:numPr>
              <w:rPr>
                <w:rFonts w:cs="Arial"/>
                <w:iCs/>
                <w:lang w:val="en-GB"/>
              </w:rPr>
            </w:pPr>
            <w:r>
              <w:rPr>
                <w:rFonts w:cs="Arial"/>
                <w:iCs/>
                <w:lang w:val="en-GB"/>
              </w:rPr>
              <w:t>Remains</w:t>
            </w:r>
            <w:r w:rsidR="00BD2806">
              <w:rPr>
                <w:rFonts w:cs="Arial"/>
                <w:iCs/>
                <w:lang w:val="en-GB"/>
              </w:rPr>
              <w:t xml:space="preserve"> </w:t>
            </w:r>
            <w:r w:rsidR="004401D0" w:rsidRPr="00600280">
              <w:rPr>
                <w:rFonts w:cs="Arial"/>
                <w:iCs/>
                <w:lang w:val="en-GB"/>
              </w:rPr>
              <w:t>fully informed in a dynamic and challenging environment, while at the same time having a clear view of what changes are required in order to achieve immediate and long term corporate objectives</w:t>
            </w:r>
          </w:p>
          <w:p w14:paraId="7DEA3EA2" w14:textId="77777777" w:rsidR="00804E6E" w:rsidRPr="00600280" w:rsidRDefault="009828AA" w:rsidP="00BA766A">
            <w:pPr>
              <w:numPr>
                <w:ilvl w:val="0"/>
                <w:numId w:val="10"/>
              </w:numPr>
              <w:rPr>
                <w:rFonts w:cs="Arial"/>
                <w:iCs/>
                <w:lang w:val="en-GB"/>
              </w:rPr>
            </w:pPr>
            <w:r w:rsidRPr="00600280">
              <w:rPr>
                <w:rFonts w:cs="Arial"/>
                <w:iCs/>
                <w:lang w:val="en-GB"/>
              </w:rPr>
              <w:t>Th</w:t>
            </w:r>
            <w:r w:rsidR="00804E6E" w:rsidRPr="00600280">
              <w:rPr>
                <w:rFonts w:cs="Arial"/>
                <w:iCs/>
                <w:lang w:val="en-GB"/>
              </w:rPr>
              <w:t>e capacity to lead, organise and motivate staff to function effectively in times of change</w:t>
            </w:r>
          </w:p>
          <w:p w14:paraId="1E71B933" w14:textId="7EF603D6" w:rsidR="00760073" w:rsidRPr="00760073" w:rsidRDefault="00995E21" w:rsidP="00BA766A">
            <w:pPr>
              <w:numPr>
                <w:ilvl w:val="0"/>
                <w:numId w:val="10"/>
              </w:numPr>
              <w:rPr>
                <w:rFonts w:cs="Arial"/>
                <w:color w:val="000000"/>
              </w:rPr>
            </w:pPr>
            <w:r w:rsidRPr="00600280">
              <w:rPr>
                <w:rFonts w:cs="Arial"/>
                <w:iCs/>
                <w:lang w:val="en-GB"/>
              </w:rPr>
              <w:t>T</w:t>
            </w:r>
            <w:r w:rsidR="009828AA" w:rsidRPr="00600280">
              <w:rPr>
                <w:rFonts w:cs="Arial"/>
                <w:iCs/>
                <w:lang w:val="en-GB"/>
              </w:rPr>
              <w:t>he ability to balance</w:t>
            </w:r>
            <w:r w:rsidR="004401D0" w:rsidRPr="00600280">
              <w:rPr>
                <w:rFonts w:cs="Arial"/>
                <w:iCs/>
                <w:lang w:val="en-GB"/>
              </w:rPr>
              <w:t xml:space="preserve"> change with continuity </w:t>
            </w:r>
            <w:r w:rsidR="00BD2806">
              <w:rPr>
                <w:rFonts w:cs="Arial"/>
                <w:iCs/>
                <w:lang w:val="en-GB"/>
              </w:rPr>
              <w:t xml:space="preserve">and </w:t>
            </w:r>
            <w:r w:rsidR="004401D0" w:rsidRPr="00600280">
              <w:rPr>
                <w:rFonts w:cs="Arial"/>
                <w:iCs/>
                <w:lang w:val="en-GB"/>
              </w:rPr>
              <w:t xml:space="preserve"> continuously strives to improve service delivery, to create a work environment that encourages creative thinking and to maintain focus, intensity and persistence, even under increasing complex and demanding conditions.</w:t>
            </w:r>
          </w:p>
          <w:p w14:paraId="0BDAA62F" w14:textId="77777777" w:rsidR="001B4559" w:rsidRPr="007D6B22" w:rsidRDefault="001B4559" w:rsidP="00BA766A">
            <w:pPr>
              <w:numPr>
                <w:ilvl w:val="0"/>
                <w:numId w:val="10"/>
              </w:numPr>
              <w:rPr>
                <w:rFonts w:cs="Arial"/>
                <w:color w:val="000000"/>
              </w:rPr>
            </w:pPr>
            <w:r w:rsidRPr="007D6B22">
              <w:rPr>
                <w:rFonts w:cs="Arial"/>
                <w:color w:val="000000"/>
              </w:rPr>
              <w:t>The ability to work with multi-disciplinary/multi-sectoral team members and stakeholders to facilitate high performance, developing and achieving clear and realistic objectives</w:t>
            </w:r>
          </w:p>
          <w:p w14:paraId="5E260595" w14:textId="77777777" w:rsidR="004401D0" w:rsidRPr="00600280" w:rsidRDefault="004401D0" w:rsidP="004401D0">
            <w:pPr>
              <w:rPr>
                <w:rFonts w:cs="Arial"/>
                <w:iCs/>
                <w:lang w:val="en-GB"/>
              </w:rPr>
            </w:pPr>
          </w:p>
          <w:p w14:paraId="73B0FAEB" w14:textId="77777777" w:rsidR="004121E2" w:rsidRPr="00600280" w:rsidRDefault="000D6F93" w:rsidP="000D6F93">
            <w:pPr>
              <w:rPr>
                <w:rFonts w:cs="Arial"/>
                <w:b/>
                <w:iCs/>
                <w:lang w:val="en-GB"/>
              </w:rPr>
            </w:pPr>
            <w:r w:rsidRPr="00600280">
              <w:rPr>
                <w:rFonts w:cs="Arial"/>
                <w:b/>
                <w:iCs/>
                <w:lang w:val="en-GB"/>
              </w:rPr>
              <w:t>Working With and Through Others (Influencing to Achieve)</w:t>
            </w:r>
          </w:p>
          <w:p w14:paraId="679708BF" w14:textId="77777777" w:rsidR="001B4559" w:rsidRPr="00760073" w:rsidRDefault="0063659C" w:rsidP="00BA766A">
            <w:pPr>
              <w:pStyle w:val="ListParagraph"/>
              <w:widowControl w:val="0"/>
              <w:numPr>
                <w:ilvl w:val="0"/>
                <w:numId w:val="10"/>
              </w:numPr>
              <w:autoSpaceDE w:val="0"/>
              <w:autoSpaceDN w:val="0"/>
              <w:adjustRightInd w:val="0"/>
              <w:ind w:right="-23"/>
              <w:jc w:val="both"/>
              <w:rPr>
                <w:rFonts w:ascii="Arial" w:hAnsi="Arial" w:cs="Arial"/>
                <w:sz w:val="20"/>
                <w:szCs w:val="20"/>
              </w:rPr>
            </w:pPr>
            <w:r w:rsidRPr="00600280">
              <w:rPr>
                <w:rFonts w:ascii="Arial" w:hAnsi="Arial" w:cs="Arial"/>
                <w:iCs/>
                <w:sz w:val="20"/>
                <w:szCs w:val="20"/>
                <w:lang w:val="en-GB"/>
              </w:rPr>
              <w:t>T</w:t>
            </w:r>
            <w:r w:rsidR="009828AA" w:rsidRPr="00600280">
              <w:rPr>
                <w:rFonts w:ascii="Arial" w:hAnsi="Arial" w:cs="Arial"/>
                <w:iCs/>
                <w:sz w:val="20"/>
                <w:szCs w:val="20"/>
                <w:lang w:val="en-GB"/>
              </w:rPr>
              <w:t>he</w:t>
            </w:r>
            <w:r w:rsidR="000D6F93" w:rsidRPr="00600280">
              <w:rPr>
                <w:rFonts w:ascii="Arial" w:hAnsi="Arial" w:cs="Arial"/>
                <w:iCs/>
                <w:sz w:val="20"/>
                <w:szCs w:val="20"/>
                <w:lang w:val="en-GB"/>
              </w:rPr>
              <w:t xml:space="preserve"> ability to work independently as well as with a wider team in a complex and challenging environment</w:t>
            </w:r>
            <w:r w:rsidR="009916A9" w:rsidRPr="00600280">
              <w:rPr>
                <w:rFonts w:ascii="Arial" w:hAnsi="Arial" w:cs="Arial"/>
                <w:iCs/>
                <w:sz w:val="20"/>
                <w:szCs w:val="20"/>
                <w:lang w:val="en-GB"/>
              </w:rPr>
              <w:t xml:space="preserve">. </w:t>
            </w:r>
          </w:p>
          <w:p w14:paraId="28377F80" w14:textId="3EFE3815" w:rsidR="004E4853" w:rsidRPr="00600280" w:rsidRDefault="009916A9" w:rsidP="00BA766A">
            <w:pPr>
              <w:pStyle w:val="ListParagraph"/>
              <w:widowControl w:val="0"/>
              <w:numPr>
                <w:ilvl w:val="0"/>
                <w:numId w:val="10"/>
              </w:numPr>
              <w:autoSpaceDE w:val="0"/>
              <w:autoSpaceDN w:val="0"/>
              <w:adjustRightInd w:val="0"/>
              <w:ind w:right="-23"/>
              <w:jc w:val="both"/>
              <w:rPr>
                <w:rFonts w:ascii="Arial" w:hAnsi="Arial" w:cs="Arial"/>
                <w:sz w:val="20"/>
                <w:szCs w:val="20"/>
              </w:rPr>
            </w:pPr>
            <w:r w:rsidRPr="00600280">
              <w:rPr>
                <w:rFonts w:ascii="Arial" w:hAnsi="Arial" w:cs="Arial"/>
                <w:iCs/>
                <w:sz w:val="20"/>
                <w:szCs w:val="20"/>
                <w:lang w:val="en-GB"/>
              </w:rPr>
              <w:t>The ability to be flexible, team</w:t>
            </w:r>
            <w:r w:rsidR="00BD2806">
              <w:rPr>
                <w:rFonts w:ascii="Arial" w:hAnsi="Arial" w:cs="Arial"/>
                <w:iCs/>
                <w:sz w:val="20"/>
                <w:szCs w:val="20"/>
                <w:lang w:val="en-GB"/>
              </w:rPr>
              <w:t>-</w:t>
            </w:r>
            <w:r w:rsidRPr="00600280">
              <w:rPr>
                <w:rFonts w:ascii="Arial" w:hAnsi="Arial" w:cs="Arial"/>
                <w:iCs/>
                <w:sz w:val="20"/>
                <w:szCs w:val="20"/>
                <w:lang w:val="en-GB"/>
              </w:rPr>
              <w:t xml:space="preserve">oriented and a relationship builder and have a significant track record of achievement in the area. </w:t>
            </w:r>
            <w:r w:rsidR="004E4853" w:rsidRPr="00600280">
              <w:rPr>
                <w:rFonts w:ascii="Arial" w:hAnsi="Arial" w:cs="Arial"/>
                <w:w w:val="105"/>
                <w:position w:val="4"/>
                <w:sz w:val="20"/>
                <w:szCs w:val="20"/>
              </w:rPr>
              <w:t xml:space="preserve"> </w:t>
            </w:r>
          </w:p>
          <w:p w14:paraId="74230B7E" w14:textId="77777777" w:rsidR="004E4853" w:rsidRPr="00600280" w:rsidRDefault="004E4853" w:rsidP="00BA766A">
            <w:pPr>
              <w:pStyle w:val="ListParagraph"/>
              <w:widowControl w:val="0"/>
              <w:numPr>
                <w:ilvl w:val="0"/>
                <w:numId w:val="10"/>
              </w:numPr>
              <w:autoSpaceDE w:val="0"/>
              <w:autoSpaceDN w:val="0"/>
              <w:adjustRightInd w:val="0"/>
              <w:ind w:right="268"/>
              <w:jc w:val="both"/>
              <w:rPr>
                <w:rFonts w:ascii="Arial" w:hAnsi="Arial" w:cs="Arial"/>
                <w:sz w:val="20"/>
                <w:szCs w:val="20"/>
              </w:rPr>
            </w:pPr>
            <w:r w:rsidRPr="00600280">
              <w:rPr>
                <w:rFonts w:ascii="Arial" w:hAnsi="Arial" w:cs="Arial"/>
                <w:spacing w:val="-5"/>
                <w:w w:val="107"/>
                <w:position w:val="3"/>
                <w:sz w:val="20"/>
                <w:szCs w:val="20"/>
              </w:rPr>
              <w:t>T</w:t>
            </w:r>
            <w:r w:rsidRPr="00600280">
              <w:rPr>
                <w:rFonts w:ascii="Arial" w:hAnsi="Arial" w:cs="Arial"/>
                <w:position w:val="3"/>
                <w:sz w:val="20"/>
                <w:szCs w:val="20"/>
              </w:rPr>
              <w:t>eam building and</w:t>
            </w:r>
            <w:r w:rsidRPr="00600280">
              <w:rPr>
                <w:rFonts w:ascii="Arial" w:hAnsi="Arial" w:cs="Arial"/>
                <w:spacing w:val="25"/>
                <w:position w:val="3"/>
                <w:sz w:val="20"/>
                <w:szCs w:val="20"/>
              </w:rPr>
              <w:t xml:space="preserve"> </w:t>
            </w:r>
            <w:r w:rsidRPr="00600280">
              <w:rPr>
                <w:rFonts w:ascii="Arial" w:hAnsi="Arial" w:cs="Arial"/>
                <w:w w:val="94"/>
                <w:position w:val="3"/>
                <w:sz w:val="20"/>
                <w:szCs w:val="20"/>
              </w:rPr>
              <w:t>management</w:t>
            </w:r>
            <w:r w:rsidRPr="00600280">
              <w:rPr>
                <w:rFonts w:ascii="Arial" w:hAnsi="Arial" w:cs="Arial"/>
                <w:spacing w:val="19"/>
                <w:w w:val="94"/>
                <w:position w:val="3"/>
                <w:sz w:val="20"/>
                <w:szCs w:val="20"/>
              </w:rPr>
              <w:t xml:space="preserve"> </w:t>
            </w:r>
            <w:r w:rsidRPr="00600280">
              <w:rPr>
                <w:rFonts w:ascii="Arial" w:hAnsi="Arial" w:cs="Arial"/>
                <w:position w:val="3"/>
                <w:sz w:val="20"/>
                <w:szCs w:val="20"/>
              </w:rPr>
              <w:t>s</w:t>
            </w:r>
            <w:r w:rsidRPr="00600280">
              <w:rPr>
                <w:rFonts w:ascii="Arial" w:hAnsi="Arial" w:cs="Arial"/>
                <w:spacing w:val="-1"/>
                <w:position w:val="3"/>
                <w:sz w:val="20"/>
                <w:szCs w:val="20"/>
              </w:rPr>
              <w:t>k</w:t>
            </w:r>
            <w:r w:rsidRPr="00600280">
              <w:rPr>
                <w:rFonts w:ascii="Arial" w:hAnsi="Arial" w:cs="Arial"/>
                <w:position w:val="3"/>
                <w:sz w:val="20"/>
                <w:szCs w:val="20"/>
              </w:rPr>
              <w:t>ills</w:t>
            </w:r>
            <w:r w:rsidRPr="00600280">
              <w:rPr>
                <w:rFonts w:ascii="Arial" w:hAnsi="Arial" w:cs="Arial"/>
                <w:spacing w:val="38"/>
                <w:position w:val="3"/>
                <w:sz w:val="20"/>
                <w:szCs w:val="20"/>
              </w:rPr>
              <w:t xml:space="preserve"> </w:t>
            </w:r>
            <w:r w:rsidRPr="00600280">
              <w:rPr>
                <w:rFonts w:ascii="Arial" w:hAnsi="Arial" w:cs="Arial"/>
                <w:w w:val="110"/>
                <w:position w:val="3"/>
                <w:sz w:val="20"/>
                <w:szCs w:val="20"/>
              </w:rPr>
              <w:t>including</w:t>
            </w:r>
            <w:r w:rsidRPr="00600280">
              <w:rPr>
                <w:rFonts w:ascii="Arial" w:hAnsi="Arial" w:cs="Arial"/>
                <w:spacing w:val="-11"/>
                <w:w w:val="110"/>
                <w:position w:val="3"/>
                <w:sz w:val="20"/>
                <w:szCs w:val="20"/>
              </w:rPr>
              <w:t xml:space="preserve"> </w:t>
            </w:r>
            <w:r w:rsidRPr="00600280">
              <w:rPr>
                <w:rFonts w:ascii="Arial" w:hAnsi="Arial" w:cs="Arial"/>
                <w:position w:val="3"/>
                <w:sz w:val="20"/>
                <w:szCs w:val="20"/>
              </w:rPr>
              <w:t>t</w:t>
            </w:r>
            <w:r w:rsidRPr="00600280">
              <w:rPr>
                <w:rFonts w:ascii="Arial" w:hAnsi="Arial" w:cs="Arial"/>
                <w:spacing w:val="-2"/>
                <w:position w:val="3"/>
                <w:sz w:val="20"/>
                <w:szCs w:val="20"/>
              </w:rPr>
              <w:t>h</w:t>
            </w:r>
            <w:r w:rsidRPr="00600280">
              <w:rPr>
                <w:rFonts w:ascii="Arial" w:hAnsi="Arial" w:cs="Arial"/>
                <w:position w:val="3"/>
                <w:sz w:val="20"/>
                <w:szCs w:val="20"/>
              </w:rPr>
              <w:t>e</w:t>
            </w:r>
            <w:r w:rsidRPr="00600280">
              <w:rPr>
                <w:rFonts w:ascii="Arial" w:hAnsi="Arial" w:cs="Arial"/>
                <w:spacing w:val="38"/>
                <w:position w:val="3"/>
                <w:sz w:val="20"/>
                <w:szCs w:val="20"/>
              </w:rPr>
              <w:t xml:space="preserve"> </w:t>
            </w:r>
            <w:r w:rsidRPr="00600280">
              <w:rPr>
                <w:rFonts w:ascii="Arial" w:hAnsi="Arial" w:cs="Arial"/>
                <w:position w:val="3"/>
                <w:sz w:val="20"/>
                <w:szCs w:val="20"/>
              </w:rPr>
              <w:t>ability</w:t>
            </w:r>
            <w:r w:rsidRPr="00600280">
              <w:rPr>
                <w:rFonts w:ascii="Arial" w:hAnsi="Arial" w:cs="Arial"/>
                <w:spacing w:val="40"/>
                <w:position w:val="3"/>
                <w:sz w:val="20"/>
                <w:szCs w:val="20"/>
              </w:rPr>
              <w:t xml:space="preserve"> </w:t>
            </w:r>
            <w:r w:rsidRPr="00600280">
              <w:rPr>
                <w:rFonts w:ascii="Arial" w:hAnsi="Arial" w:cs="Arial"/>
                <w:spacing w:val="6"/>
                <w:position w:val="3"/>
                <w:sz w:val="20"/>
                <w:szCs w:val="20"/>
              </w:rPr>
              <w:t>t</w:t>
            </w:r>
            <w:r w:rsidRPr="00600280">
              <w:rPr>
                <w:rFonts w:ascii="Arial" w:hAnsi="Arial" w:cs="Arial"/>
                <w:position w:val="3"/>
                <w:sz w:val="20"/>
                <w:szCs w:val="20"/>
              </w:rPr>
              <w:t>o</w:t>
            </w:r>
            <w:r w:rsidRPr="00600280">
              <w:rPr>
                <w:rFonts w:ascii="Arial" w:hAnsi="Arial" w:cs="Arial"/>
                <w:spacing w:val="4"/>
                <w:position w:val="3"/>
                <w:sz w:val="20"/>
                <w:szCs w:val="20"/>
              </w:rPr>
              <w:t xml:space="preserve"> </w:t>
            </w:r>
            <w:r w:rsidRPr="00600280">
              <w:rPr>
                <w:rFonts w:ascii="Arial" w:hAnsi="Arial" w:cs="Arial"/>
                <w:w w:val="108"/>
                <w:position w:val="3"/>
                <w:sz w:val="20"/>
                <w:szCs w:val="20"/>
              </w:rPr>
              <w:t>work collaboratively with multi-disciplinary / multi-sectoral team members.</w:t>
            </w:r>
          </w:p>
          <w:p w14:paraId="7F7CD13D" w14:textId="77777777" w:rsidR="00C036B4" w:rsidRPr="00600280" w:rsidRDefault="004F56AA" w:rsidP="00BA766A">
            <w:pPr>
              <w:numPr>
                <w:ilvl w:val="0"/>
                <w:numId w:val="10"/>
              </w:numPr>
              <w:rPr>
                <w:rFonts w:cs="Arial"/>
                <w:iCs/>
                <w:lang w:val="en-GB"/>
              </w:rPr>
            </w:pPr>
            <w:r w:rsidRPr="00600280">
              <w:rPr>
                <w:rFonts w:cs="Arial"/>
              </w:rPr>
              <w:t>A</w:t>
            </w:r>
            <w:r w:rsidR="004E4853" w:rsidRPr="00600280">
              <w:rPr>
                <w:rFonts w:cs="Arial"/>
              </w:rPr>
              <w:t>n ability to influence and negotiate effectively in furthering the objectives of the role</w:t>
            </w:r>
          </w:p>
          <w:p w14:paraId="727403B9" w14:textId="39BA438A" w:rsidR="000D6F93" w:rsidRPr="00600280" w:rsidRDefault="001B4559" w:rsidP="00BA766A">
            <w:pPr>
              <w:numPr>
                <w:ilvl w:val="0"/>
                <w:numId w:val="10"/>
              </w:numPr>
              <w:rPr>
                <w:rFonts w:cs="Arial"/>
                <w:iCs/>
                <w:lang w:val="en-GB"/>
              </w:rPr>
            </w:pPr>
            <w:r w:rsidRPr="00600280">
              <w:rPr>
                <w:rFonts w:cs="Arial"/>
                <w:iCs/>
                <w:lang w:val="en-GB"/>
              </w:rPr>
              <w:t>S</w:t>
            </w:r>
            <w:r>
              <w:rPr>
                <w:rFonts w:cs="Arial"/>
                <w:iCs/>
                <w:lang w:val="en-GB"/>
              </w:rPr>
              <w:t>ets</w:t>
            </w:r>
            <w:r w:rsidRPr="00600280">
              <w:rPr>
                <w:rFonts w:cs="Arial"/>
                <w:iCs/>
                <w:lang w:val="en-GB"/>
              </w:rPr>
              <w:t xml:space="preserve"> </w:t>
            </w:r>
            <w:r w:rsidR="000D6F93" w:rsidRPr="00600280">
              <w:rPr>
                <w:rFonts w:cs="Arial"/>
                <w:iCs/>
                <w:lang w:val="en-GB"/>
              </w:rPr>
              <w:t>high standards for the team and put</w:t>
            </w:r>
            <w:r w:rsidR="004F56AA" w:rsidRPr="00600280">
              <w:rPr>
                <w:rFonts w:cs="Arial"/>
                <w:iCs/>
                <w:lang w:val="en-GB"/>
              </w:rPr>
              <w:t>s</w:t>
            </w:r>
            <w:r w:rsidR="000D6F93" w:rsidRPr="00600280">
              <w:rPr>
                <w:rFonts w:cs="Arial"/>
                <w:iCs/>
                <w:lang w:val="en-GB"/>
              </w:rPr>
              <w:t xml:space="preserve"> their work and the work of the organisation into meaningful context</w:t>
            </w:r>
          </w:p>
          <w:p w14:paraId="67BFC611" w14:textId="77777777" w:rsidR="000D6F93" w:rsidRPr="00600280" w:rsidRDefault="009828AA" w:rsidP="00BA766A">
            <w:pPr>
              <w:numPr>
                <w:ilvl w:val="0"/>
                <w:numId w:val="10"/>
              </w:numPr>
              <w:rPr>
                <w:rFonts w:cs="Arial"/>
                <w:iCs/>
                <w:lang w:val="en-GB"/>
              </w:rPr>
            </w:pPr>
            <w:r w:rsidRPr="00600280">
              <w:rPr>
                <w:rFonts w:cs="Arial"/>
                <w:iCs/>
                <w:lang w:val="en-GB"/>
              </w:rPr>
              <w:t>E</w:t>
            </w:r>
            <w:r w:rsidR="000D6F93" w:rsidRPr="00600280">
              <w:rPr>
                <w:rFonts w:cs="Arial"/>
                <w:iCs/>
                <w:lang w:val="en-GB"/>
              </w:rPr>
              <w:t>xcellent influencing and negotiating skills</w:t>
            </w:r>
          </w:p>
          <w:p w14:paraId="431E6FBD" w14:textId="77777777" w:rsidR="000D6F93" w:rsidRPr="00600280" w:rsidRDefault="000D6F93" w:rsidP="000D6F93">
            <w:pPr>
              <w:rPr>
                <w:rFonts w:cs="Arial"/>
                <w:iCs/>
                <w:lang w:val="en-GB"/>
              </w:rPr>
            </w:pPr>
          </w:p>
          <w:p w14:paraId="01B17F47" w14:textId="77777777" w:rsidR="00291C8D" w:rsidRDefault="00804E6E" w:rsidP="00804E6E">
            <w:pPr>
              <w:rPr>
                <w:rFonts w:cs="Arial"/>
                <w:b/>
                <w:iCs/>
                <w:lang w:val="en-GB"/>
              </w:rPr>
            </w:pPr>
            <w:r w:rsidRPr="00600280">
              <w:rPr>
                <w:rFonts w:cs="Arial"/>
                <w:b/>
                <w:iCs/>
                <w:lang w:val="en-GB"/>
              </w:rPr>
              <w:t>Operational Excellence – Managing and Delivering Results</w:t>
            </w:r>
          </w:p>
          <w:p w14:paraId="116C8390" w14:textId="77777777" w:rsidR="00291C8D" w:rsidRPr="003A62DA" w:rsidRDefault="00291C8D" w:rsidP="00BA766A">
            <w:pPr>
              <w:numPr>
                <w:ilvl w:val="0"/>
                <w:numId w:val="10"/>
              </w:numPr>
              <w:jc w:val="both"/>
              <w:rPr>
                <w:rFonts w:cs="Arial"/>
              </w:rPr>
            </w:pPr>
            <w:r w:rsidRPr="003A62DA">
              <w:rPr>
                <w:rFonts w:cs="Arial"/>
              </w:rPr>
              <w:t>A proven ability to prioritise, organise and schedule a wide variety of tasks and to manage competing demands and tight deadlines while consistently maintaining high standards and positive working relationships.</w:t>
            </w:r>
          </w:p>
          <w:p w14:paraId="0AFFEAB5" w14:textId="77777777" w:rsidR="00291C8D" w:rsidRPr="003A62DA" w:rsidRDefault="00291C8D" w:rsidP="00BA766A">
            <w:pPr>
              <w:numPr>
                <w:ilvl w:val="0"/>
                <w:numId w:val="10"/>
              </w:numPr>
              <w:jc w:val="both"/>
              <w:rPr>
                <w:rFonts w:cs="Arial"/>
              </w:rPr>
            </w:pPr>
            <w:r w:rsidRPr="003A62DA">
              <w:rPr>
                <w:rFonts w:cs="Arial"/>
              </w:rPr>
              <w:t>Strong evidence of excellent planning and implem</w:t>
            </w:r>
            <w:r>
              <w:rPr>
                <w:rFonts w:cs="Arial"/>
              </w:rPr>
              <w:t xml:space="preserve">entation of programmes of work. </w:t>
            </w:r>
          </w:p>
          <w:p w14:paraId="16DBDF7F" w14:textId="77777777" w:rsidR="00291C8D" w:rsidRPr="0068409A" w:rsidRDefault="00291C8D" w:rsidP="00BA766A">
            <w:pPr>
              <w:numPr>
                <w:ilvl w:val="0"/>
                <w:numId w:val="10"/>
              </w:numPr>
              <w:jc w:val="both"/>
              <w:rPr>
                <w:rFonts w:cs="Arial"/>
                <w:b/>
              </w:rPr>
            </w:pPr>
            <w:r w:rsidRPr="003A62DA">
              <w:rPr>
                <w:rFonts w:cs="Arial"/>
              </w:rPr>
              <w:t>A capacity to negotiate and then ensure delivery on objectives</w:t>
            </w:r>
          </w:p>
          <w:p w14:paraId="0C19D864" w14:textId="77777777" w:rsidR="000D6F93" w:rsidRPr="00E6542F" w:rsidRDefault="000D6F93" w:rsidP="00BA766A">
            <w:pPr>
              <w:numPr>
                <w:ilvl w:val="0"/>
                <w:numId w:val="10"/>
              </w:numPr>
              <w:jc w:val="both"/>
              <w:rPr>
                <w:rFonts w:cs="Arial"/>
              </w:rPr>
            </w:pPr>
            <w:r w:rsidRPr="008D3941">
              <w:rPr>
                <w:rFonts w:cs="Arial"/>
              </w:rPr>
              <w:t>Places strong emphasis on achieving high standards of excellence</w:t>
            </w:r>
            <w:r w:rsidR="00291C8D">
              <w:rPr>
                <w:rFonts w:cs="Arial"/>
              </w:rPr>
              <w:t xml:space="preserve"> and measurement of performance.</w:t>
            </w:r>
          </w:p>
          <w:p w14:paraId="568F3238" w14:textId="77777777" w:rsidR="000D6F93" w:rsidRPr="00E6542F" w:rsidRDefault="000D6F93" w:rsidP="00BA766A">
            <w:pPr>
              <w:numPr>
                <w:ilvl w:val="0"/>
                <w:numId w:val="10"/>
              </w:numPr>
              <w:jc w:val="both"/>
              <w:rPr>
                <w:rFonts w:cs="Arial"/>
              </w:rPr>
            </w:pPr>
            <w:r w:rsidRPr="00E6542F">
              <w:rPr>
                <w:rFonts w:cs="Arial"/>
              </w:rPr>
              <w:t>Commits a high degree of energy to well directed activities and looks for and seizes opportunities that are beneficial to achieving organisational goals</w:t>
            </w:r>
          </w:p>
          <w:p w14:paraId="4E866988" w14:textId="77777777" w:rsidR="000D6F93" w:rsidRPr="00E6542F" w:rsidRDefault="000D6F93" w:rsidP="00BA766A">
            <w:pPr>
              <w:numPr>
                <w:ilvl w:val="0"/>
                <w:numId w:val="10"/>
              </w:numPr>
              <w:jc w:val="both"/>
              <w:rPr>
                <w:rFonts w:cs="Arial"/>
              </w:rPr>
            </w:pPr>
            <w:r w:rsidRPr="00E6542F">
              <w:rPr>
                <w:rFonts w:cs="Arial"/>
              </w:rPr>
              <w:t>Perseveres and sees tasks through</w:t>
            </w:r>
            <w:r w:rsidR="004F56AA" w:rsidRPr="00E6542F">
              <w:rPr>
                <w:rFonts w:cs="Arial"/>
              </w:rPr>
              <w:t xml:space="preserve"> – is a completer/finisher</w:t>
            </w:r>
          </w:p>
          <w:p w14:paraId="158B626C" w14:textId="77777777" w:rsidR="00804E6E" w:rsidRPr="00E6542F" w:rsidRDefault="00D02C06" w:rsidP="00BA766A">
            <w:pPr>
              <w:numPr>
                <w:ilvl w:val="0"/>
                <w:numId w:val="10"/>
              </w:numPr>
              <w:jc w:val="both"/>
              <w:rPr>
                <w:rFonts w:cs="Arial"/>
              </w:rPr>
            </w:pPr>
            <w:r w:rsidRPr="00E6542F">
              <w:rPr>
                <w:rFonts w:cs="Arial"/>
              </w:rPr>
              <w:t>Demonstrates the ability to achieve medium and long term goals whilst also managing short term goals and priorities</w:t>
            </w:r>
          </w:p>
          <w:p w14:paraId="1F4B7ECF" w14:textId="536AEADB" w:rsidR="00D02C06" w:rsidRDefault="00D02C06" w:rsidP="00BA766A">
            <w:pPr>
              <w:numPr>
                <w:ilvl w:val="0"/>
                <w:numId w:val="10"/>
              </w:numPr>
              <w:jc w:val="both"/>
              <w:rPr>
                <w:rFonts w:cs="Arial"/>
              </w:rPr>
            </w:pPr>
            <w:r w:rsidRPr="00E6542F">
              <w:rPr>
                <w:rFonts w:cs="Arial"/>
              </w:rPr>
              <w:t>Shows a strong degree of self-sufficiency, being capable of proactively suggesting improvements and adapting readily to change</w:t>
            </w:r>
          </w:p>
          <w:p w14:paraId="49AE66DA" w14:textId="77777777" w:rsidR="00BA766A" w:rsidRPr="0024566E" w:rsidRDefault="00BA766A" w:rsidP="00BA766A">
            <w:pPr>
              <w:numPr>
                <w:ilvl w:val="0"/>
                <w:numId w:val="10"/>
              </w:numPr>
              <w:tabs>
                <w:tab w:val="left" w:pos="504"/>
              </w:tabs>
              <w:spacing w:before="15" w:line="230" w:lineRule="exact"/>
              <w:ind w:right="72"/>
              <w:jc w:val="both"/>
              <w:textAlignment w:val="baseline"/>
              <w:rPr>
                <w:rFonts w:eastAsia="Arial"/>
              </w:rPr>
            </w:pPr>
            <w:r w:rsidRPr="0024566E">
              <w:rPr>
                <w:rFonts w:cs="Arial"/>
              </w:rPr>
              <w:t>Adequately identifies, manages and reports on risk within area of responsibility</w:t>
            </w:r>
          </w:p>
          <w:p w14:paraId="2E4CA02B" w14:textId="77777777" w:rsidR="00D02C06" w:rsidRPr="00E6542F" w:rsidRDefault="00D02C06" w:rsidP="008D3941">
            <w:pPr>
              <w:ind w:left="394"/>
              <w:jc w:val="both"/>
              <w:rPr>
                <w:rFonts w:cs="Arial"/>
              </w:rPr>
            </w:pPr>
          </w:p>
          <w:p w14:paraId="4CA96AB6" w14:textId="77777777" w:rsidR="00D02C06" w:rsidRPr="00600280" w:rsidRDefault="00D02C06" w:rsidP="00D02C06">
            <w:pPr>
              <w:rPr>
                <w:rFonts w:cs="Arial"/>
                <w:b/>
                <w:iCs/>
                <w:lang w:val="en-GB"/>
              </w:rPr>
            </w:pPr>
            <w:r w:rsidRPr="00600280">
              <w:rPr>
                <w:rFonts w:cs="Arial"/>
                <w:b/>
                <w:iCs/>
                <w:lang w:val="en-GB"/>
              </w:rPr>
              <w:t>Critical Analysis</w:t>
            </w:r>
            <w:r w:rsidR="00F61544">
              <w:rPr>
                <w:rFonts w:cs="Arial"/>
                <w:b/>
                <w:iCs/>
                <w:lang w:val="en-GB"/>
              </w:rPr>
              <w:t>, Problem Solving</w:t>
            </w:r>
            <w:r w:rsidRPr="00600280">
              <w:rPr>
                <w:rFonts w:cs="Arial"/>
                <w:b/>
                <w:iCs/>
                <w:lang w:val="en-GB"/>
              </w:rPr>
              <w:t xml:space="preserve"> and Decision Making</w:t>
            </w:r>
          </w:p>
          <w:p w14:paraId="1A6FA0D6" w14:textId="77777777" w:rsidR="00F61544" w:rsidRDefault="00F61544" w:rsidP="00BA766A">
            <w:pPr>
              <w:numPr>
                <w:ilvl w:val="0"/>
                <w:numId w:val="10"/>
              </w:numPr>
              <w:rPr>
                <w:rFonts w:cs="Arial"/>
                <w:iCs/>
                <w:lang w:val="en-GB"/>
              </w:rPr>
            </w:pPr>
            <w:r w:rsidRPr="00F61544">
              <w:rPr>
                <w:rFonts w:cs="Arial"/>
                <w:iCs/>
                <w:lang w:val="en-GB"/>
              </w:rPr>
              <w:t>The ability to quickly assimilate and analyse complex information</w:t>
            </w:r>
          </w:p>
          <w:p w14:paraId="4779E79E" w14:textId="77777777" w:rsidR="00D02C06" w:rsidRPr="00600280" w:rsidRDefault="009828AA" w:rsidP="00BA766A">
            <w:pPr>
              <w:numPr>
                <w:ilvl w:val="0"/>
                <w:numId w:val="10"/>
              </w:numPr>
              <w:rPr>
                <w:rFonts w:cs="Arial"/>
                <w:iCs/>
                <w:lang w:val="en-GB"/>
              </w:rPr>
            </w:pPr>
            <w:r w:rsidRPr="00600280">
              <w:rPr>
                <w:rFonts w:cs="Arial"/>
                <w:iCs/>
                <w:lang w:val="en-GB"/>
              </w:rPr>
              <w:lastRenderedPageBreak/>
              <w:t>The</w:t>
            </w:r>
            <w:r w:rsidR="00D02C06" w:rsidRPr="00600280">
              <w:rPr>
                <w:rFonts w:cs="Arial"/>
                <w:iCs/>
                <w:lang w:val="en-GB"/>
              </w:rPr>
              <w:t xml:space="preserve"> ability to consider the range of options available, involve others at the appropriate time and level to make balanced and timely decisions</w:t>
            </w:r>
          </w:p>
          <w:p w14:paraId="2AB762E1" w14:textId="77777777" w:rsidR="00D16454" w:rsidRPr="00600280" w:rsidRDefault="0063659C" w:rsidP="00BA766A">
            <w:pPr>
              <w:numPr>
                <w:ilvl w:val="0"/>
                <w:numId w:val="10"/>
              </w:numPr>
              <w:rPr>
                <w:rFonts w:cs="Arial"/>
                <w:lang w:val="en-GB"/>
              </w:rPr>
            </w:pPr>
            <w:r w:rsidRPr="00600280">
              <w:rPr>
                <w:rFonts w:cs="Arial"/>
                <w:lang w:val="en-GB"/>
              </w:rPr>
              <w:t>T</w:t>
            </w:r>
            <w:r w:rsidR="009B5724" w:rsidRPr="00600280">
              <w:rPr>
                <w:rFonts w:cs="Arial"/>
                <w:lang w:val="en-GB"/>
              </w:rPr>
              <w:t>he a</w:t>
            </w:r>
            <w:r w:rsidR="00D16454" w:rsidRPr="00600280">
              <w:rPr>
                <w:rFonts w:cs="Arial"/>
                <w:lang w:val="en-GB"/>
              </w:rPr>
              <w:t>bility to think strategically, with strong analytical and judgement skills</w:t>
            </w:r>
          </w:p>
          <w:p w14:paraId="58591A58" w14:textId="77777777" w:rsidR="00D02C06" w:rsidRPr="00600280" w:rsidRDefault="00D02C06" w:rsidP="00BA766A">
            <w:pPr>
              <w:numPr>
                <w:ilvl w:val="0"/>
                <w:numId w:val="10"/>
              </w:numPr>
              <w:rPr>
                <w:rFonts w:cs="Arial"/>
                <w:iCs/>
                <w:lang w:val="en-GB"/>
              </w:rPr>
            </w:pPr>
            <w:r w:rsidRPr="00600280">
              <w:rPr>
                <w:rFonts w:cs="Arial"/>
                <w:iCs/>
                <w:lang w:val="en-GB"/>
              </w:rPr>
              <w:t>Demonstrate</w:t>
            </w:r>
            <w:r w:rsidR="009B5724" w:rsidRPr="00600280">
              <w:rPr>
                <w:rFonts w:cs="Arial"/>
                <w:iCs/>
                <w:lang w:val="en-GB"/>
              </w:rPr>
              <w:t>s</w:t>
            </w:r>
            <w:r w:rsidRPr="00600280">
              <w:rPr>
                <w:rFonts w:cs="Arial"/>
                <w:iCs/>
                <w:lang w:val="en-GB"/>
              </w:rPr>
              <w:t xml:space="preserve"> </w:t>
            </w:r>
            <w:r w:rsidR="004B265C" w:rsidRPr="00600280">
              <w:rPr>
                <w:rFonts w:cs="Arial"/>
                <w:iCs/>
                <w:lang w:val="en-GB"/>
              </w:rPr>
              <w:t xml:space="preserve">knowledge and </w:t>
            </w:r>
            <w:r w:rsidRPr="00600280">
              <w:rPr>
                <w:rFonts w:cs="Arial"/>
                <w:iCs/>
                <w:lang w:val="en-GB"/>
              </w:rPr>
              <w:t xml:space="preserve">application </w:t>
            </w:r>
            <w:r w:rsidR="004E4853" w:rsidRPr="00600280">
              <w:rPr>
                <w:rFonts w:cs="Arial"/>
                <w:iCs/>
                <w:lang w:val="en-GB"/>
              </w:rPr>
              <w:t xml:space="preserve">of </w:t>
            </w:r>
            <w:r w:rsidRPr="00600280">
              <w:rPr>
                <w:rFonts w:cs="Arial"/>
                <w:iCs/>
                <w:lang w:val="en-GB"/>
              </w:rPr>
              <w:t>evidence based decision making practices and methodologies</w:t>
            </w:r>
          </w:p>
          <w:p w14:paraId="6D547C2E" w14:textId="77777777" w:rsidR="00F61544" w:rsidRPr="00600280" w:rsidRDefault="00F61544" w:rsidP="00BA766A">
            <w:pPr>
              <w:numPr>
                <w:ilvl w:val="0"/>
                <w:numId w:val="10"/>
              </w:numPr>
              <w:rPr>
                <w:rFonts w:cs="Arial"/>
                <w:lang w:val="en-GB"/>
              </w:rPr>
            </w:pPr>
            <w:r w:rsidRPr="00600280">
              <w:rPr>
                <w:rFonts w:cs="Arial"/>
                <w:lang w:val="en-GB"/>
              </w:rPr>
              <w:t>Ability to collate and summarise evidence from a wide range of sources</w:t>
            </w:r>
          </w:p>
          <w:p w14:paraId="5D2CE539" w14:textId="77777777" w:rsidR="00D02C06" w:rsidRPr="00600280" w:rsidRDefault="00D02C06" w:rsidP="00B51D90">
            <w:pPr>
              <w:rPr>
                <w:rFonts w:cs="Arial"/>
                <w:iCs/>
                <w:lang w:val="en-GB"/>
              </w:rPr>
            </w:pPr>
          </w:p>
          <w:p w14:paraId="1E62A6EF" w14:textId="77777777" w:rsidR="00D02C06" w:rsidRDefault="00D02C06" w:rsidP="00D02C06">
            <w:pPr>
              <w:rPr>
                <w:rFonts w:cs="Arial"/>
                <w:b/>
                <w:iCs/>
                <w:lang w:val="en-GB"/>
              </w:rPr>
            </w:pPr>
            <w:r w:rsidRPr="00600280">
              <w:rPr>
                <w:rFonts w:cs="Arial"/>
                <w:b/>
                <w:iCs/>
                <w:lang w:val="en-GB"/>
              </w:rPr>
              <w:t>Communication</w:t>
            </w:r>
            <w:r w:rsidR="001B4559">
              <w:rPr>
                <w:rFonts w:cs="Arial"/>
                <w:b/>
                <w:iCs/>
                <w:lang w:val="en-GB"/>
              </w:rPr>
              <w:t xml:space="preserve"> &amp; Interpersonal Skills</w:t>
            </w:r>
          </w:p>
          <w:p w14:paraId="49AACF87" w14:textId="77777777" w:rsidR="00291C8D" w:rsidRDefault="00291C8D" w:rsidP="00BA766A">
            <w:pPr>
              <w:widowControl w:val="0"/>
              <w:numPr>
                <w:ilvl w:val="0"/>
                <w:numId w:val="10"/>
              </w:numPr>
              <w:autoSpaceDE w:val="0"/>
              <w:autoSpaceDN w:val="0"/>
              <w:adjustRightInd w:val="0"/>
              <w:jc w:val="both"/>
              <w:rPr>
                <w:rFonts w:cs="Arial"/>
                <w:lang w:val="en-GB"/>
              </w:rPr>
            </w:pPr>
            <w:r w:rsidRPr="00291C8D">
              <w:rPr>
                <w:rFonts w:cs="Arial"/>
                <w:lang w:val="en-GB"/>
              </w:rPr>
              <w:t>Excellent</w:t>
            </w:r>
            <w:r w:rsidRPr="00291C8D">
              <w:rPr>
                <w:rFonts w:cs="Arial"/>
                <w:spacing w:val="-4"/>
                <w:lang w:val="en-GB"/>
              </w:rPr>
              <w:t xml:space="preserve"> </w:t>
            </w:r>
            <w:r w:rsidRPr="00291C8D">
              <w:rPr>
                <w:rFonts w:cs="Arial"/>
                <w:lang w:val="en-GB"/>
              </w:rPr>
              <w:t>i</w:t>
            </w:r>
            <w:r w:rsidRPr="00291C8D">
              <w:rPr>
                <w:rFonts w:cs="Arial"/>
                <w:spacing w:val="-5"/>
                <w:lang w:val="en-GB"/>
              </w:rPr>
              <w:t>n</w:t>
            </w:r>
            <w:r w:rsidRPr="00291C8D">
              <w:rPr>
                <w:rFonts w:cs="Arial"/>
                <w:lang w:val="en-GB"/>
              </w:rPr>
              <w:t>terpersonal</w:t>
            </w:r>
            <w:r w:rsidRPr="00291C8D">
              <w:rPr>
                <w:rFonts w:cs="Arial"/>
                <w:spacing w:val="-7"/>
                <w:lang w:val="en-GB"/>
              </w:rPr>
              <w:t xml:space="preserve"> </w:t>
            </w:r>
            <w:r w:rsidRPr="00291C8D">
              <w:rPr>
                <w:rFonts w:cs="Arial"/>
                <w:lang w:val="en-GB"/>
              </w:rPr>
              <w:t>and</w:t>
            </w:r>
            <w:r w:rsidRPr="00291C8D">
              <w:rPr>
                <w:rFonts w:cs="Arial"/>
                <w:spacing w:val="7"/>
                <w:lang w:val="en-GB"/>
              </w:rPr>
              <w:t xml:space="preserve"> </w:t>
            </w:r>
            <w:r w:rsidRPr="00291C8D">
              <w:rPr>
                <w:rFonts w:cs="Arial"/>
                <w:lang w:val="en-GB"/>
              </w:rPr>
              <w:t>communications</w:t>
            </w:r>
            <w:r w:rsidRPr="00291C8D">
              <w:rPr>
                <w:rFonts w:cs="Arial"/>
                <w:spacing w:val="-14"/>
                <w:lang w:val="en-GB"/>
              </w:rPr>
              <w:t xml:space="preserve"> </w:t>
            </w:r>
            <w:r w:rsidRPr="00291C8D">
              <w:rPr>
                <w:rFonts w:cs="Arial"/>
                <w:lang w:val="en-GB"/>
              </w:rPr>
              <w:t>skills</w:t>
            </w:r>
            <w:r w:rsidRPr="00291C8D">
              <w:rPr>
                <w:rFonts w:cs="Arial"/>
                <w:spacing w:val="17"/>
                <w:lang w:val="en-GB"/>
              </w:rPr>
              <w:t xml:space="preserve"> </w:t>
            </w:r>
            <w:r w:rsidRPr="00291C8D">
              <w:rPr>
                <w:rFonts w:cs="Arial"/>
                <w:lang w:val="en-GB"/>
              </w:rPr>
              <w:t xml:space="preserve">to facilitate work with a wide range of individuals and groups. </w:t>
            </w:r>
          </w:p>
          <w:p w14:paraId="38E84A6E" w14:textId="77777777" w:rsidR="001B4559" w:rsidRDefault="00291C8D" w:rsidP="00BA766A">
            <w:pPr>
              <w:numPr>
                <w:ilvl w:val="0"/>
                <w:numId w:val="10"/>
              </w:numPr>
              <w:rPr>
                <w:rFonts w:cs="Arial"/>
                <w:lang w:val="en-GB"/>
              </w:rPr>
            </w:pPr>
            <w:r w:rsidRPr="00291C8D">
              <w:rPr>
                <w:rFonts w:cs="Arial"/>
                <w:lang w:val="en-GB"/>
              </w:rPr>
              <w:t>The ability to present information clearly, concisely and confidently in speaking and in writing</w:t>
            </w:r>
          </w:p>
          <w:p w14:paraId="427C3660" w14:textId="77777777" w:rsidR="001B4559" w:rsidRPr="00760073" w:rsidRDefault="001B4559" w:rsidP="00BA766A">
            <w:pPr>
              <w:numPr>
                <w:ilvl w:val="0"/>
                <w:numId w:val="10"/>
              </w:numPr>
              <w:rPr>
                <w:rFonts w:cs="Arial"/>
                <w:lang w:val="en-GB"/>
              </w:rPr>
            </w:pPr>
            <w:r w:rsidRPr="007D6B22">
              <w:rPr>
                <w:rFonts w:cs="Arial"/>
                <w:color w:val="000000"/>
              </w:rPr>
              <w:t>An ability to influence and negotiate effectively to achieve objectives</w:t>
            </w:r>
          </w:p>
          <w:p w14:paraId="323EE79A" w14:textId="77777777" w:rsidR="001B4559" w:rsidRDefault="001B4559" w:rsidP="00BA766A">
            <w:pPr>
              <w:numPr>
                <w:ilvl w:val="0"/>
                <w:numId w:val="10"/>
              </w:numPr>
              <w:rPr>
                <w:rFonts w:cs="Arial"/>
                <w:lang w:val="en-GB"/>
              </w:rPr>
            </w:pPr>
            <w:r>
              <w:rPr>
                <w:rFonts w:cs="Arial"/>
                <w:lang w:val="en-GB"/>
              </w:rPr>
              <w:t>Excellent writing skills</w:t>
            </w:r>
          </w:p>
          <w:p w14:paraId="3247D9E9" w14:textId="77777777" w:rsidR="001B4559" w:rsidRPr="00760073" w:rsidRDefault="001B4559" w:rsidP="00BA766A">
            <w:pPr>
              <w:numPr>
                <w:ilvl w:val="0"/>
                <w:numId w:val="10"/>
              </w:numPr>
              <w:rPr>
                <w:rFonts w:cs="Arial"/>
                <w:lang w:val="en-GB"/>
              </w:rPr>
            </w:pPr>
            <w:r w:rsidRPr="007D6B22">
              <w:rPr>
                <w:rFonts w:cs="Arial"/>
                <w:color w:val="000000"/>
              </w:rPr>
              <w:t>The ability to tailor the message to meet the needs of the audience</w:t>
            </w:r>
          </w:p>
          <w:p w14:paraId="097F86C1" w14:textId="77777777" w:rsidR="001B4559" w:rsidRPr="007D6B22" w:rsidRDefault="00B75777" w:rsidP="00BA766A">
            <w:pPr>
              <w:numPr>
                <w:ilvl w:val="0"/>
                <w:numId w:val="10"/>
              </w:numPr>
              <w:rPr>
                <w:rFonts w:cs="Arial"/>
                <w:lang w:val="en-GB"/>
              </w:rPr>
            </w:pPr>
            <w:r>
              <w:rPr>
                <w:rFonts w:cs="Arial"/>
                <w:lang w:val="en-GB"/>
              </w:rPr>
              <w:t>Facilitates two-way communication up and down the hierarchy</w:t>
            </w:r>
          </w:p>
          <w:p w14:paraId="7C615C0C" w14:textId="77777777" w:rsidR="00D02C06" w:rsidRPr="00600280" w:rsidRDefault="00D02C06" w:rsidP="00D02C06">
            <w:pPr>
              <w:rPr>
                <w:rFonts w:cs="Arial"/>
                <w:iCs/>
                <w:lang w:val="en-GB"/>
              </w:rPr>
            </w:pPr>
          </w:p>
          <w:p w14:paraId="3E153291" w14:textId="77777777" w:rsidR="00D02C06" w:rsidRPr="00600280" w:rsidRDefault="00D02C06" w:rsidP="00D02C06">
            <w:pPr>
              <w:rPr>
                <w:rFonts w:cs="Arial"/>
                <w:b/>
                <w:iCs/>
                <w:lang w:val="en-GB"/>
              </w:rPr>
            </w:pPr>
            <w:r w:rsidRPr="00600280">
              <w:rPr>
                <w:rFonts w:cs="Arial"/>
                <w:b/>
                <w:iCs/>
                <w:lang w:val="en-GB"/>
              </w:rPr>
              <w:t>Personal Commitment and Motivation</w:t>
            </w:r>
          </w:p>
          <w:p w14:paraId="4E41C868" w14:textId="77777777" w:rsidR="001B4559" w:rsidRDefault="001B4559" w:rsidP="00BA766A">
            <w:pPr>
              <w:numPr>
                <w:ilvl w:val="0"/>
                <w:numId w:val="10"/>
              </w:numPr>
              <w:rPr>
                <w:rFonts w:cs="Arial"/>
                <w:iCs/>
                <w:lang w:val="en-GB"/>
              </w:rPr>
            </w:pPr>
            <w:r>
              <w:rPr>
                <w:rFonts w:cs="Arial"/>
                <w:iCs/>
                <w:lang w:val="en-GB"/>
              </w:rPr>
              <w:t>Is self-motivated and shows a desire to continuously perform at a high level</w:t>
            </w:r>
          </w:p>
          <w:p w14:paraId="4CB20E8E" w14:textId="39BDCAAB" w:rsidR="00D02C06" w:rsidRPr="00600280" w:rsidRDefault="009B5724" w:rsidP="00BA766A">
            <w:pPr>
              <w:numPr>
                <w:ilvl w:val="0"/>
                <w:numId w:val="10"/>
              </w:numPr>
              <w:rPr>
                <w:rFonts w:cs="Arial"/>
                <w:iCs/>
                <w:lang w:val="en-GB"/>
              </w:rPr>
            </w:pPr>
            <w:r w:rsidRPr="00600280">
              <w:rPr>
                <w:rFonts w:cs="Arial"/>
                <w:iCs/>
                <w:lang w:val="en-GB"/>
              </w:rPr>
              <w:t>Is d</w:t>
            </w:r>
            <w:r w:rsidR="00D02C06" w:rsidRPr="00600280">
              <w:rPr>
                <w:rFonts w:cs="Arial"/>
                <w:iCs/>
                <w:lang w:val="en-GB"/>
              </w:rPr>
              <w:t xml:space="preserve">riven by a value system compatible with </w:t>
            </w:r>
            <w:r w:rsidR="00E86C62">
              <w:rPr>
                <w:rFonts w:cs="Arial"/>
                <w:iCs/>
                <w:lang w:val="en-GB"/>
              </w:rPr>
              <w:t xml:space="preserve">those </w:t>
            </w:r>
            <w:r w:rsidR="00D02C06" w:rsidRPr="00600280">
              <w:rPr>
                <w:rFonts w:cs="Arial"/>
                <w:iCs/>
                <w:lang w:val="en-GB"/>
              </w:rPr>
              <w:t>of the HSE</w:t>
            </w:r>
          </w:p>
          <w:p w14:paraId="65E53014" w14:textId="77777777" w:rsidR="001B4559" w:rsidRDefault="009B5724" w:rsidP="00BA766A">
            <w:pPr>
              <w:numPr>
                <w:ilvl w:val="0"/>
                <w:numId w:val="10"/>
              </w:numPr>
              <w:rPr>
                <w:rFonts w:cs="Arial"/>
                <w:iCs/>
                <w:lang w:val="en-GB"/>
              </w:rPr>
            </w:pPr>
            <w:r w:rsidRPr="00600280">
              <w:rPr>
                <w:rFonts w:cs="Arial"/>
                <w:iCs/>
                <w:lang w:val="en-GB"/>
              </w:rPr>
              <w:t xml:space="preserve">Is </w:t>
            </w:r>
            <w:r w:rsidR="00D02C06" w:rsidRPr="00600280">
              <w:rPr>
                <w:rFonts w:cs="Arial"/>
                <w:iCs/>
                <w:lang w:val="en-GB"/>
              </w:rPr>
              <w:t>capable of coping with competing demands without a diminution in performance</w:t>
            </w:r>
          </w:p>
          <w:p w14:paraId="24726EF2" w14:textId="77777777" w:rsidR="001B4559" w:rsidRDefault="001B4559" w:rsidP="00BA766A">
            <w:pPr>
              <w:numPr>
                <w:ilvl w:val="0"/>
                <w:numId w:val="10"/>
              </w:numPr>
              <w:rPr>
                <w:rFonts w:cs="Arial"/>
                <w:iCs/>
                <w:lang w:val="en-GB"/>
              </w:rPr>
            </w:pPr>
            <w:r w:rsidRPr="007D6B22">
              <w:rPr>
                <w:rFonts w:cs="Arial"/>
                <w:color w:val="000000"/>
              </w:rPr>
              <w:t xml:space="preserve">A core belief in and passion for the sustainable delivery of high quality customer focused services </w:t>
            </w:r>
          </w:p>
          <w:p w14:paraId="5517012B" w14:textId="77777777" w:rsidR="001B4559" w:rsidRPr="00760073" w:rsidRDefault="001B4559" w:rsidP="00BA766A">
            <w:pPr>
              <w:numPr>
                <w:ilvl w:val="0"/>
                <w:numId w:val="10"/>
              </w:numPr>
              <w:rPr>
                <w:rFonts w:cs="Arial"/>
                <w:iCs/>
                <w:lang w:val="en-GB"/>
              </w:rPr>
            </w:pPr>
            <w:r w:rsidRPr="007D6B22">
              <w:rPr>
                <w:rFonts w:cs="Arial"/>
                <w:color w:val="000000"/>
              </w:rPr>
              <w:t>Maintains composure when dealing with crises and keeps a sense of perspective and balance in challenging circumstances</w:t>
            </w:r>
          </w:p>
          <w:p w14:paraId="6E94C4DB" w14:textId="77777777" w:rsidR="001B4559" w:rsidRPr="001B4559" w:rsidRDefault="001B4559" w:rsidP="00760073">
            <w:pPr>
              <w:ind w:left="360"/>
              <w:rPr>
                <w:rFonts w:cs="Arial"/>
                <w:iCs/>
                <w:lang w:val="en-GB"/>
              </w:rPr>
            </w:pPr>
          </w:p>
        </w:tc>
      </w:tr>
      <w:tr w:rsidR="00BA766A" w:rsidRPr="00600280" w14:paraId="7EDE7E1F" w14:textId="77777777" w:rsidTr="005C68AF">
        <w:tc>
          <w:tcPr>
            <w:tcW w:w="3111" w:type="dxa"/>
          </w:tcPr>
          <w:p w14:paraId="2934B429" w14:textId="77777777" w:rsidR="00BA766A" w:rsidRPr="00E766A5" w:rsidRDefault="00BA766A" w:rsidP="00BA766A">
            <w:pPr>
              <w:rPr>
                <w:rFonts w:cs="Arial"/>
                <w:b/>
                <w:bCs/>
              </w:rPr>
            </w:pPr>
            <w:r w:rsidRPr="00E766A5">
              <w:rPr>
                <w:rFonts w:cs="Arial"/>
                <w:b/>
                <w:bCs/>
              </w:rPr>
              <w:lastRenderedPageBreak/>
              <w:t>C</w:t>
            </w:r>
            <w:r>
              <w:rPr>
                <w:rFonts w:cs="Arial"/>
                <w:b/>
                <w:bCs/>
              </w:rPr>
              <w:t>ampaign</w:t>
            </w:r>
            <w:r w:rsidRPr="00E766A5">
              <w:rPr>
                <w:rFonts w:cs="Arial"/>
                <w:b/>
                <w:bCs/>
              </w:rPr>
              <w:t xml:space="preserve"> Specific Selection Process</w:t>
            </w:r>
          </w:p>
          <w:p w14:paraId="65F0529F" w14:textId="77777777" w:rsidR="00BA766A" w:rsidRPr="00E766A5" w:rsidRDefault="00BA766A" w:rsidP="00BA766A">
            <w:pPr>
              <w:jc w:val="both"/>
              <w:rPr>
                <w:rFonts w:cs="Arial"/>
                <w:b/>
                <w:bCs/>
              </w:rPr>
            </w:pPr>
          </w:p>
          <w:p w14:paraId="4F9E93C6" w14:textId="77777777" w:rsidR="00BA766A" w:rsidRPr="00600280" w:rsidRDefault="00BA766A" w:rsidP="00BA766A">
            <w:pPr>
              <w:rPr>
                <w:rFonts w:cs="Arial"/>
                <w:b/>
                <w:bCs/>
                <w:color w:val="000000"/>
              </w:rPr>
            </w:pPr>
            <w:r w:rsidRPr="00E766A5">
              <w:rPr>
                <w:rFonts w:cs="Arial"/>
                <w:b/>
                <w:bCs/>
              </w:rPr>
              <w:t>Ranking/Shortlisting / Interview</w:t>
            </w:r>
          </w:p>
        </w:tc>
        <w:tc>
          <w:tcPr>
            <w:tcW w:w="7735" w:type="dxa"/>
          </w:tcPr>
          <w:p w14:paraId="44BA7157" w14:textId="77777777" w:rsidR="00BA766A" w:rsidRPr="00BA766A" w:rsidRDefault="00BA766A" w:rsidP="00BA766A">
            <w:pPr>
              <w:rPr>
                <w:rFonts w:cs="Arial"/>
              </w:rPr>
            </w:pPr>
            <w:r w:rsidRPr="00BA766A">
              <w:rPr>
                <w:rFonts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F9AFA56" w14:textId="77777777" w:rsidR="00BA766A" w:rsidRPr="00BA766A" w:rsidRDefault="00BA766A" w:rsidP="00BA766A">
            <w:pPr>
              <w:rPr>
                <w:rFonts w:cs="Arial"/>
              </w:rPr>
            </w:pPr>
          </w:p>
          <w:p w14:paraId="3782917B" w14:textId="77777777" w:rsidR="00BA766A" w:rsidRPr="00BA766A" w:rsidRDefault="00BA766A" w:rsidP="00BA766A">
            <w:pPr>
              <w:rPr>
                <w:rFonts w:cs="Arial"/>
              </w:rPr>
            </w:pPr>
            <w:r w:rsidRPr="00BA766A">
              <w:rPr>
                <w:rFonts w:cs="Arial"/>
              </w:rPr>
              <w:t xml:space="preserve">Failure to include information regarding these requirements may result in you not progressing to the next stage of the selection process.  </w:t>
            </w:r>
          </w:p>
          <w:p w14:paraId="2713E62A" w14:textId="77777777" w:rsidR="00BA766A" w:rsidRPr="00BA766A" w:rsidRDefault="00BA766A" w:rsidP="00BA766A">
            <w:pPr>
              <w:rPr>
                <w:rFonts w:cs="Arial"/>
                <w:iCs/>
              </w:rPr>
            </w:pPr>
          </w:p>
          <w:p w14:paraId="4171A1DD" w14:textId="77777777" w:rsidR="00BA766A" w:rsidRPr="00BA766A" w:rsidRDefault="00BA766A" w:rsidP="00BA766A">
            <w:pPr>
              <w:rPr>
                <w:rFonts w:cs="Arial"/>
                <w:iCs/>
              </w:rPr>
            </w:pPr>
            <w:r w:rsidRPr="00BA766A">
              <w:rPr>
                <w:rFonts w:cs="Arial"/>
                <w:iCs/>
              </w:rPr>
              <w:t>Those successful at the ranking stage of this process, where applied, will be placed on an order of merit and will be called to interview in ‘bands’ depending on the service needs of the organisation.</w:t>
            </w:r>
          </w:p>
          <w:p w14:paraId="54F6105C" w14:textId="77777777" w:rsidR="00BA766A" w:rsidRPr="00BA766A" w:rsidRDefault="00BA766A" w:rsidP="00BA766A">
            <w:pPr>
              <w:rPr>
                <w:rFonts w:cs="Arial"/>
                <w:iCs/>
                <w:color w:val="000000"/>
              </w:rPr>
            </w:pPr>
          </w:p>
        </w:tc>
      </w:tr>
      <w:tr w:rsidR="00BA766A" w:rsidRPr="00BA766A" w14:paraId="00E172F1" w14:textId="77777777" w:rsidTr="005C68AF">
        <w:tc>
          <w:tcPr>
            <w:tcW w:w="3111" w:type="dxa"/>
          </w:tcPr>
          <w:p w14:paraId="6D51B13B" w14:textId="77777777" w:rsidR="00BA766A" w:rsidRPr="00BA766A" w:rsidRDefault="00BA766A" w:rsidP="00BA766A">
            <w:pPr>
              <w:rPr>
                <w:rFonts w:cs="Arial"/>
                <w:b/>
                <w:bCs/>
              </w:rPr>
            </w:pPr>
            <w:r w:rsidRPr="00BA766A">
              <w:rPr>
                <w:rFonts w:cs="Arial"/>
                <w:b/>
                <w:bCs/>
              </w:rPr>
              <w:t xml:space="preserve">Diversity, equality and inclusion </w:t>
            </w:r>
          </w:p>
          <w:p w14:paraId="53FA25F2" w14:textId="77777777" w:rsidR="00BA766A" w:rsidRPr="00BA766A" w:rsidRDefault="00BA766A" w:rsidP="00BA766A">
            <w:pPr>
              <w:rPr>
                <w:rFonts w:cs="Arial"/>
                <w:b/>
                <w:bCs/>
              </w:rPr>
            </w:pPr>
          </w:p>
        </w:tc>
        <w:tc>
          <w:tcPr>
            <w:tcW w:w="7735" w:type="dxa"/>
          </w:tcPr>
          <w:p w14:paraId="72091340" w14:textId="77777777" w:rsidR="00BA766A" w:rsidRPr="00BA766A" w:rsidRDefault="00BA766A" w:rsidP="00BA766A">
            <w:pPr>
              <w:rPr>
                <w:rFonts w:cs="Arial"/>
                <w:iCs/>
              </w:rPr>
            </w:pPr>
            <w:r w:rsidRPr="00BA766A">
              <w:rPr>
                <w:rFonts w:cs="Arial"/>
                <w:iCs/>
              </w:rPr>
              <w:t>The HSE is an equal opportunities employer.</w:t>
            </w:r>
          </w:p>
          <w:p w14:paraId="613470F7" w14:textId="77777777" w:rsidR="00BA766A" w:rsidRPr="00BA766A" w:rsidRDefault="00BA766A" w:rsidP="00BA766A">
            <w:pPr>
              <w:rPr>
                <w:rFonts w:cs="Arial"/>
                <w:color w:val="000000"/>
                <w:shd w:val="clear" w:color="auto" w:fill="FFFFFF"/>
              </w:rPr>
            </w:pPr>
          </w:p>
          <w:p w14:paraId="33DE912B" w14:textId="77777777" w:rsidR="00BA766A" w:rsidRPr="00BA766A" w:rsidRDefault="00BA766A" w:rsidP="00BA766A">
            <w:pPr>
              <w:rPr>
                <w:rFonts w:cs="Arial"/>
                <w:color w:val="000000"/>
                <w:shd w:val="clear" w:color="auto" w:fill="FFFFFF"/>
              </w:rPr>
            </w:pPr>
            <w:r w:rsidRPr="00BA766A">
              <w:rPr>
                <w:rFonts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C73E580" w14:textId="77777777" w:rsidR="00BA766A" w:rsidRPr="00BA766A" w:rsidRDefault="00BA766A" w:rsidP="00BA766A">
            <w:pPr>
              <w:rPr>
                <w:rFonts w:cs="Arial"/>
                <w:color w:val="000000"/>
                <w:shd w:val="clear" w:color="auto" w:fill="FFFFFF"/>
              </w:rPr>
            </w:pPr>
          </w:p>
          <w:p w14:paraId="05385943" w14:textId="77777777" w:rsidR="00BA766A" w:rsidRPr="00BA766A" w:rsidRDefault="00BA766A" w:rsidP="00BA766A">
            <w:pPr>
              <w:rPr>
                <w:rFonts w:cs="Arial"/>
                <w:color w:val="000000"/>
                <w:shd w:val="clear" w:color="auto" w:fill="FFFFFF"/>
              </w:rPr>
            </w:pPr>
            <w:r w:rsidRPr="00BA766A">
              <w:rPr>
                <w:rFonts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DC51942" w14:textId="77777777" w:rsidR="00BA766A" w:rsidRPr="00BA766A" w:rsidRDefault="00BA766A" w:rsidP="00BA766A">
            <w:pPr>
              <w:rPr>
                <w:rFonts w:cs="Arial"/>
                <w:color w:val="000000"/>
                <w:shd w:val="clear" w:color="auto" w:fill="FFFFFF"/>
              </w:rPr>
            </w:pPr>
          </w:p>
          <w:p w14:paraId="6D66E279" w14:textId="77777777" w:rsidR="00BA766A" w:rsidRPr="00BA766A" w:rsidRDefault="00BA766A" w:rsidP="00BA766A">
            <w:pPr>
              <w:rPr>
                <w:rFonts w:cs="Arial"/>
                <w:color w:val="000000"/>
                <w:shd w:val="clear" w:color="auto" w:fill="FFFFFF"/>
              </w:rPr>
            </w:pPr>
            <w:r w:rsidRPr="00BA766A">
              <w:rPr>
                <w:rFonts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F0B3292" w14:textId="77777777" w:rsidR="00BA766A" w:rsidRPr="00BA766A" w:rsidRDefault="00BA766A" w:rsidP="00BA766A">
            <w:pPr>
              <w:rPr>
                <w:rFonts w:cs="Arial"/>
                <w:color w:val="000000"/>
                <w:shd w:val="clear" w:color="auto" w:fill="FFFFFF"/>
              </w:rPr>
            </w:pPr>
          </w:p>
          <w:p w14:paraId="0B9FD333" w14:textId="77777777" w:rsidR="00BA766A" w:rsidRPr="00BA766A" w:rsidRDefault="00BA766A" w:rsidP="00BA766A">
            <w:pPr>
              <w:rPr>
                <w:rFonts w:cs="Arial"/>
              </w:rPr>
            </w:pPr>
            <w:r w:rsidRPr="00BA766A">
              <w:rPr>
                <w:rFonts w:cs="Arial"/>
              </w:rPr>
              <w:t xml:space="preserve">Read more about the HSE’s </w:t>
            </w:r>
            <w:r w:rsidRPr="00750642">
              <w:rPr>
                <w:rFonts w:cs="Arial"/>
              </w:rPr>
              <w:t xml:space="preserve">commitment to </w:t>
            </w:r>
            <w:hyperlink r:id="rId11" w:history="1">
              <w:r w:rsidRPr="00750642">
                <w:rPr>
                  <w:rStyle w:val="Hyperlink"/>
                  <w:rFonts w:cs="Arial"/>
                  <w:color w:val="auto"/>
                </w:rPr>
                <w:t>Diversity, Equality and Inclusion</w:t>
              </w:r>
            </w:hyperlink>
            <w:r w:rsidRPr="00BA766A">
              <w:rPr>
                <w:rFonts w:cs="Arial"/>
              </w:rPr>
              <w:t xml:space="preserve"> </w:t>
            </w:r>
          </w:p>
          <w:p w14:paraId="3E8EA1C9" w14:textId="77777777" w:rsidR="00BA766A" w:rsidRPr="00BA766A" w:rsidRDefault="00BA766A" w:rsidP="00BA766A">
            <w:pPr>
              <w:rPr>
                <w:rFonts w:cs="Arial"/>
              </w:rPr>
            </w:pPr>
          </w:p>
        </w:tc>
      </w:tr>
      <w:tr w:rsidR="00BA766A" w:rsidRPr="00600280" w14:paraId="2CF03B56" w14:textId="77777777" w:rsidTr="005C68AF">
        <w:tc>
          <w:tcPr>
            <w:tcW w:w="3111" w:type="dxa"/>
          </w:tcPr>
          <w:p w14:paraId="38997043" w14:textId="77777777" w:rsidR="00BA766A" w:rsidRPr="00600280" w:rsidRDefault="00BA766A" w:rsidP="00BA766A">
            <w:pPr>
              <w:jc w:val="both"/>
              <w:rPr>
                <w:rFonts w:cs="Arial"/>
              </w:rPr>
            </w:pPr>
          </w:p>
          <w:p w14:paraId="71747DB3" w14:textId="77777777" w:rsidR="00BA766A" w:rsidRPr="00600280" w:rsidRDefault="00BA766A" w:rsidP="00BA766A">
            <w:pPr>
              <w:jc w:val="both"/>
              <w:rPr>
                <w:rFonts w:cs="Arial"/>
              </w:rPr>
            </w:pPr>
            <w:r w:rsidRPr="00600280">
              <w:rPr>
                <w:rFonts w:cs="Arial"/>
                <w:b/>
                <w:bCs/>
              </w:rPr>
              <w:t>Code of Practice</w:t>
            </w:r>
          </w:p>
        </w:tc>
        <w:tc>
          <w:tcPr>
            <w:tcW w:w="7735" w:type="dxa"/>
          </w:tcPr>
          <w:p w14:paraId="13FD406C" w14:textId="77777777" w:rsidR="00BA766A" w:rsidRPr="00BA766A" w:rsidRDefault="00BA766A" w:rsidP="00BA766A">
            <w:pPr>
              <w:rPr>
                <w:rFonts w:cs="Arial"/>
                <w:lang w:eastAsia="en-US"/>
              </w:rPr>
            </w:pPr>
            <w:r w:rsidRPr="00BA766A">
              <w:rPr>
                <w:rFonts w:cs="Arial"/>
              </w:rPr>
              <w:t>The Health Service Executive</w:t>
            </w:r>
            <w:r w:rsidRPr="00BA766A">
              <w:rPr>
                <w:rFonts w:cs="Arial"/>
                <w:color w:val="FF0000"/>
              </w:rPr>
              <w:t xml:space="preserve"> </w:t>
            </w:r>
            <w:r w:rsidRPr="00BA766A">
              <w:rPr>
                <w:rFonts w:cs="Arial"/>
              </w:rPr>
              <w:t>will run this campaign in compliance with the Code of Practice prepared by the Commission for Public Service Appointments (CPSA).</w:t>
            </w:r>
          </w:p>
          <w:p w14:paraId="759D3716" w14:textId="77777777" w:rsidR="00BA766A" w:rsidRPr="00BA766A" w:rsidRDefault="00BA766A" w:rsidP="00BA766A">
            <w:pPr>
              <w:rPr>
                <w:rFonts w:cs="Arial"/>
              </w:rPr>
            </w:pPr>
          </w:p>
          <w:p w14:paraId="2B574E9D" w14:textId="77777777" w:rsidR="00BA766A" w:rsidRPr="00BA766A" w:rsidRDefault="00BA766A" w:rsidP="00BA766A">
            <w:pPr>
              <w:shd w:val="clear" w:color="auto" w:fill="FFFFFF"/>
              <w:spacing w:line="276" w:lineRule="auto"/>
              <w:rPr>
                <w:rFonts w:cs="Arial"/>
                <w:color w:val="333333"/>
                <w:lang w:eastAsia="en-IE"/>
              </w:rPr>
            </w:pPr>
            <w:r w:rsidRPr="00BA766A">
              <w:rPr>
                <w:rFonts w:cs="Arial"/>
              </w:rPr>
              <w:t xml:space="preserve">The CPSA is responsible for </w:t>
            </w:r>
            <w:r w:rsidRPr="00BA766A">
              <w:rPr>
                <w:rFonts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F6FAE2F" w14:textId="77777777" w:rsidR="00BA766A" w:rsidRPr="00BA766A" w:rsidRDefault="00BA766A" w:rsidP="00BA766A">
            <w:pPr>
              <w:ind w:firstLine="720"/>
              <w:rPr>
                <w:rFonts w:cs="Arial"/>
              </w:rPr>
            </w:pPr>
          </w:p>
          <w:p w14:paraId="0A7A100D" w14:textId="77777777" w:rsidR="00BA766A" w:rsidRPr="00750642" w:rsidRDefault="00BA766A" w:rsidP="00BA766A">
            <w:pPr>
              <w:rPr>
                <w:rFonts w:cs="Arial"/>
                <w:lang w:eastAsia="en-US"/>
              </w:rPr>
            </w:pPr>
            <w:r w:rsidRPr="00750642">
              <w:rPr>
                <w:rFonts w:cs="Arial"/>
              </w:rPr>
              <w:t xml:space="preserve">Read the </w:t>
            </w:r>
            <w:hyperlink r:id="rId12" w:history="1">
              <w:r w:rsidRPr="00750642">
                <w:rPr>
                  <w:rStyle w:val="Hyperlink"/>
                  <w:rFonts w:cs="Arial"/>
                  <w:color w:val="auto"/>
                </w:rPr>
                <w:t>CPSA Code of Practice</w:t>
              </w:r>
            </w:hyperlink>
            <w:r w:rsidRPr="00750642">
              <w:rPr>
                <w:rFonts w:cs="Arial"/>
              </w:rPr>
              <w:t xml:space="preserve">. </w:t>
            </w:r>
          </w:p>
          <w:p w14:paraId="0DB9D36A" w14:textId="401F834F" w:rsidR="00BA766A" w:rsidRPr="00BA766A" w:rsidRDefault="00BA766A" w:rsidP="00BA766A">
            <w:pPr>
              <w:jc w:val="both"/>
              <w:rPr>
                <w:rFonts w:cs="Arial"/>
              </w:rPr>
            </w:pPr>
          </w:p>
        </w:tc>
      </w:tr>
      <w:tr w:rsidR="00BA766A" w:rsidRPr="00600280" w14:paraId="24ACFA77" w14:textId="77777777" w:rsidTr="005737F5">
        <w:tc>
          <w:tcPr>
            <w:tcW w:w="10846" w:type="dxa"/>
            <w:gridSpan w:val="2"/>
          </w:tcPr>
          <w:p w14:paraId="5B19AF00" w14:textId="77777777" w:rsidR="00BA766A" w:rsidRPr="00BA766A" w:rsidRDefault="00BA766A" w:rsidP="00BA766A">
            <w:pPr>
              <w:rPr>
                <w:rFonts w:cs="Arial"/>
              </w:rPr>
            </w:pPr>
            <w:r w:rsidRPr="00BA766A">
              <w:rPr>
                <w:rFonts w:cs="Arial"/>
              </w:rPr>
              <w:lastRenderedPageBreak/>
              <w:t>The reform programme outlined for the health services may impact on this role, and as structures change the job specification may be reviewed.</w:t>
            </w:r>
          </w:p>
          <w:p w14:paraId="035B717D" w14:textId="77777777" w:rsidR="00BA766A" w:rsidRPr="00BA766A" w:rsidRDefault="00BA766A" w:rsidP="00BA766A">
            <w:pPr>
              <w:rPr>
                <w:rFonts w:cs="Arial"/>
              </w:rPr>
            </w:pPr>
          </w:p>
          <w:p w14:paraId="31A86810" w14:textId="661D8939" w:rsidR="00BA766A" w:rsidRPr="00BA766A" w:rsidRDefault="00BA766A" w:rsidP="00BA766A">
            <w:pPr>
              <w:jc w:val="both"/>
              <w:rPr>
                <w:rFonts w:cs="Arial"/>
              </w:rPr>
            </w:pPr>
            <w:r w:rsidRPr="00BA766A">
              <w:rPr>
                <w:rFonts w:cs="Arial"/>
              </w:rPr>
              <w:t>This job specification is a guide to the general range of duties assigned to the post holder. It is intended to be neither definitive nor restrictive and is subject to periodic review with the employee concerned.</w:t>
            </w:r>
          </w:p>
        </w:tc>
      </w:tr>
    </w:tbl>
    <w:p w14:paraId="1B117A1B" w14:textId="77777777" w:rsidR="00EA6B55" w:rsidRPr="00600280" w:rsidRDefault="00EA6B55" w:rsidP="005C68AF">
      <w:pPr>
        <w:jc w:val="center"/>
        <w:rPr>
          <w:rFonts w:cs="Arial"/>
          <w:b/>
          <w:noProof/>
          <w:lang w:val="en-US" w:eastAsia="en-US"/>
        </w:rPr>
      </w:pPr>
    </w:p>
    <w:p w14:paraId="08860D3E" w14:textId="77777777" w:rsidR="00760073" w:rsidRDefault="00EA6B55" w:rsidP="005C68AF">
      <w:pPr>
        <w:jc w:val="center"/>
        <w:rPr>
          <w:rFonts w:cs="Arial"/>
          <w:b/>
          <w:noProof/>
          <w:lang w:val="en-US" w:eastAsia="en-US"/>
        </w:rPr>
      </w:pPr>
      <w:r w:rsidRPr="00600280">
        <w:rPr>
          <w:rFonts w:cs="Arial"/>
          <w:b/>
          <w:noProof/>
          <w:lang w:val="en-US" w:eastAsia="en-US"/>
        </w:rPr>
        <w:br w:type="page"/>
      </w:r>
    </w:p>
    <w:p w14:paraId="19B6B62D" w14:textId="16262E1F" w:rsidR="00760073" w:rsidRDefault="00760073" w:rsidP="005C68AF">
      <w:pPr>
        <w:jc w:val="center"/>
        <w:rPr>
          <w:rFonts w:cs="Arial"/>
          <w:b/>
          <w:noProof/>
          <w:lang w:val="en-US" w:eastAsia="en-US"/>
        </w:rPr>
      </w:pPr>
    </w:p>
    <w:p w14:paraId="1177AE19" w14:textId="77777777" w:rsidR="00760073" w:rsidRDefault="00760073" w:rsidP="005C68AF">
      <w:pPr>
        <w:jc w:val="center"/>
        <w:rPr>
          <w:rFonts w:cs="Arial"/>
          <w:b/>
          <w:noProof/>
          <w:lang w:val="en-US" w:eastAsia="en-US"/>
        </w:rPr>
      </w:pPr>
    </w:p>
    <w:p w14:paraId="375EAF14" w14:textId="45A3C2AE" w:rsidR="00760073" w:rsidRDefault="00760073" w:rsidP="00BA766A">
      <w:pPr>
        <w:rPr>
          <w:rFonts w:cs="Arial"/>
          <w:b/>
          <w:noProof/>
          <w:lang w:val="en-US" w:eastAsia="en-US"/>
        </w:rPr>
      </w:pPr>
    </w:p>
    <w:p w14:paraId="393774A4" w14:textId="712C0D26" w:rsidR="005C68AF" w:rsidRPr="00600280" w:rsidRDefault="005C68AF" w:rsidP="005C68AF">
      <w:pPr>
        <w:jc w:val="center"/>
        <w:rPr>
          <w:rFonts w:cs="Arial"/>
          <w:b/>
        </w:rPr>
      </w:pPr>
      <w:r w:rsidRPr="00600280">
        <w:rPr>
          <w:rFonts w:cs="Arial"/>
          <w:b/>
          <w:noProof/>
          <w:lang w:val="en-US" w:eastAsia="en-US"/>
        </w:rPr>
        <w:t>General Manager</w:t>
      </w:r>
      <w:r w:rsidR="00BA766A">
        <w:rPr>
          <w:rFonts w:cs="Arial"/>
          <w:b/>
          <w:noProof/>
          <w:lang w:val="en-US" w:eastAsia="en-US"/>
        </w:rPr>
        <w:t>,</w:t>
      </w:r>
      <w:r w:rsidRPr="00600280">
        <w:rPr>
          <w:rFonts w:cs="Arial"/>
          <w:b/>
          <w:noProof/>
          <w:lang w:val="en-US" w:eastAsia="en-US"/>
        </w:rPr>
        <w:t xml:space="preserve"> Office of the </w:t>
      </w:r>
      <w:r w:rsidR="00FA26A7">
        <w:rPr>
          <w:rFonts w:cs="Arial"/>
          <w:b/>
          <w:noProof/>
          <w:lang w:val="en-US" w:eastAsia="en-US"/>
        </w:rPr>
        <w:t xml:space="preserve">Chief </w:t>
      </w:r>
      <w:r w:rsidR="00FC0C3B">
        <w:rPr>
          <w:rFonts w:cs="Arial"/>
          <w:b/>
          <w:noProof/>
          <w:lang w:val="en-US" w:eastAsia="en-US"/>
        </w:rPr>
        <w:t xml:space="preserve">Executive </w:t>
      </w:r>
      <w:r w:rsidR="00FA26A7">
        <w:rPr>
          <w:rFonts w:cs="Arial"/>
          <w:b/>
          <w:noProof/>
          <w:lang w:val="en-US" w:eastAsia="en-US"/>
        </w:rPr>
        <w:t>Officer</w:t>
      </w:r>
    </w:p>
    <w:p w14:paraId="1F828009" w14:textId="77777777" w:rsidR="005C68AF" w:rsidRPr="00600280" w:rsidRDefault="005C68AF" w:rsidP="005C68AF">
      <w:pPr>
        <w:jc w:val="center"/>
        <w:rPr>
          <w:rFonts w:cs="Arial"/>
          <w:b/>
        </w:rPr>
      </w:pPr>
      <w:r w:rsidRPr="00600280">
        <w:rPr>
          <w:rFonts w:cs="Arial"/>
          <w:b/>
        </w:rPr>
        <w:t>Terms and Conditions of Employment</w:t>
      </w:r>
    </w:p>
    <w:p w14:paraId="6C76A58B" w14:textId="77777777" w:rsidR="005C68AF" w:rsidRPr="00600280" w:rsidRDefault="005C68AF" w:rsidP="005C68AF">
      <w:pPr>
        <w:jc w:val="cente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8154"/>
      </w:tblGrid>
      <w:tr w:rsidR="005C68AF" w:rsidRPr="00600280" w14:paraId="13724165" w14:textId="77777777" w:rsidTr="00BA766A">
        <w:tc>
          <w:tcPr>
            <w:tcW w:w="2216" w:type="dxa"/>
          </w:tcPr>
          <w:p w14:paraId="1EB9C241" w14:textId="77777777" w:rsidR="005C68AF" w:rsidRPr="00600280" w:rsidRDefault="005C68AF" w:rsidP="005C68AF">
            <w:pPr>
              <w:ind w:left="34"/>
              <w:jc w:val="both"/>
              <w:rPr>
                <w:rFonts w:cs="Arial"/>
                <w:b/>
                <w:bCs/>
              </w:rPr>
            </w:pPr>
            <w:r w:rsidRPr="00600280">
              <w:rPr>
                <w:rFonts w:cs="Arial"/>
                <w:b/>
                <w:bCs/>
              </w:rPr>
              <w:t xml:space="preserve">Tenure </w:t>
            </w:r>
          </w:p>
        </w:tc>
        <w:tc>
          <w:tcPr>
            <w:tcW w:w="8154" w:type="dxa"/>
          </w:tcPr>
          <w:p w14:paraId="575DFBB9" w14:textId="77777777" w:rsidR="005C68AF" w:rsidRPr="00BA766A" w:rsidRDefault="005C68AF" w:rsidP="005737F5">
            <w:pPr>
              <w:tabs>
                <w:tab w:val="left" w:pos="-720"/>
                <w:tab w:val="left" w:pos="0"/>
                <w:tab w:val="left" w:pos="720"/>
              </w:tabs>
              <w:suppressAutoHyphens/>
              <w:jc w:val="both"/>
              <w:rPr>
                <w:rFonts w:cs="Arial"/>
                <w:spacing w:val="-3"/>
              </w:rPr>
            </w:pPr>
            <w:r w:rsidRPr="00BA766A">
              <w:rPr>
                <w:rFonts w:cs="Arial"/>
                <w:spacing w:val="-3"/>
              </w:rPr>
              <w:t xml:space="preserve">The current vacancy available is permanent and whole time. </w:t>
            </w:r>
          </w:p>
          <w:p w14:paraId="4B8EC651" w14:textId="77777777" w:rsidR="005C68AF" w:rsidRPr="00BA766A" w:rsidRDefault="005C68AF" w:rsidP="005737F5">
            <w:pPr>
              <w:tabs>
                <w:tab w:val="left" w:pos="-720"/>
                <w:tab w:val="left" w:pos="0"/>
                <w:tab w:val="left" w:pos="720"/>
              </w:tabs>
              <w:suppressAutoHyphens/>
              <w:jc w:val="both"/>
              <w:rPr>
                <w:rFonts w:cs="Arial"/>
                <w:spacing w:val="-3"/>
              </w:rPr>
            </w:pPr>
          </w:p>
          <w:p w14:paraId="22E131BF" w14:textId="77777777" w:rsidR="00BA766A" w:rsidRPr="00BA766A" w:rsidRDefault="00BA766A" w:rsidP="00BA766A">
            <w:pPr>
              <w:tabs>
                <w:tab w:val="left" w:pos="-720"/>
                <w:tab w:val="left" w:pos="0"/>
                <w:tab w:val="left" w:pos="720"/>
              </w:tabs>
              <w:suppressAutoHyphens/>
              <w:jc w:val="both"/>
              <w:rPr>
                <w:rFonts w:cs="Arial"/>
                <w:spacing w:val="-3"/>
              </w:rPr>
            </w:pPr>
            <w:r w:rsidRPr="00BA766A">
              <w:rPr>
                <w:rFonts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43E27A8" w14:textId="77777777" w:rsidR="00BA766A" w:rsidRPr="00BA766A" w:rsidRDefault="00BA766A" w:rsidP="00BA766A">
            <w:pPr>
              <w:tabs>
                <w:tab w:val="left" w:pos="-720"/>
                <w:tab w:val="left" w:pos="0"/>
                <w:tab w:val="left" w:pos="720"/>
              </w:tabs>
              <w:suppressAutoHyphens/>
              <w:jc w:val="both"/>
              <w:rPr>
                <w:rFonts w:cs="Arial"/>
                <w:spacing w:val="-3"/>
              </w:rPr>
            </w:pPr>
          </w:p>
          <w:p w14:paraId="4F842582" w14:textId="77777777" w:rsidR="00BA766A" w:rsidRPr="00BA766A" w:rsidRDefault="00BA766A" w:rsidP="00BA766A">
            <w:pPr>
              <w:tabs>
                <w:tab w:val="left" w:pos="-720"/>
                <w:tab w:val="left" w:pos="0"/>
                <w:tab w:val="left" w:pos="720"/>
              </w:tabs>
              <w:suppressAutoHyphens/>
              <w:jc w:val="both"/>
              <w:rPr>
                <w:rFonts w:cs="Arial"/>
                <w:spacing w:val="-3"/>
              </w:rPr>
            </w:pPr>
            <w:r w:rsidRPr="00BA766A">
              <w:rPr>
                <w:rFonts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1ECF5811" w14:textId="370701EA" w:rsidR="005C68AF" w:rsidRPr="00BA766A" w:rsidRDefault="005C68AF" w:rsidP="005737F5">
            <w:pPr>
              <w:tabs>
                <w:tab w:val="left" w:pos="-720"/>
                <w:tab w:val="left" w:pos="0"/>
                <w:tab w:val="left" w:pos="720"/>
              </w:tabs>
              <w:suppressAutoHyphens/>
              <w:jc w:val="both"/>
              <w:rPr>
                <w:rFonts w:cs="Arial"/>
                <w:spacing w:val="-3"/>
              </w:rPr>
            </w:pPr>
          </w:p>
        </w:tc>
      </w:tr>
      <w:tr w:rsidR="005C68AF" w:rsidRPr="00600280" w14:paraId="43054D02" w14:textId="77777777" w:rsidTr="00BA766A">
        <w:tc>
          <w:tcPr>
            <w:tcW w:w="2216" w:type="dxa"/>
          </w:tcPr>
          <w:p w14:paraId="21438288" w14:textId="77777777" w:rsidR="005C68AF" w:rsidRPr="00600280" w:rsidRDefault="005C68AF" w:rsidP="005737F5">
            <w:pPr>
              <w:jc w:val="both"/>
              <w:rPr>
                <w:rFonts w:cs="Arial"/>
                <w:b/>
                <w:bCs/>
              </w:rPr>
            </w:pPr>
            <w:r w:rsidRPr="00600280">
              <w:rPr>
                <w:rFonts w:cs="Arial"/>
                <w:b/>
                <w:bCs/>
              </w:rPr>
              <w:t xml:space="preserve">Remuneration </w:t>
            </w:r>
          </w:p>
        </w:tc>
        <w:tc>
          <w:tcPr>
            <w:tcW w:w="8154" w:type="dxa"/>
          </w:tcPr>
          <w:p w14:paraId="35F34FC8" w14:textId="62F8952D" w:rsidR="00FD2A19" w:rsidRPr="00C02204" w:rsidRDefault="00FD2A19" w:rsidP="00FD2A19">
            <w:pPr>
              <w:jc w:val="both"/>
              <w:rPr>
                <w:rFonts w:cs="Arial"/>
              </w:rPr>
            </w:pPr>
            <w:r w:rsidRPr="00C02204">
              <w:rPr>
                <w:rFonts w:cs="Arial"/>
              </w:rPr>
              <w:t>The Salary scale for the post is</w:t>
            </w:r>
            <w:r w:rsidR="00BA766A" w:rsidRPr="00C02204">
              <w:rPr>
                <w:rFonts w:cs="Arial"/>
              </w:rPr>
              <w:t xml:space="preserve"> at 01/02/2026</w:t>
            </w:r>
          </w:p>
          <w:p w14:paraId="283C1EBC" w14:textId="2145A862" w:rsidR="005C68AF" w:rsidRPr="00C02204" w:rsidRDefault="005C68AF" w:rsidP="00D34BEF">
            <w:pPr>
              <w:jc w:val="both"/>
              <w:rPr>
                <w:rFonts w:cs="Arial"/>
                <w:b/>
              </w:rPr>
            </w:pPr>
          </w:p>
          <w:tbl>
            <w:tblPr>
              <w:tblW w:w="0" w:type="auto"/>
              <w:tblBorders>
                <w:top w:val="nil"/>
                <w:left w:val="nil"/>
                <w:bottom w:val="nil"/>
                <w:right w:val="nil"/>
              </w:tblBorders>
              <w:tblLook w:val="0000" w:firstRow="0" w:lastRow="0" w:firstColumn="0" w:lastColumn="0" w:noHBand="0" w:noVBand="0"/>
            </w:tblPr>
            <w:tblGrid>
              <w:gridCol w:w="828"/>
              <w:gridCol w:w="828"/>
              <w:gridCol w:w="828"/>
              <w:gridCol w:w="828"/>
              <w:gridCol w:w="828"/>
              <w:gridCol w:w="939"/>
              <w:gridCol w:w="939"/>
            </w:tblGrid>
            <w:tr w:rsidR="00BA766A" w:rsidRPr="00C02204" w14:paraId="5A015D61" w14:textId="77777777">
              <w:trPr>
                <w:trHeight w:val="64"/>
              </w:trPr>
              <w:tc>
                <w:tcPr>
                  <w:tcW w:w="0" w:type="auto"/>
                </w:tcPr>
                <w:p w14:paraId="7D781E81" w14:textId="77777777" w:rsidR="00BA766A" w:rsidRPr="00C02204" w:rsidRDefault="00BA766A" w:rsidP="00BA766A">
                  <w:pPr>
                    <w:autoSpaceDE w:val="0"/>
                    <w:autoSpaceDN w:val="0"/>
                    <w:adjustRightInd w:val="0"/>
                    <w:rPr>
                      <w:rFonts w:cs="Arial"/>
                      <w:color w:val="000000"/>
                      <w:lang w:eastAsia="en-IE"/>
                    </w:rPr>
                  </w:pPr>
                  <w:r w:rsidRPr="00C02204">
                    <w:rPr>
                      <w:rFonts w:cs="Arial"/>
                      <w:color w:val="000000"/>
                      <w:lang w:eastAsia="en-IE"/>
                    </w:rPr>
                    <w:t>86,604</w:t>
                  </w:r>
                </w:p>
              </w:tc>
              <w:tc>
                <w:tcPr>
                  <w:tcW w:w="0" w:type="auto"/>
                </w:tcPr>
                <w:p w14:paraId="043732E7" w14:textId="77777777" w:rsidR="00BA766A" w:rsidRPr="00C02204" w:rsidRDefault="00BA766A" w:rsidP="00BA766A">
                  <w:pPr>
                    <w:autoSpaceDE w:val="0"/>
                    <w:autoSpaceDN w:val="0"/>
                    <w:adjustRightInd w:val="0"/>
                    <w:rPr>
                      <w:rFonts w:cs="Arial"/>
                      <w:color w:val="000000"/>
                      <w:lang w:eastAsia="en-IE"/>
                    </w:rPr>
                  </w:pPr>
                  <w:r w:rsidRPr="00C02204">
                    <w:rPr>
                      <w:rFonts w:cs="Arial"/>
                      <w:color w:val="000000"/>
                      <w:lang w:eastAsia="en-IE"/>
                    </w:rPr>
                    <w:t>88,791</w:t>
                  </w:r>
                </w:p>
              </w:tc>
              <w:tc>
                <w:tcPr>
                  <w:tcW w:w="0" w:type="auto"/>
                </w:tcPr>
                <w:p w14:paraId="54A87B18" w14:textId="77777777" w:rsidR="00BA766A" w:rsidRPr="00C02204" w:rsidRDefault="00BA766A" w:rsidP="00BA766A">
                  <w:pPr>
                    <w:autoSpaceDE w:val="0"/>
                    <w:autoSpaceDN w:val="0"/>
                    <w:adjustRightInd w:val="0"/>
                    <w:rPr>
                      <w:rFonts w:cs="Arial"/>
                      <w:color w:val="000000"/>
                      <w:lang w:eastAsia="en-IE"/>
                    </w:rPr>
                  </w:pPr>
                  <w:r w:rsidRPr="00C02204">
                    <w:rPr>
                      <w:rFonts w:cs="Arial"/>
                      <w:color w:val="000000"/>
                      <w:lang w:eastAsia="en-IE"/>
                    </w:rPr>
                    <w:t>92,255</w:t>
                  </w:r>
                </w:p>
              </w:tc>
              <w:tc>
                <w:tcPr>
                  <w:tcW w:w="0" w:type="auto"/>
                </w:tcPr>
                <w:p w14:paraId="5E8723E1" w14:textId="77777777" w:rsidR="00BA766A" w:rsidRPr="00C02204" w:rsidRDefault="00BA766A" w:rsidP="00BA766A">
                  <w:pPr>
                    <w:autoSpaceDE w:val="0"/>
                    <w:autoSpaceDN w:val="0"/>
                    <w:adjustRightInd w:val="0"/>
                    <w:rPr>
                      <w:rFonts w:cs="Arial"/>
                      <w:color w:val="000000"/>
                      <w:lang w:eastAsia="en-IE"/>
                    </w:rPr>
                  </w:pPr>
                  <w:r w:rsidRPr="00C02204">
                    <w:rPr>
                      <w:rFonts w:cs="Arial"/>
                      <w:color w:val="000000"/>
                      <w:lang w:eastAsia="en-IE"/>
                    </w:rPr>
                    <w:t>95,746</w:t>
                  </w:r>
                </w:p>
              </w:tc>
              <w:tc>
                <w:tcPr>
                  <w:tcW w:w="0" w:type="auto"/>
                </w:tcPr>
                <w:p w14:paraId="0178589E" w14:textId="77777777" w:rsidR="00BA766A" w:rsidRPr="00C02204" w:rsidRDefault="00BA766A" w:rsidP="00BA766A">
                  <w:pPr>
                    <w:autoSpaceDE w:val="0"/>
                    <w:autoSpaceDN w:val="0"/>
                    <w:adjustRightInd w:val="0"/>
                    <w:rPr>
                      <w:rFonts w:cs="Arial"/>
                      <w:color w:val="000000"/>
                      <w:lang w:eastAsia="en-IE"/>
                    </w:rPr>
                  </w:pPr>
                  <w:r w:rsidRPr="00C02204">
                    <w:rPr>
                      <w:rFonts w:cs="Arial"/>
                      <w:color w:val="000000"/>
                      <w:lang w:eastAsia="en-IE"/>
                    </w:rPr>
                    <w:t>99,208</w:t>
                  </w:r>
                </w:p>
              </w:tc>
              <w:tc>
                <w:tcPr>
                  <w:tcW w:w="0" w:type="auto"/>
                </w:tcPr>
                <w:p w14:paraId="00EC4BC4" w14:textId="77777777" w:rsidR="00BA766A" w:rsidRPr="00C02204" w:rsidRDefault="00BA766A" w:rsidP="00BA766A">
                  <w:pPr>
                    <w:autoSpaceDE w:val="0"/>
                    <w:autoSpaceDN w:val="0"/>
                    <w:adjustRightInd w:val="0"/>
                    <w:rPr>
                      <w:rFonts w:cs="Arial"/>
                      <w:color w:val="000000"/>
                      <w:lang w:eastAsia="en-IE"/>
                    </w:rPr>
                  </w:pPr>
                  <w:r w:rsidRPr="00C02204">
                    <w:rPr>
                      <w:rFonts w:cs="Arial"/>
                      <w:color w:val="000000"/>
                      <w:lang w:eastAsia="en-IE"/>
                    </w:rPr>
                    <w:t>102,680</w:t>
                  </w:r>
                </w:p>
              </w:tc>
              <w:tc>
                <w:tcPr>
                  <w:tcW w:w="0" w:type="auto"/>
                </w:tcPr>
                <w:p w14:paraId="042351AF" w14:textId="77777777" w:rsidR="00BA766A" w:rsidRPr="00C02204" w:rsidRDefault="00BA766A" w:rsidP="00BA766A">
                  <w:pPr>
                    <w:autoSpaceDE w:val="0"/>
                    <w:autoSpaceDN w:val="0"/>
                    <w:adjustRightInd w:val="0"/>
                    <w:rPr>
                      <w:rFonts w:cs="Arial"/>
                      <w:color w:val="000000"/>
                      <w:lang w:eastAsia="en-IE"/>
                    </w:rPr>
                  </w:pPr>
                  <w:r w:rsidRPr="00C02204">
                    <w:rPr>
                      <w:rFonts w:cs="Arial"/>
                      <w:color w:val="000000"/>
                      <w:lang w:eastAsia="en-IE"/>
                    </w:rPr>
                    <w:t>107,727</w:t>
                  </w:r>
                </w:p>
              </w:tc>
            </w:tr>
          </w:tbl>
          <w:p w14:paraId="0859695C" w14:textId="77777777" w:rsidR="00BA766A" w:rsidRPr="00C02204" w:rsidRDefault="00BA766A" w:rsidP="00D34BEF">
            <w:pPr>
              <w:jc w:val="both"/>
              <w:rPr>
                <w:rFonts w:cs="Arial"/>
                <w:b/>
              </w:rPr>
            </w:pPr>
          </w:p>
          <w:p w14:paraId="60BE9DBD" w14:textId="77777777" w:rsidR="00BA766A" w:rsidRPr="00C02204" w:rsidRDefault="00BA766A" w:rsidP="00BA766A">
            <w:pPr>
              <w:jc w:val="both"/>
              <w:rPr>
                <w:rFonts w:cs="Arial"/>
              </w:rPr>
            </w:pPr>
            <w:r w:rsidRPr="00C02204">
              <w:rPr>
                <w:rFonts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2488438" w14:textId="79B4CD7D" w:rsidR="00BA766A" w:rsidRPr="00C02204" w:rsidRDefault="00BA766A" w:rsidP="00D34BEF">
            <w:pPr>
              <w:jc w:val="both"/>
              <w:rPr>
                <w:rFonts w:cs="Arial"/>
                <w:b/>
              </w:rPr>
            </w:pPr>
          </w:p>
        </w:tc>
      </w:tr>
      <w:tr w:rsidR="00BA766A" w:rsidRPr="00600280" w14:paraId="158AD622" w14:textId="77777777" w:rsidTr="00BA766A">
        <w:tc>
          <w:tcPr>
            <w:tcW w:w="2216" w:type="dxa"/>
          </w:tcPr>
          <w:p w14:paraId="3D681873" w14:textId="77777777" w:rsidR="00BA766A" w:rsidRPr="00600280" w:rsidRDefault="00BA766A" w:rsidP="00BA766A">
            <w:pPr>
              <w:jc w:val="both"/>
              <w:rPr>
                <w:rFonts w:cs="Arial"/>
                <w:b/>
                <w:bCs/>
              </w:rPr>
            </w:pPr>
            <w:r w:rsidRPr="00600280">
              <w:rPr>
                <w:rFonts w:cs="Arial"/>
                <w:b/>
                <w:bCs/>
              </w:rPr>
              <w:t>Working Week</w:t>
            </w:r>
          </w:p>
          <w:p w14:paraId="5D7EBBA2" w14:textId="77777777" w:rsidR="00BA766A" w:rsidRPr="00600280" w:rsidRDefault="00BA766A" w:rsidP="00BA766A">
            <w:pPr>
              <w:jc w:val="both"/>
              <w:rPr>
                <w:rFonts w:cs="Arial"/>
                <w:b/>
                <w:bCs/>
              </w:rPr>
            </w:pPr>
          </w:p>
        </w:tc>
        <w:tc>
          <w:tcPr>
            <w:tcW w:w="8154" w:type="dxa"/>
          </w:tcPr>
          <w:p w14:paraId="64EF1924" w14:textId="34B1C2E2" w:rsidR="00BA766A" w:rsidRPr="00BA766A" w:rsidRDefault="00BA766A" w:rsidP="00BA766A">
            <w:pPr>
              <w:pStyle w:val="paragraph"/>
              <w:spacing w:before="0" w:beforeAutospacing="0" w:after="0" w:afterAutospacing="0"/>
              <w:textAlignment w:val="baseline"/>
              <w:rPr>
                <w:rFonts w:ascii="Arial" w:hAnsi="Arial" w:cs="Arial"/>
                <w:sz w:val="20"/>
                <w:szCs w:val="20"/>
              </w:rPr>
            </w:pPr>
            <w:r w:rsidRPr="00BA766A">
              <w:rPr>
                <w:rStyle w:val="normaltextrun"/>
                <w:rFonts w:ascii="Arial" w:hAnsi="Arial" w:cs="Arial"/>
                <w:sz w:val="20"/>
                <w:szCs w:val="20"/>
                <w:lang w:val="en-US"/>
              </w:rPr>
              <w:t xml:space="preserve">The standard weekly working </w:t>
            </w:r>
            <w:r w:rsidRPr="00BA766A">
              <w:rPr>
                <w:rStyle w:val="findhit"/>
                <w:rFonts w:ascii="Arial" w:hAnsi="Arial" w:cs="Arial"/>
                <w:sz w:val="20"/>
                <w:szCs w:val="20"/>
                <w:lang w:val="en-US"/>
              </w:rPr>
              <w:t>hours</w:t>
            </w:r>
            <w:r w:rsidRPr="00BA766A">
              <w:rPr>
                <w:rStyle w:val="normaltextrun"/>
                <w:rFonts w:ascii="Arial" w:hAnsi="Arial" w:cs="Arial"/>
                <w:sz w:val="20"/>
                <w:szCs w:val="20"/>
                <w:lang w:val="en-US"/>
              </w:rPr>
              <w:t xml:space="preserve"> of attendance for your grade are </w:t>
            </w:r>
            <w:r w:rsidRPr="00BA766A">
              <w:rPr>
                <w:rStyle w:val="normaltextrun"/>
                <w:rFonts w:ascii="Arial" w:hAnsi="Arial" w:cs="Arial"/>
                <w:b/>
                <w:bCs/>
                <w:sz w:val="20"/>
                <w:szCs w:val="20"/>
                <w:lang w:val="en-US"/>
              </w:rPr>
              <w:t>3</w:t>
            </w:r>
            <w:r w:rsidRPr="00BA766A">
              <w:rPr>
                <w:rStyle w:val="normaltextrun"/>
                <w:rFonts w:ascii="Arial" w:hAnsi="Arial"/>
                <w:b/>
                <w:bCs/>
                <w:sz w:val="20"/>
                <w:szCs w:val="20"/>
                <w:lang w:val="en-US"/>
              </w:rPr>
              <w:t>5</w:t>
            </w:r>
            <w:r w:rsidRPr="00BA766A">
              <w:rPr>
                <w:rStyle w:val="normaltextrun"/>
                <w:rFonts w:ascii="Arial" w:hAnsi="Arial" w:cs="Arial"/>
                <w:sz w:val="20"/>
                <w:szCs w:val="20"/>
                <w:lang w:val="en-US"/>
              </w:rPr>
              <w:t xml:space="preserve"> </w:t>
            </w:r>
            <w:r w:rsidRPr="00BA766A">
              <w:rPr>
                <w:rStyle w:val="findhit"/>
                <w:rFonts w:ascii="Arial" w:hAnsi="Arial" w:cs="Arial"/>
                <w:sz w:val="20"/>
                <w:szCs w:val="20"/>
                <w:lang w:val="en-US"/>
              </w:rPr>
              <w:t>hours</w:t>
            </w:r>
            <w:r w:rsidRPr="00BA766A">
              <w:rPr>
                <w:rStyle w:val="normaltextrun"/>
                <w:rFonts w:ascii="Arial" w:hAnsi="Arial" w:cs="Arial"/>
                <w:sz w:val="20"/>
                <w:szCs w:val="20"/>
                <w:lang w:val="en-US"/>
              </w:rPr>
              <w:t xml:space="preserve"> per week. Your normal weekly working </w:t>
            </w:r>
            <w:r w:rsidRPr="00BA766A">
              <w:rPr>
                <w:rStyle w:val="findhit"/>
                <w:rFonts w:ascii="Arial" w:hAnsi="Arial" w:cs="Arial"/>
                <w:sz w:val="20"/>
                <w:szCs w:val="20"/>
                <w:lang w:val="en-US"/>
              </w:rPr>
              <w:t>hours</w:t>
            </w:r>
            <w:r w:rsidRPr="00BA766A">
              <w:rPr>
                <w:rStyle w:val="normaltextrun"/>
                <w:rFonts w:ascii="Arial" w:hAnsi="Arial" w:cs="Arial"/>
                <w:sz w:val="20"/>
                <w:szCs w:val="20"/>
                <w:lang w:val="en-US"/>
              </w:rPr>
              <w:t xml:space="preserve"> are </w:t>
            </w:r>
            <w:r w:rsidRPr="00BA766A">
              <w:rPr>
                <w:rStyle w:val="normaltextrun"/>
                <w:rFonts w:ascii="Arial" w:hAnsi="Arial" w:cs="Arial"/>
                <w:b/>
                <w:bCs/>
                <w:sz w:val="20"/>
                <w:szCs w:val="20"/>
                <w:lang w:val="en-US"/>
              </w:rPr>
              <w:t>3</w:t>
            </w:r>
            <w:r w:rsidRPr="00BA766A">
              <w:rPr>
                <w:rStyle w:val="normaltextrun"/>
                <w:rFonts w:ascii="Arial" w:hAnsi="Arial"/>
                <w:b/>
                <w:bCs/>
                <w:sz w:val="20"/>
                <w:szCs w:val="20"/>
                <w:lang w:val="en-US"/>
              </w:rPr>
              <w:t>5</w:t>
            </w:r>
            <w:r w:rsidRPr="00BA766A">
              <w:rPr>
                <w:rStyle w:val="normaltextrun"/>
                <w:rFonts w:ascii="Arial" w:hAnsi="Arial" w:cs="Arial"/>
                <w:sz w:val="20"/>
                <w:szCs w:val="20"/>
                <w:lang w:val="en-US"/>
              </w:rPr>
              <w:t xml:space="preserve"> </w:t>
            </w:r>
            <w:r w:rsidRPr="00BA766A">
              <w:rPr>
                <w:rStyle w:val="findhit"/>
                <w:rFonts w:ascii="Arial" w:hAnsi="Arial" w:cs="Arial"/>
                <w:sz w:val="20"/>
                <w:szCs w:val="20"/>
                <w:lang w:val="en-US"/>
              </w:rPr>
              <w:t>hours</w:t>
            </w:r>
            <w:r w:rsidRPr="00BA766A">
              <w:rPr>
                <w:rStyle w:val="normaltextrun"/>
                <w:rFonts w:ascii="Arial" w:hAnsi="Arial" w:cs="Arial"/>
                <w:sz w:val="20"/>
                <w:szCs w:val="20"/>
                <w:lang w:val="en-US"/>
              </w:rPr>
              <w:t xml:space="preserve">. Contracted </w:t>
            </w:r>
            <w:r w:rsidRPr="00BA766A">
              <w:rPr>
                <w:rStyle w:val="findhit"/>
                <w:rFonts w:ascii="Arial" w:hAnsi="Arial" w:cs="Arial"/>
                <w:sz w:val="20"/>
                <w:szCs w:val="20"/>
                <w:lang w:val="en-US"/>
              </w:rPr>
              <w:t>hours</w:t>
            </w:r>
            <w:r w:rsidRPr="00BA766A">
              <w:rPr>
                <w:rStyle w:val="normaltextrun"/>
                <w:rFonts w:ascii="Arial" w:hAnsi="Arial" w:cs="Arial"/>
                <w:sz w:val="20"/>
                <w:szCs w:val="20"/>
                <w:lang w:val="en-US"/>
              </w:rPr>
              <w:t xml:space="preserve"> that are less than the standard weekly working </w:t>
            </w:r>
            <w:r w:rsidRPr="00BA766A">
              <w:rPr>
                <w:rStyle w:val="findhit"/>
                <w:rFonts w:ascii="Arial" w:hAnsi="Arial" w:cs="Arial"/>
                <w:sz w:val="20"/>
                <w:szCs w:val="20"/>
                <w:lang w:val="en-US"/>
              </w:rPr>
              <w:t>hours</w:t>
            </w:r>
            <w:r w:rsidRPr="00BA766A">
              <w:rPr>
                <w:rStyle w:val="normaltextrun"/>
                <w:rFonts w:ascii="Arial" w:hAnsi="Arial" w:cs="Arial"/>
                <w:sz w:val="20"/>
                <w:szCs w:val="20"/>
                <w:lang w:val="en-US"/>
              </w:rPr>
              <w:t xml:space="preserve"> for your grade will be paid pro rata to the full time equivalent.</w:t>
            </w:r>
          </w:p>
          <w:p w14:paraId="43A463BA" w14:textId="77777777" w:rsidR="00BA766A" w:rsidRPr="00BA766A" w:rsidRDefault="00BA766A" w:rsidP="00BA766A">
            <w:pPr>
              <w:pStyle w:val="paragraph"/>
              <w:spacing w:before="0" w:beforeAutospacing="0" w:after="0" w:afterAutospacing="0"/>
              <w:textAlignment w:val="baseline"/>
              <w:rPr>
                <w:rStyle w:val="eop"/>
                <w:rFonts w:ascii="Arial" w:hAnsi="Arial" w:cs="Arial"/>
                <w:sz w:val="20"/>
                <w:szCs w:val="20"/>
              </w:rPr>
            </w:pPr>
          </w:p>
          <w:p w14:paraId="708991F9" w14:textId="77777777" w:rsidR="00BA766A" w:rsidRPr="00BA766A" w:rsidRDefault="00BA766A" w:rsidP="00BA766A">
            <w:pPr>
              <w:pStyle w:val="paragraph"/>
              <w:spacing w:before="0" w:beforeAutospacing="0" w:after="0" w:afterAutospacing="0"/>
              <w:textAlignment w:val="baseline"/>
              <w:rPr>
                <w:rFonts w:ascii="Arial" w:hAnsi="Arial" w:cs="Arial"/>
                <w:sz w:val="20"/>
                <w:szCs w:val="20"/>
              </w:rPr>
            </w:pPr>
            <w:r w:rsidRPr="00BA766A">
              <w:rPr>
                <w:rStyle w:val="normaltextrun"/>
                <w:rFonts w:ascii="Arial" w:hAnsi="Arial" w:cs="Arial"/>
                <w:sz w:val="20"/>
                <w:szCs w:val="20"/>
                <w:lang w:val="en-US"/>
              </w:rPr>
              <w:t xml:space="preserve">You are required to work agreed roster/on-call arrangements advised by your Reporting Manager. Your contracted </w:t>
            </w:r>
            <w:r w:rsidRPr="00BA766A">
              <w:rPr>
                <w:rStyle w:val="findhit"/>
                <w:rFonts w:ascii="Arial" w:hAnsi="Arial" w:cs="Arial"/>
                <w:sz w:val="20"/>
                <w:szCs w:val="20"/>
                <w:lang w:val="en-US"/>
              </w:rPr>
              <w:t>hours</w:t>
            </w:r>
            <w:r w:rsidRPr="00BA766A">
              <w:rPr>
                <w:rStyle w:val="normaltextrun"/>
                <w:rFonts w:ascii="Arial" w:hAnsi="Arial" w:cs="Arial"/>
                <w:sz w:val="20"/>
                <w:szCs w:val="20"/>
                <w:lang w:val="en-US"/>
              </w:rPr>
              <w:t xml:space="preserve"> are liable to change between the </w:t>
            </w:r>
            <w:r w:rsidRPr="00BA766A">
              <w:rPr>
                <w:rStyle w:val="findhit"/>
                <w:rFonts w:ascii="Arial" w:hAnsi="Arial" w:cs="Arial"/>
                <w:sz w:val="20"/>
                <w:szCs w:val="20"/>
                <w:lang w:val="en-US"/>
              </w:rPr>
              <w:t>hours</w:t>
            </w:r>
            <w:r w:rsidRPr="00BA766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3F97F07" w14:textId="1446386B" w:rsidR="00BA766A" w:rsidRPr="00BA766A" w:rsidRDefault="00BA766A" w:rsidP="00BA766A">
            <w:pPr>
              <w:jc w:val="both"/>
              <w:rPr>
                <w:rFonts w:cs="Arial"/>
              </w:rPr>
            </w:pPr>
          </w:p>
        </w:tc>
      </w:tr>
      <w:tr w:rsidR="00BA766A" w:rsidRPr="00600280" w14:paraId="6518AFD2" w14:textId="77777777" w:rsidTr="00BA766A">
        <w:tc>
          <w:tcPr>
            <w:tcW w:w="2216" w:type="dxa"/>
          </w:tcPr>
          <w:p w14:paraId="0A459EBC" w14:textId="77777777" w:rsidR="00BA766A" w:rsidRPr="00600280" w:rsidRDefault="00BA766A" w:rsidP="00BA766A">
            <w:pPr>
              <w:jc w:val="both"/>
              <w:rPr>
                <w:rFonts w:cs="Arial"/>
                <w:b/>
                <w:bCs/>
              </w:rPr>
            </w:pPr>
            <w:r w:rsidRPr="00600280">
              <w:rPr>
                <w:rFonts w:cs="Arial"/>
                <w:b/>
                <w:bCs/>
              </w:rPr>
              <w:t>Annual Leave</w:t>
            </w:r>
          </w:p>
        </w:tc>
        <w:tc>
          <w:tcPr>
            <w:tcW w:w="8154" w:type="dxa"/>
          </w:tcPr>
          <w:p w14:paraId="604F626A" w14:textId="77777777" w:rsidR="00BA766A" w:rsidRPr="00BA766A" w:rsidRDefault="00BA766A" w:rsidP="00BA766A">
            <w:pPr>
              <w:rPr>
                <w:rFonts w:cs="Arial"/>
              </w:rPr>
            </w:pPr>
            <w:r w:rsidRPr="00BA766A">
              <w:rPr>
                <w:rFonts w:eastAsiaTheme="minorHAnsi" w:cs="Arial"/>
                <w:color w:val="000000"/>
                <w:lang w:eastAsia="en-US"/>
              </w:rPr>
              <w:t>The annual leave associated with the post will be confirmed at Contracting stage</w:t>
            </w:r>
            <w:r w:rsidRPr="00BA766A">
              <w:rPr>
                <w:rFonts w:cs="Arial"/>
              </w:rPr>
              <w:t>.</w:t>
            </w:r>
          </w:p>
          <w:p w14:paraId="2BE7579B" w14:textId="742C3DE5" w:rsidR="00BA766A" w:rsidRPr="00BA766A" w:rsidRDefault="00BA766A" w:rsidP="00BA766A">
            <w:pPr>
              <w:rPr>
                <w:rFonts w:cs="Arial"/>
              </w:rPr>
            </w:pPr>
          </w:p>
        </w:tc>
      </w:tr>
      <w:tr w:rsidR="00BA766A" w:rsidRPr="00600280" w14:paraId="5A7F2951" w14:textId="77777777" w:rsidTr="00BA766A">
        <w:tc>
          <w:tcPr>
            <w:tcW w:w="2216" w:type="dxa"/>
          </w:tcPr>
          <w:p w14:paraId="7F1DF54F" w14:textId="77777777" w:rsidR="00BA766A" w:rsidRPr="00600280" w:rsidRDefault="00BA766A" w:rsidP="00BA766A">
            <w:pPr>
              <w:rPr>
                <w:rFonts w:cs="Arial"/>
                <w:b/>
                <w:bCs/>
              </w:rPr>
            </w:pPr>
            <w:r w:rsidRPr="00600280">
              <w:rPr>
                <w:rFonts w:cs="Arial"/>
                <w:b/>
                <w:bCs/>
              </w:rPr>
              <w:t>Superannuation</w:t>
            </w:r>
          </w:p>
        </w:tc>
        <w:tc>
          <w:tcPr>
            <w:tcW w:w="8154" w:type="dxa"/>
          </w:tcPr>
          <w:p w14:paraId="42ECAB5F" w14:textId="77777777" w:rsidR="00BA766A" w:rsidRPr="00BA766A" w:rsidRDefault="00BA766A" w:rsidP="00BA766A">
            <w:pPr>
              <w:jc w:val="both"/>
              <w:rPr>
                <w:rFonts w:cs="Arial"/>
              </w:rPr>
            </w:pPr>
            <w:r w:rsidRPr="00BA766A">
              <w:rPr>
                <w:rFonts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BA766A">
                <w:rPr>
                  <w:rFonts w:cs="Arial"/>
                </w:rPr>
                <w:t>the 01</w:t>
              </w:r>
              <w:r w:rsidRPr="00BA766A">
                <w:rPr>
                  <w:rFonts w:cs="Arial"/>
                  <w:vertAlign w:val="superscript"/>
                </w:rPr>
                <w:t>st</w:t>
              </w:r>
              <w:r w:rsidRPr="00BA766A">
                <w:rPr>
                  <w:rFonts w:cs="Arial"/>
                </w:rPr>
                <w:t xml:space="preserve"> January 2005</w:t>
              </w:r>
            </w:smartTag>
            <w:r w:rsidRPr="00BA766A">
              <w:rPr>
                <w:rFonts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BA766A">
                <w:rPr>
                  <w:rFonts w:cs="Arial"/>
                </w:rPr>
                <w:t>31</w:t>
              </w:r>
              <w:r w:rsidRPr="00BA766A">
                <w:rPr>
                  <w:rFonts w:cs="Arial"/>
                  <w:vertAlign w:val="superscript"/>
                </w:rPr>
                <w:t>st</w:t>
              </w:r>
              <w:r w:rsidRPr="00BA766A">
                <w:rPr>
                  <w:rFonts w:cs="Arial"/>
                </w:rPr>
                <w:t xml:space="preserve"> December 2004</w:t>
              </w:r>
            </w:smartTag>
          </w:p>
          <w:p w14:paraId="3B58D8BA" w14:textId="14F62B6D" w:rsidR="00BA766A" w:rsidRPr="00BA766A" w:rsidRDefault="00BA766A" w:rsidP="00BA766A">
            <w:pPr>
              <w:rPr>
                <w:rFonts w:cs="Arial"/>
              </w:rPr>
            </w:pPr>
          </w:p>
        </w:tc>
      </w:tr>
      <w:tr w:rsidR="00BA766A" w:rsidRPr="00BA766A" w14:paraId="614CE224" w14:textId="77777777" w:rsidTr="00BA766A">
        <w:tc>
          <w:tcPr>
            <w:tcW w:w="2216" w:type="dxa"/>
          </w:tcPr>
          <w:p w14:paraId="758D744E" w14:textId="2339484E" w:rsidR="00BA766A" w:rsidRPr="00BA766A" w:rsidRDefault="00BA766A" w:rsidP="00BA766A">
            <w:pPr>
              <w:rPr>
                <w:rFonts w:cs="Arial"/>
                <w:b/>
                <w:bCs/>
              </w:rPr>
            </w:pPr>
            <w:r w:rsidRPr="00BA766A">
              <w:rPr>
                <w:rFonts w:cs="Arial"/>
                <w:b/>
                <w:bCs/>
              </w:rPr>
              <w:t>Age</w:t>
            </w:r>
          </w:p>
        </w:tc>
        <w:tc>
          <w:tcPr>
            <w:tcW w:w="8154" w:type="dxa"/>
          </w:tcPr>
          <w:p w14:paraId="67979686" w14:textId="77777777" w:rsidR="00BA766A" w:rsidRPr="00BA766A" w:rsidRDefault="00BA766A" w:rsidP="00BA766A">
            <w:pPr>
              <w:autoSpaceDE w:val="0"/>
              <w:autoSpaceDN w:val="0"/>
              <w:adjustRightInd w:val="0"/>
              <w:rPr>
                <w:rFonts w:eastAsiaTheme="minorHAnsi" w:cs="Arial"/>
                <w:i/>
                <w:iCs/>
                <w:color w:val="000000"/>
                <w:lang w:eastAsia="en-US"/>
              </w:rPr>
            </w:pPr>
            <w:r w:rsidRPr="00BA766A">
              <w:rPr>
                <w:rFonts w:eastAsiaTheme="minorHAnsi" w:cs="Arial"/>
                <w:color w:val="000000"/>
                <w:lang w:eastAsia="en-US"/>
              </w:rPr>
              <w:t>The Public Service Superannuation (Age of Retirement) Act, 2018* set 70 years as the compulsory retirement age for public servants.</w:t>
            </w:r>
            <w:r w:rsidRPr="00BA766A">
              <w:rPr>
                <w:rFonts w:eastAsiaTheme="minorHAnsi" w:cs="Arial"/>
                <w:i/>
                <w:iCs/>
                <w:color w:val="000000"/>
                <w:lang w:eastAsia="en-US"/>
              </w:rPr>
              <w:t xml:space="preserve"> </w:t>
            </w:r>
          </w:p>
          <w:p w14:paraId="3D7689BE" w14:textId="77777777" w:rsidR="00BA766A" w:rsidRPr="00BA766A" w:rsidRDefault="00BA766A" w:rsidP="00BA766A">
            <w:pPr>
              <w:autoSpaceDE w:val="0"/>
              <w:autoSpaceDN w:val="0"/>
              <w:adjustRightInd w:val="0"/>
              <w:rPr>
                <w:rFonts w:eastAsiaTheme="minorHAnsi" w:cs="Arial"/>
                <w:i/>
                <w:iCs/>
                <w:color w:val="000000"/>
                <w:lang w:eastAsia="en-US"/>
              </w:rPr>
            </w:pPr>
          </w:p>
          <w:p w14:paraId="078F098E" w14:textId="77777777" w:rsidR="00BA766A" w:rsidRPr="00BA766A" w:rsidRDefault="00BA766A" w:rsidP="00BA766A">
            <w:pPr>
              <w:autoSpaceDE w:val="0"/>
              <w:autoSpaceDN w:val="0"/>
              <w:adjustRightInd w:val="0"/>
              <w:rPr>
                <w:rFonts w:eastAsiaTheme="minorHAnsi" w:cs="Arial"/>
                <w:b/>
                <w:bCs/>
                <w:iCs/>
                <w:color w:val="000000" w:themeColor="text1"/>
                <w:lang w:eastAsia="en-US"/>
              </w:rPr>
            </w:pPr>
            <w:r w:rsidRPr="00BA766A">
              <w:rPr>
                <w:rFonts w:eastAsiaTheme="minorHAnsi" w:cs="Arial"/>
                <w:b/>
                <w:bCs/>
                <w:iCs/>
                <w:color w:val="000000"/>
                <w:lang w:eastAsia="en-US"/>
              </w:rPr>
              <w:t xml:space="preserve">* Public </w:t>
            </w:r>
            <w:r w:rsidRPr="00BA766A">
              <w:rPr>
                <w:rFonts w:eastAsiaTheme="minorHAnsi" w:cs="Arial"/>
                <w:b/>
                <w:bCs/>
                <w:iCs/>
                <w:color w:val="000000" w:themeColor="text1"/>
                <w:lang w:eastAsia="en-US"/>
              </w:rPr>
              <w:t>Servants not affected by this legislation:</w:t>
            </w:r>
          </w:p>
          <w:p w14:paraId="156E43A9" w14:textId="77777777" w:rsidR="00BA766A" w:rsidRPr="00BA766A" w:rsidRDefault="00BA766A" w:rsidP="00BA766A">
            <w:pPr>
              <w:autoSpaceDE w:val="0"/>
              <w:autoSpaceDN w:val="0"/>
              <w:adjustRightInd w:val="0"/>
              <w:rPr>
                <w:rFonts w:eastAsiaTheme="minorHAnsi" w:cs="Arial"/>
                <w:color w:val="000000" w:themeColor="text1"/>
                <w:lang w:eastAsia="en-US"/>
              </w:rPr>
            </w:pPr>
            <w:r w:rsidRPr="00BA766A">
              <w:rPr>
                <w:rFonts w:eastAsiaTheme="minorHAnsi" w:cs="Arial"/>
                <w:color w:val="000000" w:themeColor="text1"/>
                <w:lang w:eastAsia="en-US"/>
              </w:rPr>
              <w:t>Public servants joining the public service or re-joining the public service with a 26-week break in service, between 1 April 2004 and 31 December 2012 (new entrants) have no compulsory retirement age.</w:t>
            </w:r>
          </w:p>
          <w:p w14:paraId="42267147" w14:textId="77777777" w:rsidR="00BA766A" w:rsidRPr="00BA766A" w:rsidRDefault="00BA766A" w:rsidP="00BA766A">
            <w:pPr>
              <w:autoSpaceDE w:val="0"/>
              <w:autoSpaceDN w:val="0"/>
              <w:adjustRightInd w:val="0"/>
              <w:rPr>
                <w:rFonts w:eastAsiaTheme="minorHAnsi" w:cs="Arial"/>
                <w:color w:val="000000" w:themeColor="text1"/>
                <w:lang w:eastAsia="en-US"/>
              </w:rPr>
            </w:pPr>
          </w:p>
          <w:p w14:paraId="57D48430" w14:textId="77777777" w:rsidR="00BA766A" w:rsidRPr="00BA766A" w:rsidRDefault="00BA766A" w:rsidP="00BA766A">
            <w:pPr>
              <w:autoSpaceDE w:val="0"/>
              <w:autoSpaceDN w:val="0"/>
              <w:adjustRightInd w:val="0"/>
              <w:rPr>
                <w:rFonts w:eastAsiaTheme="minorHAnsi" w:cs="Arial"/>
                <w:color w:val="000000" w:themeColor="text1"/>
                <w:lang w:eastAsia="en-US"/>
              </w:rPr>
            </w:pPr>
            <w:r w:rsidRPr="00BA766A">
              <w:rPr>
                <w:rFonts w:eastAsiaTheme="minorHAnsi" w:cs="Arial"/>
                <w:color w:val="000000" w:themeColor="text1"/>
                <w:lang w:eastAsia="en-US"/>
              </w:rPr>
              <w:t>Public servants, joining the public service or re-joining the public service after a 26 week break, after 1 January 2013 are members of the Single Pension Scheme and have a compulsory retirement age of 70.</w:t>
            </w:r>
          </w:p>
          <w:p w14:paraId="4EB3C301" w14:textId="77777777" w:rsidR="00BA766A" w:rsidRPr="00BA766A" w:rsidRDefault="00BA766A" w:rsidP="00BA766A">
            <w:pPr>
              <w:jc w:val="both"/>
              <w:rPr>
                <w:rFonts w:cs="Arial"/>
              </w:rPr>
            </w:pPr>
          </w:p>
        </w:tc>
      </w:tr>
      <w:tr w:rsidR="00BA766A" w:rsidRPr="00600280" w14:paraId="3A9C64C1" w14:textId="77777777" w:rsidTr="00BA766A">
        <w:tc>
          <w:tcPr>
            <w:tcW w:w="2216" w:type="dxa"/>
          </w:tcPr>
          <w:p w14:paraId="5B60E8C8" w14:textId="77777777" w:rsidR="00BA766A" w:rsidRPr="00600280" w:rsidRDefault="00BA766A" w:rsidP="00BA766A">
            <w:pPr>
              <w:jc w:val="both"/>
              <w:rPr>
                <w:rFonts w:cs="Arial"/>
                <w:b/>
                <w:bCs/>
              </w:rPr>
            </w:pPr>
            <w:r w:rsidRPr="00600280">
              <w:rPr>
                <w:rFonts w:cs="Arial"/>
                <w:b/>
                <w:bCs/>
              </w:rPr>
              <w:t>Probation</w:t>
            </w:r>
          </w:p>
        </w:tc>
        <w:tc>
          <w:tcPr>
            <w:tcW w:w="8154" w:type="dxa"/>
          </w:tcPr>
          <w:p w14:paraId="40837696" w14:textId="77777777" w:rsidR="00BA766A" w:rsidRPr="00BA766A" w:rsidRDefault="00BA766A" w:rsidP="00BA766A">
            <w:pPr>
              <w:jc w:val="both"/>
              <w:rPr>
                <w:rFonts w:cs="Arial"/>
              </w:rPr>
            </w:pPr>
            <w:r w:rsidRPr="00BA766A">
              <w:rPr>
                <w:rFonts w:cs="Arial"/>
              </w:rPr>
              <w:t>Every appointment of a person who is not already a permanent officer of the Health Service Executive or of a Local Authority shall be subject to a probationary period of 12 months as stipulated in the Department of Health Circular No.10/71.</w:t>
            </w:r>
          </w:p>
          <w:p w14:paraId="2FCF3120" w14:textId="3566B6E6" w:rsidR="00BA766A" w:rsidRPr="00BA766A" w:rsidRDefault="00BA766A" w:rsidP="00BA766A">
            <w:pPr>
              <w:rPr>
                <w:rFonts w:cs="Arial"/>
              </w:rPr>
            </w:pPr>
          </w:p>
        </w:tc>
      </w:tr>
      <w:tr w:rsidR="00BA766A" w:rsidRPr="00BA766A" w14:paraId="676BB8D8" w14:textId="77777777" w:rsidTr="00BA766A">
        <w:tc>
          <w:tcPr>
            <w:tcW w:w="2216" w:type="dxa"/>
          </w:tcPr>
          <w:p w14:paraId="59126470" w14:textId="77777777" w:rsidR="00BA766A" w:rsidRPr="00BA766A" w:rsidRDefault="00BA766A" w:rsidP="00BA766A">
            <w:pPr>
              <w:rPr>
                <w:rFonts w:cs="Arial"/>
                <w:b/>
                <w:bCs/>
              </w:rPr>
            </w:pPr>
            <w:r w:rsidRPr="00BA766A">
              <w:rPr>
                <w:rFonts w:cs="Arial"/>
                <w:b/>
                <w:bCs/>
              </w:rPr>
              <w:t>Protection of children guidance and legislation</w:t>
            </w:r>
          </w:p>
          <w:p w14:paraId="5163E972" w14:textId="77777777" w:rsidR="00BA766A" w:rsidRPr="00BA766A" w:rsidRDefault="00BA766A" w:rsidP="00BA766A">
            <w:pPr>
              <w:jc w:val="both"/>
              <w:rPr>
                <w:rFonts w:cs="Arial"/>
                <w:b/>
                <w:bCs/>
              </w:rPr>
            </w:pPr>
          </w:p>
        </w:tc>
        <w:tc>
          <w:tcPr>
            <w:tcW w:w="8154" w:type="dxa"/>
          </w:tcPr>
          <w:p w14:paraId="31A407E9" w14:textId="77777777" w:rsidR="00BA766A" w:rsidRPr="00BA766A" w:rsidRDefault="00BA766A" w:rsidP="00BA766A">
            <w:pPr>
              <w:jc w:val="both"/>
              <w:rPr>
                <w:rFonts w:cs="Arial"/>
              </w:rPr>
            </w:pPr>
            <w:r w:rsidRPr="00BA766A">
              <w:rPr>
                <w:rFonts w:cs="Arial"/>
              </w:rPr>
              <w:lastRenderedPageBreak/>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w:t>
            </w:r>
            <w:r w:rsidRPr="00BA766A">
              <w:rPr>
                <w:rFonts w:cs="Arial"/>
              </w:rPr>
              <w:lastRenderedPageBreak/>
              <w:t xml:space="preserve">Children First National Guidance and other relevant child safeguarding legislation and policies. </w:t>
            </w:r>
          </w:p>
          <w:p w14:paraId="7CD04CB5" w14:textId="77777777" w:rsidR="00BA766A" w:rsidRPr="00BA766A" w:rsidRDefault="00BA766A" w:rsidP="00BA766A">
            <w:pPr>
              <w:jc w:val="both"/>
              <w:rPr>
                <w:rFonts w:cs="Arial"/>
              </w:rPr>
            </w:pPr>
          </w:p>
          <w:p w14:paraId="5E1BBE81" w14:textId="77777777" w:rsidR="00BA766A" w:rsidRPr="00BA766A" w:rsidRDefault="00BA766A" w:rsidP="00BA766A">
            <w:pPr>
              <w:jc w:val="both"/>
              <w:rPr>
                <w:rFonts w:cs="Arial"/>
              </w:rPr>
            </w:pPr>
            <w:r w:rsidRPr="00BA766A">
              <w:rPr>
                <w:rFonts w:cs="Arial"/>
              </w:rPr>
              <w:t xml:space="preserve">Some staff have additional responsibilities such as Line Managers, Designated Officers and Mandated Persons. </w:t>
            </w:r>
          </w:p>
          <w:p w14:paraId="6968335A" w14:textId="77777777" w:rsidR="00BA766A" w:rsidRPr="00BA766A" w:rsidRDefault="00BA766A" w:rsidP="00BA766A">
            <w:pPr>
              <w:jc w:val="both"/>
              <w:rPr>
                <w:rFonts w:cs="Arial"/>
              </w:rPr>
            </w:pPr>
          </w:p>
          <w:p w14:paraId="5D86F164" w14:textId="77777777" w:rsidR="00BA766A" w:rsidRPr="00BA766A" w:rsidRDefault="00BA766A" w:rsidP="00BA766A">
            <w:pPr>
              <w:jc w:val="both"/>
              <w:rPr>
                <w:rFonts w:cs="Arial"/>
              </w:rPr>
            </w:pPr>
            <w:r w:rsidRPr="00BA766A">
              <w:rPr>
                <w:rFonts w:cs="Arial"/>
              </w:rPr>
              <w:t xml:space="preserve">In the HSE, all Mandated Persons under the Children First Act 2015 are appointed as Designated Officers under the Protections for Persons Reporting Child Abuse Act 1998. You should check </w:t>
            </w:r>
            <w:hyperlink r:id="rId13" w:anchor="SCHED2" w:history="1">
              <w:r w:rsidRPr="00BA766A">
                <w:rPr>
                  <w:rStyle w:val="Hyperlink"/>
                  <w:rFonts w:cs="Arial"/>
                  <w:color w:val="auto"/>
                </w:rPr>
                <w:t>Schedule 2</w:t>
              </w:r>
              <w:r w:rsidRPr="00BA766A">
                <w:t xml:space="preserve"> of the Children First Act 2015</w:t>
              </w:r>
            </w:hyperlink>
            <w:r w:rsidRPr="00BA766A">
              <w:rPr>
                <w:rFonts w:cs="Arial"/>
              </w:rPr>
              <w:t xml:space="preserve"> to see if you are a Mandated Person, and therefore a HSE Designated Officer, and be familiar with the related roles and legal responsibilities. </w:t>
            </w:r>
          </w:p>
          <w:p w14:paraId="1CE7602C" w14:textId="77777777" w:rsidR="00BA766A" w:rsidRPr="00BA766A" w:rsidRDefault="00BA766A" w:rsidP="00BA766A">
            <w:pPr>
              <w:jc w:val="both"/>
              <w:rPr>
                <w:rFonts w:cs="Arial"/>
              </w:rPr>
            </w:pPr>
          </w:p>
          <w:p w14:paraId="73613F77" w14:textId="77777777" w:rsidR="00BA766A" w:rsidRPr="00BA766A" w:rsidRDefault="00BA766A" w:rsidP="00BA766A">
            <w:pPr>
              <w:jc w:val="both"/>
              <w:rPr>
                <w:rFonts w:cs="Arial"/>
              </w:rPr>
            </w:pPr>
            <w:r w:rsidRPr="00BA766A">
              <w:rPr>
                <w:rFonts w:cs="Arial"/>
              </w:rPr>
              <w:t xml:space="preserve">Visit </w:t>
            </w:r>
            <w:hyperlink r:id="rId14" w:history="1">
              <w:r w:rsidRPr="00BA766A">
                <w:rPr>
                  <w:rStyle w:val="Hyperlink"/>
                  <w:rFonts w:cs="Arial"/>
                  <w:color w:val="auto"/>
                </w:rPr>
                <w:t>HSE Children First</w:t>
              </w:r>
              <w:r w:rsidRPr="00BA766A">
                <w:t xml:space="preserve"> </w:t>
              </w:r>
            </w:hyperlink>
            <w:r w:rsidRPr="00BA766A">
              <w:rPr>
                <w:rFonts w:cs="Arial"/>
              </w:rPr>
              <w:t xml:space="preserve">for further information, guidance and resources. </w:t>
            </w:r>
          </w:p>
          <w:p w14:paraId="00FF9109" w14:textId="2AC52365" w:rsidR="00BA766A" w:rsidRPr="00BA766A" w:rsidRDefault="00BA766A" w:rsidP="00BA766A">
            <w:pPr>
              <w:jc w:val="both"/>
              <w:rPr>
                <w:rFonts w:cs="Arial"/>
              </w:rPr>
            </w:pPr>
          </w:p>
        </w:tc>
      </w:tr>
      <w:tr w:rsidR="00BA766A" w:rsidRPr="002B123E" w14:paraId="6181AE52" w14:textId="77777777" w:rsidTr="00BA766A">
        <w:tc>
          <w:tcPr>
            <w:tcW w:w="2216" w:type="dxa"/>
            <w:tcBorders>
              <w:top w:val="single" w:sz="4" w:space="0" w:color="auto"/>
              <w:left w:val="single" w:sz="4" w:space="0" w:color="auto"/>
              <w:bottom w:val="single" w:sz="4" w:space="0" w:color="auto"/>
              <w:right w:val="single" w:sz="4" w:space="0" w:color="auto"/>
            </w:tcBorders>
          </w:tcPr>
          <w:p w14:paraId="1CD20892" w14:textId="77777777" w:rsidR="00BA766A" w:rsidRPr="00D9553E" w:rsidRDefault="00BA766A" w:rsidP="00BA766A">
            <w:pPr>
              <w:jc w:val="both"/>
              <w:rPr>
                <w:rFonts w:cs="Arial"/>
                <w:b/>
                <w:bCs/>
              </w:rPr>
            </w:pPr>
            <w:r w:rsidRPr="00D9553E">
              <w:rPr>
                <w:rFonts w:cs="Arial"/>
                <w:b/>
                <w:bCs/>
              </w:rPr>
              <w:lastRenderedPageBreak/>
              <w:t>Infection Control</w:t>
            </w:r>
          </w:p>
        </w:tc>
        <w:tc>
          <w:tcPr>
            <w:tcW w:w="8154" w:type="dxa"/>
            <w:tcBorders>
              <w:top w:val="single" w:sz="4" w:space="0" w:color="auto"/>
              <w:left w:val="single" w:sz="4" w:space="0" w:color="auto"/>
              <w:bottom w:val="single" w:sz="4" w:space="0" w:color="auto"/>
              <w:right w:val="single" w:sz="4" w:space="0" w:color="auto"/>
            </w:tcBorders>
          </w:tcPr>
          <w:p w14:paraId="7E6CB0BC" w14:textId="77777777" w:rsidR="00BA766A" w:rsidRPr="00BA766A" w:rsidRDefault="00BA766A" w:rsidP="00BA766A">
            <w:pPr>
              <w:jc w:val="both"/>
              <w:rPr>
                <w:rFonts w:cs="Arial"/>
              </w:rPr>
            </w:pPr>
            <w:r w:rsidRPr="00BA766A">
              <w:rPr>
                <w:rFonts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A766A">
              <w:rPr>
                <w:rFonts w:cs="Arial"/>
                <w:iCs/>
              </w:rPr>
              <w:t>and comply with associated HSE protocols for implementing and maintaining these standards as appropriate to the role.</w:t>
            </w:r>
          </w:p>
          <w:p w14:paraId="45301AD1" w14:textId="77777777" w:rsidR="00BA766A" w:rsidRPr="00BA766A" w:rsidRDefault="00BA766A" w:rsidP="00BA766A">
            <w:pPr>
              <w:rPr>
                <w:rFonts w:cs="Arial"/>
              </w:rPr>
            </w:pPr>
          </w:p>
        </w:tc>
      </w:tr>
      <w:tr w:rsidR="00BA766A" w14:paraId="40A685E9" w14:textId="77777777" w:rsidTr="00BA766A">
        <w:tc>
          <w:tcPr>
            <w:tcW w:w="2216" w:type="dxa"/>
            <w:tcBorders>
              <w:top w:val="single" w:sz="4" w:space="0" w:color="auto"/>
              <w:left w:val="single" w:sz="4" w:space="0" w:color="auto"/>
              <w:bottom w:val="single" w:sz="4" w:space="0" w:color="auto"/>
              <w:right w:val="single" w:sz="4" w:space="0" w:color="auto"/>
            </w:tcBorders>
          </w:tcPr>
          <w:p w14:paraId="47097D4B" w14:textId="77777777" w:rsidR="00BA766A" w:rsidRPr="00B44E44" w:rsidRDefault="00BA766A" w:rsidP="00BA766A">
            <w:pPr>
              <w:jc w:val="both"/>
              <w:rPr>
                <w:rFonts w:cs="Arial"/>
                <w:b/>
                <w:bCs/>
              </w:rPr>
            </w:pPr>
            <w:r w:rsidRPr="00B77105">
              <w:rPr>
                <w:rFonts w:cs="Arial"/>
                <w:b/>
                <w:bCs/>
              </w:rPr>
              <w:t>Health &amp; Safety</w:t>
            </w:r>
          </w:p>
        </w:tc>
        <w:tc>
          <w:tcPr>
            <w:tcW w:w="8154" w:type="dxa"/>
            <w:tcBorders>
              <w:top w:val="single" w:sz="4" w:space="0" w:color="auto"/>
              <w:left w:val="single" w:sz="4" w:space="0" w:color="auto"/>
              <w:bottom w:val="single" w:sz="4" w:space="0" w:color="auto"/>
              <w:right w:val="single" w:sz="4" w:space="0" w:color="auto"/>
            </w:tcBorders>
          </w:tcPr>
          <w:p w14:paraId="095F5164" w14:textId="77777777" w:rsidR="00BA766A" w:rsidRPr="00BA766A" w:rsidRDefault="00BA766A" w:rsidP="00BA766A">
            <w:pPr>
              <w:jc w:val="both"/>
              <w:rPr>
                <w:rFonts w:cs="Arial"/>
              </w:rPr>
            </w:pPr>
            <w:r w:rsidRPr="00BA766A">
              <w:rPr>
                <w:rFonts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8C22187" w14:textId="77777777" w:rsidR="00BA766A" w:rsidRPr="00BA766A" w:rsidRDefault="00BA766A" w:rsidP="00BA766A">
            <w:pPr>
              <w:ind w:firstLine="720"/>
              <w:jc w:val="both"/>
              <w:rPr>
                <w:rFonts w:cs="Arial"/>
              </w:rPr>
            </w:pPr>
          </w:p>
          <w:p w14:paraId="3A8CF45C" w14:textId="77777777" w:rsidR="00BA766A" w:rsidRPr="00BA766A" w:rsidRDefault="00BA766A" w:rsidP="00BA766A">
            <w:pPr>
              <w:jc w:val="both"/>
              <w:rPr>
                <w:rFonts w:cs="Arial"/>
              </w:rPr>
            </w:pPr>
            <w:r w:rsidRPr="00BA766A">
              <w:rPr>
                <w:rFonts w:cs="Arial"/>
              </w:rPr>
              <w:t>Key responsibilities include:</w:t>
            </w:r>
          </w:p>
          <w:p w14:paraId="4C874FBA" w14:textId="77777777" w:rsidR="00BA766A" w:rsidRPr="00BA766A" w:rsidRDefault="00BA766A" w:rsidP="00BA766A">
            <w:pPr>
              <w:jc w:val="both"/>
              <w:rPr>
                <w:rFonts w:cs="Arial"/>
                <w:highlight w:val="yellow"/>
              </w:rPr>
            </w:pPr>
          </w:p>
          <w:p w14:paraId="7E0A7865" w14:textId="77777777" w:rsidR="00BA766A" w:rsidRPr="00BA766A" w:rsidRDefault="00BA766A" w:rsidP="00BA766A">
            <w:pPr>
              <w:pStyle w:val="ListParagraph"/>
              <w:numPr>
                <w:ilvl w:val="0"/>
                <w:numId w:val="38"/>
              </w:numPr>
              <w:contextualSpacing w:val="0"/>
              <w:jc w:val="both"/>
              <w:rPr>
                <w:rFonts w:ascii="Arial" w:hAnsi="Arial" w:cs="Arial"/>
                <w:sz w:val="20"/>
                <w:szCs w:val="20"/>
              </w:rPr>
            </w:pPr>
            <w:r w:rsidRPr="00BA766A">
              <w:rPr>
                <w:rFonts w:ascii="Arial" w:hAnsi="Arial" w:cs="Arial"/>
                <w:sz w:val="20"/>
                <w:szCs w:val="20"/>
              </w:rPr>
              <w:t>Developing a SSSS for the department/service</w:t>
            </w:r>
            <w:r w:rsidRPr="00BA766A">
              <w:rPr>
                <w:rStyle w:val="FootnoteReference"/>
                <w:rFonts w:ascii="Arial" w:eastAsia="Calibri" w:hAnsi="Arial" w:cs="Arial"/>
                <w:sz w:val="20"/>
                <w:szCs w:val="20"/>
              </w:rPr>
              <w:footnoteReference w:id="1"/>
            </w:r>
            <w:r w:rsidRPr="00BA766A">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72B9B51F" w14:textId="77777777" w:rsidR="00BA766A" w:rsidRPr="00BA766A" w:rsidRDefault="00BA766A" w:rsidP="00BA766A">
            <w:pPr>
              <w:pStyle w:val="ListParagraph"/>
              <w:numPr>
                <w:ilvl w:val="0"/>
                <w:numId w:val="38"/>
              </w:numPr>
              <w:contextualSpacing w:val="0"/>
              <w:jc w:val="both"/>
              <w:rPr>
                <w:rFonts w:ascii="Arial" w:hAnsi="Arial" w:cs="Arial"/>
                <w:sz w:val="20"/>
                <w:szCs w:val="20"/>
              </w:rPr>
            </w:pPr>
            <w:r w:rsidRPr="00BA766A">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9665EF8" w14:textId="77777777" w:rsidR="00BA766A" w:rsidRPr="00BA766A" w:rsidRDefault="00BA766A" w:rsidP="00BA766A">
            <w:pPr>
              <w:pStyle w:val="ListParagraph"/>
              <w:numPr>
                <w:ilvl w:val="0"/>
                <w:numId w:val="38"/>
              </w:numPr>
              <w:contextualSpacing w:val="0"/>
              <w:jc w:val="both"/>
              <w:rPr>
                <w:rFonts w:ascii="Arial" w:hAnsi="Arial" w:cs="Arial"/>
                <w:sz w:val="20"/>
                <w:szCs w:val="20"/>
              </w:rPr>
            </w:pPr>
            <w:r w:rsidRPr="00BA766A">
              <w:rPr>
                <w:rFonts w:ascii="Arial" w:hAnsi="Arial" w:cs="Arial"/>
                <w:sz w:val="20"/>
                <w:szCs w:val="20"/>
              </w:rPr>
              <w:t>Consulting and communicating with staff and safety representatives on OSH matters.</w:t>
            </w:r>
          </w:p>
          <w:p w14:paraId="475641E9" w14:textId="77777777" w:rsidR="00BA766A" w:rsidRPr="00BA766A" w:rsidRDefault="00BA766A" w:rsidP="00BA766A">
            <w:pPr>
              <w:pStyle w:val="ListParagraph"/>
              <w:numPr>
                <w:ilvl w:val="0"/>
                <w:numId w:val="38"/>
              </w:numPr>
              <w:contextualSpacing w:val="0"/>
              <w:jc w:val="both"/>
              <w:rPr>
                <w:rFonts w:ascii="Arial" w:hAnsi="Arial" w:cs="Arial"/>
                <w:sz w:val="20"/>
                <w:szCs w:val="20"/>
              </w:rPr>
            </w:pPr>
            <w:r w:rsidRPr="00BA766A">
              <w:rPr>
                <w:rFonts w:ascii="Arial" w:hAnsi="Arial" w:cs="Arial"/>
                <w:sz w:val="20"/>
                <w:szCs w:val="20"/>
              </w:rPr>
              <w:t>Ensuring a training need assessment (TNA) is undertaken for employees, facilitating their attendance at statutory OSH training, and ensuring records are maintained for each employee.</w:t>
            </w:r>
          </w:p>
          <w:p w14:paraId="532B5E1C" w14:textId="77777777" w:rsidR="00BA766A" w:rsidRPr="00BA766A" w:rsidRDefault="00BA766A" w:rsidP="00BA766A">
            <w:pPr>
              <w:pStyle w:val="ListParagraph"/>
              <w:numPr>
                <w:ilvl w:val="0"/>
                <w:numId w:val="38"/>
              </w:numPr>
              <w:contextualSpacing w:val="0"/>
              <w:jc w:val="both"/>
              <w:rPr>
                <w:rFonts w:ascii="Arial" w:hAnsi="Arial" w:cs="Arial"/>
                <w:sz w:val="20"/>
                <w:szCs w:val="20"/>
              </w:rPr>
            </w:pPr>
            <w:r w:rsidRPr="00BA766A">
              <w:rPr>
                <w:rFonts w:ascii="Arial" w:hAnsi="Arial" w:cs="Arial"/>
                <w:sz w:val="20"/>
                <w:szCs w:val="20"/>
              </w:rPr>
              <w:t>Ensuring that all incidents occurring within the relevant department/service are managed appropriately and investigated in accordance with HSE procedures</w:t>
            </w:r>
            <w:r w:rsidRPr="00BA766A">
              <w:rPr>
                <w:rStyle w:val="FootnoteReference"/>
                <w:rFonts w:ascii="Arial" w:eastAsia="Calibri" w:hAnsi="Arial" w:cs="Arial"/>
                <w:sz w:val="20"/>
                <w:szCs w:val="20"/>
              </w:rPr>
              <w:footnoteReference w:id="2"/>
            </w:r>
            <w:r w:rsidRPr="00BA766A">
              <w:rPr>
                <w:rFonts w:ascii="Arial" w:hAnsi="Arial" w:cs="Arial"/>
                <w:sz w:val="20"/>
                <w:szCs w:val="20"/>
              </w:rPr>
              <w:t>.</w:t>
            </w:r>
          </w:p>
          <w:p w14:paraId="41C6498A" w14:textId="77777777" w:rsidR="00BA766A" w:rsidRPr="00BA766A" w:rsidRDefault="00BA766A" w:rsidP="00BA766A">
            <w:pPr>
              <w:pStyle w:val="ListParagraph"/>
              <w:numPr>
                <w:ilvl w:val="0"/>
                <w:numId w:val="38"/>
              </w:numPr>
              <w:contextualSpacing w:val="0"/>
              <w:jc w:val="both"/>
              <w:rPr>
                <w:rFonts w:ascii="Arial" w:hAnsi="Arial" w:cs="Arial"/>
                <w:sz w:val="20"/>
                <w:szCs w:val="20"/>
              </w:rPr>
            </w:pPr>
            <w:r w:rsidRPr="00BA766A">
              <w:rPr>
                <w:rFonts w:ascii="Arial" w:hAnsi="Arial" w:cs="Arial"/>
                <w:sz w:val="20"/>
                <w:szCs w:val="20"/>
              </w:rPr>
              <w:t>Seeking advice from health and safety professionals through the National Health and Safety Function Helpdesk as appropriate.</w:t>
            </w:r>
          </w:p>
          <w:p w14:paraId="6F000627" w14:textId="77777777" w:rsidR="00BA766A" w:rsidRPr="00BA766A" w:rsidRDefault="00BA766A" w:rsidP="00BA766A">
            <w:pPr>
              <w:pStyle w:val="ListParagraph"/>
              <w:numPr>
                <w:ilvl w:val="0"/>
                <w:numId w:val="38"/>
              </w:numPr>
              <w:contextualSpacing w:val="0"/>
              <w:jc w:val="both"/>
              <w:rPr>
                <w:rFonts w:ascii="Arial" w:hAnsi="Arial" w:cs="Arial"/>
                <w:sz w:val="20"/>
                <w:szCs w:val="20"/>
              </w:rPr>
            </w:pPr>
            <w:r w:rsidRPr="00BA766A">
              <w:rPr>
                <w:rFonts w:ascii="Arial" w:hAnsi="Arial" w:cs="Arial"/>
                <w:iCs/>
                <w:sz w:val="20"/>
                <w:szCs w:val="20"/>
              </w:rPr>
              <w:t>Reviewing the health and safety performance of the ward/department/service and staff through, respectively, local audit and performance achievement meetings for example.</w:t>
            </w:r>
          </w:p>
          <w:p w14:paraId="6EF8E9E5" w14:textId="77777777" w:rsidR="00BA766A" w:rsidRPr="00BA766A" w:rsidRDefault="00BA766A" w:rsidP="00BA766A">
            <w:pPr>
              <w:jc w:val="both"/>
              <w:rPr>
                <w:rFonts w:cs="Arial"/>
              </w:rPr>
            </w:pPr>
          </w:p>
          <w:p w14:paraId="5E31ED67" w14:textId="77777777" w:rsidR="00BA766A" w:rsidRPr="00BA766A" w:rsidRDefault="00BA766A" w:rsidP="00BA766A">
            <w:pPr>
              <w:jc w:val="both"/>
              <w:rPr>
                <w:rFonts w:cs="Arial"/>
              </w:rPr>
            </w:pPr>
            <w:r w:rsidRPr="00BA766A">
              <w:rPr>
                <w:rFonts w:cs="Arial"/>
                <w:b/>
              </w:rPr>
              <w:t>Note</w:t>
            </w:r>
            <w:r w:rsidRPr="00BA766A">
              <w:rPr>
                <w:rFonts w:cs="Arial"/>
              </w:rPr>
              <w:t xml:space="preserve">: Detailed roles and responsibilities of Line Managers are outlined in local SSSS. </w:t>
            </w:r>
          </w:p>
          <w:p w14:paraId="74000AAD" w14:textId="77777777" w:rsidR="00BA766A" w:rsidRPr="00BA766A" w:rsidRDefault="00BA766A" w:rsidP="00BA766A">
            <w:pPr>
              <w:rPr>
                <w:rFonts w:cs="Arial"/>
              </w:rPr>
            </w:pPr>
          </w:p>
        </w:tc>
      </w:tr>
      <w:tr w:rsidR="00BA766A" w:rsidRPr="00E766A5" w14:paraId="5A84DADC" w14:textId="77777777" w:rsidTr="00BA766A">
        <w:tc>
          <w:tcPr>
            <w:tcW w:w="2216" w:type="dxa"/>
            <w:tcBorders>
              <w:top w:val="single" w:sz="4" w:space="0" w:color="auto"/>
              <w:left w:val="single" w:sz="4" w:space="0" w:color="auto"/>
              <w:bottom w:val="single" w:sz="4" w:space="0" w:color="auto"/>
              <w:right w:val="single" w:sz="4" w:space="0" w:color="auto"/>
            </w:tcBorders>
          </w:tcPr>
          <w:p w14:paraId="4F6C073F" w14:textId="77777777" w:rsidR="00BA766A" w:rsidRPr="00E766A5" w:rsidRDefault="00BA766A" w:rsidP="00BA766A">
            <w:pPr>
              <w:jc w:val="both"/>
              <w:rPr>
                <w:rFonts w:cs="Arial"/>
                <w:b/>
                <w:bCs/>
              </w:rPr>
            </w:pPr>
            <w:r w:rsidRPr="00E766A5">
              <w:rPr>
                <w:rFonts w:cs="Arial"/>
                <w:b/>
                <w:bCs/>
              </w:rPr>
              <w:t>Ethics in Public Office 1995 and 2001</w:t>
            </w:r>
          </w:p>
          <w:p w14:paraId="7E5EE04A" w14:textId="77777777" w:rsidR="00BA766A" w:rsidRPr="00E766A5" w:rsidRDefault="00BA766A" w:rsidP="00BA766A">
            <w:pPr>
              <w:jc w:val="both"/>
              <w:rPr>
                <w:rFonts w:cs="Arial"/>
                <w:b/>
                <w:bCs/>
              </w:rPr>
            </w:pPr>
          </w:p>
          <w:p w14:paraId="18CF6003" w14:textId="77777777" w:rsidR="00BA766A" w:rsidRPr="00E766A5" w:rsidRDefault="00BA766A" w:rsidP="00BA766A">
            <w:pPr>
              <w:jc w:val="both"/>
              <w:rPr>
                <w:rFonts w:cs="Arial"/>
                <w:b/>
                <w:bCs/>
              </w:rPr>
            </w:pPr>
          </w:p>
          <w:p w14:paraId="0CDBAA79" w14:textId="77777777" w:rsidR="00BA766A" w:rsidRPr="00E766A5" w:rsidRDefault="00BA766A" w:rsidP="00BA766A">
            <w:pPr>
              <w:jc w:val="both"/>
              <w:rPr>
                <w:rFonts w:cs="Arial"/>
                <w:b/>
                <w:bCs/>
              </w:rPr>
            </w:pPr>
          </w:p>
          <w:p w14:paraId="62279436" w14:textId="77777777" w:rsidR="00BA766A" w:rsidRPr="00E766A5" w:rsidRDefault="00BA766A" w:rsidP="00BA766A">
            <w:pPr>
              <w:jc w:val="both"/>
              <w:rPr>
                <w:rFonts w:cs="Arial"/>
                <w:b/>
                <w:bCs/>
              </w:rPr>
            </w:pPr>
          </w:p>
          <w:p w14:paraId="236DB48F" w14:textId="77777777" w:rsidR="00BA766A" w:rsidRPr="00E766A5" w:rsidRDefault="00BA766A" w:rsidP="00BA766A">
            <w:pPr>
              <w:jc w:val="both"/>
              <w:rPr>
                <w:rFonts w:cs="Arial"/>
                <w:b/>
                <w:bCs/>
              </w:rPr>
            </w:pPr>
          </w:p>
          <w:p w14:paraId="42B49CBA" w14:textId="77777777" w:rsidR="00BA766A" w:rsidRPr="00E766A5" w:rsidRDefault="00BA766A" w:rsidP="00BA766A">
            <w:pPr>
              <w:jc w:val="both"/>
              <w:rPr>
                <w:rFonts w:cs="Arial"/>
                <w:b/>
                <w:bCs/>
              </w:rPr>
            </w:pPr>
          </w:p>
          <w:p w14:paraId="25ED700D" w14:textId="77777777" w:rsidR="00BA766A" w:rsidRPr="00E766A5" w:rsidRDefault="00BA766A" w:rsidP="00BA766A">
            <w:pPr>
              <w:jc w:val="both"/>
              <w:rPr>
                <w:rFonts w:cs="Arial"/>
                <w:b/>
                <w:bCs/>
              </w:rPr>
            </w:pPr>
          </w:p>
          <w:p w14:paraId="20F06C74" w14:textId="77777777" w:rsidR="00BA766A" w:rsidRPr="00E766A5" w:rsidRDefault="00BA766A" w:rsidP="00BA766A">
            <w:pPr>
              <w:jc w:val="both"/>
              <w:rPr>
                <w:rFonts w:cs="Arial"/>
                <w:b/>
                <w:bCs/>
              </w:rPr>
            </w:pPr>
          </w:p>
          <w:p w14:paraId="427D6DCA" w14:textId="77777777" w:rsidR="00BA766A" w:rsidRPr="00E766A5" w:rsidRDefault="00BA766A" w:rsidP="00BA766A">
            <w:pPr>
              <w:jc w:val="both"/>
              <w:rPr>
                <w:rFonts w:cs="Arial"/>
                <w:b/>
                <w:bCs/>
              </w:rPr>
            </w:pPr>
          </w:p>
          <w:p w14:paraId="60E9BB71" w14:textId="77777777" w:rsidR="00BA766A" w:rsidRPr="00E766A5" w:rsidRDefault="00BA766A" w:rsidP="00BA766A">
            <w:pPr>
              <w:jc w:val="both"/>
              <w:rPr>
                <w:rFonts w:cs="Arial"/>
                <w:b/>
                <w:bCs/>
              </w:rPr>
            </w:pPr>
          </w:p>
          <w:p w14:paraId="01C8CED2" w14:textId="77777777" w:rsidR="00BA766A" w:rsidRPr="00E766A5" w:rsidRDefault="00BA766A" w:rsidP="00BA766A">
            <w:pPr>
              <w:jc w:val="both"/>
              <w:rPr>
                <w:rFonts w:cs="Arial"/>
                <w:b/>
                <w:bCs/>
              </w:rPr>
            </w:pPr>
          </w:p>
          <w:p w14:paraId="0FB30FEE" w14:textId="77777777" w:rsidR="00BA766A" w:rsidRPr="00E766A5" w:rsidRDefault="00BA766A" w:rsidP="00BA766A">
            <w:pPr>
              <w:jc w:val="both"/>
              <w:rPr>
                <w:rFonts w:cs="Arial"/>
                <w:b/>
                <w:bCs/>
              </w:rPr>
            </w:pPr>
          </w:p>
          <w:p w14:paraId="6376D56F" w14:textId="77777777" w:rsidR="00BA766A" w:rsidRPr="00E766A5" w:rsidRDefault="00BA766A" w:rsidP="00BA766A">
            <w:pPr>
              <w:jc w:val="both"/>
              <w:rPr>
                <w:rFonts w:cs="Arial"/>
                <w:b/>
                <w:bCs/>
              </w:rPr>
            </w:pPr>
          </w:p>
          <w:p w14:paraId="60E6E81A" w14:textId="77777777" w:rsidR="00BA766A" w:rsidRPr="00E766A5" w:rsidRDefault="00BA766A" w:rsidP="00BA766A">
            <w:pPr>
              <w:jc w:val="both"/>
              <w:rPr>
                <w:rFonts w:cs="Arial"/>
                <w:b/>
                <w:bCs/>
              </w:rPr>
            </w:pPr>
          </w:p>
          <w:p w14:paraId="1563130D" w14:textId="77777777" w:rsidR="00BA766A" w:rsidRPr="00E766A5" w:rsidRDefault="00BA766A" w:rsidP="00BA766A">
            <w:pPr>
              <w:jc w:val="both"/>
              <w:rPr>
                <w:rFonts w:cs="Arial"/>
                <w:b/>
                <w:bCs/>
              </w:rPr>
            </w:pPr>
          </w:p>
          <w:p w14:paraId="14DE98E4" w14:textId="77777777" w:rsidR="00BA766A" w:rsidRPr="00E766A5" w:rsidRDefault="00BA766A" w:rsidP="00BA766A">
            <w:pPr>
              <w:jc w:val="both"/>
              <w:rPr>
                <w:rFonts w:cs="Arial"/>
                <w:b/>
                <w:bCs/>
              </w:rPr>
            </w:pPr>
          </w:p>
        </w:tc>
        <w:tc>
          <w:tcPr>
            <w:tcW w:w="8154" w:type="dxa"/>
            <w:tcBorders>
              <w:top w:val="single" w:sz="4" w:space="0" w:color="auto"/>
              <w:left w:val="single" w:sz="4" w:space="0" w:color="auto"/>
              <w:bottom w:val="single" w:sz="4" w:space="0" w:color="auto"/>
              <w:right w:val="single" w:sz="4" w:space="0" w:color="auto"/>
            </w:tcBorders>
          </w:tcPr>
          <w:p w14:paraId="4BA414BE" w14:textId="77777777" w:rsidR="00BA766A" w:rsidRPr="00BA766A" w:rsidRDefault="00BA766A" w:rsidP="00BA766A">
            <w:pPr>
              <w:jc w:val="both"/>
              <w:rPr>
                <w:rFonts w:cs="Arial"/>
              </w:rPr>
            </w:pPr>
            <w:r w:rsidRPr="00BA766A">
              <w:rPr>
                <w:rFonts w:cs="Arial"/>
              </w:rPr>
              <w:lastRenderedPageBreak/>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0BC9B48" w14:textId="77777777" w:rsidR="00BA766A" w:rsidRPr="00BA766A" w:rsidRDefault="00BA766A" w:rsidP="00BA766A">
            <w:pPr>
              <w:jc w:val="both"/>
              <w:rPr>
                <w:rFonts w:cs="Arial"/>
              </w:rPr>
            </w:pPr>
          </w:p>
          <w:p w14:paraId="0E9E0655" w14:textId="77777777" w:rsidR="00BA766A" w:rsidRPr="00BA766A" w:rsidRDefault="00BA766A" w:rsidP="00BA766A">
            <w:pPr>
              <w:jc w:val="both"/>
              <w:rPr>
                <w:rFonts w:cs="Arial"/>
              </w:rPr>
            </w:pPr>
            <w:r w:rsidRPr="00BA766A">
              <w:rPr>
                <w:rFonts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A766A">
              <w:rPr>
                <w:rFonts w:cs="Arial"/>
                <w:vertAlign w:val="superscript"/>
              </w:rPr>
              <w:t>st</w:t>
            </w:r>
            <w:r w:rsidRPr="00BA766A">
              <w:rPr>
                <w:rFonts w:cs="Arial"/>
              </w:rPr>
              <w:t xml:space="preserve"> January in the following year.</w:t>
            </w:r>
          </w:p>
          <w:p w14:paraId="5F659104" w14:textId="77777777" w:rsidR="00BA766A" w:rsidRPr="00BA766A" w:rsidRDefault="00BA766A" w:rsidP="00BA766A">
            <w:pPr>
              <w:jc w:val="both"/>
              <w:rPr>
                <w:rFonts w:cs="Arial"/>
              </w:rPr>
            </w:pPr>
          </w:p>
          <w:p w14:paraId="567931C0" w14:textId="77777777" w:rsidR="00BA766A" w:rsidRPr="00BA766A" w:rsidRDefault="00BA766A" w:rsidP="00BA766A">
            <w:pPr>
              <w:pStyle w:val="BodyText"/>
              <w:jc w:val="both"/>
              <w:rPr>
                <w:rFonts w:ascii="Arial" w:hAnsi="Arial" w:cs="Arial"/>
                <w:sz w:val="20"/>
              </w:rPr>
            </w:pPr>
            <w:r w:rsidRPr="00BA766A">
              <w:rPr>
                <w:rFonts w:ascii="Arial" w:hAnsi="Arial" w:cs="Arial"/>
                <w:sz w:val="20"/>
              </w:rPr>
              <w:t xml:space="preserve">B) In addition to the annual statement, a person holding such a post is required, whenever they are performing a function as an employee of the </w:t>
            </w:r>
            <w:smartTag w:uri="urn:schemas-microsoft-com:office:smarttags" w:element="stockticker">
              <w:r w:rsidRPr="00BA766A">
                <w:rPr>
                  <w:rFonts w:ascii="Arial" w:hAnsi="Arial" w:cs="Arial"/>
                  <w:sz w:val="20"/>
                </w:rPr>
                <w:t>HSE</w:t>
              </w:r>
            </w:smartTag>
            <w:r w:rsidRPr="00BA766A">
              <w:rPr>
                <w:rFonts w:ascii="Arial" w:hAnsi="Arial" w:cs="Arial"/>
                <w:sz w:val="20"/>
              </w:rPr>
              <w:t xml:space="preserve"> and have actual knowledge, or </w:t>
            </w:r>
            <w:r w:rsidRPr="00BA766A">
              <w:rPr>
                <w:rFonts w:ascii="Arial" w:hAnsi="Arial" w:cs="Arial"/>
                <w:sz w:val="20"/>
              </w:rPr>
              <w:lastRenderedPageBreak/>
              <w:t xml:space="preserve">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27670CA" w14:textId="77777777" w:rsidR="00BA766A" w:rsidRPr="00BA766A" w:rsidRDefault="00BA766A" w:rsidP="00BA766A">
            <w:pPr>
              <w:jc w:val="both"/>
              <w:rPr>
                <w:rFonts w:cs="Arial"/>
              </w:rPr>
            </w:pPr>
          </w:p>
          <w:p w14:paraId="14D1A74A" w14:textId="77777777" w:rsidR="00BA766A" w:rsidRPr="00BA766A" w:rsidRDefault="00BA766A" w:rsidP="00BA766A">
            <w:pPr>
              <w:rPr>
                <w:rFonts w:cs="Arial"/>
              </w:rPr>
            </w:pPr>
            <w:r w:rsidRPr="00BA766A">
              <w:rPr>
                <w:rFonts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BA766A">
                <w:rPr>
                  <w:rStyle w:val="Hyperlink"/>
                  <w:rFonts w:cs="Arial"/>
                </w:rPr>
                <w:t>Standards Commission’s website</w:t>
              </w:r>
            </w:hyperlink>
            <w:r w:rsidRPr="00BA766A">
              <w:rPr>
                <w:rFonts w:cs="Arial"/>
              </w:rPr>
              <w:t>.</w:t>
            </w:r>
          </w:p>
          <w:p w14:paraId="2F0128BE" w14:textId="77777777" w:rsidR="00BA766A" w:rsidRPr="00BA766A" w:rsidRDefault="00BA766A" w:rsidP="00BA766A">
            <w:pPr>
              <w:rPr>
                <w:rFonts w:cs="Arial"/>
              </w:rPr>
            </w:pPr>
          </w:p>
        </w:tc>
      </w:tr>
    </w:tbl>
    <w:p w14:paraId="35CD21F5" w14:textId="77777777" w:rsidR="005C68AF" w:rsidRPr="00600280" w:rsidRDefault="005C68AF" w:rsidP="005C68AF">
      <w:pPr>
        <w:jc w:val="both"/>
        <w:rPr>
          <w:rFonts w:cs="Arial"/>
        </w:rPr>
      </w:pPr>
    </w:p>
    <w:sectPr w:rsidR="005C68AF" w:rsidRPr="00600280">
      <w:footerReference w:type="even" r:id="rId16"/>
      <w:footerReference w:type="default" r:id="rId17"/>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3FF1" w14:textId="77777777" w:rsidR="00737F31" w:rsidRDefault="00737F31">
      <w:r>
        <w:separator/>
      </w:r>
    </w:p>
  </w:endnote>
  <w:endnote w:type="continuationSeparator" w:id="0">
    <w:p w14:paraId="474873FD" w14:textId="77777777" w:rsidR="00737F31" w:rsidRDefault="0073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565A" w14:textId="77777777" w:rsidR="00250DC3" w:rsidRDefault="00250D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6A8911" w14:textId="77777777" w:rsidR="00250DC3" w:rsidRDefault="00250D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082B" w14:textId="34EE6EC1" w:rsidR="00250DC3" w:rsidRDefault="00250D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CFC">
      <w:rPr>
        <w:rStyle w:val="PageNumber"/>
        <w:noProof/>
      </w:rPr>
      <w:t>3</w:t>
    </w:r>
    <w:r>
      <w:rPr>
        <w:rStyle w:val="PageNumber"/>
      </w:rPr>
      <w:fldChar w:fldCharType="end"/>
    </w:r>
  </w:p>
  <w:p w14:paraId="099C3B42" w14:textId="77777777" w:rsidR="00250DC3" w:rsidRDefault="00250DC3">
    <w:pPr>
      <w:pStyle w:val="Footer"/>
      <w:tabs>
        <w:tab w:val="clear" w:pos="4252"/>
        <w:tab w:val="clear" w:pos="8504"/>
        <w:tab w:val="center" w:pos="4860"/>
        <w:tab w:val="right" w:pos="10260"/>
      </w:tabs>
      <w:ind w:left="-360" w:right="360"/>
      <w:rPr>
        <w:rFonts w:ascii="Arial" w:hAnsi="Arial" w:cs="Arial"/>
        <w:i/>
        <w:sz w:val="18"/>
      </w:rPr>
    </w:pPr>
  </w:p>
  <w:p w14:paraId="4999FA17" w14:textId="77777777" w:rsidR="00250DC3" w:rsidRDefault="00250DC3">
    <w:pPr>
      <w:pStyle w:val="Footer"/>
      <w:pBdr>
        <w:top w:val="single" w:sz="4" w:space="1" w:color="auto"/>
      </w:pBdr>
      <w:tabs>
        <w:tab w:val="clear" w:pos="4252"/>
        <w:tab w:val="clear" w:pos="8504"/>
        <w:tab w:val="center" w:pos="4860"/>
        <w:tab w:val="right" w:pos="10260"/>
      </w:tabs>
      <w:ind w:left="-360" w:right="-56"/>
      <w:jc w:val="righ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E2F4" w14:textId="77777777" w:rsidR="00737F31" w:rsidRDefault="00737F31">
      <w:r>
        <w:separator/>
      </w:r>
    </w:p>
  </w:footnote>
  <w:footnote w:type="continuationSeparator" w:id="0">
    <w:p w14:paraId="236FD1F5" w14:textId="77777777" w:rsidR="00737F31" w:rsidRDefault="00737F31">
      <w:r>
        <w:continuationSeparator/>
      </w:r>
    </w:p>
  </w:footnote>
  <w:footnote w:id="1">
    <w:p w14:paraId="3C6D61F5" w14:textId="77777777" w:rsidR="00BA766A" w:rsidRPr="00BA766A" w:rsidRDefault="00BA766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w:t>
      </w:r>
      <w:r w:rsidRPr="00BA766A">
        <w:rPr>
          <w:rFonts w:ascii="Arial" w:hAnsi="Arial" w:cs="Arial"/>
          <w:sz w:val="16"/>
          <w:szCs w:val="16"/>
        </w:rPr>
        <w:t xml:space="preserve">guidelines are available on </w:t>
      </w:r>
      <w:hyperlink r:id="rId1" w:history="1">
        <w:r w:rsidRPr="00BA766A">
          <w:rPr>
            <w:rStyle w:val="Hyperlink"/>
            <w:rFonts w:ascii="Arial" w:hAnsi="Arial" w:cs="Arial"/>
            <w:color w:val="auto"/>
            <w:sz w:val="16"/>
            <w:szCs w:val="16"/>
          </w:rPr>
          <w:t>writing your site or service safety statement</w:t>
        </w:r>
      </w:hyperlink>
      <w:r w:rsidRPr="00BA766A">
        <w:rPr>
          <w:rFonts w:ascii="Arial" w:hAnsi="Arial" w:cs="Arial"/>
          <w:sz w:val="16"/>
          <w:szCs w:val="16"/>
        </w:rPr>
        <w:t xml:space="preserve">. </w:t>
      </w:r>
    </w:p>
    <w:p w14:paraId="4B53D02A" w14:textId="77777777" w:rsidR="00BA766A" w:rsidRDefault="00BA766A" w:rsidP="00543F98">
      <w:pPr>
        <w:pStyle w:val="FootnoteText"/>
      </w:pPr>
      <w:r w:rsidRPr="00BA766A">
        <w:rPr>
          <w:rStyle w:val="FootnoteReference"/>
          <w:rFonts w:ascii="Arial" w:hAnsi="Arial" w:cs="Arial"/>
          <w:sz w:val="16"/>
          <w:szCs w:val="16"/>
        </w:rPr>
        <w:t xml:space="preserve">2 </w:t>
      </w:r>
      <w:r w:rsidRPr="00BA766A">
        <w:rPr>
          <w:rFonts w:ascii="Arial" w:hAnsi="Arial" w:cs="Arial"/>
          <w:sz w:val="16"/>
          <w:szCs w:val="16"/>
        </w:rPr>
        <w:t xml:space="preserve">Structures and processes for effective </w:t>
      </w:r>
      <w:hyperlink r:id="rId2" w:history="1">
        <w:r w:rsidRPr="00BA766A">
          <w:rPr>
            <w:rStyle w:val="Hyperlink"/>
            <w:rFonts w:ascii="Arial" w:hAnsi="Arial" w:cs="Arial"/>
            <w:color w:val="auto"/>
            <w:sz w:val="16"/>
            <w:szCs w:val="16"/>
          </w:rPr>
          <w:t>incident management</w:t>
        </w:r>
      </w:hyperlink>
      <w:r w:rsidRPr="00BA766A">
        <w:rPr>
          <w:rFonts w:ascii="Arial" w:hAnsi="Arial" w:cs="Arial"/>
          <w:sz w:val="16"/>
          <w:szCs w:val="16"/>
        </w:rPr>
        <w:t xml:space="preserve"> and review of incidents</w:t>
      </w:r>
      <w:r w:rsidRPr="0087266C">
        <w:rPr>
          <w:rFonts w:ascii="Arial" w:hAnsi="Arial" w:cs="Arial"/>
          <w:sz w:val="16"/>
          <w:szCs w:val="16"/>
        </w:rPr>
        <w:t xml:space="preserve">. </w:t>
      </w:r>
    </w:p>
  </w:footnote>
  <w:footnote w:id="2">
    <w:p w14:paraId="6965C521" w14:textId="77777777" w:rsidR="00BA766A" w:rsidRPr="00DD13C2" w:rsidRDefault="00BA766A"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89F"/>
    <w:multiLevelType w:val="hybridMultilevel"/>
    <w:tmpl w:val="68B419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E1253F"/>
    <w:multiLevelType w:val="hybridMultilevel"/>
    <w:tmpl w:val="11C4D5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4B35748"/>
    <w:multiLevelType w:val="hybridMultilevel"/>
    <w:tmpl w:val="3BF0D7DE"/>
    <w:lvl w:ilvl="0" w:tplc="FE4EB818">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5207FB"/>
    <w:multiLevelType w:val="hybridMultilevel"/>
    <w:tmpl w:val="CC3E1B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B3E5737"/>
    <w:multiLevelType w:val="hybridMultilevel"/>
    <w:tmpl w:val="CB3EA1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DF62852"/>
    <w:multiLevelType w:val="hybridMultilevel"/>
    <w:tmpl w:val="CB58A538"/>
    <w:lvl w:ilvl="0" w:tplc="15DE5A7E">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8"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5C24FB4"/>
    <w:multiLevelType w:val="hybridMultilevel"/>
    <w:tmpl w:val="02385B36"/>
    <w:lvl w:ilvl="0" w:tplc="18090001">
      <w:start w:val="1"/>
      <w:numFmt w:val="bullet"/>
      <w:lvlText w:val=""/>
      <w:lvlJc w:val="left"/>
      <w:pPr>
        <w:ind w:left="394" w:hanging="360"/>
      </w:pPr>
      <w:rPr>
        <w:rFonts w:ascii="Symbol" w:hAnsi="Symbol" w:hint="default"/>
      </w:rPr>
    </w:lvl>
    <w:lvl w:ilvl="1" w:tplc="18090003" w:tentative="1">
      <w:start w:val="1"/>
      <w:numFmt w:val="bullet"/>
      <w:lvlText w:val="o"/>
      <w:lvlJc w:val="left"/>
      <w:pPr>
        <w:ind w:left="1114" w:hanging="360"/>
      </w:pPr>
      <w:rPr>
        <w:rFonts w:ascii="Courier New" w:hAnsi="Courier New" w:cs="Courier New" w:hint="default"/>
      </w:rPr>
    </w:lvl>
    <w:lvl w:ilvl="2" w:tplc="18090005" w:tentative="1">
      <w:start w:val="1"/>
      <w:numFmt w:val="bullet"/>
      <w:lvlText w:val=""/>
      <w:lvlJc w:val="left"/>
      <w:pPr>
        <w:ind w:left="1834" w:hanging="360"/>
      </w:pPr>
      <w:rPr>
        <w:rFonts w:ascii="Wingdings" w:hAnsi="Wingdings" w:hint="default"/>
      </w:rPr>
    </w:lvl>
    <w:lvl w:ilvl="3" w:tplc="18090001" w:tentative="1">
      <w:start w:val="1"/>
      <w:numFmt w:val="bullet"/>
      <w:lvlText w:val=""/>
      <w:lvlJc w:val="left"/>
      <w:pPr>
        <w:ind w:left="2554" w:hanging="360"/>
      </w:pPr>
      <w:rPr>
        <w:rFonts w:ascii="Symbol" w:hAnsi="Symbol" w:hint="default"/>
      </w:rPr>
    </w:lvl>
    <w:lvl w:ilvl="4" w:tplc="18090003" w:tentative="1">
      <w:start w:val="1"/>
      <w:numFmt w:val="bullet"/>
      <w:lvlText w:val="o"/>
      <w:lvlJc w:val="left"/>
      <w:pPr>
        <w:ind w:left="3274" w:hanging="360"/>
      </w:pPr>
      <w:rPr>
        <w:rFonts w:ascii="Courier New" w:hAnsi="Courier New" w:cs="Courier New" w:hint="default"/>
      </w:rPr>
    </w:lvl>
    <w:lvl w:ilvl="5" w:tplc="18090005" w:tentative="1">
      <w:start w:val="1"/>
      <w:numFmt w:val="bullet"/>
      <w:lvlText w:val=""/>
      <w:lvlJc w:val="left"/>
      <w:pPr>
        <w:ind w:left="3994" w:hanging="360"/>
      </w:pPr>
      <w:rPr>
        <w:rFonts w:ascii="Wingdings" w:hAnsi="Wingdings" w:hint="default"/>
      </w:rPr>
    </w:lvl>
    <w:lvl w:ilvl="6" w:tplc="18090001" w:tentative="1">
      <w:start w:val="1"/>
      <w:numFmt w:val="bullet"/>
      <w:lvlText w:val=""/>
      <w:lvlJc w:val="left"/>
      <w:pPr>
        <w:ind w:left="4714" w:hanging="360"/>
      </w:pPr>
      <w:rPr>
        <w:rFonts w:ascii="Symbol" w:hAnsi="Symbol" w:hint="default"/>
      </w:rPr>
    </w:lvl>
    <w:lvl w:ilvl="7" w:tplc="18090003" w:tentative="1">
      <w:start w:val="1"/>
      <w:numFmt w:val="bullet"/>
      <w:lvlText w:val="o"/>
      <w:lvlJc w:val="left"/>
      <w:pPr>
        <w:ind w:left="5434" w:hanging="360"/>
      </w:pPr>
      <w:rPr>
        <w:rFonts w:ascii="Courier New" w:hAnsi="Courier New" w:cs="Courier New" w:hint="default"/>
      </w:rPr>
    </w:lvl>
    <w:lvl w:ilvl="8" w:tplc="18090005" w:tentative="1">
      <w:start w:val="1"/>
      <w:numFmt w:val="bullet"/>
      <w:lvlText w:val=""/>
      <w:lvlJc w:val="left"/>
      <w:pPr>
        <w:ind w:left="6154" w:hanging="360"/>
      </w:pPr>
      <w:rPr>
        <w:rFonts w:ascii="Wingdings" w:hAnsi="Wingdings" w:hint="default"/>
      </w:rPr>
    </w:lvl>
  </w:abstractNum>
  <w:abstractNum w:abstractNumId="11" w15:restartNumberingAfterBreak="0">
    <w:nsid w:val="260C552B"/>
    <w:multiLevelType w:val="hybridMultilevel"/>
    <w:tmpl w:val="4F8C331E"/>
    <w:lvl w:ilvl="0" w:tplc="69DEFFCC">
      <w:numFmt w:val="bullet"/>
      <w:lvlText w:val="•"/>
      <w:lvlJc w:val="left"/>
      <w:pPr>
        <w:ind w:left="1080" w:hanging="720"/>
      </w:pPr>
      <w:rPr>
        <w:rFonts w:ascii="Cambria" w:eastAsia="Times New Roman" w:hAnsi="Cambri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73FD7"/>
    <w:multiLevelType w:val="hybridMultilevel"/>
    <w:tmpl w:val="9CB2F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BC85461"/>
    <w:multiLevelType w:val="hybridMultilevel"/>
    <w:tmpl w:val="97AE9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072054"/>
    <w:multiLevelType w:val="hybridMultilevel"/>
    <w:tmpl w:val="FB9293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E6A57EA"/>
    <w:multiLevelType w:val="hybridMultilevel"/>
    <w:tmpl w:val="6FEE61B6"/>
    <w:lvl w:ilvl="0" w:tplc="12F803F0">
      <w:start w:val="1"/>
      <w:numFmt w:val="upp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2F94789E"/>
    <w:multiLevelType w:val="hybridMultilevel"/>
    <w:tmpl w:val="FBD814DC"/>
    <w:lvl w:ilvl="0" w:tplc="083C0001">
      <w:start w:val="1"/>
      <w:numFmt w:val="bullet"/>
      <w:lvlText w:val=""/>
      <w:lvlJc w:val="left"/>
      <w:pPr>
        <w:ind w:left="720" w:hanging="360"/>
      </w:pPr>
      <w:rPr>
        <w:rFonts w:ascii="Symbol" w:hAnsi="Symbol" w:hint="default"/>
      </w:rPr>
    </w:lvl>
    <w:lvl w:ilvl="1" w:tplc="083C0003">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9" w15:restartNumberingAfterBreak="0">
    <w:nsid w:val="35967B24"/>
    <w:multiLevelType w:val="hybridMultilevel"/>
    <w:tmpl w:val="AB4E68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F74DFB"/>
    <w:multiLevelType w:val="hybridMultilevel"/>
    <w:tmpl w:val="A2728E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8926537"/>
    <w:multiLevelType w:val="hybridMultilevel"/>
    <w:tmpl w:val="760E55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9326945"/>
    <w:multiLevelType w:val="hybridMultilevel"/>
    <w:tmpl w:val="81949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F9B2472"/>
    <w:multiLevelType w:val="hybridMultilevel"/>
    <w:tmpl w:val="A5564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142A29"/>
    <w:multiLevelType w:val="multilevel"/>
    <w:tmpl w:val="C8B2C86C"/>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A30244"/>
    <w:multiLevelType w:val="hybridMultilevel"/>
    <w:tmpl w:val="456E12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71767BA"/>
    <w:multiLevelType w:val="hybridMultilevel"/>
    <w:tmpl w:val="284AECD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C5C723A"/>
    <w:multiLevelType w:val="hybridMultilevel"/>
    <w:tmpl w:val="B79431EC"/>
    <w:lvl w:ilvl="0" w:tplc="C256F6B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41B3F19"/>
    <w:multiLevelType w:val="hybridMultilevel"/>
    <w:tmpl w:val="BF745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8793765"/>
    <w:multiLevelType w:val="hybridMultilevel"/>
    <w:tmpl w:val="D25E21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A312493"/>
    <w:multiLevelType w:val="hybridMultilevel"/>
    <w:tmpl w:val="8DF69050"/>
    <w:lvl w:ilvl="0" w:tplc="69DEFFCC">
      <w:numFmt w:val="bullet"/>
      <w:lvlText w:val="•"/>
      <w:lvlJc w:val="left"/>
      <w:pPr>
        <w:ind w:left="1080" w:hanging="720"/>
      </w:pPr>
      <w:rPr>
        <w:rFonts w:ascii="Cambria" w:eastAsia="Times New Roman" w:hAnsi="Cambri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EA86110"/>
    <w:multiLevelType w:val="hybridMultilevel"/>
    <w:tmpl w:val="1B1ED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723588"/>
    <w:multiLevelType w:val="hybridMultilevel"/>
    <w:tmpl w:val="98C8D9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0032C"/>
    <w:multiLevelType w:val="hybridMultilevel"/>
    <w:tmpl w:val="CCB825B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E862A38"/>
    <w:multiLevelType w:val="hybridMultilevel"/>
    <w:tmpl w:val="C0F03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19"/>
  </w:num>
  <w:num w:numId="4">
    <w:abstractNumId w:val="34"/>
  </w:num>
  <w:num w:numId="5">
    <w:abstractNumId w:val="33"/>
  </w:num>
  <w:num w:numId="6">
    <w:abstractNumId w:val="37"/>
  </w:num>
  <w:num w:numId="7">
    <w:abstractNumId w:val="0"/>
  </w:num>
  <w:num w:numId="8">
    <w:abstractNumId w:val="31"/>
  </w:num>
  <w:num w:numId="9">
    <w:abstractNumId w:val="13"/>
  </w:num>
  <w:num w:numId="10">
    <w:abstractNumId w:val="26"/>
  </w:num>
  <w:num w:numId="11">
    <w:abstractNumId w:val="10"/>
  </w:num>
  <w:num w:numId="12">
    <w:abstractNumId w:val="4"/>
  </w:num>
  <w:num w:numId="13">
    <w:abstractNumId w:val="32"/>
  </w:num>
  <w:num w:numId="14">
    <w:abstractNumId w:val="11"/>
  </w:num>
  <w:num w:numId="15">
    <w:abstractNumId w:val="3"/>
  </w:num>
  <w:num w:numId="16">
    <w:abstractNumId w:val="8"/>
  </w:num>
  <w:num w:numId="17">
    <w:abstractNumId w:val="27"/>
  </w:num>
  <w:num w:numId="18">
    <w:abstractNumId w:val="35"/>
  </w:num>
  <w:num w:numId="19">
    <w:abstractNumId w:val="14"/>
  </w:num>
  <w:num w:numId="20">
    <w:abstractNumId w:val="28"/>
  </w:num>
  <w:num w:numId="21">
    <w:abstractNumId w:val="12"/>
  </w:num>
  <w:num w:numId="22">
    <w:abstractNumId w:val="5"/>
  </w:num>
  <w:num w:numId="23">
    <w:abstractNumId w:val="7"/>
  </w:num>
  <w:num w:numId="24">
    <w:abstractNumId w:val="23"/>
  </w:num>
  <w:num w:numId="25">
    <w:abstractNumId w:val="3"/>
  </w:num>
  <w:num w:numId="26">
    <w:abstractNumId w:val="18"/>
  </w:num>
  <w:num w:numId="27">
    <w:abstractNumId w:val="36"/>
  </w:num>
  <w:num w:numId="28">
    <w:abstractNumId w:val="29"/>
  </w:num>
  <w:num w:numId="29">
    <w:abstractNumId w:val="17"/>
  </w:num>
  <w:num w:numId="30">
    <w:abstractNumId w:val="22"/>
  </w:num>
  <w:num w:numId="31">
    <w:abstractNumId w:val="21"/>
  </w:num>
  <w:num w:numId="32">
    <w:abstractNumId w:val="2"/>
  </w:num>
  <w:num w:numId="33">
    <w:abstractNumId w:val="25"/>
  </w:num>
  <w:num w:numId="34">
    <w:abstractNumId w:val="16"/>
  </w:num>
  <w:num w:numId="35">
    <w:abstractNumId w:val="15"/>
  </w:num>
  <w:num w:numId="36">
    <w:abstractNumId w:val="24"/>
  </w:num>
  <w:num w:numId="37">
    <w:abstractNumId w:val="9"/>
  </w:num>
  <w:num w:numId="38">
    <w:abstractNumId w:val="1"/>
  </w:num>
  <w:num w:numId="3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7"/>
    <w:rsid w:val="000015FC"/>
    <w:rsid w:val="00011042"/>
    <w:rsid w:val="000367F0"/>
    <w:rsid w:val="00037626"/>
    <w:rsid w:val="0004252B"/>
    <w:rsid w:val="00044E94"/>
    <w:rsid w:val="00082AA6"/>
    <w:rsid w:val="000A1D4D"/>
    <w:rsid w:val="000A2F9F"/>
    <w:rsid w:val="000B2FAA"/>
    <w:rsid w:val="000C37BC"/>
    <w:rsid w:val="000C66E0"/>
    <w:rsid w:val="000D37E5"/>
    <w:rsid w:val="000D4703"/>
    <w:rsid w:val="000D6F93"/>
    <w:rsid w:val="00100DE1"/>
    <w:rsid w:val="00105E58"/>
    <w:rsid w:val="001072EC"/>
    <w:rsid w:val="0011469B"/>
    <w:rsid w:val="00121BDE"/>
    <w:rsid w:val="001221AB"/>
    <w:rsid w:val="00141414"/>
    <w:rsid w:val="001529E4"/>
    <w:rsid w:val="00157858"/>
    <w:rsid w:val="00180662"/>
    <w:rsid w:val="00187F7E"/>
    <w:rsid w:val="001B227B"/>
    <w:rsid w:val="001B2DA7"/>
    <w:rsid w:val="001B4559"/>
    <w:rsid w:val="001B5A0B"/>
    <w:rsid w:val="001C1D47"/>
    <w:rsid w:val="001D1886"/>
    <w:rsid w:val="001D5B01"/>
    <w:rsid w:val="001E4AA6"/>
    <w:rsid w:val="001F57F0"/>
    <w:rsid w:val="0020728C"/>
    <w:rsid w:val="00217C64"/>
    <w:rsid w:val="002304A2"/>
    <w:rsid w:val="00231D95"/>
    <w:rsid w:val="00244E25"/>
    <w:rsid w:val="002460A3"/>
    <w:rsid w:val="00250DC3"/>
    <w:rsid w:val="00281093"/>
    <w:rsid w:val="00287194"/>
    <w:rsid w:val="00290E57"/>
    <w:rsid w:val="00291C8D"/>
    <w:rsid w:val="002A26E7"/>
    <w:rsid w:val="002A5B9F"/>
    <w:rsid w:val="002B2FDD"/>
    <w:rsid w:val="002D022F"/>
    <w:rsid w:val="002D052A"/>
    <w:rsid w:val="002D0980"/>
    <w:rsid w:val="002E4A0F"/>
    <w:rsid w:val="002E4D21"/>
    <w:rsid w:val="002E5856"/>
    <w:rsid w:val="002F1CD1"/>
    <w:rsid w:val="002F29C4"/>
    <w:rsid w:val="003043C2"/>
    <w:rsid w:val="003232EF"/>
    <w:rsid w:val="00326037"/>
    <w:rsid w:val="00334B5A"/>
    <w:rsid w:val="00334D32"/>
    <w:rsid w:val="0035305E"/>
    <w:rsid w:val="00356A0A"/>
    <w:rsid w:val="00357E71"/>
    <w:rsid w:val="003A5270"/>
    <w:rsid w:val="003A63F2"/>
    <w:rsid w:val="003C5EF7"/>
    <w:rsid w:val="003E02B1"/>
    <w:rsid w:val="00403B76"/>
    <w:rsid w:val="004121E2"/>
    <w:rsid w:val="004124BC"/>
    <w:rsid w:val="0042165F"/>
    <w:rsid w:val="00437E29"/>
    <w:rsid w:val="004401D0"/>
    <w:rsid w:val="00440D4A"/>
    <w:rsid w:val="004420D8"/>
    <w:rsid w:val="00447970"/>
    <w:rsid w:val="00451AF9"/>
    <w:rsid w:val="00477498"/>
    <w:rsid w:val="004870DF"/>
    <w:rsid w:val="00493392"/>
    <w:rsid w:val="00497407"/>
    <w:rsid w:val="004A467B"/>
    <w:rsid w:val="004B265C"/>
    <w:rsid w:val="004C27D7"/>
    <w:rsid w:val="004D347B"/>
    <w:rsid w:val="004E27A6"/>
    <w:rsid w:val="004E4853"/>
    <w:rsid w:val="004F56AA"/>
    <w:rsid w:val="00513313"/>
    <w:rsid w:val="00515B0A"/>
    <w:rsid w:val="00517993"/>
    <w:rsid w:val="00520972"/>
    <w:rsid w:val="00520DAA"/>
    <w:rsid w:val="005431AF"/>
    <w:rsid w:val="00546B40"/>
    <w:rsid w:val="005737F5"/>
    <w:rsid w:val="005748AA"/>
    <w:rsid w:val="00585BCC"/>
    <w:rsid w:val="005A3E92"/>
    <w:rsid w:val="005B4BAA"/>
    <w:rsid w:val="005B704A"/>
    <w:rsid w:val="005C35A1"/>
    <w:rsid w:val="005C68AF"/>
    <w:rsid w:val="005D41F9"/>
    <w:rsid w:val="005D4BEB"/>
    <w:rsid w:val="005E2749"/>
    <w:rsid w:val="005F2026"/>
    <w:rsid w:val="005F779F"/>
    <w:rsid w:val="00600280"/>
    <w:rsid w:val="006354E3"/>
    <w:rsid w:val="0063659C"/>
    <w:rsid w:val="00643749"/>
    <w:rsid w:val="00644420"/>
    <w:rsid w:val="00657B6C"/>
    <w:rsid w:val="00675376"/>
    <w:rsid w:val="006901C5"/>
    <w:rsid w:val="006935E9"/>
    <w:rsid w:val="006A226F"/>
    <w:rsid w:val="006B005B"/>
    <w:rsid w:val="006B3D82"/>
    <w:rsid w:val="006C7541"/>
    <w:rsid w:val="006E706B"/>
    <w:rsid w:val="006F1252"/>
    <w:rsid w:val="006F754D"/>
    <w:rsid w:val="006F7BAA"/>
    <w:rsid w:val="007013A2"/>
    <w:rsid w:val="00704CFC"/>
    <w:rsid w:val="0071678D"/>
    <w:rsid w:val="00716CC8"/>
    <w:rsid w:val="00737F31"/>
    <w:rsid w:val="00740696"/>
    <w:rsid w:val="00745D07"/>
    <w:rsid w:val="00750642"/>
    <w:rsid w:val="007525AA"/>
    <w:rsid w:val="00760073"/>
    <w:rsid w:val="00767D4C"/>
    <w:rsid w:val="00770F78"/>
    <w:rsid w:val="00773E08"/>
    <w:rsid w:val="0077757F"/>
    <w:rsid w:val="00795D20"/>
    <w:rsid w:val="007B7BBF"/>
    <w:rsid w:val="007C551A"/>
    <w:rsid w:val="007D0FEC"/>
    <w:rsid w:val="007D6B22"/>
    <w:rsid w:val="00804E6E"/>
    <w:rsid w:val="00820E8D"/>
    <w:rsid w:val="008358DF"/>
    <w:rsid w:val="008578F4"/>
    <w:rsid w:val="0089141F"/>
    <w:rsid w:val="00892329"/>
    <w:rsid w:val="0089304F"/>
    <w:rsid w:val="008B061E"/>
    <w:rsid w:val="008B6AD3"/>
    <w:rsid w:val="008D3941"/>
    <w:rsid w:val="009362DE"/>
    <w:rsid w:val="009406B1"/>
    <w:rsid w:val="0094321A"/>
    <w:rsid w:val="00945FB7"/>
    <w:rsid w:val="009625CE"/>
    <w:rsid w:val="00973ABF"/>
    <w:rsid w:val="00975211"/>
    <w:rsid w:val="009828AA"/>
    <w:rsid w:val="009916A9"/>
    <w:rsid w:val="0099227D"/>
    <w:rsid w:val="00995E21"/>
    <w:rsid w:val="009A3A59"/>
    <w:rsid w:val="009B5724"/>
    <w:rsid w:val="009C1EC1"/>
    <w:rsid w:val="009C26F7"/>
    <w:rsid w:val="009D7252"/>
    <w:rsid w:val="00A001A7"/>
    <w:rsid w:val="00A13D2C"/>
    <w:rsid w:val="00A20405"/>
    <w:rsid w:val="00A42C16"/>
    <w:rsid w:val="00A47997"/>
    <w:rsid w:val="00A6018D"/>
    <w:rsid w:val="00A82141"/>
    <w:rsid w:val="00A86AE2"/>
    <w:rsid w:val="00A92C28"/>
    <w:rsid w:val="00A96747"/>
    <w:rsid w:val="00AB5A11"/>
    <w:rsid w:val="00AC4B18"/>
    <w:rsid w:val="00AC515A"/>
    <w:rsid w:val="00AD7A05"/>
    <w:rsid w:val="00AF1F30"/>
    <w:rsid w:val="00B01A88"/>
    <w:rsid w:val="00B17609"/>
    <w:rsid w:val="00B212B3"/>
    <w:rsid w:val="00B23C18"/>
    <w:rsid w:val="00B34E66"/>
    <w:rsid w:val="00B37397"/>
    <w:rsid w:val="00B51D90"/>
    <w:rsid w:val="00B73539"/>
    <w:rsid w:val="00B75777"/>
    <w:rsid w:val="00B77105"/>
    <w:rsid w:val="00B80A1A"/>
    <w:rsid w:val="00B87539"/>
    <w:rsid w:val="00B95288"/>
    <w:rsid w:val="00BA766A"/>
    <w:rsid w:val="00BC33A4"/>
    <w:rsid w:val="00BC4F59"/>
    <w:rsid w:val="00BD206F"/>
    <w:rsid w:val="00BD2806"/>
    <w:rsid w:val="00BF1D8D"/>
    <w:rsid w:val="00BF4661"/>
    <w:rsid w:val="00BF58A2"/>
    <w:rsid w:val="00C02204"/>
    <w:rsid w:val="00C036B4"/>
    <w:rsid w:val="00C17512"/>
    <w:rsid w:val="00C20677"/>
    <w:rsid w:val="00C312AE"/>
    <w:rsid w:val="00C32DD6"/>
    <w:rsid w:val="00C40878"/>
    <w:rsid w:val="00C6533C"/>
    <w:rsid w:val="00C66A0B"/>
    <w:rsid w:val="00C720A9"/>
    <w:rsid w:val="00C734B3"/>
    <w:rsid w:val="00C8544E"/>
    <w:rsid w:val="00C94CE0"/>
    <w:rsid w:val="00CA3F68"/>
    <w:rsid w:val="00CA44FB"/>
    <w:rsid w:val="00CD0D3D"/>
    <w:rsid w:val="00CD4492"/>
    <w:rsid w:val="00CD7616"/>
    <w:rsid w:val="00CE2AB6"/>
    <w:rsid w:val="00CE353F"/>
    <w:rsid w:val="00D02C06"/>
    <w:rsid w:val="00D16454"/>
    <w:rsid w:val="00D179EA"/>
    <w:rsid w:val="00D34BEF"/>
    <w:rsid w:val="00D36452"/>
    <w:rsid w:val="00D510C1"/>
    <w:rsid w:val="00D51ADA"/>
    <w:rsid w:val="00D54FBD"/>
    <w:rsid w:val="00D64CEE"/>
    <w:rsid w:val="00D7536B"/>
    <w:rsid w:val="00D92F58"/>
    <w:rsid w:val="00DA3687"/>
    <w:rsid w:val="00DC0B09"/>
    <w:rsid w:val="00DC2646"/>
    <w:rsid w:val="00DD3753"/>
    <w:rsid w:val="00DD4ED8"/>
    <w:rsid w:val="00DD752F"/>
    <w:rsid w:val="00DF362B"/>
    <w:rsid w:val="00DF605E"/>
    <w:rsid w:val="00E078C0"/>
    <w:rsid w:val="00E1272C"/>
    <w:rsid w:val="00E13BB7"/>
    <w:rsid w:val="00E14C0C"/>
    <w:rsid w:val="00E2288C"/>
    <w:rsid w:val="00E24E35"/>
    <w:rsid w:val="00E25071"/>
    <w:rsid w:val="00E262F8"/>
    <w:rsid w:val="00E42F95"/>
    <w:rsid w:val="00E461D1"/>
    <w:rsid w:val="00E477EB"/>
    <w:rsid w:val="00E51E68"/>
    <w:rsid w:val="00E5254A"/>
    <w:rsid w:val="00E6542F"/>
    <w:rsid w:val="00E663DC"/>
    <w:rsid w:val="00E71767"/>
    <w:rsid w:val="00E77B9B"/>
    <w:rsid w:val="00E86C62"/>
    <w:rsid w:val="00EA24A6"/>
    <w:rsid w:val="00EA6B55"/>
    <w:rsid w:val="00EA7843"/>
    <w:rsid w:val="00EB0F93"/>
    <w:rsid w:val="00EB386F"/>
    <w:rsid w:val="00ED5C9A"/>
    <w:rsid w:val="00ED7021"/>
    <w:rsid w:val="00EE36A4"/>
    <w:rsid w:val="00EF0E39"/>
    <w:rsid w:val="00EF55B4"/>
    <w:rsid w:val="00F007D6"/>
    <w:rsid w:val="00F048ED"/>
    <w:rsid w:val="00F1376E"/>
    <w:rsid w:val="00F13905"/>
    <w:rsid w:val="00F1587E"/>
    <w:rsid w:val="00F33C14"/>
    <w:rsid w:val="00F3699E"/>
    <w:rsid w:val="00F61544"/>
    <w:rsid w:val="00F70B92"/>
    <w:rsid w:val="00F72F42"/>
    <w:rsid w:val="00F75BDD"/>
    <w:rsid w:val="00F76832"/>
    <w:rsid w:val="00F857A7"/>
    <w:rsid w:val="00F9338E"/>
    <w:rsid w:val="00FA26A7"/>
    <w:rsid w:val="00FB783B"/>
    <w:rsid w:val="00FC0C3B"/>
    <w:rsid w:val="00FC63B3"/>
    <w:rsid w:val="00FD1DFA"/>
    <w:rsid w:val="00FD2A19"/>
    <w:rsid w:val="00FF2F85"/>
    <w:rsid w:val="00FF4B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58760C9C"/>
  <w15:docId w15:val="{DD39DC9A-DDA8-4115-B332-B47C5124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GB"/>
    </w:rPr>
  </w:style>
  <w:style w:type="paragraph" w:styleId="Heading1">
    <w:name w:val="heading 1"/>
    <w:basedOn w:val="Normal"/>
    <w:next w:val="Normal"/>
    <w:qFormat/>
    <w:pPr>
      <w:keepNext/>
      <w:outlineLvl w:val="0"/>
    </w:pPr>
    <w:rPr>
      <w:rFonts w:ascii="Times New Roman" w:hAnsi="Times New Roman"/>
      <w:b/>
      <w:bCs/>
      <w:u w:val="single"/>
      <w:lang w:eastAsia="en-US"/>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lang w:val="en-GB"/>
    </w:rPr>
  </w:style>
  <w:style w:type="paragraph" w:styleId="Heading6">
    <w:name w:val="heading 6"/>
    <w:basedOn w:val="Normal"/>
    <w:next w:val="Normal"/>
    <w:qFormat/>
    <w:pPr>
      <w:keepNext/>
      <w:tabs>
        <w:tab w:val="center" w:pos="4513"/>
      </w:tabs>
      <w:suppressAutoHyphens/>
      <w:ind w:left="-990" w:right="-1053"/>
      <w:jc w:val="center"/>
      <w:outlineLvl w:val="5"/>
    </w:pPr>
    <w:rPr>
      <w:b/>
    </w:rPr>
  </w:style>
  <w:style w:type="paragraph" w:styleId="Heading7">
    <w:name w:val="heading 7"/>
    <w:basedOn w:val="Normal"/>
    <w:next w:val="Normal"/>
    <w:qFormat/>
    <w:pPr>
      <w:keepNext/>
      <w:tabs>
        <w:tab w:val="left" w:pos="-720"/>
      </w:tabs>
      <w:suppressAutoHyphens/>
      <w:jc w:val="center"/>
      <w:outlineLvl w:val="6"/>
    </w:pPr>
    <w:rPr>
      <w:rFonts w:ascii="Times New Roman" w:hAnsi="Times New Roman"/>
      <w:b/>
      <w:spacing w:val="-2"/>
      <w:sz w:val="40"/>
      <w:lang w:val="en-GB"/>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tabs>
        <w:tab w:val="left" w:pos="-720"/>
      </w:tabs>
      <w:suppressAutoHyphens/>
      <w:outlineLvl w:val="8"/>
    </w:pPr>
    <w:rPr>
      <w:rFonts w:ascii="Times New Roman" w:hAnsi="Times New Roman"/>
      <w:b/>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FFFFFF"/>
      <w:u w:val="single"/>
    </w:rPr>
  </w:style>
  <w:style w:type="paragraph" w:styleId="CommentText">
    <w:name w:val="annotation text"/>
    <w:basedOn w:val="Normal"/>
    <w:semiHidden/>
    <w:rPr>
      <w:rFonts w:ascii="Courier" w:hAnsi="Courier"/>
      <w:lang w:val="en-GB"/>
    </w:rPr>
  </w:style>
  <w:style w:type="paragraph" w:styleId="Title">
    <w:name w:val="Title"/>
    <w:basedOn w:val="Normal"/>
    <w:qFormat/>
    <w:pPr>
      <w:ind w:right="-694"/>
      <w:jc w:val="center"/>
    </w:pPr>
    <w:rPr>
      <w:b/>
      <w:sz w:val="32"/>
      <w:lang w:val="en-GB"/>
    </w:rPr>
  </w:style>
  <w:style w:type="paragraph" w:styleId="BodyText">
    <w:name w:val="Body Text"/>
    <w:basedOn w:val="Normal"/>
    <w:link w:val="BodyTextChar"/>
    <w:rPr>
      <w:rFonts w:ascii="Times New Roman" w:hAnsi="Times New Roman"/>
      <w:sz w:val="26"/>
      <w:lang w:val="en-GB"/>
    </w:rPr>
  </w:style>
  <w:style w:type="paragraph" w:styleId="BodyText2">
    <w:name w:val="Body Text 2"/>
    <w:basedOn w:val="Normal"/>
    <w:pPr>
      <w:jc w:val="both"/>
    </w:pPr>
    <w:rPr>
      <w:rFonts w:ascii="Times New Roman" w:hAnsi="Times New Roman"/>
      <w:color w:val="000000"/>
      <w:sz w:val="24"/>
      <w:lang w:val="en-GB"/>
    </w:rPr>
  </w:style>
  <w:style w:type="paragraph" w:styleId="BodyText3">
    <w:name w:val="Body Text 3"/>
    <w:basedOn w:val="Normal"/>
    <w:pPr>
      <w:tabs>
        <w:tab w:val="left" w:pos="-720"/>
        <w:tab w:val="left" w:pos="0"/>
        <w:tab w:val="left" w:pos="720"/>
        <w:tab w:val="left" w:pos="1440"/>
      </w:tabs>
      <w:suppressAutoHyphens/>
    </w:pPr>
    <w:rPr>
      <w:sz w:val="21"/>
      <w:lang w:val="en-GB"/>
    </w:rPr>
  </w:style>
  <w:style w:type="paragraph" w:styleId="BodyTextIndent3">
    <w:name w:val="Body Text Indent 3"/>
    <w:basedOn w:val="Normal"/>
    <w:pPr>
      <w:ind w:hanging="66"/>
    </w:pPr>
    <w:rPr>
      <w:rFonts w:ascii="Times New Roman" w:hAnsi="Times New Roman"/>
      <w:sz w:val="24"/>
      <w:lang w:val="en-GB"/>
    </w:rPr>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Normal"/>
    <w:pPr>
      <w:tabs>
        <w:tab w:val="center" w:pos="4252"/>
        <w:tab w:val="right" w:pos="8504"/>
      </w:tabs>
    </w:pPr>
    <w:rPr>
      <w:rFonts w:ascii="Times New Roman" w:hAnsi="Times New Roman"/>
      <w:sz w:val="24"/>
      <w:lang w:val="en-GB"/>
    </w:rPr>
  </w:style>
  <w:style w:type="paragraph" w:styleId="NormalWeb">
    <w:name w:val="Normal (Web)"/>
    <w:basedOn w:val="Normal"/>
    <w:pPr>
      <w:spacing w:before="100" w:beforeAutospacing="1" w:after="100" w:afterAutospacing="1"/>
    </w:pPr>
    <w:rPr>
      <w:rFonts w:ascii="Times New Roman" w:hAnsi="Times New Roman"/>
      <w:sz w:val="24"/>
      <w:szCs w:val="24"/>
      <w:lang w:eastAsia="en-IE"/>
    </w:rPr>
  </w:style>
  <w:style w:type="paragraph" w:styleId="Header">
    <w:name w:val="header"/>
    <w:basedOn w:val="Normal"/>
    <w:pPr>
      <w:tabs>
        <w:tab w:val="center" w:pos="4153"/>
        <w:tab w:val="right" w:pos="8306"/>
      </w:tabs>
    </w:pPr>
  </w:style>
  <w:style w:type="character" w:styleId="FollowedHyperlink">
    <w:name w:val="FollowedHyperlink"/>
    <w:rPr>
      <w:color w:val="606420"/>
      <w:u w:val="single"/>
    </w:rPr>
  </w:style>
  <w:style w:type="paragraph" w:customStyle="1" w:styleId="DefaultText">
    <w:name w:val="Default Text"/>
    <w:basedOn w:val="Normal"/>
    <w:pPr>
      <w:widowControl w:val="0"/>
    </w:pPr>
    <w:rPr>
      <w:rFonts w:ascii="Times New Roman" w:hAnsi="Times New Roman"/>
      <w:snapToGrid w:val="0"/>
      <w:sz w:val="24"/>
      <w:lang w:eastAsia="en-US"/>
    </w:rPr>
  </w:style>
  <w:style w:type="character" w:styleId="Emphasis">
    <w:name w:val="Emphasis"/>
    <w:qFormat/>
    <w:rPr>
      <w:i/>
      <w:iCs/>
    </w:rPr>
  </w:style>
  <w:style w:type="paragraph" w:styleId="ListParagraph">
    <w:name w:val="List Paragraph"/>
    <w:basedOn w:val="Normal"/>
    <w:uiPriority w:val="34"/>
    <w:qFormat/>
    <w:pPr>
      <w:ind w:left="720"/>
      <w:contextualSpacing/>
    </w:pPr>
    <w:rPr>
      <w:rFonts w:ascii="Times New Roman" w:hAnsi="Times New Roman"/>
      <w:sz w:val="24"/>
      <w:szCs w:val="24"/>
      <w:lang w:eastAsia="en-US"/>
    </w:rPr>
  </w:style>
  <w:style w:type="paragraph" w:styleId="DocumentMap">
    <w:name w:val="Document Map"/>
    <w:basedOn w:val="Normal"/>
    <w:semiHidden/>
    <w:pPr>
      <w:shd w:val="clear" w:color="auto" w:fill="000080"/>
    </w:pPr>
    <w:rPr>
      <w:rFonts w:ascii="Tahoma" w:hAnsi="Tahoma" w:cs="Tahoma"/>
    </w:rPr>
  </w:style>
  <w:style w:type="paragraph" w:customStyle="1" w:styleId="CharCharCharCharCharCharChar1CharCharCharCharCharCharCharCharCharCharCharChar">
    <w:name w:val="Char Char Char Char Char Char Char1 Char Char Char Char Char Char Char Char Char Char Char Char"/>
    <w:basedOn w:val="Normal"/>
    <w:pPr>
      <w:spacing w:before="120" w:after="160" w:line="240" w:lineRule="exact"/>
      <w:jc w:val="both"/>
    </w:pPr>
    <w:rPr>
      <w:rFonts w:ascii="Verdana" w:hAnsi="Verdana"/>
      <w:lang w:val="en-GB" w:eastAsia="en-US"/>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Verdana" w:hAnsi="Verdana" w:cs="Verdana"/>
      <w:color w:val="000000"/>
      <w:sz w:val="24"/>
      <w:szCs w:val="24"/>
      <w:lang w:val="en-GB" w:eastAsia="en-GB"/>
    </w:rPr>
  </w:style>
  <w:style w:type="paragraph" w:customStyle="1" w:styleId="CharCharCharCharCharCharChar">
    <w:name w:val="Char Char Char Char Char Char Char"/>
    <w:basedOn w:val="Normal"/>
    <w:pPr>
      <w:spacing w:after="160" w:line="240" w:lineRule="exact"/>
    </w:pPr>
    <w:rPr>
      <w:rFonts w:ascii="Tahoma" w:hAnsi="Tahoma"/>
      <w:lang w:val="en-US" w:eastAsia="en-U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Subject">
    <w:name w:val="annotation subject"/>
    <w:basedOn w:val="CommentText"/>
    <w:next w:val="CommentText"/>
    <w:semiHidden/>
    <w:rPr>
      <w:rFonts w:ascii="Arial" w:hAnsi="Arial"/>
      <w:b/>
      <w:bCs/>
      <w:lang w:val="en-IE"/>
    </w:rPr>
  </w:style>
  <w:style w:type="character" w:customStyle="1" w:styleId="BalloonTextChar">
    <w:name w:val="Balloon Text Char"/>
    <w:link w:val="BalloonText"/>
    <w:semiHidden/>
    <w:rPr>
      <w:rFonts w:ascii="Tahoma" w:hAnsi="Tahoma" w:cs="Tahoma"/>
      <w:sz w:val="16"/>
      <w:szCs w:val="16"/>
      <w:lang w:val="en-IE" w:eastAsia="en-GB" w:bidi="ar-SA"/>
    </w:rPr>
  </w:style>
  <w:style w:type="paragraph" w:customStyle="1" w:styleId="CharCharCharCharCharCharChar1CharCharCharCharCharCharCharCharChar">
    <w:name w:val="Char Char Char Char Char Char Char1 Char Char Char Char Char Char Char Char Char"/>
    <w:basedOn w:val="Normal"/>
    <w:rsid w:val="00716CC8"/>
    <w:pPr>
      <w:spacing w:before="120" w:after="160" w:line="240" w:lineRule="exact"/>
      <w:jc w:val="both"/>
    </w:pPr>
    <w:rPr>
      <w:rFonts w:ascii="Verdana" w:hAnsi="Verdana"/>
      <w:lang w:val="en-GB" w:eastAsia="en-US"/>
    </w:rPr>
  </w:style>
  <w:style w:type="character" w:styleId="Strong">
    <w:name w:val="Strong"/>
    <w:uiPriority w:val="22"/>
    <w:qFormat/>
    <w:rsid w:val="003A63F2"/>
    <w:rPr>
      <w:b/>
      <w:bCs/>
    </w:rPr>
  </w:style>
  <w:style w:type="paragraph" w:styleId="FootnoteText">
    <w:name w:val="footnote text"/>
    <w:basedOn w:val="Normal"/>
    <w:link w:val="FootnoteTextChar"/>
    <w:uiPriority w:val="99"/>
    <w:unhideWhenUsed/>
    <w:rsid w:val="00B77105"/>
    <w:rPr>
      <w:rFonts w:ascii="Calibri" w:eastAsia="Calibri" w:hAnsi="Calibri"/>
      <w:lang w:eastAsia="en-US"/>
    </w:rPr>
  </w:style>
  <w:style w:type="character" w:customStyle="1" w:styleId="FootnoteTextChar">
    <w:name w:val="Footnote Text Char"/>
    <w:link w:val="FootnoteText"/>
    <w:uiPriority w:val="99"/>
    <w:rsid w:val="00B77105"/>
    <w:rPr>
      <w:rFonts w:ascii="Calibri" w:eastAsia="Calibri" w:hAnsi="Calibri"/>
      <w:lang w:val="en-IE" w:eastAsia="en-US"/>
    </w:rPr>
  </w:style>
  <w:style w:type="character" w:styleId="FootnoteReference">
    <w:name w:val="footnote reference"/>
    <w:uiPriority w:val="99"/>
    <w:unhideWhenUsed/>
    <w:rsid w:val="00B77105"/>
    <w:rPr>
      <w:vertAlign w:val="superscript"/>
    </w:rPr>
  </w:style>
  <w:style w:type="paragraph" w:styleId="Revision">
    <w:name w:val="Revision"/>
    <w:hidden/>
    <w:uiPriority w:val="99"/>
    <w:semiHidden/>
    <w:rsid w:val="000367F0"/>
    <w:rPr>
      <w:rFonts w:ascii="Arial" w:hAnsi="Arial"/>
      <w:lang w:eastAsia="en-GB"/>
    </w:rPr>
  </w:style>
  <w:style w:type="character" w:styleId="UnresolvedMention">
    <w:name w:val="Unresolved Mention"/>
    <w:basedOn w:val="DefaultParagraphFont"/>
    <w:uiPriority w:val="99"/>
    <w:semiHidden/>
    <w:unhideWhenUsed/>
    <w:rsid w:val="00EE36A4"/>
    <w:rPr>
      <w:color w:val="605E5C"/>
      <w:shd w:val="clear" w:color="auto" w:fill="E1DFDD"/>
    </w:rPr>
  </w:style>
  <w:style w:type="paragraph" w:customStyle="1" w:styleId="paragraph">
    <w:name w:val="paragraph"/>
    <w:basedOn w:val="Normal"/>
    <w:rsid w:val="00BA766A"/>
    <w:pPr>
      <w:spacing w:before="100" w:beforeAutospacing="1" w:after="100" w:afterAutospacing="1"/>
    </w:pPr>
    <w:rPr>
      <w:rFonts w:ascii="Times New Roman" w:eastAsiaTheme="minorHAnsi" w:hAnsi="Times New Roman"/>
      <w:sz w:val="24"/>
      <w:szCs w:val="24"/>
      <w:lang w:eastAsia="en-IE"/>
    </w:rPr>
  </w:style>
  <w:style w:type="character" w:customStyle="1" w:styleId="normaltextrun">
    <w:name w:val="normaltextrun"/>
    <w:basedOn w:val="DefaultParagraphFont"/>
    <w:rsid w:val="00BA766A"/>
  </w:style>
  <w:style w:type="character" w:customStyle="1" w:styleId="findhit">
    <w:name w:val="findhit"/>
    <w:basedOn w:val="DefaultParagraphFont"/>
    <w:rsid w:val="00BA766A"/>
  </w:style>
  <w:style w:type="character" w:customStyle="1" w:styleId="eop">
    <w:name w:val="eop"/>
    <w:basedOn w:val="DefaultParagraphFont"/>
    <w:rsid w:val="00BA766A"/>
  </w:style>
  <w:style w:type="character" w:customStyle="1" w:styleId="BodyTextChar">
    <w:name w:val="Body Text Char"/>
    <w:basedOn w:val="DefaultParagraphFont"/>
    <w:link w:val="BodyText"/>
    <w:rsid w:val="00BA766A"/>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60523">
      <w:bodyDiv w:val="1"/>
      <w:marLeft w:val="0"/>
      <w:marRight w:val="0"/>
      <w:marTop w:val="0"/>
      <w:marBottom w:val="0"/>
      <w:divBdr>
        <w:top w:val="none" w:sz="0" w:space="0" w:color="auto"/>
        <w:left w:val="none" w:sz="0" w:space="0" w:color="auto"/>
        <w:bottom w:val="none" w:sz="0" w:space="0" w:color="auto"/>
        <w:right w:val="none" w:sz="0" w:space="0" w:color="auto"/>
      </w:divBdr>
    </w:div>
    <w:div w:id="475225333">
      <w:bodyDiv w:val="1"/>
      <w:marLeft w:val="0"/>
      <w:marRight w:val="0"/>
      <w:marTop w:val="0"/>
      <w:marBottom w:val="0"/>
      <w:divBdr>
        <w:top w:val="none" w:sz="0" w:space="0" w:color="auto"/>
        <w:left w:val="none" w:sz="0" w:space="0" w:color="auto"/>
        <w:bottom w:val="none" w:sz="0" w:space="0" w:color="auto"/>
        <w:right w:val="none" w:sz="0" w:space="0" w:color="auto"/>
      </w:divBdr>
    </w:div>
    <w:div w:id="485240302">
      <w:bodyDiv w:val="1"/>
      <w:marLeft w:val="0"/>
      <w:marRight w:val="0"/>
      <w:marTop w:val="0"/>
      <w:marBottom w:val="0"/>
      <w:divBdr>
        <w:top w:val="none" w:sz="0" w:space="0" w:color="auto"/>
        <w:left w:val="none" w:sz="0" w:space="0" w:color="auto"/>
        <w:bottom w:val="none" w:sz="0" w:space="0" w:color="auto"/>
        <w:right w:val="none" w:sz="0" w:space="0" w:color="auto"/>
      </w:divBdr>
    </w:div>
    <w:div w:id="502596125">
      <w:bodyDiv w:val="1"/>
      <w:marLeft w:val="0"/>
      <w:marRight w:val="0"/>
      <w:marTop w:val="0"/>
      <w:marBottom w:val="0"/>
      <w:divBdr>
        <w:top w:val="none" w:sz="0" w:space="0" w:color="auto"/>
        <w:left w:val="none" w:sz="0" w:space="0" w:color="auto"/>
        <w:bottom w:val="none" w:sz="0" w:space="0" w:color="auto"/>
        <w:right w:val="none" w:sz="0" w:space="0" w:color="auto"/>
      </w:divBdr>
    </w:div>
    <w:div w:id="584924650">
      <w:bodyDiv w:val="1"/>
      <w:marLeft w:val="0"/>
      <w:marRight w:val="0"/>
      <w:marTop w:val="0"/>
      <w:marBottom w:val="0"/>
      <w:divBdr>
        <w:top w:val="none" w:sz="0" w:space="0" w:color="auto"/>
        <w:left w:val="none" w:sz="0" w:space="0" w:color="auto"/>
        <w:bottom w:val="none" w:sz="0" w:space="0" w:color="auto"/>
        <w:right w:val="none" w:sz="0" w:space="0" w:color="auto"/>
      </w:divBdr>
      <w:divsChild>
        <w:div w:id="227543792">
          <w:marLeft w:val="0"/>
          <w:marRight w:val="0"/>
          <w:marTop w:val="0"/>
          <w:marBottom w:val="0"/>
          <w:divBdr>
            <w:top w:val="none" w:sz="0" w:space="0" w:color="auto"/>
            <w:left w:val="none" w:sz="0" w:space="0" w:color="auto"/>
            <w:bottom w:val="none" w:sz="0" w:space="0" w:color="auto"/>
            <w:right w:val="none" w:sz="0" w:space="0" w:color="auto"/>
          </w:divBdr>
          <w:divsChild>
            <w:div w:id="279999520">
              <w:marLeft w:val="0"/>
              <w:marRight w:val="0"/>
              <w:marTop w:val="0"/>
              <w:marBottom w:val="0"/>
              <w:divBdr>
                <w:top w:val="none" w:sz="0" w:space="0" w:color="auto"/>
                <w:left w:val="none" w:sz="0" w:space="0" w:color="auto"/>
                <w:bottom w:val="none" w:sz="0" w:space="0" w:color="auto"/>
                <w:right w:val="none" w:sz="0" w:space="0" w:color="auto"/>
              </w:divBdr>
            </w:div>
            <w:div w:id="1131288683">
              <w:marLeft w:val="0"/>
              <w:marRight w:val="0"/>
              <w:marTop w:val="0"/>
              <w:marBottom w:val="0"/>
              <w:divBdr>
                <w:top w:val="none" w:sz="0" w:space="0" w:color="auto"/>
                <w:left w:val="none" w:sz="0" w:space="0" w:color="auto"/>
                <w:bottom w:val="none" w:sz="0" w:space="0" w:color="auto"/>
                <w:right w:val="none" w:sz="0" w:space="0" w:color="auto"/>
              </w:divBdr>
            </w:div>
            <w:div w:id="1222710589">
              <w:marLeft w:val="0"/>
              <w:marRight w:val="0"/>
              <w:marTop w:val="0"/>
              <w:marBottom w:val="0"/>
              <w:divBdr>
                <w:top w:val="none" w:sz="0" w:space="0" w:color="auto"/>
                <w:left w:val="none" w:sz="0" w:space="0" w:color="auto"/>
                <w:bottom w:val="none" w:sz="0" w:space="0" w:color="auto"/>
                <w:right w:val="none" w:sz="0" w:space="0" w:color="auto"/>
              </w:divBdr>
            </w:div>
            <w:div w:id="12280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18661">
      <w:bodyDiv w:val="1"/>
      <w:marLeft w:val="0"/>
      <w:marRight w:val="0"/>
      <w:marTop w:val="0"/>
      <w:marBottom w:val="0"/>
      <w:divBdr>
        <w:top w:val="none" w:sz="0" w:space="0" w:color="auto"/>
        <w:left w:val="none" w:sz="0" w:space="0" w:color="auto"/>
        <w:bottom w:val="none" w:sz="0" w:space="0" w:color="auto"/>
        <w:right w:val="none" w:sz="0" w:space="0" w:color="auto"/>
      </w:divBdr>
    </w:div>
    <w:div w:id="981882535">
      <w:bodyDiv w:val="1"/>
      <w:marLeft w:val="0"/>
      <w:marRight w:val="0"/>
      <w:marTop w:val="0"/>
      <w:marBottom w:val="0"/>
      <w:divBdr>
        <w:top w:val="none" w:sz="0" w:space="0" w:color="auto"/>
        <w:left w:val="none" w:sz="0" w:space="0" w:color="auto"/>
        <w:bottom w:val="none" w:sz="0" w:space="0" w:color="auto"/>
        <w:right w:val="none" w:sz="0" w:space="0" w:color="auto"/>
      </w:divBdr>
    </w:div>
    <w:div w:id="1059210299">
      <w:bodyDiv w:val="1"/>
      <w:marLeft w:val="0"/>
      <w:marRight w:val="0"/>
      <w:marTop w:val="0"/>
      <w:marBottom w:val="0"/>
      <w:divBdr>
        <w:top w:val="none" w:sz="0" w:space="0" w:color="auto"/>
        <w:left w:val="none" w:sz="0" w:space="0" w:color="auto"/>
        <w:bottom w:val="none" w:sz="0" w:space="0" w:color="auto"/>
        <w:right w:val="none" w:sz="0" w:space="0" w:color="auto"/>
      </w:divBdr>
    </w:div>
    <w:div w:id="1747335936">
      <w:bodyDiv w:val="1"/>
      <w:marLeft w:val="0"/>
      <w:marRight w:val="0"/>
      <w:marTop w:val="0"/>
      <w:marBottom w:val="0"/>
      <w:divBdr>
        <w:top w:val="none" w:sz="0" w:space="0" w:color="auto"/>
        <w:left w:val="none" w:sz="0" w:space="0" w:color="auto"/>
        <w:bottom w:val="none" w:sz="0" w:space="0" w:color="auto"/>
        <w:right w:val="none" w:sz="0" w:space="0" w:color="auto"/>
      </w:divBdr>
    </w:div>
    <w:div w:id="1755740109">
      <w:bodyDiv w:val="1"/>
      <w:marLeft w:val="0"/>
      <w:marRight w:val="0"/>
      <w:marTop w:val="0"/>
      <w:marBottom w:val="0"/>
      <w:divBdr>
        <w:top w:val="none" w:sz="0" w:space="0" w:color="auto"/>
        <w:left w:val="none" w:sz="0" w:space="0" w:color="auto"/>
        <w:bottom w:val="none" w:sz="0" w:space="0" w:color="auto"/>
        <w:right w:val="none" w:sz="0" w:space="0" w:color="auto"/>
      </w:divBdr>
    </w:div>
    <w:div w:id="1939824622">
      <w:bodyDiv w:val="1"/>
      <w:marLeft w:val="0"/>
      <w:marRight w:val="0"/>
      <w:marTop w:val="0"/>
      <w:marBottom w:val="0"/>
      <w:divBdr>
        <w:top w:val="none" w:sz="0" w:space="0" w:color="auto"/>
        <w:left w:val="none" w:sz="0" w:space="0" w:color="auto"/>
        <w:bottom w:val="none" w:sz="0" w:space="0" w:color="auto"/>
        <w:right w:val="none" w:sz="0" w:space="0" w:color="auto"/>
      </w:divBdr>
      <w:divsChild>
        <w:div w:id="1504666070">
          <w:marLeft w:val="0"/>
          <w:marRight w:val="0"/>
          <w:marTop w:val="0"/>
          <w:marBottom w:val="0"/>
          <w:divBdr>
            <w:top w:val="none" w:sz="0" w:space="0" w:color="auto"/>
            <w:left w:val="none" w:sz="0" w:space="0" w:color="auto"/>
            <w:bottom w:val="none" w:sz="0" w:space="0" w:color="auto"/>
            <w:right w:val="none" w:sz="0" w:space="0" w:color="auto"/>
          </w:divBdr>
          <w:divsChild>
            <w:div w:id="693455815">
              <w:marLeft w:val="0"/>
              <w:marRight w:val="0"/>
              <w:marTop w:val="0"/>
              <w:marBottom w:val="0"/>
              <w:divBdr>
                <w:top w:val="none" w:sz="0" w:space="0" w:color="auto"/>
                <w:left w:val="none" w:sz="0" w:space="0" w:color="auto"/>
                <w:bottom w:val="none" w:sz="0" w:space="0" w:color="auto"/>
                <w:right w:val="none" w:sz="0" w:space="0" w:color="auto"/>
              </w:divBdr>
            </w:div>
            <w:div w:id="813374712">
              <w:marLeft w:val="0"/>
              <w:marRight w:val="0"/>
              <w:marTop w:val="0"/>
              <w:marBottom w:val="0"/>
              <w:divBdr>
                <w:top w:val="none" w:sz="0" w:space="0" w:color="auto"/>
                <w:left w:val="none" w:sz="0" w:space="0" w:color="auto"/>
                <w:bottom w:val="none" w:sz="0" w:space="0" w:color="auto"/>
                <w:right w:val="none" w:sz="0" w:space="0" w:color="auto"/>
              </w:divBdr>
            </w:div>
            <w:div w:id="1698651919">
              <w:marLeft w:val="0"/>
              <w:marRight w:val="0"/>
              <w:marTop w:val="0"/>
              <w:marBottom w:val="0"/>
              <w:divBdr>
                <w:top w:val="none" w:sz="0" w:space="0" w:color="auto"/>
                <w:left w:val="none" w:sz="0" w:space="0" w:color="auto"/>
                <w:bottom w:val="none" w:sz="0" w:space="0" w:color="auto"/>
                <w:right w:val="none" w:sz="0" w:space="0" w:color="auto"/>
              </w:divBdr>
            </w:div>
            <w:div w:id="178468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8493">
      <w:bodyDiv w:val="1"/>
      <w:marLeft w:val="0"/>
      <w:marRight w:val="0"/>
      <w:marTop w:val="0"/>
      <w:marBottom w:val="0"/>
      <w:divBdr>
        <w:top w:val="none" w:sz="0" w:space="0" w:color="auto"/>
        <w:left w:val="none" w:sz="0" w:space="0" w:color="auto"/>
        <w:bottom w:val="none" w:sz="0" w:space="0" w:color="auto"/>
        <w:right w:val="none" w:sz="0" w:space="0" w:color="auto"/>
      </w:divBdr>
      <w:divsChild>
        <w:div w:id="142379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sedacts.lawreform.ie/eli/2015/act/36/revised/e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hyperlink" Target="https://www.sipo.ie/" TargetMode="External"/><Relationship Id="rId10" Type="http://schemas.openxmlformats.org/officeDocument/2006/relationships/hyperlink" Target="mailto:xxxxx@hse.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ian.murphy@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EC8E-C614-42DD-B907-E63141C7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4726</Words>
  <Characters>27303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Regional Directors for Performance and Integration Job Spec</vt:lpstr>
    </vt:vector>
  </TitlesOfParts>
  <Company>HSe</Company>
  <LinksUpToDate>false</LinksUpToDate>
  <CharactersWithSpaces>31966</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Directors for Performance and Integration Job Spec</dc:title>
  <dc:subject/>
  <dc:creator>Jryan</dc:creator>
  <cp:keywords/>
  <dc:description/>
  <cp:lastModifiedBy>Maura McPartland</cp:lastModifiedBy>
  <cp:revision>4</cp:revision>
  <cp:lastPrinted>2019-12-09T13:59:00Z</cp:lastPrinted>
  <dcterms:created xsi:type="dcterms:W3CDTF">2026-02-25T10:40:00Z</dcterms:created>
  <dcterms:modified xsi:type="dcterms:W3CDTF">2026-02-25T21:16:00Z</dcterms:modified>
</cp:coreProperties>
</file>