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72A8" w14:textId="43EE3235" w:rsidR="00B5584E" w:rsidRPr="009D5284" w:rsidRDefault="009D5284" w:rsidP="003B64F2">
      <w:pPr>
        <w:rPr>
          <w:rFonts w:ascii="Arial" w:hAnsi="Arial" w:cs="Arial"/>
          <w:b/>
          <w:lang w:val="en-IE" w:eastAsia="en-IE"/>
        </w:rPr>
      </w:pPr>
      <w:r w:rsidRPr="009D5284">
        <w:rPr>
          <w:rFonts w:ascii="Arial" w:hAnsi="Arial" w:cs="Arial"/>
          <w:noProof/>
          <w:lang w:val="en-IE" w:eastAsia="en-IE"/>
        </w:rPr>
        <w:drawing>
          <wp:anchor distT="0" distB="0" distL="114300" distR="114300" simplePos="0" relativeHeight="251657216" behindDoc="0" locked="0" layoutInCell="1" allowOverlap="1" wp14:anchorId="092C9F6F" wp14:editId="40917937">
            <wp:simplePos x="0" y="0"/>
            <wp:positionH relativeFrom="margin">
              <wp:posOffset>-617855</wp:posOffset>
            </wp:positionH>
            <wp:positionV relativeFrom="margin">
              <wp:posOffset>-584835</wp:posOffset>
            </wp:positionV>
            <wp:extent cx="1428750" cy="1076325"/>
            <wp:effectExtent l="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4AFBF" w14:textId="77777777" w:rsidR="003B64F2" w:rsidRDefault="00C169DD" w:rsidP="003B64F2">
      <w:pPr>
        <w:tabs>
          <w:tab w:val="left" w:pos="283"/>
        </w:tabs>
        <w:jc w:val="right"/>
        <w:rPr>
          <w:rFonts w:ascii="Arial" w:hAnsi="Arial" w:cs="Arial"/>
          <w:b/>
          <w:iCs/>
          <w:lang w:val="en-IE"/>
        </w:rPr>
      </w:pPr>
      <w:r w:rsidRPr="009D5284">
        <w:rPr>
          <w:rFonts w:ascii="Arial" w:hAnsi="Arial" w:cs="Arial"/>
          <w:b/>
          <w:lang w:val="en-IE"/>
        </w:rPr>
        <w:t>G</w:t>
      </w:r>
      <w:r w:rsidR="00145253" w:rsidRPr="009D5284">
        <w:rPr>
          <w:rFonts w:ascii="Arial" w:hAnsi="Arial" w:cs="Arial"/>
          <w:b/>
          <w:iCs/>
          <w:lang w:val="en-IE"/>
        </w:rPr>
        <w:t>rade VI</w:t>
      </w:r>
      <w:r w:rsidR="00AE67C5" w:rsidRPr="009D5284">
        <w:rPr>
          <w:rFonts w:ascii="Arial" w:hAnsi="Arial" w:cs="Arial"/>
          <w:b/>
          <w:iCs/>
          <w:lang w:val="en-IE"/>
        </w:rPr>
        <w:t>, Office of the National Director</w:t>
      </w:r>
    </w:p>
    <w:p w14:paraId="72910CCF" w14:textId="7EE2B19C" w:rsidR="00145253" w:rsidRPr="009D5284" w:rsidRDefault="004653D2" w:rsidP="003B64F2">
      <w:pPr>
        <w:tabs>
          <w:tab w:val="left" w:pos="283"/>
        </w:tabs>
        <w:jc w:val="right"/>
        <w:rPr>
          <w:rFonts w:ascii="Arial" w:hAnsi="Arial" w:cs="Arial"/>
          <w:b/>
          <w:iCs/>
          <w:lang w:val="en-IE"/>
        </w:rPr>
      </w:pPr>
      <w:r w:rsidRPr="009D5284">
        <w:rPr>
          <w:rFonts w:ascii="Arial" w:hAnsi="Arial" w:cs="Arial"/>
          <w:b/>
          <w:iCs/>
          <w:lang w:val="en-IE"/>
        </w:rPr>
        <w:t xml:space="preserve">Access and Integration </w:t>
      </w:r>
    </w:p>
    <w:p w14:paraId="41A56513" w14:textId="77777777" w:rsidR="00EC0C5B" w:rsidRPr="009D5284" w:rsidRDefault="00EC0C5B" w:rsidP="004F0565">
      <w:pPr>
        <w:ind w:left="-1260"/>
        <w:jc w:val="right"/>
        <w:rPr>
          <w:rFonts w:ascii="Arial" w:hAnsi="Arial" w:cs="Arial"/>
          <w:b/>
          <w:lang w:val="en-IE"/>
        </w:rPr>
      </w:pPr>
      <w:r w:rsidRPr="009D5284">
        <w:rPr>
          <w:rFonts w:ascii="Arial" w:hAnsi="Arial" w:cs="Arial"/>
          <w:b/>
          <w:lang w:val="en-IE"/>
        </w:rPr>
        <w:t>Job Specification &amp; Terms and Conditions</w:t>
      </w:r>
    </w:p>
    <w:p w14:paraId="012357C2" w14:textId="77777777" w:rsidR="00DF18E2" w:rsidRPr="009D5284" w:rsidRDefault="00DF18E2">
      <w:pPr>
        <w:jc w:val="both"/>
        <w:rPr>
          <w:rFonts w:ascii="Arial" w:hAnsi="Arial" w:cs="Arial"/>
          <w:b/>
          <w:lang w:val="en-IE"/>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8505"/>
      </w:tblGrid>
      <w:tr w:rsidR="00725609" w:rsidRPr="009D5284" w14:paraId="4F4B5FFD" w14:textId="77777777" w:rsidTr="00145253">
        <w:tc>
          <w:tcPr>
            <w:tcW w:w="2253" w:type="dxa"/>
          </w:tcPr>
          <w:p w14:paraId="43EA5663" w14:textId="77777777" w:rsidR="00725609" w:rsidRPr="009D5284" w:rsidRDefault="00725609" w:rsidP="00725609">
            <w:pPr>
              <w:rPr>
                <w:rFonts w:ascii="Arial" w:hAnsi="Arial" w:cs="Arial"/>
                <w:b/>
                <w:bCs/>
                <w:lang w:val="en-IE"/>
              </w:rPr>
            </w:pPr>
            <w:r w:rsidRPr="009D5284">
              <w:rPr>
                <w:rFonts w:ascii="Arial" w:hAnsi="Arial" w:cs="Arial"/>
                <w:b/>
                <w:bCs/>
                <w:lang w:val="en-IE"/>
              </w:rPr>
              <w:t>Job Title, Grade Code</w:t>
            </w:r>
          </w:p>
        </w:tc>
        <w:tc>
          <w:tcPr>
            <w:tcW w:w="8505" w:type="dxa"/>
          </w:tcPr>
          <w:p w14:paraId="1000F48D" w14:textId="6B2E86AE" w:rsidR="00725609" w:rsidRPr="003B64F2" w:rsidRDefault="00145253" w:rsidP="00145253">
            <w:pPr>
              <w:tabs>
                <w:tab w:val="left" w:pos="283"/>
              </w:tabs>
              <w:spacing w:after="120"/>
              <w:jc w:val="both"/>
              <w:rPr>
                <w:rFonts w:ascii="Arial" w:hAnsi="Arial" w:cs="Arial"/>
                <w:iCs/>
                <w:lang w:val="en-IE"/>
              </w:rPr>
            </w:pPr>
            <w:r w:rsidRPr="003B64F2">
              <w:rPr>
                <w:rFonts w:ascii="Arial" w:hAnsi="Arial" w:cs="Arial"/>
                <w:iCs/>
                <w:lang w:val="en-IE"/>
              </w:rPr>
              <w:t>Grade VI</w:t>
            </w:r>
            <w:r w:rsidR="00AE67C5" w:rsidRPr="003B64F2">
              <w:rPr>
                <w:rFonts w:ascii="Arial" w:hAnsi="Arial" w:cs="Arial"/>
                <w:iCs/>
                <w:lang w:val="en-IE"/>
              </w:rPr>
              <w:t>,</w:t>
            </w:r>
            <w:r w:rsidR="00C71ED0" w:rsidRPr="003B64F2">
              <w:rPr>
                <w:rFonts w:ascii="Arial" w:hAnsi="Arial" w:cs="Arial"/>
                <w:iCs/>
                <w:lang w:val="en-IE"/>
              </w:rPr>
              <w:t xml:space="preserve"> Office of</w:t>
            </w:r>
            <w:r w:rsidR="003B6B26" w:rsidRPr="003B64F2">
              <w:rPr>
                <w:rFonts w:ascii="Arial" w:hAnsi="Arial" w:cs="Arial"/>
                <w:iCs/>
                <w:lang w:val="en-IE"/>
              </w:rPr>
              <w:t xml:space="preserve"> the National Director,</w:t>
            </w:r>
            <w:r w:rsidR="004653D2" w:rsidRPr="003B64F2">
              <w:rPr>
                <w:rFonts w:ascii="Arial" w:hAnsi="Arial" w:cs="Arial"/>
                <w:iCs/>
                <w:lang w:val="en-IE"/>
              </w:rPr>
              <w:t xml:space="preserve"> Access and Integration </w:t>
            </w:r>
          </w:p>
          <w:p w14:paraId="5FB36448" w14:textId="77777777" w:rsidR="00725609" w:rsidRDefault="00725609" w:rsidP="00725609">
            <w:pPr>
              <w:tabs>
                <w:tab w:val="left" w:pos="283"/>
              </w:tabs>
              <w:jc w:val="both"/>
              <w:rPr>
                <w:rFonts w:ascii="Arial" w:hAnsi="Arial" w:cs="Arial"/>
                <w:iCs/>
                <w:lang w:val="en-IE"/>
              </w:rPr>
            </w:pPr>
            <w:r w:rsidRPr="009D5284">
              <w:rPr>
                <w:rFonts w:ascii="Arial" w:hAnsi="Arial" w:cs="Arial"/>
                <w:iCs/>
                <w:lang w:val="en-IE"/>
              </w:rPr>
              <w:t>(Grade Code 0574)</w:t>
            </w:r>
          </w:p>
          <w:p w14:paraId="0FB28956" w14:textId="3EFF357A" w:rsidR="003B64F2" w:rsidRPr="009D5284" w:rsidRDefault="003B64F2" w:rsidP="00725609">
            <w:pPr>
              <w:tabs>
                <w:tab w:val="left" w:pos="283"/>
              </w:tabs>
              <w:jc w:val="both"/>
              <w:rPr>
                <w:rFonts w:ascii="Arial" w:hAnsi="Arial" w:cs="Arial"/>
                <w:iCs/>
                <w:lang w:val="en-IE"/>
              </w:rPr>
            </w:pPr>
          </w:p>
        </w:tc>
      </w:tr>
      <w:tr w:rsidR="00484EA1" w:rsidRPr="009D5284" w14:paraId="3B912BF3" w14:textId="77777777" w:rsidTr="00145253">
        <w:tc>
          <w:tcPr>
            <w:tcW w:w="2253" w:type="dxa"/>
          </w:tcPr>
          <w:p w14:paraId="19AE4C26" w14:textId="77777777" w:rsidR="00484EA1" w:rsidRPr="009D5284" w:rsidRDefault="00484EA1">
            <w:pPr>
              <w:jc w:val="both"/>
              <w:rPr>
                <w:rFonts w:ascii="Arial" w:hAnsi="Arial" w:cs="Arial"/>
                <w:b/>
                <w:bCs/>
                <w:lang w:val="en-IE"/>
              </w:rPr>
            </w:pPr>
            <w:r w:rsidRPr="009D5284">
              <w:rPr>
                <w:rFonts w:ascii="Arial" w:hAnsi="Arial" w:cs="Arial"/>
                <w:b/>
                <w:bCs/>
                <w:lang w:val="en-IE"/>
              </w:rPr>
              <w:t>Campaign Reference</w:t>
            </w:r>
          </w:p>
        </w:tc>
        <w:tc>
          <w:tcPr>
            <w:tcW w:w="8505" w:type="dxa"/>
          </w:tcPr>
          <w:p w14:paraId="4EABFC1C" w14:textId="111372DE" w:rsidR="00484EA1" w:rsidRPr="003B64F2" w:rsidRDefault="003B64F2" w:rsidP="009743FF">
            <w:pPr>
              <w:jc w:val="both"/>
              <w:rPr>
                <w:rFonts w:ascii="Arial" w:hAnsi="Arial" w:cs="Arial"/>
                <w:iCs/>
                <w:lang w:val="en-IE"/>
              </w:rPr>
            </w:pPr>
            <w:r>
              <w:rPr>
                <w:rFonts w:ascii="Arial" w:hAnsi="Arial" w:cs="Arial"/>
                <w:iCs/>
                <w:lang w:val="en-IE"/>
              </w:rPr>
              <w:t>NRS15310</w:t>
            </w:r>
          </w:p>
          <w:p w14:paraId="36F3A1C1" w14:textId="77777777" w:rsidR="00725609" w:rsidRPr="009D5284" w:rsidRDefault="00725609" w:rsidP="009743FF">
            <w:pPr>
              <w:jc w:val="both"/>
              <w:rPr>
                <w:rFonts w:ascii="Arial" w:hAnsi="Arial" w:cs="Arial"/>
                <w:b/>
                <w:iCs/>
                <w:lang w:val="en-IE"/>
              </w:rPr>
            </w:pPr>
          </w:p>
        </w:tc>
      </w:tr>
      <w:tr w:rsidR="00484EA1" w:rsidRPr="009D5284" w14:paraId="7979DD9E" w14:textId="77777777" w:rsidTr="00145253">
        <w:tc>
          <w:tcPr>
            <w:tcW w:w="2253" w:type="dxa"/>
          </w:tcPr>
          <w:p w14:paraId="4B4FE404" w14:textId="77777777" w:rsidR="00484EA1" w:rsidRPr="009D5284" w:rsidRDefault="00484EA1">
            <w:pPr>
              <w:jc w:val="both"/>
              <w:rPr>
                <w:rFonts w:ascii="Arial" w:hAnsi="Arial" w:cs="Arial"/>
                <w:b/>
                <w:bCs/>
                <w:lang w:val="en-IE"/>
              </w:rPr>
            </w:pPr>
            <w:r w:rsidRPr="009D5284">
              <w:rPr>
                <w:rFonts w:ascii="Arial" w:hAnsi="Arial" w:cs="Arial"/>
                <w:b/>
                <w:bCs/>
                <w:lang w:val="en-IE"/>
              </w:rPr>
              <w:t>Closing Date</w:t>
            </w:r>
          </w:p>
          <w:p w14:paraId="52EB4604" w14:textId="77777777" w:rsidR="00484EA1" w:rsidRPr="009D5284" w:rsidRDefault="00484EA1">
            <w:pPr>
              <w:jc w:val="both"/>
              <w:rPr>
                <w:rFonts w:ascii="Arial" w:hAnsi="Arial" w:cs="Arial"/>
                <w:b/>
                <w:bCs/>
                <w:lang w:val="en-IE"/>
              </w:rPr>
            </w:pPr>
          </w:p>
        </w:tc>
        <w:tc>
          <w:tcPr>
            <w:tcW w:w="8505" w:type="dxa"/>
          </w:tcPr>
          <w:p w14:paraId="26E9FC1E" w14:textId="1FAE30E7" w:rsidR="00484EA1" w:rsidRPr="009D5284" w:rsidRDefault="00B640B3" w:rsidP="009743FF">
            <w:pPr>
              <w:jc w:val="both"/>
              <w:rPr>
                <w:rFonts w:ascii="Arial" w:hAnsi="Arial" w:cs="Arial"/>
                <w:iCs/>
                <w:lang w:val="en-IE"/>
              </w:rPr>
            </w:pPr>
            <w:r w:rsidRPr="00B640B3">
              <w:rPr>
                <w:rFonts w:ascii="Arial" w:hAnsi="Arial" w:cs="Arial"/>
                <w:iCs/>
                <w:lang w:val="en-IE"/>
              </w:rPr>
              <w:t>Tuesday 5th of May 2026 at 12:00PM</w:t>
            </w:r>
          </w:p>
        </w:tc>
      </w:tr>
      <w:tr w:rsidR="00484EA1" w:rsidRPr="003B64F2" w14:paraId="1ABA77E7" w14:textId="77777777" w:rsidTr="00145253">
        <w:tc>
          <w:tcPr>
            <w:tcW w:w="2253" w:type="dxa"/>
          </w:tcPr>
          <w:p w14:paraId="5337E49E" w14:textId="77777777" w:rsidR="00484EA1" w:rsidRPr="003B64F2" w:rsidRDefault="00484EA1">
            <w:pPr>
              <w:jc w:val="both"/>
              <w:rPr>
                <w:rFonts w:ascii="Arial" w:hAnsi="Arial" w:cs="Arial"/>
                <w:b/>
                <w:bCs/>
                <w:lang w:val="en-IE"/>
              </w:rPr>
            </w:pPr>
            <w:r w:rsidRPr="003B64F2">
              <w:rPr>
                <w:rFonts w:ascii="Arial" w:hAnsi="Arial" w:cs="Arial"/>
                <w:b/>
                <w:bCs/>
                <w:lang w:val="en-IE"/>
              </w:rPr>
              <w:t>Proposed Interview Date (s)</w:t>
            </w:r>
          </w:p>
        </w:tc>
        <w:tc>
          <w:tcPr>
            <w:tcW w:w="8505" w:type="dxa"/>
          </w:tcPr>
          <w:p w14:paraId="03B26E6F" w14:textId="77777777" w:rsidR="003B64F2" w:rsidRPr="003B64F2" w:rsidRDefault="003B64F2" w:rsidP="003B64F2">
            <w:pPr>
              <w:pStyle w:val="Heading7"/>
              <w:rPr>
                <w:rFonts w:cs="Arial"/>
                <w:b w:val="0"/>
                <w:sz w:val="20"/>
              </w:rPr>
            </w:pPr>
            <w:r w:rsidRPr="003B64F2">
              <w:rPr>
                <w:rFonts w:cs="Arial"/>
                <w:b w:val="0"/>
                <w:sz w:val="20"/>
              </w:rPr>
              <w:t>Candidates will normally be given at least two weeks' notice of interview. The timescale may be reduced in exceptional circumstances.</w:t>
            </w:r>
          </w:p>
          <w:p w14:paraId="224A62BC" w14:textId="4F657E7D" w:rsidR="00484EA1" w:rsidRPr="003B64F2" w:rsidRDefault="00484EA1">
            <w:pPr>
              <w:jc w:val="both"/>
              <w:rPr>
                <w:rFonts w:ascii="Arial" w:hAnsi="Arial" w:cs="Arial"/>
                <w:iCs/>
                <w:lang w:val="en-IE"/>
              </w:rPr>
            </w:pPr>
          </w:p>
        </w:tc>
      </w:tr>
      <w:tr w:rsidR="00484EA1" w:rsidRPr="009D5284" w14:paraId="5EB27766" w14:textId="77777777" w:rsidTr="00145253">
        <w:tc>
          <w:tcPr>
            <w:tcW w:w="2253" w:type="dxa"/>
          </w:tcPr>
          <w:p w14:paraId="7E9695D5" w14:textId="77777777" w:rsidR="00484EA1" w:rsidRPr="009D5284" w:rsidRDefault="00484EA1">
            <w:pPr>
              <w:jc w:val="both"/>
              <w:rPr>
                <w:rFonts w:ascii="Arial" w:hAnsi="Arial" w:cs="Arial"/>
                <w:b/>
                <w:bCs/>
                <w:lang w:val="en-IE"/>
              </w:rPr>
            </w:pPr>
            <w:r w:rsidRPr="009D5284">
              <w:rPr>
                <w:rFonts w:ascii="Arial" w:hAnsi="Arial" w:cs="Arial"/>
                <w:b/>
                <w:bCs/>
                <w:lang w:val="en-IE"/>
              </w:rPr>
              <w:t>Taking up Appointment</w:t>
            </w:r>
          </w:p>
        </w:tc>
        <w:tc>
          <w:tcPr>
            <w:tcW w:w="8505" w:type="dxa"/>
          </w:tcPr>
          <w:p w14:paraId="71FF0011" w14:textId="77777777" w:rsidR="00484EA1" w:rsidRPr="009D5284" w:rsidRDefault="00484EA1">
            <w:pPr>
              <w:jc w:val="both"/>
              <w:rPr>
                <w:rFonts w:ascii="Arial" w:hAnsi="Arial" w:cs="Arial"/>
                <w:iCs/>
                <w:lang w:val="en-IE"/>
              </w:rPr>
            </w:pPr>
            <w:r w:rsidRPr="009D5284">
              <w:rPr>
                <w:rFonts w:ascii="Arial" w:hAnsi="Arial" w:cs="Arial"/>
                <w:iCs/>
                <w:lang w:val="en-IE"/>
              </w:rPr>
              <w:t>A start date will be indicated at job offer stage</w:t>
            </w:r>
            <w:r w:rsidR="004967B8" w:rsidRPr="009D5284">
              <w:rPr>
                <w:rFonts w:ascii="Arial" w:hAnsi="Arial" w:cs="Arial"/>
                <w:iCs/>
                <w:lang w:val="en-IE"/>
              </w:rPr>
              <w:t>.</w:t>
            </w:r>
          </w:p>
        </w:tc>
      </w:tr>
      <w:tr w:rsidR="00725609" w:rsidRPr="005E06F3" w14:paraId="2EB03908" w14:textId="77777777" w:rsidTr="00145253">
        <w:tc>
          <w:tcPr>
            <w:tcW w:w="2253" w:type="dxa"/>
          </w:tcPr>
          <w:p w14:paraId="7F9B5B31" w14:textId="77777777" w:rsidR="00725609" w:rsidRPr="005E06F3" w:rsidRDefault="00725609" w:rsidP="00725609">
            <w:pPr>
              <w:jc w:val="both"/>
              <w:rPr>
                <w:rFonts w:ascii="Arial" w:hAnsi="Arial" w:cs="Arial"/>
                <w:b/>
                <w:bCs/>
                <w:lang w:val="en-IE"/>
              </w:rPr>
            </w:pPr>
            <w:r w:rsidRPr="005E06F3">
              <w:rPr>
                <w:rFonts w:ascii="Arial" w:hAnsi="Arial" w:cs="Arial"/>
                <w:b/>
                <w:bCs/>
                <w:lang w:val="en-IE"/>
              </w:rPr>
              <w:t>Location of Post</w:t>
            </w:r>
          </w:p>
        </w:tc>
        <w:tc>
          <w:tcPr>
            <w:tcW w:w="8505" w:type="dxa"/>
          </w:tcPr>
          <w:p w14:paraId="6601A426" w14:textId="64258597" w:rsidR="00725609" w:rsidRPr="005E06F3" w:rsidRDefault="00D64FA1" w:rsidP="004653D2">
            <w:pPr>
              <w:jc w:val="both"/>
              <w:rPr>
                <w:rFonts w:ascii="Arial" w:hAnsi="Arial" w:cs="Arial"/>
                <w:lang w:val="en-IE"/>
              </w:rPr>
            </w:pPr>
            <w:r w:rsidRPr="005E06F3">
              <w:rPr>
                <w:rFonts w:ascii="Arial" w:hAnsi="Arial" w:cs="Arial"/>
                <w:lang w:val="en-IE"/>
              </w:rPr>
              <w:t xml:space="preserve">There is currently </w:t>
            </w:r>
            <w:r w:rsidRPr="005E06F3">
              <w:rPr>
                <w:rFonts w:ascii="Arial" w:hAnsi="Arial" w:cs="Arial"/>
                <w:bCs/>
                <w:lang w:val="en-IE"/>
              </w:rPr>
              <w:t>one permanent whole-time</w:t>
            </w:r>
            <w:r w:rsidRPr="005E06F3">
              <w:rPr>
                <w:rFonts w:ascii="Arial" w:hAnsi="Arial" w:cs="Arial"/>
                <w:lang w:val="en-IE"/>
              </w:rPr>
              <w:t xml:space="preserve"> vacancy available</w:t>
            </w:r>
            <w:r w:rsidR="00954F9C" w:rsidRPr="005E06F3">
              <w:rPr>
                <w:rFonts w:ascii="Arial" w:hAnsi="Arial" w:cs="Arial"/>
                <w:lang w:val="en-IE"/>
              </w:rPr>
              <w:t xml:space="preserve">, </w:t>
            </w:r>
            <w:r w:rsidR="006A43AD" w:rsidRPr="005E06F3">
              <w:rPr>
                <w:rFonts w:ascii="Arial" w:hAnsi="Arial" w:cs="Arial"/>
                <w:lang w:val="en-IE"/>
              </w:rPr>
              <w:t>based</w:t>
            </w:r>
            <w:r w:rsidRPr="005E06F3">
              <w:rPr>
                <w:rFonts w:ascii="Arial" w:hAnsi="Arial" w:cs="Arial"/>
                <w:lang w:val="en-IE"/>
              </w:rPr>
              <w:t xml:space="preserve"> in </w:t>
            </w:r>
            <w:r w:rsidR="00CD2A2A" w:rsidRPr="005E06F3">
              <w:rPr>
                <w:rFonts w:ascii="Arial" w:hAnsi="Arial" w:cs="Arial"/>
                <w:lang w:val="en-IE"/>
              </w:rPr>
              <w:t>the Office</w:t>
            </w:r>
            <w:r w:rsidR="006A43AD" w:rsidRPr="005E06F3">
              <w:rPr>
                <w:rFonts w:ascii="Arial" w:hAnsi="Arial" w:cs="Arial"/>
                <w:lang w:val="en-IE"/>
              </w:rPr>
              <w:t xml:space="preserve"> of </w:t>
            </w:r>
            <w:r w:rsidR="004653D2" w:rsidRPr="005E06F3">
              <w:rPr>
                <w:rFonts w:ascii="Arial" w:hAnsi="Arial" w:cs="Arial"/>
                <w:lang w:val="en-IE"/>
              </w:rPr>
              <w:t>the National Director</w:t>
            </w:r>
            <w:r w:rsidR="00CD2A2A" w:rsidRPr="005E06F3">
              <w:rPr>
                <w:rFonts w:ascii="Arial" w:hAnsi="Arial" w:cs="Arial"/>
                <w:lang w:val="en-IE"/>
              </w:rPr>
              <w:t>,</w:t>
            </w:r>
            <w:r w:rsidR="009D5284" w:rsidRPr="005E06F3">
              <w:rPr>
                <w:rFonts w:ascii="Arial" w:hAnsi="Arial" w:cs="Arial"/>
                <w:lang w:val="en-IE"/>
              </w:rPr>
              <w:t xml:space="preserve"> Access and Integration</w:t>
            </w:r>
            <w:r w:rsidR="00CD2A2A" w:rsidRPr="005E06F3">
              <w:rPr>
                <w:rFonts w:ascii="Arial" w:hAnsi="Arial" w:cs="Arial"/>
                <w:lang w:val="en-IE"/>
              </w:rPr>
              <w:t>,</w:t>
            </w:r>
            <w:r w:rsidR="004653D2" w:rsidRPr="005E06F3">
              <w:rPr>
                <w:rFonts w:ascii="Arial" w:hAnsi="Arial" w:cs="Arial"/>
                <w:lang w:val="en-IE"/>
              </w:rPr>
              <w:t xml:space="preserve"> </w:t>
            </w:r>
            <w:r w:rsidR="00A4167C" w:rsidRPr="005E06F3">
              <w:rPr>
                <w:rFonts w:ascii="Arial" w:hAnsi="Arial" w:cs="Arial"/>
                <w:lang w:val="en-IE"/>
              </w:rPr>
              <w:t>Dr Steevens Hospital</w:t>
            </w:r>
            <w:r w:rsidR="00CD2A2A" w:rsidRPr="005E06F3">
              <w:rPr>
                <w:rFonts w:ascii="Arial" w:hAnsi="Arial" w:cs="Arial"/>
                <w:lang w:val="en-IE"/>
              </w:rPr>
              <w:t>, Steevens Lane,</w:t>
            </w:r>
            <w:r w:rsidR="00A4167C" w:rsidRPr="005E06F3">
              <w:rPr>
                <w:rFonts w:ascii="Arial" w:hAnsi="Arial" w:cs="Arial"/>
                <w:lang w:val="en-IE"/>
              </w:rPr>
              <w:t xml:space="preserve"> Dublin 8</w:t>
            </w:r>
            <w:r w:rsidR="00CD2A2A" w:rsidRPr="005E06F3">
              <w:rPr>
                <w:rFonts w:ascii="Arial" w:hAnsi="Arial" w:cs="Arial"/>
                <w:lang w:val="en-IE"/>
              </w:rPr>
              <w:t>.</w:t>
            </w:r>
          </w:p>
          <w:p w14:paraId="78BE2F0C" w14:textId="77777777" w:rsidR="005E06F3" w:rsidRPr="005E06F3" w:rsidRDefault="005E06F3" w:rsidP="004653D2">
            <w:pPr>
              <w:jc w:val="both"/>
              <w:rPr>
                <w:rFonts w:ascii="Arial" w:hAnsi="Arial" w:cs="Arial"/>
                <w:lang w:val="en-IE"/>
              </w:rPr>
            </w:pPr>
          </w:p>
          <w:p w14:paraId="6782F8C2" w14:textId="6A32E625" w:rsidR="005E06F3" w:rsidRPr="005E06F3" w:rsidRDefault="005E06F3" w:rsidP="005E06F3">
            <w:pPr>
              <w:rPr>
                <w:rFonts w:ascii="Arial" w:hAnsi="Arial" w:cs="Arial"/>
              </w:rPr>
            </w:pPr>
            <w:r w:rsidRPr="005E06F3">
              <w:rPr>
                <w:rFonts w:ascii="Arial" w:hAnsi="Arial" w:cs="Arial"/>
              </w:rPr>
              <w:t xml:space="preserve">The Line Manager is open to engagement as regards the expected level of on-site attendance at </w:t>
            </w:r>
            <w:r>
              <w:rPr>
                <w:rFonts w:ascii="Arial" w:hAnsi="Arial" w:cs="Arial"/>
              </w:rPr>
              <w:t>the above base,</w:t>
            </w:r>
            <w:r w:rsidRPr="005E06F3">
              <w:rPr>
                <w:rFonts w:ascii="Arial" w:hAnsi="Arial" w:cs="Arial"/>
              </w:rPr>
              <w:t xml:space="preserve"> in the context of the requirements of this role and the HSE’s Blended Working Policy.</w:t>
            </w:r>
          </w:p>
          <w:p w14:paraId="680345C8" w14:textId="77777777" w:rsidR="00A4167C" w:rsidRPr="005E06F3" w:rsidRDefault="00A4167C" w:rsidP="004653D2">
            <w:pPr>
              <w:jc w:val="both"/>
              <w:rPr>
                <w:rFonts w:ascii="Arial" w:hAnsi="Arial" w:cs="Arial"/>
                <w:lang w:val="en-IE"/>
              </w:rPr>
            </w:pPr>
          </w:p>
          <w:p w14:paraId="6098ECC9" w14:textId="13F84741" w:rsidR="00725609" w:rsidRPr="005E06F3" w:rsidRDefault="00725609" w:rsidP="00725609">
            <w:pPr>
              <w:rPr>
                <w:rFonts w:ascii="Arial" w:hAnsi="Arial" w:cs="Arial"/>
                <w:lang w:val="en-IE"/>
              </w:rPr>
            </w:pPr>
            <w:r w:rsidRPr="005E06F3">
              <w:rPr>
                <w:rFonts w:ascii="Arial" w:hAnsi="Arial" w:cs="Arial"/>
                <w:lang w:val="en-IE"/>
              </w:rPr>
              <w:t xml:space="preserve">A panel may be formed </w:t>
            </w:r>
            <w:proofErr w:type="gramStart"/>
            <w:r w:rsidRPr="005E06F3">
              <w:rPr>
                <w:rFonts w:ascii="Arial" w:hAnsi="Arial" w:cs="Arial"/>
                <w:lang w:val="en-IE"/>
              </w:rPr>
              <w:t>as a result of</w:t>
            </w:r>
            <w:proofErr w:type="gramEnd"/>
            <w:r w:rsidRPr="005E06F3">
              <w:rPr>
                <w:rFonts w:ascii="Arial" w:hAnsi="Arial" w:cs="Arial"/>
                <w:lang w:val="en-IE"/>
              </w:rPr>
              <w:t xml:space="preserve"> this campaign for </w:t>
            </w:r>
            <w:r w:rsidR="00145253" w:rsidRPr="005E06F3">
              <w:rPr>
                <w:rFonts w:ascii="Arial" w:hAnsi="Arial" w:cs="Arial"/>
                <w:b/>
                <w:lang w:val="en-IE"/>
              </w:rPr>
              <w:t xml:space="preserve">Grade VI </w:t>
            </w:r>
            <w:r w:rsidR="004F0565" w:rsidRPr="005E06F3">
              <w:rPr>
                <w:rFonts w:ascii="Arial" w:hAnsi="Arial" w:cs="Arial"/>
                <w:b/>
                <w:lang w:val="en-IE"/>
              </w:rPr>
              <w:t xml:space="preserve">within </w:t>
            </w:r>
            <w:r w:rsidR="00A4167C" w:rsidRPr="005E06F3">
              <w:rPr>
                <w:rFonts w:ascii="Arial" w:hAnsi="Arial" w:cs="Arial"/>
                <w:b/>
                <w:lang w:val="en-IE"/>
              </w:rPr>
              <w:t>the Office of the National Director</w:t>
            </w:r>
            <w:r w:rsidR="00CD2A2A" w:rsidRPr="005E06F3">
              <w:rPr>
                <w:rFonts w:ascii="Arial" w:hAnsi="Arial" w:cs="Arial"/>
                <w:b/>
                <w:lang w:val="en-IE"/>
              </w:rPr>
              <w:t>,</w:t>
            </w:r>
            <w:r w:rsidR="00A4167C" w:rsidRPr="005E06F3">
              <w:rPr>
                <w:rFonts w:ascii="Arial" w:hAnsi="Arial" w:cs="Arial"/>
                <w:b/>
                <w:lang w:val="en-IE"/>
              </w:rPr>
              <w:t xml:space="preserve"> Access and Integration</w:t>
            </w:r>
            <w:r w:rsidR="00CD2A2A" w:rsidRPr="005E06F3">
              <w:rPr>
                <w:rFonts w:ascii="Arial" w:hAnsi="Arial" w:cs="Arial"/>
                <w:b/>
                <w:lang w:val="en-IE"/>
              </w:rPr>
              <w:t>, Dr Steevens Hospital, Dublin</w:t>
            </w:r>
            <w:r w:rsidR="00A4167C" w:rsidRPr="005E06F3">
              <w:rPr>
                <w:rFonts w:ascii="Arial" w:hAnsi="Arial" w:cs="Arial"/>
                <w:b/>
                <w:lang w:val="en-IE"/>
              </w:rPr>
              <w:t xml:space="preserve"> </w:t>
            </w:r>
            <w:r w:rsidRPr="005E06F3">
              <w:rPr>
                <w:rFonts w:ascii="Arial" w:hAnsi="Arial" w:cs="Arial"/>
                <w:lang w:val="en-IE"/>
              </w:rPr>
              <w:t xml:space="preserve">from which current and future, permanent and specified purpose vacancies of full or part-time duration may be filled. </w:t>
            </w:r>
          </w:p>
          <w:p w14:paraId="65C0C0C5" w14:textId="77777777" w:rsidR="00725609" w:rsidRPr="005E06F3" w:rsidRDefault="00725609" w:rsidP="00725609">
            <w:pPr>
              <w:rPr>
                <w:rFonts w:ascii="Arial" w:hAnsi="Arial" w:cs="Arial"/>
                <w:lang w:val="en-IE"/>
              </w:rPr>
            </w:pPr>
          </w:p>
        </w:tc>
      </w:tr>
      <w:tr w:rsidR="00725609" w:rsidRPr="009D5284" w14:paraId="734B653A" w14:textId="77777777" w:rsidTr="00145253">
        <w:tc>
          <w:tcPr>
            <w:tcW w:w="2253" w:type="dxa"/>
          </w:tcPr>
          <w:p w14:paraId="3988BE39" w14:textId="77777777" w:rsidR="00725609" w:rsidRPr="009D5284" w:rsidRDefault="00725609" w:rsidP="00725609">
            <w:pPr>
              <w:jc w:val="both"/>
              <w:rPr>
                <w:rFonts w:ascii="Arial" w:hAnsi="Arial" w:cs="Arial"/>
                <w:b/>
                <w:bCs/>
                <w:lang w:val="en-IE"/>
              </w:rPr>
            </w:pPr>
            <w:r w:rsidRPr="009D5284">
              <w:rPr>
                <w:rFonts w:ascii="Arial" w:hAnsi="Arial" w:cs="Arial"/>
                <w:b/>
                <w:bCs/>
                <w:lang w:val="en-IE"/>
              </w:rPr>
              <w:t>Informal Enquiries</w:t>
            </w:r>
          </w:p>
        </w:tc>
        <w:tc>
          <w:tcPr>
            <w:tcW w:w="8505" w:type="dxa"/>
          </w:tcPr>
          <w:p w14:paraId="4DF67423" w14:textId="72372D37" w:rsidR="00D64FA1" w:rsidRPr="009D5284" w:rsidRDefault="003B6B26" w:rsidP="00D64FA1">
            <w:pPr>
              <w:rPr>
                <w:rFonts w:ascii="Arial" w:hAnsi="Arial" w:cs="Arial"/>
                <w:bCs/>
                <w:lang w:val="en-IE"/>
              </w:rPr>
            </w:pPr>
            <w:r w:rsidRPr="009D5284">
              <w:rPr>
                <w:rFonts w:ascii="Arial" w:hAnsi="Arial" w:cs="Arial"/>
                <w:bCs/>
                <w:lang w:val="en-IE"/>
              </w:rPr>
              <w:t xml:space="preserve">Nessa </w:t>
            </w:r>
            <w:r w:rsidR="00AE67C5" w:rsidRPr="009D5284">
              <w:rPr>
                <w:rFonts w:ascii="Arial" w:hAnsi="Arial" w:cs="Arial"/>
                <w:bCs/>
                <w:lang w:val="en-IE"/>
              </w:rPr>
              <w:t>Lynch, General</w:t>
            </w:r>
            <w:r w:rsidRPr="009D5284">
              <w:rPr>
                <w:rFonts w:ascii="Arial" w:hAnsi="Arial" w:cs="Arial"/>
                <w:bCs/>
                <w:lang w:val="en-IE"/>
              </w:rPr>
              <w:t xml:space="preserve"> Manager</w:t>
            </w:r>
            <w:r w:rsidR="006A43AD" w:rsidRPr="009D5284">
              <w:rPr>
                <w:rFonts w:ascii="Arial" w:hAnsi="Arial" w:cs="Arial"/>
                <w:bCs/>
                <w:lang w:val="en-IE"/>
              </w:rPr>
              <w:t>,</w:t>
            </w:r>
            <w:r w:rsidRPr="009D5284">
              <w:rPr>
                <w:rFonts w:ascii="Arial" w:hAnsi="Arial" w:cs="Arial"/>
                <w:bCs/>
                <w:lang w:val="en-IE"/>
              </w:rPr>
              <w:t xml:space="preserve"> Office of the National </w:t>
            </w:r>
            <w:r w:rsidR="00FE4B54">
              <w:rPr>
                <w:rFonts w:ascii="Arial" w:hAnsi="Arial" w:cs="Arial"/>
                <w:bCs/>
                <w:lang w:val="en-IE"/>
              </w:rPr>
              <w:t xml:space="preserve">Director </w:t>
            </w:r>
            <w:r w:rsidR="00A4167C" w:rsidRPr="009D5284">
              <w:rPr>
                <w:rFonts w:ascii="Arial" w:hAnsi="Arial" w:cs="Arial"/>
                <w:bCs/>
                <w:lang w:val="en-IE"/>
              </w:rPr>
              <w:t xml:space="preserve">Access and Integration </w:t>
            </w:r>
          </w:p>
          <w:p w14:paraId="02D23DFB" w14:textId="77777777" w:rsidR="00D64FA1" w:rsidRPr="009D5284" w:rsidRDefault="00D64FA1" w:rsidP="00D64FA1">
            <w:pPr>
              <w:rPr>
                <w:rStyle w:val="Hyperlink"/>
                <w:rFonts w:ascii="Arial" w:hAnsi="Arial" w:cs="Arial"/>
                <w:bCs/>
                <w:color w:val="auto"/>
                <w:lang w:val="en-IE"/>
              </w:rPr>
            </w:pPr>
            <w:r w:rsidRPr="009D5284">
              <w:rPr>
                <w:rFonts w:ascii="Arial" w:hAnsi="Arial" w:cs="Arial"/>
                <w:b/>
                <w:lang w:val="en-IE"/>
              </w:rPr>
              <w:t>Email</w:t>
            </w:r>
            <w:r w:rsidRPr="009D5284">
              <w:rPr>
                <w:rFonts w:ascii="Arial" w:hAnsi="Arial" w:cs="Arial"/>
                <w:bCs/>
                <w:lang w:val="en-IE"/>
              </w:rPr>
              <w:t xml:space="preserve">: </w:t>
            </w:r>
            <w:hyperlink r:id="rId13" w:history="1">
              <w:r w:rsidR="003B6B26" w:rsidRPr="009D5284">
                <w:rPr>
                  <w:rStyle w:val="Hyperlink"/>
                  <w:rFonts w:ascii="Arial" w:hAnsi="Arial" w:cs="Arial"/>
                  <w:bCs/>
                  <w:color w:val="auto"/>
                  <w:lang w:val="en-IE"/>
                </w:rPr>
                <w:t>nessa.lynch@hse.ie</w:t>
              </w:r>
            </w:hyperlink>
            <w:r w:rsidR="00E673B5" w:rsidRPr="009D5284">
              <w:rPr>
                <w:rFonts w:ascii="Arial" w:hAnsi="Arial" w:cs="Arial"/>
                <w:bCs/>
                <w:lang w:val="en-IE"/>
              </w:rPr>
              <w:t xml:space="preserve"> </w:t>
            </w:r>
          </w:p>
          <w:p w14:paraId="56A082CD" w14:textId="77777777" w:rsidR="00D64FA1" w:rsidRPr="009D5284" w:rsidRDefault="00D64FA1" w:rsidP="00D64FA1">
            <w:pPr>
              <w:rPr>
                <w:rFonts w:ascii="Arial" w:hAnsi="Arial" w:cs="Arial"/>
                <w:bCs/>
                <w:lang w:val="en-IE"/>
              </w:rPr>
            </w:pPr>
            <w:r w:rsidRPr="009D5284">
              <w:rPr>
                <w:rFonts w:ascii="Arial" w:hAnsi="Arial" w:cs="Arial"/>
                <w:b/>
                <w:lang w:val="en-IE"/>
              </w:rPr>
              <w:t>Mobile</w:t>
            </w:r>
            <w:r w:rsidR="003B6B26" w:rsidRPr="009D5284">
              <w:rPr>
                <w:rFonts w:ascii="Arial" w:hAnsi="Arial" w:cs="Arial"/>
                <w:bCs/>
                <w:lang w:val="en-IE"/>
              </w:rPr>
              <w:t>: 087 6837101</w:t>
            </w:r>
          </w:p>
          <w:p w14:paraId="66C6CA4A" w14:textId="77777777" w:rsidR="00725609" w:rsidRPr="009D5284" w:rsidRDefault="00725609" w:rsidP="00725609">
            <w:pPr>
              <w:rPr>
                <w:rFonts w:ascii="Arial" w:hAnsi="Arial" w:cs="Arial"/>
                <w:lang w:val="en-IE"/>
              </w:rPr>
            </w:pPr>
          </w:p>
        </w:tc>
      </w:tr>
      <w:tr w:rsidR="00CD2A2A" w:rsidRPr="00CD2A2A" w14:paraId="2B22E3C5" w14:textId="77777777" w:rsidTr="00145253">
        <w:tc>
          <w:tcPr>
            <w:tcW w:w="2253" w:type="dxa"/>
          </w:tcPr>
          <w:p w14:paraId="610E9908" w14:textId="1284AC9F" w:rsidR="00CD2A2A" w:rsidRPr="00CD2A2A" w:rsidRDefault="00CD2A2A" w:rsidP="00CD2A2A">
            <w:pPr>
              <w:jc w:val="both"/>
              <w:rPr>
                <w:rFonts w:ascii="Arial" w:hAnsi="Arial" w:cs="Arial"/>
                <w:b/>
                <w:bCs/>
                <w:lang w:val="en-IE"/>
              </w:rPr>
            </w:pPr>
            <w:r w:rsidRPr="00CD2A2A">
              <w:rPr>
                <w:rFonts w:ascii="Arial" w:hAnsi="Arial" w:cs="Arial"/>
                <w:b/>
                <w:bCs/>
              </w:rPr>
              <w:t>Reasonable Accommodations</w:t>
            </w:r>
          </w:p>
        </w:tc>
        <w:tc>
          <w:tcPr>
            <w:tcW w:w="8505" w:type="dxa"/>
          </w:tcPr>
          <w:p w14:paraId="0F334FA7" w14:textId="0DE59463" w:rsidR="00CD2A2A" w:rsidRPr="00227D6B" w:rsidRDefault="00CD2A2A" w:rsidP="00CD2A2A">
            <w:pPr>
              <w:rPr>
                <w:rFonts w:ascii="Arial" w:eastAsiaTheme="minorHAnsi" w:hAnsi="Arial" w:cs="Arial"/>
                <w:lang w:eastAsia="en-US"/>
              </w:rPr>
            </w:pPr>
            <w:r w:rsidRPr="00227D6B">
              <w:rPr>
                <w:rFonts w:ascii="Arial" w:hAnsi="Arial" w:cs="Arial"/>
              </w:rPr>
              <w:t xml:space="preserve">Candidates who require a Reasonable Accommodation/s to support their participation, at any stage, in the recruitment and selection process, should email </w:t>
            </w:r>
            <w:r w:rsidR="00227D6B" w:rsidRPr="00227D6B">
              <w:rPr>
                <w:rFonts w:ascii="Arial" w:hAnsi="Arial" w:cs="Arial"/>
              </w:rPr>
              <w:t xml:space="preserve">the </w:t>
            </w:r>
            <w:r w:rsidRPr="00227D6B">
              <w:rPr>
                <w:rFonts w:ascii="Arial" w:hAnsi="Arial" w:cs="Arial"/>
              </w:rPr>
              <w:t>Campaign Lead</w:t>
            </w:r>
            <w:r w:rsidR="00227D6B" w:rsidRPr="00227D6B">
              <w:rPr>
                <w:rFonts w:ascii="Arial" w:hAnsi="Arial" w:cs="Arial"/>
              </w:rPr>
              <w:t xml:space="preserve">, </w:t>
            </w:r>
            <w:hyperlink r:id="rId14" w:history="1">
              <w:r w:rsidR="00227D6B" w:rsidRPr="00227D6B">
                <w:rPr>
                  <w:rStyle w:val="Hyperlink"/>
                  <w:rFonts w:ascii="Arial" w:hAnsi="Arial" w:cs="Arial"/>
                </w:rPr>
                <w:t>applyadmin@hse.ie</w:t>
              </w:r>
            </w:hyperlink>
            <w:r w:rsidRPr="00227D6B">
              <w:rPr>
                <w:rFonts w:ascii="Arial" w:hAnsi="Arial" w:cs="Arial"/>
              </w:rPr>
              <w:t xml:space="preserve"> </w:t>
            </w:r>
          </w:p>
          <w:p w14:paraId="0811BA40" w14:textId="77777777" w:rsidR="00CD2A2A" w:rsidRPr="00CD2A2A" w:rsidRDefault="00CD2A2A" w:rsidP="00CD2A2A">
            <w:pPr>
              <w:rPr>
                <w:rFonts w:ascii="Arial" w:hAnsi="Arial" w:cs="Arial"/>
                <w:lang w:val="en-IE"/>
              </w:rPr>
            </w:pPr>
          </w:p>
        </w:tc>
      </w:tr>
      <w:tr w:rsidR="00CD2A2A" w:rsidRPr="009D5284" w14:paraId="206F7211" w14:textId="77777777" w:rsidTr="00145253">
        <w:tc>
          <w:tcPr>
            <w:tcW w:w="2253" w:type="dxa"/>
          </w:tcPr>
          <w:p w14:paraId="2E7754F0" w14:textId="77777777" w:rsidR="00CD2A2A" w:rsidRPr="009D5284" w:rsidRDefault="00CD2A2A" w:rsidP="00CD2A2A">
            <w:pPr>
              <w:jc w:val="both"/>
              <w:rPr>
                <w:rFonts w:ascii="Arial" w:hAnsi="Arial" w:cs="Arial"/>
                <w:b/>
                <w:bCs/>
                <w:lang w:val="en-IE"/>
              </w:rPr>
            </w:pPr>
            <w:r w:rsidRPr="009D5284">
              <w:rPr>
                <w:rFonts w:ascii="Arial" w:hAnsi="Arial" w:cs="Arial"/>
                <w:b/>
                <w:bCs/>
                <w:lang w:val="en-IE"/>
              </w:rPr>
              <w:t>Details of Service</w:t>
            </w:r>
          </w:p>
          <w:p w14:paraId="33024033" w14:textId="77777777" w:rsidR="00CD2A2A" w:rsidRPr="009D5284" w:rsidRDefault="00CD2A2A" w:rsidP="00CD2A2A">
            <w:pPr>
              <w:jc w:val="both"/>
              <w:rPr>
                <w:rFonts w:ascii="Arial" w:hAnsi="Arial" w:cs="Arial"/>
                <w:b/>
                <w:bCs/>
                <w:lang w:val="en-IE"/>
              </w:rPr>
            </w:pPr>
          </w:p>
        </w:tc>
        <w:tc>
          <w:tcPr>
            <w:tcW w:w="8505" w:type="dxa"/>
          </w:tcPr>
          <w:p w14:paraId="7B8C4470" w14:textId="523E6D89" w:rsidR="00CD2A2A" w:rsidRDefault="00CD2A2A" w:rsidP="00CD2A2A">
            <w:pPr>
              <w:rPr>
                <w:rFonts w:ascii="Arial" w:hAnsi="Arial" w:cs="Arial"/>
                <w:lang w:val="en-IE"/>
              </w:rPr>
            </w:pPr>
            <w:r w:rsidRPr="009D5284">
              <w:rPr>
                <w:rFonts w:ascii="Arial" w:hAnsi="Arial" w:cs="Arial"/>
                <w:lang w:val="en-IE"/>
              </w:rPr>
              <w:t>The Access and Integration function (A&amp;I) is a function in HSE Centre reporting directly to the Chief Executive Officer. The A&amp;I function support</w:t>
            </w:r>
            <w:r>
              <w:rPr>
                <w:rFonts w:ascii="Arial" w:hAnsi="Arial" w:cs="Arial"/>
                <w:lang w:val="en-IE"/>
              </w:rPr>
              <w:t>s</w:t>
            </w:r>
            <w:r w:rsidRPr="009D5284">
              <w:rPr>
                <w:rFonts w:ascii="Arial" w:hAnsi="Arial" w:cs="Arial"/>
                <w:lang w:val="en-IE"/>
              </w:rPr>
              <w:t xml:space="preserve"> and enable</w:t>
            </w:r>
            <w:r>
              <w:rPr>
                <w:rFonts w:ascii="Arial" w:hAnsi="Arial" w:cs="Arial"/>
                <w:lang w:val="en-IE"/>
              </w:rPr>
              <w:t>s</w:t>
            </w:r>
            <w:r w:rsidRPr="009D5284">
              <w:rPr>
                <w:rFonts w:ascii="Arial" w:hAnsi="Arial" w:cs="Arial"/>
                <w:lang w:val="en-IE"/>
              </w:rPr>
              <w:t xml:space="preserve"> the Health Regions to deliver on their operational responsibilities. A&amp;I lead the development of service improvement initiatives that target patient access, promote health and wellbeing and the prevention of illness. The function identif</w:t>
            </w:r>
            <w:r>
              <w:rPr>
                <w:rFonts w:ascii="Arial" w:hAnsi="Arial" w:cs="Arial"/>
                <w:lang w:val="en-IE"/>
              </w:rPr>
              <w:t>ies</w:t>
            </w:r>
            <w:r w:rsidRPr="009D5284">
              <w:rPr>
                <w:rFonts w:ascii="Arial" w:hAnsi="Arial" w:cs="Arial"/>
                <w:lang w:val="en-IE"/>
              </w:rPr>
              <w:t xml:space="preserve"> new and emerging strategies to increase efficiency, improve processes, and enhance the patient experience. At national level, A&amp;I promote</w:t>
            </w:r>
            <w:r>
              <w:rPr>
                <w:rFonts w:ascii="Arial" w:hAnsi="Arial" w:cs="Arial"/>
                <w:lang w:val="en-IE"/>
              </w:rPr>
              <w:t>s</w:t>
            </w:r>
            <w:r w:rsidRPr="009D5284">
              <w:rPr>
                <w:rFonts w:ascii="Arial" w:hAnsi="Arial" w:cs="Arial"/>
                <w:lang w:val="en-IE"/>
              </w:rPr>
              <w:t xml:space="preserve"> adherence to national standards and ensure</w:t>
            </w:r>
            <w:r>
              <w:rPr>
                <w:rFonts w:ascii="Arial" w:hAnsi="Arial" w:cs="Arial"/>
                <w:lang w:val="en-IE"/>
              </w:rPr>
              <w:t>s</w:t>
            </w:r>
            <w:r w:rsidRPr="009D5284">
              <w:rPr>
                <w:rFonts w:ascii="Arial" w:hAnsi="Arial" w:cs="Arial"/>
                <w:lang w:val="en-IE"/>
              </w:rPr>
              <w:t xml:space="preserve"> integration of services and functions within the context of a population health approach. </w:t>
            </w:r>
          </w:p>
          <w:p w14:paraId="3FFD144F" w14:textId="77777777" w:rsidR="00CD2A2A" w:rsidRPr="009D5284" w:rsidRDefault="00CD2A2A" w:rsidP="00CD2A2A">
            <w:pPr>
              <w:rPr>
                <w:rFonts w:ascii="Arial" w:hAnsi="Arial" w:cs="Arial"/>
                <w:lang w:val="en-IE"/>
              </w:rPr>
            </w:pPr>
          </w:p>
          <w:p w14:paraId="159567CC" w14:textId="77777777" w:rsidR="00CD2A2A" w:rsidRDefault="00CD2A2A" w:rsidP="00CD2A2A">
            <w:pPr>
              <w:pBdr>
                <w:top w:val="nil"/>
                <w:left w:val="nil"/>
                <w:bottom w:val="nil"/>
                <w:right w:val="nil"/>
                <w:between w:val="nil"/>
              </w:pBdr>
              <w:shd w:val="clear" w:color="auto" w:fill="FFFFFF"/>
              <w:rPr>
                <w:rFonts w:ascii="Arial" w:hAnsi="Arial" w:cs="Arial"/>
                <w:lang w:val="en-IE"/>
              </w:rPr>
            </w:pPr>
            <w:r w:rsidRPr="009D5284">
              <w:rPr>
                <w:rFonts w:ascii="Arial" w:hAnsi="Arial" w:cs="Arial"/>
                <w:bCs/>
                <w:lang w:val="en-IE"/>
              </w:rPr>
              <w:t>A</w:t>
            </w:r>
            <w:r>
              <w:rPr>
                <w:rFonts w:ascii="Arial" w:hAnsi="Arial" w:cs="Arial"/>
                <w:bCs/>
                <w:lang w:val="en-IE"/>
              </w:rPr>
              <w:t>&amp;I</w:t>
            </w:r>
            <w:r w:rsidRPr="009D5284">
              <w:rPr>
                <w:rFonts w:ascii="Arial" w:hAnsi="Arial" w:cs="Arial"/>
                <w:bCs/>
                <w:lang w:val="en-IE"/>
              </w:rPr>
              <w:t xml:space="preserve"> provides leadership, drives national improvement programmes and provides expertise across care groups and service areas within the HSE- Mental Health (including CAMHs); Older Persons; Primary Care; Disability Services; Social Inclusion; Palliative, End of Life &amp; Bereavement; Acute Services: Sch</w:t>
            </w:r>
            <w:r>
              <w:rPr>
                <w:rFonts w:ascii="Arial" w:hAnsi="Arial" w:cs="Arial"/>
                <w:bCs/>
                <w:lang w:val="en-IE"/>
              </w:rPr>
              <w:t>eduled Care &amp; Unscheduled Care.</w:t>
            </w:r>
          </w:p>
          <w:p w14:paraId="44703A0A" w14:textId="54106F94" w:rsidR="00CD2A2A" w:rsidRPr="00CD2A2A" w:rsidRDefault="00CD2A2A" w:rsidP="00CD2A2A">
            <w:pPr>
              <w:pBdr>
                <w:top w:val="nil"/>
                <w:left w:val="nil"/>
                <w:bottom w:val="nil"/>
                <w:right w:val="nil"/>
                <w:between w:val="nil"/>
              </w:pBdr>
              <w:shd w:val="clear" w:color="auto" w:fill="FFFFFF"/>
              <w:rPr>
                <w:rFonts w:ascii="Arial" w:hAnsi="Arial" w:cs="Arial"/>
                <w:lang w:val="en-IE"/>
              </w:rPr>
            </w:pPr>
          </w:p>
        </w:tc>
      </w:tr>
      <w:tr w:rsidR="00CD2A2A" w:rsidRPr="009D5284" w14:paraId="3A75A3D3" w14:textId="77777777" w:rsidTr="00145253">
        <w:tc>
          <w:tcPr>
            <w:tcW w:w="2253" w:type="dxa"/>
          </w:tcPr>
          <w:p w14:paraId="6E77C73F" w14:textId="77777777" w:rsidR="00CD2A2A" w:rsidRPr="009D5284" w:rsidRDefault="00CD2A2A" w:rsidP="00CD2A2A">
            <w:pPr>
              <w:jc w:val="both"/>
              <w:rPr>
                <w:rFonts w:ascii="Arial" w:hAnsi="Arial" w:cs="Arial"/>
                <w:b/>
                <w:bCs/>
                <w:lang w:val="en-IE"/>
              </w:rPr>
            </w:pPr>
            <w:r w:rsidRPr="009D5284">
              <w:rPr>
                <w:rFonts w:ascii="Arial" w:hAnsi="Arial" w:cs="Arial"/>
                <w:b/>
                <w:bCs/>
                <w:lang w:val="en-IE"/>
              </w:rPr>
              <w:t>Reporting Relationship</w:t>
            </w:r>
          </w:p>
        </w:tc>
        <w:tc>
          <w:tcPr>
            <w:tcW w:w="8505" w:type="dxa"/>
          </w:tcPr>
          <w:p w14:paraId="0423AA43" w14:textId="77777777" w:rsidR="00CD2A2A" w:rsidRPr="009D5284" w:rsidRDefault="00CD2A2A" w:rsidP="00CD2A2A">
            <w:pPr>
              <w:jc w:val="both"/>
              <w:rPr>
                <w:rFonts w:ascii="Arial" w:hAnsi="Arial" w:cs="Arial"/>
                <w:lang w:val="en-IE"/>
              </w:rPr>
            </w:pPr>
            <w:r w:rsidRPr="009D5284">
              <w:rPr>
                <w:rFonts w:ascii="Arial" w:hAnsi="Arial" w:cs="Arial"/>
                <w:iCs/>
                <w:lang w:val="en-IE"/>
              </w:rPr>
              <w:t>The post holder will report to the General Manager, Office of the National Director (OND) Access and Integration or other nominated manager.</w:t>
            </w:r>
            <w:r w:rsidRPr="009D5284">
              <w:rPr>
                <w:rFonts w:ascii="Arial" w:hAnsi="Arial" w:cs="Arial"/>
                <w:lang w:val="en-IE"/>
              </w:rPr>
              <w:t xml:space="preserve"> </w:t>
            </w:r>
          </w:p>
          <w:p w14:paraId="67476EE1" w14:textId="77777777" w:rsidR="00CD2A2A" w:rsidRPr="009D5284" w:rsidRDefault="00CD2A2A" w:rsidP="00CD2A2A">
            <w:pPr>
              <w:jc w:val="both"/>
              <w:rPr>
                <w:rFonts w:ascii="Arial" w:hAnsi="Arial" w:cs="Arial"/>
                <w:iCs/>
                <w:lang w:val="en-IE"/>
              </w:rPr>
            </w:pPr>
          </w:p>
        </w:tc>
      </w:tr>
      <w:tr w:rsidR="00CD2A2A" w:rsidRPr="009D5284" w14:paraId="0331B4B7" w14:textId="77777777" w:rsidTr="00145253">
        <w:tc>
          <w:tcPr>
            <w:tcW w:w="2253" w:type="dxa"/>
          </w:tcPr>
          <w:p w14:paraId="4E1AB9AE" w14:textId="77777777" w:rsidR="00CD2A2A" w:rsidRPr="009D5284" w:rsidRDefault="00CD2A2A" w:rsidP="00CD2A2A">
            <w:pPr>
              <w:rPr>
                <w:rFonts w:ascii="Arial" w:hAnsi="Arial" w:cs="Arial"/>
                <w:b/>
                <w:bCs/>
                <w:lang w:val="en-IE"/>
              </w:rPr>
            </w:pPr>
            <w:r w:rsidRPr="009D5284">
              <w:rPr>
                <w:rFonts w:ascii="Arial" w:hAnsi="Arial" w:cs="Arial"/>
                <w:b/>
                <w:bCs/>
                <w:lang w:val="en-IE"/>
              </w:rPr>
              <w:t xml:space="preserve">Key Working Relationships </w:t>
            </w:r>
          </w:p>
        </w:tc>
        <w:tc>
          <w:tcPr>
            <w:tcW w:w="8505" w:type="dxa"/>
          </w:tcPr>
          <w:p w14:paraId="01317E45" w14:textId="77777777" w:rsidR="00CD2A2A" w:rsidRDefault="00CD2A2A" w:rsidP="00CD2A2A">
            <w:pPr>
              <w:jc w:val="both"/>
              <w:rPr>
                <w:rFonts w:ascii="Arial" w:hAnsi="Arial" w:cs="Arial"/>
                <w:iCs/>
                <w:lang w:val="en-IE"/>
              </w:rPr>
            </w:pPr>
            <w:r w:rsidRPr="009D5284">
              <w:rPr>
                <w:rFonts w:ascii="Arial" w:hAnsi="Arial" w:cs="Arial"/>
                <w:iCs/>
                <w:lang w:val="en-IE"/>
              </w:rPr>
              <w:t xml:space="preserve">The post-holder will have key working relationships with colleagues within the office of the National Director of </w:t>
            </w:r>
            <w:r>
              <w:rPr>
                <w:rFonts w:ascii="Arial" w:hAnsi="Arial" w:cs="Arial"/>
                <w:iCs/>
                <w:lang w:val="en-IE"/>
              </w:rPr>
              <w:t>Access and Integration</w:t>
            </w:r>
            <w:r w:rsidRPr="009D5284">
              <w:rPr>
                <w:rFonts w:ascii="Arial" w:hAnsi="Arial" w:cs="Arial"/>
                <w:iCs/>
                <w:lang w:val="en-IE"/>
              </w:rPr>
              <w:t xml:space="preserve"> </w:t>
            </w:r>
            <w:r>
              <w:rPr>
                <w:rFonts w:ascii="Arial" w:hAnsi="Arial" w:cs="Arial"/>
                <w:iCs/>
                <w:lang w:val="en-IE"/>
              </w:rPr>
              <w:t xml:space="preserve">(A&amp;I) </w:t>
            </w:r>
            <w:r w:rsidRPr="009D5284">
              <w:rPr>
                <w:rFonts w:ascii="Arial" w:hAnsi="Arial" w:cs="Arial"/>
                <w:iCs/>
                <w:lang w:val="en-IE"/>
              </w:rPr>
              <w:t xml:space="preserve">and the wider </w:t>
            </w:r>
            <w:r>
              <w:rPr>
                <w:rFonts w:ascii="Arial" w:hAnsi="Arial" w:cs="Arial"/>
                <w:iCs/>
                <w:lang w:val="en-IE"/>
              </w:rPr>
              <w:t>A&amp;I functions</w:t>
            </w:r>
            <w:r w:rsidRPr="009D5284">
              <w:rPr>
                <w:rFonts w:ascii="Arial" w:hAnsi="Arial" w:cs="Arial"/>
                <w:iCs/>
                <w:lang w:val="en-IE"/>
              </w:rPr>
              <w:t xml:space="preserve">. </w:t>
            </w:r>
          </w:p>
          <w:p w14:paraId="725234DB" w14:textId="06ABA04E" w:rsidR="00CD2A2A" w:rsidRPr="009D5284" w:rsidRDefault="00CD2A2A" w:rsidP="00CD2A2A">
            <w:pPr>
              <w:jc w:val="both"/>
              <w:rPr>
                <w:rFonts w:ascii="Arial" w:hAnsi="Arial" w:cs="Arial"/>
                <w:iCs/>
                <w:lang w:val="en-IE"/>
              </w:rPr>
            </w:pPr>
            <w:r w:rsidRPr="009D5284">
              <w:rPr>
                <w:rFonts w:ascii="Arial" w:hAnsi="Arial" w:cs="Arial"/>
                <w:iCs/>
                <w:lang w:val="en-IE"/>
              </w:rPr>
              <w:t xml:space="preserve">They will have key working relationships with </w:t>
            </w:r>
            <w:r>
              <w:rPr>
                <w:rFonts w:ascii="Arial" w:hAnsi="Arial" w:cs="Arial"/>
                <w:iCs/>
                <w:lang w:val="en-IE"/>
              </w:rPr>
              <w:t xml:space="preserve">Health Regions </w:t>
            </w:r>
            <w:r w:rsidRPr="009D5284">
              <w:rPr>
                <w:rFonts w:ascii="Arial" w:hAnsi="Arial" w:cs="Arial"/>
                <w:iCs/>
                <w:lang w:val="en-IE"/>
              </w:rPr>
              <w:t>personnel, HSE personnel</w:t>
            </w:r>
            <w:r>
              <w:rPr>
                <w:rFonts w:ascii="Arial" w:hAnsi="Arial" w:cs="Arial"/>
                <w:iCs/>
                <w:lang w:val="en-IE"/>
              </w:rPr>
              <w:t xml:space="preserve">, </w:t>
            </w:r>
            <w:r w:rsidRPr="009D5284">
              <w:rPr>
                <w:rFonts w:ascii="Arial" w:hAnsi="Arial" w:cs="Arial"/>
                <w:iCs/>
                <w:lang w:val="en-IE"/>
              </w:rPr>
              <w:t>Department of Health personnel</w:t>
            </w:r>
            <w:r>
              <w:rPr>
                <w:rFonts w:ascii="Arial" w:hAnsi="Arial" w:cs="Arial"/>
                <w:iCs/>
                <w:lang w:val="en-IE"/>
              </w:rPr>
              <w:t xml:space="preserve"> and relevant key internal and external stakeholders</w:t>
            </w:r>
            <w:r w:rsidRPr="009D5284">
              <w:rPr>
                <w:rFonts w:ascii="Arial" w:hAnsi="Arial" w:cs="Arial"/>
                <w:iCs/>
                <w:lang w:val="en-IE"/>
              </w:rPr>
              <w:t xml:space="preserve">. </w:t>
            </w:r>
          </w:p>
          <w:p w14:paraId="56C29DEF" w14:textId="77777777" w:rsidR="00CD2A2A" w:rsidRPr="009D5284" w:rsidRDefault="00CD2A2A" w:rsidP="00CD2A2A">
            <w:pPr>
              <w:rPr>
                <w:rFonts w:ascii="Arial" w:hAnsi="Arial" w:cs="Arial"/>
                <w:iCs/>
                <w:lang w:val="en-IE"/>
              </w:rPr>
            </w:pPr>
          </w:p>
        </w:tc>
      </w:tr>
      <w:tr w:rsidR="00CD2A2A" w:rsidRPr="009D5284" w14:paraId="4DE7A675" w14:textId="77777777" w:rsidTr="00145253">
        <w:tc>
          <w:tcPr>
            <w:tcW w:w="2253" w:type="dxa"/>
          </w:tcPr>
          <w:p w14:paraId="24EE909F" w14:textId="77777777" w:rsidR="00CD2A2A" w:rsidRPr="009D5284" w:rsidRDefault="00CD2A2A" w:rsidP="00CD2A2A">
            <w:pPr>
              <w:jc w:val="both"/>
              <w:rPr>
                <w:rFonts w:ascii="Arial" w:hAnsi="Arial" w:cs="Arial"/>
                <w:b/>
                <w:bCs/>
                <w:lang w:val="en-IE"/>
              </w:rPr>
            </w:pPr>
            <w:r w:rsidRPr="009D5284">
              <w:rPr>
                <w:rFonts w:ascii="Arial" w:hAnsi="Arial" w:cs="Arial"/>
                <w:b/>
                <w:bCs/>
                <w:lang w:val="en-IE"/>
              </w:rPr>
              <w:lastRenderedPageBreak/>
              <w:t xml:space="preserve">Purpose of the Post </w:t>
            </w:r>
          </w:p>
          <w:p w14:paraId="6F2EE9D2" w14:textId="77777777" w:rsidR="00CD2A2A" w:rsidRPr="009D5284" w:rsidRDefault="00CD2A2A" w:rsidP="00CD2A2A">
            <w:pPr>
              <w:jc w:val="both"/>
              <w:rPr>
                <w:rFonts w:ascii="Arial" w:hAnsi="Arial" w:cs="Arial"/>
                <w:b/>
                <w:bCs/>
                <w:lang w:val="en-IE"/>
              </w:rPr>
            </w:pPr>
          </w:p>
        </w:tc>
        <w:tc>
          <w:tcPr>
            <w:tcW w:w="8505" w:type="dxa"/>
          </w:tcPr>
          <w:p w14:paraId="75CD07C2" w14:textId="77777777" w:rsidR="00CD2A2A" w:rsidRPr="009D5284" w:rsidRDefault="00CD2A2A" w:rsidP="00CD2A2A">
            <w:pPr>
              <w:jc w:val="both"/>
              <w:rPr>
                <w:rFonts w:ascii="Arial" w:hAnsi="Arial" w:cs="Arial"/>
                <w:lang w:val="en-IE"/>
              </w:rPr>
            </w:pPr>
            <w:r w:rsidRPr="009D5284">
              <w:rPr>
                <w:rFonts w:ascii="Arial" w:hAnsi="Arial" w:cs="Arial"/>
                <w:lang w:val="en-IE"/>
              </w:rPr>
              <w:t xml:space="preserve">To provide efficient management and business administration support to the Office of the National Director for Access and Integration </w:t>
            </w:r>
          </w:p>
          <w:p w14:paraId="55AFA206" w14:textId="77777777" w:rsidR="00CD2A2A" w:rsidRPr="009D5284" w:rsidRDefault="00CD2A2A" w:rsidP="00CD2A2A">
            <w:pPr>
              <w:jc w:val="both"/>
              <w:rPr>
                <w:rFonts w:ascii="Arial" w:hAnsi="Arial" w:cs="Arial"/>
                <w:lang w:val="en-IE"/>
              </w:rPr>
            </w:pPr>
          </w:p>
        </w:tc>
      </w:tr>
      <w:tr w:rsidR="00CD2A2A" w:rsidRPr="009D5284" w14:paraId="00A29D4D" w14:textId="77777777" w:rsidTr="00145253">
        <w:tc>
          <w:tcPr>
            <w:tcW w:w="2253" w:type="dxa"/>
          </w:tcPr>
          <w:p w14:paraId="4AE9AE05" w14:textId="77777777" w:rsidR="00CD2A2A" w:rsidRPr="009D5284" w:rsidRDefault="00CD2A2A" w:rsidP="00CD2A2A">
            <w:pPr>
              <w:jc w:val="both"/>
              <w:rPr>
                <w:rFonts w:ascii="Arial" w:hAnsi="Arial" w:cs="Arial"/>
                <w:b/>
                <w:bCs/>
                <w:lang w:val="en-IE"/>
              </w:rPr>
            </w:pPr>
            <w:r w:rsidRPr="009D5284">
              <w:rPr>
                <w:rFonts w:ascii="Arial" w:hAnsi="Arial" w:cs="Arial"/>
                <w:b/>
                <w:bCs/>
                <w:lang w:val="en-IE"/>
              </w:rPr>
              <w:t>Principal Duties and Responsibilities</w:t>
            </w:r>
          </w:p>
          <w:p w14:paraId="01C5D5A7" w14:textId="77777777" w:rsidR="00CD2A2A" w:rsidRPr="009D5284" w:rsidRDefault="00CD2A2A" w:rsidP="00CD2A2A">
            <w:pPr>
              <w:jc w:val="both"/>
              <w:rPr>
                <w:rFonts w:ascii="Arial" w:hAnsi="Arial" w:cs="Arial"/>
                <w:b/>
                <w:bCs/>
                <w:lang w:val="en-IE"/>
              </w:rPr>
            </w:pPr>
          </w:p>
        </w:tc>
        <w:tc>
          <w:tcPr>
            <w:tcW w:w="8505" w:type="dxa"/>
          </w:tcPr>
          <w:p w14:paraId="1DA2275C" w14:textId="77777777" w:rsidR="00CD2A2A" w:rsidRPr="009D5284" w:rsidRDefault="00CD2A2A" w:rsidP="00CD2A2A">
            <w:pPr>
              <w:jc w:val="both"/>
              <w:rPr>
                <w:rFonts w:ascii="Arial" w:hAnsi="Arial" w:cs="Arial"/>
                <w:iCs/>
                <w:lang w:val="en-IE"/>
              </w:rPr>
            </w:pPr>
            <w:r w:rsidRPr="009D5284">
              <w:rPr>
                <w:rFonts w:ascii="Arial" w:hAnsi="Arial" w:cs="Arial"/>
                <w:iCs/>
                <w:lang w:val="en-IE"/>
              </w:rPr>
              <w:t>The position of Grade VI, OND Access and Integration encompasses both managerial and administrative responsibilities which may include the following:</w:t>
            </w:r>
          </w:p>
          <w:p w14:paraId="70CCB708" w14:textId="77777777" w:rsidR="00CD2A2A" w:rsidRPr="009D5284" w:rsidRDefault="00CD2A2A" w:rsidP="00CD2A2A">
            <w:pPr>
              <w:spacing w:line="300" w:lineRule="auto"/>
              <w:ind w:left="64"/>
              <w:jc w:val="both"/>
              <w:rPr>
                <w:rFonts w:ascii="Arial" w:hAnsi="Arial" w:cs="Arial"/>
                <w:iCs/>
                <w:lang w:val="en-IE"/>
              </w:rPr>
            </w:pPr>
          </w:p>
          <w:p w14:paraId="7896B11A" w14:textId="77777777" w:rsidR="00CD2A2A" w:rsidRPr="009D5284" w:rsidRDefault="00CD2A2A" w:rsidP="00CD2A2A">
            <w:pPr>
              <w:spacing w:line="300" w:lineRule="auto"/>
              <w:ind w:left="489" w:hanging="425"/>
              <w:jc w:val="both"/>
              <w:rPr>
                <w:rFonts w:ascii="Arial" w:hAnsi="Arial" w:cs="Arial"/>
                <w:b/>
                <w:iCs/>
                <w:u w:val="single"/>
                <w:lang w:val="en-IE"/>
              </w:rPr>
            </w:pPr>
            <w:r w:rsidRPr="009D5284">
              <w:rPr>
                <w:rFonts w:ascii="Arial" w:hAnsi="Arial" w:cs="Arial"/>
                <w:b/>
                <w:iCs/>
                <w:u w:val="single"/>
                <w:lang w:val="en-IE"/>
              </w:rPr>
              <w:t>Administration</w:t>
            </w:r>
          </w:p>
          <w:p w14:paraId="481534BF" w14:textId="0EBAD244"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Carry out administrative support in respect of the function of the National Director Access and Integration</w:t>
            </w:r>
            <w:r>
              <w:rPr>
                <w:rFonts w:ascii="Arial" w:hAnsi="Arial" w:cs="Arial"/>
                <w:iCs/>
                <w:lang w:val="en-IE"/>
              </w:rPr>
              <w:t>.</w:t>
            </w:r>
          </w:p>
          <w:p w14:paraId="7095586D" w14:textId="03011761"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Support the multiple work streams</w:t>
            </w:r>
            <w:r>
              <w:rPr>
                <w:rFonts w:ascii="Arial" w:hAnsi="Arial" w:cs="Arial"/>
                <w:iCs/>
                <w:lang w:val="en-IE"/>
              </w:rPr>
              <w:t>.</w:t>
            </w:r>
          </w:p>
          <w:p w14:paraId="2C6E5405" w14:textId="5851A1BA"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Co-ordinate and assist in data analysis, collation and monitoring by way of the provision of monthly information to the General Manager or Delegate Grade VII in particular statistical information pertaining to Parliamentary Queries (PQs), Freedom of Information requests (FOI’s)</w:t>
            </w:r>
            <w:r>
              <w:rPr>
                <w:rFonts w:ascii="Arial" w:hAnsi="Arial" w:cs="Arial"/>
                <w:iCs/>
                <w:lang w:val="en-IE"/>
              </w:rPr>
              <w:t>.</w:t>
            </w:r>
          </w:p>
          <w:p w14:paraId="1F9A1890" w14:textId="77777777" w:rsidR="00CD2A2A" w:rsidRPr="009D5284" w:rsidRDefault="00CD2A2A" w:rsidP="00A1258F">
            <w:pPr>
              <w:numPr>
                <w:ilvl w:val="0"/>
                <w:numId w:val="21"/>
              </w:numPr>
              <w:spacing w:before="120"/>
              <w:rPr>
                <w:rFonts w:ascii="Arial" w:hAnsi="Arial" w:cs="Arial"/>
                <w:iCs/>
                <w:lang w:val="en-IE"/>
              </w:rPr>
            </w:pPr>
            <w:r w:rsidRPr="009D5284">
              <w:rPr>
                <w:rFonts w:ascii="Arial" w:hAnsi="Arial" w:cs="Arial"/>
                <w:iCs/>
                <w:lang w:val="en-IE"/>
              </w:rPr>
              <w:t>Provide high-level administration support / business support for the area including management of staff as required.</w:t>
            </w:r>
          </w:p>
          <w:p w14:paraId="75AD107F" w14:textId="77777777" w:rsidR="00CD2A2A" w:rsidRPr="009D5284" w:rsidRDefault="00CD2A2A" w:rsidP="00A1258F">
            <w:pPr>
              <w:numPr>
                <w:ilvl w:val="0"/>
                <w:numId w:val="21"/>
              </w:numPr>
              <w:spacing w:before="120"/>
              <w:jc w:val="both"/>
              <w:rPr>
                <w:rFonts w:ascii="Arial" w:hAnsi="Arial" w:cs="Arial"/>
                <w:bCs/>
                <w:iCs/>
                <w:lang w:val="en-IE"/>
              </w:rPr>
            </w:pPr>
            <w:r w:rsidRPr="009D5284">
              <w:rPr>
                <w:rFonts w:ascii="Arial" w:hAnsi="Arial" w:cs="Arial"/>
                <w:bCs/>
                <w:iCs/>
                <w:lang w:val="en-IE"/>
              </w:rPr>
              <w:t xml:space="preserve">Support the production of monthly statistical reports and any ad-hoc information requests that may arise. </w:t>
            </w:r>
          </w:p>
          <w:p w14:paraId="0B5EBD38" w14:textId="5BEA9C49" w:rsidR="00CD2A2A" w:rsidRPr="009D5284" w:rsidRDefault="00CD2A2A" w:rsidP="00A1258F">
            <w:pPr>
              <w:numPr>
                <w:ilvl w:val="0"/>
                <w:numId w:val="21"/>
              </w:numPr>
              <w:spacing w:before="120"/>
              <w:jc w:val="both"/>
              <w:rPr>
                <w:rFonts w:ascii="Arial" w:hAnsi="Arial" w:cs="Arial"/>
                <w:bCs/>
                <w:iCs/>
                <w:lang w:val="en-IE"/>
              </w:rPr>
            </w:pPr>
            <w:r w:rsidRPr="009D5284">
              <w:rPr>
                <w:rFonts w:ascii="Arial" w:hAnsi="Arial" w:cs="Arial"/>
                <w:bCs/>
                <w:iCs/>
                <w:lang w:val="en-IE"/>
              </w:rPr>
              <w:t>Enable a quality assurance process on the information submitted for inclusion in the statistical reports and any ad-hoc information requests which may arise</w:t>
            </w:r>
            <w:r>
              <w:rPr>
                <w:rFonts w:ascii="Arial" w:hAnsi="Arial" w:cs="Arial"/>
                <w:bCs/>
                <w:iCs/>
                <w:lang w:val="en-IE"/>
              </w:rPr>
              <w:t>.</w:t>
            </w:r>
          </w:p>
          <w:p w14:paraId="4C8DC22B" w14:textId="77777777" w:rsidR="00CD2A2A" w:rsidRPr="009D5284" w:rsidRDefault="00CD2A2A" w:rsidP="00A1258F">
            <w:pPr>
              <w:numPr>
                <w:ilvl w:val="0"/>
                <w:numId w:val="21"/>
              </w:numPr>
              <w:spacing w:before="120"/>
              <w:jc w:val="both"/>
              <w:rPr>
                <w:rFonts w:ascii="Arial" w:hAnsi="Arial" w:cs="Arial"/>
                <w:bCs/>
                <w:iCs/>
                <w:lang w:val="en-IE"/>
              </w:rPr>
            </w:pPr>
            <w:r w:rsidRPr="009D5284">
              <w:rPr>
                <w:rFonts w:ascii="Arial" w:hAnsi="Arial" w:cs="Arial"/>
                <w:bCs/>
                <w:iCs/>
                <w:lang w:val="en-IE"/>
              </w:rPr>
              <w:t xml:space="preserve">Ensure accurate attention to detail and consistent adherence to procedures and Standard Operating Procedures (SOPs) within the Office of the National Director. </w:t>
            </w:r>
          </w:p>
          <w:p w14:paraId="755EC7A1" w14:textId="0738ECF8"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 xml:space="preserve">Appropriately delegate responsibility and authority within </w:t>
            </w:r>
            <w:r>
              <w:rPr>
                <w:rFonts w:ascii="Arial" w:hAnsi="Arial" w:cs="Arial"/>
                <w:iCs/>
                <w:lang w:val="en-IE"/>
              </w:rPr>
              <w:t xml:space="preserve">the </w:t>
            </w:r>
            <w:r w:rsidRPr="009D5284">
              <w:rPr>
                <w:rFonts w:ascii="Arial" w:hAnsi="Arial" w:cs="Arial"/>
                <w:iCs/>
                <w:lang w:val="en-IE"/>
              </w:rPr>
              <w:t>remit</w:t>
            </w:r>
            <w:r>
              <w:rPr>
                <w:rFonts w:ascii="Arial" w:hAnsi="Arial" w:cs="Arial"/>
                <w:iCs/>
                <w:lang w:val="en-IE"/>
              </w:rPr>
              <w:t>.</w:t>
            </w:r>
          </w:p>
          <w:p w14:paraId="501D6DCA" w14:textId="77777777"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Implement service plan and business plan objectives within own area.</w:t>
            </w:r>
          </w:p>
          <w:p w14:paraId="1409B36E" w14:textId="2DE798D2"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Provide administrative support &amp; business support for meetings and attend as required</w:t>
            </w:r>
            <w:r>
              <w:rPr>
                <w:rFonts w:ascii="Arial" w:hAnsi="Arial" w:cs="Arial"/>
                <w:iCs/>
                <w:lang w:val="en-IE"/>
              </w:rPr>
              <w:t>.</w:t>
            </w:r>
          </w:p>
          <w:p w14:paraId="53353CA8" w14:textId="77777777" w:rsidR="00CD2A2A" w:rsidRPr="009D5284" w:rsidRDefault="00CD2A2A" w:rsidP="00A1258F">
            <w:pPr>
              <w:numPr>
                <w:ilvl w:val="0"/>
                <w:numId w:val="21"/>
              </w:numPr>
              <w:spacing w:before="120"/>
              <w:rPr>
                <w:rFonts w:ascii="Arial" w:hAnsi="Arial" w:cs="Arial"/>
                <w:iCs/>
                <w:lang w:val="en-IE"/>
              </w:rPr>
            </w:pPr>
            <w:r w:rsidRPr="009D5284">
              <w:rPr>
                <w:rFonts w:ascii="Arial" w:hAnsi="Arial" w:cs="Arial"/>
                <w:iCs/>
                <w:lang w:val="en-IE"/>
              </w:rPr>
              <w:t>Ensure deadlines are met and that service levels are maintained.</w:t>
            </w:r>
          </w:p>
          <w:p w14:paraId="3C64CDA0" w14:textId="77777777"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Develop skills and undertake responsibilities as appropriate, which will fulfil the purpose of the role and support the success of the organisation.</w:t>
            </w:r>
          </w:p>
          <w:p w14:paraId="02314FBE" w14:textId="7B4224B6"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Undertake any other appropriate duties as required to support the office of the National Director of Access and Integration</w:t>
            </w:r>
            <w:r w:rsidRPr="009D5284" w:rsidDel="00755E2E">
              <w:rPr>
                <w:rFonts w:ascii="Arial" w:hAnsi="Arial" w:cs="Arial"/>
                <w:iCs/>
                <w:lang w:val="en-IE"/>
              </w:rPr>
              <w:t xml:space="preserve"> </w:t>
            </w:r>
            <w:r w:rsidRPr="009D5284">
              <w:rPr>
                <w:rFonts w:ascii="Arial" w:hAnsi="Arial" w:cs="Arial"/>
                <w:iCs/>
                <w:lang w:val="en-IE"/>
              </w:rPr>
              <w:t xml:space="preserve">to enable them to fulfil their role.  </w:t>
            </w:r>
          </w:p>
          <w:p w14:paraId="38CCCC9E" w14:textId="77777777" w:rsidR="00CD2A2A" w:rsidRPr="009D5284" w:rsidRDefault="00CD2A2A" w:rsidP="00A1258F">
            <w:pPr>
              <w:numPr>
                <w:ilvl w:val="0"/>
                <w:numId w:val="21"/>
              </w:numPr>
              <w:spacing w:before="120"/>
              <w:rPr>
                <w:rFonts w:ascii="Arial" w:hAnsi="Arial" w:cs="Arial"/>
                <w:iCs/>
                <w:lang w:val="en-IE"/>
              </w:rPr>
            </w:pPr>
            <w:r w:rsidRPr="009D5284">
              <w:rPr>
                <w:rFonts w:ascii="Arial" w:hAnsi="Arial" w:cs="Arial"/>
                <w:iCs/>
                <w:lang w:val="en-IE"/>
              </w:rPr>
              <w:t xml:space="preserve">Ensure that archives and records are accurate, maintained confidentially and readily available to the appropriate authority. </w:t>
            </w:r>
          </w:p>
          <w:p w14:paraId="23D2A3C4" w14:textId="5F409177"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Make appropriate use of technology to advance the quality and efficiency of service provision</w:t>
            </w:r>
            <w:r>
              <w:rPr>
                <w:rFonts w:ascii="Arial" w:hAnsi="Arial" w:cs="Arial"/>
                <w:iCs/>
                <w:lang w:val="en-IE"/>
              </w:rPr>
              <w:t>.</w:t>
            </w:r>
          </w:p>
          <w:p w14:paraId="62E162EE" w14:textId="77777777"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 xml:space="preserve">Carry out all the duties with complete discretion and a high regard for confidentiality. </w:t>
            </w:r>
          </w:p>
          <w:p w14:paraId="7B9D1E4C" w14:textId="3AD072D4"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Ensure the efficient administration of area of responsibility</w:t>
            </w:r>
            <w:r w:rsidR="0076306B">
              <w:rPr>
                <w:rFonts w:ascii="Arial" w:hAnsi="Arial" w:cs="Arial"/>
                <w:iCs/>
                <w:lang w:val="en-IE"/>
              </w:rPr>
              <w:t>.</w:t>
            </w:r>
          </w:p>
          <w:p w14:paraId="55A041A5" w14:textId="450B79C7"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Ensure dissemination of relevant information throughout Access and Integration</w:t>
            </w:r>
            <w:r>
              <w:rPr>
                <w:rFonts w:ascii="Arial" w:hAnsi="Arial" w:cs="Arial"/>
                <w:iCs/>
                <w:lang w:val="en-IE"/>
              </w:rPr>
              <w:t>.</w:t>
            </w:r>
          </w:p>
          <w:p w14:paraId="0003307C" w14:textId="644B91C5"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Drafting of reports and responses to business requests as required</w:t>
            </w:r>
            <w:r>
              <w:rPr>
                <w:rFonts w:ascii="Arial" w:hAnsi="Arial" w:cs="Arial"/>
                <w:iCs/>
                <w:lang w:val="en-IE"/>
              </w:rPr>
              <w:t>.</w:t>
            </w:r>
          </w:p>
          <w:p w14:paraId="1567BAD9" w14:textId="42242189"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Provide support to projects/programmes &amp; bodies of work as required</w:t>
            </w:r>
            <w:r>
              <w:rPr>
                <w:rFonts w:ascii="Arial" w:hAnsi="Arial" w:cs="Arial"/>
                <w:iCs/>
                <w:lang w:val="en-IE"/>
              </w:rPr>
              <w:t>.</w:t>
            </w:r>
          </w:p>
          <w:p w14:paraId="4777DA58" w14:textId="559CBA3C" w:rsidR="00CD2A2A" w:rsidRPr="009D5284" w:rsidRDefault="00CD2A2A" w:rsidP="00A1258F">
            <w:pPr>
              <w:numPr>
                <w:ilvl w:val="0"/>
                <w:numId w:val="21"/>
              </w:numPr>
              <w:spacing w:before="120"/>
              <w:rPr>
                <w:rFonts w:ascii="Arial" w:hAnsi="Arial" w:cs="Arial"/>
                <w:iCs/>
                <w:lang w:val="en-IE"/>
              </w:rPr>
            </w:pPr>
            <w:r w:rsidRPr="009D5284">
              <w:rPr>
                <w:rFonts w:ascii="Arial" w:hAnsi="Arial" w:cs="Arial"/>
                <w:iCs/>
                <w:lang w:val="en-IE"/>
              </w:rPr>
              <w:t>Ensure line management are kept informed of</w:t>
            </w:r>
            <w:r>
              <w:rPr>
                <w:rFonts w:ascii="Arial" w:hAnsi="Arial" w:cs="Arial"/>
                <w:iCs/>
                <w:lang w:val="en-IE"/>
              </w:rPr>
              <w:t xml:space="preserve"> any</w:t>
            </w:r>
            <w:r w:rsidRPr="009D5284">
              <w:rPr>
                <w:rFonts w:ascii="Arial" w:hAnsi="Arial" w:cs="Arial"/>
                <w:iCs/>
                <w:lang w:val="en-IE"/>
              </w:rPr>
              <w:t xml:space="preserve"> issues. </w:t>
            </w:r>
          </w:p>
          <w:p w14:paraId="101E94AF" w14:textId="5E0E71F4"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Develop &amp; maintain relationships with key stakeholders</w:t>
            </w:r>
            <w:r>
              <w:rPr>
                <w:rFonts w:ascii="Arial" w:hAnsi="Arial" w:cs="Arial"/>
                <w:iCs/>
                <w:lang w:val="en-IE"/>
              </w:rPr>
              <w:t>.</w:t>
            </w:r>
          </w:p>
          <w:p w14:paraId="003AB34D" w14:textId="6B368963" w:rsidR="00CD2A2A" w:rsidRPr="009D5284"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Promote co-operation and effective team working with other teams and disciplines</w:t>
            </w:r>
            <w:r>
              <w:rPr>
                <w:rFonts w:ascii="Arial" w:hAnsi="Arial" w:cs="Arial"/>
                <w:iCs/>
                <w:lang w:val="en-IE"/>
              </w:rPr>
              <w:t>.</w:t>
            </w:r>
          </w:p>
          <w:p w14:paraId="001219AA" w14:textId="269F92C7" w:rsidR="0076306B" w:rsidRDefault="00CD2A2A" w:rsidP="00A1258F">
            <w:pPr>
              <w:numPr>
                <w:ilvl w:val="0"/>
                <w:numId w:val="21"/>
              </w:numPr>
              <w:spacing w:before="120"/>
              <w:jc w:val="both"/>
              <w:rPr>
                <w:rFonts w:ascii="Arial" w:hAnsi="Arial" w:cs="Arial"/>
                <w:iCs/>
                <w:lang w:val="en-IE"/>
              </w:rPr>
            </w:pPr>
            <w:r w:rsidRPr="009D5284">
              <w:rPr>
                <w:rFonts w:ascii="Arial" w:hAnsi="Arial" w:cs="Arial"/>
                <w:iCs/>
                <w:lang w:val="en-IE"/>
              </w:rPr>
              <w:t>Any other duties relevant to the needs of the organisation and as directed.</w:t>
            </w:r>
          </w:p>
          <w:p w14:paraId="52CE9F34" w14:textId="77777777" w:rsidR="00610559" w:rsidRDefault="00610559" w:rsidP="00610559">
            <w:pPr>
              <w:spacing w:before="120"/>
              <w:ind w:left="720"/>
              <w:jc w:val="both"/>
              <w:rPr>
                <w:rFonts w:ascii="Arial" w:hAnsi="Arial" w:cs="Arial"/>
                <w:iCs/>
                <w:lang w:val="en-IE"/>
              </w:rPr>
            </w:pPr>
          </w:p>
          <w:p w14:paraId="54AEA27B" w14:textId="77777777" w:rsidR="00227D6B" w:rsidRPr="0076306B" w:rsidRDefault="00227D6B" w:rsidP="00610559">
            <w:pPr>
              <w:spacing w:before="120"/>
              <w:ind w:left="720"/>
              <w:jc w:val="both"/>
              <w:rPr>
                <w:rFonts w:ascii="Arial" w:hAnsi="Arial" w:cs="Arial"/>
                <w:iCs/>
                <w:lang w:val="en-IE"/>
              </w:rPr>
            </w:pPr>
          </w:p>
          <w:p w14:paraId="68D849B5" w14:textId="77777777" w:rsidR="00610559" w:rsidRPr="009D5284" w:rsidRDefault="00610559" w:rsidP="00610559">
            <w:pPr>
              <w:tabs>
                <w:tab w:val="left" w:pos="-720"/>
              </w:tabs>
              <w:suppressAutoHyphens/>
              <w:spacing w:line="300" w:lineRule="auto"/>
              <w:ind w:left="489" w:hanging="425"/>
              <w:jc w:val="both"/>
              <w:rPr>
                <w:rFonts w:ascii="Arial" w:hAnsi="Arial" w:cs="Arial"/>
                <w:b/>
                <w:u w:val="single"/>
                <w:lang w:val="en-IE"/>
              </w:rPr>
            </w:pPr>
            <w:r w:rsidRPr="009D5284">
              <w:rPr>
                <w:rFonts w:ascii="Arial" w:hAnsi="Arial" w:cs="Arial"/>
                <w:b/>
                <w:u w:val="single"/>
                <w:lang w:val="en-IE"/>
              </w:rPr>
              <w:lastRenderedPageBreak/>
              <w:t>Finance/Budgeting</w:t>
            </w:r>
          </w:p>
          <w:p w14:paraId="4C9084BD" w14:textId="77777777" w:rsidR="00610559" w:rsidRPr="009D5284" w:rsidRDefault="00610559" w:rsidP="00794755">
            <w:pPr>
              <w:numPr>
                <w:ilvl w:val="0"/>
                <w:numId w:val="21"/>
              </w:numPr>
              <w:tabs>
                <w:tab w:val="left" w:pos="-720"/>
              </w:tabs>
              <w:suppressAutoHyphens/>
              <w:spacing w:after="120"/>
              <w:ind w:left="714" w:hanging="357"/>
              <w:jc w:val="both"/>
              <w:rPr>
                <w:rFonts w:ascii="Arial" w:hAnsi="Arial" w:cs="Arial"/>
                <w:lang w:val="en-IE"/>
              </w:rPr>
            </w:pPr>
            <w:r w:rsidRPr="009D5284">
              <w:rPr>
                <w:rFonts w:ascii="Arial" w:hAnsi="Arial" w:cs="Arial"/>
                <w:lang w:val="en-IE"/>
              </w:rPr>
              <w:t>Monitor and control the use of resources in assigned area of responsibility.</w:t>
            </w:r>
          </w:p>
          <w:p w14:paraId="5F411449" w14:textId="77777777" w:rsidR="00610559" w:rsidRPr="009D5284" w:rsidRDefault="00610559" w:rsidP="00794755">
            <w:pPr>
              <w:numPr>
                <w:ilvl w:val="0"/>
                <w:numId w:val="21"/>
              </w:numPr>
              <w:tabs>
                <w:tab w:val="left" w:pos="-720"/>
              </w:tabs>
              <w:suppressAutoHyphens/>
              <w:spacing w:after="120"/>
              <w:ind w:left="714" w:hanging="357"/>
              <w:jc w:val="both"/>
              <w:rPr>
                <w:rFonts w:ascii="Arial" w:hAnsi="Arial" w:cs="Arial"/>
                <w:lang w:val="en-IE"/>
              </w:rPr>
            </w:pPr>
            <w:r w:rsidRPr="009D5284">
              <w:rPr>
                <w:rFonts w:ascii="Arial" w:hAnsi="Arial" w:cs="Arial"/>
                <w:lang w:val="en-IE"/>
              </w:rPr>
              <w:t>Prepare or support the preparation of the estimates and returns as relevant to the role.</w:t>
            </w:r>
          </w:p>
          <w:p w14:paraId="5EB41540" w14:textId="5BD4E49D" w:rsidR="00610559" w:rsidRPr="00794755" w:rsidRDefault="00794755" w:rsidP="00794755">
            <w:pPr>
              <w:numPr>
                <w:ilvl w:val="0"/>
                <w:numId w:val="21"/>
              </w:numPr>
              <w:tabs>
                <w:tab w:val="left" w:pos="-720"/>
              </w:tabs>
              <w:suppressAutoHyphens/>
              <w:spacing w:after="120"/>
              <w:ind w:left="714" w:hanging="357"/>
              <w:jc w:val="both"/>
              <w:rPr>
                <w:rFonts w:ascii="Arial" w:hAnsi="Arial" w:cs="Arial"/>
                <w:lang w:val="en-IE"/>
              </w:rPr>
            </w:pPr>
            <w:r w:rsidRPr="00794755">
              <w:rPr>
                <w:rFonts w:ascii="Arial" w:hAnsi="Arial" w:cs="Arial"/>
                <w:lang w:val="en-IE"/>
              </w:rPr>
              <w:t>E</w:t>
            </w:r>
            <w:r w:rsidR="00610559" w:rsidRPr="00794755">
              <w:rPr>
                <w:rFonts w:ascii="Arial" w:hAnsi="Arial" w:cs="Arial"/>
                <w:lang w:val="en-IE"/>
              </w:rPr>
              <w:t>nsure compliance of the HSE’s financial procedures and regulations as applicable to the role.</w:t>
            </w:r>
          </w:p>
          <w:p w14:paraId="1E4D4D53" w14:textId="1ADCA1C9" w:rsidR="00CD2A2A" w:rsidRPr="009D5284" w:rsidRDefault="00CD2A2A" w:rsidP="00CD2A2A">
            <w:pPr>
              <w:spacing w:before="240" w:line="300" w:lineRule="auto"/>
              <w:ind w:left="489" w:hanging="425"/>
              <w:jc w:val="both"/>
              <w:rPr>
                <w:rFonts w:ascii="Arial" w:hAnsi="Arial" w:cs="Arial"/>
                <w:b/>
                <w:iCs/>
                <w:u w:val="single"/>
                <w:lang w:val="en-IE"/>
              </w:rPr>
            </w:pPr>
            <w:r w:rsidRPr="009D5284">
              <w:rPr>
                <w:rFonts w:ascii="Arial" w:hAnsi="Arial" w:cs="Arial"/>
                <w:b/>
                <w:iCs/>
                <w:u w:val="single"/>
                <w:lang w:val="en-IE"/>
              </w:rPr>
              <w:t>Customer Service</w:t>
            </w:r>
          </w:p>
          <w:p w14:paraId="169C398E" w14:textId="652DD232" w:rsidR="00CD2A2A" w:rsidRPr="009D5284" w:rsidRDefault="00CD2A2A" w:rsidP="00A1258F">
            <w:pPr>
              <w:numPr>
                <w:ilvl w:val="0"/>
                <w:numId w:val="21"/>
              </w:numPr>
              <w:spacing w:after="120"/>
              <w:jc w:val="both"/>
              <w:rPr>
                <w:rFonts w:ascii="Arial" w:hAnsi="Arial" w:cs="Arial"/>
                <w:iCs/>
                <w:lang w:val="en-IE"/>
              </w:rPr>
            </w:pPr>
            <w:r w:rsidRPr="009D5284">
              <w:rPr>
                <w:rFonts w:ascii="Arial" w:hAnsi="Arial" w:cs="Arial"/>
                <w:iCs/>
                <w:lang w:val="en-IE"/>
              </w:rPr>
              <w:t>Promote and maintain a customer focused environment by ensuring service-users, team members &amp; key stakeholders are treated with dignity and respect</w:t>
            </w:r>
            <w:r>
              <w:rPr>
                <w:rFonts w:ascii="Arial" w:hAnsi="Arial" w:cs="Arial"/>
                <w:iCs/>
                <w:lang w:val="en-IE"/>
              </w:rPr>
              <w:t>.</w:t>
            </w:r>
          </w:p>
          <w:p w14:paraId="0258AC3F" w14:textId="77777777" w:rsidR="00CD2A2A" w:rsidRPr="009D5284" w:rsidRDefault="00CD2A2A" w:rsidP="00A1258F">
            <w:pPr>
              <w:numPr>
                <w:ilvl w:val="0"/>
                <w:numId w:val="21"/>
              </w:numPr>
              <w:spacing w:after="120"/>
              <w:jc w:val="both"/>
              <w:rPr>
                <w:rFonts w:ascii="Arial" w:hAnsi="Arial" w:cs="Arial"/>
                <w:iCs/>
                <w:lang w:val="en-IE"/>
              </w:rPr>
            </w:pPr>
            <w:r w:rsidRPr="009D5284">
              <w:rPr>
                <w:rFonts w:ascii="Arial" w:hAnsi="Arial" w:cs="Arial"/>
                <w:iCs/>
                <w:lang w:val="en-IE"/>
              </w:rPr>
              <w:t xml:space="preserve">Present a high level of customer service and business delivery when interacting with all stakeholders internally and externally. </w:t>
            </w:r>
          </w:p>
          <w:p w14:paraId="1ED48E15" w14:textId="321A9192" w:rsidR="00CD2A2A" w:rsidRPr="009D5284" w:rsidRDefault="00CD2A2A" w:rsidP="00A1258F">
            <w:pPr>
              <w:numPr>
                <w:ilvl w:val="0"/>
                <w:numId w:val="21"/>
              </w:numPr>
              <w:spacing w:after="120"/>
              <w:jc w:val="both"/>
              <w:rPr>
                <w:rFonts w:ascii="Arial" w:hAnsi="Arial" w:cs="Arial"/>
                <w:iCs/>
                <w:lang w:val="en-IE"/>
              </w:rPr>
            </w:pPr>
            <w:r w:rsidRPr="009D5284">
              <w:rPr>
                <w:rFonts w:ascii="Arial" w:hAnsi="Arial" w:cs="Arial"/>
                <w:iCs/>
                <w:lang w:val="en-IE"/>
              </w:rPr>
              <w:t>As the role requires day to day management, the appointee must be able to organise workload efficiently whilst always maintaining the highest level of service and support to staff and management</w:t>
            </w:r>
            <w:r>
              <w:rPr>
                <w:rFonts w:ascii="Arial" w:hAnsi="Arial" w:cs="Arial"/>
                <w:iCs/>
                <w:lang w:val="en-IE"/>
              </w:rPr>
              <w:t>.</w:t>
            </w:r>
          </w:p>
          <w:p w14:paraId="5B5B8103" w14:textId="404F5BBD" w:rsidR="00CD2A2A" w:rsidRPr="009D5284" w:rsidRDefault="00CD2A2A" w:rsidP="00A1258F">
            <w:pPr>
              <w:numPr>
                <w:ilvl w:val="0"/>
                <w:numId w:val="21"/>
              </w:numPr>
              <w:spacing w:after="120"/>
              <w:jc w:val="both"/>
              <w:rPr>
                <w:rFonts w:ascii="Arial" w:hAnsi="Arial" w:cs="Arial"/>
                <w:iCs/>
                <w:lang w:val="en-IE"/>
              </w:rPr>
            </w:pPr>
            <w:r w:rsidRPr="009D5284">
              <w:rPr>
                <w:rFonts w:ascii="Arial" w:hAnsi="Arial" w:cs="Arial"/>
                <w:lang w:val="en-IE"/>
              </w:rPr>
              <w:t>Improve and develop internal and external service delivery by good communications</w:t>
            </w:r>
            <w:r>
              <w:rPr>
                <w:rFonts w:ascii="Arial" w:hAnsi="Arial" w:cs="Arial"/>
                <w:lang w:val="en-IE"/>
              </w:rPr>
              <w:t>.</w:t>
            </w:r>
          </w:p>
          <w:p w14:paraId="60714893" w14:textId="3F7F495C" w:rsidR="00CD2A2A" w:rsidRPr="009D5284" w:rsidRDefault="00CD2A2A" w:rsidP="00A1258F">
            <w:pPr>
              <w:numPr>
                <w:ilvl w:val="0"/>
                <w:numId w:val="21"/>
              </w:numPr>
              <w:spacing w:after="120"/>
              <w:jc w:val="both"/>
              <w:rPr>
                <w:rFonts w:ascii="Arial" w:hAnsi="Arial" w:cs="Arial"/>
                <w:iCs/>
                <w:lang w:val="en-IE"/>
              </w:rPr>
            </w:pPr>
            <w:r w:rsidRPr="009D5284">
              <w:rPr>
                <w:rFonts w:ascii="Arial" w:hAnsi="Arial" w:cs="Arial"/>
                <w:iCs/>
                <w:lang w:val="en-IE"/>
              </w:rPr>
              <w:t>Establish and maintain good communication protocols for dealing with managers and staff, to ensure the information delivered is relevant, accurate, appropriate and timely</w:t>
            </w:r>
            <w:r>
              <w:rPr>
                <w:rFonts w:ascii="Arial" w:hAnsi="Arial" w:cs="Arial"/>
                <w:iCs/>
                <w:lang w:val="en-IE"/>
              </w:rPr>
              <w:t>.</w:t>
            </w:r>
          </w:p>
          <w:p w14:paraId="74FA0C3C" w14:textId="77777777" w:rsidR="00CD2A2A" w:rsidRPr="0076306B" w:rsidRDefault="00CD2A2A" w:rsidP="00CD2A2A">
            <w:pPr>
              <w:spacing w:before="240"/>
              <w:jc w:val="both"/>
              <w:rPr>
                <w:rFonts w:ascii="Arial" w:hAnsi="Arial" w:cs="Arial"/>
                <w:b/>
                <w:iCs/>
                <w:u w:val="single"/>
                <w:lang w:val="en-IE"/>
              </w:rPr>
            </w:pPr>
            <w:r w:rsidRPr="0076306B">
              <w:rPr>
                <w:rFonts w:ascii="Arial" w:hAnsi="Arial" w:cs="Arial"/>
                <w:b/>
                <w:iCs/>
                <w:u w:val="single"/>
                <w:lang w:val="en-IE"/>
              </w:rPr>
              <w:t>Service delivery and service improvement</w:t>
            </w:r>
          </w:p>
          <w:p w14:paraId="37B45C06" w14:textId="27BA6C72" w:rsidR="00CD2A2A" w:rsidRDefault="00CD2A2A" w:rsidP="00227D6B">
            <w:pPr>
              <w:numPr>
                <w:ilvl w:val="0"/>
                <w:numId w:val="21"/>
              </w:numPr>
              <w:spacing w:before="120"/>
              <w:ind w:left="714" w:hanging="357"/>
              <w:jc w:val="both"/>
              <w:rPr>
                <w:rFonts w:ascii="Arial" w:hAnsi="Arial" w:cs="Arial"/>
                <w:iCs/>
                <w:lang w:val="en-IE"/>
              </w:rPr>
            </w:pPr>
            <w:r w:rsidRPr="009D5284">
              <w:rPr>
                <w:rFonts w:ascii="Arial" w:hAnsi="Arial" w:cs="Arial"/>
                <w:iCs/>
                <w:lang w:val="en-IE"/>
              </w:rPr>
              <w:t>Identify opportunities for improvement of existing work practices and implement changes.</w:t>
            </w:r>
          </w:p>
          <w:p w14:paraId="35DF1F0A" w14:textId="09453B06" w:rsidR="0076306B" w:rsidRPr="0076306B" w:rsidRDefault="0076306B" w:rsidP="00227D6B">
            <w:pPr>
              <w:numPr>
                <w:ilvl w:val="0"/>
                <w:numId w:val="21"/>
              </w:numPr>
              <w:spacing w:before="120" w:after="100" w:afterAutospacing="1"/>
              <w:ind w:left="714" w:hanging="357"/>
              <w:contextualSpacing/>
              <w:jc w:val="both"/>
              <w:rPr>
                <w:rFonts w:ascii="Arial" w:hAnsi="Arial" w:cs="Arial"/>
                <w:iCs/>
              </w:rPr>
            </w:pPr>
            <w:r>
              <w:rPr>
                <w:rFonts w:ascii="Arial" w:hAnsi="Arial" w:cs="Arial"/>
                <w:iCs/>
              </w:rPr>
              <w:t>Maintain a good understanding of internal and external factors that can affect service delivery including awareness of local and national issues that impact on own area.</w:t>
            </w:r>
          </w:p>
          <w:p w14:paraId="1D3B2055" w14:textId="77777777" w:rsidR="00CD2A2A" w:rsidRPr="009D5284" w:rsidRDefault="00CD2A2A" w:rsidP="00227D6B">
            <w:pPr>
              <w:numPr>
                <w:ilvl w:val="0"/>
                <w:numId w:val="21"/>
              </w:numPr>
              <w:spacing w:before="120"/>
              <w:ind w:left="714" w:hanging="357"/>
              <w:jc w:val="both"/>
              <w:rPr>
                <w:rFonts w:ascii="Arial" w:hAnsi="Arial" w:cs="Arial"/>
                <w:iCs/>
                <w:lang w:val="en-IE"/>
              </w:rPr>
            </w:pPr>
            <w:r w:rsidRPr="009D5284">
              <w:rPr>
                <w:rFonts w:ascii="Arial" w:hAnsi="Arial" w:cs="Arial"/>
                <w:iCs/>
                <w:lang w:val="en-IE"/>
              </w:rPr>
              <w:t>Embrace change and adapt local work practices accordingly by finding practical ways to make SOPs, policies and procedures work, ensuring team knows how to action changes.</w:t>
            </w:r>
          </w:p>
          <w:p w14:paraId="005421AB" w14:textId="77777777" w:rsidR="00CD2A2A" w:rsidRPr="009D5284" w:rsidRDefault="00CD2A2A" w:rsidP="00227D6B">
            <w:pPr>
              <w:numPr>
                <w:ilvl w:val="0"/>
                <w:numId w:val="21"/>
              </w:numPr>
              <w:spacing w:before="120"/>
              <w:ind w:left="714" w:hanging="357"/>
              <w:jc w:val="both"/>
              <w:rPr>
                <w:rFonts w:ascii="Arial" w:hAnsi="Arial" w:cs="Arial"/>
                <w:iCs/>
                <w:lang w:val="en-IE"/>
              </w:rPr>
            </w:pPr>
            <w:r w:rsidRPr="009D5284">
              <w:rPr>
                <w:rFonts w:ascii="Arial" w:hAnsi="Arial" w:cs="Arial"/>
                <w:iCs/>
                <w:lang w:val="en-IE"/>
              </w:rPr>
              <w:t>Promote and positively drive change-transforming objectives into systems and frameworks that can be monitored, analysed, evaluated and reported.</w:t>
            </w:r>
          </w:p>
          <w:p w14:paraId="24572012" w14:textId="63E16841" w:rsidR="00CD2A2A" w:rsidRDefault="00CD2A2A" w:rsidP="00227D6B">
            <w:pPr>
              <w:numPr>
                <w:ilvl w:val="0"/>
                <w:numId w:val="21"/>
              </w:numPr>
              <w:spacing w:before="120"/>
              <w:ind w:left="714" w:hanging="357"/>
              <w:jc w:val="both"/>
              <w:rPr>
                <w:rFonts w:ascii="Arial" w:hAnsi="Arial" w:cs="Arial"/>
                <w:iCs/>
                <w:lang w:val="en-IE"/>
              </w:rPr>
            </w:pPr>
            <w:r w:rsidRPr="009D5284">
              <w:rPr>
                <w:rFonts w:ascii="Arial" w:hAnsi="Arial" w:cs="Arial"/>
                <w:iCs/>
                <w:lang w:val="en-IE"/>
              </w:rPr>
              <w:t>Identify opportunities for improvement and implement accordingly</w:t>
            </w:r>
            <w:r>
              <w:rPr>
                <w:rFonts w:ascii="Arial" w:hAnsi="Arial" w:cs="Arial"/>
                <w:iCs/>
                <w:lang w:val="en-IE"/>
              </w:rPr>
              <w:t>.</w:t>
            </w:r>
          </w:p>
          <w:p w14:paraId="5969825E" w14:textId="566056A7" w:rsidR="0076306B" w:rsidRPr="0076306B" w:rsidRDefault="0076306B" w:rsidP="00227D6B">
            <w:pPr>
              <w:numPr>
                <w:ilvl w:val="0"/>
                <w:numId w:val="21"/>
              </w:numPr>
              <w:spacing w:before="120" w:after="100" w:afterAutospacing="1"/>
              <w:ind w:left="714" w:hanging="357"/>
              <w:contextualSpacing/>
              <w:jc w:val="both"/>
              <w:rPr>
                <w:rFonts w:ascii="Arial" w:hAnsi="Arial" w:cs="Arial"/>
                <w:iCs/>
              </w:rPr>
            </w:pPr>
            <w:r>
              <w:rPr>
                <w:rFonts w:ascii="Arial" w:hAnsi="Arial" w:cs="Arial"/>
                <w:iCs/>
              </w:rPr>
              <w:t>Encourage and support staff through change processes.</w:t>
            </w:r>
          </w:p>
          <w:p w14:paraId="75B48365" w14:textId="77777777" w:rsidR="00CD2A2A" w:rsidRPr="009D5284" w:rsidRDefault="00CD2A2A" w:rsidP="0076306B">
            <w:pPr>
              <w:jc w:val="both"/>
              <w:rPr>
                <w:rFonts w:ascii="Arial" w:hAnsi="Arial" w:cs="Arial"/>
                <w:iCs/>
                <w:lang w:val="en-IE"/>
              </w:rPr>
            </w:pPr>
          </w:p>
          <w:p w14:paraId="2921B7A6" w14:textId="77777777" w:rsidR="00CD2A2A" w:rsidRPr="009D5284" w:rsidRDefault="00CD2A2A" w:rsidP="0076306B">
            <w:pPr>
              <w:ind w:left="489" w:hanging="425"/>
              <w:jc w:val="both"/>
              <w:rPr>
                <w:rFonts w:ascii="Arial" w:hAnsi="Arial" w:cs="Arial"/>
                <w:b/>
                <w:iCs/>
                <w:u w:val="single"/>
                <w:lang w:val="en-IE"/>
              </w:rPr>
            </w:pPr>
            <w:r w:rsidRPr="009D5284">
              <w:rPr>
                <w:rFonts w:ascii="Arial" w:hAnsi="Arial" w:cs="Arial"/>
                <w:b/>
                <w:iCs/>
                <w:u w:val="single"/>
                <w:lang w:val="en-IE"/>
              </w:rPr>
              <w:t>Standards, Policies, Procedures &amp; Legislation</w:t>
            </w:r>
          </w:p>
          <w:p w14:paraId="0D8F1BD2" w14:textId="66CB5A9C" w:rsidR="00CD2A2A" w:rsidRPr="009D5284" w:rsidRDefault="00CD2A2A" w:rsidP="00A1258F">
            <w:pPr>
              <w:numPr>
                <w:ilvl w:val="0"/>
                <w:numId w:val="21"/>
              </w:numPr>
              <w:spacing w:before="120" w:after="40"/>
              <w:jc w:val="both"/>
              <w:rPr>
                <w:rFonts w:ascii="Arial" w:hAnsi="Arial" w:cs="Arial"/>
                <w:iCs/>
                <w:lang w:val="en-IE"/>
              </w:rPr>
            </w:pPr>
            <w:r w:rsidRPr="009D5284">
              <w:rPr>
                <w:rFonts w:ascii="Arial" w:hAnsi="Arial" w:cs="Arial"/>
                <w:iCs/>
                <w:lang w:val="en-IE"/>
              </w:rPr>
              <w:t>Contribute to the development of policies and procedures for own area as requested</w:t>
            </w:r>
            <w:r>
              <w:rPr>
                <w:rFonts w:ascii="Arial" w:hAnsi="Arial" w:cs="Arial"/>
                <w:iCs/>
                <w:lang w:val="en-IE"/>
              </w:rPr>
              <w:t>.</w:t>
            </w:r>
          </w:p>
          <w:p w14:paraId="7C24C8E1" w14:textId="58BE6432" w:rsidR="00CD2A2A" w:rsidRPr="009D5284" w:rsidRDefault="00CD2A2A" w:rsidP="00A1258F">
            <w:pPr>
              <w:numPr>
                <w:ilvl w:val="0"/>
                <w:numId w:val="21"/>
              </w:numPr>
              <w:spacing w:before="120" w:after="40"/>
              <w:jc w:val="both"/>
              <w:rPr>
                <w:rFonts w:ascii="Arial" w:hAnsi="Arial" w:cs="Arial"/>
                <w:iCs/>
                <w:lang w:val="en-IE"/>
              </w:rPr>
            </w:pPr>
            <w:r w:rsidRPr="009D5284">
              <w:rPr>
                <w:rFonts w:ascii="Arial" w:hAnsi="Arial" w:cs="Arial"/>
                <w:iCs/>
                <w:lang w:val="en-IE"/>
              </w:rPr>
              <w:t>Maintain own knowledge of relevant policies, procedures, guidelines and practices to perform the role effectively and to ensure standards are met by own team</w:t>
            </w:r>
            <w:r>
              <w:rPr>
                <w:rFonts w:ascii="Arial" w:hAnsi="Arial" w:cs="Arial"/>
                <w:iCs/>
                <w:lang w:val="en-IE"/>
              </w:rPr>
              <w:t>.</w:t>
            </w:r>
          </w:p>
          <w:p w14:paraId="2A3B48CA" w14:textId="01E54087" w:rsidR="00CD2A2A" w:rsidRPr="009D5284" w:rsidRDefault="00CD2A2A" w:rsidP="00A1258F">
            <w:pPr>
              <w:numPr>
                <w:ilvl w:val="0"/>
                <w:numId w:val="21"/>
              </w:numPr>
              <w:spacing w:before="120" w:after="40"/>
              <w:jc w:val="both"/>
              <w:rPr>
                <w:rFonts w:ascii="Arial" w:hAnsi="Arial" w:cs="Arial"/>
                <w:iCs/>
                <w:lang w:val="en-IE"/>
              </w:rPr>
            </w:pPr>
            <w:r w:rsidRPr="009D5284">
              <w:rPr>
                <w:rFonts w:ascii="Arial" w:hAnsi="Arial" w:cs="Arial"/>
                <w:iCs/>
                <w:lang w:val="en-IE"/>
              </w:rPr>
              <w:t>Maintain own knowledge of relevant regulations and legislation e.g. Financial Regulations, Health &amp; Safety Legislation, Employment Legislation, FOI Acts</w:t>
            </w:r>
            <w:r>
              <w:rPr>
                <w:rFonts w:ascii="Arial" w:hAnsi="Arial" w:cs="Arial"/>
                <w:iCs/>
                <w:lang w:val="en-IE"/>
              </w:rPr>
              <w:t>.</w:t>
            </w:r>
          </w:p>
          <w:p w14:paraId="031EBDA1" w14:textId="5C0212E8" w:rsidR="00CD2A2A" w:rsidRDefault="00CD2A2A" w:rsidP="00A1258F">
            <w:pPr>
              <w:numPr>
                <w:ilvl w:val="0"/>
                <w:numId w:val="21"/>
              </w:numPr>
              <w:spacing w:before="120" w:after="40"/>
              <w:jc w:val="both"/>
              <w:rPr>
                <w:rFonts w:ascii="Arial" w:hAnsi="Arial" w:cs="Arial"/>
                <w:iCs/>
                <w:lang w:val="en-IE"/>
              </w:rPr>
            </w:pPr>
            <w:r w:rsidRPr="009D5284">
              <w:rPr>
                <w:rFonts w:ascii="Arial" w:hAnsi="Arial" w:cs="Arial"/>
                <w:iCs/>
                <w:lang w:val="en-IE"/>
              </w:rPr>
              <w:t>Pursue continuous professional development in order to develop management expertise and professional knowledge</w:t>
            </w:r>
            <w:r>
              <w:rPr>
                <w:rFonts w:ascii="Arial" w:hAnsi="Arial" w:cs="Arial"/>
                <w:iCs/>
                <w:lang w:val="en-IE"/>
              </w:rPr>
              <w:t>.</w:t>
            </w:r>
          </w:p>
          <w:p w14:paraId="569C445E" w14:textId="591797F7" w:rsidR="00A1258F" w:rsidRPr="00A1258F" w:rsidRDefault="00A1258F" w:rsidP="00A1258F">
            <w:pPr>
              <w:numPr>
                <w:ilvl w:val="0"/>
                <w:numId w:val="21"/>
              </w:numPr>
              <w:spacing w:before="120" w:after="100" w:afterAutospacing="1"/>
              <w:jc w:val="both"/>
              <w:rPr>
                <w:rFonts w:ascii="Arial" w:hAnsi="Arial" w:cs="Arial"/>
                <w:iCs/>
              </w:rPr>
            </w:pPr>
            <w:r>
              <w:rPr>
                <w:rFonts w:ascii="Arial" w:hAnsi="Arial" w:cs="Arial"/>
                <w:iCs/>
              </w:rPr>
              <w:t>Adequately identifies, assesses, manages and monitors risk within their area of responsibility.</w:t>
            </w:r>
          </w:p>
          <w:p w14:paraId="4D5D686F" w14:textId="77777777" w:rsidR="00CD2A2A" w:rsidRPr="009D5284" w:rsidRDefault="00CD2A2A" w:rsidP="00A1258F">
            <w:pPr>
              <w:numPr>
                <w:ilvl w:val="0"/>
                <w:numId w:val="21"/>
              </w:numPr>
              <w:spacing w:before="120" w:after="40"/>
              <w:jc w:val="both"/>
              <w:rPr>
                <w:rFonts w:ascii="Arial" w:hAnsi="Arial" w:cs="Arial"/>
                <w:iCs/>
                <w:lang w:val="en-IE"/>
              </w:rPr>
            </w:pPr>
            <w:r w:rsidRPr="009D5284">
              <w:rPr>
                <w:rFonts w:ascii="Arial" w:hAnsi="Arial" w:cs="Arial"/>
                <w:iCs/>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37C44D8" w14:textId="77777777" w:rsidR="00CD2A2A" w:rsidRPr="009D5284" w:rsidRDefault="00CD2A2A" w:rsidP="00A1258F">
            <w:pPr>
              <w:numPr>
                <w:ilvl w:val="0"/>
                <w:numId w:val="21"/>
              </w:numPr>
              <w:spacing w:before="120" w:after="40"/>
              <w:jc w:val="both"/>
              <w:rPr>
                <w:rFonts w:ascii="Arial" w:hAnsi="Arial" w:cs="Arial"/>
                <w:b/>
                <w:i/>
                <w:iCs/>
                <w:lang w:val="en-IE" w:eastAsia="en-IE"/>
              </w:rPr>
            </w:pPr>
            <w:r w:rsidRPr="009D5284">
              <w:rPr>
                <w:rFonts w:ascii="Arial" w:hAnsi="Arial" w:cs="Arial"/>
                <w:lang w:val="en-IE" w:eastAsia="en-IE"/>
              </w:rPr>
              <w:t>To support, promote and actively participate in sustainable energy, water and waste initiatives to create a more sustainable, low carbon and efficient health service.</w:t>
            </w:r>
          </w:p>
          <w:p w14:paraId="6356D3B8" w14:textId="3871F678" w:rsidR="00CD2A2A" w:rsidRPr="009D5284" w:rsidRDefault="00CD2A2A" w:rsidP="00CD2A2A">
            <w:pPr>
              <w:spacing w:after="120"/>
              <w:jc w:val="both"/>
              <w:rPr>
                <w:rFonts w:ascii="Arial" w:hAnsi="Arial" w:cs="Arial"/>
                <w:b/>
                <w:iCs/>
                <w:lang w:val="en-IE"/>
              </w:rPr>
            </w:pPr>
          </w:p>
          <w:p w14:paraId="15051FD3" w14:textId="77777777" w:rsidR="00CD2A2A" w:rsidRPr="009D5284" w:rsidRDefault="00CD2A2A" w:rsidP="00CD2A2A">
            <w:pPr>
              <w:spacing w:after="120"/>
              <w:jc w:val="both"/>
              <w:rPr>
                <w:rFonts w:ascii="Arial" w:hAnsi="Arial" w:cs="Arial"/>
                <w:b/>
                <w:iCs/>
                <w:lang w:val="en-IE"/>
              </w:rPr>
            </w:pPr>
            <w:r w:rsidRPr="009D5284">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D5284">
              <w:rPr>
                <w:rFonts w:ascii="Arial" w:hAnsi="Arial" w:cs="Arial"/>
                <w:lang w:val="en-IE"/>
              </w:rPr>
              <w:t xml:space="preserve">  </w:t>
            </w:r>
          </w:p>
        </w:tc>
      </w:tr>
      <w:tr w:rsidR="00CD2A2A" w:rsidRPr="009D5284" w14:paraId="1B74679A" w14:textId="77777777" w:rsidTr="00145253">
        <w:tc>
          <w:tcPr>
            <w:tcW w:w="2253" w:type="dxa"/>
          </w:tcPr>
          <w:p w14:paraId="7979368F" w14:textId="77777777" w:rsidR="00CD2A2A" w:rsidRPr="009D5284" w:rsidRDefault="00CD2A2A" w:rsidP="00CD2A2A">
            <w:pPr>
              <w:jc w:val="both"/>
              <w:rPr>
                <w:rFonts w:ascii="Arial" w:hAnsi="Arial" w:cs="Arial"/>
                <w:b/>
                <w:bCs/>
                <w:lang w:val="en-IE"/>
              </w:rPr>
            </w:pPr>
            <w:r w:rsidRPr="009D5284">
              <w:rPr>
                <w:rFonts w:ascii="Arial" w:hAnsi="Arial" w:cs="Arial"/>
                <w:b/>
                <w:bCs/>
                <w:lang w:val="en-IE"/>
              </w:rPr>
              <w:lastRenderedPageBreak/>
              <w:t>Eligibility Criteria</w:t>
            </w:r>
          </w:p>
          <w:p w14:paraId="3A2F16DE" w14:textId="77777777" w:rsidR="00CD2A2A" w:rsidRPr="009D5284" w:rsidRDefault="00CD2A2A" w:rsidP="00CD2A2A">
            <w:pPr>
              <w:jc w:val="both"/>
              <w:rPr>
                <w:rFonts w:ascii="Arial" w:hAnsi="Arial" w:cs="Arial"/>
                <w:b/>
                <w:bCs/>
                <w:lang w:val="en-IE"/>
              </w:rPr>
            </w:pPr>
          </w:p>
          <w:p w14:paraId="3B8D1EE3" w14:textId="77777777" w:rsidR="00CD2A2A" w:rsidRPr="009D5284" w:rsidRDefault="00CD2A2A" w:rsidP="00CD2A2A">
            <w:pPr>
              <w:jc w:val="both"/>
              <w:rPr>
                <w:rFonts w:ascii="Arial" w:hAnsi="Arial" w:cs="Arial"/>
                <w:b/>
                <w:bCs/>
                <w:lang w:val="en-IE"/>
              </w:rPr>
            </w:pPr>
            <w:r w:rsidRPr="009D5284">
              <w:rPr>
                <w:rFonts w:ascii="Arial" w:hAnsi="Arial" w:cs="Arial"/>
                <w:b/>
                <w:bCs/>
                <w:lang w:val="en-IE"/>
              </w:rPr>
              <w:t>Qualifications and/ or experience</w:t>
            </w:r>
          </w:p>
          <w:p w14:paraId="2FE6B4F2" w14:textId="77777777" w:rsidR="00CD2A2A" w:rsidRPr="009D5284" w:rsidRDefault="00CD2A2A" w:rsidP="00CD2A2A">
            <w:pPr>
              <w:jc w:val="both"/>
              <w:rPr>
                <w:rFonts w:ascii="Arial" w:hAnsi="Arial" w:cs="Arial"/>
                <w:b/>
                <w:bCs/>
                <w:lang w:val="en-IE"/>
              </w:rPr>
            </w:pPr>
          </w:p>
        </w:tc>
        <w:tc>
          <w:tcPr>
            <w:tcW w:w="8505" w:type="dxa"/>
          </w:tcPr>
          <w:p w14:paraId="40B87085" w14:textId="08929ADD" w:rsidR="00CD2A2A" w:rsidRPr="009D5284" w:rsidRDefault="00CD2A2A" w:rsidP="00CD2A2A">
            <w:pPr>
              <w:rPr>
                <w:rFonts w:ascii="Arial" w:hAnsi="Arial" w:cs="Arial"/>
                <w:b/>
                <w:lang w:val="en-IE"/>
              </w:rPr>
            </w:pPr>
            <w:r w:rsidRPr="009D5284">
              <w:rPr>
                <w:rFonts w:ascii="Arial" w:hAnsi="Arial" w:cs="Arial"/>
                <w:b/>
                <w:i/>
                <w:iCs/>
                <w:lang w:val="en-IE" w:eastAsia="en-IE"/>
              </w:rPr>
              <w:t xml:space="preserve">This campaign is confined to staff who are currently employed by </w:t>
            </w:r>
            <w:r w:rsidRPr="009D5284">
              <w:rPr>
                <w:rFonts w:ascii="Arial" w:hAnsi="Arial" w:cs="Arial"/>
                <w:b/>
                <w:bCs/>
                <w:i/>
                <w:iCs/>
                <w:lang w:val="en-IE" w:eastAsia="en-IE"/>
              </w:rPr>
              <w:t>the HSE, TUSLA, other statutory health agencies*, or a body which provides services on behalf of the HSE under Section 38 of the Health Act 2004</w:t>
            </w:r>
            <w:r w:rsidRPr="009D5284">
              <w:rPr>
                <w:rFonts w:ascii="Arial" w:hAnsi="Arial" w:cs="Arial"/>
                <w:b/>
                <w:i/>
                <w:iCs/>
                <w:lang w:val="en-IE" w:eastAsia="en-IE"/>
              </w:rPr>
              <w:t xml:space="preserve"> as per Workplace Relations Commission agreement -</w:t>
            </w:r>
            <w:r>
              <w:rPr>
                <w:rFonts w:ascii="Arial" w:hAnsi="Arial" w:cs="Arial"/>
                <w:b/>
                <w:i/>
                <w:iCs/>
                <w:lang w:val="en-IE" w:eastAsia="en-IE"/>
              </w:rPr>
              <w:t xml:space="preserve"> </w:t>
            </w:r>
            <w:r w:rsidRPr="009D5284">
              <w:rPr>
                <w:rFonts w:ascii="Arial" w:hAnsi="Arial" w:cs="Arial"/>
                <w:b/>
                <w:i/>
                <w:iCs/>
                <w:lang w:val="en-IE" w:eastAsia="en-IE"/>
              </w:rPr>
              <w:t>161867</w:t>
            </w:r>
          </w:p>
          <w:p w14:paraId="7EC17887" w14:textId="77777777" w:rsidR="00CD2A2A" w:rsidRPr="009D5284" w:rsidRDefault="00CD2A2A" w:rsidP="00CD2A2A">
            <w:pPr>
              <w:contextualSpacing/>
              <w:jc w:val="both"/>
              <w:rPr>
                <w:rFonts w:ascii="Arial" w:hAnsi="Arial" w:cs="Arial"/>
                <w:b/>
                <w:lang w:val="en-IE"/>
              </w:rPr>
            </w:pPr>
          </w:p>
          <w:p w14:paraId="5F39C78E" w14:textId="77777777" w:rsidR="00CD2A2A" w:rsidRPr="009D5284" w:rsidRDefault="00CD2A2A" w:rsidP="00CD2A2A">
            <w:pPr>
              <w:numPr>
                <w:ilvl w:val="0"/>
                <w:numId w:val="7"/>
              </w:numPr>
              <w:contextualSpacing/>
              <w:jc w:val="both"/>
              <w:rPr>
                <w:rFonts w:ascii="Arial" w:hAnsi="Arial" w:cs="Arial"/>
                <w:b/>
                <w:lang w:val="en-IE"/>
              </w:rPr>
            </w:pPr>
            <w:r w:rsidRPr="009D5284">
              <w:rPr>
                <w:rFonts w:ascii="Arial" w:hAnsi="Arial" w:cs="Arial"/>
                <w:b/>
                <w:lang w:val="en-IE"/>
              </w:rPr>
              <w:t>Eligible applicants will be those who on the closing date for the competition:</w:t>
            </w:r>
            <w:r w:rsidRPr="009D5284">
              <w:rPr>
                <w:rFonts w:ascii="Arial" w:hAnsi="Arial" w:cs="Arial"/>
                <w:b/>
                <w:lang w:val="en-IE"/>
              </w:rPr>
              <w:br/>
            </w:r>
          </w:p>
          <w:p w14:paraId="46A97DCF" w14:textId="77777777" w:rsidR="00CD2A2A" w:rsidRPr="009D5284" w:rsidRDefault="00CD2A2A" w:rsidP="00CD2A2A">
            <w:pPr>
              <w:ind w:left="720"/>
              <w:contextualSpacing/>
              <w:jc w:val="both"/>
              <w:rPr>
                <w:rFonts w:ascii="Arial" w:hAnsi="Arial" w:cs="Arial"/>
                <w:lang w:val="en-IE"/>
              </w:rPr>
            </w:pPr>
            <w:r w:rsidRPr="009D5284">
              <w:rPr>
                <w:rFonts w:ascii="Arial" w:hAnsi="Arial" w:cs="Arial"/>
                <w:lang w:val="en-IE"/>
              </w:rPr>
              <w:t>Have satisfactory experience as a clerical officer in the HSE, TUSLA, other statutory health agencies, or a body which provides services on behalf of the HSE under Section 38 of the Health Act 2004</w:t>
            </w:r>
          </w:p>
          <w:p w14:paraId="6F4C4543" w14:textId="77777777" w:rsidR="00CD2A2A" w:rsidRPr="009D5284" w:rsidRDefault="00CD2A2A" w:rsidP="00CD2A2A">
            <w:pPr>
              <w:ind w:left="720"/>
              <w:contextualSpacing/>
              <w:jc w:val="both"/>
              <w:rPr>
                <w:rFonts w:ascii="Arial" w:hAnsi="Arial" w:cs="Arial"/>
                <w:lang w:val="en-IE"/>
              </w:rPr>
            </w:pPr>
          </w:p>
          <w:p w14:paraId="5C0A1E17" w14:textId="77777777" w:rsidR="00CD2A2A" w:rsidRPr="009D5284" w:rsidRDefault="00CD2A2A" w:rsidP="00CD2A2A">
            <w:pPr>
              <w:ind w:left="720"/>
              <w:contextualSpacing/>
              <w:jc w:val="center"/>
              <w:rPr>
                <w:rFonts w:ascii="Arial" w:hAnsi="Arial" w:cs="Arial"/>
                <w:lang w:val="en-IE"/>
              </w:rPr>
            </w:pPr>
            <w:r w:rsidRPr="009D5284">
              <w:rPr>
                <w:rFonts w:ascii="Arial" w:hAnsi="Arial" w:cs="Arial"/>
                <w:lang w:val="en-IE"/>
              </w:rPr>
              <w:t>Or</w:t>
            </w:r>
          </w:p>
          <w:p w14:paraId="0B3130D9" w14:textId="77777777" w:rsidR="00CD2A2A" w:rsidRPr="009D5284" w:rsidRDefault="00CD2A2A" w:rsidP="00CD2A2A">
            <w:pPr>
              <w:ind w:left="720"/>
              <w:contextualSpacing/>
              <w:jc w:val="both"/>
              <w:rPr>
                <w:rFonts w:ascii="Arial" w:hAnsi="Arial" w:cs="Arial"/>
                <w:lang w:val="en-IE"/>
              </w:rPr>
            </w:pPr>
          </w:p>
          <w:p w14:paraId="792BBC29" w14:textId="77777777" w:rsidR="00CD2A2A" w:rsidRPr="009D5284" w:rsidRDefault="00CD2A2A" w:rsidP="00CD2A2A">
            <w:pPr>
              <w:ind w:left="720"/>
              <w:contextualSpacing/>
              <w:jc w:val="both"/>
              <w:rPr>
                <w:rFonts w:ascii="Arial" w:hAnsi="Arial" w:cs="Arial"/>
                <w:lang w:val="en-IE"/>
              </w:rPr>
            </w:pPr>
            <w:r w:rsidRPr="009D5284">
              <w:rPr>
                <w:rFonts w:ascii="Arial" w:hAnsi="Arial" w:cs="Arial"/>
                <w:lang w:val="en-IE"/>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1DDE6E1A" w14:textId="77777777" w:rsidR="00CD2A2A" w:rsidRPr="009D5284" w:rsidRDefault="00CD2A2A" w:rsidP="00CD2A2A">
            <w:pPr>
              <w:ind w:left="720"/>
              <w:contextualSpacing/>
              <w:jc w:val="both"/>
              <w:rPr>
                <w:rFonts w:ascii="Arial" w:hAnsi="Arial" w:cs="Arial"/>
                <w:lang w:val="en-IE"/>
              </w:rPr>
            </w:pPr>
          </w:p>
          <w:p w14:paraId="7932A300" w14:textId="77777777" w:rsidR="00CD2A2A" w:rsidRPr="009D5284" w:rsidRDefault="00CD2A2A" w:rsidP="00CD2A2A">
            <w:pPr>
              <w:ind w:left="720"/>
              <w:contextualSpacing/>
              <w:jc w:val="center"/>
              <w:rPr>
                <w:rFonts w:ascii="Arial" w:hAnsi="Arial" w:cs="Arial"/>
                <w:lang w:val="en-IE"/>
              </w:rPr>
            </w:pPr>
            <w:r w:rsidRPr="009D5284">
              <w:rPr>
                <w:rFonts w:ascii="Arial" w:hAnsi="Arial" w:cs="Arial"/>
                <w:lang w:val="en-IE"/>
              </w:rPr>
              <w:t>Or</w:t>
            </w:r>
          </w:p>
          <w:p w14:paraId="26A422C0" w14:textId="77777777" w:rsidR="00CD2A2A" w:rsidRPr="009D5284" w:rsidRDefault="00CD2A2A" w:rsidP="00CD2A2A">
            <w:pPr>
              <w:ind w:left="720"/>
              <w:contextualSpacing/>
              <w:jc w:val="both"/>
              <w:rPr>
                <w:rFonts w:ascii="Arial" w:hAnsi="Arial" w:cs="Arial"/>
                <w:lang w:val="en-IE"/>
              </w:rPr>
            </w:pPr>
          </w:p>
          <w:p w14:paraId="01D5DB06" w14:textId="77777777" w:rsidR="00CD2A2A" w:rsidRPr="009D5284" w:rsidRDefault="00CD2A2A" w:rsidP="00CD2A2A">
            <w:pPr>
              <w:ind w:left="720"/>
              <w:contextualSpacing/>
              <w:rPr>
                <w:rFonts w:ascii="Arial" w:hAnsi="Arial" w:cs="Arial"/>
                <w:lang w:val="en-IE"/>
              </w:rPr>
            </w:pPr>
            <w:r w:rsidRPr="009D5284">
              <w:rPr>
                <w:rFonts w:ascii="Arial" w:hAnsi="Arial" w:cs="Arial"/>
                <w:lang w:val="en-IE"/>
              </w:rPr>
              <w:t>Have completed a relevant examination at a comparable standard in any equivalent examination in another jurisdiction.</w:t>
            </w:r>
            <w:r w:rsidRPr="009D5284">
              <w:rPr>
                <w:rFonts w:ascii="Arial" w:hAnsi="Arial" w:cs="Arial"/>
                <w:lang w:val="en-IE"/>
              </w:rPr>
              <w:br/>
            </w:r>
          </w:p>
          <w:p w14:paraId="04401C4C" w14:textId="77777777" w:rsidR="00CD2A2A" w:rsidRPr="009D5284" w:rsidRDefault="00CD2A2A" w:rsidP="00CD2A2A">
            <w:pPr>
              <w:ind w:left="720"/>
              <w:contextualSpacing/>
              <w:jc w:val="center"/>
              <w:rPr>
                <w:rFonts w:ascii="Arial" w:hAnsi="Arial" w:cs="Arial"/>
                <w:lang w:val="en-IE"/>
              </w:rPr>
            </w:pPr>
            <w:r w:rsidRPr="009D5284">
              <w:rPr>
                <w:rFonts w:ascii="Arial" w:hAnsi="Arial" w:cs="Arial"/>
                <w:lang w:val="en-IE"/>
              </w:rPr>
              <w:t>Or</w:t>
            </w:r>
          </w:p>
          <w:p w14:paraId="2A8A3C0C" w14:textId="77777777" w:rsidR="00CD2A2A" w:rsidRPr="009D5284" w:rsidRDefault="00CD2A2A" w:rsidP="00CD2A2A">
            <w:pPr>
              <w:ind w:left="720"/>
              <w:contextualSpacing/>
              <w:jc w:val="both"/>
              <w:rPr>
                <w:rFonts w:ascii="Arial" w:hAnsi="Arial" w:cs="Arial"/>
                <w:lang w:val="en-IE"/>
              </w:rPr>
            </w:pPr>
          </w:p>
          <w:p w14:paraId="142E57D1" w14:textId="77777777" w:rsidR="00CD2A2A" w:rsidRPr="009D5284" w:rsidRDefault="00CD2A2A" w:rsidP="00CD2A2A">
            <w:pPr>
              <w:ind w:left="773"/>
              <w:rPr>
                <w:rFonts w:ascii="Arial" w:hAnsi="Arial" w:cs="Arial"/>
                <w:lang w:val="en-IE"/>
              </w:rPr>
            </w:pPr>
            <w:r w:rsidRPr="009D5284">
              <w:rPr>
                <w:rFonts w:ascii="Arial" w:hAnsi="Arial" w:cs="Arial"/>
                <w:lang w:val="en-IE"/>
              </w:rPr>
              <w:t>Hold a comparable and relevant third level qualification of at least level 6 on the National Qualifications Framework maintained by Qualifications and Quality Ireland, (QQI).</w:t>
            </w:r>
          </w:p>
          <w:p w14:paraId="50EBB1BF" w14:textId="77777777" w:rsidR="00CD2A2A" w:rsidRPr="009D5284" w:rsidRDefault="00CD2A2A" w:rsidP="00CD2A2A">
            <w:pPr>
              <w:ind w:left="720"/>
              <w:contextualSpacing/>
              <w:jc w:val="both"/>
              <w:rPr>
                <w:rFonts w:ascii="Arial" w:hAnsi="Arial" w:cs="Arial"/>
                <w:lang w:val="en-IE"/>
              </w:rPr>
            </w:pPr>
          </w:p>
          <w:p w14:paraId="25821C4F" w14:textId="77777777" w:rsidR="003B7C0A" w:rsidRDefault="00CD2A2A" w:rsidP="00CD2A2A">
            <w:pPr>
              <w:contextualSpacing/>
              <w:jc w:val="both"/>
              <w:rPr>
                <w:rFonts w:ascii="Arial" w:hAnsi="Arial" w:cs="Arial"/>
                <w:lang w:val="en-IE"/>
              </w:rPr>
            </w:pPr>
            <w:r w:rsidRPr="009D5284">
              <w:rPr>
                <w:rFonts w:ascii="Arial" w:hAnsi="Arial" w:cs="Arial"/>
                <w:lang w:val="en-IE"/>
              </w:rPr>
              <w:t xml:space="preserve">Note1: Candidates must achieve a pass in Ordinary or Higher-level papers. A pass in a foundation level paper is not acceptable.  </w:t>
            </w:r>
          </w:p>
          <w:p w14:paraId="7D0ED326" w14:textId="5835DD92" w:rsidR="00CD2A2A" w:rsidRPr="009D5284" w:rsidRDefault="00CD2A2A" w:rsidP="00CD2A2A">
            <w:pPr>
              <w:contextualSpacing/>
              <w:jc w:val="both"/>
              <w:rPr>
                <w:rFonts w:ascii="Arial" w:hAnsi="Arial" w:cs="Arial"/>
                <w:lang w:val="en-IE"/>
              </w:rPr>
            </w:pPr>
            <w:r w:rsidRPr="009D5284">
              <w:rPr>
                <w:rFonts w:ascii="Arial" w:hAnsi="Arial" w:cs="Arial"/>
                <w:lang w:val="en-IE"/>
              </w:rPr>
              <w:t>Candidates must have achieved these grades on the Leaving Certificate Established programme or the Leaving Certificate Vocational programme.  The Leaving Certification Applied Programme does not fulfil the eligibility criteria.</w:t>
            </w:r>
          </w:p>
          <w:p w14:paraId="3CC74A66" w14:textId="77777777" w:rsidR="00CD2A2A" w:rsidRPr="009D5284" w:rsidRDefault="00CD2A2A" w:rsidP="00CD2A2A">
            <w:pPr>
              <w:ind w:left="720"/>
              <w:contextualSpacing/>
              <w:jc w:val="both"/>
              <w:rPr>
                <w:rFonts w:ascii="Arial" w:hAnsi="Arial" w:cs="Arial"/>
                <w:lang w:val="en-IE"/>
              </w:rPr>
            </w:pPr>
          </w:p>
          <w:p w14:paraId="447DEC9E" w14:textId="77777777" w:rsidR="00CD2A2A" w:rsidRPr="009D5284" w:rsidRDefault="00CD2A2A" w:rsidP="00CD2A2A">
            <w:pPr>
              <w:ind w:left="3600"/>
              <w:contextualSpacing/>
              <w:rPr>
                <w:rFonts w:ascii="Arial" w:hAnsi="Arial" w:cs="Arial"/>
                <w:lang w:val="en-IE"/>
              </w:rPr>
            </w:pPr>
            <w:r w:rsidRPr="009D5284">
              <w:rPr>
                <w:rFonts w:ascii="Arial" w:hAnsi="Arial" w:cs="Arial"/>
                <w:lang w:val="en-IE"/>
              </w:rPr>
              <w:t>And</w:t>
            </w:r>
          </w:p>
          <w:p w14:paraId="2DEB40C4" w14:textId="77777777" w:rsidR="00CD2A2A" w:rsidRPr="009D5284" w:rsidRDefault="00CD2A2A" w:rsidP="00CD2A2A">
            <w:pPr>
              <w:ind w:left="3600"/>
              <w:contextualSpacing/>
              <w:rPr>
                <w:rFonts w:ascii="Arial" w:hAnsi="Arial" w:cs="Arial"/>
                <w:lang w:val="en-IE"/>
              </w:rPr>
            </w:pPr>
          </w:p>
          <w:p w14:paraId="3520711A" w14:textId="77777777" w:rsidR="00CD2A2A" w:rsidRPr="009D5284" w:rsidRDefault="00CD2A2A" w:rsidP="00CD2A2A">
            <w:pPr>
              <w:numPr>
                <w:ilvl w:val="0"/>
                <w:numId w:val="7"/>
              </w:numPr>
              <w:rPr>
                <w:rFonts w:ascii="Arial" w:hAnsi="Arial" w:cs="Arial"/>
                <w:lang w:val="en-IE"/>
              </w:rPr>
            </w:pPr>
            <w:r w:rsidRPr="009D5284">
              <w:rPr>
                <w:rFonts w:ascii="Arial" w:hAnsi="Arial" w:cs="Arial"/>
                <w:lang w:val="en-IE"/>
              </w:rPr>
              <w:t xml:space="preserve">Candidates must possess the requisite knowledge and ability, including a high standard of suitability, for the proper discharge of the office. </w:t>
            </w:r>
          </w:p>
          <w:p w14:paraId="389FBA61" w14:textId="77777777" w:rsidR="00CD2A2A" w:rsidRPr="009D5284" w:rsidRDefault="00CD2A2A" w:rsidP="00CD2A2A">
            <w:pPr>
              <w:tabs>
                <w:tab w:val="left" w:pos="3891"/>
              </w:tabs>
              <w:ind w:left="720"/>
              <w:contextualSpacing/>
              <w:jc w:val="both"/>
              <w:rPr>
                <w:rFonts w:ascii="Arial" w:eastAsia="Calibri" w:hAnsi="Arial" w:cs="Arial"/>
                <w:iCs/>
                <w:lang w:val="en-IE" w:eastAsia="en-US"/>
              </w:rPr>
            </w:pPr>
          </w:p>
          <w:p w14:paraId="62BDDD19" w14:textId="77777777" w:rsidR="00CD2A2A" w:rsidRPr="009D5284" w:rsidRDefault="00CD2A2A" w:rsidP="00CD2A2A">
            <w:pPr>
              <w:jc w:val="both"/>
              <w:rPr>
                <w:rFonts w:ascii="Arial" w:hAnsi="Arial" w:cs="Arial"/>
                <w:b/>
                <w:bCs/>
                <w:i/>
                <w:iCs/>
                <w:lang w:val="en-IE"/>
              </w:rPr>
            </w:pPr>
          </w:p>
          <w:p w14:paraId="28D7FB53" w14:textId="77777777" w:rsidR="00CD2A2A" w:rsidRPr="009D5284" w:rsidRDefault="00CD2A2A" w:rsidP="00CD2A2A">
            <w:pPr>
              <w:jc w:val="both"/>
              <w:rPr>
                <w:rFonts w:ascii="Arial" w:hAnsi="Arial" w:cs="Arial"/>
                <w:b/>
                <w:lang w:val="en-IE"/>
              </w:rPr>
            </w:pPr>
            <w:r w:rsidRPr="009D5284">
              <w:rPr>
                <w:rFonts w:ascii="Arial" w:hAnsi="Arial" w:cs="Arial"/>
                <w:b/>
                <w:lang w:val="en-IE"/>
              </w:rPr>
              <w:t>Health</w:t>
            </w:r>
          </w:p>
          <w:p w14:paraId="00D16092" w14:textId="77777777" w:rsidR="00CD2A2A" w:rsidRPr="009D5284" w:rsidRDefault="00CD2A2A" w:rsidP="00CD2A2A">
            <w:pPr>
              <w:jc w:val="both"/>
              <w:rPr>
                <w:rFonts w:ascii="Arial" w:hAnsi="Arial" w:cs="Arial"/>
                <w:lang w:val="en-IE"/>
              </w:rPr>
            </w:pPr>
            <w:r w:rsidRPr="009D5284">
              <w:rPr>
                <w:rFonts w:ascii="Arial" w:hAnsi="Arial" w:cs="Arial"/>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B72641A" w14:textId="77777777" w:rsidR="00CD2A2A" w:rsidRPr="009D5284" w:rsidRDefault="00CD2A2A" w:rsidP="00CD2A2A">
            <w:pPr>
              <w:jc w:val="both"/>
              <w:rPr>
                <w:rFonts w:ascii="Arial" w:hAnsi="Arial" w:cs="Arial"/>
                <w:lang w:val="en-IE"/>
              </w:rPr>
            </w:pPr>
          </w:p>
          <w:p w14:paraId="6E7739F2" w14:textId="77777777" w:rsidR="00CD2A2A" w:rsidRPr="009D5284" w:rsidRDefault="00CD2A2A" w:rsidP="00CD2A2A">
            <w:pPr>
              <w:ind w:right="-766"/>
              <w:jc w:val="both"/>
              <w:rPr>
                <w:rFonts w:ascii="Arial" w:hAnsi="Arial" w:cs="Arial"/>
                <w:iCs/>
                <w:lang w:val="en-IE"/>
              </w:rPr>
            </w:pPr>
            <w:r w:rsidRPr="009D5284">
              <w:rPr>
                <w:rFonts w:ascii="Arial" w:hAnsi="Arial" w:cs="Arial"/>
                <w:b/>
                <w:bCs/>
                <w:lang w:val="en-IE"/>
              </w:rPr>
              <w:t>Character</w:t>
            </w:r>
          </w:p>
          <w:p w14:paraId="6EF6F212" w14:textId="77777777" w:rsidR="00CD2A2A" w:rsidRPr="009D5284" w:rsidRDefault="00CD2A2A" w:rsidP="00CD2A2A">
            <w:pPr>
              <w:ind w:right="-766"/>
              <w:jc w:val="both"/>
              <w:rPr>
                <w:rFonts w:ascii="Arial" w:hAnsi="Arial" w:cs="Arial"/>
                <w:lang w:val="en-IE"/>
              </w:rPr>
            </w:pPr>
            <w:r w:rsidRPr="009D5284">
              <w:rPr>
                <w:rFonts w:ascii="Arial" w:hAnsi="Arial" w:cs="Arial"/>
                <w:lang w:val="en-IE"/>
              </w:rPr>
              <w:t>Each candidate for and any person holding the office must be of good character.</w:t>
            </w:r>
          </w:p>
          <w:p w14:paraId="12B191CE" w14:textId="77777777" w:rsidR="00CD2A2A" w:rsidRPr="009D5284" w:rsidRDefault="00CD2A2A" w:rsidP="00CD2A2A">
            <w:pPr>
              <w:ind w:right="-766"/>
              <w:jc w:val="both"/>
              <w:rPr>
                <w:rFonts w:ascii="Arial" w:hAnsi="Arial" w:cs="Arial"/>
                <w:lang w:val="en-IE"/>
              </w:rPr>
            </w:pPr>
          </w:p>
          <w:p w14:paraId="05669A28" w14:textId="77777777" w:rsidR="003B7C0A" w:rsidRPr="006723AC" w:rsidRDefault="003B7C0A" w:rsidP="003B7C0A">
            <w:pPr>
              <w:rPr>
                <w:rFonts w:ascii="Arial" w:hAnsi="Arial" w:cs="Arial"/>
                <w:bCs/>
                <w:iCs/>
                <w:shd w:val="clear" w:color="auto" w:fill="FFFFFF"/>
              </w:rPr>
            </w:pPr>
            <w:r w:rsidRPr="006723AC">
              <w:rPr>
                <w:rFonts w:ascii="Arial" w:hAnsi="Arial" w:cs="Arial"/>
                <w:bCs/>
                <w:iCs/>
                <w:shd w:val="clear" w:color="auto" w:fill="FFFFFF"/>
              </w:rPr>
              <w:t>* A list of ‘other statutory health agencies’ can be found:</w:t>
            </w:r>
          </w:p>
          <w:p w14:paraId="10F8C177" w14:textId="77777777" w:rsidR="003B7C0A" w:rsidRDefault="003B7C0A" w:rsidP="003B7C0A">
            <w:pPr>
              <w:autoSpaceDE w:val="0"/>
              <w:autoSpaceDN w:val="0"/>
              <w:adjustRightInd w:val="0"/>
              <w:spacing w:line="240" w:lineRule="atLeast"/>
              <w:rPr>
                <w:rStyle w:val="Hyperlink"/>
                <w:rFonts w:ascii="Arial" w:hAnsi="Arial" w:cs="Arial"/>
              </w:rPr>
            </w:pPr>
            <w:hyperlink r:id="rId15" w:history="1">
              <w:r w:rsidRPr="006723AC">
                <w:rPr>
                  <w:rStyle w:val="Hyperlink"/>
                  <w:rFonts w:ascii="Arial" w:hAnsi="Arial" w:cs="Arial"/>
                </w:rPr>
                <w:t>https://www.gov.ie/en/organisation-information/9c9c03-bodies-under-the-aegis-of-the-department-of-health/?referrer=http://www.health.gov.ie/about-us/agencies-health-bodies/</w:t>
              </w:r>
            </w:hyperlink>
          </w:p>
          <w:p w14:paraId="679D5FE3" w14:textId="6D09185E" w:rsidR="00CD2A2A" w:rsidRPr="009D5284" w:rsidRDefault="00CD2A2A" w:rsidP="003B7C0A">
            <w:pPr>
              <w:autoSpaceDE w:val="0"/>
              <w:autoSpaceDN w:val="0"/>
              <w:adjustRightInd w:val="0"/>
              <w:spacing w:line="240" w:lineRule="atLeast"/>
              <w:rPr>
                <w:rFonts w:ascii="Arial" w:hAnsi="Arial" w:cs="Arial"/>
                <w:i/>
                <w:iCs/>
                <w:u w:val="single"/>
                <w:lang w:val="en-IE"/>
              </w:rPr>
            </w:pPr>
            <w:r w:rsidRPr="009D5284">
              <w:rPr>
                <w:rFonts w:ascii="Arial" w:hAnsi="Arial" w:cs="Arial"/>
                <w:i/>
                <w:iCs/>
                <w:u w:val="single"/>
                <w:lang w:val="en-IE"/>
              </w:rPr>
              <w:t xml:space="preserve"> </w:t>
            </w:r>
          </w:p>
        </w:tc>
      </w:tr>
      <w:tr w:rsidR="00CD2A2A" w:rsidRPr="009D5284" w14:paraId="68F7B50C" w14:textId="77777777" w:rsidTr="00145253">
        <w:tc>
          <w:tcPr>
            <w:tcW w:w="2253" w:type="dxa"/>
            <w:tcBorders>
              <w:top w:val="single" w:sz="4" w:space="0" w:color="auto"/>
              <w:left w:val="single" w:sz="4" w:space="0" w:color="auto"/>
              <w:bottom w:val="single" w:sz="4" w:space="0" w:color="auto"/>
              <w:right w:val="single" w:sz="4" w:space="0" w:color="auto"/>
            </w:tcBorders>
          </w:tcPr>
          <w:p w14:paraId="5BB73425" w14:textId="77777777" w:rsidR="00CD2A2A" w:rsidRPr="00B16B55" w:rsidRDefault="00CD2A2A" w:rsidP="00CD2A2A">
            <w:pPr>
              <w:rPr>
                <w:rFonts w:ascii="Arial" w:hAnsi="Arial" w:cs="Arial"/>
                <w:b/>
                <w:bCs/>
                <w:lang w:val="en-IE"/>
              </w:rPr>
            </w:pPr>
            <w:r w:rsidRPr="00B16B55">
              <w:rPr>
                <w:rFonts w:ascii="Arial" w:hAnsi="Arial" w:cs="Arial"/>
                <w:b/>
                <w:bCs/>
                <w:lang w:val="en-IE"/>
              </w:rPr>
              <w:lastRenderedPageBreak/>
              <w:t>Post Specific Requirements</w:t>
            </w:r>
          </w:p>
          <w:p w14:paraId="1E5847EF" w14:textId="77777777" w:rsidR="00CD2A2A" w:rsidRPr="00B16B55" w:rsidRDefault="00CD2A2A" w:rsidP="00CD2A2A">
            <w:pPr>
              <w:jc w:val="both"/>
              <w:rPr>
                <w:rFonts w:ascii="Arial" w:hAnsi="Arial" w:cs="Arial"/>
                <w:b/>
                <w:bCs/>
                <w:lang w:val="en-IE"/>
              </w:rPr>
            </w:pPr>
          </w:p>
        </w:tc>
        <w:tc>
          <w:tcPr>
            <w:tcW w:w="8505" w:type="dxa"/>
            <w:tcBorders>
              <w:top w:val="single" w:sz="4" w:space="0" w:color="auto"/>
              <w:left w:val="single" w:sz="4" w:space="0" w:color="auto"/>
              <w:bottom w:val="single" w:sz="4" w:space="0" w:color="auto"/>
              <w:right w:val="single" w:sz="4" w:space="0" w:color="auto"/>
            </w:tcBorders>
          </w:tcPr>
          <w:p w14:paraId="2EA4A4EC" w14:textId="77777777" w:rsidR="00974188" w:rsidRPr="00B16B55" w:rsidRDefault="00974188" w:rsidP="00974188">
            <w:pPr>
              <w:pStyle w:val="ListParagraph"/>
              <w:numPr>
                <w:ilvl w:val="0"/>
                <w:numId w:val="25"/>
              </w:numPr>
              <w:spacing w:after="40"/>
              <w:rPr>
                <w:rFonts w:ascii="Arial" w:hAnsi="Arial" w:cs="Arial"/>
                <w:iCs/>
                <w:lang w:val="en-IE" w:eastAsia="en-US"/>
              </w:rPr>
            </w:pPr>
            <w:r w:rsidRPr="00B16B55">
              <w:rPr>
                <w:rFonts w:ascii="Arial" w:hAnsi="Arial" w:cs="Arial"/>
              </w:rPr>
              <w:t>Significant administrative experience working in a busy office environment, which has involved</w:t>
            </w:r>
            <w:r w:rsidRPr="00B16B55">
              <w:rPr>
                <w:rFonts w:ascii="Arial" w:hAnsi="Arial" w:cs="Arial"/>
                <w:iCs/>
              </w:rPr>
              <w:t xml:space="preserve"> </w:t>
            </w:r>
            <w:r w:rsidRPr="00B16B55">
              <w:rPr>
                <w:rFonts w:ascii="Arial" w:hAnsi="Arial" w:cs="Arial"/>
              </w:rPr>
              <w:t xml:space="preserve">working collaboratively </w:t>
            </w:r>
            <w:r w:rsidRPr="00B16B55">
              <w:rPr>
                <w:rFonts w:ascii="Arial" w:hAnsi="Arial" w:cs="Arial"/>
                <w:iCs/>
              </w:rPr>
              <w:t>with multiple internal and external stakeholders, as relevant to the role.</w:t>
            </w:r>
          </w:p>
          <w:p w14:paraId="7D57AC53" w14:textId="77777777" w:rsidR="00974188" w:rsidRPr="00B16B55" w:rsidRDefault="00974188" w:rsidP="00974188">
            <w:pPr>
              <w:ind w:right="-766"/>
              <w:rPr>
                <w:rFonts w:ascii="Arial" w:hAnsi="Arial" w:cs="Arial"/>
                <w:iCs/>
                <w:sz w:val="22"/>
                <w:szCs w:val="22"/>
              </w:rPr>
            </w:pPr>
          </w:p>
          <w:p w14:paraId="277AEE01" w14:textId="77777777" w:rsidR="00974188" w:rsidRPr="00B16B55" w:rsidRDefault="00974188" w:rsidP="00974188">
            <w:pPr>
              <w:pStyle w:val="CommentText"/>
              <w:numPr>
                <w:ilvl w:val="0"/>
                <w:numId w:val="25"/>
              </w:numPr>
            </w:pPr>
            <w:r w:rsidRPr="00B16B55">
              <w:rPr>
                <w:rFonts w:ascii="Arial" w:hAnsi="Arial" w:cs="Arial"/>
                <w:lang w:eastAsia="en-IE"/>
              </w:rPr>
              <w:t>Experience in professional writing to include dealing with correspondence and email communications and the preparation of reports and documents, as relevant to the role.</w:t>
            </w:r>
          </w:p>
          <w:p w14:paraId="32096DF6" w14:textId="77777777" w:rsidR="00974188" w:rsidRPr="00B16B55" w:rsidRDefault="00974188" w:rsidP="00974188">
            <w:pPr>
              <w:pStyle w:val="CommentText"/>
              <w:rPr>
                <w:rFonts w:ascii="Arial" w:hAnsi="Arial" w:cs="Arial"/>
                <w:lang w:eastAsia="en-IE"/>
              </w:rPr>
            </w:pPr>
          </w:p>
          <w:p w14:paraId="2ECC48CA" w14:textId="77777777" w:rsidR="00974188" w:rsidRPr="00B16B55" w:rsidRDefault="00974188" w:rsidP="00974188">
            <w:pPr>
              <w:pStyle w:val="ListParagraph"/>
              <w:numPr>
                <w:ilvl w:val="0"/>
                <w:numId w:val="25"/>
              </w:numPr>
              <w:spacing w:after="120"/>
              <w:rPr>
                <w:rFonts w:ascii="Arial" w:hAnsi="Arial" w:cs="Arial"/>
                <w:i/>
                <w:iCs/>
              </w:rPr>
            </w:pPr>
            <w:r w:rsidRPr="00B16B55">
              <w:rPr>
                <w:rFonts w:ascii="Arial" w:hAnsi="Arial" w:cs="Arial"/>
              </w:rPr>
              <w:t>Experience in managing competing demands and delivering multiple concurrent pieces of work within a required timeframe.</w:t>
            </w:r>
          </w:p>
          <w:p w14:paraId="28F20D5F" w14:textId="4F191158" w:rsidR="00CD2A2A" w:rsidRPr="0012329D" w:rsidRDefault="00CD2A2A" w:rsidP="0012329D">
            <w:pPr>
              <w:rPr>
                <w:rFonts w:ascii="Arial" w:hAnsi="Arial" w:cs="Arial"/>
                <w:bCs/>
                <w:iCs/>
                <w:lang w:val="en-IE"/>
              </w:rPr>
            </w:pPr>
          </w:p>
        </w:tc>
      </w:tr>
      <w:tr w:rsidR="00CD2A2A" w:rsidRPr="009D5284" w14:paraId="168EA131" w14:textId="77777777" w:rsidTr="00145253">
        <w:tc>
          <w:tcPr>
            <w:tcW w:w="2253" w:type="dxa"/>
          </w:tcPr>
          <w:p w14:paraId="01E98EC4" w14:textId="77777777" w:rsidR="00CD2A2A" w:rsidRPr="009D5284" w:rsidRDefault="00CD2A2A" w:rsidP="00CD2A2A">
            <w:pPr>
              <w:rPr>
                <w:rFonts w:ascii="Arial" w:hAnsi="Arial" w:cs="Arial"/>
                <w:b/>
                <w:bCs/>
                <w:lang w:val="en-IE"/>
              </w:rPr>
            </w:pPr>
            <w:r w:rsidRPr="009D5284">
              <w:rPr>
                <w:rFonts w:ascii="Arial" w:hAnsi="Arial" w:cs="Arial"/>
                <w:b/>
                <w:bCs/>
                <w:lang w:val="en-IE"/>
              </w:rPr>
              <w:t>Other requirements specific to the post</w:t>
            </w:r>
          </w:p>
        </w:tc>
        <w:tc>
          <w:tcPr>
            <w:tcW w:w="8505" w:type="dxa"/>
          </w:tcPr>
          <w:p w14:paraId="68416EC8" w14:textId="77777777" w:rsidR="00CD2A2A" w:rsidRDefault="00CD2A2A" w:rsidP="00CD2A2A">
            <w:pPr>
              <w:jc w:val="both"/>
              <w:rPr>
                <w:rFonts w:ascii="Arial" w:hAnsi="Arial" w:cs="Arial"/>
                <w:iCs/>
                <w:lang w:val="en-IE"/>
              </w:rPr>
            </w:pPr>
            <w:r w:rsidRPr="009D5284">
              <w:rPr>
                <w:rFonts w:ascii="Arial" w:hAnsi="Arial" w:cs="Arial"/>
                <w:iCs/>
                <w:lang w:val="en-IE"/>
              </w:rPr>
              <w:t xml:space="preserve">Access to appropriate transport as required to fulfil the requirements of the role as post may involve travel </w:t>
            </w:r>
          </w:p>
          <w:p w14:paraId="78169CE9" w14:textId="00D0E081" w:rsidR="003B7C0A" w:rsidRPr="009D5284" w:rsidRDefault="003B7C0A" w:rsidP="00CD2A2A">
            <w:pPr>
              <w:jc w:val="both"/>
              <w:rPr>
                <w:rFonts w:ascii="Arial" w:hAnsi="Arial" w:cs="Arial"/>
                <w:iCs/>
                <w:lang w:val="en-IE"/>
              </w:rPr>
            </w:pPr>
          </w:p>
        </w:tc>
      </w:tr>
      <w:tr w:rsidR="003B7C0A" w:rsidRPr="009D5284" w14:paraId="56ED3F76" w14:textId="77777777" w:rsidTr="00145253">
        <w:tc>
          <w:tcPr>
            <w:tcW w:w="2253" w:type="dxa"/>
          </w:tcPr>
          <w:p w14:paraId="31EDF9EE" w14:textId="237777CB" w:rsidR="003B7C0A" w:rsidRPr="009D5284" w:rsidRDefault="003B7C0A" w:rsidP="003B7C0A">
            <w:pPr>
              <w:jc w:val="both"/>
              <w:rPr>
                <w:rFonts w:ascii="Arial" w:hAnsi="Arial" w:cs="Arial"/>
                <w:b/>
                <w:bCs/>
                <w:lang w:val="en-IE"/>
              </w:rPr>
            </w:pPr>
            <w:r>
              <w:rPr>
                <w:rFonts w:ascii="Arial" w:hAnsi="Arial" w:cs="Arial"/>
                <w:b/>
                <w:bCs/>
              </w:rPr>
              <w:t>Additional eligibility requirements</w:t>
            </w:r>
          </w:p>
        </w:tc>
        <w:tc>
          <w:tcPr>
            <w:tcW w:w="8505" w:type="dxa"/>
          </w:tcPr>
          <w:p w14:paraId="0CC2E039" w14:textId="77777777" w:rsidR="003B7C0A" w:rsidRPr="00794755" w:rsidRDefault="003B7C0A" w:rsidP="003B7C0A">
            <w:pPr>
              <w:pStyle w:val="Default"/>
              <w:rPr>
                <w:color w:val="auto"/>
                <w:sz w:val="20"/>
                <w:szCs w:val="22"/>
              </w:rPr>
            </w:pPr>
            <w:r w:rsidRPr="00794755">
              <w:rPr>
                <w:b/>
                <w:bCs/>
                <w:color w:val="auto"/>
                <w:sz w:val="20"/>
                <w:szCs w:val="22"/>
              </w:rPr>
              <w:t xml:space="preserve">Citizenship requirements </w:t>
            </w:r>
          </w:p>
          <w:p w14:paraId="2B20B470" w14:textId="77777777" w:rsidR="003B7C0A" w:rsidRPr="00794755" w:rsidRDefault="003B7C0A" w:rsidP="003B7C0A">
            <w:pPr>
              <w:pStyle w:val="Default"/>
              <w:rPr>
                <w:color w:val="auto"/>
                <w:sz w:val="20"/>
                <w:szCs w:val="22"/>
              </w:rPr>
            </w:pPr>
            <w:r w:rsidRPr="00794755">
              <w:rPr>
                <w:color w:val="auto"/>
                <w:sz w:val="20"/>
                <w:szCs w:val="22"/>
              </w:rPr>
              <w:t xml:space="preserve">Eligible candidates must be: </w:t>
            </w:r>
          </w:p>
          <w:p w14:paraId="20B6FC57" w14:textId="77777777" w:rsidR="003B7C0A" w:rsidRPr="00794755" w:rsidRDefault="003B7C0A" w:rsidP="003B7C0A">
            <w:pPr>
              <w:pStyle w:val="ListParagraph"/>
              <w:numPr>
                <w:ilvl w:val="0"/>
                <w:numId w:val="23"/>
              </w:numPr>
              <w:spacing w:after="120"/>
              <w:rPr>
                <w:rFonts w:ascii="Arial" w:hAnsi="Arial" w:cs="Arial"/>
                <w:szCs w:val="22"/>
              </w:rPr>
            </w:pPr>
            <w:r w:rsidRPr="00794755">
              <w:rPr>
                <w:rFonts w:ascii="Arial" w:hAnsi="Arial" w:cs="Arial"/>
                <w:szCs w:val="22"/>
              </w:rPr>
              <w:t xml:space="preserve">EEA, Swiss, or British citizens </w:t>
            </w:r>
          </w:p>
          <w:p w14:paraId="26FB4C4E" w14:textId="77777777" w:rsidR="003B7C0A" w:rsidRPr="00794755" w:rsidRDefault="003B7C0A" w:rsidP="003B7C0A">
            <w:pPr>
              <w:spacing w:after="120"/>
              <w:ind w:left="360"/>
              <w:rPr>
                <w:rFonts w:ascii="Arial" w:hAnsi="Arial" w:cs="Arial"/>
                <w:b/>
                <w:szCs w:val="22"/>
              </w:rPr>
            </w:pPr>
            <w:r w:rsidRPr="00794755">
              <w:rPr>
                <w:rFonts w:ascii="Arial" w:hAnsi="Arial" w:cs="Arial"/>
                <w:b/>
                <w:szCs w:val="22"/>
              </w:rPr>
              <w:t>OR</w:t>
            </w:r>
          </w:p>
          <w:p w14:paraId="11AB16BE" w14:textId="77777777" w:rsidR="003B7C0A" w:rsidRPr="00794755" w:rsidRDefault="003B7C0A" w:rsidP="003B7C0A">
            <w:pPr>
              <w:pStyle w:val="ListParagraph"/>
              <w:numPr>
                <w:ilvl w:val="0"/>
                <w:numId w:val="23"/>
              </w:numPr>
              <w:spacing w:after="120"/>
              <w:rPr>
                <w:rFonts w:ascii="Arial" w:hAnsi="Arial" w:cs="Arial"/>
                <w:szCs w:val="22"/>
              </w:rPr>
            </w:pPr>
            <w:r w:rsidRPr="00794755">
              <w:rPr>
                <w:rFonts w:ascii="Arial" w:hAnsi="Arial" w:cs="Arial"/>
                <w:szCs w:val="22"/>
              </w:rPr>
              <w:t xml:space="preserve">Non-European Economic Area citizens with permission to reside and work in the State </w:t>
            </w:r>
          </w:p>
          <w:p w14:paraId="6B9438A9" w14:textId="77777777" w:rsidR="003B7C0A" w:rsidRPr="00794755" w:rsidRDefault="003B7C0A" w:rsidP="003B7C0A">
            <w:pPr>
              <w:pStyle w:val="Default"/>
              <w:ind w:left="1080"/>
              <w:rPr>
                <w:bCs/>
                <w:color w:val="auto"/>
                <w:sz w:val="20"/>
                <w:szCs w:val="22"/>
              </w:rPr>
            </w:pPr>
            <w:r w:rsidRPr="00794755">
              <w:rPr>
                <w:bCs/>
                <w:color w:val="auto"/>
                <w:sz w:val="20"/>
                <w:szCs w:val="22"/>
              </w:rPr>
              <w:t>Read Appendix 2 of the Additional Campaign Information for further information on accepted Stamps for Non-EEA citizens resident in the State, including those with refugee status.</w:t>
            </w:r>
          </w:p>
          <w:p w14:paraId="304E89BB" w14:textId="77777777" w:rsidR="003B7C0A" w:rsidRPr="00794755" w:rsidRDefault="003B7C0A" w:rsidP="003B7C0A">
            <w:pPr>
              <w:pStyle w:val="ListParagraph"/>
              <w:spacing w:after="120"/>
              <w:ind w:left="1080"/>
              <w:rPr>
                <w:rFonts w:ascii="Arial" w:hAnsi="Arial" w:cs="Arial"/>
                <w:szCs w:val="22"/>
              </w:rPr>
            </w:pPr>
          </w:p>
          <w:p w14:paraId="500698C9" w14:textId="77777777" w:rsidR="003B7C0A" w:rsidRPr="00794755" w:rsidRDefault="003B7C0A" w:rsidP="003B7C0A">
            <w:pPr>
              <w:pStyle w:val="Default"/>
              <w:rPr>
                <w:bCs/>
                <w:color w:val="auto"/>
                <w:sz w:val="20"/>
                <w:szCs w:val="22"/>
              </w:rPr>
            </w:pPr>
            <w:r w:rsidRPr="00794755">
              <w:rPr>
                <w:bCs/>
                <w:color w:val="auto"/>
                <w:sz w:val="20"/>
                <w:szCs w:val="22"/>
              </w:rPr>
              <w:t xml:space="preserve">To qualify candidates must be eligible by the closing date of the campaign. </w:t>
            </w:r>
          </w:p>
          <w:p w14:paraId="1199DE2E" w14:textId="77777777" w:rsidR="003B7C0A" w:rsidRPr="00794755" w:rsidRDefault="003B7C0A" w:rsidP="003B7C0A">
            <w:pPr>
              <w:tabs>
                <w:tab w:val="left" w:pos="0"/>
              </w:tabs>
              <w:spacing w:after="120"/>
              <w:rPr>
                <w:rFonts w:ascii="Arial" w:hAnsi="Arial" w:cs="Arial"/>
                <w:b/>
                <w:iCs/>
                <w:u w:val="single"/>
                <w:lang w:val="en-IE"/>
              </w:rPr>
            </w:pPr>
          </w:p>
        </w:tc>
      </w:tr>
      <w:tr w:rsidR="003B7C0A" w:rsidRPr="009D5284" w14:paraId="0B5D502D" w14:textId="77777777" w:rsidTr="00145253">
        <w:tc>
          <w:tcPr>
            <w:tcW w:w="2253" w:type="dxa"/>
          </w:tcPr>
          <w:p w14:paraId="0F75BF77" w14:textId="167D9021" w:rsidR="003B7C0A" w:rsidRPr="00B16B55" w:rsidRDefault="003B7C0A" w:rsidP="003B7C0A">
            <w:pPr>
              <w:jc w:val="both"/>
              <w:rPr>
                <w:rFonts w:ascii="Arial" w:hAnsi="Arial" w:cs="Arial"/>
                <w:b/>
                <w:bCs/>
                <w:lang w:val="en-IE"/>
              </w:rPr>
            </w:pPr>
            <w:r w:rsidRPr="00B16B55">
              <w:rPr>
                <w:rFonts w:ascii="Arial" w:hAnsi="Arial" w:cs="Arial"/>
                <w:b/>
                <w:bCs/>
                <w:lang w:val="en-IE"/>
              </w:rPr>
              <w:t>Skills, competencies and/or knowledge</w:t>
            </w:r>
          </w:p>
          <w:p w14:paraId="333EEE68" w14:textId="77777777" w:rsidR="003B7C0A" w:rsidRPr="00B16B55" w:rsidRDefault="003B7C0A" w:rsidP="003B7C0A">
            <w:pPr>
              <w:jc w:val="both"/>
              <w:rPr>
                <w:rFonts w:ascii="Arial" w:hAnsi="Arial" w:cs="Arial"/>
                <w:b/>
                <w:bCs/>
                <w:lang w:val="en-IE"/>
              </w:rPr>
            </w:pPr>
          </w:p>
          <w:p w14:paraId="104CCBC6" w14:textId="77777777" w:rsidR="003B7C0A" w:rsidRPr="00B16B55" w:rsidRDefault="003B7C0A" w:rsidP="003B7C0A">
            <w:pPr>
              <w:jc w:val="both"/>
              <w:rPr>
                <w:rFonts w:ascii="Arial" w:hAnsi="Arial" w:cs="Arial"/>
                <w:b/>
                <w:bCs/>
                <w:lang w:val="en-IE"/>
              </w:rPr>
            </w:pPr>
          </w:p>
        </w:tc>
        <w:tc>
          <w:tcPr>
            <w:tcW w:w="8505" w:type="dxa"/>
          </w:tcPr>
          <w:p w14:paraId="6D32230C" w14:textId="77777777" w:rsidR="003B7C0A" w:rsidRPr="00B16B55" w:rsidRDefault="003B7C0A" w:rsidP="003B7C0A">
            <w:pPr>
              <w:tabs>
                <w:tab w:val="left" w:pos="0"/>
              </w:tabs>
              <w:spacing w:after="120"/>
              <w:rPr>
                <w:rFonts w:ascii="Arial" w:hAnsi="Arial" w:cs="Arial"/>
                <w:b/>
                <w:iCs/>
                <w:u w:val="single"/>
                <w:lang w:val="en-IE"/>
              </w:rPr>
            </w:pPr>
            <w:r w:rsidRPr="00B16B55">
              <w:rPr>
                <w:rFonts w:ascii="Arial" w:hAnsi="Arial" w:cs="Arial"/>
                <w:b/>
                <w:iCs/>
                <w:u w:val="single"/>
                <w:lang w:val="en-IE"/>
              </w:rPr>
              <w:t>Professional Knowledge &amp; Experience</w:t>
            </w:r>
          </w:p>
          <w:p w14:paraId="37778570" w14:textId="77777777" w:rsidR="003B7C0A" w:rsidRPr="00B16B55" w:rsidRDefault="003B7C0A" w:rsidP="003B7C0A">
            <w:pPr>
              <w:tabs>
                <w:tab w:val="left" w:pos="0"/>
              </w:tabs>
              <w:rPr>
                <w:rFonts w:ascii="Arial" w:hAnsi="Arial" w:cs="Arial"/>
                <w:iCs/>
                <w:lang w:val="en-IE"/>
              </w:rPr>
            </w:pPr>
            <w:r w:rsidRPr="00B16B55">
              <w:rPr>
                <w:rFonts w:ascii="Arial" w:hAnsi="Arial" w:cs="Arial"/>
                <w:iCs/>
                <w:lang w:val="en-IE"/>
              </w:rPr>
              <w:t>Demonstrates:</w:t>
            </w:r>
          </w:p>
          <w:p w14:paraId="7F46D9BF" w14:textId="2786356D" w:rsidR="003B7C0A" w:rsidRPr="00B16B55" w:rsidRDefault="003B7C0A" w:rsidP="003B7C0A">
            <w:pPr>
              <w:numPr>
                <w:ilvl w:val="0"/>
                <w:numId w:val="20"/>
              </w:numPr>
              <w:tabs>
                <w:tab w:val="left" w:pos="0"/>
                <w:tab w:val="left" w:pos="108"/>
              </w:tabs>
              <w:rPr>
                <w:rFonts w:ascii="Arial" w:hAnsi="Arial" w:cs="Arial"/>
                <w:iCs/>
                <w:lang w:val="en-IE"/>
              </w:rPr>
            </w:pPr>
            <w:r w:rsidRPr="00B16B55">
              <w:rPr>
                <w:rFonts w:ascii="Arial" w:hAnsi="Arial" w:cs="Arial"/>
                <w:iCs/>
                <w:lang w:val="en-IE"/>
              </w:rPr>
              <w:t xml:space="preserve">Knowledge of the health service including awareness of HSE reform  </w:t>
            </w:r>
          </w:p>
          <w:p w14:paraId="5C1C8034" w14:textId="6093D823" w:rsidR="003B7C0A" w:rsidRPr="00B16B55" w:rsidRDefault="00B16B55" w:rsidP="003B7C0A">
            <w:pPr>
              <w:pStyle w:val="ListParagraph"/>
              <w:numPr>
                <w:ilvl w:val="0"/>
                <w:numId w:val="20"/>
              </w:numPr>
              <w:rPr>
                <w:rFonts w:ascii="Arial" w:hAnsi="Arial" w:cs="Arial"/>
                <w:lang w:val="en-IE" w:eastAsia="en-IE"/>
              </w:rPr>
            </w:pPr>
            <w:r w:rsidRPr="00B16B55">
              <w:rPr>
                <w:rFonts w:ascii="Arial" w:hAnsi="Arial" w:cs="Arial"/>
                <w:iCs/>
                <w:lang w:val="en-IE"/>
              </w:rPr>
              <w:t>K</w:t>
            </w:r>
            <w:r w:rsidR="003B7C0A" w:rsidRPr="00B16B55">
              <w:rPr>
                <w:rFonts w:ascii="Arial" w:hAnsi="Arial" w:cs="Arial"/>
                <w:iCs/>
                <w:lang w:val="en-IE"/>
              </w:rPr>
              <w:t xml:space="preserve">nowledge and understanding of the health system </w:t>
            </w:r>
            <w:r w:rsidRPr="00B16B55">
              <w:rPr>
                <w:rFonts w:ascii="Arial" w:hAnsi="Arial" w:cs="Arial"/>
                <w:iCs/>
                <w:lang w:val="en-IE"/>
              </w:rPr>
              <w:t>including</w:t>
            </w:r>
            <w:r w:rsidR="003B7C0A" w:rsidRPr="00B16B55">
              <w:rPr>
                <w:rFonts w:ascii="Arial" w:hAnsi="Arial" w:cs="Arial"/>
                <w:iCs/>
                <w:lang w:val="en-IE"/>
              </w:rPr>
              <w:t xml:space="preserve"> </w:t>
            </w:r>
            <w:r w:rsidR="000C3734" w:rsidRPr="00B16B55">
              <w:rPr>
                <w:rFonts w:ascii="Arial" w:hAnsi="Arial" w:cs="Arial"/>
                <w:iCs/>
                <w:lang w:val="en-IE"/>
              </w:rPr>
              <w:t>Access and Integration</w:t>
            </w:r>
            <w:r w:rsidRPr="00B16B55">
              <w:rPr>
                <w:rFonts w:ascii="Arial" w:hAnsi="Arial" w:cs="Arial"/>
                <w:iCs/>
                <w:lang w:val="en-IE"/>
              </w:rPr>
              <w:t>.</w:t>
            </w:r>
          </w:p>
          <w:p w14:paraId="4C6F22A2" w14:textId="31356B7E" w:rsidR="003B7C0A" w:rsidRPr="00B16B55" w:rsidRDefault="003B7C0A" w:rsidP="003B7C0A">
            <w:pPr>
              <w:numPr>
                <w:ilvl w:val="0"/>
                <w:numId w:val="20"/>
              </w:numPr>
              <w:tabs>
                <w:tab w:val="left" w:pos="0"/>
                <w:tab w:val="left" w:pos="108"/>
              </w:tabs>
              <w:rPr>
                <w:rFonts w:ascii="Arial" w:hAnsi="Arial" w:cs="Arial"/>
                <w:iCs/>
                <w:lang w:val="en-IE"/>
              </w:rPr>
            </w:pPr>
            <w:r w:rsidRPr="00B16B55">
              <w:rPr>
                <w:rFonts w:ascii="Arial" w:hAnsi="Arial" w:cs="Arial"/>
                <w:lang w:val="en-IE"/>
              </w:rPr>
              <w:t>Excellent MS Office skills to include, Word, Excel, PowerPoint and Outlook</w:t>
            </w:r>
          </w:p>
          <w:p w14:paraId="5E906F3A" w14:textId="77777777" w:rsidR="003B7C0A" w:rsidRPr="00B16B55" w:rsidRDefault="003B7C0A" w:rsidP="003B7C0A">
            <w:pPr>
              <w:pStyle w:val="ListParagraph"/>
              <w:numPr>
                <w:ilvl w:val="0"/>
                <w:numId w:val="20"/>
              </w:numPr>
              <w:autoSpaceDE w:val="0"/>
              <w:autoSpaceDN w:val="0"/>
              <w:adjustRightInd w:val="0"/>
              <w:jc w:val="both"/>
              <w:rPr>
                <w:rFonts w:ascii="Arial" w:hAnsi="Arial" w:cs="Arial"/>
                <w:iCs/>
                <w:lang w:val="en-IE"/>
              </w:rPr>
            </w:pPr>
            <w:r w:rsidRPr="00B16B55">
              <w:rPr>
                <w:rFonts w:ascii="Arial" w:hAnsi="Arial" w:cs="Arial"/>
                <w:iCs/>
                <w:lang w:val="en-IE"/>
              </w:rPr>
              <w:t>Knowledge and understanding of HSE policies and procedures and key legislation as relevant to the role e.g. HSE National Financial Regulations, Health &amp; Safety Legislation, FOI Acts, Data Protection Acts etc.</w:t>
            </w:r>
            <w:r w:rsidRPr="00B16B55">
              <w:rPr>
                <w:rFonts w:ascii="Arial" w:hAnsi="Arial" w:cs="Arial"/>
                <w:lang w:val="en-IE"/>
              </w:rPr>
              <w:t xml:space="preserve"> </w:t>
            </w:r>
          </w:p>
          <w:p w14:paraId="5EBF88A9" w14:textId="6D1F226D" w:rsidR="003B7C0A" w:rsidRPr="00B16B55" w:rsidRDefault="003B7C0A" w:rsidP="003B7C0A">
            <w:pPr>
              <w:pStyle w:val="ListParagraph"/>
              <w:numPr>
                <w:ilvl w:val="0"/>
                <w:numId w:val="20"/>
              </w:numPr>
              <w:autoSpaceDE w:val="0"/>
              <w:autoSpaceDN w:val="0"/>
              <w:adjustRightInd w:val="0"/>
              <w:jc w:val="both"/>
              <w:rPr>
                <w:rFonts w:ascii="Arial" w:hAnsi="Arial" w:cs="Arial"/>
                <w:iCs/>
                <w:lang w:val="en-IE"/>
              </w:rPr>
            </w:pPr>
            <w:r w:rsidRPr="00B16B55">
              <w:rPr>
                <w:rFonts w:ascii="Arial" w:hAnsi="Arial" w:cs="Arial"/>
                <w:lang w:val="en-IE"/>
              </w:rPr>
              <w:t xml:space="preserve">Significant administrative experience in a busy work environment including knowledge and </w:t>
            </w:r>
            <w:r w:rsidRPr="00B16B55">
              <w:rPr>
                <w:rFonts w:ascii="Arial" w:hAnsi="Arial" w:cs="Arial"/>
                <w:lang w:val="en-IE" w:eastAsia="en-IE"/>
              </w:rPr>
              <w:t>experience of assisting and supporting the delivery of work within a project and/or programme environment</w:t>
            </w:r>
            <w:r w:rsidRPr="00B16B55" w:rsidDel="00E1441D">
              <w:rPr>
                <w:rFonts w:ascii="Arial" w:hAnsi="Arial" w:cs="Arial"/>
                <w:lang w:val="en-IE"/>
              </w:rPr>
              <w:t xml:space="preserve"> </w:t>
            </w:r>
          </w:p>
          <w:p w14:paraId="56D34593" w14:textId="77777777" w:rsidR="003B7C0A" w:rsidRPr="00B16B55" w:rsidRDefault="003B7C0A" w:rsidP="003B7C0A">
            <w:pPr>
              <w:pStyle w:val="ListParagraph"/>
              <w:numPr>
                <w:ilvl w:val="0"/>
                <w:numId w:val="20"/>
              </w:numPr>
              <w:autoSpaceDE w:val="0"/>
              <w:autoSpaceDN w:val="0"/>
              <w:adjustRightInd w:val="0"/>
              <w:jc w:val="both"/>
              <w:rPr>
                <w:rFonts w:ascii="Arial" w:hAnsi="Arial" w:cs="Arial"/>
                <w:lang w:val="en-IE" w:eastAsia="en-IE"/>
              </w:rPr>
            </w:pPr>
            <w:r w:rsidRPr="00B16B55">
              <w:rPr>
                <w:rFonts w:ascii="Arial" w:hAnsi="Arial" w:cs="Arial"/>
                <w:lang w:val="en-IE" w:eastAsia="en-IE"/>
              </w:rPr>
              <w:t xml:space="preserve">Experience of analysing and collating large volumes of data and producing summary reports using MS Excel or similar tools. </w:t>
            </w:r>
          </w:p>
          <w:p w14:paraId="0220FA0A" w14:textId="2FD1B5A4" w:rsidR="003B7C0A" w:rsidRPr="00B16B55" w:rsidRDefault="003B7C0A" w:rsidP="003B7C0A">
            <w:pPr>
              <w:pStyle w:val="ListParagraph"/>
              <w:numPr>
                <w:ilvl w:val="0"/>
                <w:numId w:val="20"/>
              </w:numPr>
              <w:autoSpaceDE w:val="0"/>
              <w:autoSpaceDN w:val="0"/>
              <w:adjustRightInd w:val="0"/>
              <w:jc w:val="both"/>
              <w:rPr>
                <w:rFonts w:ascii="Arial" w:hAnsi="Arial" w:cs="Arial"/>
                <w:lang w:val="en-IE" w:eastAsia="en-IE"/>
              </w:rPr>
            </w:pPr>
            <w:r w:rsidRPr="00B16B55">
              <w:rPr>
                <w:rFonts w:ascii="Arial" w:hAnsi="Arial" w:cs="Arial"/>
                <w:lang w:val="en-IE" w:eastAsia="en-IE"/>
              </w:rPr>
              <w:t xml:space="preserve">Experience </w:t>
            </w:r>
            <w:r w:rsidR="00B16B55" w:rsidRPr="00B16B55">
              <w:rPr>
                <w:rFonts w:ascii="Arial" w:hAnsi="Arial" w:cs="Arial"/>
                <w:lang w:val="en-IE" w:eastAsia="en-IE"/>
              </w:rPr>
              <w:t>in supporting project teams.</w:t>
            </w:r>
          </w:p>
          <w:p w14:paraId="4624F8BF" w14:textId="1B321C49" w:rsidR="003B7C0A" w:rsidRPr="00B16B55" w:rsidRDefault="003B7C0A" w:rsidP="003B7C0A">
            <w:pPr>
              <w:pStyle w:val="ListParagraph"/>
              <w:numPr>
                <w:ilvl w:val="0"/>
                <w:numId w:val="20"/>
              </w:numPr>
              <w:autoSpaceDE w:val="0"/>
              <w:autoSpaceDN w:val="0"/>
              <w:adjustRightInd w:val="0"/>
              <w:jc w:val="both"/>
              <w:rPr>
                <w:rFonts w:ascii="Arial" w:hAnsi="Arial" w:cs="Arial"/>
                <w:lang w:val="en-IE" w:eastAsia="en-IE"/>
              </w:rPr>
            </w:pPr>
            <w:r w:rsidRPr="00B16B55">
              <w:rPr>
                <w:rFonts w:ascii="Arial" w:hAnsi="Arial" w:cs="Arial"/>
                <w:lang w:val="en-IE" w:eastAsia="en-IE"/>
              </w:rPr>
              <w:t>Clear understanding of governance &amp; accountability reporting</w:t>
            </w:r>
            <w:r w:rsidR="00B16B55">
              <w:rPr>
                <w:rFonts w:ascii="Arial" w:hAnsi="Arial" w:cs="Arial"/>
                <w:lang w:val="en-IE" w:eastAsia="en-IE"/>
              </w:rPr>
              <w:t>.</w:t>
            </w:r>
          </w:p>
          <w:p w14:paraId="5860EDCF" w14:textId="2FD9FA48" w:rsidR="003B7C0A" w:rsidRPr="00B16B55" w:rsidRDefault="003B7C0A" w:rsidP="003B7C0A">
            <w:pPr>
              <w:rPr>
                <w:rFonts w:ascii="Arial" w:hAnsi="Arial" w:cs="Arial"/>
                <w:iCs/>
                <w:u w:val="single"/>
                <w:lang w:val="en-IE"/>
              </w:rPr>
            </w:pPr>
          </w:p>
          <w:p w14:paraId="1990084D" w14:textId="77777777" w:rsidR="003B7C0A" w:rsidRPr="00B16B55" w:rsidRDefault="003B7C0A" w:rsidP="003B7C0A">
            <w:pPr>
              <w:spacing w:after="120"/>
              <w:rPr>
                <w:rFonts w:ascii="Arial" w:hAnsi="Arial" w:cs="Arial"/>
                <w:b/>
                <w:iCs/>
                <w:u w:val="single"/>
                <w:lang w:val="en-IE"/>
              </w:rPr>
            </w:pPr>
            <w:r w:rsidRPr="00B16B55">
              <w:rPr>
                <w:rFonts w:ascii="Arial" w:hAnsi="Arial" w:cs="Arial"/>
                <w:b/>
                <w:iCs/>
                <w:u w:val="single"/>
                <w:lang w:val="en-IE"/>
              </w:rPr>
              <w:t>Planning &amp; Managing Resources</w:t>
            </w:r>
          </w:p>
          <w:p w14:paraId="459B443E" w14:textId="77777777" w:rsidR="003B7C0A" w:rsidRPr="00B16B55" w:rsidRDefault="003B7C0A" w:rsidP="003B7C0A">
            <w:pPr>
              <w:rPr>
                <w:rFonts w:ascii="Arial" w:hAnsi="Arial" w:cs="Arial"/>
                <w:iCs/>
                <w:lang w:val="en-IE"/>
              </w:rPr>
            </w:pPr>
            <w:r w:rsidRPr="00B16B55">
              <w:rPr>
                <w:rFonts w:ascii="Arial" w:hAnsi="Arial" w:cs="Arial"/>
                <w:iCs/>
                <w:lang w:val="en-IE"/>
              </w:rPr>
              <w:t>Demonstrates:</w:t>
            </w:r>
          </w:p>
          <w:p w14:paraId="7095E94B"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 xml:space="preserve">Strong planning and organising skills including, structuring and organising own work load and that of others effectively, ability to manage ‘upwards’ </w:t>
            </w:r>
          </w:p>
          <w:p w14:paraId="4223DC3B"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The ability to use computer technology effectively for the management and delivery of results</w:t>
            </w:r>
          </w:p>
          <w:p w14:paraId="74C4922E"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The ability to take responsibility and be accountable for the delivery of agreed objectives</w:t>
            </w:r>
          </w:p>
          <w:p w14:paraId="3428EB3E"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A logical and pragmatic approach to workload, delivering the best possible results with the resources available</w:t>
            </w:r>
          </w:p>
          <w:p w14:paraId="20D57F2B"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 xml:space="preserve">Works well on own initiative, seeking and creating opportunities for developing efficiencies &amp; added value within service delivery. </w:t>
            </w:r>
          </w:p>
          <w:p w14:paraId="397C5FB3"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lastRenderedPageBreak/>
              <w:t xml:space="preserve">Demonstrate skills in relation to working on several projects / multiple bodies of work &amp; meeting timely deadlines with required outputs </w:t>
            </w:r>
          </w:p>
          <w:p w14:paraId="73703003" w14:textId="0948FC71" w:rsidR="003B7C0A" w:rsidRPr="00B16B55" w:rsidRDefault="003B7C0A" w:rsidP="003B7C0A">
            <w:pPr>
              <w:ind w:left="720"/>
              <w:rPr>
                <w:rFonts w:ascii="Arial" w:hAnsi="Arial" w:cs="Arial"/>
                <w:iCs/>
                <w:lang w:val="en-IE"/>
              </w:rPr>
            </w:pPr>
          </w:p>
          <w:p w14:paraId="50093A71" w14:textId="77777777" w:rsidR="000C3734" w:rsidRPr="00B16B55" w:rsidRDefault="000C3734" w:rsidP="003B7C0A">
            <w:pPr>
              <w:ind w:left="720"/>
              <w:rPr>
                <w:rFonts w:ascii="Arial" w:hAnsi="Arial" w:cs="Arial"/>
                <w:iCs/>
                <w:lang w:val="en-IE"/>
              </w:rPr>
            </w:pPr>
          </w:p>
          <w:p w14:paraId="31EEE910" w14:textId="77777777" w:rsidR="003B7C0A" w:rsidRPr="00B16B55" w:rsidRDefault="003B7C0A" w:rsidP="003B7C0A">
            <w:pPr>
              <w:spacing w:after="120"/>
              <w:rPr>
                <w:rFonts w:ascii="Arial" w:hAnsi="Arial" w:cs="Arial"/>
                <w:b/>
                <w:iCs/>
                <w:u w:val="single"/>
                <w:lang w:val="en-IE"/>
              </w:rPr>
            </w:pPr>
            <w:r w:rsidRPr="00B16B55">
              <w:rPr>
                <w:rFonts w:ascii="Arial" w:hAnsi="Arial" w:cs="Arial"/>
                <w:b/>
                <w:iCs/>
                <w:u w:val="single"/>
                <w:lang w:val="en-IE"/>
              </w:rPr>
              <w:t>Commitment to a Quality Service</w:t>
            </w:r>
          </w:p>
          <w:p w14:paraId="356FDBF6" w14:textId="77777777" w:rsidR="003B7C0A" w:rsidRPr="00B16B55" w:rsidRDefault="003B7C0A" w:rsidP="003B7C0A">
            <w:pPr>
              <w:rPr>
                <w:rFonts w:ascii="Arial" w:hAnsi="Arial" w:cs="Arial"/>
                <w:iCs/>
                <w:lang w:val="en-IE"/>
              </w:rPr>
            </w:pPr>
            <w:r w:rsidRPr="00B16B55">
              <w:rPr>
                <w:rFonts w:ascii="Arial" w:hAnsi="Arial" w:cs="Arial"/>
                <w:iCs/>
                <w:lang w:val="en-IE"/>
              </w:rPr>
              <w:t>Demonstrates:</w:t>
            </w:r>
          </w:p>
          <w:p w14:paraId="1F563B58"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 xml:space="preserve">Evidence of incorporating the needs of the service user into service delivery </w:t>
            </w:r>
          </w:p>
          <w:p w14:paraId="4A2F63AD"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Evidence of proactively identifying areas for improvement and the development of practical solutions for their implementation</w:t>
            </w:r>
          </w:p>
          <w:p w14:paraId="170FD358"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Evidence of practicing and promoting a strong focus on delivering high quality customer service for internal and external customers</w:t>
            </w:r>
          </w:p>
          <w:p w14:paraId="552B953C"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Commitment to developing own knowledge and expertise</w:t>
            </w:r>
          </w:p>
          <w:p w14:paraId="0408F678" w14:textId="77777777" w:rsidR="003B7C0A" w:rsidRPr="00B16B55" w:rsidRDefault="003B7C0A" w:rsidP="003B7C0A">
            <w:pPr>
              <w:ind w:left="360"/>
              <w:rPr>
                <w:rFonts w:ascii="Arial" w:hAnsi="Arial" w:cs="Arial"/>
                <w:iCs/>
                <w:lang w:val="en-IE"/>
              </w:rPr>
            </w:pPr>
          </w:p>
          <w:p w14:paraId="66E3FAA3" w14:textId="77777777" w:rsidR="003B7C0A" w:rsidRPr="00B16B55" w:rsidRDefault="003B7C0A" w:rsidP="003B7C0A">
            <w:pPr>
              <w:spacing w:after="120"/>
              <w:rPr>
                <w:rFonts w:ascii="Arial" w:hAnsi="Arial" w:cs="Arial"/>
                <w:b/>
                <w:iCs/>
                <w:u w:val="single"/>
                <w:lang w:val="en-IE"/>
              </w:rPr>
            </w:pPr>
            <w:r w:rsidRPr="00B16B55">
              <w:rPr>
                <w:rFonts w:ascii="Arial" w:hAnsi="Arial" w:cs="Arial"/>
                <w:b/>
                <w:iCs/>
                <w:u w:val="single"/>
                <w:lang w:val="en-IE"/>
              </w:rPr>
              <w:t xml:space="preserve">Evaluating Information, Problem Solving &amp; Decision Making </w:t>
            </w:r>
          </w:p>
          <w:p w14:paraId="53131D06" w14:textId="77777777" w:rsidR="003B7C0A" w:rsidRPr="00B16B55" w:rsidRDefault="003B7C0A" w:rsidP="003B7C0A">
            <w:pPr>
              <w:rPr>
                <w:rFonts w:ascii="Arial" w:hAnsi="Arial" w:cs="Arial"/>
                <w:iCs/>
                <w:lang w:val="en-IE"/>
              </w:rPr>
            </w:pPr>
            <w:r w:rsidRPr="00B16B55">
              <w:rPr>
                <w:rFonts w:ascii="Arial" w:hAnsi="Arial" w:cs="Arial"/>
                <w:iCs/>
                <w:lang w:val="en-IE"/>
              </w:rPr>
              <w:t>Demonstrates:</w:t>
            </w:r>
          </w:p>
          <w:p w14:paraId="1F4D58E8"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The ability to gather and analyse information from relevant sources, weighing up a range of critical factors to develop solutions and make decisions as appropriate</w:t>
            </w:r>
          </w:p>
          <w:p w14:paraId="75587B11"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Ability to make sound decisions with a well-reasoned rationale and to stand by these</w:t>
            </w:r>
          </w:p>
          <w:p w14:paraId="5E76439E"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Initiative in the resolution of complex issues</w:t>
            </w:r>
          </w:p>
          <w:p w14:paraId="7A0CFBC2"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A capacity to develop new proposals and put forward solutions to address problems</w:t>
            </w:r>
          </w:p>
          <w:p w14:paraId="5F2328E0" w14:textId="4BF6C37C"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 xml:space="preserve">A solution focused approach to effective problem solving </w:t>
            </w:r>
          </w:p>
          <w:p w14:paraId="62E40CB0" w14:textId="77777777" w:rsidR="003B7C0A" w:rsidRPr="00B16B55" w:rsidRDefault="003B7C0A" w:rsidP="003B7C0A">
            <w:pPr>
              <w:rPr>
                <w:rFonts w:ascii="Arial" w:hAnsi="Arial" w:cs="Arial"/>
                <w:iCs/>
                <w:lang w:val="en-IE"/>
              </w:rPr>
            </w:pPr>
          </w:p>
          <w:p w14:paraId="61C7AAAE" w14:textId="77777777" w:rsidR="003B7C0A" w:rsidRPr="00B16B55" w:rsidRDefault="003B7C0A" w:rsidP="003B7C0A">
            <w:pPr>
              <w:spacing w:after="120"/>
              <w:rPr>
                <w:rFonts w:ascii="Arial" w:hAnsi="Arial" w:cs="Arial"/>
                <w:b/>
                <w:iCs/>
                <w:u w:val="single"/>
                <w:lang w:val="en-IE"/>
              </w:rPr>
            </w:pPr>
            <w:r w:rsidRPr="00B16B55">
              <w:rPr>
                <w:rFonts w:ascii="Arial" w:hAnsi="Arial" w:cs="Arial"/>
                <w:b/>
                <w:iCs/>
                <w:u w:val="single"/>
                <w:lang w:val="en-IE"/>
              </w:rPr>
              <w:t>Team Working</w:t>
            </w:r>
          </w:p>
          <w:p w14:paraId="43EBC0E2" w14:textId="77777777" w:rsidR="003B7C0A" w:rsidRPr="00B16B55" w:rsidRDefault="003B7C0A" w:rsidP="003B7C0A">
            <w:pPr>
              <w:rPr>
                <w:rFonts w:ascii="Arial" w:hAnsi="Arial" w:cs="Arial"/>
                <w:iCs/>
                <w:lang w:val="en-IE"/>
              </w:rPr>
            </w:pPr>
            <w:r w:rsidRPr="00B16B55">
              <w:rPr>
                <w:rFonts w:ascii="Arial" w:hAnsi="Arial" w:cs="Arial"/>
                <w:iCs/>
                <w:lang w:val="en-IE"/>
              </w:rPr>
              <w:t>Demonstrates:</w:t>
            </w:r>
          </w:p>
          <w:p w14:paraId="4653789D"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The ability to participate as an effective team member and lead the team by example, coaching, encouraging and supporting individuals as required.</w:t>
            </w:r>
          </w:p>
          <w:p w14:paraId="0B470910"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The ability to work with the team to facilitate high performance, developing clear and realistic objectives</w:t>
            </w:r>
          </w:p>
          <w:p w14:paraId="3F335F1D"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 xml:space="preserve">The ability to address performance issues as they arise in an effective and solution focused manner </w:t>
            </w:r>
          </w:p>
          <w:p w14:paraId="30D4AD22" w14:textId="77777777" w:rsidR="003B7C0A" w:rsidRPr="00B16B55" w:rsidRDefault="003B7C0A" w:rsidP="003B7C0A">
            <w:pPr>
              <w:numPr>
                <w:ilvl w:val="0"/>
                <w:numId w:val="20"/>
              </w:numPr>
              <w:spacing w:after="120"/>
              <w:rPr>
                <w:rFonts w:ascii="Arial" w:hAnsi="Arial" w:cs="Arial"/>
                <w:iCs/>
                <w:lang w:val="en-IE"/>
              </w:rPr>
            </w:pPr>
            <w:r w:rsidRPr="00B16B55">
              <w:rPr>
                <w:rFonts w:ascii="Arial" w:hAnsi="Arial" w:cs="Arial"/>
                <w:iCs/>
                <w:lang w:val="en-IE"/>
              </w:rPr>
              <w:t>Flexibility and willingness to adapt, positively contributing to the implementation of effective change</w:t>
            </w:r>
          </w:p>
          <w:p w14:paraId="6A02C3C5" w14:textId="77777777" w:rsidR="003B7C0A" w:rsidRPr="00B16B55" w:rsidRDefault="003B7C0A" w:rsidP="003B7C0A">
            <w:pPr>
              <w:numPr>
                <w:ilvl w:val="0"/>
                <w:numId w:val="20"/>
              </w:numPr>
              <w:spacing w:after="120"/>
              <w:rPr>
                <w:rFonts w:ascii="Arial" w:hAnsi="Arial" w:cs="Arial"/>
                <w:iCs/>
                <w:lang w:val="en-IE"/>
              </w:rPr>
            </w:pPr>
            <w:r w:rsidRPr="00B16B55">
              <w:rPr>
                <w:rFonts w:ascii="Arial" w:hAnsi="Arial" w:cs="Arial"/>
                <w:iCs/>
                <w:lang w:val="en-IE"/>
              </w:rPr>
              <w:t xml:space="preserve">The ability to be solution focused when dealing with challenges and to identify the best possible outcome </w:t>
            </w:r>
          </w:p>
          <w:p w14:paraId="5363B479" w14:textId="77777777" w:rsidR="003B7C0A" w:rsidRPr="00B16B55" w:rsidRDefault="003B7C0A" w:rsidP="003B7C0A">
            <w:pPr>
              <w:numPr>
                <w:ilvl w:val="0"/>
                <w:numId w:val="20"/>
              </w:numPr>
              <w:spacing w:after="120"/>
              <w:rPr>
                <w:rFonts w:ascii="Arial" w:hAnsi="Arial" w:cs="Arial"/>
                <w:iCs/>
                <w:lang w:val="en-IE"/>
              </w:rPr>
            </w:pPr>
            <w:r w:rsidRPr="00B16B55">
              <w:rPr>
                <w:rFonts w:ascii="Arial" w:hAnsi="Arial" w:cs="Arial"/>
                <w:iCs/>
                <w:lang w:val="en-IE"/>
              </w:rPr>
              <w:t>The ability to escalate relevant matters in an appropriate manner that may arise.</w:t>
            </w:r>
          </w:p>
          <w:p w14:paraId="775C78C1" w14:textId="77777777" w:rsidR="003B7C0A" w:rsidRPr="00B16B55" w:rsidRDefault="003B7C0A" w:rsidP="003B7C0A">
            <w:pPr>
              <w:spacing w:after="120"/>
              <w:rPr>
                <w:rFonts w:ascii="Arial" w:hAnsi="Arial" w:cs="Arial"/>
                <w:iCs/>
                <w:lang w:val="en-IE"/>
              </w:rPr>
            </w:pPr>
          </w:p>
          <w:p w14:paraId="3A8BEA34" w14:textId="77777777" w:rsidR="003B7C0A" w:rsidRPr="00B16B55" w:rsidRDefault="003B7C0A" w:rsidP="003B7C0A">
            <w:pPr>
              <w:spacing w:after="120"/>
              <w:rPr>
                <w:rFonts w:ascii="Arial" w:hAnsi="Arial" w:cs="Arial"/>
                <w:b/>
                <w:iCs/>
                <w:u w:val="single"/>
                <w:lang w:val="en-IE"/>
              </w:rPr>
            </w:pPr>
            <w:r w:rsidRPr="00B16B55">
              <w:rPr>
                <w:rFonts w:ascii="Arial" w:hAnsi="Arial" w:cs="Arial"/>
                <w:b/>
                <w:iCs/>
                <w:u w:val="single"/>
                <w:lang w:val="en-IE"/>
              </w:rPr>
              <w:t>Communications &amp; Interpersonal Skills</w:t>
            </w:r>
          </w:p>
          <w:p w14:paraId="24A497BF" w14:textId="77777777" w:rsidR="003B7C0A" w:rsidRPr="00B16B55" w:rsidRDefault="003B7C0A" w:rsidP="003B7C0A">
            <w:pPr>
              <w:rPr>
                <w:rFonts w:ascii="Arial" w:hAnsi="Arial" w:cs="Arial"/>
                <w:iCs/>
                <w:lang w:val="en-IE"/>
              </w:rPr>
            </w:pPr>
            <w:r w:rsidRPr="00B16B55">
              <w:rPr>
                <w:rFonts w:ascii="Arial" w:hAnsi="Arial" w:cs="Arial"/>
                <w:iCs/>
                <w:lang w:val="en-IE"/>
              </w:rPr>
              <w:t>Demonstrates:</w:t>
            </w:r>
          </w:p>
          <w:p w14:paraId="595E3F78"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Excellent communication and interpersonal skills in order to deal effectively with a wide range of stakeholders</w:t>
            </w:r>
          </w:p>
          <w:p w14:paraId="0FB5CA92" w14:textId="77777777" w:rsidR="003B7C0A" w:rsidRPr="00B16B55" w:rsidRDefault="003B7C0A" w:rsidP="003B7C0A">
            <w:pPr>
              <w:numPr>
                <w:ilvl w:val="0"/>
                <w:numId w:val="20"/>
              </w:numPr>
              <w:rPr>
                <w:rFonts w:ascii="Arial" w:hAnsi="Arial" w:cs="Arial"/>
                <w:iCs/>
                <w:lang w:val="en-IE"/>
              </w:rPr>
            </w:pPr>
            <w:r w:rsidRPr="00B16B55">
              <w:rPr>
                <w:rFonts w:ascii="Arial" w:hAnsi="Arial" w:cs="Arial"/>
                <w:iCs/>
                <w:lang w:val="en-IE"/>
              </w:rPr>
              <w:t xml:space="preserve">The ability to present information clearly, concisely and confidently when speaking and in writing. </w:t>
            </w:r>
          </w:p>
          <w:p w14:paraId="4C28ECB3" w14:textId="77777777" w:rsidR="003B7C0A" w:rsidRPr="00B16B55" w:rsidRDefault="003B7C0A" w:rsidP="003B7C0A">
            <w:pPr>
              <w:numPr>
                <w:ilvl w:val="0"/>
                <w:numId w:val="20"/>
              </w:numPr>
              <w:rPr>
                <w:rFonts w:ascii="Arial" w:hAnsi="Arial" w:cs="Arial"/>
                <w:iCs/>
                <w:u w:val="single"/>
                <w:lang w:val="en-IE"/>
              </w:rPr>
            </w:pPr>
            <w:r w:rsidRPr="00B16B55">
              <w:rPr>
                <w:rFonts w:ascii="Arial" w:hAnsi="Arial" w:cs="Arial"/>
                <w:iCs/>
                <w:lang w:val="en-IE"/>
              </w:rPr>
              <w:t>The ability to build and maintain relationships with colleagues and other key stakeholders internally &amp; externally  to assist in performing the role</w:t>
            </w:r>
          </w:p>
          <w:p w14:paraId="071D5548" w14:textId="58B6C97C" w:rsidR="003B7C0A" w:rsidRPr="009D5284" w:rsidRDefault="003B7C0A" w:rsidP="003B7C0A">
            <w:pPr>
              <w:spacing w:after="120"/>
              <w:rPr>
                <w:rFonts w:ascii="Arial" w:hAnsi="Arial" w:cs="Arial"/>
                <w:iCs/>
                <w:lang w:val="en-IE"/>
              </w:rPr>
            </w:pPr>
          </w:p>
        </w:tc>
      </w:tr>
      <w:tr w:rsidR="003B7C0A" w:rsidRPr="009D5284" w14:paraId="3EA69206" w14:textId="77777777" w:rsidTr="00145253">
        <w:tc>
          <w:tcPr>
            <w:tcW w:w="2253" w:type="dxa"/>
          </w:tcPr>
          <w:p w14:paraId="15D9777C" w14:textId="77777777" w:rsidR="003B7C0A" w:rsidRPr="009D5284" w:rsidRDefault="003B7C0A" w:rsidP="003B7C0A">
            <w:pPr>
              <w:rPr>
                <w:rFonts w:ascii="Arial" w:hAnsi="Arial" w:cs="Arial"/>
                <w:b/>
                <w:bCs/>
                <w:lang w:val="en-IE"/>
              </w:rPr>
            </w:pPr>
            <w:r w:rsidRPr="009D5284">
              <w:rPr>
                <w:rFonts w:ascii="Arial" w:hAnsi="Arial" w:cs="Arial"/>
                <w:b/>
                <w:bCs/>
                <w:lang w:val="en-IE"/>
              </w:rPr>
              <w:lastRenderedPageBreak/>
              <w:t>Campaign Specific Selection Process</w:t>
            </w:r>
          </w:p>
          <w:p w14:paraId="52C99F2C" w14:textId="77777777" w:rsidR="003B7C0A" w:rsidRPr="009D5284" w:rsidRDefault="003B7C0A" w:rsidP="003B7C0A">
            <w:pPr>
              <w:jc w:val="both"/>
              <w:rPr>
                <w:rFonts w:ascii="Arial" w:hAnsi="Arial" w:cs="Arial"/>
                <w:b/>
                <w:bCs/>
                <w:lang w:val="en-IE"/>
              </w:rPr>
            </w:pPr>
          </w:p>
          <w:p w14:paraId="1BEC2DA2" w14:textId="77777777" w:rsidR="003B7C0A" w:rsidRPr="009D5284" w:rsidRDefault="003B7C0A" w:rsidP="003B7C0A">
            <w:pPr>
              <w:jc w:val="both"/>
              <w:rPr>
                <w:rFonts w:ascii="Arial" w:hAnsi="Arial" w:cs="Arial"/>
                <w:b/>
                <w:bCs/>
                <w:lang w:val="en-IE"/>
              </w:rPr>
            </w:pPr>
            <w:r w:rsidRPr="009D5284">
              <w:rPr>
                <w:rFonts w:ascii="Arial" w:hAnsi="Arial" w:cs="Arial"/>
                <w:b/>
                <w:bCs/>
                <w:lang w:val="en-IE"/>
              </w:rPr>
              <w:t>Ranking/Shortlisting / Interview</w:t>
            </w:r>
          </w:p>
        </w:tc>
        <w:tc>
          <w:tcPr>
            <w:tcW w:w="8505" w:type="dxa"/>
          </w:tcPr>
          <w:p w14:paraId="316DCF15" w14:textId="77777777" w:rsidR="00571704" w:rsidRPr="00571704" w:rsidRDefault="00571704" w:rsidP="00571704">
            <w:pPr>
              <w:rPr>
                <w:rFonts w:ascii="Arial" w:hAnsi="Arial" w:cs="Arial"/>
                <w:lang w:val="en-IE"/>
              </w:rPr>
            </w:pPr>
            <w:r w:rsidRPr="00571704">
              <w:rPr>
                <w:rFonts w:ascii="Arial" w:hAnsi="Arial" w:cs="Arial"/>
                <w:lang w:val="en-IE"/>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CAE35FD" w14:textId="77777777" w:rsidR="00571704" w:rsidRPr="00571704" w:rsidRDefault="00571704" w:rsidP="00571704">
            <w:pPr>
              <w:rPr>
                <w:rFonts w:ascii="Arial" w:hAnsi="Arial" w:cs="Arial"/>
                <w:lang w:val="en-IE"/>
              </w:rPr>
            </w:pPr>
          </w:p>
          <w:p w14:paraId="225A1130" w14:textId="77777777" w:rsidR="00571704" w:rsidRPr="00571704" w:rsidRDefault="00571704" w:rsidP="00571704">
            <w:pPr>
              <w:rPr>
                <w:rFonts w:ascii="Arial" w:hAnsi="Arial" w:cs="Arial"/>
                <w:lang w:val="en-IE"/>
              </w:rPr>
            </w:pPr>
            <w:r w:rsidRPr="00571704">
              <w:rPr>
                <w:rFonts w:ascii="Arial" w:hAnsi="Arial" w:cs="Arial"/>
                <w:lang w:val="en-IE"/>
              </w:rPr>
              <w:t xml:space="preserve">Failure to include information regarding these requirements may result in you not progressing to the next stage of the selection process.  </w:t>
            </w:r>
          </w:p>
          <w:p w14:paraId="745235F3" w14:textId="77777777" w:rsidR="00571704" w:rsidRPr="00571704" w:rsidRDefault="00571704" w:rsidP="00571704">
            <w:pPr>
              <w:rPr>
                <w:rFonts w:ascii="Arial" w:hAnsi="Arial" w:cs="Arial"/>
                <w:lang w:val="en-IE"/>
              </w:rPr>
            </w:pPr>
          </w:p>
          <w:p w14:paraId="10ECB17A" w14:textId="77777777" w:rsidR="00571704" w:rsidRPr="00571704" w:rsidRDefault="00571704" w:rsidP="00571704">
            <w:pPr>
              <w:rPr>
                <w:rFonts w:ascii="Arial" w:hAnsi="Arial" w:cs="Arial"/>
                <w:lang w:val="en-IE"/>
              </w:rPr>
            </w:pPr>
            <w:r w:rsidRPr="00571704">
              <w:rPr>
                <w:rFonts w:ascii="Arial" w:hAnsi="Arial" w:cs="Arial"/>
                <w:lang w:val="en-IE"/>
              </w:rPr>
              <w:lastRenderedPageBreak/>
              <w:t>Those successful at the ranking stage of this process, where applied, will be placed on an order of merit and will be called to interview in ‘bands’ depending on the service needs of the organisation.</w:t>
            </w:r>
          </w:p>
          <w:p w14:paraId="01E4B955" w14:textId="318E0BF7" w:rsidR="003B7C0A" w:rsidRPr="009D5284" w:rsidRDefault="003B7C0A" w:rsidP="003B7C0A">
            <w:pPr>
              <w:rPr>
                <w:rFonts w:ascii="Arial" w:hAnsi="Arial" w:cs="Arial"/>
                <w:iCs/>
                <w:lang w:val="en-IE"/>
              </w:rPr>
            </w:pPr>
          </w:p>
        </w:tc>
      </w:tr>
      <w:tr w:rsidR="00571704" w:rsidRPr="009D5284" w14:paraId="40AC3450" w14:textId="77777777" w:rsidTr="00145253">
        <w:tc>
          <w:tcPr>
            <w:tcW w:w="2253" w:type="dxa"/>
          </w:tcPr>
          <w:p w14:paraId="614E92DE" w14:textId="77777777" w:rsidR="00571704" w:rsidRPr="00571704" w:rsidRDefault="00571704" w:rsidP="00571704">
            <w:pPr>
              <w:rPr>
                <w:rFonts w:ascii="Arial" w:hAnsi="Arial" w:cs="Arial"/>
                <w:b/>
                <w:bCs/>
              </w:rPr>
            </w:pPr>
            <w:r w:rsidRPr="00571704">
              <w:rPr>
                <w:rFonts w:ascii="Arial" w:hAnsi="Arial" w:cs="Arial"/>
                <w:b/>
                <w:bCs/>
              </w:rPr>
              <w:lastRenderedPageBreak/>
              <w:t xml:space="preserve">Diversity, equality and inclusion </w:t>
            </w:r>
          </w:p>
          <w:p w14:paraId="548C8AC0" w14:textId="77777777" w:rsidR="00571704" w:rsidRPr="009D5284" w:rsidRDefault="00571704" w:rsidP="00571704">
            <w:pPr>
              <w:jc w:val="both"/>
              <w:rPr>
                <w:rFonts w:ascii="Arial" w:hAnsi="Arial" w:cs="Arial"/>
                <w:b/>
                <w:bCs/>
                <w:lang w:val="en-IE"/>
              </w:rPr>
            </w:pPr>
          </w:p>
        </w:tc>
        <w:tc>
          <w:tcPr>
            <w:tcW w:w="8505" w:type="dxa"/>
          </w:tcPr>
          <w:p w14:paraId="290EE0AF" w14:textId="77777777" w:rsidR="00571704" w:rsidRPr="00571704" w:rsidRDefault="00571704" w:rsidP="00571704">
            <w:pPr>
              <w:rPr>
                <w:rFonts w:ascii="Arial" w:hAnsi="Arial" w:cs="Arial"/>
                <w:iCs/>
              </w:rPr>
            </w:pPr>
            <w:r w:rsidRPr="00571704">
              <w:rPr>
                <w:rFonts w:ascii="Arial" w:hAnsi="Arial" w:cs="Arial"/>
                <w:iCs/>
              </w:rPr>
              <w:t>The HSE is an equal opportunities employer.</w:t>
            </w:r>
          </w:p>
          <w:p w14:paraId="3ACE5A9D" w14:textId="77777777" w:rsidR="00571704" w:rsidRPr="00571704" w:rsidRDefault="00571704" w:rsidP="00571704">
            <w:pPr>
              <w:rPr>
                <w:rFonts w:ascii="Arial" w:hAnsi="Arial" w:cs="Arial"/>
                <w:color w:val="000000"/>
                <w:shd w:val="clear" w:color="auto" w:fill="FFFFFF"/>
              </w:rPr>
            </w:pPr>
          </w:p>
          <w:p w14:paraId="197705FD" w14:textId="77777777" w:rsidR="00571704" w:rsidRPr="00571704" w:rsidRDefault="00571704" w:rsidP="00571704">
            <w:pPr>
              <w:rPr>
                <w:rFonts w:ascii="Arial" w:hAnsi="Arial" w:cs="Arial"/>
                <w:color w:val="000000"/>
                <w:shd w:val="clear" w:color="auto" w:fill="FFFFFF"/>
              </w:rPr>
            </w:pPr>
            <w:r w:rsidRPr="0057170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62D834B" w14:textId="77777777" w:rsidR="00571704" w:rsidRPr="00571704" w:rsidRDefault="00571704" w:rsidP="00571704">
            <w:pPr>
              <w:rPr>
                <w:rFonts w:ascii="Arial" w:hAnsi="Arial" w:cs="Arial"/>
                <w:color w:val="000000"/>
                <w:shd w:val="clear" w:color="auto" w:fill="FFFFFF"/>
              </w:rPr>
            </w:pPr>
          </w:p>
          <w:p w14:paraId="1B12998F" w14:textId="77777777" w:rsidR="00571704" w:rsidRPr="00571704" w:rsidRDefault="00571704" w:rsidP="00571704">
            <w:pPr>
              <w:rPr>
                <w:rFonts w:ascii="Arial" w:hAnsi="Arial" w:cs="Arial"/>
                <w:color w:val="000000"/>
                <w:shd w:val="clear" w:color="auto" w:fill="FFFFFF"/>
              </w:rPr>
            </w:pPr>
            <w:r w:rsidRPr="0057170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399B71A" w14:textId="77777777" w:rsidR="00571704" w:rsidRPr="00571704" w:rsidRDefault="00571704" w:rsidP="00571704">
            <w:pPr>
              <w:rPr>
                <w:rFonts w:ascii="Arial" w:hAnsi="Arial" w:cs="Arial"/>
                <w:color w:val="000000"/>
                <w:shd w:val="clear" w:color="auto" w:fill="FFFFFF"/>
              </w:rPr>
            </w:pPr>
          </w:p>
          <w:p w14:paraId="2B12241B" w14:textId="77777777" w:rsidR="00571704" w:rsidRPr="00571704" w:rsidRDefault="00571704" w:rsidP="00571704">
            <w:pPr>
              <w:rPr>
                <w:rFonts w:ascii="Arial" w:hAnsi="Arial" w:cs="Arial"/>
                <w:color w:val="000000"/>
                <w:shd w:val="clear" w:color="auto" w:fill="FFFFFF"/>
              </w:rPr>
            </w:pPr>
            <w:r w:rsidRPr="0057170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1FFFA78" w14:textId="77777777" w:rsidR="00571704" w:rsidRPr="00571704" w:rsidRDefault="00571704" w:rsidP="00571704">
            <w:pPr>
              <w:rPr>
                <w:rFonts w:ascii="Arial" w:hAnsi="Arial" w:cs="Arial"/>
                <w:color w:val="000000"/>
                <w:shd w:val="clear" w:color="auto" w:fill="FFFFFF"/>
              </w:rPr>
            </w:pPr>
          </w:p>
          <w:p w14:paraId="0438C58F" w14:textId="77777777" w:rsidR="00571704" w:rsidRPr="00571704" w:rsidRDefault="00571704" w:rsidP="00571704">
            <w:pPr>
              <w:rPr>
                <w:rFonts w:ascii="Arial" w:hAnsi="Arial" w:cs="Arial"/>
              </w:rPr>
            </w:pPr>
            <w:r w:rsidRPr="00571704">
              <w:rPr>
                <w:rFonts w:ascii="Arial" w:hAnsi="Arial" w:cs="Arial"/>
              </w:rPr>
              <w:t xml:space="preserve">Read more about the HSE’s commitment to </w:t>
            </w:r>
            <w:hyperlink r:id="rId16" w:history="1">
              <w:r w:rsidRPr="00571704">
                <w:rPr>
                  <w:rStyle w:val="Hyperlink"/>
                  <w:rFonts w:ascii="Arial" w:hAnsi="Arial" w:cs="Arial"/>
                </w:rPr>
                <w:t>Diversity, Equality and Inclusion</w:t>
              </w:r>
            </w:hyperlink>
            <w:r w:rsidRPr="00571704">
              <w:rPr>
                <w:rFonts w:ascii="Arial" w:hAnsi="Arial" w:cs="Arial"/>
              </w:rPr>
              <w:t xml:space="preserve"> </w:t>
            </w:r>
          </w:p>
          <w:p w14:paraId="2EB3BED1" w14:textId="77777777" w:rsidR="00571704" w:rsidRPr="00571704" w:rsidRDefault="00571704" w:rsidP="00571704">
            <w:pPr>
              <w:rPr>
                <w:rFonts w:ascii="Arial" w:hAnsi="Arial" w:cs="Arial"/>
                <w:lang w:val="en-IE"/>
              </w:rPr>
            </w:pPr>
          </w:p>
        </w:tc>
      </w:tr>
      <w:tr w:rsidR="00571704" w:rsidRPr="00571704" w14:paraId="3B609EA4" w14:textId="77777777" w:rsidTr="00145253">
        <w:tc>
          <w:tcPr>
            <w:tcW w:w="2253" w:type="dxa"/>
          </w:tcPr>
          <w:p w14:paraId="173CC71A" w14:textId="77777777" w:rsidR="00571704" w:rsidRPr="00571704" w:rsidRDefault="00571704" w:rsidP="00571704">
            <w:pPr>
              <w:jc w:val="both"/>
              <w:rPr>
                <w:rFonts w:ascii="Arial" w:hAnsi="Arial" w:cs="Arial"/>
                <w:b/>
                <w:bCs/>
                <w:lang w:val="en-IE"/>
              </w:rPr>
            </w:pPr>
            <w:r w:rsidRPr="00571704">
              <w:rPr>
                <w:rFonts w:ascii="Arial" w:hAnsi="Arial" w:cs="Arial"/>
                <w:b/>
                <w:bCs/>
                <w:lang w:val="en-IE"/>
              </w:rPr>
              <w:t>Code of Practice</w:t>
            </w:r>
          </w:p>
        </w:tc>
        <w:tc>
          <w:tcPr>
            <w:tcW w:w="8505" w:type="dxa"/>
          </w:tcPr>
          <w:p w14:paraId="05196882" w14:textId="77777777" w:rsidR="00571704" w:rsidRPr="00571704" w:rsidRDefault="00571704" w:rsidP="00571704">
            <w:pPr>
              <w:rPr>
                <w:rFonts w:ascii="Arial" w:hAnsi="Arial" w:cs="Arial"/>
                <w:lang w:val="en-IE" w:eastAsia="en-US"/>
              </w:rPr>
            </w:pPr>
            <w:r w:rsidRPr="00571704">
              <w:rPr>
                <w:rFonts w:ascii="Arial" w:hAnsi="Arial" w:cs="Arial"/>
              </w:rPr>
              <w:t>The Health Service Executive</w:t>
            </w:r>
            <w:r w:rsidRPr="00571704">
              <w:rPr>
                <w:rFonts w:ascii="Arial" w:hAnsi="Arial" w:cs="Arial"/>
                <w:color w:val="FF0000"/>
              </w:rPr>
              <w:t xml:space="preserve"> </w:t>
            </w:r>
            <w:r w:rsidRPr="00571704">
              <w:rPr>
                <w:rFonts w:ascii="Arial" w:hAnsi="Arial" w:cs="Arial"/>
              </w:rPr>
              <w:t>will run this campaign in compliance with the Code of Practice prepared by the Commission for Public Service Appointments (CPSA).</w:t>
            </w:r>
          </w:p>
          <w:p w14:paraId="3ACAEC4A" w14:textId="77777777" w:rsidR="00571704" w:rsidRPr="00571704" w:rsidRDefault="00571704" w:rsidP="00571704">
            <w:pPr>
              <w:rPr>
                <w:rFonts w:ascii="Arial" w:hAnsi="Arial" w:cs="Arial"/>
              </w:rPr>
            </w:pPr>
          </w:p>
          <w:p w14:paraId="15D79B0B" w14:textId="77777777" w:rsidR="00571704" w:rsidRPr="00571704" w:rsidRDefault="00571704" w:rsidP="00571704">
            <w:pPr>
              <w:shd w:val="clear" w:color="auto" w:fill="FFFFFF"/>
              <w:rPr>
                <w:rFonts w:ascii="Arial" w:hAnsi="Arial" w:cs="Arial"/>
                <w:color w:val="333333"/>
                <w:lang w:val="en-IE" w:eastAsia="en-IE"/>
              </w:rPr>
            </w:pPr>
            <w:r w:rsidRPr="00571704">
              <w:rPr>
                <w:rFonts w:ascii="Arial" w:hAnsi="Arial" w:cs="Arial"/>
              </w:rPr>
              <w:t xml:space="preserve">The CPSA is responsible for </w:t>
            </w:r>
            <w:r w:rsidRPr="0057170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B63A567" w14:textId="77777777" w:rsidR="00571704" w:rsidRPr="00571704" w:rsidRDefault="00571704" w:rsidP="00571704">
            <w:pPr>
              <w:ind w:firstLine="720"/>
              <w:rPr>
                <w:rFonts w:ascii="Arial" w:hAnsi="Arial" w:cs="Arial"/>
              </w:rPr>
            </w:pPr>
          </w:p>
          <w:p w14:paraId="08CD20EF" w14:textId="77777777" w:rsidR="00571704" w:rsidRPr="00571704" w:rsidRDefault="00571704" w:rsidP="00571704">
            <w:pPr>
              <w:rPr>
                <w:rFonts w:ascii="Arial" w:hAnsi="Arial" w:cs="Arial"/>
                <w:lang w:val="en-IE" w:eastAsia="en-US"/>
              </w:rPr>
            </w:pPr>
            <w:r w:rsidRPr="00571704">
              <w:rPr>
                <w:rFonts w:ascii="Arial" w:hAnsi="Arial" w:cs="Arial"/>
              </w:rPr>
              <w:t xml:space="preserve">Read the </w:t>
            </w:r>
            <w:hyperlink r:id="rId17" w:history="1">
              <w:r w:rsidRPr="00571704">
                <w:rPr>
                  <w:rStyle w:val="Hyperlink"/>
                  <w:rFonts w:ascii="Arial" w:hAnsi="Arial" w:cs="Arial"/>
                </w:rPr>
                <w:t>CPSA Code of Practice</w:t>
              </w:r>
            </w:hyperlink>
            <w:r w:rsidRPr="00571704">
              <w:rPr>
                <w:rFonts w:ascii="Arial" w:hAnsi="Arial" w:cs="Arial"/>
              </w:rPr>
              <w:t xml:space="preserve">. </w:t>
            </w:r>
          </w:p>
          <w:p w14:paraId="4420DA39" w14:textId="37AD0EB1" w:rsidR="00571704" w:rsidRPr="00571704" w:rsidRDefault="00571704" w:rsidP="00571704">
            <w:pPr>
              <w:rPr>
                <w:rFonts w:ascii="Arial" w:hAnsi="Arial" w:cs="Arial"/>
                <w:lang w:val="en-IE"/>
              </w:rPr>
            </w:pPr>
          </w:p>
        </w:tc>
      </w:tr>
      <w:tr w:rsidR="00571704" w:rsidRPr="009D5284" w14:paraId="7E43623B" w14:textId="77777777" w:rsidTr="00145253">
        <w:tc>
          <w:tcPr>
            <w:tcW w:w="10758" w:type="dxa"/>
            <w:gridSpan w:val="2"/>
          </w:tcPr>
          <w:p w14:paraId="31FAE524" w14:textId="77777777" w:rsidR="00571704" w:rsidRPr="00571704" w:rsidRDefault="00571704" w:rsidP="00571704">
            <w:pPr>
              <w:jc w:val="both"/>
              <w:rPr>
                <w:rFonts w:ascii="Arial" w:hAnsi="Arial" w:cs="Arial"/>
                <w:lang w:val="en-IE"/>
              </w:rPr>
            </w:pPr>
            <w:r w:rsidRPr="00571704">
              <w:rPr>
                <w:rFonts w:ascii="Arial" w:hAnsi="Arial" w:cs="Arial"/>
                <w:lang w:val="en-IE"/>
              </w:rPr>
              <w:t>The reform programme outlined for the health services may impact on this role, and as structures change the job specification may be reviewed.</w:t>
            </w:r>
          </w:p>
          <w:p w14:paraId="0135586E" w14:textId="77777777" w:rsidR="00571704" w:rsidRPr="00571704" w:rsidRDefault="00571704" w:rsidP="00571704">
            <w:pPr>
              <w:jc w:val="both"/>
              <w:rPr>
                <w:rFonts w:ascii="Arial" w:hAnsi="Arial" w:cs="Arial"/>
                <w:lang w:val="en-IE"/>
              </w:rPr>
            </w:pPr>
          </w:p>
          <w:p w14:paraId="57F8C8FC" w14:textId="768E3495" w:rsidR="00571704" w:rsidRPr="009D5284" w:rsidRDefault="00571704" w:rsidP="00571704">
            <w:pPr>
              <w:jc w:val="both"/>
              <w:rPr>
                <w:rFonts w:ascii="Arial" w:hAnsi="Arial" w:cs="Arial"/>
                <w:lang w:val="en-IE"/>
              </w:rPr>
            </w:pPr>
            <w:r w:rsidRPr="00571704">
              <w:rPr>
                <w:rFonts w:ascii="Arial" w:hAnsi="Arial" w:cs="Arial"/>
                <w:lang w:val="en-IE"/>
              </w:rPr>
              <w:t>This job specification is a guide to the general range of duties assigned to the post holder. It is intended to be neither definitive nor restrictive and is subject to periodic review with the employee concerned.</w:t>
            </w:r>
          </w:p>
        </w:tc>
      </w:tr>
    </w:tbl>
    <w:p w14:paraId="7A1C66D8" w14:textId="3DA2658C" w:rsidR="00725609" w:rsidRPr="009D5284" w:rsidRDefault="00725609">
      <w:pPr>
        <w:jc w:val="both"/>
        <w:rPr>
          <w:rFonts w:ascii="Arial" w:hAnsi="Arial" w:cs="Arial"/>
          <w:lang w:val="en-IE"/>
        </w:rPr>
      </w:pPr>
    </w:p>
    <w:p w14:paraId="2EA25E96" w14:textId="77777777" w:rsidR="00725609" w:rsidRPr="009D5284" w:rsidRDefault="00725609">
      <w:pPr>
        <w:jc w:val="both"/>
        <w:rPr>
          <w:rFonts w:ascii="Arial" w:hAnsi="Arial" w:cs="Arial"/>
          <w:lang w:val="en-IE"/>
        </w:rPr>
      </w:pPr>
    </w:p>
    <w:p w14:paraId="26136C8C" w14:textId="4178A7EF" w:rsidR="00571704" w:rsidRDefault="00571704">
      <w:pPr>
        <w:rPr>
          <w:rFonts w:ascii="Arial" w:hAnsi="Arial" w:cs="Arial"/>
          <w:b/>
          <w:lang w:val="en-IE"/>
        </w:rPr>
      </w:pPr>
      <w:r>
        <w:rPr>
          <w:rFonts w:ascii="Arial" w:hAnsi="Arial" w:cs="Arial"/>
          <w:b/>
          <w:lang w:val="en-IE"/>
        </w:rPr>
        <w:br w:type="page"/>
      </w:r>
    </w:p>
    <w:p w14:paraId="4CCF4D92" w14:textId="2BB36E00" w:rsidR="00EE78E1" w:rsidRPr="009D5284" w:rsidRDefault="00A12FD5">
      <w:pPr>
        <w:jc w:val="center"/>
        <w:rPr>
          <w:rFonts w:ascii="Arial" w:hAnsi="Arial" w:cs="Arial"/>
          <w:b/>
          <w:lang w:val="en-IE"/>
        </w:rPr>
      </w:pPr>
      <w:r w:rsidRPr="009D5284">
        <w:rPr>
          <w:rFonts w:ascii="Arial" w:hAnsi="Arial" w:cs="Arial"/>
          <w:noProof/>
          <w:lang w:val="en-IE" w:eastAsia="en-IE"/>
        </w:rPr>
        <w:lastRenderedPageBreak/>
        <w:drawing>
          <wp:anchor distT="0" distB="0" distL="114300" distR="114300" simplePos="0" relativeHeight="251660288" behindDoc="0" locked="0" layoutInCell="1" allowOverlap="1" wp14:anchorId="4A313515" wp14:editId="181863DC">
            <wp:simplePos x="0" y="0"/>
            <wp:positionH relativeFrom="margin">
              <wp:posOffset>-555955</wp:posOffset>
            </wp:positionH>
            <wp:positionV relativeFrom="margin">
              <wp:posOffset>-175945</wp:posOffset>
            </wp:positionV>
            <wp:extent cx="1235710" cy="930910"/>
            <wp:effectExtent l="0" t="0" r="2540" b="254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5710" cy="930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7F859" w14:textId="6D152BFA" w:rsidR="00923221" w:rsidRPr="009D5284" w:rsidRDefault="00923221" w:rsidP="00927522">
      <w:pPr>
        <w:rPr>
          <w:rFonts w:ascii="Arial" w:hAnsi="Arial" w:cs="Arial"/>
          <w:b/>
          <w:lang w:val="en-IE"/>
        </w:rPr>
      </w:pPr>
    </w:p>
    <w:p w14:paraId="483F3EBB" w14:textId="65798137" w:rsidR="00923221" w:rsidRPr="009D5284" w:rsidRDefault="00923221">
      <w:pPr>
        <w:jc w:val="center"/>
        <w:rPr>
          <w:rFonts w:ascii="Arial" w:hAnsi="Arial" w:cs="Arial"/>
          <w:b/>
          <w:lang w:val="en-IE"/>
        </w:rPr>
      </w:pPr>
    </w:p>
    <w:p w14:paraId="35F89533" w14:textId="73415053" w:rsidR="005622A1" w:rsidRPr="009D5284" w:rsidRDefault="005622A1" w:rsidP="00571704">
      <w:pPr>
        <w:ind w:left="-709"/>
        <w:jc w:val="center"/>
        <w:rPr>
          <w:rFonts w:ascii="Arial" w:hAnsi="Arial" w:cs="Arial"/>
          <w:b/>
          <w:iCs/>
          <w:lang w:val="en-IE"/>
        </w:rPr>
      </w:pPr>
      <w:r w:rsidRPr="009D5284">
        <w:rPr>
          <w:rFonts w:ascii="Arial" w:hAnsi="Arial" w:cs="Arial"/>
          <w:b/>
          <w:iCs/>
          <w:lang w:val="en-IE"/>
        </w:rPr>
        <w:t>Grade VI</w:t>
      </w:r>
      <w:r w:rsidR="00571704">
        <w:rPr>
          <w:rFonts w:ascii="Arial" w:hAnsi="Arial" w:cs="Arial"/>
          <w:b/>
          <w:iCs/>
          <w:lang w:val="en-IE"/>
        </w:rPr>
        <w:t xml:space="preserve">, </w:t>
      </w:r>
      <w:r w:rsidR="00F807EF" w:rsidRPr="009D5284">
        <w:rPr>
          <w:rFonts w:ascii="Arial" w:hAnsi="Arial" w:cs="Arial"/>
          <w:b/>
          <w:iCs/>
          <w:lang w:val="en-IE"/>
        </w:rPr>
        <w:t xml:space="preserve">Office of the National Director Access &amp; Integration </w:t>
      </w:r>
    </w:p>
    <w:p w14:paraId="1C808AEA" w14:textId="77777777" w:rsidR="00484EA1" w:rsidRPr="009D5284" w:rsidRDefault="00484EA1" w:rsidP="00A57274">
      <w:pPr>
        <w:ind w:left="-709" w:right="429"/>
        <w:jc w:val="center"/>
        <w:rPr>
          <w:rFonts w:ascii="Arial" w:hAnsi="Arial" w:cs="Arial"/>
          <w:b/>
          <w:lang w:val="en-IE"/>
        </w:rPr>
      </w:pPr>
      <w:r w:rsidRPr="009D5284">
        <w:rPr>
          <w:rFonts w:ascii="Arial" w:hAnsi="Arial" w:cs="Arial"/>
          <w:b/>
          <w:lang w:val="en-IE"/>
        </w:rPr>
        <w:t>Terms and Conditions of Employment</w:t>
      </w:r>
    </w:p>
    <w:p w14:paraId="0A5DEE21" w14:textId="77777777" w:rsidR="00484EA1" w:rsidRPr="009D5284" w:rsidRDefault="00484EA1">
      <w:pPr>
        <w:jc w:val="center"/>
        <w:rPr>
          <w:rFonts w:ascii="Arial" w:hAnsi="Arial" w:cs="Arial"/>
          <w:b/>
          <w:lang w:val="en-IE"/>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7506"/>
      </w:tblGrid>
      <w:tr w:rsidR="00484EA1" w:rsidRPr="009D5284" w14:paraId="2F59CF16" w14:textId="77777777" w:rsidTr="0038378B">
        <w:tc>
          <w:tcPr>
            <w:tcW w:w="2445" w:type="dxa"/>
          </w:tcPr>
          <w:p w14:paraId="50852787" w14:textId="77777777" w:rsidR="00484EA1" w:rsidRPr="009D5284" w:rsidRDefault="00484EA1">
            <w:pPr>
              <w:jc w:val="both"/>
              <w:rPr>
                <w:rFonts w:ascii="Arial" w:hAnsi="Arial" w:cs="Arial"/>
                <w:b/>
                <w:bCs/>
                <w:lang w:val="en-IE"/>
              </w:rPr>
            </w:pPr>
            <w:r w:rsidRPr="009D5284">
              <w:rPr>
                <w:rFonts w:ascii="Arial" w:hAnsi="Arial" w:cs="Arial"/>
                <w:b/>
                <w:bCs/>
                <w:lang w:val="en-IE"/>
              </w:rPr>
              <w:t xml:space="preserve">Tenure </w:t>
            </w:r>
          </w:p>
        </w:tc>
        <w:tc>
          <w:tcPr>
            <w:tcW w:w="7506" w:type="dxa"/>
          </w:tcPr>
          <w:p w14:paraId="1F4A4115" w14:textId="77777777" w:rsidR="00484EA1" w:rsidRPr="009D5284" w:rsidRDefault="00484EA1">
            <w:pPr>
              <w:tabs>
                <w:tab w:val="left" w:pos="-720"/>
                <w:tab w:val="left" w:pos="0"/>
                <w:tab w:val="left" w:pos="720"/>
              </w:tabs>
              <w:suppressAutoHyphens/>
              <w:jc w:val="both"/>
              <w:rPr>
                <w:rFonts w:ascii="Arial" w:hAnsi="Arial" w:cs="Arial"/>
                <w:spacing w:val="-3"/>
                <w:lang w:val="en-IE"/>
              </w:rPr>
            </w:pPr>
            <w:r w:rsidRPr="009D5284">
              <w:rPr>
                <w:rFonts w:ascii="Arial" w:hAnsi="Arial" w:cs="Arial"/>
                <w:spacing w:val="-3"/>
                <w:lang w:val="en-IE"/>
              </w:rPr>
              <w:t>The current vacanc</w:t>
            </w:r>
            <w:r w:rsidR="005622A1" w:rsidRPr="009D5284">
              <w:rPr>
                <w:rFonts w:ascii="Arial" w:hAnsi="Arial" w:cs="Arial"/>
                <w:spacing w:val="-3"/>
                <w:lang w:val="en-IE"/>
              </w:rPr>
              <w:t xml:space="preserve">y available </w:t>
            </w:r>
            <w:r w:rsidR="004A799E" w:rsidRPr="009D5284">
              <w:rPr>
                <w:rFonts w:ascii="Arial" w:hAnsi="Arial" w:cs="Arial"/>
                <w:spacing w:val="-3"/>
                <w:lang w:val="en-IE"/>
              </w:rPr>
              <w:t xml:space="preserve">is </w:t>
            </w:r>
            <w:r w:rsidR="005622A1" w:rsidRPr="009D5284">
              <w:rPr>
                <w:rFonts w:ascii="Arial" w:hAnsi="Arial" w:cs="Arial"/>
                <w:spacing w:val="-3"/>
                <w:lang w:val="en-IE"/>
              </w:rPr>
              <w:t>permanent and whole time</w:t>
            </w:r>
            <w:r w:rsidRPr="009D5284">
              <w:rPr>
                <w:rFonts w:ascii="Arial" w:hAnsi="Arial" w:cs="Arial"/>
                <w:spacing w:val="-3"/>
                <w:lang w:val="en-IE"/>
              </w:rPr>
              <w:t xml:space="preserve">.  </w:t>
            </w:r>
          </w:p>
          <w:p w14:paraId="7EAF90B3" w14:textId="77777777" w:rsidR="00484EA1" w:rsidRPr="009D5284" w:rsidRDefault="00484EA1">
            <w:pPr>
              <w:tabs>
                <w:tab w:val="left" w:pos="-720"/>
                <w:tab w:val="left" w:pos="0"/>
                <w:tab w:val="left" w:pos="720"/>
              </w:tabs>
              <w:suppressAutoHyphens/>
              <w:jc w:val="both"/>
              <w:rPr>
                <w:rFonts w:ascii="Arial" w:hAnsi="Arial" w:cs="Arial"/>
                <w:spacing w:val="-3"/>
                <w:lang w:val="en-IE"/>
              </w:rPr>
            </w:pPr>
          </w:p>
          <w:p w14:paraId="304F2D92" w14:textId="77777777" w:rsidR="00484EA1" w:rsidRPr="009D5284" w:rsidRDefault="00484EA1">
            <w:pPr>
              <w:tabs>
                <w:tab w:val="left" w:pos="-720"/>
                <w:tab w:val="left" w:pos="0"/>
                <w:tab w:val="left" w:pos="720"/>
              </w:tabs>
              <w:suppressAutoHyphens/>
              <w:jc w:val="both"/>
              <w:rPr>
                <w:rFonts w:ascii="Arial" w:hAnsi="Arial" w:cs="Arial"/>
                <w:spacing w:val="-3"/>
                <w:lang w:val="en-IE"/>
              </w:rPr>
            </w:pPr>
            <w:r w:rsidRPr="009D5284">
              <w:rPr>
                <w:rFonts w:ascii="Arial" w:hAnsi="Arial" w:cs="Arial"/>
                <w:spacing w:val="-3"/>
                <w:lang w:val="en-IE"/>
              </w:rPr>
              <w:t xml:space="preserve">The post is pensionable. A panel </w:t>
            </w:r>
            <w:r w:rsidR="00397A9A" w:rsidRPr="009D5284">
              <w:rPr>
                <w:rFonts w:ascii="Arial" w:hAnsi="Arial" w:cs="Arial"/>
                <w:spacing w:val="-3"/>
                <w:lang w:val="en-IE"/>
              </w:rPr>
              <w:t>may</w:t>
            </w:r>
            <w:r w:rsidRPr="009D5284">
              <w:rPr>
                <w:rFonts w:ascii="Arial" w:hAnsi="Arial" w:cs="Arial"/>
                <w:spacing w:val="-3"/>
                <w:lang w:val="en-IE"/>
              </w:rPr>
              <w:t xml:space="preserve"> be created from which permanent and specified purpose vacancies of full or part time duration </w:t>
            </w:r>
            <w:r w:rsidR="00397A9A" w:rsidRPr="009D5284">
              <w:rPr>
                <w:rFonts w:ascii="Arial" w:hAnsi="Arial" w:cs="Arial"/>
                <w:spacing w:val="-3"/>
                <w:lang w:val="en-IE"/>
              </w:rPr>
              <w:t>may</w:t>
            </w:r>
            <w:r w:rsidRPr="009D5284">
              <w:rPr>
                <w:rFonts w:ascii="Arial" w:hAnsi="Arial" w:cs="Arial"/>
                <w:spacing w:val="-3"/>
                <w:lang w:val="en-IE"/>
              </w:rPr>
              <w:t xml:space="preserve"> be filled. The tenure of these posts will be indicated at “expression of interest” stage. </w:t>
            </w:r>
          </w:p>
          <w:p w14:paraId="68940E55" w14:textId="77777777" w:rsidR="00484EA1" w:rsidRPr="009D5284" w:rsidRDefault="00484EA1">
            <w:pPr>
              <w:tabs>
                <w:tab w:val="left" w:pos="-720"/>
                <w:tab w:val="left" w:pos="0"/>
                <w:tab w:val="left" w:pos="720"/>
              </w:tabs>
              <w:suppressAutoHyphens/>
              <w:jc w:val="both"/>
              <w:rPr>
                <w:rFonts w:ascii="Arial" w:hAnsi="Arial" w:cs="Arial"/>
                <w:spacing w:val="-3"/>
                <w:lang w:val="en-IE"/>
              </w:rPr>
            </w:pPr>
          </w:p>
          <w:p w14:paraId="1E49A9A1" w14:textId="0361E1FE" w:rsidR="00484EA1" w:rsidRPr="009D5284" w:rsidRDefault="007A1958">
            <w:pPr>
              <w:tabs>
                <w:tab w:val="left" w:pos="-720"/>
                <w:tab w:val="left" w:pos="0"/>
                <w:tab w:val="left" w:pos="720"/>
              </w:tabs>
              <w:suppressAutoHyphens/>
              <w:jc w:val="both"/>
              <w:rPr>
                <w:rFonts w:ascii="Arial" w:hAnsi="Arial" w:cs="Arial"/>
                <w:spacing w:val="-3"/>
                <w:lang w:val="en-IE"/>
              </w:rPr>
            </w:pPr>
            <w:r w:rsidRPr="009D5284">
              <w:rPr>
                <w:rFonts w:ascii="Arial" w:hAnsi="Arial" w:cs="Arial"/>
                <w:spacing w:val="-3"/>
                <w:lang w:val="en-IE"/>
              </w:rPr>
              <w:t>Appointment as an employee of the Health Service Executive is governed by the Health Act 2004 and the Public Service Management (Recruitment and Appointments) Act 2004 and Public Service Management (Recruitment and Appointments) Amendment Act 2013.</w:t>
            </w:r>
          </w:p>
          <w:p w14:paraId="0AFD37FE" w14:textId="77777777" w:rsidR="00484EA1" w:rsidRPr="009D5284" w:rsidRDefault="00484EA1">
            <w:pPr>
              <w:tabs>
                <w:tab w:val="left" w:pos="-720"/>
                <w:tab w:val="left" w:pos="0"/>
                <w:tab w:val="left" w:pos="720"/>
              </w:tabs>
              <w:suppressAutoHyphens/>
              <w:jc w:val="both"/>
              <w:rPr>
                <w:rFonts w:ascii="Arial" w:hAnsi="Arial" w:cs="Arial"/>
                <w:spacing w:val="-3"/>
                <w:lang w:val="en-IE"/>
              </w:rPr>
            </w:pPr>
          </w:p>
        </w:tc>
      </w:tr>
      <w:tr w:rsidR="00484EA1" w:rsidRPr="00696742" w14:paraId="1FFE4AAB" w14:textId="77777777" w:rsidTr="0038378B">
        <w:tc>
          <w:tcPr>
            <w:tcW w:w="2445" w:type="dxa"/>
          </w:tcPr>
          <w:p w14:paraId="236A413B" w14:textId="77777777" w:rsidR="00484EA1" w:rsidRPr="00696742" w:rsidRDefault="00484EA1" w:rsidP="00696742">
            <w:pPr>
              <w:jc w:val="both"/>
              <w:rPr>
                <w:rFonts w:ascii="Arial" w:hAnsi="Arial" w:cs="Arial"/>
                <w:b/>
                <w:bCs/>
                <w:lang w:val="en-IE"/>
              </w:rPr>
            </w:pPr>
            <w:r w:rsidRPr="00696742">
              <w:rPr>
                <w:rFonts w:ascii="Arial" w:hAnsi="Arial" w:cs="Arial"/>
                <w:b/>
                <w:bCs/>
                <w:lang w:val="en-IE"/>
              </w:rPr>
              <w:t xml:space="preserve">Remuneration </w:t>
            </w:r>
          </w:p>
        </w:tc>
        <w:tc>
          <w:tcPr>
            <w:tcW w:w="7506" w:type="dxa"/>
          </w:tcPr>
          <w:p w14:paraId="3E553DCA" w14:textId="118E54C4" w:rsidR="00BA2838" w:rsidRPr="00696742" w:rsidRDefault="005622A1" w:rsidP="00696742">
            <w:pPr>
              <w:jc w:val="both"/>
              <w:rPr>
                <w:rFonts w:ascii="Arial" w:hAnsi="Arial" w:cs="Arial"/>
                <w:bCs/>
                <w:lang w:val="en-IE"/>
              </w:rPr>
            </w:pPr>
            <w:r w:rsidRPr="00696742">
              <w:rPr>
                <w:rFonts w:ascii="Arial" w:hAnsi="Arial" w:cs="Arial"/>
                <w:lang w:val="en-IE"/>
              </w:rPr>
              <w:t xml:space="preserve">The salary scale for the post </w:t>
            </w:r>
            <w:r w:rsidR="00E67810" w:rsidRPr="00696742">
              <w:rPr>
                <w:rFonts w:ascii="Arial" w:hAnsi="Arial" w:cs="Arial"/>
                <w:lang w:val="en-IE"/>
              </w:rPr>
              <w:t xml:space="preserve">is </w:t>
            </w:r>
            <w:r w:rsidR="00AE67C5" w:rsidRPr="00696742">
              <w:rPr>
                <w:rFonts w:ascii="Arial" w:hAnsi="Arial" w:cs="Arial"/>
                <w:bCs/>
                <w:lang w:val="en-IE"/>
              </w:rPr>
              <w:t>(</w:t>
            </w:r>
            <w:r w:rsidR="00E67810" w:rsidRPr="00696742">
              <w:rPr>
                <w:rFonts w:ascii="Arial" w:hAnsi="Arial" w:cs="Arial"/>
                <w:bCs/>
                <w:lang w:val="en-IE"/>
              </w:rPr>
              <w:t xml:space="preserve">as at </w:t>
            </w:r>
            <w:r w:rsidR="00AE67C5" w:rsidRPr="00696742">
              <w:rPr>
                <w:rFonts w:ascii="Arial" w:hAnsi="Arial" w:cs="Arial"/>
                <w:bCs/>
                <w:lang w:val="en-IE"/>
              </w:rPr>
              <w:t>01/0</w:t>
            </w:r>
            <w:r w:rsidR="00E67810" w:rsidRPr="00696742">
              <w:rPr>
                <w:rFonts w:ascii="Arial" w:hAnsi="Arial" w:cs="Arial"/>
                <w:bCs/>
                <w:lang w:val="en-IE"/>
              </w:rPr>
              <w:t>2</w:t>
            </w:r>
            <w:r w:rsidRPr="00696742">
              <w:rPr>
                <w:rFonts w:ascii="Arial" w:hAnsi="Arial" w:cs="Arial"/>
                <w:bCs/>
                <w:lang w:val="en-IE"/>
              </w:rPr>
              <w:t>/202</w:t>
            </w:r>
            <w:r w:rsidR="00E67810" w:rsidRPr="00696742">
              <w:rPr>
                <w:rFonts w:ascii="Arial" w:hAnsi="Arial" w:cs="Arial"/>
                <w:bCs/>
                <w:lang w:val="en-IE"/>
              </w:rPr>
              <w:t>6</w:t>
            </w:r>
            <w:r w:rsidRPr="00696742">
              <w:rPr>
                <w:rFonts w:ascii="Arial" w:hAnsi="Arial" w:cs="Arial"/>
                <w:bCs/>
                <w:lang w:val="en-IE"/>
              </w:rPr>
              <w:t>)</w:t>
            </w:r>
            <w:r w:rsidR="00E67810" w:rsidRPr="00696742">
              <w:rPr>
                <w:rFonts w:ascii="Arial" w:hAnsi="Arial" w:cs="Arial"/>
                <w:bCs/>
                <w:lang w:val="en-IE"/>
              </w:rPr>
              <w:t>:</w:t>
            </w:r>
          </w:p>
          <w:p w14:paraId="1C569628" w14:textId="77777777" w:rsidR="00696742" w:rsidRPr="00696742" w:rsidRDefault="00696742" w:rsidP="00696742">
            <w:pPr>
              <w:jc w:val="both"/>
              <w:rPr>
                <w:rFonts w:ascii="Arial" w:eastAsia="Calibri" w:hAnsi="Arial" w:cs="Arial"/>
                <w:lang w:val="en-IE" w:eastAsia="en-US"/>
              </w:rPr>
            </w:pPr>
          </w:p>
          <w:p w14:paraId="4663901B" w14:textId="0259A38B" w:rsidR="00DD53AE" w:rsidRPr="00696742" w:rsidRDefault="00696742" w:rsidP="00696742">
            <w:pPr>
              <w:jc w:val="both"/>
              <w:rPr>
                <w:rFonts w:ascii="Arial" w:hAnsi="Arial" w:cs="Arial"/>
                <w:b/>
              </w:rPr>
            </w:pPr>
            <w:r w:rsidRPr="00696742">
              <w:rPr>
                <w:rFonts w:ascii="Arial" w:hAnsi="Arial" w:cs="Arial"/>
              </w:rPr>
              <w:t>€57,898 - €</w:t>
            </w:r>
            <w:r w:rsidR="00E67810" w:rsidRPr="00696742">
              <w:rPr>
                <w:rFonts w:ascii="Arial" w:hAnsi="Arial" w:cs="Arial"/>
              </w:rPr>
              <w:t>59,278</w:t>
            </w:r>
            <w:r w:rsidRPr="00696742">
              <w:rPr>
                <w:rFonts w:ascii="Arial" w:hAnsi="Arial" w:cs="Arial"/>
              </w:rPr>
              <w:t xml:space="preserve"> -</w:t>
            </w:r>
            <w:r w:rsidR="00E67810" w:rsidRPr="00696742">
              <w:rPr>
                <w:rFonts w:ascii="Arial" w:hAnsi="Arial" w:cs="Arial"/>
              </w:rPr>
              <w:t xml:space="preserve"> </w:t>
            </w:r>
            <w:r w:rsidRPr="00696742">
              <w:rPr>
                <w:rFonts w:ascii="Arial" w:hAnsi="Arial" w:cs="Arial"/>
              </w:rPr>
              <w:t>€</w:t>
            </w:r>
            <w:r w:rsidR="00E67810" w:rsidRPr="00696742">
              <w:rPr>
                <w:rFonts w:ascii="Arial" w:hAnsi="Arial" w:cs="Arial"/>
              </w:rPr>
              <w:t>60,963</w:t>
            </w:r>
            <w:r w:rsidRPr="00696742">
              <w:rPr>
                <w:rFonts w:ascii="Arial" w:hAnsi="Arial" w:cs="Arial"/>
              </w:rPr>
              <w:t xml:space="preserve"> -</w:t>
            </w:r>
            <w:r w:rsidR="00E67810" w:rsidRPr="00696742">
              <w:rPr>
                <w:rFonts w:ascii="Arial" w:hAnsi="Arial" w:cs="Arial"/>
              </w:rPr>
              <w:t xml:space="preserve"> </w:t>
            </w:r>
            <w:r w:rsidRPr="00696742">
              <w:rPr>
                <w:rFonts w:ascii="Arial" w:hAnsi="Arial" w:cs="Arial"/>
              </w:rPr>
              <w:t>€</w:t>
            </w:r>
            <w:r w:rsidR="00E67810" w:rsidRPr="00696742">
              <w:rPr>
                <w:rFonts w:ascii="Arial" w:hAnsi="Arial" w:cs="Arial"/>
              </w:rPr>
              <w:t>64,126</w:t>
            </w:r>
            <w:r w:rsidRPr="00696742">
              <w:rPr>
                <w:rFonts w:ascii="Arial" w:hAnsi="Arial" w:cs="Arial"/>
              </w:rPr>
              <w:t xml:space="preserve"> -</w:t>
            </w:r>
            <w:r w:rsidR="00E67810" w:rsidRPr="00696742">
              <w:rPr>
                <w:rFonts w:ascii="Arial" w:hAnsi="Arial" w:cs="Arial"/>
              </w:rPr>
              <w:t xml:space="preserve"> </w:t>
            </w:r>
            <w:r w:rsidRPr="00696742">
              <w:rPr>
                <w:rFonts w:ascii="Arial" w:hAnsi="Arial" w:cs="Arial"/>
              </w:rPr>
              <w:t>€</w:t>
            </w:r>
            <w:r w:rsidR="00E67810" w:rsidRPr="00696742">
              <w:rPr>
                <w:rFonts w:ascii="Arial" w:hAnsi="Arial" w:cs="Arial"/>
              </w:rPr>
              <w:t xml:space="preserve">66,017 </w:t>
            </w:r>
            <w:r w:rsidRPr="00696742">
              <w:rPr>
                <w:rFonts w:ascii="Arial" w:hAnsi="Arial" w:cs="Arial"/>
              </w:rPr>
              <w:t xml:space="preserve">- </w:t>
            </w:r>
            <w:r w:rsidRPr="00696742">
              <w:rPr>
                <w:rFonts w:ascii="Arial" w:hAnsi="Arial" w:cs="Arial"/>
                <w:b/>
              </w:rPr>
              <w:t>€</w:t>
            </w:r>
            <w:r w:rsidR="00E67810" w:rsidRPr="00696742">
              <w:rPr>
                <w:rFonts w:ascii="Arial" w:hAnsi="Arial" w:cs="Arial"/>
                <w:b/>
              </w:rPr>
              <w:t xml:space="preserve">68,372 </w:t>
            </w:r>
            <w:r w:rsidRPr="00696742">
              <w:rPr>
                <w:rFonts w:ascii="Arial" w:hAnsi="Arial" w:cs="Arial"/>
                <w:b/>
              </w:rPr>
              <w:t>- €</w:t>
            </w:r>
            <w:r w:rsidR="00E67810" w:rsidRPr="00696742">
              <w:rPr>
                <w:rFonts w:ascii="Arial" w:hAnsi="Arial" w:cs="Arial"/>
                <w:b/>
              </w:rPr>
              <w:t>70,734 LSIs</w:t>
            </w:r>
          </w:p>
          <w:p w14:paraId="7626A21D" w14:textId="77777777" w:rsidR="00E67810" w:rsidRPr="00696742" w:rsidRDefault="00E67810" w:rsidP="00696742">
            <w:pPr>
              <w:jc w:val="both"/>
              <w:rPr>
                <w:rFonts w:ascii="Arial" w:hAnsi="Arial" w:cs="Arial"/>
                <w:lang w:val="en-IE"/>
              </w:rPr>
            </w:pPr>
          </w:p>
          <w:p w14:paraId="414FAFE4" w14:textId="68B36CD8" w:rsidR="0048162C" w:rsidRPr="00696742" w:rsidRDefault="0048162C" w:rsidP="00696742">
            <w:pPr>
              <w:jc w:val="both"/>
              <w:rPr>
                <w:rFonts w:ascii="Arial" w:hAnsi="Arial" w:cs="Arial"/>
                <w:lang w:val="en-IE"/>
              </w:rPr>
            </w:pPr>
            <w:r w:rsidRPr="00696742">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91B865C" w14:textId="77777777" w:rsidR="00484EA1" w:rsidRPr="00696742" w:rsidRDefault="00484EA1" w:rsidP="00696742">
            <w:pPr>
              <w:jc w:val="both"/>
              <w:rPr>
                <w:rFonts w:ascii="Arial" w:hAnsi="Arial" w:cs="Arial"/>
                <w:lang w:val="en-IE"/>
              </w:rPr>
            </w:pPr>
          </w:p>
        </w:tc>
      </w:tr>
      <w:tr w:rsidR="00484EA1" w:rsidRPr="0038378B" w14:paraId="0A9DEB0B" w14:textId="77777777" w:rsidTr="0038378B">
        <w:tc>
          <w:tcPr>
            <w:tcW w:w="2445" w:type="dxa"/>
          </w:tcPr>
          <w:p w14:paraId="79835464" w14:textId="77777777" w:rsidR="00484EA1" w:rsidRPr="0038378B" w:rsidRDefault="00484EA1">
            <w:pPr>
              <w:jc w:val="both"/>
              <w:rPr>
                <w:rFonts w:ascii="Arial" w:hAnsi="Arial" w:cs="Arial"/>
                <w:b/>
                <w:bCs/>
                <w:lang w:val="en-IE"/>
              </w:rPr>
            </w:pPr>
            <w:r w:rsidRPr="0038378B">
              <w:rPr>
                <w:rFonts w:ascii="Arial" w:hAnsi="Arial" w:cs="Arial"/>
                <w:b/>
                <w:bCs/>
                <w:lang w:val="en-IE"/>
              </w:rPr>
              <w:t>Working Week</w:t>
            </w:r>
          </w:p>
          <w:p w14:paraId="3E496B1A" w14:textId="77777777" w:rsidR="00484EA1" w:rsidRPr="0038378B" w:rsidRDefault="00484EA1">
            <w:pPr>
              <w:jc w:val="both"/>
              <w:rPr>
                <w:rFonts w:ascii="Arial" w:hAnsi="Arial" w:cs="Arial"/>
                <w:b/>
                <w:bCs/>
                <w:lang w:val="en-IE"/>
              </w:rPr>
            </w:pPr>
          </w:p>
        </w:tc>
        <w:tc>
          <w:tcPr>
            <w:tcW w:w="7506" w:type="dxa"/>
          </w:tcPr>
          <w:p w14:paraId="6A1D218D" w14:textId="7BA1D0E2" w:rsidR="0038378B" w:rsidRPr="0038378B" w:rsidRDefault="0038378B" w:rsidP="0038378B">
            <w:pPr>
              <w:pStyle w:val="paragraph"/>
              <w:spacing w:before="0" w:beforeAutospacing="0" w:after="0" w:afterAutospacing="0"/>
              <w:textAlignment w:val="baseline"/>
              <w:rPr>
                <w:rFonts w:ascii="Arial" w:hAnsi="Arial" w:cs="Arial"/>
                <w:sz w:val="20"/>
                <w:szCs w:val="20"/>
              </w:rPr>
            </w:pPr>
            <w:r w:rsidRPr="0038378B">
              <w:rPr>
                <w:rStyle w:val="normaltextrun"/>
                <w:rFonts w:ascii="Arial" w:hAnsi="Arial" w:cs="Arial"/>
                <w:sz w:val="20"/>
                <w:szCs w:val="20"/>
                <w:lang w:val="en-US"/>
              </w:rPr>
              <w:t xml:space="preserve">The standard weekly working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38378B">
              <w:rPr>
                <w:rStyle w:val="normaltextrun"/>
                <w:rFonts w:ascii="Arial" w:hAnsi="Arial" w:cs="Arial"/>
                <w:sz w:val="20"/>
                <w:szCs w:val="20"/>
                <w:lang w:val="en-US"/>
              </w:rPr>
              <w:t xml:space="preserve">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per week. Your normal weekly working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38378B">
              <w:rPr>
                <w:rStyle w:val="normaltextrun"/>
                <w:rFonts w:ascii="Arial" w:hAnsi="Arial" w:cs="Arial"/>
                <w:sz w:val="20"/>
                <w:szCs w:val="20"/>
                <w:lang w:val="en-US"/>
              </w:rPr>
              <w:t xml:space="preserve">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Contracted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that are less than the standard weekly working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for your grade will be paid pro rata to the full time equivalent.</w:t>
            </w:r>
          </w:p>
          <w:p w14:paraId="22FB7670" w14:textId="77777777" w:rsidR="0038378B" w:rsidRPr="0038378B" w:rsidRDefault="0038378B" w:rsidP="0038378B">
            <w:pPr>
              <w:pStyle w:val="paragraph"/>
              <w:spacing w:before="0" w:beforeAutospacing="0" w:after="0" w:afterAutospacing="0"/>
              <w:textAlignment w:val="baseline"/>
              <w:rPr>
                <w:rFonts w:ascii="Arial" w:hAnsi="Arial" w:cs="Arial"/>
                <w:sz w:val="20"/>
                <w:szCs w:val="20"/>
              </w:rPr>
            </w:pPr>
          </w:p>
          <w:p w14:paraId="23FB74B1" w14:textId="77777777" w:rsidR="0038378B" w:rsidRPr="0038378B" w:rsidRDefault="0038378B" w:rsidP="0038378B">
            <w:pPr>
              <w:pStyle w:val="paragraph"/>
              <w:spacing w:before="0" w:beforeAutospacing="0" w:after="0" w:afterAutospacing="0"/>
              <w:textAlignment w:val="baseline"/>
              <w:rPr>
                <w:rFonts w:ascii="Arial" w:hAnsi="Arial" w:cs="Arial"/>
                <w:sz w:val="20"/>
                <w:szCs w:val="20"/>
              </w:rPr>
            </w:pPr>
            <w:r w:rsidRPr="0038378B">
              <w:rPr>
                <w:rStyle w:val="normaltextrun"/>
                <w:rFonts w:ascii="Arial" w:hAnsi="Arial" w:cs="Arial"/>
                <w:sz w:val="20"/>
                <w:szCs w:val="20"/>
                <w:lang w:val="en-US"/>
              </w:rPr>
              <w:t xml:space="preserve">You are required to work agreed roster/on-call arrangements advised by your Reporting Manager. Your contracted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are liable to change between the </w:t>
            </w:r>
            <w:r w:rsidRPr="0038378B">
              <w:rPr>
                <w:rStyle w:val="findhit"/>
                <w:rFonts w:ascii="Arial" w:hAnsi="Arial" w:cs="Arial"/>
                <w:sz w:val="20"/>
                <w:szCs w:val="20"/>
                <w:lang w:val="en-US"/>
              </w:rPr>
              <w:t>hours</w:t>
            </w:r>
            <w:r w:rsidRPr="0038378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DA8AA66" w14:textId="77777777" w:rsidR="00725609" w:rsidRPr="0038378B" w:rsidRDefault="00725609">
            <w:pPr>
              <w:jc w:val="both"/>
              <w:rPr>
                <w:rFonts w:ascii="Arial" w:hAnsi="Arial" w:cs="Arial"/>
                <w:lang w:val="en-IE"/>
              </w:rPr>
            </w:pPr>
          </w:p>
        </w:tc>
      </w:tr>
      <w:tr w:rsidR="00484EA1" w:rsidRPr="009D5284" w14:paraId="78F94CE9" w14:textId="77777777" w:rsidTr="0038378B">
        <w:tc>
          <w:tcPr>
            <w:tcW w:w="2445" w:type="dxa"/>
          </w:tcPr>
          <w:p w14:paraId="674EAC42" w14:textId="77777777" w:rsidR="00484EA1" w:rsidRPr="009D5284" w:rsidRDefault="00484EA1">
            <w:pPr>
              <w:jc w:val="both"/>
              <w:rPr>
                <w:rFonts w:ascii="Arial" w:hAnsi="Arial" w:cs="Arial"/>
                <w:b/>
                <w:bCs/>
                <w:lang w:val="en-IE"/>
              </w:rPr>
            </w:pPr>
            <w:r w:rsidRPr="009D5284">
              <w:rPr>
                <w:rFonts w:ascii="Arial" w:hAnsi="Arial" w:cs="Arial"/>
                <w:b/>
                <w:bCs/>
                <w:lang w:val="en-IE"/>
              </w:rPr>
              <w:t>Annual Leave</w:t>
            </w:r>
          </w:p>
        </w:tc>
        <w:tc>
          <w:tcPr>
            <w:tcW w:w="7506" w:type="dxa"/>
          </w:tcPr>
          <w:p w14:paraId="503340B5" w14:textId="732A72E5" w:rsidR="00484EA1" w:rsidRPr="009D5284" w:rsidRDefault="00484EA1">
            <w:pPr>
              <w:rPr>
                <w:rFonts w:ascii="Arial" w:hAnsi="Arial" w:cs="Arial"/>
                <w:lang w:val="en-IE"/>
              </w:rPr>
            </w:pPr>
            <w:r w:rsidRPr="009D5284">
              <w:rPr>
                <w:rFonts w:ascii="Arial" w:hAnsi="Arial" w:cs="Arial"/>
                <w:lang w:val="en-IE"/>
              </w:rPr>
              <w:t xml:space="preserve">The annual leave associated with the post </w:t>
            </w:r>
            <w:r w:rsidR="0038378B">
              <w:rPr>
                <w:rFonts w:ascii="Arial" w:hAnsi="Arial" w:cs="Arial"/>
                <w:lang w:val="en-IE"/>
              </w:rPr>
              <w:t>will be confirmed at C</w:t>
            </w:r>
            <w:r w:rsidR="009B2A54" w:rsidRPr="009D5284">
              <w:rPr>
                <w:rFonts w:ascii="Arial" w:hAnsi="Arial" w:cs="Arial"/>
                <w:lang w:val="en-IE"/>
              </w:rPr>
              <w:t>ontracting</w:t>
            </w:r>
            <w:r w:rsidR="00291B9B" w:rsidRPr="009D5284">
              <w:rPr>
                <w:rFonts w:ascii="Arial" w:hAnsi="Arial" w:cs="Arial"/>
                <w:lang w:val="en-IE"/>
              </w:rPr>
              <w:t xml:space="preserve"> stage.</w:t>
            </w:r>
          </w:p>
          <w:p w14:paraId="59464CB3" w14:textId="77777777" w:rsidR="00484EA1" w:rsidRPr="009D5284" w:rsidRDefault="00484EA1">
            <w:pPr>
              <w:jc w:val="both"/>
              <w:rPr>
                <w:rFonts w:ascii="Arial" w:hAnsi="Arial" w:cs="Arial"/>
                <w:lang w:val="en-IE"/>
              </w:rPr>
            </w:pPr>
          </w:p>
        </w:tc>
      </w:tr>
      <w:tr w:rsidR="00527F3F" w:rsidRPr="009D5284" w14:paraId="41160E44" w14:textId="77777777" w:rsidTr="0038378B">
        <w:tc>
          <w:tcPr>
            <w:tcW w:w="2445" w:type="dxa"/>
          </w:tcPr>
          <w:p w14:paraId="0F087757" w14:textId="77777777" w:rsidR="00527F3F" w:rsidRPr="009D5284" w:rsidRDefault="00527F3F">
            <w:pPr>
              <w:jc w:val="both"/>
              <w:rPr>
                <w:rFonts w:ascii="Arial" w:hAnsi="Arial" w:cs="Arial"/>
                <w:b/>
                <w:bCs/>
                <w:lang w:val="en-IE"/>
              </w:rPr>
            </w:pPr>
            <w:r w:rsidRPr="009D5284">
              <w:rPr>
                <w:rFonts w:ascii="Arial" w:hAnsi="Arial" w:cs="Arial"/>
                <w:b/>
                <w:bCs/>
                <w:lang w:val="en-IE"/>
              </w:rPr>
              <w:t>Superannuation</w:t>
            </w:r>
          </w:p>
          <w:p w14:paraId="52D6FF46" w14:textId="77777777" w:rsidR="00527F3F" w:rsidRPr="009D5284" w:rsidRDefault="00527F3F">
            <w:pPr>
              <w:jc w:val="both"/>
              <w:rPr>
                <w:rFonts w:ascii="Arial" w:hAnsi="Arial" w:cs="Arial"/>
                <w:b/>
                <w:bCs/>
                <w:lang w:val="en-IE"/>
              </w:rPr>
            </w:pPr>
          </w:p>
          <w:p w14:paraId="1D0C02E3" w14:textId="77777777" w:rsidR="00527F3F" w:rsidRPr="009D5284" w:rsidRDefault="00527F3F">
            <w:pPr>
              <w:jc w:val="both"/>
              <w:rPr>
                <w:rFonts w:ascii="Arial" w:hAnsi="Arial" w:cs="Arial"/>
                <w:b/>
                <w:bCs/>
                <w:lang w:val="en-IE"/>
              </w:rPr>
            </w:pPr>
          </w:p>
        </w:tc>
        <w:tc>
          <w:tcPr>
            <w:tcW w:w="7506" w:type="dxa"/>
          </w:tcPr>
          <w:p w14:paraId="70D78BDD" w14:textId="3367AFEA" w:rsidR="00527F3F" w:rsidRPr="009D5284" w:rsidRDefault="00527F3F" w:rsidP="00527F3F">
            <w:pPr>
              <w:jc w:val="both"/>
              <w:rPr>
                <w:rFonts w:ascii="Arial" w:hAnsi="Arial" w:cs="Arial"/>
                <w:lang w:val="en-IE"/>
              </w:rPr>
            </w:pPr>
            <w:r w:rsidRPr="009D5284">
              <w:rPr>
                <w:rFonts w:ascii="Arial" w:hAnsi="Arial" w:cs="Arial"/>
                <w:lang w:val="en-IE"/>
              </w:rPr>
              <w:t xml:space="preserve">This is a pensionable position with the HSE. The successful candidate will upon appointment become a member of the appropriate pension scheme.  </w:t>
            </w:r>
            <w:r w:rsidR="00272B1D" w:rsidRPr="009D5284">
              <w:rPr>
                <w:rFonts w:ascii="Arial" w:hAnsi="Arial" w:cs="Arial"/>
                <w:lang w:val="en-IE"/>
              </w:rPr>
              <w:t>Pension scheme m</w:t>
            </w:r>
            <w:r w:rsidRPr="009D5284">
              <w:rPr>
                <w:rFonts w:ascii="Arial" w:hAnsi="Arial" w:cs="Arial"/>
                <w:lang w:val="en-IE"/>
              </w:rPr>
              <w:t xml:space="preserve">embership will be notified within the contract of employment.  Members of pre-existing pension schemes who transferred to the HSE on the </w:t>
            </w:r>
            <w:proofErr w:type="gramStart"/>
            <w:r w:rsidR="00DD53AE" w:rsidRPr="009D5284">
              <w:rPr>
                <w:rFonts w:ascii="Arial" w:hAnsi="Arial" w:cs="Arial"/>
                <w:lang w:val="en-IE"/>
              </w:rPr>
              <w:t>01</w:t>
            </w:r>
            <w:r w:rsidR="00DD53AE" w:rsidRPr="009D5284">
              <w:rPr>
                <w:rFonts w:ascii="Arial" w:hAnsi="Arial" w:cs="Arial"/>
                <w:vertAlign w:val="superscript"/>
                <w:lang w:val="en-IE"/>
              </w:rPr>
              <w:t>st</w:t>
            </w:r>
            <w:proofErr w:type="gramEnd"/>
            <w:r w:rsidR="00DD53AE" w:rsidRPr="009D5284">
              <w:rPr>
                <w:rFonts w:ascii="Arial" w:hAnsi="Arial" w:cs="Arial"/>
                <w:vertAlign w:val="superscript"/>
                <w:lang w:val="en-IE"/>
              </w:rPr>
              <w:t xml:space="preserve"> </w:t>
            </w:r>
            <w:r w:rsidRPr="009D5284">
              <w:rPr>
                <w:rFonts w:ascii="Arial" w:hAnsi="Arial" w:cs="Arial"/>
                <w:lang w:val="en-IE"/>
              </w:rPr>
              <w:t xml:space="preserve">January 2005 pursuant to Section 60 of the Health Act 2004 are entitled to superannuation benefit terms under the HSE Scheme which are no less favourable to those which they were entitled to </w:t>
            </w:r>
            <w:r w:rsidR="00DD53AE" w:rsidRPr="009D5284">
              <w:rPr>
                <w:rFonts w:ascii="Arial" w:hAnsi="Arial" w:cs="Arial"/>
                <w:lang w:val="en-IE"/>
              </w:rPr>
              <w:t>on</w:t>
            </w:r>
            <w:r w:rsidRPr="009D5284">
              <w:rPr>
                <w:rFonts w:ascii="Arial" w:hAnsi="Arial" w:cs="Arial"/>
                <w:lang w:val="en-IE"/>
              </w:rPr>
              <w:t xml:space="preserve"> 31</w:t>
            </w:r>
            <w:r w:rsidRPr="009D5284">
              <w:rPr>
                <w:rFonts w:ascii="Arial" w:hAnsi="Arial" w:cs="Arial"/>
                <w:vertAlign w:val="superscript"/>
                <w:lang w:val="en-IE"/>
              </w:rPr>
              <w:t>st</w:t>
            </w:r>
            <w:r w:rsidRPr="009D5284">
              <w:rPr>
                <w:rFonts w:ascii="Arial" w:hAnsi="Arial" w:cs="Arial"/>
                <w:lang w:val="en-IE"/>
              </w:rPr>
              <w:t xml:space="preserve"> December 2004</w:t>
            </w:r>
            <w:r w:rsidR="0038378B">
              <w:rPr>
                <w:rFonts w:ascii="Arial" w:hAnsi="Arial" w:cs="Arial"/>
                <w:lang w:val="en-IE"/>
              </w:rPr>
              <w:t>.</w:t>
            </w:r>
          </w:p>
          <w:p w14:paraId="181D8F7B" w14:textId="77777777" w:rsidR="00725609" w:rsidRPr="009D5284" w:rsidRDefault="00725609" w:rsidP="00527F3F">
            <w:pPr>
              <w:jc w:val="both"/>
              <w:rPr>
                <w:rFonts w:ascii="Arial" w:hAnsi="Arial" w:cs="Arial"/>
                <w:lang w:val="en-IE"/>
              </w:rPr>
            </w:pPr>
          </w:p>
        </w:tc>
      </w:tr>
      <w:tr w:rsidR="00962D81" w:rsidRPr="009D5284" w14:paraId="17FC85F6" w14:textId="77777777" w:rsidTr="0038378B">
        <w:tc>
          <w:tcPr>
            <w:tcW w:w="2445" w:type="dxa"/>
          </w:tcPr>
          <w:p w14:paraId="062E2378" w14:textId="77777777" w:rsidR="005D0DC4" w:rsidRPr="009D5284" w:rsidRDefault="00962D81">
            <w:pPr>
              <w:jc w:val="both"/>
              <w:rPr>
                <w:rFonts w:ascii="Arial" w:hAnsi="Arial" w:cs="Arial"/>
                <w:b/>
                <w:bCs/>
                <w:lang w:val="en-IE"/>
              </w:rPr>
            </w:pPr>
            <w:r w:rsidRPr="009D5284">
              <w:rPr>
                <w:rFonts w:ascii="Arial" w:hAnsi="Arial" w:cs="Arial"/>
                <w:b/>
                <w:bCs/>
                <w:lang w:val="en-IE"/>
              </w:rPr>
              <w:t>Age</w:t>
            </w:r>
          </w:p>
          <w:p w14:paraId="33136120" w14:textId="77777777" w:rsidR="00962D81" w:rsidRPr="009D5284" w:rsidRDefault="00962D81" w:rsidP="005D0DC4">
            <w:pPr>
              <w:ind w:firstLine="720"/>
              <w:rPr>
                <w:rFonts w:ascii="Arial" w:hAnsi="Arial" w:cs="Arial"/>
                <w:lang w:val="en-IE"/>
              </w:rPr>
            </w:pPr>
          </w:p>
        </w:tc>
        <w:tc>
          <w:tcPr>
            <w:tcW w:w="7506" w:type="dxa"/>
          </w:tcPr>
          <w:p w14:paraId="0981DAC0" w14:textId="77777777" w:rsidR="002F5A61" w:rsidRPr="009D5284" w:rsidRDefault="002F5A61" w:rsidP="002F5A61">
            <w:pPr>
              <w:autoSpaceDE w:val="0"/>
              <w:autoSpaceDN w:val="0"/>
              <w:adjustRightInd w:val="0"/>
              <w:rPr>
                <w:rFonts w:ascii="Arial" w:eastAsia="Calibri" w:hAnsi="Arial" w:cs="Arial"/>
                <w:i/>
                <w:iCs/>
                <w:lang w:val="en-IE" w:eastAsia="en-US"/>
              </w:rPr>
            </w:pPr>
            <w:r w:rsidRPr="009D5284">
              <w:rPr>
                <w:rFonts w:ascii="Arial" w:eastAsia="Calibri" w:hAnsi="Arial" w:cs="Arial"/>
                <w:lang w:val="en-IE" w:eastAsia="en-US"/>
              </w:rPr>
              <w:t>The Public Service Superannuation (Age of Retirement) Act, 2018* set 70 years as the compulsory retirement age for public servants.</w:t>
            </w:r>
            <w:r w:rsidRPr="009D5284">
              <w:rPr>
                <w:rFonts w:ascii="Arial" w:eastAsia="Calibri" w:hAnsi="Arial" w:cs="Arial"/>
                <w:i/>
                <w:iCs/>
                <w:lang w:val="en-IE" w:eastAsia="en-US"/>
              </w:rPr>
              <w:t xml:space="preserve"> </w:t>
            </w:r>
          </w:p>
          <w:p w14:paraId="55B1AE39" w14:textId="77777777" w:rsidR="002F5A61" w:rsidRPr="009D5284" w:rsidRDefault="002F5A61" w:rsidP="002F5A61">
            <w:pPr>
              <w:autoSpaceDE w:val="0"/>
              <w:autoSpaceDN w:val="0"/>
              <w:adjustRightInd w:val="0"/>
              <w:rPr>
                <w:rFonts w:ascii="Arial" w:eastAsia="Calibri" w:hAnsi="Arial" w:cs="Arial"/>
                <w:i/>
                <w:iCs/>
                <w:lang w:val="en-IE" w:eastAsia="en-US"/>
              </w:rPr>
            </w:pPr>
          </w:p>
          <w:p w14:paraId="1C759C92" w14:textId="77777777" w:rsidR="002F5A61" w:rsidRPr="009D5284" w:rsidRDefault="002F5A61" w:rsidP="002F5A61">
            <w:pPr>
              <w:autoSpaceDE w:val="0"/>
              <w:autoSpaceDN w:val="0"/>
              <w:adjustRightInd w:val="0"/>
              <w:rPr>
                <w:rFonts w:ascii="Arial" w:eastAsia="Calibri" w:hAnsi="Arial" w:cs="Arial"/>
                <w:b/>
                <w:bCs/>
                <w:i/>
                <w:iCs/>
                <w:u w:val="single"/>
                <w:lang w:val="en-IE" w:eastAsia="en-US"/>
              </w:rPr>
            </w:pPr>
            <w:r w:rsidRPr="009D5284">
              <w:rPr>
                <w:rFonts w:ascii="Arial" w:eastAsia="Calibri" w:hAnsi="Arial" w:cs="Arial"/>
                <w:b/>
                <w:bCs/>
                <w:i/>
                <w:iCs/>
                <w:lang w:val="en-IE" w:eastAsia="en-US"/>
              </w:rPr>
              <w:t xml:space="preserve">* </w:t>
            </w:r>
            <w:r w:rsidRPr="009D5284">
              <w:rPr>
                <w:rFonts w:ascii="Arial" w:eastAsia="Calibri" w:hAnsi="Arial" w:cs="Arial"/>
                <w:b/>
                <w:bCs/>
                <w:i/>
                <w:iCs/>
                <w:u w:val="single"/>
                <w:lang w:val="en-IE" w:eastAsia="en-US"/>
              </w:rPr>
              <w:t>Public Servants not affected by this legislation:</w:t>
            </w:r>
          </w:p>
          <w:p w14:paraId="67045B0A" w14:textId="0EA47D16" w:rsidR="002F5A61" w:rsidRPr="009D5284" w:rsidRDefault="002F5A61" w:rsidP="002F5A61">
            <w:pPr>
              <w:autoSpaceDE w:val="0"/>
              <w:autoSpaceDN w:val="0"/>
              <w:adjustRightInd w:val="0"/>
              <w:rPr>
                <w:rFonts w:ascii="Arial" w:eastAsia="Calibri" w:hAnsi="Arial" w:cs="Arial"/>
                <w:lang w:val="en-IE" w:eastAsia="en-US"/>
              </w:rPr>
            </w:pPr>
            <w:r w:rsidRPr="009D5284">
              <w:rPr>
                <w:rFonts w:ascii="Arial" w:eastAsia="Calibri" w:hAnsi="Arial" w:cs="Arial"/>
                <w:lang w:val="en-IE" w:eastAsia="en-US"/>
              </w:rPr>
              <w:t xml:space="preserve">Public servants joining the public </w:t>
            </w:r>
            <w:r w:rsidR="00DD53AE" w:rsidRPr="009D5284">
              <w:rPr>
                <w:rFonts w:ascii="Arial" w:eastAsia="Calibri" w:hAnsi="Arial" w:cs="Arial"/>
                <w:lang w:val="en-IE" w:eastAsia="en-US"/>
              </w:rPr>
              <w:t>service or</w:t>
            </w:r>
            <w:r w:rsidRPr="009D5284">
              <w:rPr>
                <w:rFonts w:ascii="Arial" w:eastAsia="Calibri" w:hAnsi="Arial" w:cs="Arial"/>
                <w:lang w:val="en-IE" w:eastAsia="en-US"/>
              </w:rPr>
              <w:t xml:space="preserve"> re-joining the public service with a </w:t>
            </w:r>
            <w:r w:rsidR="00DD53AE" w:rsidRPr="009D5284">
              <w:rPr>
                <w:rFonts w:ascii="Arial" w:eastAsia="Calibri" w:hAnsi="Arial" w:cs="Arial"/>
                <w:lang w:val="en-IE" w:eastAsia="en-US"/>
              </w:rPr>
              <w:t>26-week</w:t>
            </w:r>
            <w:r w:rsidRPr="009D5284">
              <w:rPr>
                <w:rFonts w:ascii="Arial" w:eastAsia="Calibri" w:hAnsi="Arial" w:cs="Arial"/>
                <w:lang w:val="en-IE" w:eastAsia="en-US"/>
              </w:rPr>
              <w:t xml:space="preserve"> break in service, between 1 April 2004 and 31 December 2012 (new entrants) have no compulsory retirement age.</w:t>
            </w:r>
          </w:p>
          <w:p w14:paraId="2D256BD8" w14:textId="77777777" w:rsidR="002F5A61" w:rsidRPr="009D5284" w:rsidRDefault="002F5A61" w:rsidP="002F5A61">
            <w:pPr>
              <w:autoSpaceDE w:val="0"/>
              <w:autoSpaceDN w:val="0"/>
              <w:adjustRightInd w:val="0"/>
              <w:rPr>
                <w:rFonts w:ascii="Arial" w:eastAsia="Calibri" w:hAnsi="Arial" w:cs="Arial"/>
                <w:lang w:val="en-IE" w:eastAsia="en-US"/>
              </w:rPr>
            </w:pPr>
          </w:p>
          <w:p w14:paraId="0FA715D0" w14:textId="68D47CBD" w:rsidR="00962D81" w:rsidRPr="009D5284" w:rsidRDefault="002F5A61" w:rsidP="002F5A61">
            <w:pPr>
              <w:pStyle w:val="Default"/>
              <w:rPr>
                <w:b/>
                <w:color w:val="auto"/>
                <w:sz w:val="20"/>
                <w:szCs w:val="20"/>
                <w:lang w:val="en-IE"/>
              </w:rPr>
            </w:pPr>
            <w:r w:rsidRPr="009D5284">
              <w:rPr>
                <w:color w:val="auto"/>
                <w:sz w:val="20"/>
                <w:szCs w:val="20"/>
                <w:lang w:val="en-IE"/>
              </w:rPr>
              <w:t xml:space="preserve">Public servants, joining the public service or re-joining the public service after a </w:t>
            </w:r>
            <w:r w:rsidR="00DD53AE" w:rsidRPr="009D5284">
              <w:rPr>
                <w:color w:val="auto"/>
                <w:sz w:val="20"/>
                <w:szCs w:val="20"/>
                <w:lang w:val="en-IE"/>
              </w:rPr>
              <w:t>26-week</w:t>
            </w:r>
            <w:r w:rsidRPr="009D5284">
              <w:rPr>
                <w:color w:val="auto"/>
                <w:sz w:val="20"/>
                <w:szCs w:val="20"/>
                <w:lang w:val="en-IE"/>
              </w:rPr>
              <w:t xml:space="preserve"> break, after 1 January 2013 are members of the Single Pension Scheme and have a compulsory retirement age of 70.</w:t>
            </w:r>
          </w:p>
        </w:tc>
      </w:tr>
      <w:tr w:rsidR="00962D81" w:rsidRPr="009D5284" w14:paraId="4EDF5303" w14:textId="77777777" w:rsidTr="0038378B">
        <w:tc>
          <w:tcPr>
            <w:tcW w:w="2445" w:type="dxa"/>
          </w:tcPr>
          <w:p w14:paraId="4DABE716" w14:textId="77777777" w:rsidR="00962D81" w:rsidRPr="009D5284" w:rsidRDefault="00962D81">
            <w:pPr>
              <w:jc w:val="both"/>
              <w:rPr>
                <w:rFonts w:ascii="Arial" w:hAnsi="Arial" w:cs="Arial"/>
                <w:b/>
                <w:bCs/>
                <w:lang w:val="en-IE"/>
              </w:rPr>
            </w:pPr>
            <w:r w:rsidRPr="009D5284">
              <w:rPr>
                <w:rFonts w:ascii="Arial" w:hAnsi="Arial" w:cs="Arial"/>
                <w:b/>
                <w:bCs/>
                <w:lang w:val="en-IE"/>
              </w:rPr>
              <w:lastRenderedPageBreak/>
              <w:t>Probation</w:t>
            </w:r>
          </w:p>
        </w:tc>
        <w:tc>
          <w:tcPr>
            <w:tcW w:w="7506" w:type="dxa"/>
          </w:tcPr>
          <w:p w14:paraId="56CD2416" w14:textId="77777777" w:rsidR="00962D81" w:rsidRPr="009D5284" w:rsidRDefault="00962D81">
            <w:pPr>
              <w:pStyle w:val="Heading7"/>
              <w:rPr>
                <w:rFonts w:cs="Arial"/>
                <w:b w:val="0"/>
                <w:sz w:val="20"/>
                <w:lang w:val="en-IE"/>
              </w:rPr>
            </w:pPr>
            <w:r w:rsidRPr="009D5284">
              <w:rPr>
                <w:rFonts w:cs="Arial"/>
                <w:b w:val="0"/>
                <w:sz w:val="20"/>
                <w:lang w:val="en-IE"/>
              </w:rPr>
              <w:t xml:space="preserve">Every appointment of a person who is not already a permanent officer of the </w:t>
            </w:r>
            <w:r w:rsidRPr="009D5284">
              <w:rPr>
                <w:rFonts w:cs="Arial"/>
                <w:b w:val="0"/>
                <w:sz w:val="20"/>
                <w:shd w:val="clear" w:color="auto" w:fill="FFFFFF"/>
                <w:lang w:val="en-IE"/>
              </w:rPr>
              <w:t>Health Service Executive or of a Local Authority</w:t>
            </w:r>
            <w:r w:rsidRPr="009D5284">
              <w:rPr>
                <w:rFonts w:cs="Arial"/>
                <w:b w:val="0"/>
                <w:sz w:val="20"/>
                <w:lang w:val="en-IE"/>
              </w:rPr>
              <w:t xml:space="preserve"> shall be subject to a probationary period of 12 months as stipulated in the Department of Health Circular No.10/71.</w:t>
            </w:r>
          </w:p>
          <w:p w14:paraId="16EE4BD1" w14:textId="77777777" w:rsidR="00725609" w:rsidRPr="009D5284" w:rsidRDefault="00725609" w:rsidP="00725609">
            <w:pPr>
              <w:rPr>
                <w:rFonts w:ascii="Arial" w:hAnsi="Arial" w:cs="Arial"/>
                <w:lang w:val="en-IE" w:eastAsia="en-US"/>
              </w:rPr>
            </w:pPr>
          </w:p>
        </w:tc>
      </w:tr>
      <w:tr w:rsidR="0038378B" w:rsidRPr="0038378B" w14:paraId="045A7EF1" w14:textId="77777777" w:rsidTr="0038378B">
        <w:tc>
          <w:tcPr>
            <w:tcW w:w="2445" w:type="dxa"/>
          </w:tcPr>
          <w:p w14:paraId="5F25DCB3" w14:textId="77777777" w:rsidR="0038378B" w:rsidRPr="0038378B" w:rsidRDefault="0038378B" w:rsidP="0038378B">
            <w:pPr>
              <w:rPr>
                <w:rFonts w:ascii="Arial" w:hAnsi="Arial" w:cs="Arial"/>
                <w:b/>
                <w:bCs/>
              </w:rPr>
            </w:pPr>
            <w:r w:rsidRPr="0038378B">
              <w:rPr>
                <w:rFonts w:ascii="Arial" w:hAnsi="Arial" w:cs="Arial"/>
                <w:b/>
                <w:bCs/>
              </w:rPr>
              <w:t>Protection of children guidance and legislation</w:t>
            </w:r>
          </w:p>
          <w:p w14:paraId="0C5C7E09" w14:textId="77777777" w:rsidR="0038378B" w:rsidRPr="0038378B" w:rsidRDefault="0038378B" w:rsidP="00074DD2">
            <w:pPr>
              <w:rPr>
                <w:rFonts w:ascii="Arial" w:hAnsi="Arial" w:cs="Arial"/>
                <w:b/>
                <w:lang w:val="en-IE"/>
              </w:rPr>
            </w:pPr>
          </w:p>
        </w:tc>
        <w:tc>
          <w:tcPr>
            <w:tcW w:w="7506" w:type="dxa"/>
          </w:tcPr>
          <w:p w14:paraId="2981C5C7" w14:textId="77777777" w:rsidR="0038378B" w:rsidRPr="0038378B" w:rsidRDefault="0038378B" w:rsidP="0038378B">
            <w:pPr>
              <w:jc w:val="both"/>
              <w:rPr>
                <w:rFonts w:ascii="Arial" w:hAnsi="Arial" w:cs="Arial"/>
              </w:rPr>
            </w:pPr>
            <w:r w:rsidRPr="0038378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28D2B5F" w14:textId="77777777" w:rsidR="0038378B" w:rsidRPr="0038378B" w:rsidRDefault="0038378B" w:rsidP="0038378B">
            <w:pPr>
              <w:jc w:val="both"/>
              <w:rPr>
                <w:rFonts w:ascii="Arial" w:hAnsi="Arial" w:cs="Arial"/>
              </w:rPr>
            </w:pPr>
          </w:p>
          <w:p w14:paraId="2CC5D1AD" w14:textId="77777777" w:rsidR="0038378B" w:rsidRPr="0038378B" w:rsidRDefault="0038378B" w:rsidP="0038378B">
            <w:pPr>
              <w:jc w:val="both"/>
              <w:rPr>
                <w:rFonts w:ascii="Arial" w:hAnsi="Arial" w:cs="Arial"/>
              </w:rPr>
            </w:pPr>
            <w:r w:rsidRPr="0038378B">
              <w:rPr>
                <w:rFonts w:ascii="Arial" w:hAnsi="Arial" w:cs="Arial"/>
              </w:rPr>
              <w:t xml:space="preserve">Some staff have additional responsibilities such as Line Managers, Designated Officers and Mandated Persons. </w:t>
            </w:r>
          </w:p>
          <w:p w14:paraId="3C099E8F" w14:textId="77777777" w:rsidR="0038378B" w:rsidRPr="0038378B" w:rsidRDefault="0038378B" w:rsidP="0038378B">
            <w:pPr>
              <w:jc w:val="both"/>
              <w:rPr>
                <w:rFonts w:ascii="Arial" w:hAnsi="Arial" w:cs="Arial"/>
              </w:rPr>
            </w:pPr>
          </w:p>
          <w:p w14:paraId="58149D14" w14:textId="77777777" w:rsidR="0038378B" w:rsidRPr="0038378B" w:rsidRDefault="0038378B" w:rsidP="0038378B">
            <w:pPr>
              <w:jc w:val="both"/>
              <w:rPr>
                <w:rFonts w:ascii="Arial" w:hAnsi="Arial" w:cs="Arial"/>
              </w:rPr>
            </w:pPr>
            <w:r w:rsidRPr="0038378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38378B">
                <w:rPr>
                  <w:rStyle w:val="Hyperlink"/>
                  <w:rFonts w:ascii="Arial" w:hAnsi="Arial" w:cs="Arial"/>
                </w:rPr>
                <w:t>Schedule 2</w:t>
              </w:r>
              <w:r w:rsidRPr="0038378B">
                <w:rPr>
                  <w:rFonts w:ascii="Arial" w:hAnsi="Arial" w:cs="Arial"/>
                </w:rPr>
                <w:t xml:space="preserve"> of the Children First Act 2015</w:t>
              </w:r>
            </w:hyperlink>
            <w:r w:rsidRPr="0038378B">
              <w:rPr>
                <w:rFonts w:ascii="Arial" w:hAnsi="Arial" w:cs="Arial"/>
              </w:rPr>
              <w:t xml:space="preserve"> to see if you are a Mandated Person, and therefore a HSE Designated Officer, and be familiar with the related roles and legal responsibilities. </w:t>
            </w:r>
          </w:p>
          <w:p w14:paraId="29DAECE5" w14:textId="77777777" w:rsidR="0038378B" w:rsidRPr="0038378B" w:rsidRDefault="0038378B" w:rsidP="0038378B">
            <w:pPr>
              <w:jc w:val="both"/>
              <w:rPr>
                <w:rFonts w:ascii="Arial" w:hAnsi="Arial" w:cs="Arial"/>
              </w:rPr>
            </w:pPr>
          </w:p>
          <w:p w14:paraId="4EBEE4DB" w14:textId="77777777" w:rsidR="0038378B" w:rsidRPr="0038378B" w:rsidRDefault="0038378B" w:rsidP="0038378B">
            <w:pPr>
              <w:jc w:val="both"/>
              <w:rPr>
                <w:rFonts w:ascii="Arial" w:hAnsi="Arial" w:cs="Arial"/>
              </w:rPr>
            </w:pPr>
            <w:r w:rsidRPr="0038378B">
              <w:rPr>
                <w:rFonts w:ascii="Arial" w:hAnsi="Arial" w:cs="Arial"/>
              </w:rPr>
              <w:t xml:space="preserve">Visit </w:t>
            </w:r>
            <w:hyperlink r:id="rId19" w:history="1">
              <w:r w:rsidRPr="0038378B">
                <w:rPr>
                  <w:rStyle w:val="Hyperlink"/>
                  <w:rFonts w:ascii="Arial" w:hAnsi="Arial" w:cs="Arial"/>
                </w:rPr>
                <w:t>HSE Children First</w:t>
              </w:r>
              <w:r w:rsidRPr="0038378B">
                <w:rPr>
                  <w:rFonts w:ascii="Arial" w:hAnsi="Arial" w:cs="Arial"/>
                </w:rPr>
                <w:t xml:space="preserve"> </w:t>
              </w:r>
            </w:hyperlink>
            <w:r w:rsidRPr="0038378B">
              <w:rPr>
                <w:rFonts w:ascii="Arial" w:hAnsi="Arial" w:cs="Arial"/>
              </w:rPr>
              <w:t xml:space="preserve">for further information, guidance and resources. </w:t>
            </w:r>
          </w:p>
          <w:p w14:paraId="535BD07F" w14:textId="77777777" w:rsidR="0038378B" w:rsidRPr="0038378B" w:rsidRDefault="0038378B" w:rsidP="0038378B">
            <w:pPr>
              <w:rPr>
                <w:rFonts w:ascii="Arial" w:hAnsi="Arial" w:cs="Arial"/>
                <w:lang w:val="en-IE"/>
              </w:rPr>
            </w:pPr>
          </w:p>
        </w:tc>
      </w:tr>
      <w:tr w:rsidR="009B2A54" w:rsidRPr="009D5284" w14:paraId="4E04A4BE" w14:textId="77777777" w:rsidTr="0038378B">
        <w:tc>
          <w:tcPr>
            <w:tcW w:w="2445" w:type="dxa"/>
          </w:tcPr>
          <w:p w14:paraId="68807BDE" w14:textId="77777777" w:rsidR="009B2A54" w:rsidRPr="009D5284" w:rsidRDefault="009B2A54" w:rsidP="00074DD2">
            <w:pPr>
              <w:rPr>
                <w:rFonts w:ascii="Arial" w:hAnsi="Arial" w:cs="Arial"/>
                <w:b/>
                <w:lang w:val="en-IE"/>
              </w:rPr>
            </w:pPr>
            <w:r w:rsidRPr="009D5284">
              <w:rPr>
                <w:rFonts w:ascii="Arial" w:hAnsi="Arial" w:cs="Arial"/>
                <w:b/>
                <w:lang w:val="en-IE"/>
              </w:rPr>
              <w:t>Infection Control</w:t>
            </w:r>
          </w:p>
        </w:tc>
        <w:tc>
          <w:tcPr>
            <w:tcW w:w="7506" w:type="dxa"/>
          </w:tcPr>
          <w:p w14:paraId="241CF56D" w14:textId="77777777" w:rsidR="009B2A54" w:rsidRPr="009D5284" w:rsidRDefault="009B2A54" w:rsidP="00074DD2">
            <w:pPr>
              <w:rPr>
                <w:rFonts w:ascii="Arial" w:hAnsi="Arial" w:cs="Arial"/>
                <w:lang w:val="en-IE"/>
              </w:rPr>
            </w:pPr>
            <w:r w:rsidRPr="009D5284">
              <w:rPr>
                <w:rFonts w:ascii="Arial" w:hAnsi="Arial" w:cs="Arial"/>
                <w:lang w:val="en-IE"/>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6002128" w14:textId="77777777" w:rsidR="00725609" w:rsidRPr="009D5284" w:rsidRDefault="00725609" w:rsidP="00074DD2">
            <w:pPr>
              <w:rPr>
                <w:rFonts w:ascii="Arial" w:hAnsi="Arial" w:cs="Arial"/>
                <w:lang w:val="en-IE"/>
              </w:rPr>
            </w:pPr>
          </w:p>
        </w:tc>
      </w:tr>
      <w:tr w:rsidR="00725609" w:rsidRPr="009D5284" w14:paraId="59991776" w14:textId="77777777" w:rsidTr="0038378B">
        <w:tc>
          <w:tcPr>
            <w:tcW w:w="2445" w:type="dxa"/>
          </w:tcPr>
          <w:p w14:paraId="2330E31E" w14:textId="77777777" w:rsidR="00725609" w:rsidRPr="009D5284" w:rsidRDefault="00725609" w:rsidP="00725609">
            <w:pPr>
              <w:jc w:val="both"/>
              <w:rPr>
                <w:rFonts w:ascii="Arial" w:hAnsi="Arial" w:cs="Arial"/>
                <w:b/>
                <w:bCs/>
                <w:lang w:val="en-IE"/>
              </w:rPr>
            </w:pPr>
            <w:r w:rsidRPr="009D5284">
              <w:rPr>
                <w:rFonts w:ascii="Arial" w:hAnsi="Arial" w:cs="Arial"/>
                <w:b/>
                <w:lang w:val="en-IE"/>
              </w:rPr>
              <w:t>Health &amp; Safety</w:t>
            </w:r>
          </w:p>
        </w:tc>
        <w:tc>
          <w:tcPr>
            <w:tcW w:w="7506" w:type="dxa"/>
          </w:tcPr>
          <w:p w14:paraId="073FE453" w14:textId="4461EE92" w:rsidR="0038378B" w:rsidRPr="0038378B" w:rsidRDefault="0038378B" w:rsidP="0038378B">
            <w:pPr>
              <w:jc w:val="both"/>
              <w:rPr>
                <w:rFonts w:ascii="Arial" w:hAnsi="Arial" w:cs="Arial"/>
                <w:lang w:val="en-IE"/>
              </w:rPr>
            </w:pPr>
            <w:r w:rsidRPr="0038378B">
              <w:rPr>
                <w:rFonts w:ascii="Arial" w:hAnsi="Arial" w:cs="Arial"/>
                <w:lang w:val="en-IE"/>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38378B">
              <w:rPr>
                <w:rFonts w:ascii="Arial" w:hAnsi="Arial" w:cs="Arial"/>
                <w:lang w:val="en-IE"/>
              </w:rPr>
              <w:t>Site Specific</w:t>
            </w:r>
            <w:proofErr w:type="gramEnd"/>
            <w:r w:rsidRPr="0038378B">
              <w:rPr>
                <w:rFonts w:ascii="Arial" w:hAnsi="Arial" w:cs="Arial"/>
                <w:lang w:val="en-IE"/>
              </w:rPr>
              <w:t xml:space="preserve"> Safety Statement (SSSS). </w:t>
            </w:r>
          </w:p>
          <w:p w14:paraId="3926FD66" w14:textId="77777777" w:rsidR="0038378B" w:rsidRPr="0038378B" w:rsidRDefault="0038378B" w:rsidP="0038378B">
            <w:pPr>
              <w:jc w:val="both"/>
              <w:rPr>
                <w:rFonts w:ascii="Arial" w:hAnsi="Arial" w:cs="Arial"/>
                <w:lang w:val="en-IE"/>
              </w:rPr>
            </w:pPr>
          </w:p>
          <w:p w14:paraId="27D40334" w14:textId="77777777" w:rsidR="0038378B" w:rsidRPr="0038378B" w:rsidRDefault="0038378B" w:rsidP="0038378B">
            <w:pPr>
              <w:jc w:val="both"/>
              <w:rPr>
                <w:rFonts w:ascii="Arial" w:hAnsi="Arial" w:cs="Arial"/>
                <w:lang w:val="en-IE"/>
              </w:rPr>
            </w:pPr>
            <w:r w:rsidRPr="0038378B">
              <w:rPr>
                <w:rFonts w:ascii="Arial" w:hAnsi="Arial" w:cs="Arial"/>
                <w:lang w:val="en-IE"/>
              </w:rPr>
              <w:t>Key responsibilities include:</w:t>
            </w:r>
          </w:p>
          <w:p w14:paraId="0B8BB0DE" w14:textId="77777777" w:rsidR="0038378B" w:rsidRPr="0038378B" w:rsidRDefault="0038378B" w:rsidP="0038378B">
            <w:pPr>
              <w:jc w:val="both"/>
              <w:rPr>
                <w:rFonts w:ascii="Arial" w:hAnsi="Arial" w:cs="Arial"/>
                <w:lang w:val="en-IE"/>
              </w:rPr>
            </w:pPr>
          </w:p>
          <w:p w14:paraId="090CF95D" w14:textId="77777777" w:rsidR="0038378B" w:rsidRPr="0038378B" w:rsidRDefault="0038378B" w:rsidP="0038378B">
            <w:pPr>
              <w:jc w:val="both"/>
              <w:rPr>
                <w:rFonts w:ascii="Arial" w:hAnsi="Arial" w:cs="Arial"/>
                <w:lang w:val="en-IE"/>
              </w:rPr>
            </w:pPr>
            <w:r w:rsidRPr="0038378B">
              <w:rPr>
                <w:rFonts w:ascii="Arial" w:hAnsi="Arial" w:cs="Arial"/>
                <w:lang w:val="en-IE"/>
              </w:rPr>
              <w:t>Developing a SSSS for the department/service , as applicable, based on the identification of hazards and the assessment of risks, and reviewing/updating same on a regular basis (at least annually) and in the event of any significant change in the work activity or place of work.</w:t>
            </w:r>
          </w:p>
          <w:p w14:paraId="51C7078D" w14:textId="77777777" w:rsidR="0038378B" w:rsidRPr="0038378B" w:rsidRDefault="0038378B" w:rsidP="0038378B">
            <w:pPr>
              <w:jc w:val="both"/>
              <w:rPr>
                <w:rFonts w:ascii="Arial" w:hAnsi="Arial" w:cs="Arial"/>
                <w:lang w:val="en-IE"/>
              </w:rPr>
            </w:pPr>
            <w:r w:rsidRPr="0038378B">
              <w:rPr>
                <w:rFonts w:ascii="Arial" w:hAnsi="Arial" w:cs="Arial"/>
                <w:lang w:val="en-IE"/>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B7990DA" w14:textId="77777777" w:rsidR="0038378B" w:rsidRPr="0038378B" w:rsidRDefault="0038378B" w:rsidP="0038378B">
            <w:pPr>
              <w:jc w:val="both"/>
              <w:rPr>
                <w:rFonts w:ascii="Arial" w:hAnsi="Arial" w:cs="Arial"/>
                <w:lang w:val="en-IE"/>
              </w:rPr>
            </w:pPr>
            <w:r w:rsidRPr="0038378B">
              <w:rPr>
                <w:rFonts w:ascii="Arial" w:hAnsi="Arial" w:cs="Arial"/>
                <w:lang w:val="en-IE"/>
              </w:rPr>
              <w:t>Consulting and communicating with staff and safety representatives on OSH matters.</w:t>
            </w:r>
          </w:p>
          <w:p w14:paraId="61B6D2DC" w14:textId="77777777" w:rsidR="0038378B" w:rsidRPr="0038378B" w:rsidRDefault="0038378B" w:rsidP="0038378B">
            <w:pPr>
              <w:jc w:val="both"/>
              <w:rPr>
                <w:rFonts w:ascii="Arial" w:hAnsi="Arial" w:cs="Arial"/>
                <w:lang w:val="en-IE"/>
              </w:rPr>
            </w:pPr>
            <w:r w:rsidRPr="0038378B">
              <w:rPr>
                <w:rFonts w:ascii="Arial" w:hAnsi="Arial" w:cs="Arial"/>
                <w:lang w:val="en-IE"/>
              </w:rPr>
              <w:t>Ensuring a training need assessment (TNA) is undertaken for employees, facilitating their attendance at statutory OSH training, and ensuring records are maintained for each employee.</w:t>
            </w:r>
          </w:p>
          <w:p w14:paraId="3DC42FB1" w14:textId="77777777" w:rsidR="0038378B" w:rsidRPr="0038378B" w:rsidRDefault="0038378B" w:rsidP="0038378B">
            <w:pPr>
              <w:jc w:val="both"/>
              <w:rPr>
                <w:rFonts w:ascii="Arial" w:hAnsi="Arial" w:cs="Arial"/>
                <w:lang w:val="en-IE"/>
              </w:rPr>
            </w:pPr>
            <w:r w:rsidRPr="0038378B">
              <w:rPr>
                <w:rFonts w:ascii="Arial" w:hAnsi="Arial" w:cs="Arial"/>
                <w:lang w:val="en-IE"/>
              </w:rPr>
              <w:t xml:space="preserve">Ensuring that all incidents occurring within the relevant department/service are managed appropriately and investigated in accordance with HSE </w:t>
            </w:r>
            <w:proofErr w:type="gramStart"/>
            <w:r w:rsidRPr="0038378B">
              <w:rPr>
                <w:rFonts w:ascii="Arial" w:hAnsi="Arial" w:cs="Arial"/>
                <w:lang w:val="en-IE"/>
              </w:rPr>
              <w:t>procedures .</w:t>
            </w:r>
            <w:proofErr w:type="gramEnd"/>
          </w:p>
          <w:p w14:paraId="2A66771D" w14:textId="77777777" w:rsidR="0038378B" w:rsidRPr="0038378B" w:rsidRDefault="0038378B" w:rsidP="0038378B">
            <w:pPr>
              <w:jc w:val="both"/>
              <w:rPr>
                <w:rFonts w:ascii="Arial" w:hAnsi="Arial" w:cs="Arial"/>
                <w:lang w:val="en-IE"/>
              </w:rPr>
            </w:pPr>
            <w:r w:rsidRPr="0038378B">
              <w:rPr>
                <w:rFonts w:ascii="Arial" w:hAnsi="Arial" w:cs="Arial"/>
                <w:lang w:val="en-IE"/>
              </w:rPr>
              <w:t>Seeking advice from health and safety professionals through the National Health and Safety Function Helpdesk as appropriate.</w:t>
            </w:r>
          </w:p>
          <w:p w14:paraId="37F456E6" w14:textId="77777777" w:rsidR="0038378B" w:rsidRPr="0038378B" w:rsidRDefault="0038378B" w:rsidP="0038378B">
            <w:pPr>
              <w:jc w:val="both"/>
              <w:rPr>
                <w:rFonts w:ascii="Arial" w:hAnsi="Arial" w:cs="Arial"/>
                <w:lang w:val="en-IE"/>
              </w:rPr>
            </w:pPr>
            <w:r w:rsidRPr="0038378B">
              <w:rPr>
                <w:rFonts w:ascii="Arial" w:hAnsi="Arial" w:cs="Arial"/>
                <w:lang w:val="en-IE"/>
              </w:rPr>
              <w:t>Reviewing the health and safety performance of the ward/department/service and staff through, respectively, local audit and performance achievement meetings for example.</w:t>
            </w:r>
          </w:p>
          <w:p w14:paraId="33B67458" w14:textId="77777777" w:rsidR="0038378B" w:rsidRPr="0038378B" w:rsidRDefault="0038378B" w:rsidP="0038378B">
            <w:pPr>
              <w:jc w:val="both"/>
              <w:rPr>
                <w:rFonts w:ascii="Arial" w:hAnsi="Arial" w:cs="Arial"/>
                <w:lang w:val="en-IE"/>
              </w:rPr>
            </w:pPr>
          </w:p>
          <w:p w14:paraId="799A360C" w14:textId="77777777" w:rsidR="0038378B" w:rsidRPr="0038378B" w:rsidRDefault="0038378B" w:rsidP="0038378B">
            <w:pPr>
              <w:jc w:val="both"/>
              <w:rPr>
                <w:rFonts w:ascii="Arial" w:hAnsi="Arial" w:cs="Arial"/>
                <w:lang w:val="en-IE"/>
              </w:rPr>
            </w:pPr>
            <w:r w:rsidRPr="0038378B">
              <w:rPr>
                <w:rFonts w:ascii="Arial" w:hAnsi="Arial" w:cs="Arial"/>
                <w:lang w:val="en-IE"/>
              </w:rPr>
              <w:t xml:space="preserve">Note: Detailed roles and responsibilities of Line Managers are outlined in local SSSS. </w:t>
            </w:r>
          </w:p>
          <w:p w14:paraId="2C1861A6" w14:textId="77777777" w:rsidR="0038378B" w:rsidRPr="0038378B" w:rsidRDefault="0038378B" w:rsidP="0038378B">
            <w:pPr>
              <w:jc w:val="both"/>
              <w:rPr>
                <w:rFonts w:ascii="Arial" w:hAnsi="Arial" w:cs="Arial"/>
                <w:lang w:val="en-IE"/>
              </w:rPr>
            </w:pPr>
          </w:p>
          <w:p w14:paraId="26F329D8" w14:textId="40794459" w:rsidR="00725609" w:rsidRPr="009D5284" w:rsidRDefault="00725609" w:rsidP="00725609">
            <w:pPr>
              <w:jc w:val="both"/>
              <w:rPr>
                <w:rFonts w:ascii="Arial" w:hAnsi="Arial" w:cs="Arial"/>
                <w:lang w:val="en-IE"/>
              </w:rPr>
            </w:pPr>
          </w:p>
        </w:tc>
      </w:tr>
    </w:tbl>
    <w:p w14:paraId="5F5D36C8" w14:textId="77777777" w:rsidR="0038378B" w:rsidRPr="0038378B" w:rsidRDefault="0038378B" w:rsidP="0038378B">
      <w:pPr>
        <w:pStyle w:val="FootnoteText"/>
        <w:rPr>
          <w:rFonts w:ascii="Arial" w:hAnsi="Arial" w:cs="Arial"/>
          <w:sz w:val="16"/>
          <w:szCs w:val="16"/>
        </w:rPr>
      </w:pPr>
      <w:r w:rsidRPr="0038378B">
        <w:rPr>
          <w:rStyle w:val="FootnoteReference"/>
          <w:rFonts w:ascii="Arial" w:hAnsi="Arial" w:cs="Arial"/>
          <w:sz w:val="16"/>
          <w:szCs w:val="16"/>
        </w:rPr>
        <w:lastRenderedPageBreak/>
        <w:footnoteRef/>
      </w:r>
      <w:r w:rsidRPr="0038378B">
        <w:rPr>
          <w:rFonts w:ascii="Arial" w:hAnsi="Arial" w:cs="Arial"/>
          <w:sz w:val="16"/>
          <w:szCs w:val="16"/>
        </w:rPr>
        <w:t xml:space="preserve">A template SSSS and guidelines are available on </w:t>
      </w:r>
      <w:hyperlink r:id="rId20" w:history="1">
        <w:r w:rsidRPr="0038378B">
          <w:rPr>
            <w:rStyle w:val="Hyperlink"/>
            <w:rFonts w:ascii="Arial" w:hAnsi="Arial" w:cs="Arial"/>
            <w:sz w:val="16"/>
            <w:szCs w:val="16"/>
          </w:rPr>
          <w:t>writing your site or service safety statement</w:t>
        </w:r>
      </w:hyperlink>
      <w:r w:rsidRPr="0038378B">
        <w:rPr>
          <w:rFonts w:ascii="Arial" w:hAnsi="Arial" w:cs="Arial"/>
          <w:sz w:val="16"/>
          <w:szCs w:val="16"/>
        </w:rPr>
        <w:t xml:space="preserve">. </w:t>
      </w:r>
    </w:p>
    <w:p w14:paraId="6125FB75" w14:textId="160B7E0F" w:rsidR="00484EA1" w:rsidRPr="0038378B" w:rsidRDefault="0038378B" w:rsidP="0038378B">
      <w:pPr>
        <w:rPr>
          <w:rFonts w:ascii="Arial" w:hAnsi="Arial" w:cs="Arial"/>
          <w:sz w:val="16"/>
          <w:szCs w:val="16"/>
          <w:lang w:val="en-IE"/>
        </w:rPr>
      </w:pPr>
      <w:r w:rsidRPr="0038378B">
        <w:rPr>
          <w:rStyle w:val="FootnoteReference"/>
          <w:rFonts w:ascii="Arial" w:hAnsi="Arial" w:cs="Arial"/>
          <w:sz w:val="16"/>
          <w:szCs w:val="16"/>
        </w:rPr>
        <w:t xml:space="preserve">2 </w:t>
      </w:r>
      <w:r w:rsidRPr="0038378B">
        <w:rPr>
          <w:rFonts w:ascii="Arial" w:hAnsi="Arial" w:cs="Arial"/>
          <w:sz w:val="16"/>
          <w:szCs w:val="16"/>
        </w:rPr>
        <w:t xml:space="preserve">Structures and processes for effective </w:t>
      </w:r>
      <w:hyperlink r:id="rId21" w:history="1">
        <w:r w:rsidRPr="0038378B">
          <w:rPr>
            <w:rStyle w:val="Hyperlink"/>
            <w:rFonts w:ascii="Arial" w:hAnsi="Arial" w:cs="Arial"/>
            <w:sz w:val="16"/>
            <w:szCs w:val="16"/>
          </w:rPr>
          <w:t>incident management</w:t>
        </w:r>
      </w:hyperlink>
      <w:r w:rsidRPr="0038378B">
        <w:rPr>
          <w:rFonts w:ascii="Arial" w:hAnsi="Arial" w:cs="Arial"/>
          <w:sz w:val="16"/>
          <w:szCs w:val="16"/>
        </w:rPr>
        <w:t xml:space="preserve"> and review of incidents.</w:t>
      </w:r>
    </w:p>
    <w:sectPr w:rsidR="00484EA1" w:rsidRPr="0038378B">
      <w:footerReference w:type="even" r:id="rId22"/>
      <w:footerReference w:type="defaul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9D01" w14:textId="77777777" w:rsidR="00FF0475" w:rsidRDefault="00FF0475">
      <w:r>
        <w:separator/>
      </w:r>
    </w:p>
  </w:endnote>
  <w:endnote w:type="continuationSeparator" w:id="0">
    <w:p w14:paraId="71729513" w14:textId="77777777" w:rsidR="00FF0475" w:rsidRDefault="00FF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4C2D" w14:textId="77777777" w:rsidR="00983253" w:rsidRDefault="009832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21132" w14:textId="77777777" w:rsidR="00983253" w:rsidRDefault="0098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CB9F" w14:textId="6225B21A" w:rsidR="00983253" w:rsidRPr="00927522" w:rsidRDefault="00983253">
    <w:pPr>
      <w:pStyle w:val="Footer"/>
      <w:framePr w:wrap="around" w:vAnchor="text" w:hAnchor="margin" w:xAlign="center" w:y="1"/>
      <w:rPr>
        <w:rStyle w:val="PageNumber"/>
        <w:rFonts w:ascii="Arial" w:hAnsi="Arial" w:cs="Arial"/>
        <w:sz w:val="16"/>
        <w:szCs w:val="16"/>
      </w:rPr>
    </w:pPr>
    <w:r w:rsidRPr="00927522">
      <w:rPr>
        <w:rStyle w:val="PageNumber"/>
        <w:rFonts w:ascii="Arial" w:hAnsi="Arial" w:cs="Arial"/>
        <w:sz w:val="16"/>
        <w:szCs w:val="16"/>
      </w:rPr>
      <w:fldChar w:fldCharType="begin"/>
    </w:r>
    <w:r w:rsidRPr="00927522">
      <w:rPr>
        <w:rStyle w:val="PageNumber"/>
        <w:rFonts w:ascii="Arial" w:hAnsi="Arial" w:cs="Arial"/>
        <w:sz w:val="16"/>
        <w:szCs w:val="16"/>
      </w:rPr>
      <w:instrText xml:space="preserve">PAGE  </w:instrText>
    </w:r>
    <w:r w:rsidRPr="00927522">
      <w:rPr>
        <w:rStyle w:val="PageNumber"/>
        <w:rFonts w:ascii="Arial" w:hAnsi="Arial" w:cs="Arial"/>
        <w:sz w:val="16"/>
        <w:szCs w:val="16"/>
      </w:rPr>
      <w:fldChar w:fldCharType="separate"/>
    </w:r>
    <w:r w:rsidR="00C8463D">
      <w:rPr>
        <w:rStyle w:val="PageNumber"/>
        <w:rFonts w:ascii="Arial" w:hAnsi="Arial" w:cs="Arial"/>
        <w:noProof/>
        <w:sz w:val="16"/>
        <w:szCs w:val="16"/>
      </w:rPr>
      <w:t>9</w:t>
    </w:r>
    <w:r w:rsidRPr="00927522">
      <w:rPr>
        <w:rStyle w:val="PageNumber"/>
        <w:rFonts w:ascii="Arial" w:hAnsi="Arial" w:cs="Arial"/>
        <w:sz w:val="16"/>
        <w:szCs w:val="16"/>
      </w:rPr>
      <w:fldChar w:fldCharType="end"/>
    </w:r>
  </w:p>
  <w:p w14:paraId="4FF771D8" w14:textId="77777777" w:rsidR="00983253" w:rsidRDefault="0098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B1FC" w14:textId="77777777" w:rsidR="00FF0475" w:rsidRDefault="00FF0475">
      <w:r>
        <w:separator/>
      </w:r>
    </w:p>
  </w:footnote>
  <w:footnote w:type="continuationSeparator" w:id="0">
    <w:p w14:paraId="28D14626" w14:textId="77777777" w:rsidR="00FF0475" w:rsidRDefault="00FF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66265"/>
    <w:multiLevelType w:val="hybridMultilevel"/>
    <w:tmpl w:val="FD98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11380"/>
    <w:multiLevelType w:val="hybridMultilevel"/>
    <w:tmpl w:val="A268EAA4"/>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D54298"/>
    <w:multiLevelType w:val="multilevel"/>
    <w:tmpl w:val="E43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1034"/>
    <w:multiLevelType w:val="hybridMultilevel"/>
    <w:tmpl w:val="A0BE0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1449F"/>
    <w:multiLevelType w:val="hybridMultilevel"/>
    <w:tmpl w:val="9C1A0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B4D19C0"/>
    <w:multiLevelType w:val="hybridMultilevel"/>
    <w:tmpl w:val="46B64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8F595A"/>
    <w:multiLevelType w:val="hybridMultilevel"/>
    <w:tmpl w:val="48B6E340"/>
    <w:lvl w:ilvl="0" w:tplc="A4CEFC64">
      <w:start w:val="1"/>
      <w:numFmt w:val="bullet"/>
      <w:lvlText w:val=""/>
      <w:lvlJc w:val="left"/>
      <w:pPr>
        <w:ind w:left="784" w:hanging="360"/>
      </w:pPr>
      <w:rPr>
        <w:rFonts w:ascii="Symbol" w:hAnsi="Symbol" w:hint="default"/>
        <w:color w:val="000000"/>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18"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A66D4"/>
    <w:multiLevelType w:val="hybridMultilevel"/>
    <w:tmpl w:val="377A9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A20266F"/>
    <w:multiLevelType w:val="hybridMultilevel"/>
    <w:tmpl w:val="75F6FC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AE51E1"/>
    <w:multiLevelType w:val="hybridMultilevel"/>
    <w:tmpl w:val="E1B442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6881719">
    <w:abstractNumId w:val="13"/>
  </w:num>
  <w:num w:numId="2" w16cid:durableId="1537966012">
    <w:abstractNumId w:val="6"/>
  </w:num>
  <w:num w:numId="3" w16cid:durableId="169301625">
    <w:abstractNumId w:val="10"/>
  </w:num>
  <w:num w:numId="4" w16cid:durableId="914776785">
    <w:abstractNumId w:val="24"/>
  </w:num>
  <w:num w:numId="5" w16cid:durableId="2001617557">
    <w:abstractNumId w:val="21"/>
  </w:num>
  <w:num w:numId="6" w16cid:durableId="652878542">
    <w:abstractNumId w:val="18"/>
  </w:num>
  <w:num w:numId="7" w16cid:durableId="1820540233">
    <w:abstractNumId w:val="14"/>
  </w:num>
  <w:num w:numId="8" w16cid:durableId="175965004">
    <w:abstractNumId w:val="19"/>
  </w:num>
  <w:num w:numId="9" w16cid:durableId="1065488238">
    <w:abstractNumId w:val="4"/>
  </w:num>
  <w:num w:numId="10" w16cid:durableId="964428967">
    <w:abstractNumId w:val="8"/>
  </w:num>
  <w:num w:numId="11" w16cid:durableId="342364377">
    <w:abstractNumId w:val="3"/>
  </w:num>
  <w:num w:numId="12" w16cid:durableId="530994413">
    <w:abstractNumId w:val="5"/>
  </w:num>
  <w:num w:numId="13" w16cid:durableId="407658154">
    <w:abstractNumId w:val="9"/>
  </w:num>
  <w:num w:numId="14" w16cid:durableId="1849245497">
    <w:abstractNumId w:val="22"/>
  </w:num>
  <w:num w:numId="15" w16cid:durableId="1874465219">
    <w:abstractNumId w:val="16"/>
  </w:num>
  <w:num w:numId="16" w16cid:durableId="1655602408">
    <w:abstractNumId w:val="11"/>
  </w:num>
  <w:num w:numId="17" w16cid:durableId="1410691504">
    <w:abstractNumId w:val="15"/>
  </w:num>
  <w:num w:numId="18" w16cid:durableId="1786801998">
    <w:abstractNumId w:val="12"/>
  </w:num>
  <w:num w:numId="19" w16cid:durableId="2116827241">
    <w:abstractNumId w:val="17"/>
  </w:num>
  <w:num w:numId="20" w16cid:durableId="1233198945">
    <w:abstractNumId w:val="20"/>
  </w:num>
  <w:num w:numId="21" w16cid:durableId="1263411933">
    <w:abstractNumId w:val="23"/>
  </w:num>
  <w:num w:numId="22" w16cid:durableId="1348562304">
    <w:abstractNumId w:val="4"/>
  </w:num>
  <w:num w:numId="23" w16cid:durableId="17974874">
    <w:abstractNumId w:val="7"/>
  </w:num>
  <w:num w:numId="24" w16cid:durableId="1970017134">
    <w:abstractNumId w:val="22"/>
  </w:num>
  <w:num w:numId="25" w16cid:durableId="150473829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618"/>
    <w:rsid w:val="00002BAA"/>
    <w:rsid w:val="00020A4F"/>
    <w:rsid w:val="00025A9A"/>
    <w:rsid w:val="000408C3"/>
    <w:rsid w:val="00041B78"/>
    <w:rsid w:val="0005100B"/>
    <w:rsid w:val="000665C3"/>
    <w:rsid w:val="00071E28"/>
    <w:rsid w:val="00074DD2"/>
    <w:rsid w:val="00085D75"/>
    <w:rsid w:val="0009185B"/>
    <w:rsid w:val="000959F1"/>
    <w:rsid w:val="000B42CB"/>
    <w:rsid w:val="000C3734"/>
    <w:rsid w:val="000C40DF"/>
    <w:rsid w:val="000C6122"/>
    <w:rsid w:val="00101CA0"/>
    <w:rsid w:val="00102412"/>
    <w:rsid w:val="0011287A"/>
    <w:rsid w:val="00115D62"/>
    <w:rsid w:val="00116440"/>
    <w:rsid w:val="00121B23"/>
    <w:rsid w:val="00122305"/>
    <w:rsid w:val="0012329D"/>
    <w:rsid w:val="001336EE"/>
    <w:rsid w:val="0013659D"/>
    <w:rsid w:val="00145253"/>
    <w:rsid w:val="00162D38"/>
    <w:rsid w:val="00164E80"/>
    <w:rsid w:val="00165203"/>
    <w:rsid w:val="001728F1"/>
    <w:rsid w:val="001949C2"/>
    <w:rsid w:val="001A1414"/>
    <w:rsid w:val="001A1C3B"/>
    <w:rsid w:val="001A2C0D"/>
    <w:rsid w:val="001C53E0"/>
    <w:rsid w:val="001E7840"/>
    <w:rsid w:val="001F21E6"/>
    <w:rsid w:val="002060B5"/>
    <w:rsid w:val="0020677C"/>
    <w:rsid w:val="00210885"/>
    <w:rsid w:val="002142AE"/>
    <w:rsid w:val="00227D6B"/>
    <w:rsid w:val="002307A0"/>
    <w:rsid w:val="00233BA3"/>
    <w:rsid w:val="00233CB7"/>
    <w:rsid w:val="00235F8F"/>
    <w:rsid w:val="00241128"/>
    <w:rsid w:val="00241B6E"/>
    <w:rsid w:val="00243952"/>
    <w:rsid w:val="00246162"/>
    <w:rsid w:val="00263D37"/>
    <w:rsid w:val="002672C7"/>
    <w:rsid w:val="00272B1D"/>
    <w:rsid w:val="00291B9B"/>
    <w:rsid w:val="002A3F03"/>
    <w:rsid w:val="002B2E7C"/>
    <w:rsid w:val="002C65BA"/>
    <w:rsid w:val="002D0C47"/>
    <w:rsid w:val="002D2D2D"/>
    <w:rsid w:val="002F5A61"/>
    <w:rsid w:val="003101EA"/>
    <w:rsid w:val="00313DD4"/>
    <w:rsid w:val="00332083"/>
    <w:rsid w:val="003357BA"/>
    <w:rsid w:val="00335CA1"/>
    <w:rsid w:val="00360414"/>
    <w:rsid w:val="003624C0"/>
    <w:rsid w:val="003779B3"/>
    <w:rsid w:val="00380836"/>
    <w:rsid w:val="0038378B"/>
    <w:rsid w:val="00397A9A"/>
    <w:rsid w:val="003A021B"/>
    <w:rsid w:val="003A1B7D"/>
    <w:rsid w:val="003A1F21"/>
    <w:rsid w:val="003A59BB"/>
    <w:rsid w:val="003A6EEB"/>
    <w:rsid w:val="003B1892"/>
    <w:rsid w:val="003B64F2"/>
    <w:rsid w:val="003B6B26"/>
    <w:rsid w:val="003B7C0A"/>
    <w:rsid w:val="003D09C1"/>
    <w:rsid w:val="003E00C9"/>
    <w:rsid w:val="003E0787"/>
    <w:rsid w:val="003F245C"/>
    <w:rsid w:val="00400155"/>
    <w:rsid w:val="00420A14"/>
    <w:rsid w:val="0042346F"/>
    <w:rsid w:val="00425C14"/>
    <w:rsid w:val="00426D0B"/>
    <w:rsid w:val="00435D59"/>
    <w:rsid w:val="00440A6B"/>
    <w:rsid w:val="00444435"/>
    <w:rsid w:val="004653D2"/>
    <w:rsid w:val="00465E01"/>
    <w:rsid w:val="00466B3F"/>
    <w:rsid w:val="00467020"/>
    <w:rsid w:val="004751D3"/>
    <w:rsid w:val="0048162C"/>
    <w:rsid w:val="00481F9C"/>
    <w:rsid w:val="0048437D"/>
    <w:rsid w:val="00484EA1"/>
    <w:rsid w:val="00493585"/>
    <w:rsid w:val="004967B8"/>
    <w:rsid w:val="004A799E"/>
    <w:rsid w:val="004C6AF3"/>
    <w:rsid w:val="004E62C7"/>
    <w:rsid w:val="004F0565"/>
    <w:rsid w:val="004F0FFA"/>
    <w:rsid w:val="004F38A1"/>
    <w:rsid w:val="0050290B"/>
    <w:rsid w:val="00507034"/>
    <w:rsid w:val="00526A4E"/>
    <w:rsid w:val="00527F3F"/>
    <w:rsid w:val="00545A84"/>
    <w:rsid w:val="00551C75"/>
    <w:rsid w:val="005622A1"/>
    <w:rsid w:val="00562FE6"/>
    <w:rsid w:val="00567066"/>
    <w:rsid w:val="00571704"/>
    <w:rsid w:val="005B1FFD"/>
    <w:rsid w:val="005C6335"/>
    <w:rsid w:val="005C6ED2"/>
    <w:rsid w:val="005C7FB0"/>
    <w:rsid w:val="005D0DC4"/>
    <w:rsid w:val="005D6D30"/>
    <w:rsid w:val="005E06F3"/>
    <w:rsid w:val="005E0998"/>
    <w:rsid w:val="005E0BEA"/>
    <w:rsid w:val="005F011B"/>
    <w:rsid w:val="00600337"/>
    <w:rsid w:val="00601F98"/>
    <w:rsid w:val="00606918"/>
    <w:rsid w:val="00610559"/>
    <w:rsid w:val="00615D1D"/>
    <w:rsid w:val="00622371"/>
    <w:rsid w:val="00626B80"/>
    <w:rsid w:val="006344FF"/>
    <w:rsid w:val="006376A5"/>
    <w:rsid w:val="006422E2"/>
    <w:rsid w:val="00642624"/>
    <w:rsid w:val="00642C1D"/>
    <w:rsid w:val="00652C3D"/>
    <w:rsid w:val="00660453"/>
    <w:rsid w:val="00670576"/>
    <w:rsid w:val="006718D5"/>
    <w:rsid w:val="00673AFD"/>
    <w:rsid w:val="00683AA9"/>
    <w:rsid w:val="00696742"/>
    <w:rsid w:val="0069696D"/>
    <w:rsid w:val="006A43AD"/>
    <w:rsid w:val="006C0707"/>
    <w:rsid w:val="006C1146"/>
    <w:rsid w:val="006D0287"/>
    <w:rsid w:val="006D0BD2"/>
    <w:rsid w:val="006F004D"/>
    <w:rsid w:val="00725609"/>
    <w:rsid w:val="00725914"/>
    <w:rsid w:val="00731FCC"/>
    <w:rsid w:val="00755E2E"/>
    <w:rsid w:val="0076306B"/>
    <w:rsid w:val="00765A0E"/>
    <w:rsid w:val="00766B57"/>
    <w:rsid w:val="00787051"/>
    <w:rsid w:val="00790716"/>
    <w:rsid w:val="00794755"/>
    <w:rsid w:val="007978A2"/>
    <w:rsid w:val="007A1958"/>
    <w:rsid w:val="007C04E8"/>
    <w:rsid w:val="007D07A1"/>
    <w:rsid w:val="007D5C8E"/>
    <w:rsid w:val="007E3CA3"/>
    <w:rsid w:val="00825963"/>
    <w:rsid w:val="00827987"/>
    <w:rsid w:val="00842F04"/>
    <w:rsid w:val="00853D21"/>
    <w:rsid w:val="008667B1"/>
    <w:rsid w:val="00872CDF"/>
    <w:rsid w:val="0089563B"/>
    <w:rsid w:val="00897409"/>
    <w:rsid w:val="00897AEC"/>
    <w:rsid w:val="008B3E6A"/>
    <w:rsid w:val="008B67BE"/>
    <w:rsid w:val="008B7EA6"/>
    <w:rsid w:val="008C15B7"/>
    <w:rsid w:val="008C1B82"/>
    <w:rsid w:val="008D19E7"/>
    <w:rsid w:val="008D329E"/>
    <w:rsid w:val="008E33B6"/>
    <w:rsid w:val="00906B5E"/>
    <w:rsid w:val="00913877"/>
    <w:rsid w:val="0091650B"/>
    <w:rsid w:val="00921287"/>
    <w:rsid w:val="0092256A"/>
    <w:rsid w:val="00923221"/>
    <w:rsid w:val="00925D6D"/>
    <w:rsid w:val="00927522"/>
    <w:rsid w:val="00931F83"/>
    <w:rsid w:val="009406D0"/>
    <w:rsid w:val="0094128F"/>
    <w:rsid w:val="009429B6"/>
    <w:rsid w:val="00954F9C"/>
    <w:rsid w:val="00962D81"/>
    <w:rsid w:val="00974188"/>
    <w:rsid w:val="009743FF"/>
    <w:rsid w:val="00981E4F"/>
    <w:rsid w:val="00983253"/>
    <w:rsid w:val="009A6D69"/>
    <w:rsid w:val="009B2A54"/>
    <w:rsid w:val="009B50A6"/>
    <w:rsid w:val="009C0838"/>
    <w:rsid w:val="009C27A9"/>
    <w:rsid w:val="009C5CCE"/>
    <w:rsid w:val="009C791B"/>
    <w:rsid w:val="009D332E"/>
    <w:rsid w:val="009D5284"/>
    <w:rsid w:val="009E2458"/>
    <w:rsid w:val="00A1258F"/>
    <w:rsid w:val="00A12FD5"/>
    <w:rsid w:val="00A1436E"/>
    <w:rsid w:val="00A36CFE"/>
    <w:rsid w:val="00A4167C"/>
    <w:rsid w:val="00A56209"/>
    <w:rsid w:val="00A57274"/>
    <w:rsid w:val="00A63ECA"/>
    <w:rsid w:val="00A676F1"/>
    <w:rsid w:val="00A71819"/>
    <w:rsid w:val="00A839DF"/>
    <w:rsid w:val="00A8512E"/>
    <w:rsid w:val="00A95BDD"/>
    <w:rsid w:val="00A969F9"/>
    <w:rsid w:val="00AE1FFF"/>
    <w:rsid w:val="00AE3DC7"/>
    <w:rsid w:val="00AE67C5"/>
    <w:rsid w:val="00AF4379"/>
    <w:rsid w:val="00B04878"/>
    <w:rsid w:val="00B10321"/>
    <w:rsid w:val="00B16B55"/>
    <w:rsid w:val="00B179A1"/>
    <w:rsid w:val="00B54671"/>
    <w:rsid w:val="00B5584E"/>
    <w:rsid w:val="00B640B3"/>
    <w:rsid w:val="00B706B8"/>
    <w:rsid w:val="00B70BD7"/>
    <w:rsid w:val="00B76DD6"/>
    <w:rsid w:val="00B8579B"/>
    <w:rsid w:val="00B96A82"/>
    <w:rsid w:val="00B971DD"/>
    <w:rsid w:val="00BA1494"/>
    <w:rsid w:val="00BA2838"/>
    <w:rsid w:val="00BA4C35"/>
    <w:rsid w:val="00BB066C"/>
    <w:rsid w:val="00BB1755"/>
    <w:rsid w:val="00BB5132"/>
    <w:rsid w:val="00BC08D0"/>
    <w:rsid w:val="00BD6786"/>
    <w:rsid w:val="00BE0254"/>
    <w:rsid w:val="00BE29AA"/>
    <w:rsid w:val="00BE6615"/>
    <w:rsid w:val="00BF19B7"/>
    <w:rsid w:val="00BF711E"/>
    <w:rsid w:val="00C12D49"/>
    <w:rsid w:val="00C1474B"/>
    <w:rsid w:val="00C169DD"/>
    <w:rsid w:val="00C234E6"/>
    <w:rsid w:val="00C23759"/>
    <w:rsid w:val="00C25B0C"/>
    <w:rsid w:val="00C324D7"/>
    <w:rsid w:val="00C51E50"/>
    <w:rsid w:val="00C55B6B"/>
    <w:rsid w:val="00C6182B"/>
    <w:rsid w:val="00C63C68"/>
    <w:rsid w:val="00C6514B"/>
    <w:rsid w:val="00C70022"/>
    <w:rsid w:val="00C71ED0"/>
    <w:rsid w:val="00C72B65"/>
    <w:rsid w:val="00C8463D"/>
    <w:rsid w:val="00C87A61"/>
    <w:rsid w:val="00C93FD6"/>
    <w:rsid w:val="00CB4824"/>
    <w:rsid w:val="00CC7072"/>
    <w:rsid w:val="00CD2A2A"/>
    <w:rsid w:val="00D13A72"/>
    <w:rsid w:val="00D21B43"/>
    <w:rsid w:val="00D35B2F"/>
    <w:rsid w:val="00D37C77"/>
    <w:rsid w:val="00D40C57"/>
    <w:rsid w:val="00D42E90"/>
    <w:rsid w:val="00D44943"/>
    <w:rsid w:val="00D61605"/>
    <w:rsid w:val="00D63A36"/>
    <w:rsid w:val="00D64021"/>
    <w:rsid w:val="00D64FA1"/>
    <w:rsid w:val="00D7601E"/>
    <w:rsid w:val="00D81C66"/>
    <w:rsid w:val="00D82D33"/>
    <w:rsid w:val="00D83BD9"/>
    <w:rsid w:val="00D91C53"/>
    <w:rsid w:val="00DA2F37"/>
    <w:rsid w:val="00DA384B"/>
    <w:rsid w:val="00DA6652"/>
    <w:rsid w:val="00DB4E9E"/>
    <w:rsid w:val="00DC18BE"/>
    <w:rsid w:val="00DC2198"/>
    <w:rsid w:val="00DC6CFF"/>
    <w:rsid w:val="00DD53AE"/>
    <w:rsid w:val="00DD59F7"/>
    <w:rsid w:val="00DF18E2"/>
    <w:rsid w:val="00DF6BC3"/>
    <w:rsid w:val="00E16C90"/>
    <w:rsid w:val="00E231DC"/>
    <w:rsid w:val="00E26AFF"/>
    <w:rsid w:val="00E30677"/>
    <w:rsid w:val="00E33CF0"/>
    <w:rsid w:val="00E3500E"/>
    <w:rsid w:val="00E4361A"/>
    <w:rsid w:val="00E46D09"/>
    <w:rsid w:val="00E505ED"/>
    <w:rsid w:val="00E55382"/>
    <w:rsid w:val="00E618D6"/>
    <w:rsid w:val="00E6222A"/>
    <w:rsid w:val="00E6482B"/>
    <w:rsid w:val="00E673B5"/>
    <w:rsid w:val="00E67810"/>
    <w:rsid w:val="00E76EC7"/>
    <w:rsid w:val="00EB026B"/>
    <w:rsid w:val="00EB5831"/>
    <w:rsid w:val="00EC0C5B"/>
    <w:rsid w:val="00EC6CC7"/>
    <w:rsid w:val="00EC72CD"/>
    <w:rsid w:val="00EE78E1"/>
    <w:rsid w:val="00EF0E98"/>
    <w:rsid w:val="00F0562C"/>
    <w:rsid w:val="00F070ED"/>
    <w:rsid w:val="00F2115D"/>
    <w:rsid w:val="00F27B12"/>
    <w:rsid w:val="00F37AE1"/>
    <w:rsid w:val="00F54A99"/>
    <w:rsid w:val="00F71091"/>
    <w:rsid w:val="00F77E2D"/>
    <w:rsid w:val="00F807EF"/>
    <w:rsid w:val="00F9581E"/>
    <w:rsid w:val="00FB4AD7"/>
    <w:rsid w:val="00FC72AA"/>
    <w:rsid w:val="00FE4B54"/>
    <w:rsid w:val="00FF0475"/>
    <w:rsid w:val="00FF76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18510"/>
  <w15:chartTrackingRefBased/>
  <w15:docId w15:val="{9792F99A-9466-4FEB-8070-EB194ED8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paragraph" w:styleId="Revision">
    <w:name w:val="Revision"/>
    <w:hidden/>
    <w:uiPriority w:val="99"/>
    <w:semiHidden/>
    <w:rsid w:val="005622A1"/>
    <w:rPr>
      <w:lang w:val="en-GB" w:eastAsia="en-GB"/>
    </w:rPr>
  </w:style>
  <w:style w:type="character" w:customStyle="1" w:styleId="FooterChar">
    <w:name w:val="Footer Char"/>
    <w:link w:val="Footer"/>
    <w:uiPriority w:val="99"/>
    <w:rsid w:val="00440A6B"/>
    <w:rPr>
      <w:lang w:val="en-GB"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3B7C0A"/>
    <w:rPr>
      <w:lang w:val="en-GB" w:eastAsia="en-GB"/>
    </w:rPr>
  </w:style>
  <w:style w:type="paragraph" w:customStyle="1" w:styleId="paragraph">
    <w:name w:val="paragraph"/>
    <w:basedOn w:val="Normal"/>
    <w:rsid w:val="0038378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8378B"/>
  </w:style>
  <w:style w:type="character" w:customStyle="1" w:styleId="findhit">
    <w:name w:val="findhit"/>
    <w:basedOn w:val="DefaultParagraphFont"/>
    <w:rsid w:val="0038378B"/>
  </w:style>
  <w:style w:type="character" w:customStyle="1" w:styleId="eop">
    <w:name w:val="eop"/>
    <w:basedOn w:val="DefaultParagraphFont"/>
    <w:rsid w:val="0038378B"/>
  </w:style>
  <w:style w:type="character" w:customStyle="1" w:styleId="CommentTextChar">
    <w:name w:val="Comment Text Char"/>
    <w:basedOn w:val="DefaultParagraphFont"/>
    <w:link w:val="CommentText"/>
    <w:uiPriority w:val="99"/>
    <w:semiHidden/>
    <w:rsid w:val="00974188"/>
    <w:rPr>
      <w:lang w:val="en-GB" w:eastAsia="en-GB"/>
    </w:rPr>
  </w:style>
  <w:style w:type="character" w:styleId="UnresolvedMention">
    <w:name w:val="Unresolved Mention"/>
    <w:basedOn w:val="DefaultParagraphFont"/>
    <w:uiPriority w:val="99"/>
    <w:semiHidden/>
    <w:unhideWhenUsed/>
    <w:rsid w:val="0022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031">
      <w:bodyDiv w:val="1"/>
      <w:marLeft w:val="0"/>
      <w:marRight w:val="0"/>
      <w:marTop w:val="0"/>
      <w:marBottom w:val="0"/>
      <w:divBdr>
        <w:top w:val="none" w:sz="0" w:space="0" w:color="auto"/>
        <w:left w:val="none" w:sz="0" w:space="0" w:color="auto"/>
        <w:bottom w:val="none" w:sz="0" w:space="0" w:color="auto"/>
        <w:right w:val="none" w:sz="0" w:space="0" w:color="auto"/>
      </w:divBdr>
    </w:div>
    <w:div w:id="98912094">
      <w:bodyDiv w:val="1"/>
      <w:marLeft w:val="0"/>
      <w:marRight w:val="0"/>
      <w:marTop w:val="0"/>
      <w:marBottom w:val="0"/>
      <w:divBdr>
        <w:top w:val="none" w:sz="0" w:space="0" w:color="auto"/>
        <w:left w:val="none" w:sz="0" w:space="0" w:color="auto"/>
        <w:bottom w:val="none" w:sz="0" w:space="0" w:color="auto"/>
        <w:right w:val="none" w:sz="0" w:space="0" w:color="auto"/>
      </w:divBdr>
    </w:div>
    <w:div w:id="245578920">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91902688">
      <w:bodyDiv w:val="1"/>
      <w:marLeft w:val="0"/>
      <w:marRight w:val="0"/>
      <w:marTop w:val="0"/>
      <w:marBottom w:val="0"/>
      <w:divBdr>
        <w:top w:val="none" w:sz="0" w:space="0" w:color="auto"/>
        <w:left w:val="none" w:sz="0" w:space="0" w:color="auto"/>
        <w:bottom w:val="none" w:sz="0" w:space="0" w:color="auto"/>
        <w:right w:val="none" w:sz="0" w:space="0" w:color="auto"/>
      </w:divBdr>
    </w:div>
    <w:div w:id="810290827">
      <w:bodyDiv w:val="1"/>
      <w:marLeft w:val="0"/>
      <w:marRight w:val="0"/>
      <w:marTop w:val="0"/>
      <w:marBottom w:val="0"/>
      <w:divBdr>
        <w:top w:val="none" w:sz="0" w:space="0" w:color="auto"/>
        <w:left w:val="none" w:sz="0" w:space="0" w:color="auto"/>
        <w:bottom w:val="none" w:sz="0" w:space="0" w:color="auto"/>
        <w:right w:val="none" w:sz="0" w:space="0" w:color="auto"/>
      </w:divBdr>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446844371">
      <w:bodyDiv w:val="1"/>
      <w:marLeft w:val="0"/>
      <w:marRight w:val="0"/>
      <w:marTop w:val="0"/>
      <w:marBottom w:val="0"/>
      <w:divBdr>
        <w:top w:val="none" w:sz="0" w:space="0" w:color="auto"/>
        <w:left w:val="none" w:sz="0" w:space="0" w:color="auto"/>
        <w:bottom w:val="none" w:sz="0" w:space="0" w:color="auto"/>
        <w:right w:val="none" w:sz="0" w:space="0" w:color="auto"/>
      </w:divBdr>
    </w:div>
    <w:div w:id="1479684094">
      <w:bodyDiv w:val="1"/>
      <w:marLeft w:val="0"/>
      <w:marRight w:val="0"/>
      <w:marTop w:val="0"/>
      <w:marBottom w:val="0"/>
      <w:divBdr>
        <w:top w:val="none" w:sz="0" w:space="0" w:color="auto"/>
        <w:left w:val="none" w:sz="0" w:space="0" w:color="auto"/>
        <w:bottom w:val="none" w:sz="0" w:space="0" w:color="auto"/>
        <w:right w:val="none" w:sz="0" w:space="0" w:color="auto"/>
      </w:divBdr>
    </w:div>
    <w:div w:id="15705356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71522160">
      <w:bodyDiv w:val="1"/>
      <w:marLeft w:val="0"/>
      <w:marRight w:val="0"/>
      <w:marTop w:val="0"/>
      <w:marBottom w:val="0"/>
      <w:divBdr>
        <w:top w:val="none" w:sz="0" w:space="0" w:color="auto"/>
        <w:left w:val="none" w:sz="0" w:space="0" w:color="auto"/>
        <w:bottom w:val="none" w:sz="0" w:space="0" w:color="auto"/>
        <w:right w:val="none" w:sz="0" w:space="0" w:color="auto"/>
      </w:divBdr>
    </w:div>
    <w:div w:id="1740398625">
      <w:bodyDiv w:val="1"/>
      <w:marLeft w:val="0"/>
      <w:marRight w:val="0"/>
      <w:marTop w:val="0"/>
      <w:marBottom w:val="0"/>
      <w:divBdr>
        <w:top w:val="none" w:sz="0" w:space="0" w:color="auto"/>
        <w:left w:val="none" w:sz="0" w:space="0" w:color="auto"/>
        <w:bottom w:val="none" w:sz="0" w:space="0" w:color="auto"/>
        <w:right w:val="none" w:sz="0" w:space="0" w:color="auto"/>
      </w:divBdr>
    </w:div>
    <w:div w:id="1899703306">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ssa.lynch@hse.ie"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hyperlink" Target="https://www2.healthservice.hse.ie/organisation/qps-incident-management/incident-management/" TargetMode="External"/><Relationship Id="rId7" Type="http://schemas.openxmlformats.org/officeDocument/2006/relationships/settings" Target="settings.xml"/><Relationship Id="rId12" Type="http://schemas.openxmlformats.org/officeDocument/2006/relationships/image" Target="cid:image005.jpg@01D7ED0B.4B567760" TargetMode="External"/><Relationship Id="rId17" Type="http://schemas.openxmlformats.org/officeDocument/2006/relationships/hyperlink" Target="https://www.cpsa.ie/pdf/?file=https://assets.cpsa.ie/media/275828/b88e3648-c663-4293-9471-d2d75bd1d68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healthservice.hse.ie/staff/health-and-safety/safet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admin@hse.i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CEEBA-5EC1-40D1-84E6-A740680490BB}">
  <ds:schemaRefs>
    <ds:schemaRef ds:uri="http://schemas.openxmlformats.org/officeDocument/2006/bibliography"/>
  </ds:schemaRefs>
</ds:datastoreItem>
</file>

<file path=customXml/itemProps2.xml><?xml version="1.0" encoding="utf-8"?>
<ds:datastoreItem xmlns:ds="http://schemas.openxmlformats.org/officeDocument/2006/customXml" ds:itemID="{09CEFBD8-4DD4-4136-8DAF-9A4F25DB1C58}">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14AFBFE2-51BE-4A85-8A5E-033CF55C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50CFC-7A51-437D-BC04-7BF37A7D6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26918</CharactersWithSpaces>
  <SharedDoc>false</SharedDoc>
  <HLinks>
    <vt:vector size="36" baseType="variant">
      <vt:variant>
        <vt:i4>2031643</vt:i4>
      </vt:variant>
      <vt:variant>
        <vt:i4>9</vt:i4>
      </vt:variant>
      <vt:variant>
        <vt:i4>0</vt:i4>
      </vt:variant>
      <vt:variant>
        <vt:i4>5</vt:i4>
      </vt:variant>
      <vt:variant>
        <vt:lpwstr>https://www.cpsa.ie/</vt:lpwstr>
      </vt:variant>
      <vt:variant>
        <vt:lpwstr/>
      </vt:variant>
      <vt:variant>
        <vt:i4>917528</vt:i4>
      </vt:variant>
      <vt:variant>
        <vt:i4>6</vt:i4>
      </vt:variant>
      <vt:variant>
        <vt:i4>0</vt:i4>
      </vt:variant>
      <vt:variant>
        <vt:i4>5</vt:i4>
      </vt:variant>
      <vt:variant>
        <vt:lpwstr>https://www.hse.ie/eng/staff/jobs</vt:lpwstr>
      </vt:variant>
      <vt:variant>
        <vt:lpwstr/>
      </vt:variant>
      <vt:variant>
        <vt:i4>4849755</vt:i4>
      </vt:variant>
      <vt:variant>
        <vt:i4>3</vt:i4>
      </vt:variant>
      <vt:variant>
        <vt:i4>0</vt:i4>
      </vt:variant>
      <vt:variant>
        <vt:i4>5</vt:i4>
      </vt:variant>
      <vt:variant>
        <vt:lpwstr>http://health.gov.ie/about-us/agencies-health-bodies/</vt:lpwstr>
      </vt:variant>
      <vt:variant>
        <vt:lpwstr/>
      </vt:variant>
      <vt:variant>
        <vt:i4>1048693</vt:i4>
      </vt:variant>
      <vt:variant>
        <vt:i4>0</vt:i4>
      </vt:variant>
      <vt:variant>
        <vt:i4>0</vt:i4>
      </vt:variant>
      <vt:variant>
        <vt:i4>5</vt:i4>
      </vt:variant>
      <vt:variant>
        <vt:lpwstr>mailto:nessa.lynch@hse.ie</vt:lpwstr>
      </vt:variant>
      <vt:variant>
        <vt:lpwstr/>
      </vt:variant>
      <vt:variant>
        <vt:i4>2949188</vt:i4>
      </vt:variant>
      <vt:variant>
        <vt:i4>-1</vt:i4>
      </vt:variant>
      <vt:variant>
        <vt:i4>2062</vt:i4>
      </vt:variant>
      <vt:variant>
        <vt:i4>1</vt:i4>
      </vt:variant>
      <vt:variant>
        <vt:lpwstr>cid:image005.jpg@01D7ED0B.4B567760</vt:lpwstr>
      </vt:variant>
      <vt:variant>
        <vt:lpwstr/>
      </vt:variant>
      <vt:variant>
        <vt:i4>2949188</vt:i4>
      </vt:variant>
      <vt:variant>
        <vt:i4>-1</vt:i4>
      </vt:variant>
      <vt:variant>
        <vt:i4>2063</vt:i4>
      </vt:variant>
      <vt:variant>
        <vt:i4>1</vt:i4>
      </vt:variant>
      <vt:variant>
        <vt:lpwstr>cid:image005.jpg@01D7ED0B.4B567760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Cliona McGrail</cp:lastModifiedBy>
  <cp:revision>3</cp:revision>
  <cp:lastPrinted>2023-07-25T13:17:00Z</cp:lastPrinted>
  <dcterms:created xsi:type="dcterms:W3CDTF">2026-03-23T14:48:00Z</dcterms:created>
  <dcterms:modified xsi:type="dcterms:W3CDTF">2026-04-15T14:26:00Z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