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97762" w14:textId="38D1BCD3" w:rsidR="009A0E2B" w:rsidRPr="009834A2" w:rsidRDefault="00DC5A28">
      <w:pPr>
        <w:ind w:left="-1260"/>
        <w:jc w:val="right"/>
        <w:rPr>
          <w:rFonts w:ascii="Arial" w:hAnsi="Arial" w:cs="Arial"/>
          <w:b/>
        </w:rPr>
      </w:pPr>
      <w:r w:rsidRPr="00324FEE">
        <w:rPr>
          <w:noProof/>
          <w:color w:val="000099"/>
          <w:lang w:val="en-IE" w:eastAsia="en-IE"/>
        </w:rPr>
        <w:drawing>
          <wp:anchor distT="0" distB="0" distL="114300" distR="114300" simplePos="0" relativeHeight="251660289" behindDoc="0" locked="0" layoutInCell="1" allowOverlap="1" wp14:anchorId="5066BBAE" wp14:editId="6145B32E">
            <wp:simplePos x="0" y="0"/>
            <wp:positionH relativeFrom="margin">
              <wp:posOffset>-643738</wp:posOffset>
            </wp:positionH>
            <wp:positionV relativeFrom="margin">
              <wp:align>top</wp:align>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37501D" w14:textId="3AC77A56" w:rsidR="009A0E2B" w:rsidRPr="009834A2" w:rsidRDefault="009A0E2B" w:rsidP="75C5BA4C">
      <w:pPr>
        <w:ind w:left="-1260"/>
        <w:jc w:val="right"/>
        <w:rPr>
          <w:rFonts w:ascii="Arial" w:hAnsi="Arial" w:cs="Arial"/>
          <w:b/>
          <w:bCs/>
        </w:rPr>
      </w:pPr>
    </w:p>
    <w:p w14:paraId="5DAB6C7B" w14:textId="6CABD2D2" w:rsidR="009A0E2B" w:rsidRPr="009834A2" w:rsidRDefault="009A0E2B">
      <w:pPr>
        <w:ind w:left="-1260"/>
        <w:jc w:val="right"/>
        <w:rPr>
          <w:rFonts w:ascii="Arial" w:hAnsi="Arial" w:cs="Arial"/>
          <w:b/>
        </w:rPr>
      </w:pPr>
    </w:p>
    <w:p w14:paraId="173B173F" w14:textId="5D13A087" w:rsidR="009834A2" w:rsidRPr="009834A2" w:rsidRDefault="009834A2" w:rsidP="009834A2">
      <w:pPr>
        <w:ind w:left="-1260"/>
        <w:jc w:val="right"/>
        <w:rPr>
          <w:rFonts w:ascii="Arial" w:hAnsi="Arial" w:cs="Arial"/>
          <w:b/>
        </w:rPr>
      </w:pPr>
    </w:p>
    <w:p w14:paraId="00F995A7" w14:textId="77777777" w:rsidR="00DC5A28" w:rsidRDefault="00DC5A28" w:rsidP="00821441">
      <w:pPr>
        <w:ind w:left="-1260"/>
        <w:jc w:val="right"/>
        <w:rPr>
          <w:rFonts w:ascii="Arial" w:hAnsi="Arial" w:cs="Arial"/>
          <w:b/>
        </w:rPr>
      </w:pPr>
      <w:r>
        <w:rPr>
          <w:rFonts w:ascii="Arial" w:hAnsi="Arial" w:cs="Arial"/>
          <w:b/>
        </w:rPr>
        <w:t>Project Officer (Grade VII)</w:t>
      </w:r>
    </w:p>
    <w:p w14:paraId="455BDC3D" w14:textId="5A3E0CF1" w:rsidR="009834A2" w:rsidRPr="00821441" w:rsidRDefault="009834A2" w:rsidP="00821441">
      <w:pPr>
        <w:ind w:left="-1260"/>
        <w:jc w:val="right"/>
        <w:rPr>
          <w:rFonts w:ascii="Arial" w:hAnsi="Arial" w:cs="Arial"/>
          <w:b/>
        </w:rPr>
      </w:pPr>
      <w:r w:rsidRPr="009834A2">
        <w:rPr>
          <w:rFonts w:ascii="Arial" w:hAnsi="Arial" w:cs="Arial"/>
          <w:b/>
          <w:lang w:val="en-IE"/>
        </w:rPr>
        <w:t>National Quality and Patient Safety</w:t>
      </w:r>
    </w:p>
    <w:p w14:paraId="1B7A854D" w14:textId="01EEEB1C" w:rsidR="001754E5" w:rsidRDefault="009834A2" w:rsidP="009834A2">
      <w:pPr>
        <w:ind w:left="-1260"/>
        <w:jc w:val="right"/>
        <w:rPr>
          <w:rFonts w:ascii="Arial" w:hAnsi="Arial" w:cs="Arial"/>
          <w:b/>
        </w:rPr>
      </w:pPr>
      <w:r w:rsidRPr="009834A2">
        <w:rPr>
          <w:rFonts w:ascii="Arial" w:hAnsi="Arial" w:cs="Arial"/>
          <w:b/>
        </w:rPr>
        <w:t>Job Specification &amp; Terms and Conditions</w:t>
      </w:r>
    </w:p>
    <w:p w14:paraId="45BE3091" w14:textId="77777777" w:rsidR="00DC5A28" w:rsidRPr="009834A2" w:rsidRDefault="00DC5A28" w:rsidP="009834A2">
      <w:pPr>
        <w:ind w:left="-1260"/>
        <w:jc w:val="right"/>
        <w:rPr>
          <w:rFonts w:ascii="Arial" w:hAnsi="Arial" w:cs="Arial"/>
          <w:b/>
        </w:rPr>
      </w:pPr>
    </w:p>
    <w:tbl>
      <w:tblPr>
        <w:tblW w:w="1061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331"/>
        <w:gridCol w:w="112"/>
      </w:tblGrid>
      <w:tr w:rsidR="0025131A" w:rsidRPr="009834A2" w14:paraId="13CB2BBE" w14:textId="77777777" w:rsidTr="00606836">
        <w:trPr>
          <w:gridAfter w:val="1"/>
          <w:wAfter w:w="112" w:type="dxa"/>
        </w:trPr>
        <w:tc>
          <w:tcPr>
            <w:tcW w:w="2172" w:type="dxa"/>
          </w:tcPr>
          <w:p w14:paraId="4C174D76" w14:textId="77777777" w:rsidR="0025131A" w:rsidRPr="009834A2" w:rsidRDefault="0025131A" w:rsidP="0025131A">
            <w:pPr>
              <w:jc w:val="both"/>
              <w:rPr>
                <w:rFonts w:ascii="Arial" w:hAnsi="Arial" w:cs="Arial"/>
                <w:b/>
                <w:bCs/>
              </w:rPr>
            </w:pPr>
            <w:r w:rsidRPr="009834A2">
              <w:rPr>
                <w:rFonts w:ascii="Arial" w:hAnsi="Arial" w:cs="Arial"/>
                <w:b/>
                <w:bCs/>
              </w:rPr>
              <w:t>Job Title and Grade</w:t>
            </w:r>
          </w:p>
        </w:tc>
        <w:tc>
          <w:tcPr>
            <w:tcW w:w="8331" w:type="dxa"/>
          </w:tcPr>
          <w:p w14:paraId="2572B69B" w14:textId="60399CF2" w:rsidR="00DC5A28" w:rsidRPr="00425061" w:rsidRDefault="00DC5A28" w:rsidP="00DC5A28">
            <w:pPr>
              <w:rPr>
                <w:rFonts w:ascii="Arial" w:hAnsi="Arial" w:cs="Arial"/>
              </w:rPr>
            </w:pPr>
            <w:r w:rsidRPr="00DC5A28">
              <w:rPr>
                <w:rFonts w:ascii="Arial" w:hAnsi="Arial" w:cs="Arial"/>
              </w:rPr>
              <w:t>Project Officer (Grade VII)</w:t>
            </w:r>
          </w:p>
          <w:p w14:paraId="30A94F1A" w14:textId="3FC24245" w:rsidR="0025131A" w:rsidRPr="00DC5A28" w:rsidRDefault="0025131A" w:rsidP="00DC5A28">
            <w:pPr>
              <w:tabs>
                <w:tab w:val="left" w:pos="283"/>
              </w:tabs>
              <w:jc w:val="both"/>
              <w:rPr>
                <w:rFonts w:ascii="Arial" w:hAnsi="Arial" w:cs="Arial"/>
                <w:i/>
              </w:rPr>
            </w:pPr>
            <w:r w:rsidRPr="00DC5A28">
              <w:rPr>
                <w:rFonts w:ascii="Arial" w:hAnsi="Arial" w:cs="Arial"/>
                <w:i/>
              </w:rPr>
              <w:t>(Grade Code: 0582)</w:t>
            </w:r>
          </w:p>
          <w:p w14:paraId="6A05A809" w14:textId="3CD41EAB" w:rsidR="00DC5A28" w:rsidRPr="009834A2" w:rsidRDefault="00DC5A28" w:rsidP="00DC5A28">
            <w:pPr>
              <w:tabs>
                <w:tab w:val="left" w:pos="283"/>
              </w:tabs>
              <w:jc w:val="both"/>
              <w:rPr>
                <w:rFonts w:ascii="Arial" w:hAnsi="Arial" w:cs="Arial"/>
              </w:rPr>
            </w:pPr>
          </w:p>
        </w:tc>
      </w:tr>
      <w:tr w:rsidR="009834A2" w:rsidRPr="009834A2" w14:paraId="39CCE59D" w14:textId="77777777" w:rsidTr="00606836">
        <w:trPr>
          <w:gridAfter w:val="1"/>
          <w:wAfter w:w="112" w:type="dxa"/>
          <w:trHeight w:val="317"/>
        </w:trPr>
        <w:tc>
          <w:tcPr>
            <w:tcW w:w="2172" w:type="dxa"/>
          </w:tcPr>
          <w:p w14:paraId="0FD31F2F" w14:textId="77777777" w:rsidR="005C473E" w:rsidRPr="009834A2" w:rsidRDefault="005C473E" w:rsidP="005C473E">
            <w:pPr>
              <w:jc w:val="both"/>
              <w:rPr>
                <w:rFonts w:ascii="Arial" w:hAnsi="Arial" w:cs="Arial"/>
                <w:b/>
                <w:bCs/>
              </w:rPr>
            </w:pPr>
            <w:r w:rsidRPr="009834A2">
              <w:rPr>
                <w:rFonts w:ascii="Arial" w:hAnsi="Arial" w:cs="Arial"/>
                <w:b/>
                <w:bCs/>
              </w:rPr>
              <w:t>Campaign Reference</w:t>
            </w:r>
          </w:p>
        </w:tc>
        <w:tc>
          <w:tcPr>
            <w:tcW w:w="8331" w:type="dxa"/>
          </w:tcPr>
          <w:p w14:paraId="1BA9778B" w14:textId="5BAF88D3" w:rsidR="005C473E" w:rsidRPr="009834A2" w:rsidRDefault="00DC5A28" w:rsidP="33008624">
            <w:pPr>
              <w:jc w:val="both"/>
              <w:rPr>
                <w:rFonts w:ascii="Arial" w:hAnsi="Arial" w:cs="Arial"/>
              </w:rPr>
            </w:pPr>
            <w:r>
              <w:rPr>
                <w:rFonts w:ascii="Arial" w:hAnsi="Arial" w:cs="Arial"/>
              </w:rPr>
              <w:t>NRS15311</w:t>
            </w:r>
          </w:p>
        </w:tc>
      </w:tr>
      <w:tr w:rsidR="009834A2" w:rsidRPr="009834A2" w14:paraId="0E4966EA" w14:textId="77777777" w:rsidTr="00606836">
        <w:trPr>
          <w:gridAfter w:val="1"/>
          <w:wAfter w:w="112" w:type="dxa"/>
          <w:trHeight w:val="300"/>
        </w:trPr>
        <w:tc>
          <w:tcPr>
            <w:tcW w:w="2172" w:type="dxa"/>
          </w:tcPr>
          <w:p w14:paraId="51E87497" w14:textId="77777777" w:rsidR="005C473E" w:rsidRPr="009834A2" w:rsidRDefault="005C473E" w:rsidP="005C473E">
            <w:pPr>
              <w:jc w:val="both"/>
              <w:rPr>
                <w:rFonts w:ascii="Arial" w:hAnsi="Arial" w:cs="Arial"/>
                <w:b/>
                <w:bCs/>
              </w:rPr>
            </w:pPr>
            <w:r w:rsidRPr="009834A2">
              <w:rPr>
                <w:rFonts w:ascii="Arial" w:hAnsi="Arial" w:cs="Arial"/>
                <w:b/>
                <w:bCs/>
              </w:rPr>
              <w:t>Closing Date</w:t>
            </w:r>
          </w:p>
          <w:p w14:paraId="41C8F396" w14:textId="77777777" w:rsidR="005C473E" w:rsidRPr="009834A2" w:rsidRDefault="005C473E" w:rsidP="005C473E">
            <w:pPr>
              <w:jc w:val="both"/>
              <w:rPr>
                <w:rFonts w:ascii="Arial" w:hAnsi="Arial" w:cs="Arial"/>
                <w:b/>
                <w:bCs/>
              </w:rPr>
            </w:pPr>
          </w:p>
        </w:tc>
        <w:tc>
          <w:tcPr>
            <w:tcW w:w="8331" w:type="dxa"/>
          </w:tcPr>
          <w:p w14:paraId="449CE577" w14:textId="1A587F40" w:rsidR="005C473E" w:rsidRPr="009834A2" w:rsidRDefault="00D443DB" w:rsidP="33008624">
            <w:pPr>
              <w:jc w:val="both"/>
              <w:rPr>
                <w:rFonts w:ascii="Arial" w:hAnsi="Arial" w:cs="Arial"/>
              </w:rPr>
            </w:pPr>
            <w:r>
              <w:rPr>
                <w:rFonts w:ascii="Arial" w:hAnsi="Arial" w:cs="Arial"/>
              </w:rPr>
              <w:t>Tuesday 28</w:t>
            </w:r>
            <w:r w:rsidRPr="00D443DB">
              <w:rPr>
                <w:rFonts w:ascii="Arial" w:hAnsi="Arial" w:cs="Arial"/>
                <w:vertAlign w:val="superscript"/>
              </w:rPr>
              <w:t>th</w:t>
            </w:r>
            <w:r>
              <w:rPr>
                <w:rFonts w:ascii="Arial" w:hAnsi="Arial" w:cs="Arial"/>
              </w:rPr>
              <w:t xml:space="preserve"> April 2026 at 12</w:t>
            </w:r>
            <w:r w:rsidR="00BD79BC">
              <w:rPr>
                <w:rFonts w:ascii="Arial" w:hAnsi="Arial" w:cs="Arial"/>
              </w:rPr>
              <w:t>:00</w:t>
            </w:r>
            <w:r>
              <w:rPr>
                <w:rFonts w:ascii="Arial" w:hAnsi="Arial" w:cs="Arial"/>
              </w:rPr>
              <w:t>pm</w:t>
            </w:r>
          </w:p>
        </w:tc>
      </w:tr>
      <w:tr w:rsidR="009834A2" w:rsidRPr="009834A2" w14:paraId="3C641FD3" w14:textId="77777777" w:rsidTr="00606836">
        <w:trPr>
          <w:gridAfter w:val="1"/>
          <w:wAfter w:w="112" w:type="dxa"/>
        </w:trPr>
        <w:tc>
          <w:tcPr>
            <w:tcW w:w="2172" w:type="dxa"/>
          </w:tcPr>
          <w:p w14:paraId="243AD51A" w14:textId="77777777" w:rsidR="005C473E" w:rsidRPr="009834A2" w:rsidRDefault="005C473E" w:rsidP="005C473E">
            <w:pPr>
              <w:jc w:val="both"/>
              <w:rPr>
                <w:rFonts w:ascii="Arial" w:hAnsi="Arial" w:cs="Arial"/>
                <w:b/>
                <w:bCs/>
              </w:rPr>
            </w:pPr>
            <w:r w:rsidRPr="009834A2">
              <w:rPr>
                <w:rFonts w:ascii="Arial" w:hAnsi="Arial" w:cs="Arial"/>
                <w:b/>
                <w:bCs/>
              </w:rPr>
              <w:t xml:space="preserve">Proposed </w:t>
            </w:r>
          </w:p>
          <w:p w14:paraId="2B4CBF08" w14:textId="77777777" w:rsidR="005C473E" w:rsidRPr="009834A2" w:rsidRDefault="005C473E" w:rsidP="005C473E">
            <w:pPr>
              <w:jc w:val="both"/>
              <w:rPr>
                <w:rFonts w:ascii="Arial" w:hAnsi="Arial" w:cs="Arial"/>
                <w:b/>
                <w:bCs/>
              </w:rPr>
            </w:pPr>
            <w:r w:rsidRPr="009834A2">
              <w:rPr>
                <w:rFonts w:ascii="Arial" w:hAnsi="Arial" w:cs="Arial"/>
                <w:b/>
                <w:bCs/>
              </w:rPr>
              <w:t>Interview Date (s)</w:t>
            </w:r>
          </w:p>
        </w:tc>
        <w:tc>
          <w:tcPr>
            <w:tcW w:w="8331" w:type="dxa"/>
          </w:tcPr>
          <w:p w14:paraId="4D6F09BD" w14:textId="77777777" w:rsidR="00425061" w:rsidRPr="004E0CEF" w:rsidRDefault="00425061" w:rsidP="00425061">
            <w:pPr>
              <w:rPr>
                <w:rFonts w:ascii="Arial" w:eastAsia="SimSun" w:hAnsi="Arial" w:cs="Arial"/>
                <w:bCs/>
                <w:color w:val="000000"/>
                <w:lang w:val="en-IE"/>
              </w:rPr>
            </w:pPr>
            <w:r w:rsidRPr="004E0CEF">
              <w:rPr>
                <w:rFonts w:ascii="Arial" w:eastAsia="SimSun" w:hAnsi="Arial" w:cs="Arial"/>
                <w:color w:val="000000"/>
                <w:lang w:val="en-IE"/>
              </w:rPr>
              <w:t>Proposed interview dates will be indicated at a later stage. Please note you may be called forward for interview at short notice</w:t>
            </w:r>
            <w:r w:rsidRPr="004E0CEF">
              <w:rPr>
                <w:rFonts w:ascii="Arial" w:eastAsia="SimSun" w:hAnsi="Arial" w:cs="Arial"/>
                <w:bCs/>
                <w:color w:val="000000"/>
                <w:lang w:val="en-IE"/>
              </w:rPr>
              <w:t>.</w:t>
            </w:r>
          </w:p>
          <w:p w14:paraId="5A07BBCF" w14:textId="1972352F" w:rsidR="005C473E" w:rsidRPr="009834A2" w:rsidRDefault="005C473E" w:rsidP="33008624">
            <w:pPr>
              <w:jc w:val="both"/>
              <w:rPr>
                <w:rFonts w:ascii="Arial" w:hAnsi="Arial" w:cs="Arial"/>
              </w:rPr>
            </w:pPr>
          </w:p>
        </w:tc>
      </w:tr>
      <w:tr w:rsidR="009834A2" w:rsidRPr="009834A2" w14:paraId="13005DF7" w14:textId="77777777" w:rsidTr="00606836">
        <w:trPr>
          <w:gridAfter w:val="1"/>
          <w:wAfter w:w="112" w:type="dxa"/>
        </w:trPr>
        <w:tc>
          <w:tcPr>
            <w:tcW w:w="2172" w:type="dxa"/>
          </w:tcPr>
          <w:p w14:paraId="56155D51" w14:textId="77777777" w:rsidR="005C473E" w:rsidRPr="009834A2" w:rsidRDefault="005C473E" w:rsidP="005C473E">
            <w:pPr>
              <w:jc w:val="both"/>
              <w:rPr>
                <w:rFonts w:ascii="Arial" w:hAnsi="Arial" w:cs="Arial"/>
                <w:b/>
                <w:bCs/>
              </w:rPr>
            </w:pPr>
            <w:r w:rsidRPr="009834A2">
              <w:rPr>
                <w:rFonts w:ascii="Arial" w:hAnsi="Arial" w:cs="Arial"/>
                <w:b/>
                <w:bCs/>
              </w:rPr>
              <w:t xml:space="preserve">Taking </w:t>
            </w:r>
          </w:p>
          <w:p w14:paraId="4E146726" w14:textId="77777777" w:rsidR="005C473E" w:rsidRPr="009834A2" w:rsidRDefault="005C473E" w:rsidP="005C473E">
            <w:pPr>
              <w:jc w:val="both"/>
              <w:rPr>
                <w:rFonts w:ascii="Arial" w:hAnsi="Arial" w:cs="Arial"/>
                <w:b/>
                <w:bCs/>
              </w:rPr>
            </w:pPr>
            <w:r w:rsidRPr="009834A2">
              <w:rPr>
                <w:rFonts w:ascii="Arial" w:hAnsi="Arial" w:cs="Arial"/>
                <w:b/>
                <w:bCs/>
              </w:rPr>
              <w:t>up Appointment</w:t>
            </w:r>
          </w:p>
        </w:tc>
        <w:tc>
          <w:tcPr>
            <w:tcW w:w="8331" w:type="dxa"/>
          </w:tcPr>
          <w:p w14:paraId="2E1CA626" w14:textId="37002832" w:rsidR="005C473E" w:rsidRPr="009834A2" w:rsidRDefault="005C473E" w:rsidP="005C473E">
            <w:pPr>
              <w:jc w:val="both"/>
              <w:rPr>
                <w:rFonts w:ascii="Arial" w:hAnsi="Arial" w:cs="Arial"/>
                <w:iCs/>
              </w:rPr>
            </w:pPr>
            <w:r w:rsidRPr="009834A2">
              <w:rPr>
                <w:rFonts w:ascii="Arial" w:hAnsi="Arial" w:cs="Arial"/>
                <w:iCs/>
              </w:rPr>
              <w:t>A start date will be indicated at job offer stage.</w:t>
            </w:r>
          </w:p>
        </w:tc>
      </w:tr>
      <w:tr w:rsidR="00842ADA" w:rsidRPr="009834A2" w14:paraId="1BDF528E" w14:textId="77777777" w:rsidTr="00606836">
        <w:trPr>
          <w:gridAfter w:val="1"/>
          <w:wAfter w:w="112" w:type="dxa"/>
          <w:trHeight w:val="300"/>
        </w:trPr>
        <w:tc>
          <w:tcPr>
            <w:tcW w:w="2172" w:type="dxa"/>
          </w:tcPr>
          <w:p w14:paraId="0584F339" w14:textId="77777777" w:rsidR="00842ADA" w:rsidRPr="00580A97" w:rsidRDefault="00842ADA" w:rsidP="00842ADA">
            <w:pPr>
              <w:jc w:val="both"/>
              <w:rPr>
                <w:rFonts w:ascii="Arial" w:hAnsi="Arial" w:cs="Arial"/>
                <w:b/>
                <w:bCs/>
              </w:rPr>
            </w:pPr>
            <w:r w:rsidRPr="00580A97">
              <w:rPr>
                <w:rFonts w:ascii="Arial" w:hAnsi="Arial" w:cs="Arial"/>
                <w:b/>
                <w:bCs/>
              </w:rPr>
              <w:t>Location of Post</w:t>
            </w:r>
          </w:p>
        </w:tc>
        <w:tc>
          <w:tcPr>
            <w:tcW w:w="8331" w:type="dxa"/>
          </w:tcPr>
          <w:p w14:paraId="48A8CE98" w14:textId="77777777" w:rsidR="00425061" w:rsidRPr="00580A97" w:rsidRDefault="00425061" w:rsidP="00425061">
            <w:pPr>
              <w:pStyle w:val="CommentText"/>
              <w:jc w:val="both"/>
              <w:rPr>
                <w:rFonts w:ascii="Arial" w:hAnsi="Arial" w:cs="Arial"/>
                <w:bCs/>
              </w:rPr>
            </w:pPr>
            <w:r w:rsidRPr="00580A97">
              <w:rPr>
                <w:rFonts w:ascii="Arial" w:hAnsi="Arial" w:cs="Arial"/>
                <w:bCs/>
              </w:rPr>
              <w:t>National Quality &amp; Patient Safety (NQPS)</w:t>
            </w:r>
          </w:p>
          <w:p w14:paraId="0F0A89B8" w14:textId="77777777" w:rsidR="00425061" w:rsidRPr="00580A97" w:rsidRDefault="00425061" w:rsidP="00425061">
            <w:pPr>
              <w:pStyle w:val="CommentText"/>
              <w:jc w:val="both"/>
              <w:rPr>
                <w:rFonts w:ascii="Arial" w:hAnsi="Arial" w:cs="Arial"/>
              </w:rPr>
            </w:pPr>
            <w:r w:rsidRPr="00580A97">
              <w:rPr>
                <w:rFonts w:ascii="Arial" w:hAnsi="Arial" w:cs="Arial"/>
              </w:rPr>
              <w:t> </w:t>
            </w:r>
          </w:p>
          <w:p w14:paraId="22520BEC" w14:textId="2ABD748E" w:rsidR="00425061" w:rsidRPr="00580A97" w:rsidRDefault="00425061" w:rsidP="00425061">
            <w:pPr>
              <w:pStyle w:val="CommentText"/>
              <w:jc w:val="both"/>
              <w:rPr>
                <w:rFonts w:ascii="Arial" w:hAnsi="Arial" w:cs="Arial"/>
              </w:rPr>
            </w:pPr>
            <w:r w:rsidRPr="00580A97">
              <w:rPr>
                <w:rFonts w:ascii="Arial" w:hAnsi="Arial" w:cs="Arial"/>
              </w:rPr>
              <w:t>There are currently four specified purpose (end date 29/06/2027)</w:t>
            </w:r>
            <w:r w:rsidRPr="00580A97">
              <w:rPr>
                <w:rFonts w:ascii="Arial" w:hAnsi="Arial" w:cs="Arial"/>
                <w:color w:val="FF0000"/>
              </w:rPr>
              <w:t xml:space="preserve"> </w:t>
            </w:r>
            <w:r w:rsidRPr="00580A97">
              <w:rPr>
                <w:rFonts w:ascii="Arial" w:hAnsi="Arial" w:cs="Arial"/>
              </w:rPr>
              <w:t>whole time vacancies available in the following locations:</w:t>
            </w:r>
          </w:p>
          <w:p w14:paraId="40A0196D" w14:textId="77777777" w:rsidR="00425061" w:rsidRPr="00580A97" w:rsidRDefault="00425061" w:rsidP="00425061">
            <w:pPr>
              <w:pStyle w:val="CommentText"/>
              <w:jc w:val="both"/>
              <w:rPr>
                <w:rFonts w:ascii="Arial" w:hAnsi="Arial" w:cs="Arial"/>
              </w:rPr>
            </w:pPr>
            <w:bookmarkStart w:id="0" w:name="_GoBack"/>
            <w:bookmarkEnd w:id="0"/>
          </w:p>
          <w:p w14:paraId="58FC4961" w14:textId="77777777" w:rsidR="00425061" w:rsidRPr="00580A97" w:rsidRDefault="00425061" w:rsidP="00425061">
            <w:pPr>
              <w:pStyle w:val="CommentText"/>
              <w:numPr>
                <w:ilvl w:val="0"/>
                <w:numId w:val="22"/>
              </w:numPr>
              <w:jc w:val="both"/>
              <w:rPr>
                <w:rFonts w:ascii="Arial" w:hAnsi="Arial" w:cs="Arial"/>
                <w:color w:val="000000" w:themeColor="text1"/>
              </w:rPr>
            </w:pPr>
            <w:r w:rsidRPr="00580A97">
              <w:rPr>
                <w:rFonts w:ascii="Arial" w:hAnsi="Arial" w:cs="Arial"/>
                <w:color w:val="000000" w:themeColor="text1"/>
              </w:rPr>
              <w:t>NQPS based in Dr. Steevens’ Hospital, Steeven’s Lane, Dublin 8.</w:t>
            </w:r>
          </w:p>
          <w:p w14:paraId="619805D2" w14:textId="77777777" w:rsidR="00425061" w:rsidRPr="00580A97" w:rsidRDefault="00425061" w:rsidP="00425061">
            <w:pPr>
              <w:pStyle w:val="CommentText"/>
              <w:numPr>
                <w:ilvl w:val="0"/>
                <w:numId w:val="22"/>
              </w:numPr>
              <w:jc w:val="both"/>
              <w:rPr>
                <w:rFonts w:ascii="Arial" w:hAnsi="Arial" w:cs="Arial"/>
                <w:color w:val="000000" w:themeColor="text1"/>
              </w:rPr>
            </w:pPr>
            <w:r w:rsidRPr="00580A97">
              <w:rPr>
                <w:rFonts w:ascii="Arial" w:hAnsi="Arial" w:cs="Arial"/>
                <w:color w:val="000000" w:themeColor="text1"/>
              </w:rPr>
              <w:t>NQPS based in the Office of the National Clinical Lead Quality and Patient Safety, Erinville, Western Road, Cork. T12 EDK0</w:t>
            </w:r>
          </w:p>
          <w:p w14:paraId="20244599" w14:textId="77777777" w:rsidR="00425061" w:rsidRPr="00580A97" w:rsidRDefault="00425061" w:rsidP="00425061">
            <w:pPr>
              <w:jc w:val="both"/>
              <w:rPr>
                <w:rFonts w:ascii="Arial" w:hAnsi="Arial" w:cs="Arial"/>
                <w:color w:val="000000" w:themeColor="text1"/>
              </w:rPr>
            </w:pPr>
          </w:p>
          <w:p w14:paraId="2A8EBF2C" w14:textId="09733CAC" w:rsidR="00425061" w:rsidRPr="00580A97" w:rsidRDefault="00425061" w:rsidP="00425061">
            <w:pPr>
              <w:jc w:val="both"/>
              <w:rPr>
                <w:rFonts w:ascii="Arial" w:hAnsi="Arial" w:cs="Arial"/>
              </w:rPr>
            </w:pPr>
            <w:r w:rsidRPr="00580A97">
              <w:rPr>
                <w:rFonts w:ascii="Arial" w:hAnsi="Arial" w:cs="Arial"/>
              </w:rPr>
              <w:t>The General Manager (NQPS) is open to engagement as regards the expected level of on-site attendance at one of the above bases (to be agreed with the successful candidate</w:t>
            </w:r>
            <w:r w:rsidR="00B471ED" w:rsidRPr="00580A97">
              <w:rPr>
                <w:rFonts w:ascii="Arial" w:hAnsi="Arial" w:cs="Arial"/>
              </w:rPr>
              <w:t>s</w:t>
            </w:r>
            <w:r w:rsidRPr="00580A97">
              <w:rPr>
                <w:rFonts w:ascii="Arial" w:hAnsi="Arial" w:cs="Arial"/>
              </w:rPr>
              <w:t xml:space="preserve">) in the context of the requirements of this role and the HSE’s Blended Working Policy. </w:t>
            </w:r>
          </w:p>
          <w:p w14:paraId="4148C47D" w14:textId="77777777" w:rsidR="00425061" w:rsidRPr="00580A97" w:rsidRDefault="00425061" w:rsidP="00425061">
            <w:pPr>
              <w:jc w:val="both"/>
              <w:rPr>
                <w:rFonts w:ascii="Arial" w:hAnsi="Arial" w:cs="Arial"/>
                <w:color w:val="000000" w:themeColor="text1"/>
              </w:rPr>
            </w:pPr>
          </w:p>
          <w:p w14:paraId="1FA6D085" w14:textId="420F45E2" w:rsidR="00425061" w:rsidRPr="00AF26FB" w:rsidRDefault="00425061" w:rsidP="00425061">
            <w:pPr>
              <w:jc w:val="both"/>
              <w:rPr>
                <w:rFonts w:ascii="Arial" w:eastAsiaTheme="minorHAnsi" w:hAnsi="Arial" w:cs="Arial"/>
                <w:b/>
                <w:bCs/>
                <w:lang w:val="en-IE"/>
              </w:rPr>
            </w:pPr>
            <w:r w:rsidRPr="00580A97">
              <w:rPr>
                <w:rStyle w:val="normaltextrun"/>
                <w:rFonts w:ascii="Arial" w:hAnsi="Arial" w:cs="Arial"/>
              </w:rPr>
              <w:t>A panel may be formed as a result of this campaign for</w:t>
            </w:r>
            <w:r w:rsidRPr="00580A97">
              <w:rPr>
                <w:rFonts w:ascii="Arial" w:eastAsiaTheme="minorHAnsi" w:hAnsi="Arial" w:cs="Arial"/>
                <w:b/>
                <w:bCs/>
                <w:lang w:val="en-IE"/>
              </w:rPr>
              <w:t xml:space="preserve"> Grade VII Project Officer</w:t>
            </w:r>
            <w:r w:rsidRPr="00580A97">
              <w:rPr>
                <w:rFonts w:ascii="Arial" w:hAnsi="Arial" w:cs="Arial"/>
                <w:b/>
                <w:bCs/>
              </w:rPr>
              <w:t xml:space="preserve">, </w:t>
            </w:r>
            <w:r w:rsidRPr="00580A97">
              <w:rPr>
                <w:rFonts w:ascii="Arial" w:eastAsiaTheme="minorHAnsi" w:hAnsi="Arial" w:cs="Arial"/>
                <w:b/>
                <w:bCs/>
                <w:lang w:val="en-IE"/>
              </w:rPr>
              <w:t xml:space="preserve">National Quality and Patient Safety </w:t>
            </w:r>
            <w:r w:rsidRPr="00580A97">
              <w:rPr>
                <w:rStyle w:val="normaltextrun"/>
                <w:rFonts w:ascii="Arial" w:hAnsi="Arial" w:cs="Arial"/>
              </w:rPr>
              <w:t xml:space="preserve">from which current and future, permanent and specified purpose vacancies of full or part-time duration may be filled. </w:t>
            </w:r>
          </w:p>
          <w:p w14:paraId="4B94D5A5" w14:textId="5EF8B635" w:rsidR="00842ADA" w:rsidRPr="009834A2" w:rsidRDefault="00842ADA" w:rsidP="00842ADA">
            <w:pPr>
              <w:jc w:val="both"/>
              <w:rPr>
                <w:rFonts w:ascii="Arial" w:hAnsi="Arial" w:cs="Arial"/>
                <w:b/>
                <w:bCs/>
                <w:iCs/>
              </w:rPr>
            </w:pPr>
          </w:p>
        </w:tc>
      </w:tr>
      <w:tr w:rsidR="009834A2" w:rsidRPr="009834A2" w14:paraId="0945532E" w14:textId="77777777" w:rsidTr="00606836">
        <w:trPr>
          <w:gridAfter w:val="1"/>
          <w:wAfter w:w="112" w:type="dxa"/>
        </w:trPr>
        <w:tc>
          <w:tcPr>
            <w:tcW w:w="2172" w:type="dxa"/>
          </w:tcPr>
          <w:p w14:paraId="39550C50" w14:textId="77777777" w:rsidR="005C473E" w:rsidRPr="009834A2" w:rsidRDefault="005C473E" w:rsidP="005C473E">
            <w:pPr>
              <w:jc w:val="both"/>
              <w:rPr>
                <w:rFonts w:ascii="Arial" w:hAnsi="Arial" w:cs="Arial"/>
                <w:b/>
                <w:bCs/>
              </w:rPr>
            </w:pPr>
            <w:r w:rsidRPr="009834A2">
              <w:rPr>
                <w:rFonts w:ascii="Arial" w:hAnsi="Arial" w:cs="Arial"/>
                <w:b/>
                <w:bCs/>
              </w:rPr>
              <w:t>Informal Enquiries</w:t>
            </w:r>
          </w:p>
        </w:tc>
        <w:tc>
          <w:tcPr>
            <w:tcW w:w="8331" w:type="dxa"/>
          </w:tcPr>
          <w:p w14:paraId="08A80DD2" w14:textId="09275E8C" w:rsidR="00B66C7B" w:rsidRPr="00AF26FB" w:rsidRDefault="009834A2" w:rsidP="00B66C7B">
            <w:pPr>
              <w:rPr>
                <w:rFonts w:ascii="Arial" w:hAnsi="Arial" w:cs="Arial"/>
              </w:rPr>
            </w:pPr>
            <w:r w:rsidRPr="00CF052A">
              <w:rPr>
                <w:rFonts w:ascii="Arial" w:hAnsi="Arial" w:cs="Arial"/>
                <w:b/>
                <w:bCs/>
              </w:rPr>
              <w:t>Name:</w:t>
            </w:r>
            <w:r w:rsidRPr="009834A2">
              <w:rPr>
                <w:rFonts w:ascii="Arial" w:hAnsi="Arial" w:cs="Arial"/>
              </w:rPr>
              <w:t xml:space="preserve"> </w:t>
            </w:r>
            <w:r w:rsidR="00453556">
              <w:rPr>
                <w:rFonts w:ascii="Arial" w:hAnsi="Arial" w:cs="Arial"/>
              </w:rPr>
              <w:t>Dervla Hogan</w:t>
            </w:r>
            <w:r w:rsidR="00B66C7B">
              <w:rPr>
                <w:rFonts w:ascii="Arial" w:hAnsi="Arial" w:cs="Arial"/>
              </w:rPr>
              <w:t xml:space="preserve">, </w:t>
            </w:r>
            <w:r w:rsidR="00B66C7B" w:rsidRPr="00AF26FB">
              <w:rPr>
                <w:rFonts w:ascii="Arial" w:hAnsi="Arial" w:cs="Arial"/>
              </w:rPr>
              <w:t>General Manager, N</w:t>
            </w:r>
            <w:r w:rsidR="00453556">
              <w:rPr>
                <w:rFonts w:ascii="Arial" w:hAnsi="Arial" w:cs="Arial"/>
              </w:rPr>
              <w:t xml:space="preserve">ational </w:t>
            </w:r>
            <w:r w:rsidR="00B66C7B" w:rsidRPr="00AF26FB">
              <w:rPr>
                <w:rFonts w:ascii="Arial" w:hAnsi="Arial" w:cs="Arial"/>
              </w:rPr>
              <w:t>Q</w:t>
            </w:r>
            <w:r w:rsidR="00453556">
              <w:rPr>
                <w:rFonts w:ascii="Arial" w:hAnsi="Arial" w:cs="Arial"/>
              </w:rPr>
              <w:t xml:space="preserve">uality and </w:t>
            </w:r>
            <w:r w:rsidR="00B66C7B" w:rsidRPr="00AF26FB">
              <w:rPr>
                <w:rFonts w:ascii="Arial" w:hAnsi="Arial" w:cs="Arial"/>
              </w:rPr>
              <w:t>P</w:t>
            </w:r>
            <w:r w:rsidR="00453556">
              <w:rPr>
                <w:rFonts w:ascii="Arial" w:hAnsi="Arial" w:cs="Arial"/>
              </w:rPr>
              <w:t xml:space="preserve">atient </w:t>
            </w:r>
            <w:r w:rsidR="00B66C7B" w:rsidRPr="00AF26FB">
              <w:rPr>
                <w:rFonts w:ascii="Arial" w:hAnsi="Arial" w:cs="Arial"/>
              </w:rPr>
              <w:t>S</w:t>
            </w:r>
            <w:r w:rsidR="00453556">
              <w:rPr>
                <w:rFonts w:ascii="Arial" w:hAnsi="Arial" w:cs="Arial"/>
              </w:rPr>
              <w:t>afety</w:t>
            </w:r>
            <w:r w:rsidR="00B66C7B" w:rsidRPr="00AF26FB">
              <w:rPr>
                <w:rFonts w:ascii="Arial" w:hAnsi="Arial" w:cs="Arial"/>
              </w:rPr>
              <w:t xml:space="preserve"> </w:t>
            </w:r>
          </w:p>
          <w:p w14:paraId="3226E7EA" w14:textId="4662D994" w:rsidR="00B66C7B" w:rsidRPr="00453556" w:rsidRDefault="00B66C7B" w:rsidP="00B66C7B">
            <w:pPr>
              <w:rPr>
                <w:rFonts w:ascii="Arial" w:hAnsi="Arial" w:cs="Arial"/>
              </w:rPr>
            </w:pPr>
            <w:r w:rsidRPr="004C3A8D">
              <w:rPr>
                <w:rFonts w:ascii="Arial" w:hAnsi="Arial" w:cs="Arial"/>
                <w:b/>
                <w:bCs/>
              </w:rPr>
              <w:t>Email:</w:t>
            </w:r>
            <w:r>
              <w:rPr>
                <w:rFonts w:ascii="Arial" w:hAnsi="Arial" w:cs="Arial"/>
              </w:rPr>
              <w:t xml:space="preserve"> </w:t>
            </w:r>
            <w:r w:rsidR="00453556" w:rsidRPr="004448DD">
              <w:t>d</w:t>
            </w:r>
            <w:r w:rsidR="00453556" w:rsidRPr="004448DD">
              <w:rPr>
                <w:rFonts w:ascii="Arial" w:hAnsi="Arial" w:cs="Arial"/>
              </w:rPr>
              <w:t>ervla.hogan</w:t>
            </w:r>
            <w:r w:rsidR="00453556" w:rsidRPr="00453556">
              <w:rPr>
                <w:rFonts w:ascii="Arial" w:hAnsi="Arial" w:cs="Arial"/>
              </w:rPr>
              <w:t>@</w:t>
            </w:r>
            <w:r w:rsidR="00453556" w:rsidRPr="004448DD">
              <w:rPr>
                <w:rFonts w:ascii="Arial" w:hAnsi="Arial" w:cs="Arial"/>
              </w:rPr>
              <w:t xml:space="preserve">hse,ie </w:t>
            </w:r>
          </w:p>
          <w:p w14:paraId="199BBF72" w14:textId="5941EFDC" w:rsidR="00B66C7B" w:rsidRPr="004E0CEF" w:rsidRDefault="00B66C7B" w:rsidP="00B66C7B">
            <w:pPr>
              <w:rPr>
                <w:rFonts w:ascii="Arial" w:hAnsi="Arial" w:cs="Arial"/>
                <w:color w:val="000099"/>
              </w:rPr>
            </w:pPr>
            <w:r w:rsidRPr="004C3A8D">
              <w:rPr>
                <w:rFonts w:ascii="Arial" w:hAnsi="Arial" w:cs="Arial"/>
                <w:b/>
                <w:bCs/>
              </w:rPr>
              <w:t>Phone:</w:t>
            </w:r>
            <w:r>
              <w:rPr>
                <w:rFonts w:ascii="Arial" w:hAnsi="Arial" w:cs="Arial"/>
              </w:rPr>
              <w:t xml:space="preserve"> 087 </w:t>
            </w:r>
            <w:r w:rsidR="00453556" w:rsidRPr="00453556">
              <w:rPr>
                <w:rFonts w:ascii="Arial" w:hAnsi="Arial" w:cs="Arial"/>
              </w:rPr>
              <w:t>1</w:t>
            </w:r>
            <w:r w:rsidR="00453556" w:rsidRPr="004448DD">
              <w:rPr>
                <w:rFonts w:ascii="Arial" w:hAnsi="Arial" w:cs="Arial"/>
              </w:rPr>
              <w:t>760741</w:t>
            </w:r>
          </w:p>
          <w:p w14:paraId="3ACB4458" w14:textId="35B2A452" w:rsidR="00916262" w:rsidRPr="00B3213B" w:rsidRDefault="00916262" w:rsidP="00B3213B">
            <w:pPr>
              <w:rPr>
                <w:rFonts w:ascii="Arial" w:hAnsi="Arial" w:cs="Arial"/>
              </w:rPr>
            </w:pPr>
          </w:p>
        </w:tc>
      </w:tr>
      <w:tr w:rsidR="006D3E26" w:rsidRPr="009834A2" w14:paraId="5867823D" w14:textId="77777777" w:rsidTr="00606836">
        <w:trPr>
          <w:gridAfter w:val="1"/>
          <w:wAfter w:w="112" w:type="dxa"/>
        </w:trPr>
        <w:tc>
          <w:tcPr>
            <w:tcW w:w="2172" w:type="dxa"/>
          </w:tcPr>
          <w:p w14:paraId="2BB5F0C0" w14:textId="4B3C03E7" w:rsidR="006D3E26" w:rsidRPr="009834A2" w:rsidRDefault="006D3E26" w:rsidP="004B4F65">
            <w:pPr>
              <w:jc w:val="both"/>
              <w:rPr>
                <w:rFonts w:ascii="Arial" w:hAnsi="Arial" w:cs="Arial"/>
                <w:b/>
                <w:bCs/>
              </w:rPr>
            </w:pPr>
            <w:r>
              <w:rPr>
                <w:rFonts w:ascii="Arial" w:hAnsi="Arial" w:cs="Arial"/>
                <w:b/>
                <w:bCs/>
              </w:rPr>
              <w:t>Reasonable Accommodations</w:t>
            </w:r>
          </w:p>
        </w:tc>
        <w:tc>
          <w:tcPr>
            <w:tcW w:w="8331" w:type="dxa"/>
          </w:tcPr>
          <w:p w14:paraId="070BB48A" w14:textId="588143A1" w:rsidR="006D3E26" w:rsidRPr="00A65642" w:rsidRDefault="006D3E26" w:rsidP="006D3E26">
            <w:pPr>
              <w:contextualSpacing/>
              <w:rPr>
                <w:rFonts w:ascii="Arial" w:eastAsiaTheme="minorHAnsi" w:hAnsi="Arial" w:cs="Arial"/>
                <w:lang w:eastAsia="en-US"/>
              </w:rPr>
            </w:pPr>
            <w:r w:rsidRPr="00A65642">
              <w:rPr>
                <w:rFonts w:ascii="Arial" w:hAnsi="Arial" w:cs="Arial"/>
              </w:rPr>
              <w:t xml:space="preserve">Candidates who require a Reasonable Accommodation/s to support their participation, at any stage, in the recruitment and selection process, should email </w:t>
            </w:r>
            <w:r>
              <w:rPr>
                <w:rFonts w:ascii="Arial" w:hAnsi="Arial" w:cs="Arial"/>
              </w:rPr>
              <w:t>the</w:t>
            </w:r>
            <w:r w:rsidRPr="00A65642">
              <w:rPr>
                <w:rFonts w:ascii="Arial" w:hAnsi="Arial" w:cs="Arial"/>
              </w:rPr>
              <w:t xml:space="preserve"> Campaign Lead </w:t>
            </w:r>
            <w:hyperlink r:id="rId12" w:history="1">
              <w:r w:rsidRPr="006437F2">
                <w:rPr>
                  <w:rStyle w:val="Hyperlink"/>
                  <w:rFonts w:ascii="Arial" w:hAnsi="Arial" w:cs="Arial"/>
                </w:rPr>
                <w:t>recruitmanagement@hse.ie</w:t>
              </w:r>
            </w:hyperlink>
            <w:r w:rsidRPr="00A65642">
              <w:rPr>
                <w:rFonts w:ascii="Arial" w:hAnsi="Arial" w:cs="Arial"/>
              </w:rPr>
              <w:t xml:space="preserve"> </w:t>
            </w:r>
          </w:p>
          <w:p w14:paraId="7DE1BEF4" w14:textId="77777777" w:rsidR="006D3E26" w:rsidRPr="000441E7" w:rsidRDefault="006D3E26" w:rsidP="000441E7">
            <w:pPr>
              <w:jc w:val="both"/>
              <w:rPr>
                <w:rFonts w:ascii="Arial" w:hAnsi="Arial" w:cs="Arial"/>
                <w:lang w:val="en-IE"/>
              </w:rPr>
            </w:pPr>
          </w:p>
        </w:tc>
      </w:tr>
      <w:tr w:rsidR="004B4F65" w:rsidRPr="009834A2" w14:paraId="60B72463" w14:textId="77777777" w:rsidTr="00606836">
        <w:trPr>
          <w:gridAfter w:val="1"/>
          <w:wAfter w:w="112" w:type="dxa"/>
        </w:trPr>
        <w:tc>
          <w:tcPr>
            <w:tcW w:w="2172" w:type="dxa"/>
          </w:tcPr>
          <w:p w14:paraId="46EF7876" w14:textId="7305D86C" w:rsidR="004B4F65" w:rsidRPr="009834A2" w:rsidRDefault="004B4F65" w:rsidP="004B4F65">
            <w:pPr>
              <w:jc w:val="both"/>
              <w:rPr>
                <w:rFonts w:ascii="Arial" w:hAnsi="Arial" w:cs="Arial"/>
                <w:b/>
                <w:bCs/>
              </w:rPr>
            </w:pPr>
            <w:r w:rsidRPr="009834A2">
              <w:rPr>
                <w:rFonts w:ascii="Arial" w:hAnsi="Arial" w:cs="Arial"/>
                <w:b/>
                <w:bCs/>
              </w:rPr>
              <w:t>Details of Service</w:t>
            </w:r>
          </w:p>
          <w:p w14:paraId="3656B9AB" w14:textId="77777777" w:rsidR="004B4F65" w:rsidRPr="009834A2" w:rsidRDefault="004B4F65" w:rsidP="004B4F65">
            <w:pPr>
              <w:jc w:val="both"/>
              <w:rPr>
                <w:rFonts w:ascii="Arial" w:hAnsi="Arial" w:cs="Arial"/>
                <w:b/>
                <w:bCs/>
              </w:rPr>
            </w:pPr>
          </w:p>
        </w:tc>
        <w:tc>
          <w:tcPr>
            <w:tcW w:w="8331" w:type="dxa"/>
          </w:tcPr>
          <w:p w14:paraId="5C70C282" w14:textId="77777777" w:rsidR="006D3E26" w:rsidRDefault="000441E7" w:rsidP="000441E7">
            <w:pPr>
              <w:jc w:val="both"/>
              <w:rPr>
                <w:rFonts w:ascii="Arial" w:hAnsi="Arial" w:cs="Arial"/>
                <w:lang w:val="en-IE"/>
              </w:rPr>
            </w:pPr>
            <w:r w:rsidRPr="000441E7">
              <w:rPr>
                <w:rFonts w:ascii="Arial" w:hAnsi="Arial" w:cs="Arial"/>
                <w:lang w:val="en-IE"/>
              </w:rPr>
              <w:t xml:space="preserve">The HSE Centre operates as the HSE's governing body, with a newly-defined relationship with the health regions. The purpose of the HSE Centre will be to support health regions to fulfill the functions of Planning, Enablement, Performance and Assurance (PEPA). </w:t>
            </w:r>
          </w:p>
          <w:p w14:paraId="547F0D3A" w14:textId="77777777" w:rsidR="006D3E26" w:rsidRDefault="006D3E26" w:rsidP="000441E7">
            <w:pPr>
              <w:jc w:val="both"/>
              <w:rPr>
                <w:rFonts w:ascii="Arial" w:hAnsi="Arial" w:cs="Arial"/>
                <w:lang w:val="en-IE"/>
              </w:rPr>
            </w:pPr>
          </w:p>
          <w:p w14:paraId="5C881B17" w14:textId="3445A7EF" w:rsidR="000441E7" w:rsidRDefault="000441E7" w:rsidP="000441E7">
            <w:pPr>
              <w:jc w:val="both"/>
              <w:rPr>
                <w:rFonts w:ascii="Arial" w:hAnsi="Arial" w:cs="Arial"/>
                <w:lang w:val="en-IE"/>
              </w:rPr>
            </w:pPr>
            <w:r w:rsidRPr="000441E7">
              <w:rPr>
                <w:rFonts w:ascii="Arial" w:hAnsi="Arial" w:cs="Arial"/>
                <w:lang w:val="en-IE"/>
              </w:rPr>
              <w:t>The HSE Senior Leadership Team include</w:t>
            </w:r>
            <w:r w:rsidR="00453556">
              <w:rPr>
                <w:rFonts w:ascii="Arial" w:hAnsi="Arial" w:cs="Arial"/>
                <w:lang w:val="en-IE"/>
              </w:rPr>
              <w:t>s</w:t>
            </w:r>
            <w:r w:rsidRPr="000441E7">
              <w:rPr>
                <w:rFonts w:ascii="Arial" w:hAnsi="Arial" w:cs="Arial"/>
                <w:lang w:val="en-IE"/>
              </w:rPr>
              <w:t xml:space="preserve"> the 6 Regional Executive Offic</w:t>
            </w:r>
            <w:r w:rsidR="000A7ABB">
              <w:rPr>
                <w:rFonts w:ascii="Arial" w:hAnsi="Arial" w:cs="Arial"/>
                <w:lang w:val="en-IE"/>
              </w:rPr>
              <w:t>ers (REOs) and National D</w:t>
            </w:r>
            <w:r w:rsidRPr="000441E7">
              <w:rPr>
                <w:rFonts w:ascii="Arial" w:hAnsi="Arial" w:cs="Arial"/>
                <w:lang w:val="en-IE"/>
              </w:rPr>
              <w:t xml:space="preserve">irectors for the following areas: </w:t>
            </w:r>
          </w:p>
          <w:p w14:paraId="2672780A" w14:textId="76ED48F7" w:rsidR="000441E7" w:rsidRPr="006D3E26" w:rsidRDefault="000441E7" w:rsidP="006D3E26">
            <w:pPr>
              <w:pStyle w:val="ListParagraph"/>
              <w:numPr>
                <w:ilvl w:val="0"/>
                <w:numId w:val="25"/>
              </w:numPr>
              <w:jc w:val="both"/>
              <w:rPr>
                <w:rFonts w:ascii="Arial" w:hAnsi="Arial" w:cs="Arial"/>
                <w:lang w:val="en-IE"/>
              </w:rPr>
            </w:pPr>
            <w:r w:rsidRPr="006D3E26">
              <w:rPr>
                <w:rFonts w:ascii="Arial" w:hAnsi="Arial" w:cs="Arial"/>
                <w:lang w:val="en-IE"/>
              </w:rPr>
              <w:t xml:space="preserve">National services and schemes </w:t>
            </w:r>
          </w:p>
          <w:p w14:paraId="49AA9026" w14:textId="5A87CDE8" w:rsidR="000441E7" w:rsidRPr="006D3E26" w:rsidRDefault="000441E7" w:rsidP="006D3E26">
            <w:pPr>
              <w:pStyle w:val="ListParagraph"/>
              <w:numPr>
                <w:ilvl w:val="0"/>
                <w:numId w:val="25"/>
              </w:numPr>
              <w:jc w:val="both"/>
              <w:rPr>
                <w:rFonts w:ascii="Arial" w:hAnsi="Arial" w:cs="Arial"/>
                <w:lang w:val="en-IE"/>
              </w:rPr>
            </w:pPr>
            <w:r w:rsidRPr="006D3E26">
              <w:rPr>
                <w:rFonts w:ascii="Arial" w:hAnsi="Arial" w:cs="Arial"/>
                <w:lang w:val="en-IE"/>
              </w:rPr>
              <w:t xml:space="preserve">Access and integration </w:t>
            </w:r>
          </w:p>
          <w:p w14:paraId="640CE2A1" w14:textId="4F3AE57C" w:rsidR="000441E7" w:rsidRPr="006D3E26" w:rsidRDefault="000441E7" w:rsidP="006D3E26">
            <w:pPr>
              <w:pStyle w:val="ListParagraph"/>
              <w:numPr>
                <w:ilvl w:val="0"/>
                <w:numId w:val="25"/>
              </w:numPr>
              <w:jc w:val="both"/>
              <w:rPr>
                <w:rFonts w:ascii="Arial" w:hAnsi="Arial" w:cs="Arial"/>
                <w:lang w:val="en-IE"/>
              </w:rPr>
            </w:pPr>
            <w:r w:rsidRPr="006D3E26">
              <w:rPr>
                <w:rFonts w:ascii="Arial" w:hAnsi="Arial" w:cs="Arial"/>
                <w:lang w:val="en-IE"/>
              </w:rPr>
              <w:t xml:space="preserve">Clinical </w:t>
            </w:r>
          </w:p>
          <w:p w14:paraId="27560141" w14:textId="066DF426" w:rsidR="000441E7" w:rsidRPr="006D3E26" w:rsidRDefault="000441E7" w:rsidP="006D3E26">
            <w:pPr>
              <w:pStyle w:val="ListParagraph"/>
              <w:numPr>
                <w:ilvl w:val="0"/>
                <w:numId w:val="25"/>
              </w:numPr>
              <w:jc w:val="both"/>
              <w:rPr>
                <w:rFonts w:ascii="Arial" w:hAnsi="Arial" w:cs="Arial"/>
                <w:lang w:val="en-IE"/>
              </w:rPr>
            </w:pPr>
            <w:r w:rsidRPr="006D3E26">
              <w:rPr>
                <w:rFonts w:ascii="Arial" w:hAnsi="Arial" w:cs="Arial"/>
                <w:lang w:val="en-IE"/>
              </w:rPr>
              <w:t xml:space="preserve">People </w:t>
            </w:r>
          </w:p>
          <w:p w14:paraId="691E448F" w14:textId="33F3ADE5" w:rsidR="000441E7" w:rsidRPr="006D3E26" w:rsidRDefault="000441E7" w:rsidP="006D3E26">
            <w:pPr>
              <w:pStyle w:val="ListParagraph"/>
              <w:numPr>
                <w:ilvl w:val="0"/>
                <w:numId w:val="25"/>
              </w:numPr>
              <w:jc w:val="both"/>
              <w:rPr>
                <w:rFonts w:ascii="Arial" w:hAnsi="Arial" w:cs="Arial"/>
                <w:lang w:val="en-IE"/>
              </w:rPr>
            </w:pPr>
            <w:r w:rsidRPr="006D3E26">
              <w:rPr>
                <w:rFonts w:ascii="Arial" w:hAnsi="Arial" w:cs="Arial"/>
                <w:lang w:val="en-IE"/>
              </w:rPr>
              <w:t xml:space="preserve">Finance </w:t>
            </w:r>
          </w:p>
          <w:p w14:paraId="2B063BB6" w14:textId="4837B34A" w:rsidR="000441E7" w:rsidRPr="000A7ABB" w:rsidRDefault="000441E7" w:rsidP="000A7ABB">
            <w:pPr>
              <w:pStyle w:val="ListParagraph"/>
              <w:numPr>
                <w:ilvl w:val="0"/>
                <w:numId w:val="25"/>
              </w:numPr>
              <w:jc w:val="both"/>
              <w:rPr>
                <w:rFonts w:ascii="Arial" w:hAnsi="Arial" w:cs="Arial"/>
                <w:lang w:val="en-IE"/>
              </w:rPr>
            </w:pPr>
            <w:r w:rsidRPr="000A7ABB">
              <w:rPr>
                <w:rFonts w:ascii="Arial" w:hAnsi="Arial" w:cs="Arial"/>
                <w:lang w:val="en-IE"/>
              </w:rPr>
              <w:t xml:space="preserve">Technology and transformation </w:t>
            </w:r>
          </w:p>
          <w:p w14:paraId="505706C4" w14:textId="0CC95051" w:rsidR="000441E7" w:rsidRPr="006D3E26" w:rsidRDefault="000441E7" w:rsidP="006D3E26">
            <w:pPr>
              <w:pStyle w:val="ListParagraph"/>
              <w:numPr>
                <w:ilvl w:val="0"/>
                <w:numId w:val="25"/>
              </w:numPr>
              <w:jc w:val="both"/>
              <w:rPr>
                <w:rFonts w:ascii="Arial" w:hAnsi="Arial" w:cs="Arial"/>
                <w:lang w:val="en-IE"/>
              </w:rPr>
            </w:pPr>
            <w:r w:rsidRPr="006D3E26">
              <w:rPr>
                <w:rFonts w:ascii="Arial" w:hAnsi="Arial" w:cs="Arial"/>
                <w:lang w:val="en-IE"/>
              </w:rPr>
              <w:t xml:space="preserve">Communications and public affairs </w:t>
            </w:r>
          </w:p>
          <w:p w14:paraId="0D464F88" w14:textId="4E663A8B" w:rsidR="000441E7" w:rsidRPr="006D3E26" w:rsidRDefault="000441E7" w:rsidP="006D3E26">
            <w:pPr>
              <w:pStyle w:val="ListParagraph"/>
              <w:numPr>
                <w:ilvl w:val="0"/>
                <w:numId w:val="25"/>
              </w:numPr>
              <w:jc w:val="both"/>
              <w:rPr>
                <w:rFonts w:ascii="Arial" w:hAnsi="Arial" w:cs="Arial"/>
                <w:lang w:val="en-IE"/>
              </w:rPr>
            </w:pPr>
            <w:r w:rsidRPr="006D3E26">
              <w:rPr>
                <w:rFonts w:ascii="Arial" w:hAnsi="Arial" w:cs="Arial"/>
                <w:lang w:val="en-IE"/>
              </w:rPr>
              <w:t xml:space="preserve">Strategic infrastructure and capital delivery </w:t>
            </w:r>
          </w:p>
          <w:p w14:paraId="253634D4" w14:textId="48006A11" w:rsidR="000441E7" w:rsidRPr="006D3E26" w:rsidRDefault="000441E7" w:rsidP="006D3E26">
            <w:pPr>
              <w:pStyle w:val="ListParagraph"/>
              <w:numPr>
                <w:ilvl w:val="0"/>
                <w:numId w:val="25"/>
              </w:numPr>
              <w:jc w:val="both"/>
              <w:rPr>
                <w:rFonts w:ascii="Arial" w:hAnsi="Arial" w:cs="Arial"/>
                <w:lang w:val="en-IE"/>
              </w:rPr>
            </w:pPr>
            <w:r w:rsidRPr="006D3E26">
              <w:rPr>
                <w:rFonts w:ascii="Arial" w:hAnsi="Arial" w:cs="Arial"/>
                <w:lang w:val="en-IE"/>
              </w:rPr>
              <w:lastRenderedPageBreak/>
              <w:t xml:space="preserve">Internal audit </w:t>
            </w:r>
          </w:p>
          <w:p w14:paraId="7BC21459" w14:textId="77777777" w:rsidR="006D3E26" w:rsidRDefault="006D3E26" w:rsidP="000441E7">
            <w:pPr>
              <w:jc w:val="both"/>
              <w:rPr>
                <w:rFonts w:ascii="Arial" w:hAnsi="Arial" w:cs="Arial"/>
                <w:lang w:val="en-IE"/>
              </w:rPr>
            </w:pPr>
          </w:p>
          <w:p w14:paraId="02D4C2C3" w14:textId="19D24CBC" w:rsidR="000441E7" w:rsidRDefault="000441E7" w:rsidP="000441E7">
            <w:pPr>
              <w:jc w:val="both"/>
              <w:rPr>
                <w:rFonts w:ascii="Arial" w:hAnsi="Arial" w:cs="Arial"/>
                <w:lang w:val="en-IE"/>
              </w:rPr>
            </w:pPr>
            <w:r w:rsidRPr="000441E7">
              <w:rPr>
                <w:rFonts w:ascii="Arial" w:hAnsi="Arial" w:cs="Arial"/>
                <w:lang w:val="en-IE"/>
              </w:rPr>
              <w:t xml:space="preserve">The National Clinical function, led by the Chief Clinical Officer, is accountable for connecting, aligning and integrating clinical leadership across the healthcare system from service and policy design to planning and implementation. It aims to place clinicians at the heart of decision making, creating a healthcare system informed and shaped by care pathways which meet patient needs and expectations. </w:t>
            </w:r>
          </w:p>
          <w:p w14:paraId="33D68D9B" w14:textId="77777777" w:rsidR="000A7ABB" w:rsidRPr="000441E7" w:rsidRDefault="000A7ABB" w:rsidP="000441E7">
            <w:pPr>
              <w:jc w:val="both"/>
              <w:rPr>
                <w:rFonts w:ascii="Arial" w:hAnsi="Arial" w:cs="Arial"/>
                <w:lang w:val="en-IE"/>
              </w:rPr>
            </w:pPr>
          </w:p>
          <w:p w14:paraId="1204FC45" w14:textId="1D312AC7" w:rsidR="000441E7" w:rsidRPr="004C3A8D" w:rsidRDefault="000441E7" w:rsidP="000441E7">
            <w:pPr>
              <w:rPr>
                <w:rFonts w:ascii="Arial" w:hAnsi="Arial" w:cs="Arial"/>
              </w:rPr>
            </w:pPr>
            <w:r w:rsidRPr="004C3A8D">
              <w:rPr>
                <w:rFonts w:ascii="Arial" w:hAnsi="Arial" w:cs="Arial"/>
              </w:rPr>
              <w:t xml:space="preserve">National Quality and Patient Safety </w:t>
            </w:r>
            <w:r w:rsidR="002A5743">
              <w:rPr>
                <w:rFonts w:ascii="Arial" w:hAnsi="Arial" w:cs="Arial"/>
              </w:rPr>
              <w:t xml:space="preserve">(NQPS) </w:t>
            </w:r>
            <w:r w:rsidRPr="004C3A8D">
              <w:rPr>
                <w:rFonts w:ascii="Arial" w:hAnsi="Arial" w:cs="Arial"/>
              </w:rPr>
              <w:t>is situated within the office of Chief Clinical Officer (CCO). The team work</w:t>
            </w:r>
            <w:r>
              <w:rPr>
                <w:rFonts w:ascii="Arial" w:hAnsi="Arial" w:cs="Arial"/>
              </w:rPr>
              <w:t>s</w:t>
            </w:r>
            <w:r w:rsidRPr="004C3A8D">
              <w:rPr>
                <w:rFonts w:ascii="Arial" w:hAnsi="Arial" w:cs="Arial"/>
              </w:rPr>
              <w:t xml:space="preserve"> in partnership with services, patient partners, and other internal and external partners to improve patient safety and the quality of health and social care. The team’s goal is to embed a culture of patient safety and quality improvement at every level of the health and social care service. The work of the NQPS is underpinned by the HSE Patient Safety Strategy and its six commitments to patient safety.</w:t>
            </w:r>
          </w:p>
          <w:p w14:paraId="644E98CA" w14:textId="77777777" w:rsidR="000441E7" w:rsidRPr="004C3A8D" w:rsidRDefault="000441E7" w:rsidP="000441E7">
            <w:pPr>
              <w:rPr>
                <w:rFonts w:ascii="Arial" w:hAnsi="Arial" w:cs="Arial"/>
              </w:rPr>
            </w:pPr>
          </w:p>
          <w:p w14:paraId="3648604A" w14:textId="77777777" w:rsidR="000441E7" w:rsidRDefault="000441E7" w:rsidP="000441E7">
            <w:pPr>
              <w:rPr>
                <w:rFonts w:ascii="Arial" w:hAnsi="Arial" w:cs="Arial"/>
              </w:rPr>
            </w:pPr>
            <w:r w:rsidRPr="004C3A8D">
              <w:rPr>
                <w:rFonts w:ascii="Arial" w:hAnsi="Arial" w:cs="Arial"/>
              </w:rPr>
              <w:t>Examples of our work include:</w:t>
            </w:r>
          </w:p>
          <w:p w14:paraId="11A2C7BC" w14:textId="77777777" w:rsidR="000441E7" w:rsidRDefault="000441E7" w:rsidP="000441E7">
            <w:pPr>
              <w:pStyle w:val="ListParagraph"/>
              <w:numPr>
                <w:ilvl w:val="0"/>
                <w:numId w:val="19"/>
              </w:numPr>
              <w:spacing w:after="160" w:line="278" w:lineRule="auto"/>
              <w:contextualSpacing/>
              <w:rPr>
                <w:rFonts w:ascii="Arial" w:hAnsi="Arial" w:cs="Arial"/>
              </w:rPr>
            </w:pPr>
            <w:r w:rsidRPr="004C3A8D">
              <w:rPr>
                <w:rFonts w:ascii="Arial" w:hAnsi="Arial" w:cs="Arial"/>
              </w:rPr>
              <w:t>Building quality and patient safety capacity and capability in practice.</w:t>
            </w:r>
          </w:p>
          <w:p w14:paraId="2CD52A66" w14:textId="77777777" w:rsidR="000441E7" w:rsidRDefault="000441E7" w:rsidP="000441E7">
            <w:pPr>
              <w:pStyle w:val="ListParagraph"/>
              <w:numPr>
                <w:ilvl w:val="0"/>
                <w:numId w:val="19"/>
              </w:numPr>
              <w:spacing w:after="160" w:line="278" w:lineRule="auto"/>
              <w:contextualSpacing/>
              <w:rPr>
                <w:rFonts w:ascii="Arial" w:hAnsi="Arial" w:cs="Arial"/>
              </w:rPr>
            </w:pPr>
            <w:r w:rsidRPr="004C3A8D">
              <w:rPr>
                <w:rFonts w:ascii="Arial" w:hAnsi="Arial" w:cs="Arial"/>
              </w:rPr>
              <w:t>Using data to inform improvements.</w:t>
            </w:r>
          </w:p>
          <w:p w14:paraId="08C86040" w14:textId="77777777" w:rsidR="000441E7" w:rsidRDefault="000441E7" w:rsidP="000441E7">
            <w:pPr>
              <w:pStyle w:val="ListParagraph"/>
              <w:numPr>
                <w:ilvl w:val="0"/>
                <w:numId w:val="19"/>
              </w:numPr>
              <w:spacing w:after="160" w:line="278" w:lineRule="auto"/>
              <w:contextualSpacing/>
              <w:rPr>
                <w:rFonts w:ascii="Arial" w:hAnsi="Arial" w:cs="Arial"/>
              </w:rPr>
            </w:pPr>
            <w:r w:rsidRPr="004C3A8D">
              <w:rPr>
                <w:rFonts w:ascii="Arial" w:hAnsi="Arial" w:cs="Arial"/>
              </w:rPr>
              <w:t>Developing and monitoring the incident management framework and open disclosure policy and guidance.</w:t>
            </w:r>
          </w:p>
          <w:p w14:paraId="0A213EE3" w14:textId="77777777" w:rsidR="000441E7" w:rsidRDefault="000441E7" w:rsidP="000441E7">
            <w:pPr>
              <w:pStyle w:val="ListParagraph"/>
              <w:numPr>
                <w:ilvl w:val="0"/>
                <w:numId w:val="19"/>
              </w:numPr>
              <w:spacing w:after="160" w:line="278" w:lineRule="auto"/>
              <w:contextualSpacing/>
              <w:rPr>
                <w:rFonts w:ascii="Arial" w:hAnsi="Arial" w:cs="Arial"/>
              </w:rPr>
            </w:pPr>
            <w:r w:rsidRPr="004C3A8D">
              <w:rPr>
                <w:rFonts w:ascii="Arial" w:hAnsi="Arial" w:cs="Arial"/>
              </w:rPr>
              <w:t>Providing a platform for sharing and learning.</w:t>
            </w:r>
          </w:p>
          <w:p w14:paraId="6DA75FB7" w14:textId="77777777" w:rsidR="00276B27" w:rsidRDefault="000441E7" w:rsidP="00276B27">
            <w:pPr>
              <w:pStyle w:val="ListParagraph"/>
              <w:numPr>
                <w:ilvl w:val="0"/>
                <w:numId w:val="19"/>
              </w:numPr>
              <w:spacing w:after="160" w:line="278" w:lineRule="auto"/>
              <w:contextualSpacing/>
              <w:rPr>
                <w:rFonts w:ascii="Arial" w:hAnsi="Arial" w:cs="Arial"/>
              </w:rPr>
            </w:pPr>
            <w:r>
              <w:rPr>
                <w:rFonts w:ascii="Arial" w:hAnsi="Arial" w:cs="Arial"/>
              </w:rPr>
              <w:t>R</w:t>
            </w:r>
            <w:r w:rsidRPr="004C3A8D">
              <w:rPr>
                <w:rFonts w:ascii="Arial" w:hAnsi="Arial" w:cs="Arial"/>
              </w:rPr>
              <w:t>educing common causes of harm.</w:t>
            </w:r>
          </w:p>
          <w:p w14:paraId="099E93A0" w14:textId="0DC30E49" w:rsidR="00276B27" w:rsidRDefault="000441E7" w:rsidP="00276B27">
            <w:pPr>
              <w:pStyle w:val="ListParagraph"/>
              <w:numPr>
                <w:ilvl w:val="0"/>
                <w:numId w:val="19"/>
              </w:numPr>
              <w:spacing w:after="160" w:line="278" w:lineRule="auto"/>
              <w:contextualSpacing/>
              <w:rPr>
                <w:rFonts w:ascii="Arial" w:hAnsi="Arial" w:cs="Arial"/>
              </w:rPr>
            </w:pPr>
            <w:r w:rsidRPr="00C12EC9">
              <w:rPr>
                <w:rFonts w:ascii="Arial" w:hAnsi="Arial" w:cs="Arial"/>
              </w:rPr>
              <w:t>Enabling safe systems of care and sustainable improvements</w:t>
            </w:r>
            <w:r w:rsidR="000A7ABB">
              <w:rPr>
                <w:rFonts w:ascii="Arial" w:hAnsi="Arial" w:cs="Arial"/>
              </w:rPr>
              <w:t>.</w:t>
            </w:r>
          </w:p>
          <w:p w14:paraId="53128261" w14:textId="5066AB36" w:rsidR="004B4F65" w:rsidRPr="000A7ABB" w:rsidRDefault="00276B27" w:rsidP="000A7ABB">
            <w:pPr>
              <w:pStyle w:val="ListParagraph"/>
              <w:numPr>
                <w:ilvl w:val="0"/>
                <w:numId w:val="19"/>
              </w:numPr>
              <w:spacing w:after="160" w:line="278" w:lineRule="auto"/>
              <w:contextualSpacing/>
              <w:rPr>
                <w:rFonts w:ascii="Arial" w:hAnsi="Arial" w:cs="Arial"/>
              </w:rPr>
            </w:pPr>
            <w:r w:rsidRPr="00C12EC9">
              <w:rPr>
                <w:rFonts w:ascii="Arial" w:hAnsi="Arial" w:cs="Arial"/>
              </w:rPr>
              <w:t>Co-developing and sharing patient safety learning through Patient Safety Together</w:t>
            </w:r>
          </w:p>
        </w:tc>
      </w:tr>
      <w:tr w:rsidR="009834A2" w:rsidRPr="009834A2" w14:paraId="3CB7D643" w14:textId="77777777" w:rsidTr="00606836">
        <w:trPr>
          <w:gridAfter w:val="1"/>
          <w:wAfter w:w="112" w:type="dxa"/>
        </w:trPr>
        <w:tc>
          <w:tcPr>
            <w:tcW w:w="2172" w:type="dxa"/>
          </w:tcPr>
          <w:p w14:paraId="28679CE8" w14:textId="77777777" w:rsidR="005C473E" w:rsidRPr="009834A2" w:rsidRDefault="005C473E" w:rsidP="005C473E">
            <w:pPr>
              <w:jc w:val="both"/>
              <w:rPr>
                <w:rFonts w:ascii="Arial" w:hAnsi="Arial" w:cs="Arial"/>
                <w:b/>
                <w:bCs/>
              </w:rPr>
            </w:pPr>
            <w:r w:rsidRPr="009834A2">
              <w:rPr>
                <w:rFonts w:ascii="Arial" w:hAnsi="Arial" w:cs="Arial"/>
                <w:b/>
                <w:bCs/>
              </w:rPr>
              <w:lastRenderedPageBreak/>
              <w:t>Reporting Relationship</w:t>
            </w:r>
          </w:p>
        </w:tc>
        <w:tc>
          <w:tcPr>
            <w:tcW w:w="8331" w:type="dxa"/>
          </w:tcPr>
          <w:p w14:paraId="527755D8" w14:textId="0F33FC13" w:rsidR="005C473E" w:rsidRPr="009834A2" w:rsidRDefault="009834A2" w:rsidP="009834A2">
            <w:pPr>
              <w:rPr>
                <w:rFonts w:ascii="Arial" w:hAnsi="Arial" w:cs="Arial"/>
                <w:iCs/>
              </w:rPr>
            </w:pPr>
            <w:r w:rsidRPr="009834A2">
              <w:rPr>
                <w:rFonts w:ascii="Arial" w:hAnsi="Arial" w:cs="Arial"/>
              </w:rPr>
              <w:t xml:space="preserve">The Grade VII will report to the </w:t>
            </w:r>
            <w:r w:rsidR="00453556">
              <w:rPr>
                <w:rFonts w:ascii="Arial" w:hAnsi="Arial" w:cs="Arial"/>
              </w:rPr>
              <w:t>General Manager or nominated manager</w:t>
            </w:r>
          </w:p>
        </w:tc>
      </w:tr>
      <w:tr w:rsidR="000A7ABB" w:rsidRPr="009834A2" w14:paraId="0BF8890A" w14:textId="77777777" w:rsidTr="00606836">
        <w:trPr>
          <w:gridAfter w:val="1"/>
          <w:wAfter w:w="112" w:type="dxa"/>
        </w:trPr>
        <w:tc>
          <w:tcPr>
            <w:tcW w:w="2172" w:type="dxa"/>
          </w:tcPr>
          <w:p w14:paraId="2CA1E002" w14:textId="2648DB0C" w:rsidR="000A7ABB" w:rsidRPr="00580A97" w:rsidRDefault="000A7ABB" w:rsidP="000A7ABB">
            <w:pPr>
              <w:rPr>
                <w:rFonts w:ascii="Arial" w:hAnsi="Arial" w:cs="Arial"/>
                <w:b/>
                <w:bCs/>
              </w:rPr>
            </w:pPr>
            <w:r w:rsidRPr="00580A97">
              <w:rPr>
                <w:rFonts w:ascii="Arial" w:hAnsi="Arial" w:cs="Arial"/>
                <w:b/>
                <w:bCs/>
              </w:rPr>
              <w:t>Key Working Relationships</w:t>
            </w:r>
          </w:p>
        </w:tc>
        <w:tc>
          <w:tcPr>
            <w:tcW w:w="8331" w:type="dxa"/>
          </w:tcPr>
          <w:p w14:paraId="0C1E0926" w14:textId="77777777" w:rsidR="007127B7" w:rsidRPr="00580A97" w:rsidRDefault="007127B7" w:rsidP="007127B7">
            <w:pPr>
              <w:jc w:val="both"/>
              <w:rPr>
                <w:rFonts w:ascii="Arial" w:hAnsi="Arial" w:cs="Arial"/>
                <w:lang w:val="en-IE"/>
              </w:rPr>
            </w:pPr>
            <w:r w:rsidRPr="00580A97">
              <w:rPr>
                <w:rFonts w:ascii="Arial" w:hAnsi="Arial" w:cs="Arial"/>
                <w:lang w:val="en-IE"/>
              </w:rPr>
              <w:t>The post holder will develop and maintain positive working relationships with key stakeholders, both internal and external to the HSE including:</w:t>
            </w:r>
          </w:p>
          <w:p w14:paraId="407CA01D" w14:textId="77777777" w:rsidR="007127B7" w:rsidRPr="00580A97" w:rsidRDefault="007127B7" w:rsidP="007127B7">
            <w:pPr>
              <w:jc w:val="both"/>
              <w:rPr>
                <w:rFonts w:ascii="Arial" w:hAnsi="Arial" w:cs="Arial"/>
                <w:lang w:val="en-IE"/>
              </w:rPr>
            </w:pPr>
          </w:p>
          <w:p w14:paraId="7751BB23" w14:textId="77777777" w:rsidR="007127B7" w:rsidRPr="00580A97" w:rsidRDefault="007127B7" w:rsidP="007127B7">
            <w:pPr>
              <w:numPr>
                <w:ilvl w:val="0"/>
                <w:numId w:val="29"/>
              </w:numPr>
              <w:jc w:val="both"/>
              <w:rPr>
                <w:rFonts w:ascii="Arial" w:hAnsi="Arial" w:cs="Arial"/>
              </w:rPr>
            </w:pPr>
            <w:r w:rsidRPr="00580A97">
              <w:rPr>
                <w:rFonts w:ascii="Arial" w:hAnsi="Arial" w:cs="Arial"/>
              </w:rPr>
              <w:t>National Quality and Patient Safety.</w:t>
            </w:r>
          </w:p>
          <w:p w14:paraId="158520BC" w14:textId="77777777" w:rsidR="007127B7" w:rsidRPr="00580A97" w:rsidRDefault="007127B7" w:rsidP="007127B7">
            <w:pPr>
              <w:numPr>
                <w:ilvl w:val="0"/>
                <w:numId w:val="29"/>
              </w:numPr>
              <w:jc w:val="both"/>
              <w:rPr>
                <w:rFonts w:ascii="Arial" w:hAnsi="Arial" w:cs="Arial"/>
              </w:rPr>
            </w:pPr>
            <w:r w:rsidRPr="00580A97">
              <w:rPr>
                <w:rFonts w:ascii="Arial" w:hAnsi="Arial" w:cs="Arial"/>
              </w:rPr>
              <w:t>Division of the Chief Clinical Officer.</w:t>
            </w:r>
          </w:p>
          <w:p w14:paraId="2F4578E1" w14:textId="77777777" w:rsidR="007127B7" w:rsidRPr="00580A97" w:rsidRDefault="007127B7" w:rsidP="007127B7">
            <w:pPr>
              <w:numPr>
                <w:ilvl w:val="0"/>
                <w:numId w:val="29"/>
              </w:numPr>
              <w:jc w:val="both"/>
              <w:rPr>
                <w:rFonts w:ascii="Arial" w:hAnsi="Arial" w:cs="Arial"/>
              </w:rPr>
            </w:pPr>
            <w:r w:rsidRPr="00580A97">
              <w:rPr>
                <w:rFonts w:ascii="Arial" w:hAnsi="Arial" w:cs="Arial"/>
              </w:rPr>
              <w:t>National Clinical Programmes.</w:t>
            </w:r>
          </w:p>
          <w:p w14:paraId="173B2C81" w14:textId="77777777" w:rsidR="007127B7" w:rsidRPr="00580A97" w:rsidRDefault="007127B7" w:rsidP="007127B7">
            <w:pPr>
              <w:numPr>
                <w:ilvl w:val="0"/>
                <w:numId w:val="29"/>
              </w:numPr>
              <w:jc w:val="both"/>
              <w:rPr>
                <w:rFonts w:ascii="Arial" w:hAnsi="Arial" w:cs="Arial"/>
              </w:rPr>
            </w:pPr>
            <w:r w:rsidRPr="00580A97">
              <w:rPr>
                <w:rFonts w:ascii="Arial" w:hAnsi="Arial" w:cs="Arial"/>
              </w:rPr>
              <w:t>Integrated Operations.</w:t>
            </w:r>
          </w:p>
          <w:p w14:paraId="5426FF65" w14:textId="77777777" w:rsidR="007127B7" w:rsidRPr="00580A97" w:rsidRDefault="007127B7" w:rsidP="007127B7">
            <w:pPr>
              <w:numPr>
                <w:ilvl w:val="0"/>
                <w:numId w:val="29"/>
              </w:numPr>
              <w:jc w:val="both"/>
              <w:rPr>
                <w:rFonts w:ascii="Arial" w:hAnsi="Arial" w:cs="Arial"/>
              </w:rPr>
            </w:pPr>
            <w:r w:rsidRPr="00580A97">
              <w:rPr>
                <w:rFonts w:ascii="Arial" w:hAnsi="Arial" w:cs="Arial"/>
              </w:rPr>
              <w:t>Regional Health Area teams.</w:t>
            </w:r>
          </w:p>
          <w:p w14:paraId="772097CF" w14:textId="77777777" w:rsidR="007127B7" w:rsidRPr="00580A97" w:rsidRDefault="007127B7" w:rsidP="007127B7">
            <w:pPr>
              <w:numPr>
                <w:ilvl w:val="0"/>
                <w:numId w:val="29"/>
              </w:numPr>
              <w:jc w:val="both"/>
              <w:rPr>
                <w:rFonts w:ascii="Arial" w:hAnsi="Arial" w:cs="Arial"/>
              </w:rPr>
            </w:pPr>
            <w:r w:rsidRPr="00580A97">
              <w:rPr>
                <w:rFonts w:ascii="Arial" w:hAnsi="Arial" w:cs="Arial"/>
              </w:rPr>
              <w:t>The CEO and HSE Board Offices.</w:t>
            </w:r>
          </w:p>
          <w:p w14:paraId="386CE366" w14:textId="77777777" w:rsidR="007127B7" w:rsidRPr="00580A97" w:rsidRDefault="007127B7" w:rsidP="007127B7">
            <w:pPr>
              <w:numPr>
                <w:ilvl w:val="0"/>
                <w:numId w:val="29"/>
              </w:numPr>
              <w:jc w:val="both"/>
              <w:rPr>
                <w:rFonts w:ascii="Arial" w:hAnsi="Arial" w:cs="Arial"/>
              </w:rPr>
            </w:pPr>
            <w:r w:rsidRPr="00580A97">
              <w:rPr>
                <w:rFonts w:ascii="Arial" w:hAnsi="Arial" w:cs="Arial"/>
              </w:rPr>
              <w:t>Parliamentary Affairs Office.</w:t>
            </w:r>
          </w:p>
          <w:p w14:paraId="445C9BFE" w14:textId="77777777" w:rsidR="007127B7" w:rsidRPr="00580A97" w:rsidRDefault="007127B7" w:rsidP="007127B7">
            <w:pPr>
              <w:numPr>
                <w:ilvl w:val="0"/>
                <w:numId w:val="29"/>
              </w:numPr>
              <w:jc w:val="both"/>
              <w:rPr>
                <w:rFonts w:ascii="Arial" w:hAnsi="Arial" w:cs="Arial"/>
              </w:rPr>
            </w:pPr>
            <w:r w:rsidRPr="00580A97">
              <w:rPr>
                <w:rFonts w:ascii="Arial" w:hAnsi="Arial" w:cs="Arial"/>
              </w:rPr>
              <w:t>IT and Data Controls.</w:t>
            </w:r>
          </w:p>
          <w:p w14:paraId="2FD9343E" w14:textId="77777777" w:rsidR="007127B7" w:rsidRPr="00580A97" w:rsidRDefault="007127B7" w:rsidP="007127B7">
            <w:pPr>
              <w:numPr>
                <w:ilvl w:val="0"/>
                <w:numId w:val="29"/>
              </w:numPr>
              <w:jc w:val="both"/>
              <w:rPr>
                <w:rFonts w:ascii="Arial" w:hAnsi="Arial" w:cs="Arial"/>
              </w:rPr>
            </w:pPr>
            <w:r w:rsidRPr="00580A97">
              <w:rPr>
                <w:rFonts w:ascii="Arial" w:hAnsi="Arial" w:cs="Arial"/>
              </w:rPr>
              <w:t>Procurement.</w:t>
            </w:r>
          </w:p>
          <w:p w14:paraId="3AB6079D" w14:textId="77777777" w:rsidR="007127B7" w:rsidRPr="00580A97" w:rsidRDefault="007127B7" w:rsidP="007127B7">
            <w:pPr>
              <w:numPr>
                <w:ilvl w:val="0"/>
                <w:numId w:val="29"/>
              </w:numPr>
              <w:jc w:val="both"/>
              <w:rPr>
                <w:rFonts w:ascii="Arial" w:hAnsi="Arial" w:cs="Arial"/>
              </w:rPr>
            </w:pPr>
            <w:r w:rsidRPr="00580A97">
              <w:rPr>
                <w:rFonts w:ascii="Arial" w:hAnsi="Arial" w:cs="Arial"/>
              </w:rPr>
              <w:t>Department of Health.</w:t>
            </w:r>
          </w:p>
          <w:p w14:paraId="744EEABF" w14:textId="77777777" w:rsidR="007127B7" w:rsidRPr="00580A97" w:rsidRDefault="007127B7" w:rsidP="007127B7">
            <w:pPr>
              <w:numPr>
                <w:ilvl w:val="0"/>
                <w:numId w:val="29"/>
              </w:numPr>
              <w:jc w:val="both"/>
              <w:rPr>
                <w:rFonts w:ascii="Arial" w:hAnsi="Arial" w:cs="Arial"/>
              </w:rPr>
            </w:pPr>
            <w:r w:rsidRPr="00580A97">
              <w:rPr>
                <w:rFonts w:ascii="Arial" w:hAnsi="Arial" w:cs="Arial"/>
              </w:rPr>
              <w:t>Childrens Health Ireland (CHI).</w:t>
            </w:r>
          </w:p>
          <w:p w14:paraId="1290A3FD" w14:textId="77777777" w:rsidR="007127B7" w:rsidRPr="00580A97" w:rsidRDefault="007127B7" w:rsidP="007127B7">
            <w:pPr>
              <w:numPr>
                <w:ilvl w:val="0"/>
                <w:numId w:val="29"/>
              </w:numPr>
              <w:jc w:val="both"/>
              <w:rPr>
                <w:rFonts w:ascii="Arial" w:hAnsi="Arial" w:cs="Arial"/>
              </w:rPr>
            </w:pPr>
            <w:r w:rsidRPr="00580A97">
              <w:rPr>
                <w:rFonts w:ascii="Arial" w:hAnsi="Arial" w:cs="Arial"/>
              </w:rPr>
              <w:t>Section 38 Agencies.</w:t>
            </w:r>
          </w:p>
          <w:p w14:paraId="51EFEB77" w14:textId="77777777" w:rsidR="007127B7" w:rsidRPr="00580A97" w:rsidRDefault="007127B7" w:rsidP="007127B7">
            <w:pPr>
              <w:numPr>
                <w:ilvl w:val="0"/>
                <w:numId w:val="29"/>
              </w:numPr>
              <w:jc w:val="both"/>
              <w:rPr>
                <w:rFonts w:ascii="Arial" w:hAnsi="Arial" w:cs="Arial"/>
              </w:rPr>
            </w:pPr>
            <w:r w:rsidRPr="00580A97">
              <w:rPr>
                <w:rFonts w:ascii="Arial" w:hAnsi="Arial" w:cs="Arial"/>
              </w:rPr>
              <w:t>Royal Colleges.</w:t>
            </w:r>
          </w:p>
          <w:p w14:paraId="7C2903CD" w14:textId="77777777" w:rsidR="007127B7" w:rsidRPr="00580A97" w:rsidRDefault="007127B7" w:rsidP="007127B7">
            <w:pPr>
              <w:numPr>
                <w:ilvl w:val="0"/>
                <w:numId w:val="29"/>
              </w:numPr>
              <w:jc w:val="both"/>
              <w:rPr>
                <w:rFonts w:ascii="Arial" w:hAnsi="Arial" w:cs="Arial"/>
              </w:rPr>
            </w:pPr>
            <w:r w:rsidRPr="00580A97">
              <w:rPr>
                <w:rFonts w:ascii="Arial" w:hAnsi="Arial" w:cs="Arial"/>
              </w:rPr>
              <w:t>Higher Education Institutes (HEI).</w:t>
            </w:r>
          </w:p>
          <w:p w14:paraId="4C83CBEE" w14:textId="77777777" w:rsidR="007127B7" w:rsidRPr="00580A97" w:rsidRDefault="007127B7" w:rsidP="007127B7">
            <w:pPr>
              <w:numPr>
                <w:ilvl w:val="0"/>
                <w:numId w:val="29"/>
              </w:numPr>
              <w:jc w:val="both"/>
              <w:rPr>
                <w:rFonts w:ascii="Arial" w:hAnsi="Arial" w:cs="Arial"/>
              </w:rPr>
            </w:pPr>
            <w:r w:rsidRPr="00580A97">
              <w:rPr>
                <w:rFonts w:ascii="Arial" w:hAnsi="Arial" w:cs="Arial"/>
              </w:rPr>
              <w:t>Professional and regulatory bodies.</w:t>
            </w:r>
          </w:p>
          <w:p w14:paraId="7733380F" w14:textId="77777777" w:rsidR="007127B7" w:rsidRPr="00580A97" w:rsidRDefault="007127B7" w:rsidP="007127B7">
            <w:pPr>
              <w:numPr>
                <w:ilvl w:val="0"/>
                <w:numId w:val="29"/>
              </w:numPr>
              <w:jc w:val="both"/>
              <w:rPr>
                <w:rFonts w:ascii="Arial" w:hAnsi="Arial" w:cs="Arial"/>
              </w:rPr>
            </w:pPr>
            <w:r w:rsidRPr="00580A97">
              <w:rPr>
                <w:rFonts w:ascii="Arial" w:hAnsi="Arial" w:cs="Arial"/>
              </w:rPr>
              <w:t>Frontline staff.</w:t>
            </w:r>
          </w:p>
          <w:p w14:paraId="591B6B84" w14:textId="62315F0C" w:rsidR="000A7ABB" w:rsidRPr="007127B7" w:rsidRDefault="000A7ABB" w:rsidP="000A7ABB">
            <w:pPr>
              <w:jc w:val="both"/>
              <w:rPr>
                <w:rFonts w:ascii="Arial" w:hAnsi="Arial" w:cs="Arial"/>
                <w:i/>
                <w:lang w:val="en-IE" w:eastAsia="en-IE"/>
              </w:rPr>
            </w:pPr>
          </w:p>
        </w:tc>
      </w:tr>
      <w:tr w:rsidR="000A7ABB" w:rsidRPr="009834A2" w14:paraId="4646397A" w14:textId="77777777" w:rsidTr="00606836">
        <w:trPr>
          <w:gridAfter w:val="1"/>
          <w:wAfter w:w="112" w:type="dxa"/>
        </w:trPr>
        <w:tc>
          <w:tcPr>
            <w:tcW w:w="2172" w:type="dxa"/>
          </w:tcPr>
          <w:p w14:paraId="08F4E11A" w14:textId="77777777" w:rsidR="000A7ABB" w:rsidRPr="009834A2" w:rsidRDefault="000A7ABB" w:rsidP="000A7ABB">
            <w:pPr>
              <w:jc w:val="both"/>
              <w:rPr>
                <w:rFonts w:ascii="Arial" w:hAnsi="Arial" w:cs="Arial"/>
                <w:b/>
                <w:bCs/>
              </w:rPr>
            </w:pPr>
            <w:r w:rsidRPr="009834A2">
              <w:rPr>
                <w:rFonts w:ascii="Arial" w:hAnsi="Arial" w:cs="Arial"/>
                <w:b/>
                <w:bCs/>
              </w:rPr>
              <w:t xml:space="preserve">Purpose of the Post </w:t>
            </w:r>
          </w:p>
          <w:p w14:paraId="62486C05" w14:textId="77777777" w:rsidR="000A7ABB" w:rsidRPr="009834A2" w:rsidRDefault="000A7ABB" w:rsidP="000A7ABB">
            <w:pPr>
              <w:jc w:val="both"/>
              <w:rPr>
                <w:rFonts w:ascii="Arial" w:hAnsi="Arial" w:cs="Arial"/>
                <w:b/>
                <w:bCs/>
              </w:rPr>
            </w:pPr>
          </w:p>
        </w:tc>
        <w:tc>
          <w:tcPr>
            <w:tcW w:w="8331" w:type="dxa"/>
          </w:tcPr>
          <w:p w14:paraId="1B7C44F9" w14:textId="4E9C033F" w:rsidR="000A7ABB" w:rsidRPr="007A2F2F" w:rsidRDefault="000A7ABB" w:rsidP="000A7ABB">
            <w:pPr>
              <w:jc w:val="both"/>
              <w:rPr>
                <w:rFonts w:ascii="Arial" w:hAnsi="Arial" w:cs="Arial"/>
                <w:color w:val="000000" w:themeColor="text1"/>
                <w:lang w:val="en-IE" w:eastAsia="en-IE"/>
              </w:rPr>
            </w:pPr>
            <w:r w:rsidRPr="007A2F2F">
              <w:rPr>
                <w:rFonts w:ascii="Arial" w:hAnsi="Arial" w:cs="Arial"/>
                <w:color w:val="000000" w:themeColor="text1"/>
                <w:lang w:val="en-IE" w:eastAsia="en-IE"/>
              </w:rPr>
              <w:t>The National Clinical Lead, Quality and Patient Safety (NCL QPS) on behalf of the CCO leads out and directs any significant national reviews or projects related to quality and patient safety commissioned by the HSE. Each time a national review is commissioned requires significant resources to manage all elements of the review project. To that end, a project function has been set up within National Quality and Patient Safety (NQPS), where none previously existed. This function under the direction of National Clinical Lead QPS will now lead and support significant patient safety projects.</w:t>
            </w:r>
          </w:p>
          <w:p w14:paraId="096EC905" w14:textId="77777777" w:rsidR="000A7ABB" w:rsidRPr="007A2F2F" w:rsidRDefault="000A7ABB" w:rsidP="000A7ABB">
            <w:pPr>
              <w:jc w:val="both"/>
              <w:rPr>
                <w:rFonts w:ascii="Arial" w:hAnsi="Arial" w:cs="Arial"/>
                <w:color w:val="000000" w:themeColor="text1"/>
                <w:lang w:val="en-IE" w:eastAsia="en-IE"/>
              </w:rPr>
            </w:pPr>
          </w:p>
          <w:p w14:paraId="4101652C" w14:textId="78A99B15" w:rsidR="000A7ABB" w:rsidRPr="007127B7" w:rsidRDefault="000A7ABB" w:rsidP="000A7ABB">
            <w:pPr>
              <w:jc w:val="both"/>
              <w:rPr>
                <w:rFonts w:ascii="Arial" w:hAnsi="Arial" w:cs="Arial"/>
                <w:lang w:val="en-IE" w:eastAsia="en-IE"/>
              </w:rPr>
            </w:pPr>
            <w:r w:rsidRPr="007A2F2F">
              <w:rPr>
                <w:rFonts w:ascii="Arial" w:hAnsi="Arial" w:cs="Arial"/>
                <w:color w:val="000000" w:themeColor="text1"/>
                <w:lang w:val="en-IE" w:eastAsia="en-IE"/>
              </w:rPr>
              <w:t xml:space="preserve">The project assignment will be to one of the largest clinical reviews ever undertaken in Ireland and will take </w:t>
            </w:r>
            <w:r w:rsidRPr="007A2F2F">
              <w:rPr>
                <w:rFonts w:ascii="Arial" w:hAnsi="Arial" w:cs="Arial"/>
                <w:lang w:val="en-IE" w:eastAsia="en-IE"/>
              </w:rPr>
              <w:t>up to two years to complete. The post holder will provide administrative and project management support for this review.</w:t>
            </w:r>
          </w:p>
        </w:tc>
      </w:tr>
      <w:tr w:rsidR="000A7ABB" w:rsidRPr="009834A2" w14:paraId="58124383" w14:textId="77777777" w:rsidTr="00606836">
        <w:trPr>
          <w:gridAfter w:val="1"/>
          <w:wAfter w:w="112" w:type="dxa"/>
        </w:trPr>
        <w:tc>
          <w:tcPr>
            <w:tcW w:w="2172" w:type="dxa"/>
          </w:tcPr>
          <w:p w14:paraId="3C1F4906" w14:textId="77777777" w:rsidR="000A7ABB" w:rsidRPr="009834A2" w:rsidRDefault="000A7ABB" w:rsidP="000A7ABB">
            <w:pPr>
              <w:jc w:val="both"/>
              <w:rPr>
                <w:rFonts w:ascii="Arial" w:hAnsi="Arial" w:cs="Arial"/>
                <w:b/>
                <w:bCs/>
              </w:rPr>
            </w:pPr>
            <w:r w:rsidRPr="009834A2">
              <w:rPr>
                <w:rFonts w:ascii="Arial" w:hAnsi="Arial" w:cs="Arial"/>
                <w:b/>
                <w:bCs/>
              </w:rPr>
              <w:lastRenderedPageBreak/>
              <w:t>Principal Duties and Responsibilities</w:t>
            </w:r>
          </w:p>
          <w:p w14:paraId="4B99056E" w14:textId="77777777" w:rsidR="000A7ABB" w:rsidRPr="009834A2" w:rsidRDefault="000A7ABB" w:rsidP="000A7ABB">
            <w:pPr>
              <w:jc w:val="both"/>
              <w:rPr>
                <w:rFonts w:ascii="Arial" w:hAnsi="Arial" w:cs="Arial"/>
                <w:b/>
                <w:bCs/>
              </w:rPr>
            </w:pPr>
          </w:p>
        </w:tc>
        <w:tc>
          <w:tcPr>
            <w:tcW w:w="8331" w:type="dxa"/>
          </w:tcPr>
          <w:p w14:paraId="4FAE8503" w14:textId="77777777" w:rsidR="000A7ABB" w:rsidRPr="007A2F2F" w:rsidRDefault="000A7ABB" w:rsidP="000A7ABB">
            <w:pPr>
              <w:jc w:val="both"/>
              <w:rPr>
                <w:rFonts w:ascii="Arial" w:hAnsi="Arial" w:cs="Arial"/>
                <w:iCs/>
              </w:rPr>
            </w:pPr>
            <w:r w:rsidRPr="007A2F2F">
              <w:rPr>
                <w:rFonts w:ascii="Arial" w:hAnsi="Arial" w:cs="Arial"/>
                <w:iCs/>
              </w:rPr>
              <w:t>The position of Grade VII encompasses both managerial and administrative responsibilities which include the following:</w:t>
            </w:r>
          </w:p>
          <w:p w14:paraId="7531AB43" w14:textId="77777777" w:rsidR="000A7ABB" w:rsidRPr="007A2F2F" w:rsidRDefault="000A7ABB" w:rsidP="000A7ABB">
            <w:pPr>
              <w:jc w:val="both"/>
              <w:rPr>
                <w:rFonts w:ascii="Arial" w:hAnsi="Arial" w:cs="Arial"/>
                <w:iCs/>
              </w:rPr>
            </w:pPr>
          </w:p>
          <w:p w14:paraId="22E9E348" w14:textId="2B336A0D" w:rsidR="000A7ABB" w:rsidRPr="007A2F2F" w:rsidRDefault="000A7ABB" w:rsidP="000A7ABB">
            <w:pPr>
              <w:jc w:val="both"/>
              <w:rPr>
                <w:rFonts w:ascii="Arial" w:hAnsi="Arial" w:cs="Arial"/>
                <w:b/>
                <w:iCs/>
              </w:rPr>
            </w:pPr>
            <w:r w:rsidRPr="007A2F2F">
              <w:rPr>
                <w:rFonts w:ascii="Arial" w:hAnsi="Arial" w:cs="Arial"/>
                <w:b/>
                <w:iCs/>
              </w:rPr>
              <w:t>Administration</w:t>
            </w:r>
          </w:p>
          <w:p w14:paraId="64F6BFAF" w14:textId="71A3B087" w:rsidR="000A7ABB" w:rsidRPr="007A2F2F" w:rsidRDefault="000A7ABB" w:rsidP="007F7175">
            <w:pPr>
              <w:numPr>
                <w:ilvl w:val="0"/>
                <w:numId w:val="2"/>
              </w:numPr>
              <w:shd w:val="clear" w:color="auto" w:fill="FFFFFF"/>
              <w:spacing w:before="120"/>
              <w:ind w:left="357" w:hanging="357"/>
              <w:jc w:val="both"/>
              <w:rPr>
                <w:rFonts w:ascii="Arial" w:hAnsi="Arial" w:cs="Arial"/>
                <w:iCs/>
              </w:rPr>
            </w:pPr>
            <w:r w:rsidRPr="007A2F2F">
              <w:rPr>
                <w:rFonts w:ascii="Arial" w:hAnsi="Arial" w:cs="Arial"/>
                <w:iCs/>
              </w:rPr>
              <w:t>Ensure the efficient management and administration of area of responsibility.</w:t>
            </w:r>
          </w:p>
          <w:p w14:paraId="692477B0" w14:textId="6E782CFE" w:rsidR="000A7ABB" w:rsidRPr="007A2F2F" w:rsidRDefault="000A7ABB" w:rsidP="007F7175">
            <w:pPr>
              <w:numPr>
                <w:ilvl w:val="0"/>
                <w:numId w:val="2"/>
              </w:numPr>
              <w:shd w:val="clear" w:color="auto" w:fill="FFFFFF"/>
              <w:spacing w:before="120"/>
              <w:ind w:left="357" w:hanging="357"/>
              <w:jc w:val="both"/>
              <w:rPr>
                <w:rFonts w:ascii="Arial" w:hAnsi="Arial" w:cs="Arial"/>
                <w:iCs/>
              </w:rPr>
            </w:pPr>
            <w:r w:rsidRPr="007A2F2F">
              <w:rPr>
                <w:rFonts w:ascii="Arial" w:hAnsi="Arial" w:cs="Arial"/>
                <w:iCs/>
              </w:rPr>
              <w:t>Execute assigned work tasks in accordance with agreed plans and deadlines.</w:t>
            </w:r>
          </w:p>
          <w:p w14:paraId="371086FC" w14:textId="4FD45A8A" w:rsidR="000A7ABB" w:rsidRPr="007A2F2F" w:rsidRDefault="000A7ABB" w:rsidP="007F7175">
            <w:pPr>
              <w:numPr>
                <w:ilvl w:val="0"/>
                <w:numId w:val="2"/>
              </w:numPr>
              <w:shd w:val="clear" w:color="auto" w:fill="FFFFFF"/>
              <w:spacing w:before="120"/>
              <w:ind w:left="357" w:hanging="357"/>
              <w:jc w:val="both"/>
              <w:rPr>
                <w:rFonts w:ascii="Arial" w:hAnsi="Arial" w:cs="Arial"/>
                <w:iCs/>
              </w:rPr>
            </w:pPr>
            <w:r w:rsidRPr="007A2F2F">
              <w:rPr>
                <w:rFonts w:ascii="Arial" w:hAnsi="Arial" w:cs="Arial"/>
                <w:iCs/>
              </w:rPr>
              <w:t>Ensure deadlines are met and that work standards are maintained.</w:t>
            </w:r>
          </w:p>
          <w:p w14:paraId="1017488B" w14:textId="20A241FE" w:rsidR="000A7ABB" w:rsidRPr="007A2F2F" w:rsidRDefault="000A7ABB" w:rsidP="007F7175">
            <w:pPr>
              <w:numPr>
                <w:ilvl w:val="0"/>
                <w:numId w:val="2"/>
              </w:numPr>
              <w:shd w:val="clear" w:color="auto" w:fill="FFFFFF"/>
              <w:spacing w:before="120"/>
              <w:ind w:left="357" w:hanging="357"/>
              <w:jc w:val="both"/>
              <w:rPr>
                <w:rFonts w:ascii="Arial" w:hAnsi="Arial" w:cs="Arial"/>
                <w:iCs/>
              </w:rPr>
            </w:pPr>
            <w:r w:rsidRPr="007A2F2F">
              <w:rPr>
                <w:rFonts w:ascii="Arial" w:hAnsi="Arial" w:cs="Arial"/>
                <w:iCs/>
              </w:rPr>
              <w:t>Prepare regular reports on the progress of assigned work tasks against the project action log.</w:t>
            </w:r>
          </w:p>
          <w:p w14:paraId="6846AB8D" w14:textId="6F3628AD" w:rsidR="000A7ABB" w:rsidRPr="007A2F2F" w:rsidRDefault="000A7ABB" w:rsidP="007F7175">
            <w:pPr>
              <w:numPr>
                <w:ilvl w:val="0"/>
                <w:numId w:val="2"/>
              </w:numPr>
              <w:shd w:val="clear" w:color="auto" w:fill="FFFFFF"/>
              <w:spacing w:before="120"/>
              <w:ind w:left="357" w:hanging="357"/>
              <w:jc w:val="both"/>
              <w:rPr>
                <w:rFonts w:ascii="Arial" w:hAnsi="Arial" w:cs="Arial"/>
                <w:iCs/>
              </w:rPr>
            </w:pPr>
            <w:r w:rsidRPr="007A2F2F">
              <w:rPr>
                <w:rFonts w:ascii="Arial" w:hAnsi="Arial" w:cs="Arial"/>
                <w:iCs/>
              </w:rPr>
              <w:t>Provide accurate information to management in a timely manner, ensuring that tracked records are readily available.</w:t>
            </w:r>
          </w:p>
          <w:p w14:paraId="7A301CC2" w14:textId="0BC36B2A"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Inform management of ideas / solutions to maximise effective use of resources.</w:t>
            </w:r>
          </w:p>
          <w:p w14:paraId="22CC24D5" w14:textId="62F2D68A"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Advise, promote, and participate in the implementation of innovations in project delivery.</w:t>
            </w:r>
          </w:p>
          <w:p w14:paraId="0CADB7A7" w14:textId="1514BBFC"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 xml:space="preserve">Participate in and lead project working groups, under the guidance of General Manager or nominated manager. </w:t>
            </w:r>
          </w:p>
          <w:p w14:paraId="7F6B44F3" w14:textId="590135C2"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 xml:space="preserve">Build and maintain relationships with key internal and external stakeholders. </w:t>
            </w:r>
          </w:p>
          <w:p w14:paraId="514122D3" w14:textId="51C9C1EE"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Make decisions and solve problems in a timely manner and inform others of decisions that have implications for them, making sure the team knows how to action them.</w:t>
            </w:r>
          </w:p>
          <w:p w14:paraId="4AE1DEEE" w14:textId="12168A1E"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Gather information from a variety of sources to ensure decisions are in line with local and national agreements.</w:t>
            </w:r>
          </w:p>
          <w:p w14:paraId="563227FA" w14:textId="05BD65FC"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Ensure regular two-way communication happens between line management and senior management.</w:t>
            </w:r>
          </w:p>
          <w:p w14:paraId="5D3481A7" w14:textId="4DFE3A28" w:rsidR="000A7ABB" w:rsidRPr="007A2F2F" w:rsidRDefault="000A7ABB" w:rsidP="007F7175">
            <w:pPr>
              <w:numPr>
                <w:ilvl w:val="0"/>
                <w:numId w:val="2"/>
              </w:numPr>
              <w:spacing w:before="120"/>
              <w:ind w:left="357" w:hanging="357"/>
              <w:rPr>
                <w:rFonts w:ascii="Arial" w:hAnsi="Arial" w:cs="Arial"/>
                <w:iCs/>
              </w:rPr>
            </w:pPr>
            <w:r w:rsidRPr="007A2F2F">
              <w:rPr>
                <w:rFonts w:ascii="Arial" w:hAnsi="Arial" w:cs="Arial"/>
                <w:iCs/>
              </w:rPr>
              <w:t>Provide administrative support for meetings and attend as required.</w:t>
            </w:r>
          </w:p>
          <w:p w14:paraId="425EC9B8" w14:textId="2D09E08E"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Maximise the use of technology to advance the quality and efficiency of service provision.</w:t>
            </w:r>
          </w:p>
          <w:p w14:paraId="0BCD831F" w14:textId="65A1C227" w:rsidR="000A7ABB" w:rsidRPr="007A2F2F" w:rsidRDefault="000A7ABB" w:rsidP="000A7ABB">
            <w:pPr>
              <w:jc w:val="both"/>
              <w:rPr>
                <w:rFonts w:ascii="Arial" w:hAnsi="Arial" w:cs="Arial"/>
                <w:iCs/>
              </w:rPr>
            </w:pPr>
          </w:p>
          <w:p w14:paraId="306A78C6" w14:textId="77777777" w:rsidR="0010153C" w:rsidRPr="007A2F2F" w:rsidRDefault="0010153C" w:rsidP="0010153C">
            <w:pPr>
              <w:spacing w:line="276" w:lineRule="auto"/>
              <w:ind w:left="-44"/>
              <w:jc w:val="both"/>
              <w:rPr>
                <w:rFonts w:ascii="Arial" w:hAnsi="Arial" w:cs="Arial"/>
                <w:b/>
              </w:rPr>
            </w:pPr>
            <w:r w:rsidRPr="007A2F2F">
              <w:rPr>
                <w:rFonts w:ascii="Arial" w:hAnsi="Arial" w:cs="Arial"/>
                <w:b/>
              </w:rPr>
              <w:t>Project and Team Management</w:t>
            </w:r>
          </w:p>
          <w:p w14:paraId="7FA82003" w14:textId="72FB3111" w:rsidR="0010153C" w:rsidRPr="007A2F2F" w:rsidRDefault="0010153C" w:rsidP="007F7175">
            <w:pPr>
              <w:numPr>
                <w:ilvl w:val="0"/>
                <w:numId w:val="2"/>
              </w:numPr>
              <w:spacing w:before="120"/>
              <w:ind w:left="357" w:hanging="357"/>
              <w:jc w:val="both"/>
              <w:rPr>
                <w:rFonts w:ascii="Arial" w:hAnsi="Arial" w:cs="Arial"/>
                <w:iCs/>
              </w:rPr>
            </w:pPr>
            <w:r w:rsidRPr="007A2F2F">
              <w:rPr>
                <w:rFonts w:ascii="Arial" w:hAnsi="Arial" w:cs="Arial"/>
                <w:iCs/>
              </w:rPr>
              <w:t>Provide assurance to NCL QPS, General Manager and wider CCO team through the tracking, monitoring and ensuring delivery of all priority actions assigned to the NQPS EEP team.</w:t>
            </w:r>
          </w:p>
          <w:p w14:paraId="6FE11C5B" w14:textId="77777777" w:rsidR="0010153C" w:rsidRPr="007A2F2F" w:rsidRDefault="0010153C" w:rsidP="007F7175">
            <w:pPr>
              <w:keepNext/>
              <w:numPr>
                <w:ilvl w:val="0"/>
                <w:numId w:val="2"/>
              </w:numPr>
              <w:spacing w:before="120"/>
              <w:ind w:left="357" w:hanging="357"/>
              <w:jc w:val="both"/>
              <w:outlineLvl w:val="8"/>
              <w:rPr>
                <w:rFonts w:ascii="Arial" w:hAnsi="Arial" w:cs="Arial"/>
                <w:lang w:eastAsia="en-US"/>
              </w:rPr>
            </w:pPr>
            <w:r w:rsidRPr="007A2F2F">
              <w:rPr>
                <w:rFonts w:ascii="Arial" w:hAnsi="Arial" w:cs="Arial"/>
                <w:lang w:eastAsia="en-US"/>
              </w:rPr>
              <w:t>Supporting the generation of project and programme status reports and updates to the HSE Executive Management Team, HSE Board, and other key internal and external stakeholders as appropriate.</w:t>
            </w:r>
          </w:p>
          <w:p w14:paraId="2A09C645" w14:textId="77777777" w:rsidR="0010153C" w:rsidRPr="007A2F2F" w:rsidRDefault="0010153C" w:rsidP="007F7175">
            <w:pPr>
              <w:keepNext/>
              <w:numPr>
                <w:ilvl w:val="0"/>
                <w:numId w:val="2"/>
              </w:numPr>
              <w:spacing w:before="120"/>
              <w:ind w:left="357" w:hanging="357"/>
              <w:jc w:val="both"/>
              <w:outlineLvl w:val="8"/>
              <w:rPr>
                <w:rFonts w:ascii="Arial" w:hAnsi="Arial" w:cs="Arial"/>
                <w:lang w:eastAsia="en-US"/>
              </w:rPr>
            </w:pPr>
            <w:r w:rsidRPr="007A2F2F">
              <w:rPr>
                <w:rFonts w:ascii="Arial" w:hAnsi="Arial" w:cs="Arial"/>
                <w:lang w:eastAsia="en-US"/>
              </w:rPr>
              <w:t xml:space="preserve">Support the accomplishment of administrative, managerial, and executive duties necessary to develop the EEP Programme Management Office.  </w:t>
            </w:r>
          </w:p>
          <w:p w14:paraId="54081E9B" w14:textId="77777777" w:rsidR="0010153C" w:rsidRPr="007A2F2F" w:rsidRDefault="0010153C" w:rsidP="007F7175">
            <w:pPr>
              <w:numPr>
                <w:ilvl w:val="0"/>
                <w:numId w:val="2"/>
              </w:numPr>
              <w:spacing w:before="120"/>
              <w:ind w:left="357" w:hanging="357"/>
              <w:jc w:val="both"/>
              <w:rPr>
                <w:rFonts w:ascii="Arial" w:hAnsi="Arial" w:cs="Arial"/>
                <w:lang w:val="en-IE" w:eastAsia="en-IE"/>
              </w:rPr>
            </w:pPr>
            <w:r w:rsidRPr="007A2F2F">
              <w:rPr>
                <w:rFonts w:ascii="Arial" w:hAnsi="Arial" w:cs="Arial"/>
              </w:rPr>
              <w:t>Maintain high standards of performance with external stakeholders.</w:t>
            </w:r>
          </w:p>
          <w:p w14:paraId="568AFC78" w14:textId="77777777" w:rsidR="0010153C" w:rsidRPr="007A2F2F" w:rsidRDefault="0010153C" w:rsidP="007F7175">
            <w:pPr>
              <w:numPr>
                <w:ilvl w:val="0"/>
                <w:numId w:val="2"/>
              </w:numPr>
              <w:spacing w:before="120"/>
              <w:ind w:left="357" w:hanging="357"/>
              <w:jc w:val="both"/>
              <w:rPr>
                <w:rFonts w:ascii="Arial" w:hAnsi="Arial" w:cs="Arial"/>
                <w:lang w:val="en-IE" w:eastAsia="en-IE"/>
              </w:rPr>
            </w:pPr>
            <w:r w:rsidRPr="007A2F2F">
              <w:rPr>
                <w:rFonts w:ascii="Arial" w:hAnsi="Arial" w:cs="Arial"/>
                <w:lang w:val="en-IE" w:eastAsia="en-IE"/>
              </w:rPr>
              <w:t>Manage work planning, and monitor resource allocation, ensuring optimal use of resources and value for money.</w:t>
            </w:r>
          </w:p>
          <w:p w14:paraId="2D047178" w14:textId="77777777" w:rsidR="0010153C" w:rsidRPr="007A2F2F" w:rsidRDefault="0010153C" w:rsidP="007F7175">
            <w:pPr>
              <w:numPr>
                <w:ilvl w:val="0"/>
                <w:numId w:val="2"/>
              </w:numPr>
              <w:spacing w:before="120"/>
              <w:ind w:left="357" w:hanging="357"/>
              <w:jc w:val="both"/>
              <w:rPr>
                <w:rFonts w:ascii="Arial" w:hAnsi="Arial" w:cs="Arial"/>
                <w:lang w:val="en-IE" w:eastAsia="en-IE"/>
              </w:rPr>
            </w:pPr>
            <w:r w:rsidRPr="007A2F2F">
              <w:rPr>
                <w:rFonts w:ascii="Arial" w:hAnsi="Arial" w:cs="Arial"/>
                <w:lang w:val="en-IE" w:eastAsia="en-IE"/>
              </w:rPr>
              <w:t xml:space="preserve">Co-ordinate the work of the members of the External Expert Panel across a range of countries and time zones. </w:t>
            </w:r>
          </w:p>
          <w:p w14:paraId="1E81D553" w14:textId="77777777" w:rsidR="0010153C" w:rsidRPr="007A2F2F" w:rsidRDefault="0010153C" w:rsidP="007F7175">
            <w:pPr>
              <w:numPr>
                <w:ilvl w:val="0"/>
                <w:numId w:val="2"/>
              </w:numPr>
              <w:spacing w:before="120"/>
              <w:ind w:left="357" w:hanging="357"/>
              <w:jc w:val="both"/>
              <w:rPr>
                <w:rFonts w:ascii="Arial" w:hAnsi="Arial" w:cs="Arial"/>
                <w:lang w:val="en-IE" w:eastAsia="en-IE"/>
              </w:rPr>
            </w:pPr>
            <w:r w:rsidRPr="007A2F2F">
              <w:rPr>
                <w:rFonts w:ascii="Arial" w:hAnsi="Arial" w:cs="Arial"/>
                <w:lang w:val="en-IE" w:eastAsia="en-IE"/>
              </w:rPr>
              <w:t>Work with the General Manager or nominated manager to develop responses to communication requests including but not limited to briefings, Parliamentary Questions (PQs), Freedom of Information (FOI) requests and media queries</w:t>
            </w:r>
          </w:p>
          <w:p w14:paraId="75E184A0" w14:textId="77777777" w:rsidR="0010153C" w:rsidRPr="007A2F2F" w:rsidRDefault="0010153C" w:rsidP="007F7175">
            <w:pPr>
              <w:numPr>
                <w:ilvl w:val="0"/>
                <w:numId w:val="2"/>
              </w:numPr>
              <w:spacing w:before="120"/>
              <w:ind w:left="357" w:hanging="357"/>
              <w:jc w:val="both"/>
              <w:rPr>
                <w:rFonts w:ascii="Arial" w:hAnsi="Arial" w:cs="Arial"/>
                <w:lang w:val="en-IE" w:eastAsia="en-IE"/>
              </w:rPr>
            </w:pPr>
            <w:r w:rsidRPr="007A2F2F">
              <w:rPr>
                <w:rFonts w:ascii="Arial" w:hAnsi="Arial" w:cs="Arial"/>
                <w:lang w:val="en-IE" w:eastAsia="en-IE"/>
              </w:rPr>
              <w:t>Facilitate and attend Team Meetings.</w:t>
            </w:r>
          </w:p>
          <w:p w14:paraId="67A9E628" w14:textId="77777777" w:rsidR="0010153C" w:rsidRPr="007A2F2F" w:rsidRDefault="0010153C" w:rsidP="007F7175">
            <w:pPr>
              <w:numPr>
                <w:ilvl w:val="0"/>
                <w:numId w:val="2"/>
              </w:numPr>
              <w:spacing w:before="120"/>
              <w:ind w:left="357" w:hanging="357"/>
              <w:jc w:val="both"/>
              <w:rPr>
                <w:rFonts w:ascii="Arial" w:hAnsi="Arial" w:cs="Arial"/>
                <w:iCs/>
              </w:rPr>
            </w:pPr>
            <w:r w:rsidRPr="007A2F2F">
              <w:rPr>
                <w:rFonts w:ascii="Arial" w:hAnsi="Arial" w:cs="Arial"/>
                <w:iCs/>
              </w:rPr>
              <w:t>Promote co-operation and working in harmony with other teams and disciplines</w:t>
            </w:r>
          </w:p>
          <w:p w14:paraId="7BEF8C6E" w14:textId="77777777" w:rsidR="0010153C" w:rsidRPr="007A2F2F" w:rsidRDefault="0010153C" w:rsidP="007F7175">
            <w:pPr>
              <w:numPr>
                <w:ilvl w:val="0"/>
                <w:numId w:val="2"/>
              </w:numPr>
              <w:spacing w:before="120"/>
              <w:ind w:left="357" w:hanging="357"/>
              <w:jc w:val="both"/>
              <w:rPr>
                <w:rFonts w:ascii="Arial" w:hAnsi="Arial" w:cs="Arial"/>
                <w:iCs/>
              </w:rPr>
            </w:pPr>
            <w:r w:rsidRPr="007A2F2F">
              <w:rPr>
                <w:rFonts w:ascii="Arial" w:hAnsi="Arial" w:cs="Arial"/>
              </w:rPr>
              <w:t xml:space="preserve">Provide cross cover for administrative and data team members as required. </w:t>
            </w:r>
          </w:p>
          <w:p w14:paraId="09A23F7E" w14:textId="29965A34" w:rsidR="0010153C" w:rsidRPr="007A2F2F" w:rsidRDefault="0010153C" w:rsidP="000A7ABB">
            <w:pPr>
              <w:jc w:val="both"/>
              <w:rPr>
                <w:rFonts w:ascii="Arial" w:hAnsi="Arial" w:cs="Arial"/>
                <w:iCs/>
              </w:rPr>
            </w:pPr>
          </w:p>
          <w:p w14:paraId="3EDDF43B" w14:textId="6F291DD9" w:rsidR="000A7ABB" w:rsidRPr="007A2F2F" w:rsidRDefault="000A7ABB" w:rsidP="000A7ABB">
            <w:pPr>
              <w:jc w:val="both"/>
              <w:rPr>
                <w:rFonts w:ascii="Arial" w:hAnsi="Arial" w:cs="Arial"/>
                <w:b/>
                <w:iCs/>
              </w:rPr>
            </w:pPr>
            <w:r w:rsidRPr="007A2F2F">
              <w:rPr>
                <w:rFonts w:ascii="Arial" w:hAnsi="Arial" w:cs="Arial"/>
                <w:b/>
                <w:iCs/>
              </w:rPr>
              <w:lastRenderedPageBreak/>
              <w:t>Human Resources / Supervision of Staff</w:t>
            </w:r>
          </w:p>
          <w:p w14:paraId="63EF3EA4" w14:textId="4EDC9AAC"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Supervise and enable other team members to carry out their responsibilities, ensuring appropriate delegation of responsibility and authority.</w:t>
            </w:r>
          </w:p>
          <w:p w14:paraId="6C431728" w14:textId="1F5F395C"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Review the conduct and completion of assignments of staff in accordance with the operational plan and expected quality standards.</w:t>
            </w:r>
          </w:p>
          <w:p w14:paraId="64DC43DA" w14:textId="458561FD"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Keep in touch with workloads of staff members to gauge levels of wellbeing and morale in the team.</w:t>
            </w:r>
          </w:p>
          <w:p w14:paraId="7123F8CE" w14:textId="3D2EAE26"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Manage the performance of staff, dealing with underperformance in a timely and constructive manner.</w:t>
            </w:r>
          </w:p>
          <w:p w14:paraId="0C0CE549" w14:textId="596F39EB"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Conduct regular staff meetings to keep staff informed and to hear views.</w:t>
            </w:r>
          </w:p>
          <w:p w14:paraId="65C4CB1A" w14:textId="6BB20E06"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Create and promote a positive working environment among staff members, which contributes to maintaining and enhancing effective working relationships with other teams and disciplines.</w:t>
            </w:r>
          </w:p>
          <w:p w14:paraId="49B09D61" w14:textId="5A1BB595" w:rsidR="000A7ABB" w:rsidRPr="007A2F2F" w:rsidRDefault="000A7ABB" w:rsidP="007F7175">
            <w:pPr>
              <w:numPr>
                <w:ilvl w:val="0"/>
                <w:numId w:val="2"/>
              </w:numPr>
              <w:spacing w:before="120" w:after="100" w:afterAutospacing="1"/>
              <w:ind w:left="357" w:hanging="357"/>
              <w:jc w:val="both"/>
              <w:rPr>
                <w:rFonts w:ascii="Arial" w:hAnsi="Arial" w:cs="Arial"/>
                <w:iCs/>
              </w:rPr>
            </w:pPr>
            <w:r w:rsidRPr="007A2F2F">
              <w:rPr>
                <w:rFonts w:ascii="Arial" w:hAnsi="Arial" w:cs="Arial"/>
                <w:iCs/>
              </w:rPr>
              <w:t>Solve problems and ensure decisions are in line with local and national agreements.</w:t>
            </w:r>
          </w:p>
          <w:p w14:paraId="17927286" w14:textId="67956640"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Identify and agree training and development needs of team and design plan to meet needs.</w:t>
            </w:r>
          </w:p>
          <w:p w14:paraId="684041D0" w14:textId="4E48A392"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Pursue and promote continuous professional development in order to develop leadership and management expertise and professional knowledge.</w:t>
            </w:r>
          </w:p>
          <w:p w14:paraId="53B80881" w14:textId="37889FA5" w:rsidR="0010153C" w:rsidRPr="007A2F2F" w:rsidRDefault="0010153C" w:rsidP="007F7175">
            <w:pPr>
              <w:pStyle w:val="ListParagraph"/>
              <w:numPr>
                <w:ilvl w:val="0"/>
                <w:numId w:val="2"/>
              </w:numPr>
              <w:spacing w:before="120"/>
              <w:ind w:left="357" w:hanging="357"/>
              <w:rPr>
                <w:rFonts w:ascii="Arial" w:hAnsi="Arial" w:cs="Arial"/>
                <w:iCs/>
              </w:rPr>
            </w:pPr>
            <w:r w:rsidRPr="007A2F2F">
              <w:rPr>
                <w:rFonts w:ascii="Arial" w:hAnsi="Arial" w:cs="Arial"/>
                <w:iCs/>
              </w:rPr>
              <w:t>Engage in the HSE performance achievement process in conjunction with your Line Manager and staff as appropriate.</w:t>
            </w:r>
          </w:p>
          <w:p w14:paraId="0429BF2E" w14:textId="77777777" w:rsidR="000A7ABB" w:rsidRPr="007A2F2F" w:rsidRDefault="000A7ABB" w:rsidP="000A7ABB">
            <w:pPr>
              <w:jc w:val="both"/>
              <w:rPr>
                <w:rFonts w:ascii="Arial" w:hAnsi="Arial" w:cs="Arial"/>
                <w:b/>
              </w:rPr>
            </w:pPr>
          </w:p>
          <w:p w14:paraId="6EE2F0C2" w14:textId="23DDD8B5" w:rsidR="000A7ABB" w:rsidRPr="007A2F2F" w:rsidRDefault="000A7ABB" w:rsidP="000A7ABB">
            <w:pPr>
              <w:jc w:val="both"/>
              <w:rPr>
                <w:rFonts w:ascii="Arial" w:hAnsi="Arial" w:cs="Arial"/>
                <w:b/>
                <w:iCs/>
              </w:rPr>
            </w:pPr>
            <w:r w:rsidRPr="007A2F2F">
              <w:rPr>
                <w:rFonts w:ascii="Arial" w:hAnsi="Arial" w:cs="Arial"/>
                <w:b/>
                <w:iCs/>
              </w:rPr>
              <w:t>Service Delivery and Service Improvement</w:t>
            </w:r>
          </w:p>
          <w:p w14:paraId="133B2D7A" w14:textId="576D66D8"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Promote and participate in the implementation and management of change.</w:t>
            </w:r>
          </w:p>
          <w:p w14:paraId="604C637B" w14:textId="66CF9523"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Proactively identify inequities / inefficiencies in project administration and implement solutions to improve project delivery, in line with legislation and benchmarking against best practice structures.</w:t>
            </w:r>
          </w:p>
          <w:p w14:paraId="6D914E6E" w14:textId="44995700"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Maintain a good understanding of internal and external factors that can affect project delivery including awareness of local and national issues that impact on own area of work.</w:t>
            </w:r>
          </w:p>
          <w:p w14:paraId="7A7ACF9D" w14:textId="4A033512" w:rsidR="000A7ABB" w:rsidRPr="007A2F2F" w:rsidRDefault="000A7ABB" w:rsidP="007F7175">
            <w:pPr>
              <w:numPr>
                <w:ilvl w:val="0"/>
                <w:numId w:val="2"/>
              </w:numPr>
              <w:spacing w:before="120"/>
              <w:ind w:left="357" w:hanging="357"/>
              <w:jc w:val="both"/>
              <w:rPr>
                <w:rFonts w:ascii="Arial" w:hAnsi="Arial" w:cs="Arial"/>
              </w:rPr>
            </w:pPr>
            <w:r w:rsidRPr="007A2F2F">
              <w:rPr>
                <w:rFonts w:ascii="Arial" w:hAnsi="Arial" w:cs="Arial"/>
              </w:rPr>
              <w:t>Embrace change and adapt local work practices accordingly by finding practical ways to make policies work, ensuring the team knows how to action changes.</w:t>
            </w:r>
          </w:p>
          <w:p w14:paraId="71F13A3D" w14:textId="7841A293"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Encourage and support staff through change processes</w:t>
            </w:r>
          </w:p>
          <w:p w14:paraId="276B6184" w14:textId="0906E967" w:rsidR="000A7ABB" w:rsidRPr="007A2F2F" w:rsidRDefault="000A7ABB" w:rsidP="000A7ABB">
            <w:pPr>
              <w:jc w:val="both"/>
              <w:rPr>
                <w:rFonts w:ascii="Arial" w:hAnsi="Arial" w:cs="Arial"/>
                <w:iCs/>
              </w:rPr>
            </w:pPr>
          </w:p>
          <w:p w14:paraId="639EE888" w14:textId="270E0313" w:rsidR="000A7ABB" w:rsidRPr="007A2F2F" w:rsidRDefault="000A7ABB" w:rsidP="000A7ABB">
            <w:pPr>
              <w:jc w:val="both"/>
              <w:rPr>
                <w:rFonts w:ascii="Arial" w:hAnsi="Arial" w:cs="Arial"/>
                <w:b/>
              </w:rPr>
            </w:pPr>
            <w:r w:rsidRPr="007A2F2F">
              <w:rPr>
                <w:rFonts w:ascii="Arial" w:hAnsi="Arial" w:cs="Arial"/>
                <w:b/>
              </w:rPr>
              <w:t>Standards, Regulations, Policies, Procedures &amp; Legislation</w:t>
            </w:r>
          </w:p>
          <w:p w14:paraId="624BA2A3" w14:textId="3A25BAC6"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Contribute to the development of policies and procedures and ensure consistent adherence to procedures and current standards within area of responsibility.</w:t>
            </w:r>
          </w:p>
          <w:p w14:paraId="0AAB4360" w14:textId="547B0496"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Effectively discharge the day-to-day operations, including compliance with HSE Financial regulations and all HSE policies and procedures.</w:t>
            </w:r>
          </w:p>
          <w:p w14:paraId="67446C86" w14:textId="0E6BD359"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Maintain own knowledge of relevant policies, procedures, guidelines, and practices to perform the role effectively and to ensure standards are met by own team.</w:t>
            </w:r>
          </w:p>
          <w:p w14:paraId="470448CA" w14:textId="013BA9D3"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 xml:space="preserve">Maintain own knowledge of relevant regulations and legislation e.g., HSE Financial Regulations, Health &amp; Safety legislation, Employment legislation, FOI Acts, GDPR. </w:t>
            </w:r>
          </w:p>
          <w:p w14:paraId="68EEAB23" w14:textId="55800028" w:rsidR="00711116" w:rsidRPr="007A2F2F" w:rsidRDefault="00711116" w:rsidP="007F7175">
            <w:pPr>
              <w:numPr>
                <w:ilvl w:val="0"/>
                <w:numId w:val="2"/>
              </w:numPr>
              <w:spacing w:before="120"/>
              <w:ind w:left="357" w:hanging="357"/>
              <w:rPr>
                <w:rFonts w:ascii="Arial" w:hAnsi="Arial" w:cs="Arial"/>
              </w:rPr>
            </w:pPr>
            <w:r w:rsidRPr="007A2F2F">
              <w:rPr>
                <w:rFonts w:ascii="Arial" w:hAnsi="Arial" w:cs="Arial"/>
              </w:rPr>
              <w:t xml:space="preserve">Adequately identifies, assesses, manages and monitors risk within their area of responsibility. </w:t>
            </w:r>
          </w:p>
          <w:p w14:paraId="0A694DBF" w14:textId="2E35668A"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 xml:space="preserve">Have a working knowledge of the Health Information and Quality Authority (HIQA) Standards and other standards as they apply to the role for example, Standards for Healthcare, National Standards for the Prevention and Control of Healthcare Associated </w:t>
            </w:r>
            <w:r w:rsidRPr="007A2F2F">
              <w:rPr>
                <w:rFonts w:ascii="Arial" w:hAnsi="Arial" w:cs="Arial"/>
                <w:iCs/>
              </w:rPr>
              <w:lastRenderedPageBreak/>
              <w:t>Infections, Hygiene Standards etc. and comply with associated HSE protocols for implementing and maintaining these standards.</w:t>
            </w:r>
          </w:p>
          <w:p w14:paraId="04D83C22" w14:textId="51AB9B11" w:rsidR="000A7ABB" w:rsidRPr="007A2F2F" w:rsidRDefault="000A7ABB" w:rsidP="007F7175">
            <w:pPr>
              <w:numPr>
                <w:ilvl w:val="0"/>
                <w:numId w:val="2"/>
              </w:numPr>
              <w:spacing w:before="120"/>
              <w:ind w:left="357" w:hanging="357"/>
              <w:jc w:val="both"/>
              <w:rPr>
                <w:rFonts w:ascii="Arial" w:hAnsi="Arial" w:cs="Arial"/>
                <w:iCs/>
              </w:rPr>
            </w:pPr>
            <w:r w:rsidRPr="007A2F2F">
              <w:rPr>
                <w:rFonts w:ascii="Arial" w:hAnsi="Arial" w:cs="Arial"/>
                <w:iCs/>
              </w:rPr>
              <w:t>Support, promote and actively participate in sustainable energy, water, and waste initiatives to create a more sustainable, low carbon and efficient health service.</w:t>
            </w:r>
          </w:p>
          <w:p w14:paraId="76878A1D" w14:textId="77777777" w:rsidR="000A7ABB" w:rsidRPr="007A2F2F" w:rsidRDefault="000A7ABB" w:rsidP="000A7ABB">
            <w:pPr>
              <w:ind w:left="720"/>
              <w:jc w:val="both"/>
              <w:rPr>
                <w:rFonts w:ascii="Arial" w:hAnsi="Arial" w:cs="Arial"/>
                <w:iCs/>
              </w:rPr>
            </w:pPr>
          </w:p>
          <w:p w14:paraId="50E1F13C" w14:textId="77777777" w:rsidR="000A7ABB" w:rsidRPr="007A2F2F" w:rsidRDefault="000A7ABB" w:rsidP="000A7ABB">
            <w:pPr>
              <w:jc w:val="both"/>
              <w:rPr>
                <w:rFonts w:ascii="Arial" w:hAnsi="Arial" w:cs="Arial"/>
              </w:rPr>
            </w:pPr>
            <w:r w:rsidRPr="007A2F2F">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r w:rsidRPr="007A2F2F">
              <w:rPr>
                <w:rFonts w:ascii="Arial" w:hAnsi="Arial" w:cs="Arial"/>
              </w:rPr>
              <w:t xml:space="preserve"> </w:t>
            </w:r>
          </w:p>
          <w:p w14:paraId="3FE9F23F" w14:textId="7432833F" w:rsidR="00711116" w:rsidRPr="007A2F2F" w:rsidRDefault="00711116" w:rsidP="000A7ABB">
            <w:pPr>
              <w:jc w:val="both"/>
              <w:rPr>
                <w:rFonts w:ascii="Arial" w:hAnsi="Arial" w:cs="Arial"/>
              </w:rPr>
            </w:pPr>
          </w:p>
        </w:tc>
      </w:tr>
      <w:tr w:rsidR="000A7ABB" w:rsidRPr="009834A2" w14:paraId="778ADECB" w14:textId="77777777" w:rsidTr="00606836">
        <w:tc>
          <w:tcPr>
            <w:tcW w:w="2172" w:type="dxa"/>
          </w:tcPr>
          <w:p w14:paraId="49D51151" w14:textId="1F787F98" w:rsidR="000A7ABB" w:rsidRPr="009834A2" w:rsidRDefault="007F7175" w:rsidP="000A7ABB">
            <w:pPr>
              <w:jc w:val="both"/>
              <w:rPr>
                <w:rFonts w:ascii="Arial" w:hAnsi="Arial" w:cs="Arial"/>
                <w:b/>
                <w:bCs/>
              </w:rPr>
            </w:pPr>
            <w:r>
              <w:lastRenderedPageBreak/>
              <w:br w:type="page"/>
            </w:r>
            <w:r w:rsidR="000A7ABB" w:rsidRPr="009834A2">
              <w:rPr>
                <w:rFonts w:ascii="Arial" w:hAnsi="Arial" w:cs="Arial"/>
                <w:b/>
                <w:bCs/>
              </w:rPr>
              <w:t>Eligibility Criteria</w:t>
            </w:r>
          </w:p>
          <w:p w14:paraId="1F72F646" w14:textId="77777777" w:rsidR="000A7ABB" w:rsidRPr="009834A2" w:rsidRDefault="000A7ABB" w:rsidP="000A7ABB">
            <w:pPr>
              <w:rPr>
                <w:rFonts w:ascii="Arial" w:hAnsi="Arial" w:cs="Arial"/>
                <w:b/>
                <w:bCs/>
              </w:rPr>
            </w:pPr>
          </w:p>
          <w:p w14:paraId="7E985084" w14:textId="77777777" w:rsidR="000A7ABB" w:rsidRPr="009834A2" w:rsidRDefault="000A7ABB" w:rsidP="000A7ABB">
            <w:pPr>
              <w:rPr>
                <w:rFonts w:ascii="Arial" w:hAnsi="Arial" w:cs="Arial"/>
                <w:b/>
                <w:bCs/>
              </w:rPr>
            </w:pPr>
            <w:r w:rsidRPr="009834A2">
              <w:rPr>
                <w:rFonts w:ascii="Arial" w:hAnsi="Arial" w:cs="Arial"/>
                <w:b/>
                <w:bCs/>
              </w:rPr>
              <w:t>Qualifications and/ or experience</w:t>
            </w:r>
          </w:p>
          <w:p w14:paraId="08CE6F91" w14:textId="77777777" w:rsidR="000A7ABB" w:rsidRPr="009834A2" w:rsidRDefault="000A7ABB" w:rsidP="000A7ABB">
            <w:pPr>
              <w:jc w:val="both"/>
              <w:rPr>
                <w:rFonts w:ascii="Arial" w:hAnsi="Arial" w:cs="Arial"/>
                <w:b/>
                <w:bCs/>
              </w:rPr>
            </w:pPr>
          </w:p>
        </w:tc>
        <w:tc>
          <w:tcPr>
            <w:tcW w:w="8443" w:type="dxa"/>
            <w:gridSpan w:val="2"/>
          </w:tcPr>
          <w:p w14:paraId="49A49C04" w14:textId="77777777" w:rsidR="00911528" w:rsidRPr="00911528" w:rsidRDefault="00911528" w:rsidP="00911528">
            <w:pPr>
              <w:rPr>
                <w:rFonts w:ascii="Arial" w:hAnsi="Arial" w:cs="Arial"/>
                <w:b/>
                <w:iCs/>
                <w:lang w:val="en-IE" w:eastAsia="en-IE"/>
              </w:rPr>
            </w:pPr>
            <w:r w:rsidRPr="00911528">
              <w:rPr>
                <w:rFonts w:ascii="Arial" w:hAnsi="Arial" w:cs="Arial"/>
                <w:b/>
                <w:iCs/>
                <w:lang w:val="en-IE" w:eastAsia="en-IE"/>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B021E2B" w14:textId="77777777" w:rsidR="00911528" w:rsidRPr="00911528" w:rsidRDefault="00911528" w:rsidP="00911528">
            <w:pPr>
              <w:rPr>
                <w:rFonts w:ascii="Arial" w:hAnsi="Arial" w:cs="Arial"/>
                <w:b/>
                <w:i/>
                <w:iCs/>
                <w:lang w:val="en-IE" w:eastAsia="en-IE"/>
              </w:rPr>
            </w:pPr>
          </w:p>
          <w:p w14:paraId="256E4967" w14:textId="27FB0A36" w:rsidR="00911528" w:rsidRPr="00911528" w:rsidRDefault="00911528" w:rsidP="00911528">
            <w:pPr>
              <w:rPr>
                <w:rFonts w:ascii="Arial" w:hAnsi="Arial" w:cs="Arial"/>
                <w:iCs/>
                <w:lang w:val="en-IE" w:eastAsia="en-IE"/>
              </w:rPr>
            </w:pPr>
            <w:r w:rsidRPr="00911528">
              <w:rPr>
                <w:rFonts w:ascii="Arial" w:hAnsi="Arial" w:cs="Arial"/>
                <w:bCs/>
                <w:iCs/>
                <w:lang w:eastAsia="en-IE"/>
              </w:rPr>
              <w:t>* A list of ‘other statutory health agencies’ can be found: </w:t>
            </w:r>
            <w:hyperlink r:id="rId13" w:history="1">
              <w:r w:rsidRPr="00911528">
                <w:rPr>
                  <w:rStyle w:val="Hyperlink"/>
                  <w:rFonts w:ascii="Arial" w:hAnsi="Arial" w:cs="Arial"/>
                  <w:iCs/>
                  <w:lang w:eastAsia="en-IE"/>
                </w:rPr>
                <w:t>https://www.gov.ie/en/organisation-information/9c9c03-bodies-under-the-aegis-of-the-department-of-health/?referrer=http://www.health.gov.ie/about-us/agencies-health-bodies/</w:t>
              </w:r>
            </w:hyperlink>
          </w:p>
          <w:p w14:paraId="64C371F6" w14:textId="77777777" w:rsidR="00911528" w:rsidRPr="00911528" w:rsidRDefault="00911528" w:rsidP="00911528">
            <w:pPr>
              <w:rPr>
                <w:rFonts w:ascii="Arial" w:hAnsi="Arial" w:cs="Arial"/>
                <w:b/>
                <w:i/>
                <w:iCs/>
                <w:lang w:val="en-IE" w:eastAsia="en-IE"/>
              </w:rPr>
            </w:pPr>
          </w:p>
          <w:p w14:paraId="1302BD07" w14:textId="77777777" w:rsidR="00911528" w:rsidRPr="00911528" w:rsidRDefault="00911528" w:rsidP="00911528">
            <w:pPr>
              <w:rPr>
                <w:rFonts w:ascii="Arial" w:hAnsi="Arial" w:cs="Arial"/>
                <w:iCs/>
                <w:lang w:val="en-IE" w:eastAsia="en-IE"/>
              </w:rPr>
            </w:pPr>
            <w:r w:rsidRPr="00911528">
              <w:rPr>
                <w:rFonts w:ascii="Arial" w:hAnsi="Arial" w:cs="Arial"/>
                <w:iCs/>
                <w:lang w:val="en-IE" w:eastAsia="en-IE"/>
              </w:rPr>
              <w:t>Eligible applicants will be those who on the closing date for the competition:</w:t>
            </w:r>
          </w:p>
          <w:p w14:paraId="6B1A6964" w14:textId="77777777" w:rsidR="00911528" w:rsidRPr="00911528" w:rsidRDefault="00911528" w:rsidP="00911528">
            <w:pPr>
              <w:rPr>
                <w:rFonts w:ascii="Arial" w:hAnsi="Arial" w:cs="Arial"/>
                <w:b/>
                <w:i/>
                <w:iCs/>
                <w:lang w:val="en-IE" w:eastAsia="en-IE"/>
              </w:rPr>
            </w:pPr>
          </w:p>
          <w:p w14:paraId="6F4A15D7" w14:textId="77777777" w:rsidR="00911528" w:rsidRPr="00911528" w:rsidRDefault="00911528" w:rsidP="00911528">
            <w:pPr>
              <w:ind w:left="713"/>
              <w:rPr>
                <w:rFonts w:ascii="Arial" w:hAnsi="Arial" w:cs="Arial"/>
                <w:iCs/>
                <w:lang w:val="en-IE" w:eastAsia="en-IE"/>
              </w:rPr>
            </w:pPr>
            <w:r w:rsidRPr="00911528">
              <w:rPr>
                <w:rFonts w:ascii="Arial" w:hAnsi="Arial" w:cs="Arial"/>
                <w:iCs/>
                <w:lang w:val="en-IE" w:eastAsia="en-IE"/>
              </w:rPr>
              <w:t>(a)</w:t>
            </w:r>
            <w:r w:rsidRPr="00911528">
              <w:rPr>
                <w:rFonts w:ascii="Arial" w:hAnsi="Arial" w:cs="Arial"/>
                <w:b/>
                <w:i/>
                <w:iCs/>
                <w:lang w:val="en-IE" w:eastAsia="en-IE"/>
              </w:rPr>
              <w:t xml:space="preserve"> </w:t>
            </w:r>
            <w:r w:rsidRPr="00911528">
              <w:rPr>
                <w:rFonts w:ascii="Arial" w:hAnsi="Arial" w:cs="Arial"/>
                <w:iCs/>
                <w:lang w:val="en-IE" w:eastAsia="en-IE"/>
              </w:rPr>
              <w:t>Have satisfactory experience in an office under the HSE, TUSLA, other statutory health agencies, or a body which provides services on behalf of the HSE under Section 38 of the Health Act 2004 at a level not lower than that of Grade IV (or equivalent)</w:t>
            </w:r>
          </w:p>
          <w:p w14:paraId="0834C455" w14:textId="77777777" w:rsidR="00911528" w:rsidRPr="00911528" w:rsidRDefault="00911528" w:rsidP="00911528">
            <w:pPr>
              <w:ind w:left="713"/>
              <w:rPr>
                <w:rFonts w:ascii="Arial" w:hAnsi="Arial" w:cs="Arial"/>
                <w:iCs/>
                <w:lang w:val="en-IE" w:eastAsia="en-IE"/>
              </w:rPr>
            </w:pPr>
          </w:p>
          <w:p w14:paraId="6B5CA1A8" w14:textId="77777777" w:rsidR="00911528" w:rsidRPr="00911528" w:rsidRDefault="00911528" w:rsidP="00911528">
            <w:pPr>
              <w:ind w:left="713"/>
              <w:jc w:val="center"/>
              <w:rPr>
                <w:rFonts w:ascii="Arial" w:hAnsi="Arial" w:cs="Arial"/>
                <w:iCs/>
                <w:lang w:val="en-IE" w:eastAsia="en-IE"/>
              </w:rPr>
            </w:pPr>
            <w:r w:rsidRPr="00911528">
              <w:rPr>
                <w:rFonts w:ascii="Arial" w:hAnsi="Arial" w:cs="Arial"/>
                <w:iCs/>
                <w:lang w:val="en-IE" w:eastAsia="en-IE"/>
              </w:rPr>
              <w:t>And</w:t>
            </w:r>
          </w:p>
          <w:p w14:paraId="5BB28D63" w14:textId="77777777" w:rsidR="00911528" w:rsidRPr="00911528" w:rsidRDefault="00911528" w:rsidP="00911528">
            <w:pPr>
              <w:ind w:left="713"/>
              <w:rPr>
                <w:rFonts w:ascii="Arial" w:hAnsi="Arial" w:cs="Arial"/>
                <w:iCs/>
                <w:lang w:val="en-IE" w:eastAsia="en-IE"/>
              </w:rPr>
            </w:pPr>
          </w:p>
          <w:p w14:paraId="6BE6E368" w14:textId="77777777" w:rsidR="00911528" w:rsidRPr="00911528" w:rsidRDefault="00911528" w:rsidP="00911528">
            <w:pPr>
              <w:ind w:left="713"/>
              <w:rPr>
                <w:rFonts w:ascii="Arial" w:hAnsi="Arial" w:cs="Arial"/>
                <w:iCs/>
                <w:lang w:val="en-IE" w:eastAsia="en-IE"/>
              </w:rPr>
            </w:pPr>
            <w:r w:rsidRPr="00911528">
              <w:rPr>
                <w:rFonts w:ascii="Arial" w:hAnsi="Arial" w:cs="Arial"/>
                <w:iCs/>
                <w:lang w:val="en-IE" w:eastAsia="en-IE"/>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p w14:paraId="13AF01D3" w14:textId="77777777" w:rsidR="00911528" w:rsidRPr="00911528" w:rsidRDefault="00911528" w:rsidP="00911528">
            <w:pPr>
              <w:ind w:left="713"/>
              <w:rPr>
                <w:rFonts w:ascii="Arial" w:hAnsi="Arial" w:cs="Arial"/>
                <w:iCs/>
                <w:lang w:val="en-IE" w:eastAsia="en-IE"/>
              </w:rPr>
            </w:pPr>
          </w:p>
          <w:p w14:paraId="3BE5A4A4" w14:textId="77777777" w:rsidR="00911528" w:rsidRPr="00911528" w:rsidRDefault="00911528" w:rsidP="00911528">
            <w:pPr>
              <w:ind w:left="713"/>
              <w:jc w:val="center"/>
              <w:rPr>
                <w:rFonts w:ascii="Arial" w:hAnsi="Arial" w:cs="Arial"/>
                <w:iCs/>
                <w:lang w:val="en-IE" w:eastAsia="en-IE"/>
              </w:rPr>
            </w:pPr>
            <w:r w:rsidRPr="00911528">
              <w:rPr>
                <w:rFonts w:ascii="Arial" w:hAnsi="Arial" w:cs="Arial"/>
                <w:iCs/>
                <w:lang w:val="en-IE" w:eastAsia="en-IE"/>
              </w:rPr>
              <w:t>And</w:t>
            </w:r>
          </w:p>
          <w:p w14:paraId="73E9E8C3" w14:textId="77777777" w:rsidR="00911528" w:rsidRPr="00911528" w:rsidRDefault="00911528" w:rsidP="00911528">
            <w:pPr>
              <w:ind w:left="713"/>
              <w:rPr>
                <w:rFonts w:ascii="Arial" w:hAnsi="Arial" w:cs="Arial"/>
                <w:iCs/>
                <w:lang w:val="en-IE" w:eastAsia="en-IE"/>
              </w:rPr>
            </w:pPr>
          </w:p>
          <w:p w14:paraId="6F938217" w14:textId="77777777" w:rsidR="00911528" w:rsidRPr="00911528" w:rsidRDefault="00911528" w:rsidP="00911528">
            <w:pPr>
              <w:ind w:left="713"/>
              <w:rPr>
                <w:rFonts w:ascii="Arial" w:hAnsi="Arial" w:cs="Arial"/>
                <w:iCs/>
                <w:lang w:val="en-IE" w:eastAsia="en-IE"/>
              </w:rPr>
            </w:pPr>
            <w:r w:rsidRPr="00911528">
              <w:rPr>
                <w:rFonts w:ascii="Arial" w:hAnsi="Arial" w:cs="Arial"/>
                <w:iCs/>
                <w:lang w:val="en-IE" w:eastAsia="en-IE"/>
              </w:rPr>
              <w:t xml:space="preserve">(b) Candidates must possess the requisite knowledge and ability, including a high standard of suitability, for the proper discharge of the office. </w:t>
            </w:r>
          </w:p>
          <w:p w14:paraId="08F292F0" w14:textId="77777777" w:rsidR="00911528" w:rsidRPr="00911528" w:rsidRDefault="00911528" w:rsidP="00911528">
            <w:pPr>
              <w:rPr>
                <w:rFonts w:ascii="Arial" w:hAnsi="Arial" w:cs="Arial"/>
                <w:b/>
                <w:i/>
                <w:iCs/>
                <w:lang w:val="en-IE" w:eastAsia="en-IE"/>
              </w:rPr>
            </w:pPr>
          </w:p>
          <w:p w14:paraId="5CFBA7ED" w14:textId="77777777" w:rsidR="00911528" w:rsidRPr="00911528" w:rsidRDefault="00911528" w:rsidP="00911528">
            <w:pPr>
              <w:rPr>
                <w:rFonts w:ascii="Arial" w:hAnsi="Arial" w:cs="Arial"/>
                <w:b/>
                <w:iCs/>
                <w:lang w:val="en-IE" w:eastAsia="en-IE"/>
              </w:rPr>
            </w:pPr>
            <w:r w:rsidRPr="00911528">
              <w:rPr>
                <w:rFonts w:ascii="Arial" w:hAnsi="Arial" w:cs="Arial"/>
                <w:b/>
                <w:iCs/>
                <w:lang w:val="en-IE" w:eastAsia="en-IE"/>
              </w:rPr>
              <w:t>Health</w:t>
            </w:r>
          </w:p>
          <w:p w14:paraId="3D66056A" w14:textId="77777777" w:rsidR="00911528" w:rsidRPr="00911528" w:rsidRDefault="00911528" w:rsidP="00911528">
            <w:pPr>
              <w:rPr>
                <w:rFonts w:ascii="Arial" w:hAnsi="Arial" w:cs="Arial"/>
                <w:iCs/>
                <w:lang w:val="en-IE" w:eastAsia="en-IE"/>
              </w:rPr>
            </w:pPr>
            <w:r w:rsidRPr="00911528">
              <w:rPr>
                <w:rFonts w:ascii="Arial" w:hAnsi="Arial" w:cs="Arial"/>
                <w:iCs/>
                <w:lang w:val="en-IE" w:eastAsia="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DEA96F1" w14:textId="77777777" w:rsidR="00911528" w:rsidRPr="00911528" w:rsidRDefault="00911528" w:rsidP="00911528">
            <w:pPr>
              <w:rPr>
                <w:rFonts w:ascii="Arial" w:hAnsi="Arial" w:cs="Arial"/>
                <w:iCs/>
                <w:lang w:val="en-IE" w:eastAsia="en-IE"/>
              </w:rPr>
            </w:pPr>
          </w:p>
          <w:p w14:paraId="7BAD5072" w14:textId="77777777" w:rsidR="00911528" w:rsidRPr="00911528" w:rsidRDefault="00911528" w:rsidP="00911528">
            <w:pPr>
              <w:rPr>
                <w:rFonts w:ascii="Arial" w:hAnsi="Arial" w:cs="Arial"/>
                <w:b/>
                <w:iCs/>
                <w:lang w:val="en-IE" w:eastAsia="en-IE"/>
              </w:rPr>
            </w:pPr>
            <w:r w:rsidRPr="00911528">
              <w:rPr>
                <w:rFonts w:ascii="Arial" w:hAnsi="Arial" w:cs="Arial"/>
                <w:b/>
                <w:iCs/>
                <w:lang w:val="en-IE" w:eastAsia="en-IE"/>
              </w:rPr>
              <w:t>Character</w:t>
            </w:r>
          </w:p>
          <w:p w14:paraId="42F42EC2" w14:textId="77777777" w:rsidR="00911528" w:rsidRPr="00911528" w:rsidRDefault="00911528" w:rsidP="00911528">
            <w:pPr>
              <w:rPr>
                <w:rFonts w:ascii="Arial" w:hAnsi="Arial" w:cs="Arial"/>
                <w:iCs/>
                <w:lang w:val="en-IE" w:eastAsia="en-IE"/>
              </w:rPr>
            </w:pPr>
            <w:r w:rsidRPr="00911528">
              <w:rPr>
                <w:rFonts w:ascii="Arial" w:hAnsi="Arial" w:cs="Arial"/>
                <w:iCs/>
                <w:lang w:val="en-IE" w:eastAsia="en-IE"/>
              </w:rPr>
              <w:t>Each candidate for and any person holding the office must be of good character.</w:t>
            </w:r>
          </w:p>
          <w:p w14:paraId="6537F28F" w14:textId="3C1F2BA6" w:rsidR="000A7ABB" w:rsidRPr="007F7175" w:rsidRDefault="000A7ABB" w:rsidP="000A7ABB">
            <w:pPr>
              <w:ind w:right="-766"/>
              <w:jc w:val="both"/>
              <w:rPr>
                <w:rFonts w:ascii="Arial" w:hAnsi="Arial" w:cs="Arial"/>
              </w:rPr>
            </w:pPr>
          </w:p>
        </w:tc>
      </w:tr>
      <w:tr w:rsidR="000A7ABB" w:rsidRPr="009834A2" w14:paraId="1CB9B2C6" w14:textId="77777777" w:rsidTr="00606836">
        <w:tc>
          <w:tcPr>
            <w:tcW w:w="2172" w:type="dxa"/>
            <w:tcBorders>
              <w:top w:val="single" w:sz="4" w:space="0" w:color="auto"/>
              <w:left w:val="single" w:sz="4" w:space="0" w:color="auto"/>
              <w:bottom w:val="single" w:sz="4" w:space="0" w:color="auto"/>
              <w:right w:val="single" w:sz="4" w:space="0" w:color="auto"/>
            </w:tcBorders>
          </w:tcPr>
          <w:p w14:paraId="355785F7" w14:textId="77777777" w:rsidR="000A7ABB" w:rsidRPr="00580A97" w:rsidRDefault="000A7ABB" w:rsidP="000A7ABB">
            <w:pPr>
              <w:rPr>
                <w:rFonts w:ascii="Arial" w:hAnsi="Arial" w:cs="Arial"/>
                <w:b/>
                <w:bCs/>
              </w:rPr>
            </w:pPr>
            <w:r w:rsidRPr="00580A97">
              <w:rPr>
                <w:rFonts w:ascii="Arial" w:hAnsi="Arial" w:cs="Arial"/>
                <w:b/>
                <w:bCs/>
              </w:rPr>
              <w:t>Post Specific Requirements</w:t>
            </w:r>
          </w:p>
          <w:p w14:paraId="6DFB9E20" w14:textId="77777777" w:rsidR="000A7ABB" w:rsidRPr="00580A97" w:rsidRDefault="000A7ABB" w:rsidP="000A7ABB">
            <w:pPr>
              <w:jc w:val="both"/>
              <w:rPr>
                <w:rFonts w:ascii="Arial" w:hAnsi="Arial" w:cs="Arial"/>
                <w:b/>
                <w:bCs/>
              </w:rPr>
            </w:pPr>
          </w:p>
        </w:tc>
        <w:tc>
          <w:tcPr>
            <w:tcW w:w="8443" w:type="dxa"/>
            <w:gridSpan w:val="2"/>
            <w:tcBorders>
              <w:top w:val="single" w:sz="4" w:space="0" w:color="auto"/>
              <w:left w:val="single" w:sz="4" w:space="0" w:color="auto"/>
              <w:bottom w:val="single" w:sz="4" w:space="0" w:color="auto"/>
              <w:right w:val="single" w:sz="4" w:space="0" w:color="auto"/>
            </w:tcBorders>
          </w:tcPr>
          <w:p w14:paraId="66B377BB" w14:textId="1899289F" w:rsidR="00606836" w:rsidRPr="00580A97" w:rsidRDefault="00606836" w:rsidP="00606836">
            <w:pPr>
              <w:numPr>
                <w:ilvl w:val="0"/>
                <w:numId w:val="30"/>
              </w:numPr>
              <w:contextualSpacing/>
              <w:rPr>
                <w:rFonts w:ascii="Arial" w:hAnsi="Arial" w:cs="Arial"/>
                <w:lang w:val="en-IE"/>
              </w:rPr>
            </w:pPr>
            <w:r w:rsidRPr="00580A97">
              <w:rPr>
                <w:rFonts w:ascii="Arial" w:hAnsi="Arial" w:cs="Arial"/>
                <w:lang w:val="en-IE"/>
              </w:rPr>
              <w:t>Experience in project management and reporting on project deliverables, as relevant to the role</w:t>
            </w:r>
          </w:p>
          <w:p w14:paraId="29B5927C" w14:textId="77777777" w:rsidR="00606836" w:rsidRPr="00580A97" w:rsidRDefault="00606836" w:rsidP="00606836">
            <w:pPr>
              <w:contextualSpacing/>
              <w:rPr>
                <w:rFonts w:ascii="Arial" w:hAnsi="Arial" w:cs="Arial"/>
                <w:lang w:val="en-IE"/>
              </w:rPr>
            </w:pPr>
          </w:p>
          <w:p w14:paraId="35C15CB7" w14:textId="77777777" w:rsidR="00606836" w:rsidRPr="00580A97" w:rsidRDefault="00606836" w:rsidP="00606836">
            <w:pPr>
              <w:numPr>
                <w:ilvl w:val="0"/>
                <w:numId w:val="30"/>
              </w:numPr>
              <w:contextualSpacing/>
              <w:rPr>
                <w:rFonts w:ascii="Arial" w:hAnsi="Arial" w:cs="Arial"/>
                <w:lang w:val="en-IE"/>
              </w:rPr>
            </w:pPr>
            <w:r w:rsidRPr="00580A97">
              <w:rPr>
                <w:rFonts w:ascii="Arial" w:hAnsi="Arial" w:cs="Arial"/>
                <w:lang w:val="en-IE"/>
              </w:rPr>
              <w:t>Experience in professional writing to include, the preparation of reports and responses to Parliamentary Questions (PQs), Freedom of Information (FOI) requests and media queries, as relevant to the role.</w:t>
            </w:r>
          </w:p>
          <w:p w14:paraId="560E9EC3" w14:textId="77777777" w:rsidR="00606836" w:rsidRPr="00580A97" w:rsidRDefault="00606836" w:rsidP="00606836">
            <w:pPr>
              <w:contextualSpacing/>
              <w:rPr>
                <w:rFonts w:ascii="Arial" w:hAnsi="Arial" w:cs="Arial"/>
              </w:rPr>
            </w:pPr>
          </w:p>
          <w:p w14:paraId="09ED8738" w14:textId="77777777" w:rsidR="00606836" w:rsidRPr="00580A97" w:rsidRDefault="00606836" w:rsidP="00606836">
            <w:pPr>
              <w:numPr>
                <w:ilvl w:val="0"/>
                <w:numId w:val="30"/>
              </w:numPr>
              <w:contextualSpacing/>
              <w:rPr>
                <w:rFonts w:ascii="Arial" w:hAnsi="Arial" w:cs="Arial"/>
              </w:rPr>
            </w:pPr>
            <w:r w:rsidRPr="00580A97">
              <w:rPr>
                <w:rFonts w:ascii="Arial" w:hAnsi="Arial" w:cs="Arial"/>
              </w:rPr>
              <w:t>Experience in managing and developing a team.</w:t>
            </w:r>
          </w:p>
          <w:p w14:paraId="786923CA" w14:textId="77777777" w:rsidR="00606836" w:rsidRPr="00580A97" w:rsidRDefault="00606836" w:rsidP="00606836">
            <w:pPr>
              <w:contextualSpacing/>
              <w:rPr>
                <w:rFonts w:ascii="Arial" w:hAnsi="Arial" w:cs="Arial"/>
              </w:rPr>
            </w:pPr>
          </w:p>
          <w:p w14:paraId="748F0247" w14:textId="77777777" w:rsidR="00606836" w:rsidRPr="00580A97" w:rsidRDefault="00606836" w:rsidP="00606836">
            <w:pPr>
              <w:numPr>
                <w:ilvl w:val="0"/>
                <w:numId w:val="30"/>
              </w:numPr>
              <w:contextualSpacing/>
              <w:rPr>
                <w:rFonts w:ascii="Arial" w:hAnsi="Arial" w:cs="Arial"/>
              </w:rPr>
            </w:pPr>
            <w:r w:rsidRPr="00580A97">
              <w:rPr>
                <w:rFonts w:ascii="Arial" w:hAnsi="Arial" w:cs="Arial"/>
              </w:rPr>
              <w:t xml:space="preserve">Experience in working collaboratively with senior management and other key internal and external stakeholders, as relevant to this role </w:t>
            </w:r>
          </w:p>
          <w:p w14:paraId="33DB3A67" w14:textId="4BC100DC" w:rsidR="000A7ABB" w:rsidRPr="00F162CD" w:rsidRDefault="000A7ABB" w:rsidP="00F162CD">
            <w:pPr>
              <w:contextualSpacing/>
              <w:rPr>
                <w:rFonts w:ascii="Arial" w:hAnsi="Arial" w:cs="Arial"/>
              </w:rPr>
            </w:pPr>
          </w:p>
        </w:tc>
      </w:tr>
      <w:tr w:rsidR="000A7ABB" w:rsidRPr="009834A2" w14:paraId="5025A81B" w14:textId="77777777" w:rsidTr="00606836">
        <w:tc>
          <w:tcPr>
            <w:tcW w:w="2172" w:type="dxa"/>
          </w:tcPr>
          <w:p w14:paraId="1B59E23F" w14:textId="77777777" w:rsidR="000A7ABB" w:rsidRPr="009834A2" w:rsidRDefault="000A7ABB" w:rsidP="000A7ABB">
            <w:pPr>
              <w:rPr>
                <w:rFonts w:ascii="Arial" w:hAnsi="Arial" w:cs="Arial"/>
                <w:b/>
                <w:bCs/>
              </w:rPr>
            </w:pPr>
            <w:r w:rsidRPr="009834A2">
              <w:rPr>
                <w:rFonts w:ascii="Arial" w:hAnsi="Arial" w:cs="Arial"/>
                <w:b/>
                <w:bCs/>
              </w:rPr>
              <w:lastRenderedPageBreak/>
              <w:t>Other requirements specific to the post</w:t>
            </w:r>
          </w:p>
        </w:tc>
        <w:tc>
          <w:tcPr>
            <w:tcW w:w="8443" w:type="dxa"/>
            <w:gridSpan w:val="2"/>
          </w:tcPr>
          <w:p w14:paraId="541DBFFE" w14:textId="4FF99C44" w:rsidR="000A7ABB" w:rsidRPr="009834A2" w:rsidRDefault="000A7ABB" w:rsidP="000A7ABB">
            <w:pPr>
              <w:pStyle w:val="ListParagraph"/>
              <w:numPr>
                <w:ilvl w:val="0"/>
                <w:numId w:val="4"/>
              </w:numPr>
              <w:rPr>
                <w:rFonts w:ascii="Arial" w:hAnsi="Arial" w:cs="Arial"/>
              </w:rPr>
            </w:pPr>
            <w:r w:rsidRPr="3C07645A">
              <w:rPr>
                <w:rFonts w:ascii="Arial" w:hAnsi="Arial" w:cs="Arial"/>
              </w:rPr>
              <w:t>Access to appropriate transport to fulfil the requirements of the role</w:t>
            </w:r>
            <w:r>
              <w:rPr>
                <w:rFonts w:ascii="Arial" w:hAnsi="Arial" w:cs="Arial"/>
              </w:rPr>
              <w:t>.</w:t>
            </w:r>
          </w:p>
          <w:p w14:paraId="4F963B9F" w14:textId="77777777" w:rsidR="000A7ABB" w:rsidRPr="007F7175" w:rsidRDefault="000A7ABB" w:rsidP="000A7ABB">
            <w:pPr>
              <w:pStyle w:val="ListParagraph"/>
              <w:numPr>
                <w:ilvl w:val="0"/>
                <w:numId w:val="4"/>
              </w:numPr>
              <w:jc w:val="both"/>
              <w:rPr>
                <w:rFonts w:ascii="Arial" w:hAnsi="Arial" w:cs="Arial"/>
                <w:b/>
                <w:bCs/>
              </w:rPr>
            </w:pPr>
            <w:r w:rsidRPr="3C07645A">
              <w:rPr>
                <w:rFonts w:ascii="Arial" w:hAnsi="Arial" w:cs="Arial"/>
              </w:rPr>
              <w:t>Flexibility in relation to working hours to fulfil the requirements of the role</w:t>
            </w:r>
            <w:r>
              <w:rPr>
                <w:rFonts w:ascii="Arial" w:hAnsi="Arial" w:cs="Arial"/>
              </w:rPr>
              <w:t>.</w:t>
            </w:r>
          </w:p>
          <w:p w14:paraId="7385E81F" w14:textId="72B61D7D" w:rsidR="007F7175" w:rsidRPr="009834A2" w:rsidRDefault="007F7175" w:rsidP="007F7175">
            <w:pPr>
              <w:pStyle w:val="ListParagraph"/>
              <w:ind w:left="360"/>
              <w:jc w:val="both"/>
              <w:rPr>
                <w:rFonts w:ascii="Arial" w:hAnsi="Arial" w:cs="Arial"/>
                <w:b/>
                <w:bCs/>
              </w:rPr>
            </w:pPr>
          </w:p>
        </w:tc>
      </w:tr>
      <w:tr w:rsidR="007F7175" w:rsidRPr="009834A2" w14:paraId="7EA641DF" w14:textId="77777777" w:rsidTr="00606836">
        <w:tc>
          <w:tcPr>
            <w:tcW w:w="2172" w:type="dxa"/>
          </w:tcPr>
          <w:p w14:paraId="68EBD521" w14:textId="79349E9E" w:rsidR="007F7175" w:rsidRPr="009834A2" w:rsidRDefault="007F7175" w:rsidP="000A7ABB">
            <w:pPr>
              <w:jc w:val="both"/>
              <w:rPr>
                <w:rFonts w:ascii="Arial" w:hAnsi="Arial" w:cs="Arial"/>
                <w:b/>
                <w:bCs/>
              </w:rPr>
            </w:pPr>
            <w:r w:rsidRPr="004E0CEF">
              <w:rPr>
                <w:rFonts w:ascii="Arial" w:hAnsi="Arial" w:cs="Arial"/>
                <w:b/>
                <w:bCs/>
              </w:rPr>
              <w:t>Additional eligibility requirements</w:t>
            </w:r>
          </w:p>
        </w:tc>
        <w:tc>
          <w:tcPr>
            <w:tcW w:w="8443" w:type="dxa"/>
            <w:gridSpan w:val="2"/>
          </w:tcPr>
          <w:p w14:paraId="06D66931" w14:textId="77777777" w:rsidR="007F7175" w:rsidRPr="007F7175" w:rsidRDefault="007F7175" w:rsidP="007F7175">
            <w:pPr>
              <w:pStyle w:val="Default"/>
              <w:rPr>
                <w:color w:val="auto"/>
                <w:sz w:val="20"/>
                <w:szCs w:val="20"/>
              </w:rPr>
            </w:pPr>
            <w:r w:rsidRPr="007F7175">
              <w:rPr>
                <w:b/>
                <w:bCs/>
                <w:color w:val="auto"/>
                <w:sz w:val="20"/>
                <w:szCs w:val="20"/>
              </w:rPr>
              <w:t xml:space="preserve">Citizenship Requirements </w:t>
            </w:r>
          </w:p>
          <w:p w14:paraId="6A8E2303" w14:textId="77777777" w:rsidR="007F7175" w:rsidRPr="007F7175" w:rsidRDefault="007F7175" w:rsidP="007F7175">
            <w:pPr>
              <w:pStyle w:val="Default"/>
              <w:rPr>
                <w:color w:val="auto"/>
                <w:sz w:val="20"/>
                <w:szCs w:val="20"/>
              </w:rPr>
            </w:pPr>
            <w:r w:rsidRPr="007F7175">
              <w:rPr>
                <w:color w:val="auto"/>
                <w:sz w:val="20"/>
                <w:szCs w:val="20"/>
              </w:rPr>
              <w:t xml:space="preserve">Eligible candidates must be: </w:t>
            </w:r>
          </w:p>
          <w:p w14:paraId="69E21C5A" w14:textId="77777777" w:rsidR="007F7175" w:rsidRPr="007F7175" w:rsidRDefault="007F7175" w:rsidP="007F7175">
            <w:pPr>
              <w:pStyle w:val="ListParagraph"/>
              <w:numPr>
                <w:ilvl w:val="0"/>
                <w:numId w:val="28"/>
              </w:numPr>
              <w:spacing w:after="120"/>
              <w:rPr>
                <w:rFonts w:ascii="Arial" w:hAnsi="Arial" w:cs="Arial"/>
              </w:rPr>
            </w:pPr>
            <w:r w:rsidRPr="007F7175">
              <w:rPr>
                <w:rFonts w:ascii="Arial" w:hAnsi="Arial" w:cs="Arial"/>
              </w:rPr>
              <w:t xml:space="preserve">EEA, Swiss, or British citizens </w:t>
            </w:r>
          </w:p>
          <w:p w14:paraId="2266A8FA" w14:textId="77777777" w:rsidR="007F7175" w:rsidRPr="007F7175" w:rsidRDefault="007F7175" w:rsidP="007F7175">
            <w:pPr>
              <w:spacing w:after="120"/>
              <w:ind w:left="360"/>
              <w:rPr>
                <w:rFonts w:ascii="Arial" w:hAnsi="Arial" w:cs="Arial"/>
                <w:b/>
              </w:rPr>
            </w:pPr>
            <w:r w:rsidRPr="007F7175">
              <w:rPr>
                <w:rFonts w:ascii="Arial" w:hAnsi="Arial" w:cs="Arial"/>
                <w:b/>
              </w:rPr>
              <w:t>OR</w:t>
            </w:r>
          </w:p>
          <w:p w14:paraId="576D3119" w14:textId="77777777" w:rsidR="007F7175" w:rsidRPr="007F7175" w:rsidRDefault="007F7175" w:rsidP="007F7175">
            <w:pPr>
              <w:pStyle w:val="ListParagraph"/>
              <w:numPr>
                <w:ilvl w:val="0"/>
                <w:numId w:val="28"/>
              </w:numPr>
              <w:spacing w:after="120"/>
              <w:rPr>
                <w:rFonts w:ascii="Arial" w:hAnsi="Arial" w:cs="Arial"/>
              </w:rPr>
            </w:pPr>
            <w:r w:rsidRPr="007F7175">
              <w:rPr>
                <w:rFonts w:ascii="Arial" w:hAnsi="Arial" w:cs="Arial"/>
              </w:rPr>
              <w:t xml:space="preserve">Non-European Economic Area citizens with permission to reside and work in the State </w:t>
            </w:r>
          </w:p>
          <w:p w14:paraId="1301615A" w14:textId="77777777" w:rsidR="007F7175" w:rsidRPr="007F7175" w:rsidRDefault="007F7175" w:rsidP="007F7175">
            <w:pPr>
              <w:pStyle w:val="Default"/>
              <w:ind w:left="1080"/>
              <w:rPr>
                <w:bCs/>
                <w:color w:val="auto"/>
                <w:sz w:val="20"/>
                <w:szCs w:val="20"/>
              </w:rPr>
            </w:pPr>
            <w:r w:rsidRPr="007F7175">
              <w:rPr>
                <w:bCs/>
                <w:color w:val="auto"/>
                <w:sz w:val="20"/>
                <w:szCs w:val="20"/>
              </w:rPr>
              <w:t>Read Appendix 2 of the Additional Campaign Information for further information on accepted Stamps for Non-EEA citizens resident in the State, including those with refugee status.</w:t>
            </w:r>
          </w:p>
          <w:p w14:paraId="3700884C" w14:textId="77777777" w:rsidR="007F7175" w:rsidRPr="007F7175" w:rsidRDefault="007F7175" w:rsidP="007F7175">
            <w:pPr>
              <w:pStyle w:val="ListParagraph"/>
              <w:spacing w:after="120"/>
              <w:ind w:left="1080"/>
              <w:rPr>
                <w:rFonts w:ascii="Arial" w:hAnsi="Arial" w:cs="Arial"/>
              </w:rPr>
            </w:pPr>
          </w:p>
          <w:p w14:paraId="66C60ED4" w14:textId="77777777" w:rsidR="007F7175" w:rsidRDefault="007F7175" w:rsidP="007F7175">
            <w:pPr>
              <w:pStyle w:val="Default"/>
              <w:rPr>
                <w:bCs/>
                <w:color w:val="auto"/>
                <w:sz w:val="20"/>
                <w:szCs w:val="20"/>
              </w:rPr>
            </w:pPr>
            <w:r w:rsidRPr="007F7175">
              <w:rPr>
                <w:bCs/>
                <w:color w:val="auto"/>
                <w:sz w:val="20"/>
                <w:szCs w:val="20"/>
              </w:rPr>
              <w:t xml:space="preserve">To qualify candidates must be eligible by the closing date of the campaign. </w:t>
            </w:r>
          </w:p>
          <w:p w14:paraId="3A5C3692" w14:textId="0EA83A02" w:rsidR="007F7175" w:rsidRPr="007F7175" w:rsidRDefault="007F7175" w:rsidP="007F7175">
            <w:pPr>
              <w:pStyle w:val="Default"/>
              <w:rPr>
                <w:bCs/>
                <w:color w:val="auto"/>
                <w:sz w:val="20"/>
                <w:szCs w:val="20"/>
              </w:rPr>
            </w:pPr>
          </w:p>
        </w:tc>
      </w:tr>
      <w:tr w:rsidR="000A7ABB" w:rsidRPr="009834A2" w14:paraId="11C372C9" w14:textId="77777777" w:rsidTr="00606836">
        <w:tc>
          <w:tcPr>
            <w:tcW w:w="2172" w:type="dxa"/>
          </w:tcPr>
          <w:p w14:paraId="7BAEFD2A" w14:textId="7893FFDF" w:rsidR="000A7ABB" w:rsidRPr="00580A97" w:rsidRDefault="000A7ABB" w:rsidP="000A7ABB">
            <w:pPr>
              <w:jc w:val="both"/>
              <w:rPr>
                <w:rFonts w:ascii="Arial" w:hAnsi="Arial" w:cs="Arial"/>
                <w:b/>
                <w:bCs/>
              </w:rPr>
            </w:pPr>
            <w:r w:rsidRPr="00580A97">
              <w:rPr>
                <w:rFonts w:ascii="Arial" w:hAnsi="Arial" w:cs="Arial"/>
                <w:b/>
                <w:bCs/>
              </w:rPr>
              <w:t>Skills, competencies and/or knowledge</w:t>
            </w:r>
          </w:p>
          <w:p w14:paraId="738610EB" w14:textId="75BDD2E1" w:rsidR="000A7ABB" w:rsidRPr="00580A97" w:rsidRDefault="000A7ABB" w:rsidP="000A7ABB">
            <w:pPr>
              <w:jc w:val="both"/>
              <w:rPr>
                <w:rFonts w:ascii="Arial" w:hAnsi="Arial" w:cs="Arial"/>
                <w:b/>
                <w:bCs/>
              </w:rPr>
            </w:pPr>
          </w:p>
        </w:tc>
        <w:tc>
          <w:tcPr>
            <w:tcW w:w="8443" w:type="dxa"/>
            <w:gridSpan w:val="2"/>
          </w:tcPr>
          <w:p w14:paraId="56D375CF" w14:textId="77777777" w:rsidR="000A7ABB" w:rsidRPr="00580A97" w:rsidRDefault="000A7ABB" w:rsidP="000A7ABB">
            <w:pPr>
              <w:spacing w:before="100" w:beforeAutospacing="1" w:after="100" w:afterAutospacing="1"/>
              <w:contextualSpacing/>
              <w:rPr>
                <w:rFonts w:ascii="Arial" w:eastAsia="Arial" w:hAnsi="Arial" w:cs="Arial"/>
                <w:b/>
                <w:bCs/>
                <w:lang w:val="en-IE"/>
              </w:rPr>
            </w:pPr>
            <w:r w:rsidRPr="00580A97">
              <w:rPr>
                <w:rFonts w:ascii="Arial" w:eastAsia="Arial" w:hAnsi="Arial" w:cs="Arial"/>
                <w:b/>
                <w:bCs/>
                <w:lang w:val="en-IE"/>
              </w:rPr>
              <w:t>Professional Knowledge &amp; Experience</w:t>
            </w:r>
          </w:p>
          <w:p w14:paraId="5499AD15" w14:textId="77777777" w:rsidR="00606836" w:rsidRPr="00580A97" w:rsidRDefault="00606836" w:rsidP="00606836">
            <w:pPr>
              <w:pStyle w:val="ListParagraph"/>
              <w:numPr>
                <w:ilvl w:val="0"/>
                <w:numId w:val="1"/>
              </w:numPr>
              <w:jc w:val="both"/>
              <w:rPr>
                <w:rFonts w:ascii="Arial" w:eastAsiaTheme="minorEastAsia" w:hAnsi="Arial" w:cs="Arial"/>
              </w:rPr>
            </w:pPr>
            <w:r w:rsidRPr="00580A97">
              <w:rPr>
                <w:rFonts w:ascii="Arial" w:eastAsiaTheme="minorEastAsia" w:hAnsi="Arial" w:cs="Arial"/>
              </w:rPr>
              <w:t>Demonstrate experience, knowledge and understanding of Quality and Patient Safety.</w:t>
            </w:r>
          </w:p>
          <w:p w14:paraId="2691DFD0" w14:textId="77777777" w:rsidR="00606836" w:rsidRPr="00580A97" w:rsidRDefault="00606836" w:rsidP="00606836">
            <w:pPr>
              <w:pStyle w:val="ListParagraph"/>
              <w:numPr>
                <w:ilvl w:val="0"/>
                <w:numId w:val="1"/>
              </w:numPr>
              <w:jc w:val="both"/>
              <w:rPr>
                <w:rFonts w:ascii="Arial" w:eastAsiaTheme="minorEastAsia" w:hAnsi="Arial" w:cs="Arial"/>
              </w:rPr>
            </w:pPr>
            <w:r w:rsidRPr="00580A97">
              <w:rPr>
                <w:rFonts w:ascii="Arial" w:eastAsiaTheme="minorEastAsia" w:hAnsi="Arial" w:cs="Arial"/>
              </w:rPr>
              <w:t>Experience in working collaboratively with multidisciplinary stakeholders at clinical, management and administrative levels.</w:t>
            </w:r>
          </w:p>
          <w:p w14:paraId="4543F897" w14:textId="77777777" w:rsidR="00606836" w:rsidRPr="00580A97" w:rsidRDefault="00606836" w:rsidP="00606836">
            <w:pPr>
              <w:pStyle w:val="ListParagraph"/>
              <w:numPr>
                <w:ilvl w:val="0"/>
                <w:numId w:val="1"/>
              </w:numPr>
              <w:jc w:val="both"/>
              <w:rPr>
                <w:rFonts w:ascii="Arial" w:eastAsiaTheme="minorEastAsia" w:hAnsi="Arial" w:cs="Arial"/>
              </w:rPr>
            </w:pPr>
            <w:r w:rsidRPr="00580A97">
              <w:rPr>
                <w:rFonts w:ascii="Arial" w:eastAsiaTheme="minorEastAsia" w:hAnsi="Arial" w:cs="Arial"/>
              </w:rPr>
              <w:t>Experience in co-ordination of quality and safety projects and programmes.</w:t>
            </w:r>
          </w:p>
          <w:p w14:paraId="5BA4A460" w14:textId="77777777" w:rsidR="00606836" w:rsidRPr="00580A97" w:rsidRDefault="00606836" w:rsidP="00606836">
            <w:pPr>
              <w:pStyle w:val="ListParagraph"/>
              <w:numPr>
                <w:ilvl w:val="0"/>
                <w:numId w:val="1"/>
              </w:numPr>
              <w:jc w:val="both"/>
              <w:rPr>
                <w:rFonts w:ascii="Arial" w:eastAsiaTheme="minorEastAsia" w:hAnsi="Arial" w:cs="Arial"/>
              </w:rPr>
            </w:pPr>
            <w:r w:rsidRPr="00580A97">
              <w:rPr>
                <w:rFonts w:ascii="Arial" w:eastAsiaTheme="minorEastAsia" w:hAnsi="Arial" w:cs="Arial"/>
              </w:rPr>
              <w:t>Knowledge and experience of co-ordinating administrative processes, as relevant to this role.</w:t>
            </w:r>
          </w:p>
          <w:p w14:paraId="5642E9D0" w14:textId="77777777" w:rsidR="00606836" w:rsidRPr="00580A97" w:rsidRDefault="00606836" w:rsidP="00606836">
            <w:pPr>
              <w:pStyle w:val="ListParagraph"/>
              <w:numPr>
                <w:ilvl w:val="0"/>
                <w:numId w:val="1"/>
              </w:numPr>
              <w:jc w:val="both"/>
              <w:rPr>
                <w:rFonts w:ascii="Arial" w:eastAsiaTheme="minorEastAsia" w:hAnsi="Arial" w:cs="Arial"/>
              </w:rPr>
            </w:pPr>
            <w:r w:rsidRPr="00580A97">
              <w:rPr>
                <w:rFonts w:ascii="Arial" w:eastAsiaTheme="minorEastAsia" w:hAnsi="Arial" w:cs="Arial"/>
              </w:rPr>
              <w:t xml:space="preserve">Experience in report writing and the ability to produce reports and other documents to publication standard. </w:t>
            </w:r>
          </w:p>
          <w:p w14:paraId="6010C2D4" w14:textId="77777777" w:rsidR="00606836" w:rsidRPr="00580A97" w:rsidRDefault="00606836" w:rsidP="00606836">
            <w:pPr>
              <w:pStyle w:val="ListParagraph"/>
              <w:numPr>
                <w:ilvl w:val="0"/>
                <w:numId w:val="1"/>
              </w:numPr>
              <w:jc w:val="both"/>
              <w:rPr>
                <w:rFonts w:ascii="Arial" w:eastAsiaTheme="minorEastAsia" w:hAnsi="Arial" w:cs="Arial"/>
              </w:rPr>
            </w:pPr>
            <w:r w:rsidRPr="00580A97">
              <w:rPr>
                <w:rFonts w:ascii="Arial" w:eastAsiaTheme="minorEastAsia" w:hAnsi="Arial" w:cs="Arial"/>
              </w:rPr>
              <w:t>Maximises the use of ICT, demonstrating excellent computer skills particularly Microsoft Office, Outlook etc.</w:t>
            </w:r>
          </w:p>
          <w:p w14:paraId="7E0F18ED" w14:textId="77777777" w:rsidR="00606836" w:rsidRPr="00580A97" w:rsidRDefault="00606836" w:rsidP="00606836">
            <w:pPr>
              <w:pStyle w:val="ListParagraph"/>
              <w:numPr>
                <w:ilvl w:val="0"/>
                <w:numId w:val="1"/>
              </w:numPr>
              <w:jc w:val="both"/>
              <w:rPr>
                <w:rFonts w:ascii="Arial" w:eastAsiaTheme="minorEastAsia" w:hAnsi="Arial" w:cs="Arial"/>
              </w:rPr>
            </w:pPr>
            <w:r w:rsidRPr="00580A97">
              <w:rPr>
                <w:rFonts w:ascii="Arial" w:eastAsiaTheme="minorEastAsia" w:hAnsi="Arial" w:cs="Arial"/>
              </w:rPr>
              <w:t>Demonstrate the ability to work in line with relevant policies and procedures.</w:t>
            </w:r>
          </w:p>
          <w:p w14:paraId="243C3B1A" w14:textId="77777777" w:rsidR="00606836" w:rsidRPr="00580A97" w:rsidRDefault="00606836" w:rsidP="00606836">
            <w:pPr>
              <w:pStyle w:val="ListParagraph"/>
              <w:numPr>
                <w:ilvl w:val="0"/>
                <w:numId w:val="1"/>
              </w:numPr>
              <w:jc w:val="both"/>
              <w:rPr>
                <w:rFonts w:ascii="Arial" w:eastAsiaTheme="minorEastAsia" w:hAnsi="Arial" w:cs="Arial"/>
              </w:rPr>
            </w:pPr>
            <w:r w:rsidRPr="00580A97">
              <w:rPr>
                <w:rFonts w:ascii="Arial" w:eastAsiaTheme="minorEastAsia" w:hAnsi="Arial" w:cs="Arial"/>
              </w:rPr>
              <w:t>Demonstrate commitment to developing own professional knowledge and expertise.</w:t>
            </w:r>
          </w:p>
          <w:p w14:paraId="35B429CA" w14:textId="77777777" w:rsidR="00606836" w:rsidRPr="00580A97" w:rsidRDefault="00606836" w:rsidP="00606836">
            <w:pPr>
              <w:pStyle w:val="ListParagraph"/>
              <w:numPr>
                <w:ilvl w:val="0"/>
                <w:numId w:val="1"/>
              </w:numPr>
              <w:jc w:val="both"/>
              <w:rPr>
                <w:rFonts w:ascii="Arial" w:eastAsiaTheme="minorEastAsia" w:hAnsi="Arial" w:cs="Arial"/>
              </w:rPr>
            </w:pPr>
            <w:r w:rsidRPr="00580A97">
              <w:rPr>
                <w:rFonts w:ascii="Arial" w:eastAsiaTheme="minorEastAsia" w:hAnsi="Arial" w:cs="Arial"/>
              </w:rPr>
              <w:t>Proven track record in business management roles, preferably within the healthcare or a related field</w:t>
            </w:r>
          </w:p>
          <w:p w14:paraId="0443BEED" w14:textId="77777777" w:rsidR="000A7ABB" w:rsidRPr="00580A97" w:rsidRDefault="000A7ABB" w:rsidP="000A7ABB">
            <w:pPr>
              <w:spacing w:before="100" w:beforeAutospacing="1" w:after="100" w:afterAutospacing="1"/>
              <w:contextualSpacing/>
              <w:rPr>
                <w:rFonts w:ascii="Arial" w:eastAsia="Arial" w:hAnsi="Arial" w:cs="Arial"/>
                <w:lang w:val="en-US"/>
              </w:rPr>
            </w:pPr>
            <w:r w:rsidRPr="00580A97">
              <w:rPr>
                <w:rFonts w:ascii="Arial" w:eastAsia="Arial" w:hAnsi="Arial" w:cs="Arial"/>
                <w:b/>
                <w:bCs/>
                <w:lang w:val="en-US"/>
              </w:rPr>
              <w:t>Planning and Managing Resources</w:t>
            </w:r>
            <w:r w:rsidRPr="00580A97">
              <w:rPr>
                <w:rFonts w:ascii="Arial" w:eastAsia="Arial" w:hAnsi="Arial" w:cs="Arial"/>
                <w:lang w:val="en-US"/>
              </w:rPr>
              <w:t xml:space="preserve"> </w:t>
            </w:r>
          </w:p>
          <w:p w14:paraId="47D45AAE" w14:textId="77777777" w:rsidR="000A7ABB" w:rsidRPr="00580A97" w:rsidRDefault="000A7ABB" w:rsidP="000A7ABB">
            <w:pPr>
              <w:pStyle w:val="ListParagraph"/>
              <w:numPr>
                <w:ilvl w:val="0"/>
                <w:numId w:val="1"/>
              </w:numPr>
              <w:contextualSpacing/>
              <w:rPr>
                <w:rFonts w:ascii="Arial" w:eastAsia="Arial" w:hAnsi="Arial" w:cs="Arial"/>
                <w:lang w:val="en-US"/>
              </w:rPr>
            </w:pPr>
            <w:r w:rsidRPr="00580A97">
              <w:rPr>
                <w:rFonts w:ascii="Arial" w:eastAsia="Arial" w:hAnsi="Arial" w:cs="Arial"/>
                <w:lang w:val="en-IE"/>
              </w:rPr>
              <w:t>Demonstrate the ability to effectively plan and manage resources, effectively handle multiple projects concurrently,</w:t>
            </w:r>
            <w:r w:rsidRPr="00580A97">
              <w:rPr>
                <w:rFonts w:ascii="Arial" w:eastAsia="Arial" w:hAnsi="Arial" w:cs="Arial"/>
              </w:rPr>
              <w:t xml:space="preserve"> structuring and organising own workload and that of others effectively.</w:t>
            </w:r>
          </w:p>
          <w:p w14:paraId="38A793BD" w14:textId="77777777" w:rsidR="000A7ABB" w:rsidRPr="00580A97" w:rsidRDefault="000A7ABB" w:rsidP="000A7ABB">
            <w:pPr>
              <w:pStyle w:val="ListParagraph"/>
              <w:numPr>
                <w:ilvl w:val="0"/>
                <w:numId w:val="1"/>
              </w:numPr>
              <w:spacing w:before="100" w:beforeAutospacing="1" w:after="100" w:afterAutospacing="1"/>
              <w:contextualSpacing/>
              <w:rPr>
                <w:rFonts w:ascii="Arial" w:eastAsia="Arial" w:hAnsi="Arial" w:cs="Arial"/>
              </w:rPr>
            </w:pPr>
            <w:r w:rsidRPr="00580A97">
              <w:rPr>
                <w:rFonts w:ascii="Arial" w:eastAsia="Arial" w:hAnsi="Arial" w:cs="Arial"/>
              </w:rPr>
              <w:t xml:space="preserve">Demonstrate responsibility and accountability for the timely delivery of agreed objectives. </w:t>
            </w:r>
          </w:p>
          <w:p w14:paraId="0FDB7AED" w14:textId="77777777" w:rsidR="000A7ABB" w:rsidRPr="00580A97" w:rsidRDefault="000A7ABB" w:rsidP="000A7ABB">
            <w:pPr>
              <w:pStyle w:val="ListParagraph"/>
              <w:numPr>
                <w:ilvl w:val="0"/>
                <w:numId w:val="1"/>
              </w:numPr>
              <w:spacing w:before="100" w:beforeAutospacing="1" w:after="100" w:afterAutospacing="1"/>
              <w:contextualSpacing/>
              <w:rPr>
                <w:rFonts w:ascii="Arial" w:eastAsia="Arial" w:hAnsi="Arial" w:cs="Arial"/>
              </w:rPr>
            </w:pPr>
            <w:r w:rsidRPr="00580A97">
              <w:rPr>
                <w:rFonts w:ascii="Arial" w:eastAsia="Arial" w:hAnsi="Arial" w:cs="Arial"/>
              </w:rPr>
              <w:t>Challenges processes to improve efficiencies where appropriate, is committed to attaining value for money.</w:t>
            </w:r>
          </w:p>
          <w:p w14:paraId="6F3ADE17" w14:textId="77777777" w:rsidR="000A7ABB" w:rsidRPr="00580A97" w:rsidRDefault="000A7ABB" w:rsidP="000A7ABB">
            <w:pPr>
              <w:spacing w:before="100" w:beforeAutospacing="1" w:after="100" w:afterAutospacing="1"/>
              <w:contextualSpacing/>
              <w:rPr>
                <w:rFonts w:ascii="Arial" w:eastAsia="Arial" w:hAnsi="Arial" w:cs="Arial"/>
                <w:b/>
                <w:bCs/>
                <w:lang w:val="en-US"/>
              </w:rPr>
            </w:pPr>
            <w:r w:rsidRPr="00580A97">
              <w:rPr>
                <w:rFonts w:ascii="Arial" w:eastAsia="Arial" w:hAnsi="Arial" w:cs="Arial"/>
                <w:b/>
                <w:bCs/>
                <w:lang w:val="en-US"/>
              </w:rPr>
              <w:t>Commitment to a Quality Service</w:t>
            </w:r>
          </w:p>
          <w:p w14:paraId="257B6ED4" w14:textId="77777777" w:rsidR="000A7ABB" w:rsidRPr="00580A97" w:rsidRDefault="000A7ABB" w:rsidP="000A7ABB">
            <w:pPr>
              <w:pStyle w:val="ListParagraph"/>
              <w:numPr>
                <w:ilvl w:val="0"/>
                <w:numId w:val="1"/>
              </w:numPr>
              <w:contextualSpacing/>
              <w:rPr>
                <w:rFonts w:ascii="Arial" w:eastAsia="Arial" w:hAnsi="Arial" w:cs="Arial"/>
              </w:rPr>
            </w:pPr>
            <w:r w:rsidRPr="00580A97">
              <w:rPr>
                <w:rFonts w:ascii="Arial" w:eastAsia="Arial" w:hAnsi="Arial" w:cs="Arial"/>
                <w:lang w:val="en-IE"/>
              </w:rPr>
              <w:t>Demonstrates</w:t>
            </w:r>
            <w:r w:rsidRPr="00580A97">
              <w:rPr>
                <w:rFonts w:ascii="Arial" w:eastAsia="Arial" w:hAnsi="Arial" w:cs="Arial"/>
              </w:rPr>
              <w:t xml:space="preserve"> evidence of practicing and promoting a strong focus on delivering high quality customer service for internal and external customers </w:t>
            </w:r>
            <w:r w:rsidRPr="00580A97">
              <w:rPr>
                <w:rFonts w:ascii="Arial" w:eastAsia="Arial" w:hAnsi="Arial" w:cs="Arial"/>
                <w:lang w:val="en-IE"/>
              </w:rPr>
              <w:t>and an awareness and appreciation</w:t>
            </w:r>
            <w:r w:rsidRPr="00580A97">
              <w:rPr>
                <w:rFonts w:ascii="Arial" w:hAnsi="Arial" w:cs="Arial"/>
                <w:lang w:val="en-IE"/>
              </w:rPr>
              <w:t xml:space="preserve"> </w:t>
            </w:r>
            <w:r w:rsidRPr="00580A97">
              <w:rPr>
                <w:rFonts w:ascii="Arial" w:eastAsia="Arial" w:hAnsi="Arial" w:cs="Arial"/>
                <w:lang w:val="en-IE"/>
              </w:rPr>
              <w:t>of the service user.</w:t>
            </w:r>
          </w:p>
          <w:p w14:paraId="0B5791F0" w14:textId="77777777" w:rsidR="000A7ABB" w:rsidRPr="00580A97" w:rsidRDefault="000A7ABB" w:rsidP="000A7ABB">
            <w:pPr>
              <w:pStyle w:val="ListParagraph"/>
              <w:numPr>
                <w:ilvl w:val="0"/>
                <w:numId w:val="1"/>
              </w:numPr>
              <w:spacing w:before="100" w:beforeAutospacing="1" w:after="100" w:afterAutospacing="1"/>
              <w:contextualSpacing/>
              <w:rPr>
                <w:rFonts w:ascii="Arial" w:hAnsi="Arial" w:cs="Arial"/>
              </w:rPr>
            </w:pPr>
            <w:r w:rsidRPr="00580A97">
              <w:rPr>
                <w:rFonts w:ascii="Arial" w:hAnsi="Arial" w:cs="Arial"/>
              </w:rPr>
              <w:t>Ensure attention to detail and a consistent adherence to procedures and standards within area of responsibility.</w:t>
            </w:r>
          </w:p>
          <w:p w14:paraId="39864C46" w14:textId="77777777" w:rsidR="000A7ABB" w:rsidRPr="00580A97" w:rsidRDefault="000A7ABB" w:rsidP="000A7ABB">
            <w:pPr>
              <w:pStyle w:val="ListParagraph"/>
              <w:numPr>
                <w:ilvl w:val="0"/>
                <w:numId w:val="1"/>
              </w:numPr>
              <w:spacing w:before="100" w:beforeAutospacing="1" w:after="100" w:afterAutospacing="1"/>
              <w:contextualSpacing/>
              <w:rPr>
                <w:rFonts w:ascii="Arial" w:eastAsia="Arial" w:hAnsi="Arial" w:cs="Arial"/>
                <w:lang w:val="en-US"/>
              </w:rPr>
            </w:pPr>
            <w:r w:rsidRPr="00580A97">
              <w:rPr>
                <w:rFonts w:ascii="Arial" w:eastAsia="Arial" w:hAnsi="Arial" w:cs="Arial"/>
                <w:lang w:val="en-IE"/>
              </w:rPr>
              <w:t>Embraces and promotes the change agenda, supporting others through change.</w:t>
            </w:r>
          </w:p>
          <w:p w14:paraId="7028FA16" w14:textId="77777777" w:rsidR="000A7ABB" w:rsidRPr="00580A97" w:rsidRDefault="000A7ABB" w:rsidP="000A7ABB">
            <w:pPr>
              <w:pStyle w:val="ListParagraph"/>
              <w:numPr>
                <w:ilvl w:val="0"/>
                <w:numId w:val="1"/>
              </w:numPr>
              <w:spacing w:before="100" w:beforeAutospacing="1" w:after="100" w:afterAutospacing="1"/>
              <w:contextualSpacing/>
              <w:rPr>
                <w:rFonts w:ascii="Arial" w:eastAsia="Arial" w:hAnsi="Arial" w:cs="Arial"/>
                <w:lang w:val="en-US"/>
              </w:rPr>
            </w:pPr>
            <w:r w:rsidRPr="00580A97">
              <w:rPr>
                <w:rFonts w:ascii="Arial" w:eastAsia="Arial" w:hAnsi="Arial" w:cs="Arial"/>
              </w:rPr>
              <w:t>Demonstrate flexibility and initiative during challenging times and an ability to persevere despite setbacks.</w:t>
            </w:r>
          </w:p>
          <w:p w14:paraId="1A9CE4EC" w14:textId="77777777" w:rsidR="000A7ABB" w:rsidRPr="00580A97" w:rsidRDefault="000A7ABB" w:rsidP="000A7ABB">
            <w:pPr>
              <w:spacing w:before="100" w:beforeAutospacing="1" w:after="100" w:afterAutospacing="1"/>
              <w:contextualSpacing/>
              <w:rPr>
                <w:rFonts w:ascii="Arial" w:eastAsia="Arial" w:hAnsi="Arial" w:cs="Arial"/>
                <w:b/>
                <w:bCs/>
                <w:lang w:val="en-US"/>
              </w:rPr>
            </w:pPr>
            <w:r w:rsidRPr="00580A97">
              <w:rPr>
                <w:rFonts w:ascii="Arial" w:eastAsia="Arial" w:hAnsi="Arial" w:cs="Arial"/>
                <w:b/>
                <w:bCs/>
                <w:lang w:val="en-US"/>
              </w:rPr>
              <w:t xml:space="preserve">Evaluating Information, Problem Solving &amp; Decision Making </w:t>
            </w:r>
          </w:p>
          <w:p w14:paraId="30A1F250" w14:textId="77777777" w:rsidR="000A7ABB" w:rsidRPr="00580A97" w:rsidRDefault="000A7ABB" w:rsidP="000A7ABB">
            <w:pPr>
              <w:pStyle w:val="ListParagraph"/>
              <w:numPr>
                <w:ilvl w:val="0"/>
                <w:numId w:val="1"/>
              </w:numPr>
              <w:contextualSpacing/>
              <w:jc w:val="both"/>
              <w:rPr>
                <w:rFonts w:ascii="Arial" w:eastAsia="Arial" w:hAnsi="Arial" w:cs="Arial"/>
                <w:lang w:val="en-US"/>
              </w:rPr>
            </w:pPr>
            <w:r w:rsidRPr="00580A97">
              <w:rPr>
                <w:rFonts w:ascii="Arial" w:eastAsia="Arial" w:hAnsi="Arial" w:cs="Arial"/>
              </w:rPr>
              <w:lastRenderedPageBreak/>
              <w:t>Demonstrate numeracy skills, an ability to analyse and evaluate information, considering a range of critical and complex factors in making effective decisions</w:t>
            </w:r>
            <w:r w:rsidRPr="00580A97">
              <w:rPr>
                <w:rFonts w:ascii="Arial" w:eastAsia="Arial" w:hAnsi="Arial" w:cs="Arial"/>
                <w:lang w:val="en-IE"/>
              </w:rPr>
              <w:t>. Recognises when it is appropriate to refer decisions to a higher level of management.</w:t>
            </w:r>
          </w:p>
          <w:p w14:paraId="4FD9B776" w14:textId="77777777" w:rsidR="000A7ABB" w:rsidRPr="00580A97" w:rsidRDefault="000A7ABB" w:rsidP="000A7ABB">
            <w:pPr>
              <w:pStyle w:val="ListParagraph"/>
              <w:numPr>
                <w:ilvl w:val="0"/>
                <w:numId w:val="1"/>
              </w:numPr>
              <w:spacing w:before="100" w:beforeAutospacing="1" w:after="100" w:afterAutospacing="1"/>
              <w:contextualSpacing/>
              <w:jc w:val="both"/>
              <w:rPr>
                <w:rFonts w:ascii="Arial" w:eastAsia="Arial" w:hAnsi="Arial" w:cs="Arial"/>
                <w:lang w:val="en-US"/>
              </w:rPr>
            </w:pPr>
            <w:r w:rsidRPr="00580A97">
              <w:rPr>
                <w:rFonts w:ascii="Arial" w:eastAsia="Arial" w:hAnsi="Arial" w:cs="Arial"/>
                <w:lang w:val="en-IE"/>
              </w:rPr>
              <w:t>Demonstrate</w:t>
            </w:r>
            <w:r w:rsidRPr="00580A97">
              <w:rPr>
                <w:rFonts w:ascii="Arial" w:hAnsi="Arial" w:cs="Arial"/>
                <w:lang w:val="en-IE"/>
              </w:rPr>
              <w:t xml:space="preserve"> </w:t>
            </w:r>
            <w:r w:rsidRPr="00580A97">
              <w:rPr>
                <w:rFonts w:ascii="Arial" w:eastAsia="Arial" w:hAnsi="Arial" w:cs="Arial"/>
                <w:lang w:val="en-IE"/>
              </w:rPr>
              <w:t>initiative in the resolution of complex issues / problem solving and proactively develop new proposals and recommend solutions.</w:t>
            </w:r>
          </w:p>
          <w:p w14:paraId="1409C513" w14:textId="1C52DA37" w:rsidR="000A7ABB" w:rsidRPr="00580A97" w:rsidRDefault="000A7ABB" w:rsidP="000A7ABB">
            <w:pPr>
              <w:pStyle w:val="ListParagraph"/>
              <w:numPr>
                <w:ilvl w:val="0"/>
                <w:numId w:val="1"/>
              </w:numPr>
              <w:spacing w:before="100" w:beforeAutospacing="1" w:after="100" w:afterAutospacing="1"/>
              <w:contextualSpacing/>
              <w:rPr>
                <w:rFonts w:ascii="Arial" w:eastAsia="Arial" w:hAnsi="Arial" w:cs="Arial"/>
              </w:rPr>
            </w:pPr>
            <w:r w:rsidRPr="00580A97">
              <w:rPr>
                <w:rFonts w:ascii="Arial" w:eastAsia="Arial" w:hAnsi="Arial" w:cs="Arial"/>
              </w:rPr>
              <w:t>Ability to confidently explain the rationale behind decisions when faced with opposition.</w:t>
            </w:r>
          </w:p>
          <w:p w14:paraId="55DA1822" w14:textId="77777777" w:rsidR="000A7ABB" w:rsidRPr="00580A97" w:rsidRDefault="000A7ABB" w:rsidP="000A7ABB">
            <w:pPr>
              <w:spacing w:before="100" w:beforeAutospacing="1" w:after="100" w:afterAutospacing="1"/>
              <w:contextualSpacing/>
              <w:rPr>
                <w:rFonts w:ascii="Arial" w:eastAsia="Arial" w:hAnsi="Arial" w:cs="Arial"/>
                <w:b/>
                <w:bCs/>
                <w:lang w:val="en-US"/>
              </w:rPr>
            </w:pPr>
            <w:r w:rsidRPr="00580A97">
              <w:rPr>
                <w:rFonts w:ascii="Arial" w:eastAsia="Arial" w:hAnsi="Arial" w:cs="Arial"/>
                <w:b/>
                <w:bCs/>
                <w:lang w:val="en-US"/>
              </w:rPr>
              <w:t>Team Working</w:t>
            </w:r>
          </w:p>
          <w:p w14:paraId="75B3DDE4" w14:textId="77777777" w:rsidR="000A7ABB" w:rsidRPr="00580A97" w:rsidRDefault="000A7ABB" w:rsidP="000A7ABB">
            <w:pPr>
              <w:pStyle w:val="ListParagraph"/>
              <w:numPr>
                <w:ilvl w:val="0"/>
                <w:numId w:val="1"/>
              </w:numPr>
              <w:contextualSpacing/>
              <w:rPr>
                <w:rFonts w:ascii="Arial" w:eastAsia="Arial" w:hAnsi="Arial" w:cs="Arial"/>
              </w:rPr>
            </w:pPr>
            <w:r w:rsidRPr="00580A97">
              <w:rPr>
                <w:rFonts w:ascii="Arial" w:eastAsia="Arial" w:hAnsi="Arial" w:cs="Arial"/>
              </w:rPr>
              <w:t>The ability to work both independently and collaboratively within a dynamic team and multi stakeholder environment.</w:t>
            </w:r>
          </w:p>
          <w:p w14:paraId="1054693E" w14:textId="77777777" w:rsidR="000A7ABB" w:rsidRPr="00580A97" w:rsidRDefault="000A7ABB" w:rsidP="000A7ABB">
            <w:pPr>
              <w:pStyle w:val="ListParagraph"/>
              <w:numPr>
                <w:ilvl w:val="0"/>
                <w:numId w:val="1"/>
              </w:numPr>
              <w:spacing w:before="100" w:beforeAutospacing="1" w:after="100" w:afterAutospacing="1"/>
              <w:contextualSpacing/>
              <w:rPr>
                <w:rFonts w:ascii="Arial" w:eastAsia="Arial" w:hAnsi="Arial" w:cs="Arial"/>
              </w:rPr>
            </w:pPr>
            <w:r w:rsidRPr="00580A97">
              <w:rPr>
                <w:rFonts w:ascii="Arial" w:eastAsia="Arial" w:hAnsi="Arial" w:cs="Arial"/>
              </w:rPr>
              <w:t>Demonstrate an ability to work as part of the team in establishing a shared sense of purpose and unity across a number of teams delivering on different projects.</w:t>
            </w:r>
          </w:p>
          <w:p w14:paraId="11563B47" w14:textId="77777777" w:rsidR="000A7ABB" w:rsidRPr="00580A97" w:rsidRDefault="000A7ABB" w:rsidP="000A7ABB">
            <w:pPr>
              <w:pStyle w:val="ListParagraph"/>
              <w:numPr>
                <w:ilvl w:val="0"/>
                <w:numId w:val="1"/>
              </w:numPr>
              <w:spacing w:before="100" w:beforeAutospacing="1" w:after="100" w:afterAutospacing="1"/>
              <w:contextualSpacing/>
              <w:rPr>
                <w:rFonts w:ascii="Arial" w:eastAsia="Arial" w:hAnsi="Arial" w:cs="Arial"/>
              </w:rPr>
            </w:pPr>
            <w:r w:rsidRPr="00580A97">
              <w:rPr>
                <w:rFonts w:ascii="Arial" w:eastAsia="Arial" w:hAnsi="Arial" w:cs="Arial"/>
              </w:rPr>
              <w:t>Demonstrate leadership; creating team spirit; leading by example, coaching and supporting individuals to facilitate high performance</w:t>
            </w:r>
            <w:r w:rsidRPr="00580A97">
              <w:rPr>
                <w:rFonts w:ascii="Arial" w:hAnsi="Arial" w:cs="Arial"/>
              </w:rPr>
              <w:t xml:space="preserve"> and staff development.</w:t>
            </w:r>
          </w:p>
          <w:p w14:paraId="342CDEC5" w14:textId="77777777" w:rsidR="000A7ABB" w:rsidRPr="00580A97" w:rsidRDefault="000A7ABB" w:rsidP="000A7ABB">
            <w:pPr>
              <w:pStyle w:val="ListParagraph"/>
              <w:numPr>
                <w:ilvl w:val="0"/>
                <w:numId w:val="1"/>
              </w:numPr>
              <w:spacing w:before="100" w:beforeAutospacing="1" w:after="100" w:afterAutospacing="1"/>
              <w:contextualSpacing/>
              <w:rPr>
                <w:rFonts w:ascii="Arial" w:eastAsia="Arial" w:hAnsi="Arial" w:cs="Arial"/>
              </w:rPr>
            </w:pPr>
            <w:r w:rsidRPr="00580A97">
              <w:rPr>
                <w:rFonts w:ascii="Arial" w:eastAsia="Arial" w:hAnsi="Arial" w:cs="Arial"/>
              </w:rPr>
              <w:t>Demonstrate a commitment to promoting a culture of involvement and consultation within the team, welcoming contributions from others.</w:t>
            </w:r>
          </w:p>
          <w:p w14:paraId="0A43FFB1" w14:textId="77777777" w:rsidR="000A7ABB" w:rsidRPr="00580A97" w:rsidRDefault="000A7ABB" w:rsidP="000A7ABB">
            <w:pPr>
              <w:rPr>
                <w:rFonts w:ascii="Arial" w:eastAsia="Arial" w:hAnsi="Arial" w:cs="Arial"/>
                <w:b/>
                <w:bCs/>
                <w:lang w:val="en-US"/>
              </w:rPr>
            </w:pPr>
            <w:r w:rsidRPr="00580A97">
              <w:rPr>
                <w:rFonts w:ascii="Arial" w:eastAsia="Arial" w:hAnsi="Arial" w:cs="Arial"/>
                <w:b/>
                <w:bCs/>
                <w:lang w:val="en-US"/>
              </w:rPr>
              <w:t>Communications &amp; Interpersonal Skills</w:t>
            </w:r>
          </w:p>
          <w:p w14:paraId="49CC087B" w14:textId="77777777" w:rsidR="000A7ABB" w:rsidRPr="00580A97" w:rsidRDefault="000A7ABB" w:rsidP="000A7ABB">
            <w:pPr>
              <w:pStyle w:val="ListParagraph"/>
              <w:numPr>
                <w:ilvl w:val="0"/>
                <w:numId w:val="1"/>
              </w:numPr>
              <w:contextualSpacing/>
              <w:jc w:val="both"/>
              <w:rPr>
                <w:rFonts w:ascii="Arial" w:eastAsia="Arial" w:hAnsi="Arial" w:cs="Arial"/>
              </w:rPr>
            </w:pPr>
            <w:r w:rsidRPr="00580A97">
              <w:rPr>
                <w:rFonts w:ascii="Arial" w:eastAsia="Arial" w:hAnsi="Arial" w:cs="Arial"/>
              </w:rPr>
              <w:t xml:space="preserve">Demonstrates excellent communication and interpersonal skills including the ability to present complex information in a clear, concise and confident manner (written &amp; verbal). </w:t>
            </w:r>
            <w:r w:rsidRPr="00580A97">
              <w:rPr>
                <w:rFonts w:ascii="Arial" w:hAnsi="Arial" w:cs="Arial"/>
              </w:rPr>
              <w:t>Strong presentation skills.</w:t>
            </w:r>
          </w:p>
          <w:p w14:paraId="336E39F7" w14:textId="77777777" w:rsidR="000A7ABB" w:rsidRPr="00580A97" w:rsidRDefault="000A7ABB" w:rsidP="000A7ABB">
            <w:pPr>
              <w:pStyle w:val="ListParagraph"/>
              <w:numPr>
                <w:ilvl w:val="0"/>
                <w:numId w:val="1"/>
              </w:numPr>
              <w:spacing w:before="100" w:beforeAutospacing="1" w:after="100" w:afterAutospacing="1"/>
              <w:contextualSpacing/>
              <w:jc w:val="both"/>
              <w:rPr>
                <w:rFonts w:ascii="Arial" w:hAnsi="Arial" w:cs="Arial"/>
                <w:b/>
                <w:iCs/>
              </w:rPr>
            </w:pPr>
            <w:r w:rsidRPr="00580A97">
              <w:rPr>
                <w:rFonts w:ascii="Arial" w:eastAsia="Arial" w:hAnsi="Arial" w:cs="Arial"/>
                <w:lang w:val="en-IE"/>
              </w:rPr>
              <w:t xml:space="preserve">Demonstrate the ability to influence people and events and the ability to build and maintain relationships </w:t>
            </w:r>
            <w:r w:rsidRPr="00580A97">
              <w:rPr>
                <w:rFonts w:ascii="Arial" w:eastAsia="Arial" w:hAnsi="Arial" w:cs="Arial"/>
              </w:rPr>
              <w:t>with a variety of stakeholders,</w:t>
            </w:r>
            <w:r w:rsidRPr="00580A97">
              <w:rPr>
                <w:rFonts w:ascii="Arial" w:hAnsi="Arial" w:cs="Arial"/>
              </w:rPr>
              <w:t xml:space="preserve"> working collaboratively within a multi stakeholder environment.</w:t>
            </w:r>
          </w:p>
          <w:p w14:paraId="549C9222" w14:textId="77777777" w:rsidR="000A7ABB" w:rsidRPr="00580A97" w:rsidRDefault="000A7ABB" w:rsidP="000A7ABB">
            <w:pPr>
              <w:pStyle w:val="ListParagraph"/>
              <w:numPr>
                <w:ilvl w:val="0"/>
                <w:numId w:val="1"/>
              </w:numPr>
              <w:spacing w:before="100" w:beforeAutospacing="1"/>
              <w:contextualSpacing/>
              <w:jc w:val="both"/>
              <w:rPr>
                <w:rFonts w:ascii="Arial" w:eastAsia="Arial" w:hAnsi="Arial" w:cs="Arial"/>
                <w:lang w:val="en-US"/>
              </w:rPr>
            </w:pPr>
            <w:r w:rsidRPr="00580A97">
              <w:rPr>
                <w:rFonts w:ascii="Arial" w:eastAsia="Arial" w:hAnsi="Arial" w:cs="Arial"/>
              </w:rPr>
              <w:t>Demonstrate commitment to regular two-way communication across functions and levels, ensuring that messages are clearly understood.</w:t>
            </w:r>
          </w:p>
          <w:p w14:paraId="45065920" w14:textId="517A1C4D" w:rsidR="007F7175" w:rsidRPr="009834A2" w:rsidRDefault="007F7175" w:rsidP="007F7175">
            <w:pPr>
              <w:pStyle w:val="ListParagraph"/>
              <w:spacing w:before="100" w:beforeAutospacing="1"/>
              <w:ind w:left="360"/>
              <w:contextualSpacing/>
              <w:jc w:val="both"/>
              <w:rPr>
                <w:rFonts w:ascii="Arial" w:eastAsia="Arial" w:hAnsi="Arial" w:cs="Arial"/>
                <w:lang w:val="en-US"/>
              </w:rPr>
            </w:pPr>
          </w:p>
        </w:tc>
      </w:tr>
      <w:tr w:rsidR="000A7ABB" w:rsidRPr="009834A2" w14:paraId="108150A1" w14:textId="77777777" w:rsidTr="00606836">
        <w:tc>
          <w:tcPr>
            <w:tcW w:w="2172" w:type="dxa"/>
          </w:tcPr>
          <w:p w14:paraId="5DBD3A4C" w14:textId="77777777" w:rsidR="000A7ABB" w:rsidRPr="009834A2" w:rsidRDefault="000A7ABB" w:rsidP="000A7ABB">
            <w:pPr>
              <w:rPr>
                <w:rFonts w:ascii="Arial" w:hAnsi="Arial" w:cs="Arial"/>
                <w:b/>
                <w:bCs/>
              </w:rPr>
            </w:pPr>
            <w:r w:rsidRPr="009834A2">
              <w:rPr>
                <w:rFonts w:ascii="Arial" w:hAnsi="Arial" w:cs="Arial"/>
                <w:b/>
                <w:bCs/>
              </w:rPr>
              <w:lastRenderedPageBreak/>
              <w:t>Campaign Specific Selection Process</w:t>
            </w:r>
          </w:p>
          <w:p w14:paraId="463F29E8" w14:textId="77777777" w:rsidR="000A7ABB" w:rsidRPr="009834A2" w:rsidRDefault="000A7ABB" w:rsidP="000A7ABB">
            <w:pPr>
              <w:jc w:val="both"/>
              <w:rPr>
                <w:rFonts w:ascii="Arial" w:hAnsi="Arial" w:cs="Arial"/>
                <w:b/>
                <w:bCs/>
              </w:rPr>
            </w:pPr>
          </w:p>
          <w:p w14:paraId="569ED962" w14:textId="77777777" w:rsidR="000A7ABB" w:rsidRPr="009834A2" w:rsidRDefault="000A7ABB" w:rsidP="000A7ABB">
            <w:pPr>
              <w:jc w:val="both"/>
              <w:rPr>
                <w:rFonts w:ascii="Arial" w:hAnsi="Arial" w:cs="Arial"/>
                <w:b/>
                <w:bCs/>
              </w:rPr>
            </w:pPr>
            <w:r w:rsidRPr="009834A2">
              <w:rPr>
                <w:rFonts w:ascii="Arial" w:hAnsi="Arial" w:cs="Arial"/>
                <w:b/>
                <w:bCs/>
              </w:rPr>
              <w:t>Ranking/Shortlisting / Interview</w:t>
            </w:r>
          </w:p>
        </w:tc>
        <w:tc>
          <w:tcPr>
            <w:tcW w:w="8443" w:type="dxa"/>
            <w:gridSpan w:val="2"/>
          </w:tcPr>
          <w:p w14:paraId="1923613D" w14:textId="77777777" w:rsidR="0043617B" w:rsidRPr="0043617B" w:rsidRDefault="0043617B" w:rsidP="0043617B">
            <w:pPr>
              <w:rPr>
                <w:rFonts w:ascii="Arial" w:hAnsi="Arial" w:cs="Arial"/>
              </w:rPr>
            </w:pPr>
            <w:r w:rsidRPr="0043617B">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5629C3" w14:textId="77777777" w:rsidR="0043617B" w:rsidRPr="0043617B" w:rsidRDefault="0043617B" w:rsidP="0043617B">
            <w:pPr>
              <w:rPr>
                <w:rFonts w:ascii="Arial" w:hAnsi="Arial" w:cs="Arial"/>
              </w:rPr>
            </w:pPr>
          </w:p>
          <w:p w14:paraId="6D8D1E6A" w14:textId="77777777" w:rsidR="0043617B" w:rsidRPr="0043617B" w:rsidRDefault="0043617B" w:rsidP="0043617B">
            <w:pPr>
              <w:rPr>
                <w:rFonts w:ascii="Arial" w:hAnsi="Arial" w:cs="Arial"/>
              </w:rPr>
            </w:pPr>
            <w:r w:rsidRPr="0043617B">
              <w:rPr>
                <w:rFonts w:ascii="Arial" w:hAnsi="Arial" w:cs="Arial"/>
              </w:rPr>
              <w:t xml:space="preserve">Failure to include information regarding these requirements may result in you not progressing to the next stage of the selection process.  </w:t>
            </w:r>
          </w:p>
          <w:p w14:paraId="59D4BD05" w14:textId="77777777" w:rsidR="0043617B" w:rsidRPr="0043617B" w:rsidRDefault="0043617B" w:rsidP="0043617B">
            <w:pPr>
              <w:rPr>
                <w:rFonts w:ascii="Arial" w:hAnsi="Arial" w:cs="Arial"/>
                <w:iCs/>
              </w:rPr>
            </w:pPr>
          </w:p>
          <w:p w14:paraId="5164540A" w14:textId="77777777" w:rsidR="0043617B" w:rsidRPr="0043617B" w:rsidRDefault="0043617B" w:rsidP="0043617B">
            <w:pPr>
              <w:rPr>
                <w:rFonts w:ascii="Arial" w:hAnsi="Arial" w:cs="Arial"/>
                <w:iCs/>
              </w:rPr>
            </w:pPr>
            <w:r w:rsidRPr="0043617B">
              <w:rPr>
                <w:rFonts w:ascii="Arial" w:hAnsi="Arial" w:cs="Arial"/>
                <w:iCs/>
              </w:rPr>
              <w:t>Those successful at the ranking stage of this process, where applied, will be placed on an order of merit and will be called to interview in ‘bands’ depending on the service needs of the organisation.</w:t>
            </w:r>
          </w:p>
          <w:p w14:paraId="5630AD66" w14:textId="6F1BD0BA" w:rsidR="000A7ABB" w:rsidRPr="0043617B" w:rsidRDefault="000A7ABB" w:rsidP="0043617B">
            <w:pPr>
              <w:jc w:val="both"/>
              <w:rPr>
                <w:rFonts w:ascii="Arial" w:hAnsi="Arial" w:cs="Arial"/>
                <w:iCs/>
              </w:rPr>
            </w:pPr>
          </w:p>
        </w:tc>
      </w:tr>
      <w:tr w:rsidR="0043617B" w:rsidRPr="009834A2" w14:paraId="438583D6" w14:textId="77777777" w:rsidTr="00606836">
        <w:tc>
          <w:tcPr>
            <w:tcW w:w="2172" w:type="dxa"/>
          </w:tcPr>
          <w:p w14:paraId="4DFF1401" w14:textId="77777777" w:rsidR="0043617B" w:rsidRPr="0043617B" w:rsidRDefault="0043617B" w:rsidP="0043617B">
            <w:pPr>
              <w:rPr>
                <w:rFonts w:ascii="Arial" w:hAnsi="Arial" w:cs="Arial"/>
                <w:b/>
                <w:bCs/>
              </w:rPr>
            </w:pPr>
            <w:r w:rsidRPr="0043617B">
              <w:rPr>
                <w:rFonts w:ascii="Arial" w:hAnsi="Arial" w:cs="Arial"/>
                <w:b/>
                <w:bCs/>
              </w:rPr>
              <w:t xml:space="preserve">Diversity, equality and inclusion </w:t>
            </w:r>
          </w:p>
          <w:p w14:paraId="45E7B061" w14:textId="77777777" w:rsidR="0043617B" w:rsidRPr="009834A2" w:rsidRDefault="0043617B" w:rsidP="000A7ABB">
            <w:pPr>
              <w:jc w:val="both"/>
              <w:rPr>
                <w:rFonts w:ascii="Arial" w:hAnsi="Arial" w:cs="Arial"/>
                <w:b/>
                <w:bCs/>
              </w:rPr>
            </w:pPr>
          </w:p>
        </w:tc>
        <w:tc>
          <w:tcPr>
            <w:tcW w:w="8443" w:type="dxa"/>
            <w:gridSpan w:val="2"/>
          </w:tcPr>
          <w:p w14:paraId="1D2E56E4" w14:textId="77777777" w:rsidR="0043617B" w:rsidRPr="0043617B" w:rsidRDefault="0043617B" w:rsidP="0043617B">
            <w:pPr>
              <w:rPr>
                <w:rFonts w:ascii="Arial" w:hAnsi="Arial" w:cs="Arial"/>
                <w:iCs/>
              </w:rPr>
            </w:pPr>
            <w:r w:rsidRPr="0043617B">
              <w:rPr>
                <w:rFonts w:ascii="Arial" w:hAnsi="Arial" w:cs="Arial"/>
                <w:iCs/>
              </w:rPr>
              <w:t>The HSE is an equal opportunities employer.</w:t>
            </w:r>
          </w:p>
          <w:p w14:paraId="15C83495" w14:textId="77777777" w:rsidR="0043617B" w:rsidRPr="0043617B" w:rsidRDefault="0043617B" w:rsidP="0043617B">
            <w:pPr>
              <w:rPr>
                <w:rFonts w:ascii="Arial" w:hAnsi="Arial" w:cs="Arial"/>
                <w:color w:val="000000"/>
                <w:shd w:val="clear" w:color="auto" w:fill="FFFFFF"/>
              </w:rPr>
            </w:pPr>
          </w:p>
          <w:p w14:paraId="3C96041B" w14:textId="77777777" w:rsidR="0043617B" w:rsidRPr="0043617B" w:rsidRDefault="0043617B" w:rsidP="0043617B">
            <w:pPr>
              <w:rPr>
                <w:rFonts w:ascii="Arial" w:hAnsi="Arial" w:cs="Arial"/>
                <w:color w:val="000000"/>
                <w:shd w:val="clear" w:color="auto" w:fill="FFFFFF"/>
              </w:rPr>
            </w:pPr>
            <w:r w:rsidRPr="0043617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22860B0" w14:textId="77777777" w:rsidR="0043617B" w:rsidRPr="0043617B" w:rsidRDefault="0043617B" w:rsidP="0043617B">
            <w:pPr>
              <w:rPr>
                <w:rFonts w:ascii="Arial" w:hAnsi="Arial" w:cs="Arial"/>
                <w:color w:val="000000"/>
                <w:shd w:val="clear" w:color="auto" w:fill="FFFFFF"/>
              </w:rPr>
            </w:pPr>
          </w:p>
          <w:p w14:paraId="42123AD2" w14:textId="77777777" w:rsidR="0043617B" w:rsidRPr="0043617B" w:rsidRDefault="0043617B" w:rsidP="0043617B">
            <w:pPr>
              <w:rPr>
                <w:rFonts w:ascii="Arial" w:hAnsi="Arial" w:cs="Arial"/>
                <w:color w:val="000000"/>
                <w:shd w:val="clear" w:color="auto" w:fill="FFFFFF"/>
              </w:rPr>
            </w:pPr>
            <w:r w:rsidRPr="0043617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0675FEE" w14:textId="77777777" w:rsidR="0043617B" w:rsidRPr="0043617B" w:rsidRDefault="0043617B" w:rsidP="0043617B">
            <w:pPr>
              <w:rPr>
                <w:rFonts w:ascii="Arial" w:hAnsi="Arial" w:cs="Arial"/>
                <w:color w:val="000000"/>
                <w:shd w:val="clear" w:color="auto" w:fill="FFFFFF"/>
              </w:rPr>
            </w:pPr>
          </w:p>
          <w:p w14:paraId="28D81EE7" w14:textId="77777777" w:rsidR="0043617B" w:rsidRPr="0043617B" w:rsidRDefault="0043617B" w:rsidP="0043617B">
            <w:pPr>
              <w:rPr>
                <w:rFonts w:ascii="Arial" w:hAnsi="Arial" w:cs="Arial"/>
                <w:color w:val="000000"/>
                <w:shd w:val="clear" w:color="auto" w:fill="FFFFFF"/>
              </w:rPr>
            </w:pPr>
            <w:r w:rsidRPr="0043617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6265DE9" w14:textId="77777777" w:rsidR="0043617B" w:rsidRPr="0043617B" w:rsidRDefault="0043617B" w:rsidP="0043617B">
            <w:pPr>
              <w:rPr>
                <w:rFonts w:ascii="Arial" w:hAnsi="Arial" w:cs="Arial"/>
                <w:color w:val="000000"/>
                <w:shd w:val="clear" w:color="auto" w:fill="FFFFFF"/>
              </w:rPr>
            </w:pPr>
          </w:p>
          <w:p w14:paraId="08ED6CE5" w14:textId="77777777" w:rsidR="0043617B" w:rsidRPr="0043617B" w:rsidRDefault="0043617B" w:rsidP="0043617B">
            <w:pPr>
              <w:rPr>
                <w:rFonts w:ascii="Arial" w:hAnsi="Arial" w:cs="Arial"/>
              </w:rPr>
            </w:pPr>
            <w:r w:rsidRPr="0043617B">
              <w:rPr>
                <w:rFonts w:ascii="Arial" w:hAnsi="Arial" w:cs="Arial"/>
              </w:rPr>
              <w:lastRenderedPageBreak/>
              <w:t xml:space="preserve">Read more about the HSE’s commitment to </w:t>
            </w:r>
            <w:hyperlink r:id="rId14" w:history="1">
              <w:r w:rsidRPr="0043617B">
                <w:rPr>
                  <w:rStyle w:val="Hyperlink"/>
                  <w:rFonts w:ascii="Arial" w:hAnsi="Arial" w:cs="Arial"/>
                </w:rPr>
                <w:t>Diversity, Equality and Inclusion</w:t>
              </w:r>
            </w:hyperlink>
            <w:r w:rsidRPr="0043617B">
              <w:rPr>
                <w:rFonts w:ascii="Arial" w:hAnsi="Arial" w:cs="Arial"/>
              </w:rPr>
              <w:t xml:space="preserve"> </w:t>
            </w:r>
          </w:p>
          <w:p w14:paraId="64664C2F" w14:textId="77777777" w:rsidR="0043617B" w:rsidRPr="0043617B" w:rsidRDefault="0043617B" w:rsidP="000A7ABB">
            <w:pPr>
              <w:jc w:val="both"/>
              <w:rPr>
                <w:rFonts w:ascii="Arial" w:hAnsi="Arial" w:cs="Arial"/>
              </w:rPr>
            </w:pPr>
          </w:p>
        </w:tc>
      </w:tr>
      <w:tr w:rsidR="0043617B" w:rsidRPr="009834A2" w14:paraId="765A0AE5" w14:textId="77777777" w:rsidTr="00606836">
        <w:tc>
          <w:tcPr>
            <w:tcW w:w="2172" w:type="dxa"/>
          </w:tcPr>
          <w:p w14:paraId="69769C16" w14:textId="77777777" w:rsidR="0043617B" w:rsidRPr="009834A2" w:rsidRDefault="0043617B" w:rsidP="0043617B">
            <w:pPr>
              <w:jc w:val="both"/>
              <w:rPr>
                <w:rFonts w:ascii="Arial" w:hAnsi="Arial" w:cs="Arial"/>
                <w:b/>
                <w:bCs/>
              </w:rPr>
            </w:pPr>
            <w:r w:rsidRPr="009834A2">
              <w:rPr>
                <w:rFonts w:ascii="Arial" w:hAnsi="Arial" w:cs="Arial"/>
                <w:b/>
                <w:bCs/>
              </w:rPr>
              <w:lastRenderedPageBreak/>
              <w:t>Code of Practice</w:t>
            </w:r>
          </w:p>
        </w:tc>
        <w:tc>
          <w:tcPr>
            <w:tcW w:w="8443" w:type="dxa"/>
            <w:gridSpan w:val="2"/>
          </w:tcPr>
          <w:p w14:paraId="0371ECD4" w14:textId="77777777" w:rsidR="0043617B" w:rsidRPr="0043617B" w:rsidRDefault="0043617B" w:rsidP="0043617B">
            <w:pPr>
              <w:rPr>
                <w:rFonts w:ascii="Arial" w:hAnsi="Arial" w:cs="Arial"/>
                <w:lang w:val="en-IE" w:eastAsia="en-US"/>
              </w:rPr>
            </w:pPr>
            <w:r w:rsidRPr="0043617B">
              <w:rPr>
                <w:rFonts w:ascii="Arial" w:hAnsi="Arial" w:cs="Arial"/>
              </w:rPr>
              <w:t>The Health Service Executive</w:t>
            </w:r>
            <w:r w:rsidRPr="0043617B">
              <w:rPr>
                <w:rFonts w:ascii="Arial" w:hAnsi="Arial" w:cs="Arial"/>
                <w:color w:val="FF0000"/>
              </w:rPr>
              <w:t xml:space="preserve"> </w:t>
            </w:r>
            <w:r w:rsidRPr="0043617B">
              <w:rPr>
                <w:rFonts w:ascii="Arial" w:hAnsi="Arial" w:cs="Arial"/>
              </w:rPr>
              <w:t>will run this campaign in compliance with the Code of Practice prepared by the Commission for Public Service Appointments (CPSA).</w:t>
            </w:r>
          </w:p>
          <w:p w14:paraId="449727AE" w14:textId="77777777" w:rsidR="0043617B" w:rsidRPr="0043617B" w:rsidRDefault="0043617B" w:rsidP="0043617B">
            <w:pPr>
              <w:rPr>
                <w:rFonts w:ascii="Arial" w:hAnsi="Arial" w:cs="Arial"/>
              </w:rPr>
            </w:pPr>
          </w:p>
          <w:p w14:paraId="75DA0D8F" w14:textId="77777777" w:rsidR="0043617B" w:rsidRPr="0043617B" w:rsidRDefault="0043617B" w:rsidP="0043617B">
            <w:pPr>
              <w:shd w:val="clear" w:color="auto" w:fill="FFFFFF"/>
              <w:spacing w:line="276" w:lineRule="auto"/>
              <w:rPr>
                <w:rFonts w:ascii="Arial" w:hAnsi="Arial" w:cs="Arial"/>
                <w:color w:val="333333"/>
                <w:lang w:val="en-IE" w:eastAsia="en-IE"/>
              </w:rPr>
            </w:pPr>
            <w:r w:rsidRPr="0043617B">
              <w:rPr>
                <w:rFonts w:ascii="Arial" w:hAnsi="Arial" w:cs="Arial"/>
              </w:rPr>
              <w:t xml:space="preserve">The CPSA is responsible for </w:t>
            </w:r>
            <w:r w:rsidRPr="0043617B">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9470E80" w14:textId="77777777" w:rsidR="0043617B" w:rsidRPr="0043617B" w:rsidRDefault="0043617B" w:rsidP="0043617B">
            <w:pPr>
              <w:ind w:firstLine="720"/>
              <w:rPr>
                <w:rFonts w:ascii="Arial" w:hAnsi="Arial" w:cs="Arial"/>
              </w:rPr>
            </w:pPr>
          </w:p>
          <w:p w14:paraId="46041F8A" w14:textId="77777777" w:rsidR="0043617B" w:rsidRPr="0043617B" w:rsidRDefault="0043617B" w:rsidP="0043617B">
            <w:pPr>
              <w:rPr>
                <w:rFonts w:ascii="Arial" w:hAnsi="Arial" w:cs="Arial"/>
                <w:lang w:val="en-IE" w:eastAsia="en-US"/>
              </w:rPr>
            </w:pPr>
            <w:r w:rsidRPr="0043617B">
              <w:rPr>
                <w:rFonts w:ascii="Arial" w:hAnsi="Arial" w:cs="Arial"/>
              </w:rPr>
              <w:t xml:space="preserve">Read the </w:t>
            </w:r>
            <w:hyperlink r:id="rId15" w:history="1">
              <w:r w:rsidRPr="0043617B">
                <w:rPr>
                  <w:rStyle w:val="Hyperlink"/>
                  <w:rFonts w:ascii="Arial" w:hAnsi="Arial" w:cs="Arial"/>
                </w:rPr>
                <w:t>CPSA Code of Practice</w:t>
              </w:r>
            </w:hyperlink>
            <w:r w:rsidRPr="0043617B">
              <w:rPr>
                <w:rFonts w:ascii="Arial" w:hAnsi="Arial" w:cs="Arial"/>
              </w:rPr>
              <w:t xml:space="preserve">. </w:t>
            </w:r>
          </w:p>
          <w:p w14:paraId="0614B6A8" w14:textId="09725D4C" w:rsidR="0043617B" w:rsidRPr="0043617B" w:rsidRDefault="0043617B" w:rsidP="0043617B">
            <w:pPr>
              <w:rPr>
                <w:rFonts w:ascii="Arial" w:hAnsi="Arial" w:cs="Arial"/>
              </w:rPr>
            </w:pPr>
          </w:p>
        </w:tc>
      </w:tr>
      <w:tr w:rsidR="000A7ABB" w:rsidRPr="009834A2" w14:paraId="162CF36B" w14:textId="77777777" w:rsidTr="00606836">
        <w:tc>
          <w:tcPr>
            <w:tcW w:w="10615" w:type="dxa"/>
            <w:gridSpan w:val="3"/>
          </w:tcPr>
          <w:p w14:paraId="0E745031" w14:textId="442F18A5" w:rsidR="0043617B" w:rsidRPr="0043617B" w:rsidRDefault="0043617B" w:rsidP="0043617B">
            <w:pPr>
              <w:rPr>
                <w:rFonts w:ascii="Arial" w:hAnsi="Arial" w:cs="Arial"/>
              </w:rPr>
            </w:pPr>
            <w:r w:rsidRPr="0043617B">
              <w:rPr>
                <w:rFonts w:ascii="Arial" w:hAnsi="Arial" w:cs="Arial"/>
              </w:rPr>
              <w:t>The reform programme outlined for the health services may impact on this role, and as structures the job specification may be reviewed.</w:t>
            </w:r>
          </w:p>
          <w:p w14:paraId="1F351104" w14:textId="77777777" w:rsidR="0043617B" w:rsidRPr="0043617B" w:rsidRDefault="0043617B" w:rsidP="0043617B">
            <w:pPr>
              <w:rPr>
                <w:rFonts w:ascii="Arial" w:hAnsi="Arial" w:cs="Arial"/>
              </w:rPr>
            </w:pPr>
          </w:p>
          <w:p w14:paraId="2FE4F07E" w14:textId="51DA762F" w:rsidR="000A7ABB" w:rsidRPr="009834A2" w:rsidRDefault="0043617B" w:rsidP="0043617B">
            <w:pPr>
              <w:jc w:val="both"/>
              <w:rPr>
                <w:rFonts w:ascii="Arial" w:hAnsi="Arial" w:cs="Arial"/>
              </w:rPr>
            </w:pPr>
            <w:r w:rsidRPr="0043617B">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AF6CA01" w14:textId="167B02D4" w:rsidR="00E50FA4" w:rsidRPr="009834A2" w:rsidRDefault="00484EA1" w:rsidP="00695B95">
      <w:pPr>
        <w:jc w:val="both"/>
        <w:rPr>
          <w:rFonts w:ascii="Arial" w:hAnsi="Arial" w:cs="Arial"/>
          <w:b/>
        </w:rPr>
      </w:pPr>
      <w:r w:rsidRPr="009834A2">
        <w:rPr>
          <w:rFonts w:ascii="Arial" w:hAnsi="Arial" w:cs="Arial"/>
          <w:b/>
          <w:bCs/>
        </w:rPr>
        <w:br w:type="page"/>
      </w:r>
    </w:p>
    <w:p w14:paraId="17AD93B2" w14:textId="7142C463" w:rsidR="00E50FA4" w:rsidRPr="009834A2" w:rsidRDefault="0043617B">
      <w:pPr>
        <w:jc w:val="center"/>
        <w:rPr>
          <w:rFonts w:ascii="Arial" w:hAnsi="Arial" w:cs="Arial"/>
          <w:b/>
        </w:rPr>
      </w:pPr>
      <w:r w:rsidRPr="00324FEE">
        <w:rPr>
          <w:noProof/>
          <w:color w:val="000099"/>
          <w:lang w:val="en-IE" w:eastAsia="en-IE"/>
        </w:rPr>
        <w:lastRenderedPageBreak/>
        <w:drawing>
          <wp:anchor distT="0" distB="0" distL="114300" distR="114300" simplePos="0" relativeHeight="251662337" behindDoc="0" locked="0" layoutInCell="1" allowOverlap="1" wp14:anchorId="53686244" wp14:editId="0A9B9003">
            <wp:simplePos x="0" y="0"/>
            <wp:positionH relativeFrom="margin">
              <wp:posOffset>-848564</wp:posOffset>
            </wp:positionH>
            <wp:positionV relativeFrom="margin">
              <wp:posOffset>-455193</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E4B5B7" w14:textId="06C0558E" w:rsidR="009E183E" w:rsidRPr="009834A2" w:rsidRDefault="009E183E" w:rsidP="009A0E2B">
      <w:pPr>
        <w:tabs>
          <w:tab w:val="left" w:pos="283"/>
        </w:tabs>
        <w:ind w:left="-709" w:right="429"/>
        <w:jc w:val="center"/>
        <w:rPr>
          <w:rFonts w:ascii="Arial" w:hAnsi="Arial" w:cs="Arial"/>
          <w:b/>
          <w:iCs/>
        </w:rPr>
      </w:pPr>
    </w:p>
    <w:p w14:paraId="66204FF1" w14:textId="047B881E" w:rsidR="009E183E" w:rsidRPr="009834A2" w:rsidRDefault="009E183E" w:rsidP="009A0E2B">
      <w:pPr>
        <w:tabs>
          <w:tab w:val="left" w:pos="283"/>
        </w:tabs>
        <w:ind w:left="-709" w:right="429"/>
        <w:jc w:val="center"/>
        <w:rPr>
          <w:rFonts w:ascii="Arial" w:hAnsi="Arial" w:cs="Arial"/>
          <w:b/>
          <w:iCs/>
        </w:rPr>
      </w:pPr>
    </w:p>
    <w:p w14:paraId="1BC9D265" w14:textId="2D88B98B" w:rsidR="0043617B" w:rsidRDefault="0043617B" w:rsidP="0043617B">
      <w:pPr>
        <w:ind w:left="-1260"/>
        <w:jc w:val="center"/>
        <w:rPr>
          <w:rFonts w:ascii="Arial" w:hAnsi="Arial" w:cs="Arial"/>
          <w:b/>
        </w:rPr>
      </w:pPr>
      <w:r>
        <w:rPr>
          <w:rFonts w:ascii="Arial" w:hAnsi="Arial" w:cs="Arial"/>
          <w:b/>
        </w:rPr>
        <w:t>Project Officer (Grade VII)</w:t>
      </w:r>
    </w:p>
    <w:p w14:paraId="28991C7F" w14:textId="77777777" w:rsidR="0043617B" w:rsidRPr="00821441" w:rsidRDefault="0043617B" w:rsidP="0043617B">
      <w:pPr>
        <w:ind w:left="-1260"/>
        <w:jc w:val="center"/>
        <w:rPr>
          <w:rFonts w:ascii="Arial" w:hAnsi="Arial" w:cs="Arial"/>
          <w:b/>
        </w:rPr>
      </w:pPr>
      <w:r w:rsidRPr="009834A2">
        <w:rPr>
          <w:rFonts w:ascii="Arial" w:hAnsi="Arial" w:cs="Arial"/>
          <w:b/>
          <w:lang w:val="en-IE"/>
        </w:rPr>
        <w:t>National Quality and Patient Safety</w:t>
      </w:r>
    </w:p>
    <w:p w14:paraId="3264AC77" w14:textId="60AB4F72" w:rsidR="00484EA1" w:rsidRPr="009834A2" w:rsidRDefault="00484EA1" w:rsidP="009A0E2B">
      <w:pPr>
        <w:ind w:left="-709" w:right="429"/>
        <w:jc w:val="center"/>
        <w:rPr>
          <w:rFonts w:ascii="Arial" w:hAnsi="Arial" w:cs="Arial"/>
          <w:b/>
        </w:rPr>
      </w:pPr>
      <w:r w:rsidRPr="009834A2">
        <w:rPr>
          <w:rFonts w:ascii="Arial" w:hAnsi="Arial" w:cs="Arial"/>
          <w:b/>
        </w:rPr>
        <w:t>Terms and Conditions of Employment</w:t>
      </w:r>
    </w:p>
    <w:p w14:paraId="02F2C34E" w14:textId="29750154" w:rsidR="009E183E" w:rsidRPr="009834A2" w:rsidRDefault="009E183E" w:rsidP="0043617B">
      <w:pP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9834A2" w:rsidRPr="009834A2" w14:paraId="5CDAC4C7" w14:textId="77777777" w:rsidTr="090577B9">
        <w:tc>
          <w:tcPr>
            <w:tcW w:w="1985" w:type="dxa"/>
          </w:tcPr>
          <w:p w14:paraId="635F7955" w14:textId="77777777" w:rsidR="00007201" w:rsidRPr="009834A2" w:rsidRDefault="00007201" w:rsidP="00007201">
            <w:pPr>
              <w:jc w:val="both"/>
              <w:rPr>
                <w:rFonts w:ascii="Arial" w:hAnsi="Arial" w:cs="Arial"/>
                <w:b/>
                <w:bCs/>
              </w:rPr>
            </w:pPr>
            <w:r w:rsidRPr="009834A2">
              <w:rPr>
                <w:rFonts w:ascii="Arial" w:hAnsi="Arial" w:cs="Arial"/>
                <w:b/>
                <w:bCs/>
              </w:rPr>
              <w:t xml:space="preserve">Tenure </w:t>
            </w:r>
          </w:p>
        </w:tc>
        <w:tc>
          <w:tcPr>
            <w:tcW w:w="7655" w:type="dxa"/>
          </w:tcPr>
          <w:p w14:paraId="2D32AA2C" w14:textId="300C4A2E" w:rsidR="00007201" w:rsidRPr="009834A2" w:rsidRDefault="00007201" w:rsidP="00007201">
            <w:pPr>
              <w:tabs>
                <w:tab w:val="left" w:pos="-720"/>
                <w:tab w:val="left" w:pos="0"/>
                <w:tab w:val="left" w:pos="720"/>
              </w:tabs>
              <w:suppressAutoHyphens/>
              <w:jc w:val="both"/>
              <w:rPr>
                <w:rFonts w:ascii="Arial" w:hAnsi="Arial" w:cs="Arial"/>
                <w:i/>
                <w:spacing w:val="-3"/>
              </w:rPr>
            </w:pPr>
            <w:r w:rsidRPr="009834A2">
              <w:rPr>
                <w:rFonts w:ascii="Arial" w:hAnsi="Arial" w:cs="Arial"/>
                <w:spacing w:val="-3"/>
              </w:rPr>
              <w:t xml:space="preserve">The current </w:t>
            </w:r>
            <w:r w:rsidR="00012DE5">
              <w:rPr>
                <w:rFonts w:ascii="Arial" w:hAnsi="Arial" w:cs="Arial"/>
                <w:spacing w:val="-3"/>
              </w:rPr>
              <w:t>vacancies available are specified purpose (end date 29/06/2027) and wholetime.</w:t>
            </w:r>
            <w:r w:rsidRPr="009834A2">
              <w:rPr>
                <w:rFonts w:ascii="Arial" w:hAnsi="Arial" w:cs="Arial"/>
                <w:i/>
                <w:spacing w:val="-3"/>
              </w:rPr>
              <w:t xml:space="preserve">  </w:t>
            </w:r>
          </w:p>
          <w:p w14:paraId="680A4E5D" w14:textId="77777777" w:rsidR="00007201" w:rsidRPr="009834A2" w:rsidRDefault="00007201" w:rsidP="00007201">
            <w:pPr>
              <w:tabs>
                <w:tab w:val="left" w:pos="-720"/>
                <w:tab w:val="left" w:pos="0"/>
                <w:tab w:val="left" w:pos="720"/>
              </w:tabs>
              <w:suppressAutoHyphens/>
              <w:jc w:val="both"/>
              <w:rPr>
                <w:rFonts w:ascii="Arial" w:hAnsi="Arial" w:cs="Arial"/>
                <w:spacing w:val="-3"/>
              </w:rPr>
            </w:pPr>
          </w:p>
          <w:p w14:paraId="771CDAB3" w14:textId="77777777" w:rsidR="00012DE5" w:rsidRPr="00012DE5" w:rsidRDefault="00012DE5" w:rsidP="00012DE5">
            <w:pPr>
              <w:tabs>
                <w:tab w:val="left" w:pos="-720"/>
                <w:tab w:val="left" w:pos="0"/>
                <w:tab w:val="left" w:pos="720"/>
              </w:tabs>
              <w:suppressAutoHyphens/>
              <w:jc w:val="both"/>
              <w:rPr>
                <w:rFonts w:ascii="Arial" w:hAnsi="Arial" w:cs="Arial"/>
                <w:spacing w:val="-3"/>
              </w:rPr>
            </w:pPr>
            <w:r w:rsidRPr="00012DE5">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8FF0C59" w14:textId="77777777" w:rsidR="00012DE5" w:rsidRPr="00012DE5" w:rsidRDefault="00012DE5" w:rsidP="00012DE5">
            <w:pPr>
              <w:tabs>
                <w:tab w:val="left" w:pos="-720"/>
                <w:tab w:val="left" w:pos="0"/>
                <w:tab w:val="left" w:pos="720"/>
              </w:tabs>
              <w:suppressAutoHyphens/>
              <w:jc w:val="both"/>
              <w:rPr>
                <w:rFonts w:ascii="Arial" w:hAnsi="Arial" w:cs="Arial"/>
                <w:spacing w:val="-3"/>
              </w:rPr>
            </w:pPr>
          </w:p>
          <w:p w14:paraId="5B898DF8" w14:textId="77777777" w:rsidR="00012DE5" w:rsidRPr="00012DE5" w:rsidRDefault="00012DE5" w:rsidP="00012DE5">
            <w:pPr>
              <w:tabs>
                <w:tab w:val="left" w:pos="-720"/>
                <w:tab w:val="left" w:pos="0"/>
                <w:tab w:val="left" w:pos="720"/>
              </w:tabs>
              <w:suppressAutoHyphens/>
              <w:jc w:val="both"/>
              <w:rPr>
                <w:rFonts w:ascii="Arial" w:hAnsi="Arial" w:cs="Arial"/>
                <w:spacing w:val="-3"/>
              </w:rPr>
            </w:pPr>
            <w:r w:rsidRPr="00012DE5">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296FEF7D" w14:textId="5AB89AF0" w:rsidR="00007201" w:rsidRPr="009834A2" w:rsidRDefault="00007201" w:rsidP="090577B9">
            <w:pPr>
              <w:tabs>
                <w:tab w:val="left" w:pos="720"/>
              </w:tabs>
              <w:suppressAutoHyphens/>
              <w:jc w:val="both"/>
              <w:rPr>
                <w:rFonts w:ascii="Arial" w:hAnsi="Arial" w:cs="Arial"/>
                <w:spacing w:val="-3"/>
              </w:rPr>
            </w:pPr>
          </w:p>
        </w:tc>
      </w:tr>
      <w:tr w:rsidR="009834A2" w:rsidRPr="009834A2" w14:paraId="3F864577" w14:textId="77777777" w:rsidTr="090577B9">
        <w:tc>
          <w:tcPr>
            <w:tcW w:w="1985" w:type="dxa"/>
          </w:tcPr>
          <w:p w14:paraId="37842C81" w14:textId="77777777" w:rsidR="00007201" w:rsidRPr="009834A2" w:rsidRDefault="00007201" w:rsidP="00007201">
            <w:pPr>
              <w:jc w:val="both"/>
              <w:rPr>
                <w:rFonts w:ascii="Arial" w:hAnsi="Arial" w:cs="Arial"/>
                <w:b/>
                <w:bCs/>
              </w:rPr>
            </w:pPr>
            <w:r w:rsidRPr="009834A2">
              <w:rPr>
                <w:rFonts w:ascii="Arial" w:hAnsi="Arial" w:cs="Arial"/>
                <w:b/>
                <w:bCs/>
              </w:rPr>
              <w:t xml:space="preserve">Remuneration </w:t>
            </w:r>
          </w:p>
        </w:tc>
        <w:tc>
          <w:tcPr>
            <w:tcW w:w="7655" w:type="dxa"/>
          </w:tcPr>
          <w:p w14:paraId="7BFF1305" w14:textId="730251EC" w:rsidR="00007201" w:rsidRPr="009834A2" w:rsidRDefault="00007201" w:rsidP="0004310C">
            <w:pPr>
              <w:jc w:val="both"/>
              <w:rPr>
                <w:rFonts w:ascii="Arial" w:hAnsi="Arial" w:cs="Arial"/>
              </w:rPr>
            </w:pPr>
            <w:r w:rsidRPr="009834A2">
              <w:rPr>
                <w:rFonts w:ascii="Arial" w:hAnsi="Arial" w:cs="Arial"/>
              </w:rPr>
              <w:t xml:space="preserve">The Salary scale for the post is: </w:t>
            </w:r>
            <w:r w:rsidR="0004310C" w:rsidRPr="009834A2">
              <w:rPr>
                <w:rFonts w:ascii="Arial" w:hAnsi="Arial" w:cs="Arial"/>
              </w:rPr>
              <w:t>(as at 01/</w:t>
            </w:r>
            <w:r w:rsidR="00B8093A">
              <w:rPr>
                <w:rFonts w:ascii="Arial" w:hAnsi="Arial" w:cs="Arial"/>
              </w:rPr>
              <w:t>0</w:t>
            </w:r>
            <w:r w:rsidR="00012DE5">
              <w:rPr>
                <w:rFonts w:ascii="Arial" w:hAnsi="Arial" w:cs="Arial"/>
              </w:rPr>
              <w:t>2</w:t>
            </w:r>
            <w:r w:rsidR="00B8093A">
              <w:rPr>
                <w:rFonts w:ascii="Arial" w:hAnsi="Arial" w:cs="Arial"/>
              </w:rPr>
              <w:t>/</w:t>
            </w:r>
            <w:r w:rsidR="0004310C" w:rsidRPr="009834A2">
              <w:rPr>
                <w:rFonts w:ascii="Arial" w:hAnsi="Arial" w:cs="Arial"/>
              </w:rPr>
              <w:t>202</w:t>
            </w:r>
            <w:r w:rsidR="00012DE5">
              <w:rPr>
                <w:rFonts w:ascii="Arial" w:hAnsi="Arial" w:cs="Arial"/>
              </w:rPr>
              <w:t>6</w:t>
            </w:r>
            <w:r w:rsidR="0004310C" w:rsidRPr="009834A2">
              <w:rPr>
                <w:rFonts w:ascii="Arial" w:hAnsi="Arial" w:cs="Arial"/>
              </w:rPr>
              <w:t>)</w:t>
            </w:r>
          </w:p>
          <w:p w14:paraId="769D0D3C" w14:textId="2E054BC8" w:rsidR="00007201" w:rsidRPr="009834A2" w:rsidRDefault="00007201" w:rsidP="00007201">
            <w:pPr>
              <w:jc w:val="both"/>
              <w:rPr>
                <w:rFonts w:ascii="Arial" w:hAnsi="Arial" w:cs="Arial"/>
              </w:rPr>
            </w:pPr>
          </w:p>
          <w:p w14:paraId="36AF4670" w14:textId="77777777" w:rsidR="00012DE5" w:rsidRPr="00012DE5" w:rsidRDefault="00012DE5" w:rsidP="00012DE5">
            <w:pPr>
              <w:contextualSpacing/>
              <w:jc w:val="both"/>
              <w:rPr>
                <w:rFonts w:ascii="Arial" w:hAnsi="Arial" w:cs="Arial"/>
                <w:b/>
              </w:rPr>
            </w:pPr>
            <w:r w:rsidRPr="00EE34A9">
              <w:rPr>
                <w:rFonts w:ascii="Arial" w:hAnsi="Arial" w:cs="Arial"/>
              </w:rPr>
              <w:t>€</w:t>
            </w:r>
            <w:r w:rsidRPr="001344B3">
              <w:rPr>
                <w:rFonts w:ascii="Arial" w:hAnsi="Arial" w:cs="Arial"/>
                <w:bCs/>
              </w:rPr>
              <w:t>60,613</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62,094</w:t>
            </w:r>
            <w:r>
              <w:rPr>
                <w:rFonts w:ascii="Arial" w:hAnsi="Arial" w:cs="Arial"/>
                <w:bCs/>
              </w:rPr>
              <w:t xml:space="preserve">, </w:t>
            </w:r>
            <w:r w:rsidRPr="00EE34A9">
              <w:rPr>
                <w:rFonts w:ascii="Arial" w:hAnsi="Arial" w:cs="Arial"/>
              </w:rPr>
              <w:t>€</w:t>
            </w:r>
            <w:r w:rsidRPr="001344B3">
              <w:rPr>
                <w:rFonts w:ascii="Arial" w:hAnsi="Arial" w:cs="Arial"/>
                <w:bCs/>
              </w:rPr>
              <w:t>63,824</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65,560</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67,302</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68,858</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70,442</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71,985</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73,516</w:t>
            </w:r>
            <w:r>
              <w:rPr>
                <w:rFonts w:ascii="Arial" w:hAnsi="Arial" w:cs="Arial"/>
                <w:bCs/>
              </w:rPr>
              <w:t>,</w:t>
            </w:r>
            <w:r w:rsidRPr="001344B3">
              <w:rPr>
                <w:rFonts w:ascii="Arial" w:hAnsi="Arial" w:cs="Arial"/>
                <w:bCs/>
              </w:rPr>
              <w:t xml:space="preserve"> </w:t>
            </w:r>
            <w:r w:rsidRPr="00012DE5">
              <w:rPr>
                <w:rFonts w:ascii="Arial" w:hAnsi="Arial" w:cs="Arial"/>
                <w:b/>
              </w:rPr>
              <w:t>€</w:t>
            </w:r>
            <w:r w:rsidRPr="00012DE5">
              <w:rPr>
                <w:rFonts w:ascii="Arial" w:hAnsi="Arial" w:cs="Arial"/>
                <w:b/>
                <w:bCs/>
              </w:rPr>
              <w:t xml:space="preserve">76,151, </w:t>
            </w:r>
            <w:r w:rsidRPr="00012DE5">
              <w:rPr>
                <w:rFonts w:ascii="Arial" w:hAnsi="Arial" w:cs="Arial"/>
                <w:b/>
              </w:rPr>
              <w:t>€</w:t>
            </w:r>
            <w:r w:rsidRPr="00012DE5">
              <w:rPr>
                <w:rFonts w:ascii="Arial" w:hAnsi="Arial" w:cs="Arial"/>
                <w:b/>
                <w:bCs/>
              </w:rPr>
              <w:t>78,795</w:t>
            </w:r>
            <w:r w:rsidRPr="00012DE5">
              <w:rPr>
                <w:rFonts w:ascii="Arial" w:hAnsi="Arial" w:cs="Arial"/>
                <w:b/>
              </w:rPr>
              <w:t xml:space="preserve"> LSIs</w:t>
            </w:r>
          </w:p>
          <w:p w14:paraId="54CD245A" w14:textId="77777777" w:rsidR="00007201" w:rsidRPr="009834A2" w:rsidRDefault="00007201" w:rsidP="00007201">
            <w:pPr>
              <w:jc w:val="both"/>
              <w:rPr>
                <w:rFonts w:ascii="Arial" w:hAnsi="Arial" w:cs="Arial"/>
              </w:rPr>
            </w:pPr>
          </w:p>
          <w:p w14:paraId="1B7227F1" w14:textId="77777777" w:rsidR="00007201" w:rsidRDefault="00007201" w:rsidP="00007201">
            <w:pPr>
              <w:jc w:val="both"/>
              <w:rPr>
                <w:rFonts w:ascii="Arial" w:hAnsi="Arial" w:cs="Arial"/>
              </w:rPr>
            </w:pPr>
            <w:r w:rsidRPr="009834A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DA9F608" w14:textId="61A1E8F0" w:rsidR="00012DE5" w:rsidRPr="009834A2" w:rsidRDefault="00012DE5" w:rsidP="00007201">
            <w:pPr>
              <w:jc w:val="both"/>
              <w:rPr>
                <w:rFonts w:ascii="Arial" w:hAnsi="Arial" w:cs="Arial"/>
              </w:rPr>
            </w:pPr>
          </w:p>
        </w:tc>
      </w:tr>
      <w:tr w:rsidR="005454F8" w:rsidRPr="009834A2" w14:paraId="302DB457" w14:textId="77777777" w:rsidTr="090577B9">
        <w:tc>
          <w:tcPr>
            <w:tcW w:w="1985" w:type="dxa"/>
          </w:tcPr>
          <w:p w14:paraId="7D4DBD6D" w14:textId="77777777" w:rsidR="005454F8" w:rsidRPr="009834A2" w:rsidRDefault="005454F8" w:rsidP="005454F8">
            <w:pPr>
              <w:jc w:val="both"/>
              <w:rPr>
                <w:rFonts w:ascii="Arial" w:hAnsi="Arial" w:cs="Arial"/>
                <w:b/>
                <w:bCs/>
              </w:rPr>
            </w:pPr>
            <w:r w:rsidRPr="009834A2">
              <w:rPr>
                <w:rFonts w:ascii="Arial" w:hAnsi="Arial" w:cs="Arial"/>
                <w:b/>
                <w:bCs/>
              </w:rPr>
              <w:t>Working Week</w:t>
            </w:r>
          </w:p>
          <w:p w14:paraId="1231BE67" w14:textId="77777777" w:rsidR="005454F8" w:rsidRPr="009834A2" w:rsidRDefault="005454F8" w:rsidP="005454F8">
            <w:pPr>
              <w:jc w:val="both"/>
              <w:rPr>
                <w:rFonts w:ascii="Arial" w:hAnsi="Arial" w:cs="Arial"/>
                <w:b/>
                <w:bCs/>
              </w:rPr>
            </w:pPr>
          </w:p>
        </w:tc>
        <w:tc>
          <w:tcPr>
            <w:tcW w:w="7655" w:type="dxa"/>
          </w:tcPr>
          <w:p w14:paraId="13363037" w14:textId="422DE38F" w:rsidR="005454F8" w:rsidRPr="005454F8" w:rsidRDefault="005454F8" w:rsidP="005454F8">
            <w:pPr>
              <w:pStyle w:val="paragraph"/>
              <w:spacing w:before="0" w:beforeAutospacing="0" w:after="0" w:afterAutospacing="0"/>
              <w:textAlignment w:val="baseline"/>
              <w:rPr>
                <w:rFonts w:ascii="Arial" w:hAnsi="Arial" w:cs="Arial"/>
                <w:sz w:val="20"/>
                <w:szCs w:val="20"/>
              </w:rPr>
            </w:pPr>
            <w:r w:rsidRPr="005454F8">
              <w:rPr>
                <w:rStyle w:val="normaltextrun"/>
                <w:rFonts w:ascii="Arial" w:hAnsi="Arial" w:cs="Arial"/>
                <w:sz w:val="20"/>
                <w:szCs w:val="20"/>
                <w:lang w:val="en-US"/>
              </w:rPr>
              <w:t xml:space="preserve">The standard weekly working </w:t>
            </w:r>
            <w:r w:rsidRPr="005454F8">
              <w:rPr>
                <w:rStyle w:val="findhit"/>
                <w:rFonts w:ascii="Arial" w:hAnsi="Arial" w:cs="Arial"/>
                <w:sz w:val="20"/>
                <w:szCs w:val="20"/>
                <w:lang w:val="en-US"/>
              </w:rPr>
              <w:t>hours</w:t>
            </w:r>
            <w:r w:rsidRPr="005454F8">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5454F8">
              <w:rPr>
                <w:rStyle w:val="normaltextrun"/>
                <w:rFonts w:ascii="Arial" w:hAnsi="Arial" w:cs="Arial"/>
                <w:sz w:val="20"/>
                <w:szCs w:val="20"/>
                <w:lang w:val="en-US"/>
              </w:rPr>
              <w:t xml:space="preserve"> </w:t>
            </w:r>
            <w:r w:rsidRPr="005454F8">
              <w:rPr>
                <w:rStyle w:val="findhit"/>
                <w:rFonts w:ascii="Arial" w:hAnsi="Arial" w:cs="Arial"/>
                <w:sz w:val="20"/>
                <w:szCs w:val="20"/>
                <w:lang w:val="en-US"/>
              </w:rPr>
              <w:t>hours</w:t>
            </w:r>
            <w:r w:rsidRPr="005454F8">
              <w:rPr>
                <w:rStyle w:val="normaltextrun"/>
                <w:rFonts w:ascii="Arial" w:hAnsi="Arial" w:cs="Arial"/>
                <w:sz w:val="20"/>
                <w:szCs w:val="20"/>
                <w:lang w:val="en-US"/>
              </w:rPr>
              <w:t xml:space="preserve"> per week. Your normal weekly working </w:t>
            </w:r>
            <w:r w:rsidRPr="005454F8">
              <w:rPr>
                <w:rStyle w:val="findhit"/>
                <w:rFonts w:ascii="Arial" w:hAnsi="Arial" w:cs="Arial"/>
                <w:sz w:val="20"/>
                <w:szCs w:val="20"/>
                <w:lang w:val="en-US"/>
              </w:rPr>
              <w:t>hours</w:t>
            </w:r>
            <w:r w:rsidRPr="005454F8">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5454F8">
              <w:rPr>
                <w:rStyle w:val="normaltextrun"/>
                <w:rFonts w:ascii="Arial" w:hAnsi="Arial" w:cs="Arial"/>
                <w:sz w:val="20"/>
                <w:szCs w:val="20"/>
                <w:lang w:val="en-US"/>
              </w:rPr>
              <w:t xml:space="preserve"> </w:t>
            </w:r>
            <w:r w:rsidRPr="005454F8">
              <w:rPr>
                <w:rStyle w:val="findhit"/>
                <w:rFonts w:ascii="Arial" w:hAnsi="Arial" w:cs="Arial"/>
                <w:sz w:val="20"/>
                <w:szCs w:val="20"/>
                <w:lang w:val="en-US"/>
              </w:rPr>
              <w:t>hours</w:t>
            </w:r>
            <w:r w:rsidRPr="005454F8">
              <w:rPr>
                <w:rStyle w:val="normaltextrun"/>
                <w:rFonts w:ascii="Arial" w:hAnsi="Arial" w:cs="Arial"/>
                <w:sz w:val="20"/>
                <w:szCs w:val="20"/>
                <w:lang w:val="en-US"/>
              </w:rPr>
              <w:t xml:space="preserve">. Contracted </w:t>
            </w:r>
            <w:r w:rsidRPr="005454F8">
              <w:rPr>
                <w:rStyle w:val="findhit"/>
                <w:rFonts w:ascii="Arial" w:hAnsi="Arial" w:cs="Arial"/>
                <w:sz w:val="20"/>
                <w:szCs w:val="20"/>
                <w:lang w:val="en-US"/>
              </w:rPr>
              <w:t>hours</w:t>
            </w:r>
            <w:r w:rsidRPr="005454F8">
              <w:rPr>
                <w:rStyle w:val="normaltextrun"/>
                <w:rFonts w:ascii="Arial" w:hAnsi="Arial" w:cs="Arial"/>
                <w:sz w:val="20"/>
                <w:szCs w:val="20"/>
                <w:lang w:val="en-US"/>
              </w:rPr>
              <w:t xml:space="preserve"> that are less than the standard weekly working </w:t>
            </w:r>
            <w:r w:rsidRPr="005454F8">
              <w:rPr>
                <w:rStyle w:val="findhit"/>
                <w:rFonts w:ascii="Arial" w:hAnsi="Arial" w:cs="Arial"/>
                <w:sz w:val="20"/>
                <w:szCs w:val="20"/>
                <w:lang w:val="en-US"/>
              </w:rPr>
              <w:t>hours</w:t>
            </w:r>
            <w:r w:rsidRPr="005454F8">
              <w:rPr>
                <w:rStyle w:val="normaltextrun"/>
                <w:rFonts w:ascii="Arial" w:hAnsi="Arial" w:cs="Arial"/>
                <w:sz w:val="20"/>
                <w:szCs w:val="20"/>
                <w:lang w:val="en-US"/>
              </w:rPr>
              <w:t xml:space="preserve"> for your grade will be paid pro rata to the full time equivalent.</w:t>
            </w:r>
          </w:p>
          <w:p w14:paraId="20E45CF6" w14:textId="77777777" w:rsidR="005454F8" w:rsidRPr="005454F8" w:rsidRDefault="005454F8" w:rsidP="005454F8">
            <w:pPr>
              <w:pStyle w:val="paragraph"/>
              <w:spacing w:before="0" w:beforeAutospacing="0" w:after="0" w:afterAutospacing="0"/>
              <w:textAlignment w:val="baseline"/>
              <w:rPr>
                <w:rStyle w:val="eop"/>
                <w:rFonts w:ascii="Arial" w:hAnsi="Arial" w:cs="Arial"/>
                <w:sz w:val="20"/>
                <w:szCs w:val="20"/>
              </w:rPr>
            </w:pPr>
          </w:p>
          <w:p w14:paraId="7052BECB" w14:textId="77777777" w:rsidR="005454F8" w:rsidRPr="005454F8" w:rsidRDefault="005454F8" w:rsidP="005454F8">
            <w:pPr>
              <w:pStyle w:val="paragraph"/>
              <w:spacing w:before="0" w:beforeAutospacing="0" w:after="0" w:afterAutospacing="0"/>
              <w:textAlignment w:val="baseline"/>
              <w:rPr>
                <w:rFonts w:ascii="Arial" w:hAnsi="Arial" w:cs="Arial"/>
                <w:sz w:val="20"/>
                <w:szCs w:val="20"/>
              </w:rPr>
            </w:pPr>
            <w:r w:rsidRPr="005454F8">
              <w:rPr>
                <w:rStyle w:val="normaltextrun"/>
                <w:rFonts w:ascii="Arial" w:hAnsi="Arial" w:cs="Arial"/>
                <w:sz w:val="20"/>
                <w:szCs w:val="20"/>
                <w:lang w:val="en-US"/>
              </w:rPr>
              <w:t xml:space="preserve">You are required to work agreed roster/on-call arrangements advised by your Reporting Manager. Your contracted </w:t>
            </w:r>
            <w:r w:rsidRPr="005454F8">
              <w:rPr>
                <w:rStyle w:val="findhit"/>
                <w:rFonts w:ascii="Arial" w:hAnsi="Arial" w:cs="Arial"/>
                <w:sz w:val="20"/>
                <w:szCs w:val="20"/>
                <w:lang w:val="en-US"/>
              </w:rPr>
              <w:t>hours</w:t>
            </w:r>
            <w:r w:rsidRPr="005454F8">
              <w:rPr>
                <w:rStyle w:val="normaltextrun"/>
                <w:rFonts w:ascii="Arial" w:hAnsi="Arial" w:cs="Arial"/>
                <w:sz w:val="20"/>
                <w:szCs w:val="20"/>
                <w:lang w:val="en-US"/>
              </w:rPr>
              <w:t xml:space="preserve"> are liable to change between the </w:t>
            </w:r>
            <w:r w:rsidRPr="005454F8">
              <w:rPr>
                <w:rStyle w:val="findhit"/>
                <w:rFonts w:ascii="Arial" w:hAnsi="Arial" w:cs="Arial"/>
                <w:sz w:val="20"/>
                <w:szCs w:val="20"/>
                <w:lang w:val="en-US"/>
              </w:rPr>
              <w:t>hours</w:t>
            </w:r>
            <w:r w:rsidRPr="005454F8">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199D5D" w14:textId="7D7BD8B9" w:rsidR="005454F8" w:rsidRPr="005454F8" w:rsidRDefault="005454F8" w:rsidP="005454F8">
            <w:pPr>
              <w:jc w:val="both"/>
              <w:rPr>
                <w:rFonts w:ascii="Arial" w:hAnsi="Arial" w:cs="Arial"/>
              </w:rPr>
            </w:pPr>
          </w:p>
        </w:tc>
      </w:tr>
      <w:tr w:rsidR="009834A2" w:rsidRPr="009834A2" w14:paraId="5272DF99" w14:textId="77777777" w:rsidTr="090577B9">
        <w:tc>
          <w:tcPr>
            <w:tcW w:w="1985" w:type="dxa"/>
          </w:tcPr>
          <w:p w14:paraId="610FF756" w14:textId="77777777" w:rsidR="00007201" w:rsidRPr="009834A2" w:rsidRDefault="00007201" w:rsidP="00007201">
            <w:pPr>
              <w:jc w:val="both"/>
              <w:rPr>
                <w:rFonts w:ascii="Arial" w:hAnsi="Arial" w:cs="Arial"/>
                <w:b/>
                <w:bCs/>
              </w:rPr>
            </w:pPr>
            <w:r w:rsidRPr="009834A2">
              <w:rPr>
                <w:rFonts w:ascii="Arial" w:hAnsi="Arial" w:cs="Arial"/>
                <w:b/>
                <w:bCs/>
              </w:rPr>
              <w:t>Annual Leave</w:t>
            </w:r>
          </w:p>
        </w:tc>
        <w:tc>
          <w:tcPr>
            <w:tcW w:w="7655" w:type="dxa"/>
          </w:tcPr>
          <w:p w14:paraId="41317845" w14:textId="0527E229" w:rsidR="00007201" w:rsidRDefault="00007201" w:rsidP="00DD6CDB">
            <w:pPr>
              <w:rPr>
                <w:rFonts w:ascii="Arial" w:hAnsi="Arial" w:cs="Arial"/>
              </w:rPr>
            </w:pPr>
            <w:r w:rsidRPr="009834A2">
              <w:rPr>
                <w:rFonts w:ascii="Arial" w:hAnsi="Arial" w:cs="Arial"/>
              </w:rPr>
              <w:t>The annual leave associated with</w:t>
            </w:r>
            <w:r w:rsidR="005454F8">
              <w:rPr>
                <w:rFonts w:ascii="Arial" w:hAnsi="Arial" w:cs="Arial"/>
              </w:rPr>
              <w:t xml:space="preserve"> the post will be confirmed at C</w:t>
            </w:r>
            <w:r w:rsidRPr="009834A2">
              <w:rPr>
                <w:rFonts w:ascii="Arial" w:hAnsi="Arial" w:cs="Arial"/>
              </w:rPr>
              <w:t>ontracting stage.</w:t>
            </w:r>
          </w:p>
          <w:p w14:paraId="7196D064" w14:textId="757FC18F" w:rsidR="005454F8" w:rsidRPr="009834A2" w:rsidRDefault="005454F8" w:rsidP="00DD6CDB">
            <w:pPr>
              <w:rPr>
                <w:rFonts w:ascii="Arial" w:hAnsi="Arial" w:cs="Arial"/>
              </w:rPr>
            </w:pPr>
          </w:p>
        </w:tc>
      </w:tr>
      <w:tr w:rsidR="009834A2" w:rsidRPr="009834A2" w14:paraId="4A890920" w14:textId="77777777" w:rsidTr="090577B9">
        <w:tc>
          <w:tcPr>
            <w:tcW w:w="1985" w:type="dxa"/>
          </w:tcPr>
          <w:p w14:paraId="273FE5AF" w14:textId="77777777" w:rsidR="00007201" w:rsidRPr="009834A2" w:rsidRDefault="00007201" w:rsidP="00007201">
            <w:pPr>
              <w:jc w:val="both"/>
              <w:rPr>
                <w:rFonts w:ascii="Arial" w:hAnsi="Arial" w:cs="Arial"/>
                <w:b/>
                <w:bCs/>
              </w:rPr>
            </w:pPr>
            <w:r w:rsidRPr="009834A2">
              <w:rPr>
                <w:rFonts w:ascii="Arial" w:hAnsi="Arial" w:cs="Arial"/>
                <w:b/>
                <w:bCs/>
              </w:rPr>
              <w:t>Superannuation</w:t>
            </w:r>
          </w:p>
          <w:p w14:paraId="34FF1C98" w14:textId="77777777" w:rsidR="00007201" w:rsidRPr="009834A2" w:rsidRDefault="00007201" w:rsidP="00007201">
            <w:pPr>
              <w:jc w:val="both"/>
              <w:rPr>
                <w:rFonts w:ascii="Arial" w:hAnsi="Arial" w:cs="Arial"/>
                <w:b/>
                <w:bCs/>
              </w:rPr>
            </w:pPr>
          </w:p>
          <w:p w14:paraId="6D072C0D" w14:textId="77777777" w:rsidR="00007201" w:rsidRPr="009834A2" w:rsidRDefault="00007201" w:rsidP="00007201">
            <w:pPr>
              <w:jc w:val="both"/>
              <w:rPr>
                <w:rFonts w:ascii="Arial" w:hAnsi="Arial" w:cs="Arial"/>
                <w:b/>
                <w:bCs/>
              </w:rPr>
            </w:pPr>
          </w:p>
        </w:tc>
        <w:tc>
          <w:tcPr>
            <w:tcW w:w="7655" w:type="dxa"/>
          </w:tcPr>
          <w:p w14:paraId="67182823" w14:textId="1640A032" w:rsidR="005454F8" w:rsidRPr="005454F8" w:rsidRDefault="005454F8" w:rsidP="005454F8">
            <w:pPr>
              <w:jc w:val="both"/>
              <w:rPr>
                <w:rFonts w:ascii="Arial" w:hAnsi="Arial" w:cs="Arial"/>
              </w:rPr>
            </w:pPr>
            <w:r w:rsidRPr="005454F8">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5454F8">
                <w:rPr>
                  <w:rFonts w:ascii="Arial" w:hAnsi="Arial" w:cs="Arial"/>
                </w:rPr>
                <w:t>the 01</w:t>
              </w:r>
              <w:r w:rsidRPr="005454F8">
                <w:rPr>
                  <w:rFonts w:ascii="Arial" w:hAnsi="Arial" w:cs="Arial"/>
                  <w:vertAlign w:val="superscript"/>
                </w:rPr>
                <w:t>st</w:t>
              </w:r>
              <w:r w:rsidRPr="005454F8">
                <w:rPr>
                  <w:rFonts w:ascii="Arial" w:hAnsi="Arial" w:cs="Arial"/>
                </w:rPr>
                <w:t xml:space="preserve"> January 2005</w:t>
              </w:r>
            </w:smartTag>
            <w:r w:rsidRPr="005454F8">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5454F8">
                <w:rPr>
                  <w:rFonts w:ascii="Arial" w:hAnsi="Arial" w:cs="Arial"/>
                </w:rPr>
                <w:t>31</w:t>
              </w:r>
              <w:r w:rsidRPr="005454F8">
                <w:rPr>
                  <w:rFonts w:ascii="Arial" w:hAnsi="Arial" w:cs="Arial"/>
                  <w:vertAlign w:val="superscript"/>
                </w:rPr>
                <w:t>st</w:t>
              </w:r>
              <w:r w:rsidRPr="005454F8">
                <w:rPr>
                  <w:rFonts w:ascii="Arial" w:hAnsi="Arial" w:cs="Arial"/>
                </w:rPr>
                <w:t xml:space="preserve"> December 2004</w:t>
              </w:r>
              <w:r>
                <w:rPr>
                  <w:rFonts w:ascii="Arial" w:hAnsi="Arial" w:cs="Arial"/>
                </w:rPr>
                <w:t>.</w:t>
              </w:r>
            </w:smartTag>
          </w:p>
          <w:p w14:paraId="122FC334" w14:textId="661BE9C0" w:rsidR="005454F8" w:rsidRPr="005454F8" w:rsidRDefault="005454F8" w:rsidP="005454F8">
            <w:pPr>
              <w:jc w:val="both"/>
              <w:rPr>
                <w:rFonts w:ascii="Arial" w:hAnsi="Arial" w:cs="Arial"/>
              </w:rPr>
            </w:pPr>
          </w:p>
        </w:tc>
      </w:tr>
      <w:tr w:rsidR="005711B1" w:rsidRPr="009834A2" w14:paraId="2C0B46C6" w14:textId="77777777" w:rsidTr="090577B9">
        <w:tc>
          <w:tcPr>
            <w:tcW w:w="1985" w:type="dxa"/>
          </w:tcPr>
          <w:p w14:paraId="2DB1BF02" w14:textId="77777777" w:rsidR="005711B1" w:rsidRPr="009834A2" w:rsidRDefault="005711B1" w:rsidP="005711B1">
            <w:pPr>
              <w:jc w:val="both"/>
              <w:rPr>
                <w:rFonts w:ascii="Arial" w:hAnsi="Arial" w:cs="Arial"/>
                <w:b/>
                <w:bCs/>
              </w:rPr>
            </w:pPr>
            <w:r w:rsidRPr="009834A2">
              <w:rPr>
                <w:rFonts w:ascii="Arial" w:hAnsi="Arial" w:cs="Arial"/>
                <w:b/>
                <w:bCs/>
              </w:rPr>
              <w:t>Age</w:t>
            </w:r>
          </w:p>
        </w:tc>
        <w:tc>
          <w:tcPr>
            <w:tcW w:w="7655" w:type="dxa"/>
          </w:tcPr>
          <w:p w14:paraId="00A28036" w14:textId="77777777" w:rsidR="005711B1" w:rsidRPr="005711B1" w:rsidRDefault="005711B1" w:rsidP="005711B1">
            <w:pPr>
              <w:autoSpaceDE w:val="0"/>
              <w:autoSpaceDN w:val="0"/>
              <w:adjustRightInd w:val="0"/>
              <w:rPr>
                <w:rFonts w:ascii="Arial" w:eastAsiaTheme="minorHAnsi" w:hAnsi="Arial" w:cs="Arial"/>
                <w:i/>
                <w:iCs/>
                <w:color w:val="000000"/>
                <w:lang w:val="en-IE" w:eastAsia="en-US"/>
              </w:rPr>
            </w:pPr>
            <w:r w:rsidRPr="005711B1">
              <w:rPr>
                <w:rFonts w:ascii="Arial" w:eastAsiaTheme="minorHAnsi" w:hAnsi="Arial" w:cs="Arial"/>
                <w:color w:val="000000"/>
                <w:lang w:val="en-IE" w:eastAsia="en-US"/>
              </w:rPr>
              <w:t>The Public Service Superannuation (Age of Retirement) Act, 2018* set 70 years as the compulsory retirement age for public servants.</w:t>
            </w:r>
            <w:r w:rsidRPr="005711B1">
              <w:rPr>
                <w:rFonts w:ascii="Arial" w:eastAsiaTheme="minorHAnsi" w:hAnsi="Arial" w:cs="Arial"/>
                <w:i/>
                <w:iCs/>
                <w:color w:val="000000"/>
                <w:lang w:val="en-IE" w:eastAsia="en-US"/>
              </w:rPr>
              <w:t xml:space="preserve"> </w:t>
            </w:r>
          </w:p>
          <w:p w14:paraId="751D4013" w14:textId="77777777" w:rsidR="005711B1" w:rsidRPr="005711B1" w:rsidRDefault="005711B1" w:rsidP="005711B1">
            <w:pPr>
              <w:autoSpaceDE w:val="0"/>
              <w:autoSpaceDN w:val="0"/>
              <w:adjustRightInd w:val="0"/>
              <w:rPr>
                <w:rFonts w:ascii="Arial" w:eastAsiaTheme="minorHAnsi" w:hAnsi="Arial" w:cs="Arial"/>
                <w:i/>
                <w:iCs/>
                <w:color w:val="000000"/>
                <w:lang w:val="en-IE" w:eastAsia="en-US"/>
              </w:rPr>
            </w:pPr>
          </w:p>
          <w:p w14:paraId="7E301C66" w14:textId="77777777" w:rsidR="005711B1" w:rsidRPr="005711B1" w:rsidRDefault="005711B1" w:rsidP="005711B1">
            <w:pPr>
              <w:autoSpaceDE w:val="0"/>
              <w:autoSpaceDN w:val="0"/>
              <w:adjustRightInd w:val="0"/>
              <w:rPr>
                <w:rFonts w:ascii="Arial" w:eastAsiaTheme="minorHAnsi" w:hAnsi="Arial" w:cs="Arial"/>
                <w:b/>
                <w:bCs/>
                <w:iCs/>
                <w:color w:val="000000" w:themeColor="text1"/>
                <w:lang w:val="en-IE" w:eastAsia="en-US"/>
              </w:rPr>
            </w:pPr>
            <w:r w:rsidRPr="005711B1">
              <w:rPr>
                <w:rFonts w:ascii="Arial" w:eastAsiaTheme="minorHAnsi" w:hAnsi="Arial" w:cs="Arial"/>
                <w:b/>
                <w:bCs/>
                <w:iCs/>
                <w:color w:val="000000"/>
                <w:lang w:val="en-IE" w:eastAsia="en-US"/>
              </w:rPr>
              <w:t xml:space="preserve">* Public </w:t>
            </w:r>
            <w:r w:rsidRPr="005711B1">
              <w:rPr>
                <w:rFonts w:ascii="Arial" w:eastAsiaTheme="minorHAnsi" w:hAnsi="Arial" w:cs="Arial"/>
                <w:b/>
                <w:bCs/>
                <w:iCs/>
                <w:color w:val="000000" w:themeColor="text1"/>
                <w:lang w:val="en-IE" w:eastAsia="en-US"/>
              </w:rPr>
              <w:t>Servants not affected by this legislation:</w:t>
            </w:r>
          </w:p>
          <w:p w14:paraId="16BE7868" w14:textId="77777777" w:rsidR="005711B1" w:rsidRPr="005711B1" w:rsidRDefault="005711B1" w:rsidP="005711B1">
            <w:pPr>
              <w:autoSpaceDE w:val="0"/>
              <w:autoSpaceDN w:val="0"/>
              <w:adjustRightInd w:val="0"/>
              <w:rPr>
                <w:rFonts w:ascii="Arial" w:eastAsiaTheme="minorHAnsi" w:hAnsi="Arial" w:cs="Arial"/>
                <w:color w:val="000000" w:themeColor="text1"/>
                <w:lang w:val="en-IE" w:eastAsia="en-US"/>
              </w:rPr>
            </w:pPr>
            <w:r w:rsidRPr="005711B1">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241DF14B" w14:textId="77777777" w:rsidR="005711B1" w:rsidRPr="005711B1" w:rsidRDefault="005711B1" w:rsidP="005711B1">
            <w:pPr>
              <w:autoSpaceDE w:val="0"/>
              <w:autoSpaceDN w:val="0"/>
              <w:adjustRightInd w:val="0"/>
              <w:rPr>
                <w:rFonts w:ascii="Arial" w:eastAsiaTheme="minorHAnsi" w:hAnsi="Arial" w:cs="Arial"/>
                <w:color w:val="000000" w:themeColor="text1"/>
                <w:lang w:val="en-IE" w:eastAsia="en-US"/>
              </w:rPr>
            </w:pPr>
          </w:p>
          <w:p w14:paraId="2BBE96F9" w14:textId="77777777" w:rsidR="005711B1" w:rsidRPr="005711B1" w:rsidRDefault="005711B1" w:rsidP="005711B1">
            <w:pPr>
              <w:autoSpaceDE w:val="0"/>
              <w:autoSpaceDN w:val="0"/>
              <w:adjustRightInd w:val="0"/>
              <w:rPr>
                <w:rFonts w:ascii="Arial" w:eastAsiaTheme="minorHAnsi" w:hAnsi="Arial" w:cs="Arial"/>
                <w:color w:val="000000" w:themeColor="text1"/>
                <w:lang w:val="en-IE" w:eastAsia="en-US"/>
              </w:rPr>
            </w:pPr>
            <w:r w:rsidRPr="005711B1">
              <w:rPr>
                <w:rFonts w:ascii="Arial" w:eastAsiaTheme="minorHAnsi" w:hAnsi="Arial" w:cs="Arial"/>
                <w:color w:val="000000" w:themeColor="text1"/>
                <w:lang w:val="en-IE" w:eastAsia="en-US"/>
              </w:rPr>
              <w:lastRenderedPageBreak/>
              <w:t>Public servants, joining the public service or re-joining the public service after a 26 week break, after 1 January 2013 are members of the Single Pension Scheme and have a compulsory retirement age of 70.</w:t>
            </w:r>
          </w:p>
          <w:p w14:paraId="5197BDC0" w14:textId="633B9A7C" w:rsidR="005711B1" w:rsidRPr="005711B1" w:rsidRDefault="005711B1" w:rsidP="005711B1">
            <w:pPr>
              <w:pStyle w:val="Default"/>
              <w:rPr>
                <w:b/>
                <w:color w:val="auto"/>
                <w:sz w:val="20"/>
                <w:szCs w:val="20"/>
              </w:rPr>
            </w:pPr>
          </w:p>
        </w:tc>
      </w:tr>
      <w:tr w:rsidR="009834A2" w:rsidRPr="009834A2" w14:paraId="09BF2EBC" w14:textId="77777777" w:rsidTr="090577B9">
        <w:tc>
          <w:tcPr>
            <w:tcW w:w="1985" w:type="dxa"/>
          </w:tcPr>
          <w:p w14:paraId="396C7A7D" w14:textId="77777777" w:rsidR="00007201" w:rsidRPr="009834A2" w:rsidRDefault="00007201" w:rsidP="00007201">
            <w:pPr>
              <w:jc w:val="both"/>
              <w:rPr>
                <w:rFonts w:ascii="Arial" w:hAnsi="Arial" w:cs="Arial"/>
                <w:b/>
                <w:bCs/>
              </w:rPr>
            </w:pPr>
            <w:r w:rsidRPr="009834A2">
              <w:rPr>
                <w:rFonts w:ascii="Arial" w:hAnsi="Arial" w:cs="Arial"/>
                <w:b/>
                <w:bCs/>
              </w:rPr>
              <w:lastRenderedPageBreak/>
              <w:t>Probation</w:t>
            </w:r>
          </w:p>
        </w:tc>
        <w:tc>
          <w:tcPr>
            <w:tcW w:w="7655" w:type="dxa"/>
          </w:tcPr>
          <w:p w14:paraId="20C9E516" w14:textId="77777777" w:rsidR="00007201" w:rsidRDefault="00007201" w:rsidP="00007201">
            <w:pPr>
              <w:pStyle w:val="Heading7"/>
              <w:rPr>
                <w:rFonts w:cs="Arial"/>
                <w:b w:val="0"/>
                <w:sz w:val="20"/>
              </w:rPr>
            </w:pPr>
            <w:r w:rsidRPr="009834A2">
              <w:rPr>
                <w:rFonts w:cs="Arial"/>
                <w:b w:val="0"/>
                <w:sz w:val="20"/>
              </w:rPr>
              <w:t xml:space="preserve">Every appointment of a person who is not already a permanent officer of the </w:t>
            </w:r>
            <w:r w:rsidRPr="009834A2">
              <w:rPr>
                <w:rFonts w:cs="Arial"/>
                <w:b w:val="0"/>
                <w:sz w:val="20"/>
                <w:shd w:val="clear" w:color="auto" w:fill="FFFFFF"/>
              </w:rPr>
              <w:t>Health Service Executive or of a Local Authority</w:t>
            </w:r>
            <w:r w:rsidRPr="009834A2">
              <w:rPr>
                <w:rFonts w:cs="Arial"/>
                <w:b w:val="0"/>
                <w:sz w:val="20"/>
              </w:rPr>
              <w:t xml:space="preserve"> shall be subject to a probationary period of 12 months as stipulated in the Department of Health Circular No.10/71.</w:t>
            </w:r>
          </w:p>
          <w:p w14:paraId="42448A7E" w14:textId="260ECC8C" w:rsidR="005711B1" w:rsidRPr="005711B1" w:rsidRDefault="005711B1" w:rsidP="005711B1">
            <w:pPr>
              <w:rPr>
                <w:lang w:eastAsia="en-US"/>
              </w:rPr>
            </w:pPr>
          </w:p>
        </w:tc>
      </w:tr>
      <w:tr w:rsidR="005711B1" w:rsidRPr="009834A2" w14:paraId="18626FE0" w14:textId="77777777" w:rsidTr="090577B9">
        <w:tc>
          <w:tcPr>
            <w:tcW w:w="1985" w:type="dxa"/>
          </w:tcPr>
          <w:p w14:paraId="47244946" w14:textId="77777777" w:rsidR="005711B1" w:rsidRPr="005711B1" w:rsidRDefault="005711B1" w:rsidP="005711B1">
            <w:pPr>
              <w:rPr>
                <w:rFonts w:ascii="Arial" w:hAnsi="Arial" w:cs="Arial"/>
                <w:b/>
                <w:bCs/>
              </w:rPr>
            </w:pPr>
            <w:r w:rsidRPr="005711B1">
              <w:rPr>
                <w:rFonts w:ascii="Arial" w:hAnsi="Arial" w:cs="Arial"/>
                <w:b/>
                <w:bCs/>
              </w:rPr>
              <w:t>Protection of children guidance and legislation</w:t>
            </w:r>
          </w:p>
          <w:p w14:paraId="067F37D2" w14:textId="77777777" w:rsidR="005711B1" w:rsidRPr="009834A2" w:rsidRDefault="005711B1" w:rsidP="005711B1">
            <w:pPr>
              <w:rPr>
                <w:rFonts w:ascii="Arial" w:hAnsi="Arial" w:cs="Arial"/>
                <w:b/>
              </w:rPr>
            </w:pPr>
          </w:p>
        </w:tc>
        <w:tc>
          <w:tcPr>
            <w:tcW w:w="7655" w:type="dxa"/>
          </w:tcPr>
          <w:p w14:paraId="3C29EC18" w14:textId="77777777" w:rsidR="005711B1" w:rsidRPr="005711B1" w:rsidRDefault="005711B1" w:rsidP="005711B1">
            <w:pPr>
              <w:jc w:val="both"/>
              <w:rPr>
                <w:rFonts w:ascii="Arial" w:hAnsi="Arial" w:cs="Arial"/>
              </w:rPr>
            </w:pPr>
            <w:r w:rsidRPr="005711B1">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F531FB9" w14:textId="77777777" w:rsidR="005711B1" w:rsidRPr="005711B1" w:rsidRDefault="005711B1" w:rsidP="005711B1">
            <w:pPr>
              <w:jc w:val="both"/>
              <w:rPr>
                <w:rFonts w:ascii="Arial" w:hAnsi="Arial" w:cs="Arial"/>
              </w:rPr>
            </w:pPr>
          </w:p>
          <w:p w14:paraId="22F4CF3B" w14:textId="77777777" w:rsidR="005711B1" w:rsidRPr="005711B1" w:rsidRDefault="005711B1" w:rsidP="005711B1">
            <w:pPr>
              <w:jc w:val="both"/>
              <w:rPr>
                <w:rFonts w:ascii="Arial" w:hAnsi="Arial" w:cs="Arial"/>
              </w:rPr>
            </w:pPr>
            <w:r w:rsidRPr="005711B1">
              <w:rPr>
                <w:rFonts w:ascii="Arial" w:hAnsi="Arial" w:cs="Arial"/>
              </w:rPr>
              <w:t xml:space="preserve">Some staff have additional responsibilities such as Line Managers, Designated Officers and Mandated Persons. </w:t>
            </w:r>
          </w:p>
          <w:p w14:paraId="24BEC7CD" w14:textId="77777777" w:rsidR="005711B1" w:rsidRPr="005711B1" w:rsidRDefault="005711B1" w:rsidP="005711B1">
            <w:pPr>
              <w:jc w:val="both"/>
              <w:rPr>
                <w:rFonts w:ascii="Arial" w:hAnsi="Arial" w:cs="Arial"/>
              </w:rPr>
            </w:pPr>
          </w:p>
          <w:p w14:paraId="4603D43F" w14:textId="77777777" w:rsidR="005711B1" w:rsidRPr="005711B1" w:rsidRDefault="005711B1" w:rsidP="005711B1">
            <w:pPr>
              <w:jc w:val="both"/>
              <w:rPr>
                <w:rFonts w:ascii="Arial" w:hAnsi="Arial" w:cs="Arial"/>
              </w:rPr>
            </w:pPr>
            <w:r w:rsidRPr="005711B1">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5711B1">
                <w:rPr>
                  <w:rStyle w:val="Hyperlink"/>
                  <w:rFonts w:ascii="Arial" w:hAnsi="Arial" w:cs="Arial"/>
                </w:rPr>
                <w:t>Schedule 2</w:t>
              </w:r>
              <w:r w:rsidRPr="005711B1">
                <w:rPr>
                  <w:rFonts w:ascii="Arial" w:hAnsi="Arial"/>
                </w:rPr>
                <w:t xml:space="preserve"> of the Children First Act 2015</w:t>
              </w:r>
            </w:hyperlink>
            <w:r w:rsidRPr="005711B1">
              <w:rPr>
                <w:rFonts w:ascii="Arial" w:hAnsi="Arial" w:cs="Arial"/>
              </w:rPr>
              <w:t xml:space="preserve"> to see if you are a Mandated Person, and therefore a HSE Designated Officer, and be familiar with the related roles and legal responsibilities. </w:t>
            </w:r>
          </w:p>
          <w:p w14:paraId="1BF24763" w14:textId="77777777" w:rsidR="005711B1" w:rsidRPr="005711B1" w:rsidRDefault="005711B1" w:rsidP="005711B1">
            <w:pPr>
              <w:jc w:val="both"/>
              <w:rPr>
                <w:rFonts w:ascii="Arial" w:hAnsi="Arial" w:cs="Arial"/>
              </w:rPr>
            </w:pPr>
          </w:p>
          <w:p w14:paraId="38A953EB" w14:textId="77777777" w:rsidR="005711B1" w:rsidRPr="005711B1" w:rsidRDefault="005711B1" w:rsidP="005711B1">
            <w:pPr>
              <w:jc w:val="both"/>
              <w:rPr>
                <w:rFonts w:ascii="Arial" w:hAnsi="Arial" w:cs="Arial"/>
              </w:rPr>
            </w:pPr>
            <w:r w:rsidRPr="005711B1">
              <w:rPr>
                <w:rFonts w:ascii="Arial" w:hAnsi="Arial" w:cs="Arial"/>
              </w:rPr>
              <w:t xml:space="preserve">Visit </w:t>
            </w:r>
            <w:hyperlink r:id="rId17" w:history="1">
              <w:r w:rsidRPr="005711B1">
                <w:rPr>
                  <w:rStyle w:val="Hyperlink"/>
                  <w:rFonts w:ascii="Arial" w:hAnsi="Arial" w:cs="Arial"/>
                </w:rPr>
                <w:t>HSE Children First</w:t>
              </w:r>
              <w:r w:rsidRPr="005711B1">
                <w:rPr>
                  <w:rFonts w:ascii="Arial" w:hAnsi="Arial"/>
                </w:rPr>
                <w:t xml:space="preserve"> </w:t>
              </w:r>
            </w:hyperlink>
            <w:r w:rsidRPr="005711B1">
              <w:rPr>
                <w:rFonts w:ascii="Arial" w:hAnsi="Arial" w:cs="Arial"/>
              </w:rPr>
              <w:t xml:space="preserve">for further information, guidance and resources. </w:t>
            </w:r>
          </w:p>
          <w:p w14:paraId="598D2F75" w14:textId="530525A1" w:rsidR="005711B1" w:rsidRPr="005711B1" w:rsidRDefault="005711B1" w:rsidP="005711B1">
            <w:pPr>
              <w:rPr>
                <w:rFonts w:ascii="Arial" w:hAnsi="Arial" w:cs="Arial"/>
              </w:rPr>
            </w:pPr>
            <w:r w:rsidRPr="005711B1">
              <w:rPr>
                <w:rFonts w:ascii="Arial" w:hAnsi="Arial" w:cs="Arial"/>
                <w:bCs/>
                <w:lang w:val="en"/>
              </w:rPr>
              <w:t>.</w:t>
            </w:r>
          </w:p>
        </w:tc>
      </w:tr>
      <w:tr w:rsidR="005711B1" w:rsidRPr="009834A2" w14:paraId="3AFEFFDC" w14:textId="77777777" w:rsidTr="090577B9">
        <w:tc>
          <w:tcPr>
            <w:tcW w:w="1985" w:type="dxa"/>
          </w:tcPr>
          <w:p w14:paraId="739C0E78" w14:textId="77777777" w:rsidR="005711B1" w:rsidRPr="009834A2" w:rsidRDefault="005711B1" w:rsidP="005711B1">
            <w:pPr>
              <w:rPr>
                <w:rFonts w:ascii="Arial" w:hAnsi="Arial" w:cs="Arial"/>
                <w:b/>
              </w:rPr>
            </w:pPr>
            <w:r w:rsidRPr="009834A2">
              <w:rPr>
                <w:rFonts w:ascii="Arial" w:hAnsi="Arial" w:cs="Arial"/>
                <w:b/>
              </w:rPr>
              <w:t>Infection Control</w:t>
            </w:r>
          </w:p>
        </w:tc>
        <w:tc>
          <w:tcPr>
            <w:tcW w:w="7655" w:type="dxa"/>
          </w:tcPr>
          <w:p w14:paraId="5E746176" w14:textId="77777777" w:rsidR="005711B1" w:rsidRDefault="005711B1" w:rsidP="005711B1">
            <w:pPr>
              <w:rPr>
                <w:rFonts w:ascii="Arial" w:hAnsi="Arial" w:cs="Arial"/>
              </w:rPr>
            </w:pPr>
            <w:r w:rsidRPr="009834A2">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A632974" w14:textId="2CEEC125" w:rsidR="005711B1" w:rsidRPr="009834A2" w:rsidRDefault="005711B1" w:rsidP="005711B1">
            <w:pPr>
              <w:rPr>
                <w:rFonts w:ascii="Arial" w:hAnsi="Arial" w:cs="Arial"/>
              </w:rPr>
            </w:pPr>
          </w:p>
        </w:tc>
      </w:tr>
      <w:tr w:rsidR="005711B1" w:rsidRPr="009834A2" w14:paraId="09CEDC73" w14:textId="77777777" w:rsidTr="090577B9">
        <w:tc>
          <w:tcPr>
            <w:tcW w:w="1985" w:type="dxa"/>
          </w:tcPr>
          <w:p w14:paraId="0FB936A7" w14:textId="77777777" w:rsidR="005711B1" w:rsidRPr="009834A2" w:rsidRDefault="005711B1" w:rsidP="005711B1">
            <w:pPr>
              <w:jc w:val="both"/>
              <w:rPr>
                <w:rFonts w:ascii="Arial" w:hAnsi="Arial" w:cs="Arial"/>
                <w:b/>
                <w:bCs/>
              </w:rPr>
            </w:pPr>
            <w:r w:rsidRPr="009834A2">
              <w:rPr>
                <w:rFonts w:ascii="Arial" w:hAnsi="Arial" w:cs="Arial"/>
                <w:b/>
              </w:rPr>
              <w:t>Health &amp; Safety</w:t>
            </w:r>
          </w:p>
        </w:tc>
        <w:tc>
          <w:tcPr>
            <w:tcW w:w="7655" w:type="dxa"/>
          </w:tcPr>
          <w:p w14:paraId="0F0FCC56" w14:textId="05FB6370" w:rsidR="005711B1" w:rsidRPr="009834A2" w:rsidRDefault="005711B1" w:rsidP="005711B1">
            <w:pPr>
              <w:jc w:val="both"/>
              <w:rPr>
                <w:rFonts w:ascii="Arial" w:hAnsi="Arial" w:cs="Arial"/>
              </w:rPr>
            </w:pPr>
            <w:r w:rsidRPr="009834A2">
              <w:rPr>
                <w:rFonts w:ascii="Arial" w:hAnsi="Arial" w:cs="Arial"/>
              </w:rPr>
              <w:t>It is the responsibility of line managers to ensure that the management of safety, health and welfare is successfully integrated into all activities undertaken within their area of responsibility, so far as is reasonably practicable. Line managers are named</w:t>
            </w:r>
            <w:r w:rsidRPr="271CD5A9">
              <w:rPr>
                <w:rFonts w:ascii="Arial" w:hAnsi="Arial" w:cs="Arial"/>
              </w:rPr>
              <w:t>,</w:t>
            </w:r>
            <w:r w:rsidRPr="009834A2">
              <w:rPr>
                <w:rFonts w:ascii="Arial" w:hAnsi="Arial" w:cs="Arial"/>
              </w:rPr>
              <w:t xml:space="preserve"> and roles and responsibilities detailed in the relevant Site</w:t>
            </w:r>
            <w:r w:rsidRPr="271CD5A9">
              <w:rPr>
                <w:rFonts w:ascii="Arial" w:hAnsi="Arial" w:cs="Arial"/>
              </w:rPr>
              <w:t>-</w:t>
            </w:r>
            <w:r w:rsidRPr="009834A2">
              <w:rPr>
                <w:rFonts w:ascii="Arial" w:hAnsi="Arial" w:cs="Arial"/>
              </w:rPr>
              <w:t>Specific Safety Statement (SSSS).</w:t>
            </w:r>
          </w:p>
          <w:p w14:paraId="238601FE" w14:textId="77777777" w:rsidR="005711B1" w:rsidRPr="009834A2" w:rsidRDefault="005711B1" w:rsidP="005711B1">
            <w:pPr>
              <w:jc w:val="both"/>
              <w:rPr>
                <w:rFonts w:ascii="Arial" w:hAnsi="Arial" w:cs="Arial"/>
              </w:rPr>
            </w:pPr>
          </w:p>
          <w:p w14:paraId="2C2289C7" w14:textId="77777777" w:rsidR="005711B1" w:rsidRPr="009834A2" w:rsidRDefault="005711B1" w:rsidP="005711B1">
            <w:pPr>
              <w:jc w:val="both"/>
              <w:rPr>
                <w:rFonts w:ascii="Arial" w:hAnsi="Arial" w:cs="Arial"/>
              </w:rPr>
            </w:pPr>
            <w:r w:rsidRPr="009834A2">
              <w:rPr>
                <w:rFonts w:ascii="Arial" w:hAnsi="Arial" w:cs="Arial"/>
              </w:rPr>
              <w:t>Key responsibilities include:</w:t>
            </w:r>
          </w:p>
          <w:p w14:paraId="0F3CABC7" w14:textId="77777777" w:rsidR="005711B1" w:rsidRPr="009834A2" w:rsidRDefault="005711B1" w:rsidP="005711B1">
            <w:pPr>
              <w:jc w:val="both"/>
              <w:rPr>
                <w:rFonts w:ascii="Arial" w:hAnsi="Arial" w:cs="Arial"/>
                <w:highlight w:val="yellow"/>
              </w:rPr>
            </w:pPr>
          </w:p>
          <w:p w14:paraId="687BFA95" w14:textId="77777777" w:rsidR="005711B1" w:rsidRPr="009834A2" w:rsidRDefault="005711B1" w:rsidP="005711B1">
            <w:pPr>
              <w:pStyle w:val="ListParagraph"/>
              <w:numPr>
                <w:ilvl w:val="0"/>
                <w:numId w:val="3"/>
              </w:numPr>
              <w:ind w:left="714" w:hanging="357"/>
              <w:jc w:val="both"/>
              <w:rPr>
                <w:rFonts w:ascii="Arial" w:hAnsi="Arial" w:cs="Arial"/>
              </w:rPr>
            </w:pPr>
            <w:r w:rsidRPr="009834A2">
              <w:rPr>
                <w:rFonts w:ascii="Arial" w:hAnsi="Arial" w:cs="Arial"/>
              </w:rPr>
              <w:t>Developing a SSSS for the department/service</w:t>
            </w:r>
            <w:r w:rsidRPr="009834A2">
              <w:rPr>
                <w:rStyle w:val="FootnoteReference"/>
                <w:rFonts w:ascii="Arial" w:eastAsia="Calibri" w:hAnsi="Arial" w:cs="Arial"/>
              </w:rPr>
              <w:footnoteReference w:id="2"/>
            </w:r>
            <w:r w:rsidRPr="009834A2">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61808573" w14:textId="77777777" w:rsidR="005711B1" w:rsidRPr="009834A2" w:rsidRDefault="005711B1" w:rsidP="005711B1">
            <w:pPr>
              <w:pStyle w:val="ListParagraph"/>
              <w:numPr>
                <w:ilvl w:val="0"/>
                <w:numId w:val="3"/>
              </w:numPr>
              <w:ind w:left="714" w:hanging="357"/>
              <w:jc w:val="both"/>
              <w:rPr>
                <w:rFonts w:ascii="Arial" w:hAnsi="Arial" w:cs="Arial"/>
              </w:rPr>
            </w:pPr>
            <w:r w:rsidRPr="009834A2">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03EFC035" w14:textId="77777777" w:rsidR="005711B1" w:rsidRPr="009834A2" w:rsidRDefault="005711B1" w:rsidP="005711B1">
            <w:pPr>
              <w:pStyle w:val="ListParagraph"/>
              <w:numPr>
                <w:ilvl w:val="0"/>
                <w:numId w:val="3"/>
              </w:numPr>
              <w:ind w:left="714" w:hanging="357"/>
              <w:jc w:val="both"/>
              <w:rPr>
                <w:rFonts w:ascii="Arial" w:hAnsi="Arial" w:cs="Arial"/>
              </w:rPr>
            </w:pPr>
            <w:r w:rsidRPr="009834A2">
              <w:rPr>
                <w:rFonts w:ascii="Arial" w:hAnsi="Arial" w:cs="Arial"/>
              </w:rPr>
              <w:t>Consulting and communicating with staff and safety representatives on OSH matters.</w:t>
            </w:r>
          </w:p>
          <w:p w14:paraId="25BC4D97" w14:textId="77777777" w:rsidR="005711B1" w:rsidRPr="009834A2" w:rsidRDefault="005711B1" w:rsidP="005711B1">
            <w:pPr>
              <w:pStyle w:val="ListParagraph"/>
              <w:numPr>
                <w:ilvl w:val="0"/>
                <w:numId w:val="3"/>
              </w:numPr>
              <w:ind w:left="714" w:hanging="357"/>
              <w:jc w:val="both"/>
              <w:rPr>
                <w:rFonts w:ascii="Arial" w:hAnsi="Arial" w:cs="Arial"/>
              </w:rPr>
            </w:pPr>
            <w:r w:rsidRPr="009834A2">
              <w:rPr>
                <w:rFonts w:ascii="Arial" w:hAnsi="Arial" w:cs="Arial"/>
              </w:rPr>
              <w:t>Ensuring a training needs assessment (TNA) is undertaken for employees, facilitating their attendance at statutory OSH training, and ensuring records are maintained for each employee.</w:t>
            </w:r>
          </w:p>
          <w:p w14:paraId="306ED183" w14:textId="77777777" w:rsidR="005711B1" w:rsidRPr="009834A2" w:rsidRDefault="005711B1" w:rsidP="005711B1">
            <w:pPr>
              <w:pStyle w:val="ListParagraph"/>
              <w:numPr>
                <w:ilvl w:val="0"/>
                <w:numId w:val="3"/>
              </w:numPr>
              <w:ind w:left="714" w:hanging="357"/>
              <w:jc w:val="both"/>
              <w:rPr>
                <w:rFonts w:ascii="Arial" w:hAnsi="Arial" w:cs="Arial"/>
              </w:rPr>
            </w:pPr>
            <w:r w:rsidRPr="009834A2">
              <w:rPr>
                <w:rFonts w:ascii="Arial" w:hAnsi="Arial" w:cs="Arial"/>
              </w:rPr>
              <w:t>Ensuring that all incidents occurring within the relevant department/service are appropriately managed and investigated in accordance with HSE procedures</w:t>
            </w:r>
            <w:r w:rsidRPr="009834A2">
              <w:rPr>
                <w:rStyle w:val="FootnoteReference"/>
                <w:rFonts w:ascii="Arial" w:eastAsia="Calibri" w:hAnsi="Arial" w:cs="Arial"/>
              </w:rPr>
              <w:footnoteReference w:id="3"/>
            </w:r>
            <w:r w:rsidRPr="009834A2">
              <w:rPr>
                <w:rFonts w:ascii="Arial" w:hAnsi="Arial" w:cs="Arial"/>
              </w:rPr>
              <w:t>.</w:t>
            </w:r>
          </w:p>
          <w:p w14:paraId="39943ABA" w14:textId="77777777" w:rsidR="005711B1" w:rsidRPr="009834A2" w:rsidRDefault="005711B1" w:rsidP="005711B1">
            <w:pPr>
              <w:pStyle w:val="ListParagraph"/>
              <w:numPr>
                <w:ilvl w:val="0"/>
                <w:numId w:val="3"/>
              </w:numPr>
              <w:ind w:left="714" w:hanging="357"/>
              <w:jc w:val="both"/>
              <w:rPr>
                <w:rFonts w:ascii="Arial" w:hAnsi="Arial" w:cs="Arial"/>
              </w:rPr>
            </w:pPr>
            <w:r w:rsidRPr="009834A2">
              <w:rPr>
                <w:rFonts w:ascii="Arial" w:hAnsi="Arial" w:cs="Arial"/>
              </w:rPr>
              <w:lastRenderedPageBreak/>
              <w:t>Seeking advice from health and safety professionals through the National Health and Safety Function Helpdesk as appropriate.</w:t>
            </w:r>
          </w:p>
          <w:p w14:paraId="65BD9765" w14:textId="77777777" w:rsidR="005711B1" w:rsidRPr="009834A2" w:rsidRDefault="005711B1" w:rsidP="005711B1">
            <w:pPr>
              <w:pStyle w:val="ListParagraph"/>
              <w:numPr>
                <w:ilvl w:val="0"/>
                <w:numId w:val="3"/>
              </w:numPr>
              <w:ind w:left="714" w:hanging="357"/>
              <w:jc w:val="both"/>
              <w:rPr>
                <w:rFonts w:ascii="Arial" w:hAnsi="Arial" w:cs="Arial"/>
              </w:rPr>
            </w:pPr>
            <w:r w:rsidRPr="009834A2">
              <w:rPr>
                <w:rFonts w:ascii="Arial" w:hAnsi="Arial" w:cs="Arial"/>
                <w:iCs/>
              </w:rPr>
              <w:t>Reviewing the health and safety performance of the ward/department/service and staff through, respectively, local audit and performance achievement meetings for example.</w:t>
            </w:r>
          </w:p>
          <w:p w14:paraId="5B08B5D1" w14:textId="77777777" w:rsidR="005711B1" w:rsidRPr="009834A2" w:rsidRDefault="005711B1" w:rsidP="005711B1">
            <w:pPr>
              <w:jc w:val="both"/>
              <w:rPr>
                <w:rFonts w:ascii="Arial" w:hAnsi="Arial" w:cs="Arial"/>
              </w:rPr>
            </w:pPr>
          </w:p>
          <w:p w14:paraId="16DEB4AB" w14:textId="167FCE0E" w:rsidR="005711B1" w:rsidRPr="009834A2" w:rsidRDefault="005711B1" w:rsidP="005711B1">
            <w:pPr>
              <w:jc w:val="both"/>
              <w:rPr>
                <w:rFonts w:ascii="Arial" w:hAnsi="Arial" w:cs="Arial"/>
              </w:rPr>
            </w:pPr>
            <w:r w:rsidRPr="009834A2">
              <w:rPr>
                <w:rFonts w:ascii="Arial" w:hAnsi="Arial" w:cs="Arial"/>
                <w:b/>
              </w:rPr>
              <w:t>Note</w:t>
            </w:r>
            <w:r w:rsidRPr="009834A2">
              <w:rPr>
                <w:rFonts w:ascii="Arial" w:hAnsi="Arial" w:cs="Arial"/>
              </w:rPr>
              <w:t xml:space="preserve">: Detailed roles and responsibilities of Line Managers are outlined in local </w:t>
            </w:r>
            <w:r w:rsidRPr="009834A2">
              <w:rPr>
                <w:rFonts w:ascii="Arial" w:hAnsi="Arial" w:cs="Arial"/>
                <w:b/>
              </w:rPr>
              <w:t>SSSS</w:t>
            </w:r>
            <w:r w:rsidRPr="009834A2">
              <w:rPr>
                <w:rFonts w:ascii="Arial" w:hAnsi="Arial" w:cs="Arial"/>
              </w:rPr>
              <w:t xml:space="preserve">. </w:t>
            </w:r>
          </w:p>
        </w:tc>
      </w:tr>
    </w:tbl>
    <w:p w14:paraId="2B61690A" w14:textId="5BCB7A93" w:rsidR="00484EA1" w:rsidRPr="009834A2" w:rsidRDefault="00484EA1" w:rsidP="75C5BA4C">
      <w:pPr>
        <w:spacing w:after="160"/>
        <w:rPr>
          <w:rFonts w:ascii="Arial" w:eastAsia="Arial" w:hAnsi="Arial" w:cs="Arial"/>
          <w:b/>
          <w:bCs/>
        </w:rPr>
      </w:pPr>
    </w:p>
    <w:p w14:paraId="0AD9C6F4" w14:textId="6B3854EF" w:rsidR="00484EA1" w:rsidRPr="009834A2" w:rsidRDefault="00484EA1" w:rsidP="75C5BA4C">
      <w:pPr>
        <w:rPr>
          <w:rFonts w:ascii="Arial" w:hAnsi="Arial" w:cs="Arial"/>
        </w:rPr>
      </w:pPr>
    </w:p>
    <w:sectPr w:rsidR="00484EA1" w:rsidRPr="009834A2">
      <w:footerReference w:type="even"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BE102" w14:textId="77777777" w:rsidR="00AF68D0" w:rsidRDefault="00AF68D0">
      <w:r>
        <w:separator/>
      </w:r>
    </w:p>
  </w:endnote>
  <w:endnote w:type="continuationSeparator" w:id="0">
    <w:p w14:paraId="4E690673" w14:textId="77777777" w:rsidR="00AF68D0" w:rsidRDefault="00AF68D0">
      <w:r>
        <w:continuationSeparator/>
      </w:r>
    </w:p>
  </w:endnote>
  <w:endnote w:type="continuationNotice" w:id="1">
    <w:p w14:paraId="03557092" w14:textId="77777777" w:rsidR="00AF68D0" w:rsidRDefault="00AF6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555418" w:rsidRDefault="00555418">
    <w:pPr>
      <w:pStyle w:val="Footer"/>
      <w:framePr w:wrap="around" w:vAnchor="text" w:hAnchor="margin" w:xAlign="center" w:y="1"/>
      <w:rPr>
        <w:rStyle w:val="PageNumber"/>
      </w:rPr>
    </w:pPr>
  </w:p>
  <w:p w14:paraId="4B1F511A" w14:textId="77777777" w:rsidR="00555418" w:rsidRDefault="00555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29470" w14:textId="77777777" w:rsidR="00AF68D0" w:rsidRDefault="00AF68D0">
      <w:r>
        <w:separator/>
      </w:r>
    </w:p>
  </w:footnote>
  <w:footnote w:type="continuationSeparator" w:id="0">
    <w:p w14:paraId="5BF8FDB0" w14:textId="77777777" w:rsidR="00AF68D0" w:rsidRDefault="00AF68D0">
      <w:r>
        <w:continuationSeparator/>
      </w:r>
    </w:p>
  </w:footnote>
  <w:footnote w:type="continuationNotice" w:id="1">
    <w:p w14:paraId="19CB7F93" w14:textId="77777777" w:rsidR="00AF68D0" w:rsidRDefault="00AF68D0"/>
  </w:footnote>
  <w:footnote w:id="2">
    <w:p w14:paraId="2740D874" w14:textId="5C49B97D" w:rsidR="005711B1" w:rsidRPr="00606836" w:rsidRDefault="005711B1" w:rsidP="00B72B04">
      <w:pPr>
        <w:pStyle w:val="FootnoteText"/>
        <w:rPr>
          <w:rFonts w:ascii="Arial" w:hAnsi="Arial" w:cs="Arial"/>
          <w:sz w:val="18"/>
          <w:szCs w:val="18"/>
        </w:rPr>
      </w:pPr>
      <w:r w:rsidRPr="00606836">
        <w:rPr>
          <w:rStyle w:val="FootnoteReference"/>
          <w:sz w:val="18"/>
          <w:szCs w:val="18"/>
        </w:rPr>
        <w:footnoteRef/>
      </w:r>
      <w:r w:rsidRPr="00606836">
        <w:rPr>
          <w:sz w:val="18"/>
          <w:szCs w:val="18"/>
        </w:rPr>
        <w:t xml:space="preserve"> </w:t>
      </w:r>
      <w:r w:rsidRPr="00606836">
        <w:rPr>
          <w:rFonts w:ascii="Arial" w:hAnsi="Arial" w:cs="Arial"/>
          <w:sz w:val="18"/>
          <w:szCs w:val="18"/>
        </w:rPr>
        <w:t xml:space="preserve">A template SSSS and guidelines are available on the National Health and Safety Function, here: </w:t>
      </w:r>
      <w:hyperlink r:id="rId1" w:history="1">
        <w:r w:rsidRPr="00606836">
          <w:rPr>
            <w:rStyle w:val="Hyperlink"/>
            <w:rFonts w:ascii="Arial" w:hAnsi="Arial" w:cs="Arial"/>
            <w:color w:val="auto"/>
            <w:sz w:val="18"/>
            <w:szCs w:val="18"/>
          </w:rPr>
          <w:t>https://www.hse.ie/eng/staff/safetywellbeing/about%20us/</w:t>
        </w:r>
      </w:hyperlink>
    </w:p>
  </w:footnote>
  <w:footnote w:id="3">
    <w:p w14:paraId="74073D65" w14:textId="77777777" w:rsidR="005711B1" w:rsidRPr="00DD13C2" w:rsidRDefault="005711B1" w:rsidP="00B72B04">
      <w:pPr>
        <w:pStyle w:val="FootnoteText"/>
      </w:pPr>
      <w:r w:rsidRPr="00606836">
        <w:rPr>
          <w:rStyle w:val="FootnoteReference"/>
          <w:rFonts w:ascii="Arial" w:hAnsi="Arial" w:cs="Arial"/>
          <w:sz w:val="18"/>
          <w:szCs w:val="18"/>
        </w:rPr>
        <w:footnoteRef/>
      </w:r>
      <w:r w:rsidRPr="00606836">
        <w:rPr>
          <w:rFonts w:ascii="Arial" w:hAnsi="Arial" w:cs="Arial"/>
          <w:sz w:val="18"/>
          <w:szCs w:val="18"/>
        </w:rP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08152C0C"/>
    <w:multiLevelType w:val="hybridMultilevel"/>
    <w:tmpl w:val="6FF0D498"/>
    <w:lvl w:ilvl="0" w:tplc="6E8A2A1A">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BC2879"/>
    <w:multiLevelType w:val="hybridMultilevel"/>
    <w:tmpl w:val="B4409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8B515E"/>
    <w:multiLevelType w:val="multilevel"/>
    <w:tmpl w:val="97CA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AF2474"/>
    <w:multiLevelType w:val="hybridMultilevel"/>
    <w:tmpl w:val="D99E44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35F517A"/>
    <w:multiLevelType w:val="hybridMultilevel"/>
    <w:tmpl w:val="A8A8D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16863EF6"/>
    <w:multiLevelType w:val="hybridMultilevel"/>
    <w:tmpl w:val="7B7818A8"/>
    <w:lvl w:ilvl="0" w:tplc="18090001">
      <w:start w:val="1"/>
      <w:numFmt w:val="bullet"/>
      <w:lvlText w:val=""/>
      <w:lvlJc w:val="left"/>
      <w:pPr>
        <w:ind w:left="785" w:hanging="360"/>
      </w:pPr>
      <w:rPr>
        <w:rFonts w:ascii="Symbol" w:hAnsi="Symbol" w:hint="default"/>
      </w:rPr>
    </w:lvl>
    <w:lvl w:ilvl="1" w:tplc="18090003" w:tentative="1">
      <w:start w:val="1"/>
      <w:numFmt w:val="bullet"/>
      <w:lvlText w:val="o"/>
      <w:lvlJc w:val="left"/>
      <w:pPr>
        <w:ind w:left="1505" w:hanging="360"/>
      </w:pPr>
      <w:rPr>
        <w:rFonts w:ascii="Courier New" w:hAnsi="Courier New" w:cs="Courier New" w:hint="default"/>
      </w:rPr>
    </w:lvl>
    <w:lvl w:ilvl="2" w:tplc="18090005" w:tentative="1">
      <w:start w:val="1"/>
      <w:numFmt w:val="bullet"/>
      <w:lvlText w:val=""/>
      <w:lvlJc w:val="left"/>
      <w:pPr>
        <w:ind w:left="2225" w:hanging="360"/>
      </w:pPr>
      <w:rPr>
        <w:rFonts w:ascii="Wingdings" w:hAnsi="Wingdings" w:hint="default"/>
      </w:rPr>
    </w:lvl>
    <w:lvl w:ilvl="3" w:tplc="18090001" w:tentative="1">
      <w:start w:val="1"/>
      <w:numFmt w:val="bullet"/>
      <w:lvlText w:val=""/>
      <w:lvlJc w:val="left"/>
      <w:pPr>
        <w:ind w:left="2945" w:hanging="360"/>
      </w:pPr>
      <w:rPr>
        <w:rFonts w:ascii="Symbol" w:hAnsi="Symbol" w:hint="default"/>
      </w:rPr>
    </w:lvl>
    <w:lvl w:ilvl="4" w:tplc="18090003" w:tentative="1">
      <w:start w:val="1"/>
      <w:numFmt w:val="bullet"/>
      <w:lvlText w:val="o"/>
      <w:lvlJc w:val="left"/>
      <w:pPr>
        <w:ind w:left="3665" w:hanging="360"/>
      </w:pPr>
      <w:rPr>
        <w:rFonts w:ascii="Courier New" w:hAnsi="Courier New" w:cs="Courier New" w:hint="default"/>
      </w:rPr>
    </w:lvl>
    <w:lvl w:ilvl="5" w:tplc="18090005" w:tentative="1">
      <w:start w:val="1"/>
      <w:numFmt w:val="bullet"/>
      <w:lvlText w:val=""/>
      <w:lvlJc w:val="left"/>
      <w:pPr>
        <w:ind w:left="4385" w:hanging="360"/>
      </w:pPr>
      <w:rPr>
        <w:rFonts w:ascii="Wingdings" w:hAnsi="Wingdings" w:hint="default"/>
      </w:rPr>
    </w:lvl>
    <w:lvl w:ilvl="6" w:tplc="18090001" w:tentative="1">
      <w:start w:val="1"/>
      <w:numFmt w:val="bullet"/>
      <w:lvlText w:val=""/>
      <w:lvlJc w:val="left"/>
      <w:pPr>
        <w:ind w:left="5105" w:hanging="360"/>
      </w:pPr>
      <w:rPr>
        <w:rFonts w:ascii="Symbol" w:hAnsi="Symbol" w:hint="default"/>
      </w:rPr>
    </w:lvl>
    <w:lvl w:ilvl="7" w:tplc="18090003" w:tentative="1">
      <w:start w:val="1"/>
      <w:numFmt w:val="bullet"/>
      <w:lvlText w:val="o"/>
      <w:lvlJc w:val="left"/>
      <w:pPr>
        <w:ind w:left="5825" w:hanging="360"/>
      </w:pPr>
      <w:rPr>
        <w:rFonts w:ascii="Courier New" w:hAnsi="Courier New" w:cs="Courier New" w:hint="default"/>
      </w:rPr>
    </w:lvl>
    <w:lvl w:ilvl="8" w:tplc="18090005" w:tentative="1">
      <w:start w:val="1"/>
      <w:numFmt w:val="bullet"/>
      <w:lvlText w:val=""/>
      <w:lvlJc w:val="left"/>
      <w:pPr>
        <w:ind w:left="6545"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D3352A"/>
    <w:multiLevelType w:val="hybridMultilevel"/>
    <w:tmpl w:val="892E26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02E0FED"/>
    <w:multiLevelType w:val="hybridMultilevel"/>
    <w:tmpl w:val="356A8086"/>
    <w:lvl w:ilvl="0" w:tplc="7E7823A2">
      <w:start w:val="1"/>
      <w:numFmt w:val="lowerLetter"/>
      <w:lvlText w:val="(%1)"/>
      <w:lvlJc w:val="left"/>
      <w:pPr>
        <w:tabs>
          <w:tab w:val="num" w:pos="851"/>
        </w:tabs>
        <w:ind w:left="851" w:hanging="454"/>
      </w:pPr>
      <w:rPr>
        <w:rFonts w:ascii="Times New Roman" w:hAnsi="Times New Roman" w:hint="default"/>
        <w:b w:val="0"/>
        <w:i w:val="0"/>
        <w:sz w:val="24"/>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BA75E1"/>
    <w:multiLevelType w:val="hybridMultilevel"/>
    <w:tmpl w:val="1C5448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DC330E0"/>
    <w:multiLevelType w:val="hybridMultilevel"/>
    <w:tmpl w:val="8C02A7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2050B7F"/>
    <w:multiLevelType w:val="hybridMultilevel"/>
    <w:tmpl w:val="9392BA7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1237DA9"/>
    <w:multiLevelType w:val="hybridMultilevel"/>
    <w:tmpl w:val="094635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7385714"/>
    <w:multiLevelType w:val="hybridMultilevel"/>
    <w:tmpl w:val="1DC67FC2"/>
    <w:lvl w:ilvl="0" w:tplc="A872CAA6">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923BBB"/>
    <w:multiLevelType w:val="hybridMultilevel"/>
    <w:tmpl w:val="732A79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E8067BC"/>
    <w:multiLevelType w:val="hybridMultilevel"/>
    <w:tmpl w:val="EDB6F0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6224938"/>
    <w:multiLevelType w:val="hybridMultilevel"/>
    <w:tmpl w:val="80F4A9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A5C72FE"/>
    <w:multiLevelType w:val="hybridMultilevel"/>
    <w:tmpl w:val="ABB0142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C150622"/>
    <w:multiLevelType w:val="hybridMultilevel"/>
    <w:tmpl w:val="0A3021F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0"/>
  </w:num>
  <w:num w:numId="2">
    <w:abstractNumId w:val="13"/>
  </w:num>
  <w:num w:numId="3">
    <w:abstractNumId w:val="15"/>
  </w:num>
  <w:num w:numId="4">
    <w:abstractNumId w:val="31"/>
  </w:num>
  <w:num w:numId="5">
    <w:abstractNumId w:val="14"/>
  </w:num>
  <w:num w:numId="6">
    <w:abstractNumId w:val="28"/>
  </w:num>
  <w:num w:numId="7">
    <w:abstractNumId w:val="7"/>
  </w:num>
  <w:num w:numId="8">
    <w:abstractNumId w:val="22"/>
  </w:num>
  <w:num w:numId="9">
    <w:abstractNumId w:val="3"/>
  </w:num>
  <w:num w:numId="10">
    <w:abstractNumId w:val="3"/>
  </w:num>
  <w:num w:numId="11">
    <w:abstractNumId w:val="29"/>
  </w:num>
  <w:num w:numId="12">
    <w:abstractNumId w:val="23"/>
  </w:num>
  <w:num w:numId="13">
    <w:abstractNumId w:val="11"/>
  </w:num>
  <w:num w:numId="14">
    <w:abstractNumId w:val="9"/>
  </w:num>
  <w:num w:numId="15">
    <w:abstractNumId w:val="30"/>
  </w:num>
  <w:num w:numId="16">
    <w:abstractNumId w:val="17"/>
  </w:num>
  <w:num w:numId="17">
    <w:abstractNumId w:val="18"/>
  </w:num>
  <w:num w:numId="18">
    <w:abstractNumId w:val="16"/>
  </w:num>
  <w:num w:numId="19">
    <w:abstractNumId w:val="27"/>
  </w:num>
  <w:num w:numId="20">
    <w:abstractNumId w:val="6"/>
  </w:num>
  <w:num w:numId="21">
    <w:abstractNumId w:val="19"/>
  </w:num>
  <w:num w:numId="22">
    <w:abstractNumId w:val="5"/>
  </w:num>
  <w:num w:numId="23">
    <w:abstractNumId w:val="26"/>
  </w:num>
  <w:num w:numId="24">
    <w:abstractNumId w:val="4"/>
  </w:num>
  <w:num w:numId="25">
    <w:abstractNumId w:val="8"/>
  </w:num>
  <w:num w:numId="26">
    <w:abstractNumId w:val="21"/>
  </w:num>
  <w:num w:numId="27">
    <w:abstractNumId w:val="25"/>
  </w:num>
  <w:num w:numId="28">
    <w:abstractNumId w:val="12"/>
  </w:num>
  <w:num w:numId="29">
    <w:abstractNumId w:val="10"/>
  </w:num>
  <w:num w:numId="30">
    <w:abstractNumId w:val="9"/>
  </w:num>
  <w:num w:numId="31">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0036A8"/>
    <w:rsid w:val="00007201"/>
    <w:rsid w:val="00012DE5"/>
    <w:rsid w:val="00017C82"/>
    <w:rsid w:val="00025A9A"/>
    <w:rsid w:val="00042D7D"/>
    <w:rsid w:val="0004310C"/>
    <w:rsid w:val="000441E7"/>
    <w:rsid w:val="000531E1"/>
    <w:rsid w:val="00083C80"/>
    <w:rsid w:val="0008441E"/>
    <w:rsid w:val="00090464"/>
    <w:rsid w:val="000A7ABB"/>
    <w:rsid w:val="000C40DF"/>
    <w:rsid w:val="000D255F"/>
    <w:rsid w:val="000D6EA9"/>
    <w:rsid w:val="0010153C"/>
    <w:rsid w:val="00101C55"/>
    <w:rsid w:val="00102E04"/>
    <w:rsid w:val="00116440"/>
    <w:rsid w:val="001247F9"/>
    <w:rsid w:val="0014493D"/>
    <w:rsid w:val="00144C86"/>
    <w:rsid w:val="00156D2F"/>
    <w:rsid w:val="00160C0A"/>
    <w:rsid w:val="00162D38"/>
    <w:rsid w:val="00165203"/>
    <w:rsid w:val="0016534B"/>
    <w:rsid w:val="001754E5"/>
    <w:rsid w:val="00181A3A"/>
    <w:rsid w:val="001827D3"/>
    <w:rsid w:val="00183F97"/>
    <w:rsid w:val="00186F79"/>
    <w:rsid w:val="00190D1D"/>
    <w:rsid w:val="00196941"/>
    <w:rsid w:val="001A6945"/>
    <w:rsid w:val="001A7671"/>
    <w:rsid w:val="001B1A94"/>
    <w:rsid w:val="001D2A28"/>
    <w:rsid w:val="001D4BBE"/>
    <w:rsid w:val="001D51B9"/>
    <w:rsid w:val="001D5E3E"/>
    <w:rsid w:val="001F225A"/>
    <w:rsid w:val="001F3457"/>
    <w:rsid w:val="001F52DA"/>
    <w:rsid w:val="00201C96"/>
    <w:rsid w:val="002060B5"/>
    <w:rsid w:val="002142AE"/>
    <w:rsid w:val="00220F2A"/>
    <w:rsid w:val="00222336"/>
    <w:rsid w:val="00224536"/>
    <w:rsid w:val="002257D8"/>
    <w:rsid w:val="002325E3"/>
    <w:rsid w:val="00235934"/>
    <w:rsid w:val="00241302"/>
    <w:rsid w:val="00242B9A"/>
    <w:rsid w:val="002446FA"/>
    <w:rsid w:val="0025131A"/>
    <w:rsid w:val="00263D37"/>
    <w:rsid w:val="00266541"/>
    <w:rsid w:val="00272B1D"/>
    <w:rsid w:val="00276404"/>
    <w:rsid w:val="00276B27"/>
    <w:rsid w:val="00277310"/>
    <w:rsid w:val="00291B9B"/>
    <w:rsid w:val="0029754B"/>
    <w:rsid w:val="002A41FD"/>
    <w:rsid w:val="002A5743"/>
    <w:rsid w:val="002B6089"/>
    <w:rsid w:val="002C0E69"/>
    <w:rsid w:val="002C1606"/>
    <w:rsid w:val="002C6019"/>
    <w:rsid w:val="002D5DCF"/>
    <w:rsid w:val="002E2B60"/>
    <w:rsid w:val="002E6421"/>
    <w:rsid w:val="002F48E6"/>
    <w:rsid w:val="002F4F40"/>
    <w:rsid w:val="00304106"/>
    <w:rsid w:val="00307E98"/>
    <w:rsid w:val="0032037B"/>
    <w:rsid w:val="00332214"/>
    <w:rsid w:val="00334F4D"/>
    <w:rsid w:val="00337D5D"/>
    <w:rsid w:val="003412B4"/>
    <w:rsid w:val="003542D3"/>
    <w:rsid w:val="00364994"/>
    <w:rsid w:val="00365502"/>
    <w:rsid w:val="00374BC1"/>
    <w:rsid w:val="00392B43"/>
    <w:rsid w:val="00395BF7"/>
    <w:rsid w:val="003967D7"/>
    <w:rsid w:val="00397A9A"/>
    <w:rsid w:val="003A169A"/>
    <w:rsid w:val="003A462A"/>
    <w:rsid w:val="003B39FA"/>
    <w:rsid w:val="003B5DEB"/>
    <w:rsid w:val="003B6F3D"/>
    <w:rsid w:val="003B7C97"/>
    <w:rsid w:val="003C3B0B"/>
    <w:rsid w:val="003C5C6C"/>
    <w:rsid w:val="003D2C68"/>
    <w:rsid w:val="003D458D"/>
    <w:rsid w:val="003E7230"/>
    <w:rsid w:val="003F7A29"/>
    <w:rsid w:val="0040041F"/>
    <w:rsid w:val="004055C8"/>
    <w:rsid w:val="00424C6F"/>
    <w:rsid w:val="00425061"/>
    <w:rsid w:val="00425DBD"/>
    <w:rsid w:val="00426D0B"/>
    <w:rsid w:val="004348B0"/>
    <w:rsid w:val="00435D59"/>
    <w:rsid w:val="0043617B"/>
    <w:rsid w:val="004448DD"/>
    <w:rsid w:val="00444DC5"/>
    <w:rsid w:val="004474C5"/>
    <w:rsid w:val="00453556"/>
    <w:rsid w:val="00456C70"/>
    <w:rsid w:val="004641E3"/>
    <w:rsid w:val="0046448F"/>
    <w:rsid w:val="00466ED5"/>
    <w:rsid w:val="00467020"/>
    <w:rsid w:val="004676FB"/>
    <w:rsid w:val="00474B8D"/>
    <w:rsid w:val="00482A35"/>
    <w:rsid w:val="00484073"/>
    <w:rsid w:val="00484EA1"/>
    <w:rsid w:val="004967B8"/>
    <w:rsid w:val="00497FC5"/>
    <w:rsid w:val="004B4F65"/>
    <w:rsid w:val="004C345C"/>
    <w:rsid w:val="004C5ABE"/>
    <w:rsid w:val="004C7938"/>
    <w:rsid w:val="004E0CD8"/>
    <w:rsid w:val="004E2FCF"/>
    <w:rsid w:val="004F1D2C"/>
    <w:rsid w:val="004F5536"/>
    <w:rsid w:val="00507CD9"/>
    <w:rsid w:val="00514151"/>
    <w:rsid w:val="00515E32"/>
    <w:rsid w:val="00515F73"/>
    <w:rsid w:val="00526A4E"/>
    <w:rsid w:val="00527F3F"/>
    <w:rsid w:val="00533DD7"/>
    <w:rsid w:val="005439E0"/>
    <w:rsid w:val="005454F8"/>
    <w:rsid w:val="005456AB"/>
    <w:rsid w:val="00551C75"/>
    <w:rsid w:val="00555418"/>
    <w:rsid w:val="0055542C"/>
    <w:rsid w:val="00561A50"/>
    <w:rsid w:val="005711B1"/>
    <w:rsid w:val="00580A97"/>
    <w:rsid w:val="00583C7E"/>
    <w:rsid w:val="00592D24"/>
    <w:rsid w:val="005B7DF5"/>
    <w:rsid w:val="005C1811"/>
    <w:rsid w:val="005C473E"/>
    <w:rsid w:val="005C654C"/>
    <w:rsid w:val="005D6D30"/>
    <w:rsid w:val="005D7EE6"/>
    <w:rsid w:val="005E0998"/>
    <w:rsid w:val="005E4E98"/>
    <w:rsid w:val="005E6515"/>
    <w:rsid w:val="005F0AC8"/>
    <w:rsid w:val="005F621E"/>
    <w:rsid w:val="005F744E"/>
    <w:rsid w:val="00600337"/>
    <w:rsid w:val="00601F98"/>
    <w:rsid w:val="006064A8"/>
    <w:rsid w:val="00606836"/>
    <w:rsid w:val="00615D1D"/>
    <w:rsid w:val="00622495"/>
    <w:rsid w:val="00633A9D"/>
    <w:rsid w:val="006344FF"/>
    <w:rsid w:val="00641BA0"/>
    <w:rsid w:val="00644DB8"/>
    <w:rsid w:val="006505B6"/>
    <w:rsid w:val="00652C3D"/>
    <w:rsid w:val="00655499"/>
    <w:rsid w:val="00656669"/>
    <w:rsid w:val="00664460"/>
    <w:rsid w:val="00667726"/>
    <w:rsid w:val="00682F03"/>
    <w:rsid w:val="00683AA9"/>
    <w:rsid w:val="0069090C"/>
    <w:rsid w:val="00693915"/>
    <w:rsid w:val="00695457"/>
    <w:rsid w:val="00695B95"/>
    <w:rsid w:val="006C0707"/>
    <w:rsid w:val="006C35AC"/>
    <w:rsid w:val="006C7214"/>
    <w:rsid w:val="006D0B3C"/>
    <w:rsid w:val="006D3E26"/>
    <w:rsid w:val="006D5A68"/>
    <w:rsid w:val="006E5C4A"/>
    <w:rsid w:val="00711116"/>
    <w:rsid w:val="007127B7"/>
    <w:rsid w:val="007172AE"/>
    <w:rsid w:val="00717BEC"/>
    <w:rsid w:val="0074634E"/>
    <w:rsid w:val="00751B9F"/>
    <w:rsid w:val="00753739"/>
    <w:rsid w:val="00761DAE"/>
    <w:rsid w:val="00767DE7"/>
    <w:rsid w:val="00771B9C"/>
    <w:rsid w:val="007819FF"/>
    <w:rsid w:val="0078203B"/>
    <w:rsid w:val="00790716"/>
    <w:rsid w:val="00792BED"/>
    <w:rsid w:val="007950E0"/>
    <w:rsid w:val="0079796C"/>
    <w:rsid w:val="007A2F2F"/>
    <w:rsid w:val="007A5884"/>
    <w:rsid w:val="007B06C0"/>
    <w:rsid w:val="007B5A66"/>
    <w:rsid w:val="007C4340"/>
    <w:rsid w:val="007C5123"/>
    <w:rsid w:val="007D280D"/>
    <w:rsid w:val="007E29A9"/>
    <w:rsid w:val="007F30FA"/>
    <w:rsid w:val="007F7175"/>
    <w:rsid w:val="00800019"/>
    <w:rsid w:val="00810A63"/>
    <w:rsid w:val="00817D8F"/>
    <w:rsid w:val="00821441"/>
    <w:rsid w:val="00825963"/>
    <w:rsid w:val="00826C66"/>
    <w:rsid w:val="008379BF"/>
    <w:rsid w:val="008419E4"/>
    <w:rsid w:val="00841B87"/>
    <w:rsid w:val="00842ADA"/>
    <w:rsid w:val="00855091"/>
    <w:rsid w:val="0086133E"/>
    <w:rsid w:val="00863771"/>
    <w:rsid w:val="00867AE6"/>
    <w:rsid w:val="00871F15"/>
    <w:rsid w:val="008766F4"/>
    <w:rsid w:val="00876ED5"/>
    <w:rsid w:val="008A4BCC"/>
    <w:rsid w:val="008A5D1D"/>
    <w:rsid w:val="008B3F21"/>
    <w:rsid w:val="008B42B3"/>
    <w:rsid w:val="008C15B7"/>
    <w:rsid w:val="008C2B51"/>
    <w:rsid w:val="008D2873"/>
    <w:rsid w:val="008D329E"/>
    <w:rsid w:val="008E2BD8"/>
    <w:rsid w:val="008E2FA7"/>
    <w:rsid w:val="008E5DE3"/>
    <w:rsid w:val="008F4091"/>
    <w:rsid w:val="00906B5E"/>
    <w:rsid w:val="009076F0"/>
    <w:rsid w:val="00911528"/>
    <w:rsid w:val="00912E13"/>
    <w:rsid w:val="00914753"/>
    <w:rsid w:val="00916262"/>
    <w:rsid w:val="00921BDF"/>
    <w:rsid w:val="00925B7C"/>
    <w:rsid w:val="009406D0"/>
    <w:rsid w:val="009429B6"/>
    <w:rsid w:val="00943D28"/>
    <w:rsid w:val="0096376C"/>
    <w:rsid w:val="00964C0D"/>
    <w:rsid w:val="00975EE3"/>
    <w:rsid w:val="0098070A"/>
    <w:rsid w:val="00981E4F"/>
    <w:rsid w:val="009834A2"/>
    <w:rsid w:val="00985CE7"/>
    <w:rsid w:val="00996808"/>
    <w:rsid w:val="009A0E2B"/>
    <w:rsid w:val="009B4CC7"/>
    <w:rsid w:val="009C18D4"/>
    <w:rsid w:val="009C718C"/>
    <w:rsid w:val="009D46E6"/>
    <w:rsid w:val="009E15CB"/>
    <w:rsid w:val="009E15EA"/>
    <w:rsid w:val="009E183E"/>
    <w:rsid w:val="009E22DF"/>
    <w:rsid w:val="009F000B"/>
    <w:rsid w:val="009F1FD0"/>
    <w:rsid w:val="009F5886"/>
    <w:rsid w:val="009F69CF"/>
    <w:rsid w:val="00A114FD"/>
    <w:rsid w:val="00A13D5A"/>
    <w:rsid w:val="00A16DB0"/>
    <w:rsid w:val="00A25564"/>
    <w:rsid w:val="00A25958"/>
    <w:rsid w:val="00A404A9"/>
    <w:rsid w:val="00A4485B"/>
    <w:rsid w:val="00A503C4"/>
    <w:rsid w:val="00A65CAE"/>
    <w:rsid w:val="00A71819"/>
    <w:rsid w:val="00A7604F"/>
    <w:rsid w:val="00A837A9"/>
    <w:rsid w:val="00A933F1"/>
    <w:rsid w:val="00AA12AF"/>
    <w:rsid w:val="00AA1B46"/>
    <w:rsid w:val="00AA1D1A"/>
    <w:rsid w:val="00AA6029"/>
    <w:rsid w:val="00AB157B"/>
    <w:rsid w:val="00AB58FF"/>
    <w:rsid w:val="00AB60F3"/>
    <w:rsid w:val="00AC57F3"/>
    <w:rsid w:val="00AD7862"/>
    <w:rsid w:val="00AE634F"/>
    <w:rsid w:val="00AF0B37"/>
    <w:rsid w:val="00AF68D0"/>
    <w:rsid w:val="00B04878"/>
    <w:rsid w:val="00B106EC"/>
    <w:rsid w:val="00B158E4"/>
    <w:rsid w:val="00B2183A"/>
    <w:rsid w:val="00B3213B"/>
    <w:rsid w:val="00B471ED"/>
    <w:rsid w:val="00B64F9D"/>
    <w:rsid w:val="00B66C7B"/>
    <w:rsid w:val="00B72B04"/>
    <w:rsid w:val="00B76731"/>
    <w:rsid w:val="00B8093A"/>
    <w:rsid w:val="00B81349"/>
    <w:rsid w:val="00B851E1"/>
    <w:rsid w:val="00B90441"/>
    <w:rsid w:val="00B92021"/>
    <w:rsid w:val="00B95336"/>
    <w:rsid w:val="00B971DD"/>
    <w:rsid w:val="00BA1494"/>
    <w:rsid w:val="00BA4C35"/>
    <w:rsid w:val="00BB00F5"/>
    <w:rsid w:val="00BB0DF9"/>
    <w:rsid w:val="00BC08D0"/>
    <w:rsid w:val="00BC5B8A"/>
    <w:rsid w:val="00BC60BF"/>
    <w:rsid w:val="00BD70BA"/>
    <w:rsid w:val="00BD79BC"/>
    <w:rsid w:val="00BF19B7"/>
    <w:rsid w:val="00BF2A47"/>
    <w:rsid w:val="00C12D4C"/>
    <w:rsid w:val="00C12EC9"/>
    <w:rsid w:val="00C13B04"/>
    <w:rsid w:val="00C14528"/>
    <w:rsid w:val="00C14DEB"/>
    <w:rsid w:val="00C44216"/>
    <w:rsid w:val="00C50FE7"/>
    <w:rsid w:val="00C570A2"/>
    <w:rsid w:val="00C60ABE"/>
    <w:rsid w:val="00C70022"/>
    <w:rsid w:val="00C72B65"/>
    <w:rsid w:val="00C73849"/>
    <w:rsid w:val="00C81B9F"/>
    <w:rsid w:val="00C82A1B"/>
    <w:rsid w:val="00CA594D"/>
    <w:rsid w:val="00CA601F"/>
    <w:rsid w:val="00CB2687"/>
    <w:rsid w:val="00CB4824"/>
    <w:rsid w:val="00CC093D"/>
    <w:rsid w:val="00CC1306"/>
    <w:rsid w:val="00CC576C"/>
    <w:rsid w:val="00CC676C"/>
    <w:rsid w:val="00CD041C"/>
    <w:rsid w:val="00CD1114"/>
    <w:rsid w:val="00CF052A"/>
    <w:rsid w:val="00CF0A6C"/>
    <w:rsid w:val="00CF396D"/>
    <w:rsid w:val="00D0383A"/>
    <w:rsid w:val="00D05A61"/>
    <w:rsid w:val="00D06349"/>
    <w:rsid w:val="00D139D8"/>
    <w:rsid w:val="00D22C9B"/>
    <w:rsid w:val="00D25BAD"/>
    <w:rsid w:val="00D26234"/>
    <w:rsid w:val="00D31FDB"/>
    <w:rsid w:val="00D36628"/>
    <w:rsid w:val="00D443DB"/>
    <w:rsid w:val="00D44943"/>
    <w:rsid w:val="00D55455"/>
    <w:rsid w:val="00D63F12"/>
    <w:rsid w:val="00D75F21"/>
    <w:rsid w:val="00D81C66"/>
    <w:rsid w:val="00D829D9"/>
    <w:rsid w:val="00D82D33"/>
    <w:rsid w:val="00D91C82"/>
    <w:rsid w:val="00D9330A"/>
    <w:rsid w:val="00DA0C33"/>
    <w:rsid w:val="00DA1D8C"/>
    <w:rsid w:val="00DB1702"/>
    <w:rsid w:val="00DB55E5"/>
    <w:rsid w:val="00DC0F55"/>
    <w:rsid w:val="00DC5A28"/>
    <w:rsid w:val="00DC6CFF"/>
    <w:rsid w:val="00DD59F7"/>
    <w:rsid w:val="00DD5E03"/>
    <w:rsid w:val="00DD6CDB"/>
    <w:rsid w:val="00DD6F4A"/>
    <w:rsid w:val="00DE31EB"/>
    <w:rsid w:val="00DF07CA"/>
    <w:rsid w:val="00DF18E2"/>
    <w:rsid w:val="00DF4964"/>
    <w:rsid w:val="00E00D03"/>
    <w:rsid w:val="00E12CFD"/>
    <w:rsid w:val="00E33CF0"/>
    <w:rsid w:val="00E35986"/>
    <w:rsid w:val="00E37DDB"/>
    <w:rsid w:val="00E50FA4"/>
    <w:rsid w:val="00E53426"/>
    <w:rsid w:val="00E6367E"/>
    <w:rsid w:val="00E7236D"/>
    <w:rsid w:val="00E73392"/>
    <w:rsid w:val="00E81CE4"/>
    <w:rsid w:val="00E82B07"/>
    <w:rsid w:val="00E86DE1"/>
    <w:rsid w:val="00E8721A"/>
    <w:rsid w:val="00E97C50"/>
    <w:rsid w:val="00EA72A6"/>
    <w:rsid w:val="00EB6784"/>
    <w:rsid w:val="00EC6CC7"/>
    <w:rsid w:val="00EE78E1"/>
    <w:rsid w:val="00EF0B7A"/>
    <w:rsid w:val="00EF4B0C"/>
    <w:rsid w:val="00F070ED"/>
    <w:rsid w:val="00F12FDB"/>
    <w:rsid w:val="00F1424F"/>
    <w:rsid w:val="00F162CD"/>
    <w:rsid w:val="00F2115D"/>
    <w:rsid w:val="00F2657A"/>
    <w:rsid w:val="00F36097"/>
    <w:rsid w:val="00F44FA6"/>
    <w:rsid w:val="00F577C5"/>
    <w:rsid w:val="00F64EB6"/>
    <w:rsid w:val="00F67DC3"/>
    <w:rsid w:val="00F954F3"/>
    <w:rsid w:val="00F97C01"/>
    <w:rsid w:val="00FA39A1"/>
    <w:rsid w:val="00FB4AD7"/>
    <w:rsid w:val="00FC5201"/>
    <w:rsid w:val="00FC72AA"/>
    <w:rsid w:val="00FD2505"/>
    <w:rsid w:val="00FD3FFA"/>
    <w:rsid w:val="00FE1E7B"/>
    <w:rsid w:val="00FF7432"/>
    <w:rsid w:val="00FF7655"/>
    <w:rsid w:val="01E42B6B"/>
    <w:rsid w:val="03A512BA"/>
    <w:rsid w:val="03B55390"/>
    <w:rsid w:val="0558472E"/>
    <w:rsid w:val="090577B9"/>
    <w:rsid w:val="09F11665"/>
    <w:rsid w:val="12C0545F"/>
    <w:rsid w:val="12E5B257"/>
    <w:rsid w:val="1636032C"/>
    <w:rsid w:val="182FB892"/>
    <w:rsid w:val="1980B0F1"/>
    <w:rsid w:val="1AA29949"/>
    <w:rsid w:val="1C732C32"/>
    <w:rsid w:val="1D09B6C5"/>
    <w:rsid w:val="25C7C27F"/>
    <w:rsid w:val="271CD5A9"/>
    <w:rsid w:val="2A56D0F5"/>
    <w:rsid w:val="2B190E72"/>
    <w:rsid w:val="2C464AEE"/>
    <w:rsid w:val="2C77A19E"/>
    <w:rsid w:val="33008624"/>
    <w:rsid w:val="34FA09B4"/>
    <w:rsid w:val="35DAA70A"/>
    <w:rsid w:val="3C07645A"/>
    <w:rsid w:val="3DC4C674"/>
    <w:rsid w:val="3F28CDCD"/>
    <w:rsid w:val="3FC59A13"/>
    <w:rsid w:val="409B098D"/>
    <w:rsid w:val="4469AEBC"/>
    <w:rsid w:val="471C1F92"/>
    <w:rsid w:val="47F4428C"/>
    <w:rsid w:val="4C7B1872"/>
    <w:rsid w:val="50BD1DB5"/>
    <w:rsid w:val="52142234"/>
    <w:rsid w:val="53B09FF6"/>
    <w:rsid w:val="54189B15"/>
    <w:rsid w:val="54DAD0E1"/>
    <w:rsid w:val="558B21A6"/>
    <w:rsid w:val="558DC6E8"/>
    <w:rsid w:val="5860BD7C"/>
    <w:rsid w:val="590596E1"/>
    <w:rsid w:val="59DF0211"/>
    <w:rsid w:val="5B0BD1B1"/>
    <w:rsid w:val="5EFB6D46"/>
    <w:rsid w:val="60344EA8"/>
    <w:rsid w:val="630A0E88"/>
    <w:rsid w:val="6416F9D8"/>
    <w:rsid w:val="64A5DEE9"/>
    <w:rsid w:val="6B1AFF74"/>
    <w:rsid w:val="6EB03BBB"/>
    <w:rsid w:val="6F39FC64"/>
    <w:rsid w:val="6FC468AB"/>
    <w:rsid w:val="706596C5"/>
    <w:rsid w:val="716AAB1C"/>
    <w:rsid w:val="7310E131"/>
    <w:rsid w:val="7499743E"/>
    <w:rsid w:val="75C5BA4C"/>
    <w:rsid w:val="76ECD1B6"/>
    <w:rsid w:val="7816162E"/>
    <w:rsid w:val="79AE0F78"/>
    <w:rsid w:val="7A862B90"/>
    <w:rsid w:val="7EB80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12E5B257"/>
  <w15:chartTrackingRefBased/>
  <w15:docId w15:val="{095C8085-60C3-4AE5-A57B-44BF6A7A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F070ED"/>
    <w:pPr>
      <w:ind w:left="720"/>
    </w:pPr>
  </w:style>
  <w:style w:type="paragraph" w:styleId="FootnoteText">
    <w:name w:val="footnote text"/>
    <w:basedOn w:val="Normal"/>
    <w:link w:val="FootnoteTextChar"/>
    <w:uiPriority w:val="99"/>
    <w:semiHidden/>
    <w:unhideWhenUsed/>
    <w:rsid w:val="00AC57F3"/>
    <w:rPr>
      <w:rFonts w:ascii="Calibri" w:eastAsia="Calibri" w:hAnsi="Calibri"/>
      <w:lang w:val="x-none" w:eastAsia="en-US"/>
    </w:rPr>
  </w:style>
  <w:style w:type="character" w:customStyle="1" w:styleId="FootnoteTextChar">
    <w:name w:val="Footnote Text Char"/>
    <w:link w:val="FootnoteText"/>
    <w:uiPriority w:val="99"/>
    <w:semiHidden/>
    <w:rsid w:val="00AC57F3"/>
    <w:rPr>
      <w:rFonts w:ascii="Calibri" w:eastAsia="Calibri" w:hAnsi="Calibri" w:cs="Times New Roman"/>
      <w:lang w:eastAsia="en-US"/>
    </w:rPr>
  </w:style>
  <w:style w:type="character" w:styleId="FootnoteReference">
    <w:name w:val="footnote reference"/>
    <w:uiPriority w:val="99"/>
    <w:semiHidden/>
    <w:unhideWhenUsed/>
    <w:rsid w:val="00AC57F3"/>
    <w:rPr>
      <w:vertAlign w:val="superscript"/>
    </w:rPr>
  </w:style>
  <w:style w:type="table" w:styleId="TableGrid">
    <w:name w:val="Table Grid"/>
    <w:basedOn w:val="TableNormal"/>
    <w:rsid w:val="0055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C82"/>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uiPriority w:val="99"/>
    <w:semiHidden/>
    <w:unhideWhenUsed/>
    <w:rsid w:val="00695457"/>
    <w:rPr>
      <w:color w:val="954F72"/>
      <w:u w:val="single"/>
    </w:rPr>
  </w:style>
  <w:style w:type="character" w:customStyle="1" w:styleId="UnresolvedMention1">
    <w:name w:val="Unresolved Mention1"/>
    <w:uiPriority w:val="99"/>
    <w:semiHidden/>
    <w:unhideWhenUsed/>
    <w:rsid w:val="0096376C"/>
    <w:rPr>
      <w:color w:val="605E5C"/>
      <w:shd w:val="clear" w:color="auto" w:fill="E1DFDD"/>
    </w:rPr>
  </w:style>
  <w:style w:type="paragraph" w:styleId="NoSpacing">
    <w:name w:val="No Spacing"/>
    <w:uiPriority w:val="1"/>
    <w:qFormat/>
    <w:rsid w:val="009834A2"/>
    <w:rPr>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9834A2"/>
    <w:rPr>
      <w:lang w:val="en-GB" w:eastAsia="en-GB"/>
    </w:rPr>
  </w:style>
  <w:style w:type="character" w:customStyle="1" w:styleId="UnresolvedMention2">
    <w:name w:val="Unresolved Mention2"/>
    <w:basedOn w:val="DefaultParagraphFont"/>
    <w:uiPriority w:val="99"/>
    <w:unhideWhenUsed/>
    <w:rsid w:val="00304106"/>
    <w:rPr>
      <w:color w:val="605E5C"/>
      <w:shd w:val="clear" w:color="auto" w:fill="E1DFDD"/>
    </w:rPr>
  </w:style>
  <w:style w:type="character" w:customStyle="1" w:styleId="Mention1">
    <w:name w:val="Mention1"/>
    <w:basedOn w:val="DefaultParagraphFont"/>
    <w:uiPriority w:val="99"/>
    <w:unhideWhenUsed/>
    <w:rsid w:val="00304106"/>
    <w:rPr>
      <w:color w:val="2B579A"/>
      <w:shd w:val="clear" w:color="auto" w:fill="E1DFDD"/>
    </w:rPr>
  </w:style>
  <w:style w:type="paragraph" w:styleId="Revision">
    <w:name w:val="Revision"/>
    <w:hidden/>
    <w:uiPriority w:val="99"/>
    <w:semiHidden/>
    <w:rsid w:val="002A5743"/>
    <w:rPr>
      <w:lang w:val="en-GB" w:eastAsia="en-GB"/>
    </w:rPr>
  </w:style>
  <w:style w:type="character" w:customStyle="1" w:styleId="CommentTextChar">
    <w:name w:val="Comment Text Char"/>
    <w:basedOn w:val="DefaultParagraphFont"/>
    <w:link w:val="CommentText"/>
    <w:uiPriority w:val="99"/>
    <w:rsid w:val="00425061"/>
    <w:rPr>
      <w:lang w:val="en-GB" w:eastAsia="en-GB"/>
    </w:rPr>
  </w:style>
  <w:style w:type="character" w:customStyle="1" w:styleId="normaltextrun">
    <w:name w:val="normaltextrun"/>
    <w:basedOn w:val="DefaultParagraphFont"/>
    <w:rsid w:val="00425061"/>
  </w:style>
  <w:style w:type="character" w:customStyle="1" w:styleId="eop">
    <w:name w:val="eop"/>
    <w:basedOn w:val="DefaultParagraphFont"/>
    <w:rsid w:val="00425061"/>
  </w:style>
  <w:style w:type="paragraph" w:customStyle="1" w:styleId="paragraph">
    <w:name w:val="paragraph"/>
    <w:basedOn w:val="Normal"/>
    <w:rsid w:val="005454F8"/>
    <w:pPr>
      <w:spacing w:before="100" w:beforeAutospacing="1" w:after="100" w:afterAutospacing="1"/>
    </w:pPr>
    <w:rPr>
      <w:rFonts w:eastAsiaTheme="minorHAnsi"/>
      <w:sz w:val="24"/>
      <w:szCs w:val="24"/>
      <w:lang w:val="en-IE" w:eastAsia="en-IE"/>
    </w:rPr>
  </w:style>
  <w:style w:type="character" w:customStyle="1" w:styleId="findhit">
    <w:name w:val="findhit"/>
    <w:basedOn w:val="DefaultParagraphFont"/>
    <w:rsid w:val="00545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91818842">
      <w:bodyDiv w:val="1"/>
      <w:marLeft w:val="0"/>
      <w:marRight w:val="0"/>
      <w:marTop w:val="0"/>
      <w:marBottom w:val="0"/>
      <w:divBdr>
        <w:top w:val="none" w:sz="0" w:space="0" w:color="auto"/>
        <w:left w:val="none" w:sz="0" w:space="0" w:color="auto"/>
        <w:bottom w:val="none" w:sz="0" w:space="0" w:color="auto"/>
        <w:right w:val="none" w:sz="0" w:space="0" w:color="auto"/>
      </w:divBdr>
    </w:div>
    <w:div w:id="808091366">
      <w:bodyDiv w:val="1"/>
      <w:marLeft w:val="0"/>
      <w:marRight w:val="0"/>
      <w:marTop w:val="0"/>
      <w:marBottom w:val="0"/>
      <w:divBdr>
        <w:top w:val="none" w:sz="0" w:space="0" w:color="auto"/>
        <w:left w:val="none" w:sz="0" w:space="0" w:color="auto"/>
        <w:bottom w:val="none" w:sz="0" w:space="0" w:color="auto"/>
        <w:right w:val="none" w:sz="0" w:space="0" w:color="auto"/>
      </w:divBdr>
    </w:div>
    <w:div w:id="875309482">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45619704">
      <w:bodyDiv w:val="1"/>
      <w:marLeft w:val="0"/>
      <w:marRight w:val="0"/>
      <w:marTop w:val="0"/>
      <w:marBottom w:val="0"/>
      <w:divBdr>
        <w:top w:val="none" w:sz="0" w:space="0" w:color="auto"/>
        <w:left w:val="none" w:sz="0" w:space="0" w:color="auto"/>
        <w:bottom w:val="none" w:sz="0" w:space="0" w:color="auto"/>
        <w:right w:val="none" w:sz="0" w:space="0" w:color="auto"/>
      </w:divBdr>
    </w:div>
    <w:div w:id="1757630354">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anagement@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E67BF-1C79-49FE-8E82-9547C4A5B0BF}">
  <ds:schemaRefs>
    <ds:schemaRef ds:uri="http://schemas.microsoft.com/sharepoint/v3/contenttype/forms"/>
  </ds:schemaRefs>
</ds:datastoreItem>
</file>

<file path=customXml/itemProps2.xml><?xml version="1.0" encoding="utf-8"?>
<ds:datastoreItem xmlns:ds="http://schemas.openxmlformats.org/officeDocument/2006/customXml" ds:itemID="{10442631-4A7E-4A95-9C7C-62225AA23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1E6DF-BFE7-444F-A8C8-152952ABBD86}">
  <ds:schemaRefs>
    <ds:schemaRef ds:uri="http://schemas.microsoft.com/office/2006/documentManagement/types"/>
    <ds:schemaRef ds:uri="f8767091-446f-4677-8f8f-9d911788ee8f"/>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540502ad-e2ea-49e0-837d-f664c5657004"/>
    <ds:schemaRef ds:uri="http://purl.org/dc/dcmitype/"/>
  </ds:schemaRefs>
</ds:datastoreItem>
</file>

<file path=customXml/itemProps4.xml><?xml version="1.0" encoding="utf-8"?>
<ds:datastoreItem xmlns:ds="http://schemas.openxmlformats.org/officeDocument/2006/customXml" ds:itemID="{FBF10AFF-C1A2-4265-B017-0FB98E19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4027</Words>
  <Characters>24171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Alan OShea4</cp:lastModifiedBy>
  <cp:revision>5</cp:revision>
  <cp:lastPrinted>2011-06-21T19:59:00Z</cp:lastPrinted>
  <dcterms:created xsi:type="dcterms:W3CDTF">2026-03-18T14:56:00Z</dcterms:created>
  <dcterms:modified xsi:type="dcterms:W3CDTF">2026-04-01T10:06:00Z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