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9E037" w14:textId="77777777" w:rsidR="00551458" w:rsidRPr="000C0B9D" w:rsidRDefault="00551458" w:rsidP="00543F98">
      <w:pPr>
        <w:ind w:left="-1260"/>
        <w:jc w:val="right"/>
        <w:rPr>
          <w:rFonts w:ascii="Arial" w:hAnsi="Arial" w:cs="Arial"/>
          <w:b/>
        </w:rPr>
      </w:pPr>
    </w:p>
    <w:tbl>
      <w:tblPr>
        <w:tblW w:w="9493" w:type="dxa"/>
        <w:tblInd w:w="-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77"/>
        <w:gridCol w:w="1746"/>
        <w:gridCol w:w="2147"/>
        <w:gridCol w:w="3723"/>
      </w:tblGrid>
      <w:tr w:rsidR="00551458" w:rsidRPr="000C0B9D" w14:paraId="55512AFD" w14:textId="77777777" w:rsidTr="005A4238">
        <w:trPr>
          <w:trHeight w:val="832"/>
        </w:trPr>
        <w:tc>
          <w:tcPr>
            <w:tcW w:w="1877" w:type="dxa"/>
            <w:vMerge w:val="restart"/>
            <w:vAlign w:val="center"/>
          </w:tcPr>
          <w:p w14:paraId="5B0AF6CF" w14:textId="77777777" w:rsidR="00551458" w:rsidRPr="000C0B9D" w:rsidRDefault="00551458" w:rsidP="005A4238">
            <w:pPr>
              <w:jc w:val="center"/>
              <w:rPr>
                <w:rFonts w:ascii="Arial" w:hAnsi="Arial" w:cs="Arial"/>
              </w:rPr>
            </w:pPr>
            <w:r w:rsidRPr="000C0B9D">
              <w:rPr>
                <w:rFonts w:ascii="Arial" w:hAnsi="Arial" w:cs="Arial"/>
                <w:noProof/>
                <w:lang w:val="en-IE" w:eastAsia="en-IE"/>
              </w:rPr>
              <w:drawing>
                <wp:inline distT="0" distB="0" distL="0" distR="0" wp14:anchorId="317B8002" wp14:editId="69EA88BE">
                  <wp:extent cx="927735" cy="750570"/>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735" cy="750570"/>
                          </a:xfrm>
                          <a:prstGeom prst="rect">
                            <a:avLst/>
                          </a:prstGeom>
                          <a:noFill/>
                          <a:ln>
                            <a:noFill/>
                          </a:ln>
                        </pic:spPr>
                      </pic:pic>
                    </a:graphicData>
                  </a:graphic>
                </wp:inline>
              </w:drawing>
            </w:r>
          </w:p>
        </w:tc>
        <w:tc>
          <w:tcPr>
            <w:tcW w:w="1746" w:type="dxa"/>
            <w:vAlign w:val="center"/>
          </w:tcPr>
          <w:p w14:paraId="4EAB4248" w14:textId="77777777" w:rsidR="00551458" w:rsidRPr="000C0B9D" w:rsidRDefault="00551458" w:rsidP="005A4238">
            <w:pPr>
              <w:jc w:val="center"/>
              <w:rPr>
                <w:rFonts w:ascii="Arial" w:hAnsi="Arial" w:cs="Arial"/>
              </w:rPr>
            </w:pPr>
            <w:r w:rsidRPr="000C0B9D">
              <w:rPr>
                <w:rFonts w:ascii="Arial" w:hAnsi="Arial" w:cs="Arial"/>
                <w:noProof/>
                <w:lang w:val="en-IE" w:eastAsia="en-IE"/>
              </w:rPr>
              <w:drawing>
                <wp:inline distT="0" distB="0" distL="0" distR="0" wp14:anchorId="658CCDD1" wp14:editId="65C0C13C">
                  <wp:extent cx="969010" cy="27305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9010" cy="273050"/>
                          </a:xfrm>
                          <a:prstGeom prst="rect">
                            <a:avLst/>
                          </a:prstGeom>
                          <a:noFill/>
                          <a:ln>
                            <a:noFill/>
                          </a:ln>
                        </pic:spPr>
                      </pic:pic>
                    </a:graphicData>
                  </a:graphic>
                </wp:inline>
              </w:drawing>
            </w:r>
          </w:p>
        </w:tc>
        <w:tc>
          <w:tcPr>
            <w:tcW w:w="2147" w:type="dxa"/>
            <w:vAlign w:val="center"/>
          </w:tcPr>
          <w:p w14:paraId="1B1AB141" w14:textId="77777777" w:rsidR="00551458" w:rsidRPr="000C0B9D" w:rsidRDefault="00551458" w:rsidP="005A4238">
            <w:pPr>
              <w:jc w:val="center"/>
              <w:rPr>
                <w:rFonts w:ascii="Arial" w:hAnsi="Arial" w:cs="Arial"/>
              </w:rPr>
            </w:pPr>
            <w:r w:rsidRPr="000C0B9D">
              <w:rPr>
                <w:rFonts w:ascii="Arial" w:hAnsi="Arial" w:cs="Arial"/>
                <w:noProof/>
                <w:lang w:val="en-IE" w:eastAsia="en-IE"/>
              </w:rPr>
              <w:drawing>
                <wp:inline distT="0" distB="0" distL="0" distR="0" wp14:anchorId="2EC213BC" wp14:editId="667BCD37">
                  <wp:extent cx="1091565" cy="24574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1565" cy="245745"/>
                          </a:xfrm>
                          <a:prstGeom prst="rect">
                            <a:avLst/>
                          </a:prstGeom>
                          <a:noFill/>
                          <a:ln>
                            <a:noFill/>
                          </a:ln>
                        </pic:spPr>
                      </pic:pic>
                    </a:graphicData>
                  </a:graphic>
                </wp:inline>
              </w:drawing>
            </w:r>
          </w:p>
        </w:tc>
        <w:tc>
          <w:tcPr>
            <w:tcW w:w="3723" w:type="dxa"/>
            <w:vMerge w:val="restart"/>
          </w:tcPr>
          <w:p w14:paraId="6A0ED012" w14:textId="77777777" w:rsidR="00551458" w:rsidRPr="000C0B9D" w:rsidRDefault="00551458" w:rsidP="005A4238">
            <w:pPr>
              <w:rPr>
                <w:rFonts w:ascii="Arial" w:hAnsi="Arial" w:cs="Arial"/>
              </w:rPr>
            </w:pPr>
            <w:r w:rsidRPr="000C0B9D">
              <w:rPr>
                <w:rFonts w:ascii="Arial" w:hAnsi="Arial" w:cs="Arial"/>
                <w:noProof/>
                <w:lang w:val="en-IE" w:eastAsia="en-IE"/>
              </w:rPr>
              <w:drawing>
                <wp:inline distT="0" distB="0" distL="0" distR="0" wp14:anchorId="367CA07B" wp14:editId="66255EEE">
                  <wp:extent cx="2156460" cy="106426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6460" cy="1064260"/>
                          </a:xfrm>
                          <a:prstGeom prst="rect">
                            <a:avLst/>
                          </a:prstGeom>
                          <a:noFill/>
                          <a:ln>
                            <a:noFill/>
                          </a:ln>
                        </pic:spPr>
                      </pic:pic>
                    </a:graphicData>
                  </a:graphic>
                </wp:inline>
              </w:drawing>
            </w:r>
          </w:p>
        </w:tc>
      </w:tr>
      <w:tr w:rsidR="00551458" w:rsidRPr="000C0B9D" w14:paraId="7B1D6D8F" w14:textId="77777777" w:rsidTr="005A4238">
        <w:tc>
          <w:tcPr>
            <w:tcW w:w="1877" w:type="dxa"/>
            <w:vMerge/>
          </w:tcPr>
          <w:p w14:paraId="25EB0DB2" w14:textId="77777777" w:rsidR="00551458" w:rsidRPr="000C0B9D" w:rsidRDefault="00551458" w:rsidP="005A4238">
            <w:pPr>
              <w:rPr>
                <w:rFonts w:ascii="Arial" w:hAnsi="Arial" w:cs="Arial"/>
              </w:rPr>
            </w:pPr>
          </w:p>
        </w:tc>
        <w:tc>
          <w:tcPr>
            <w:tcW w:w="1746" w:type="dxa"/>
            <w:vAlign w:val="center"/>
          </w:tcPr>
          <w:p w14:paraId="45791AB7" w14:textId="77777777" w:rsidR="00551458" w:rsidRPr="000C0B9D" w:rsidRDefault="00551458" w:rsidP="005A4238">
            <w:pPr>
              <w:jc w:val="center"/>
              <w:rPr>
                <w:rFonts w:ascii="Arial" w:hAnsi="Arial" w:cs="Arial"/>
              </w:rPr>
            </w:pPr>
            <w:r w:rsidRPr="000C0B9D">
              <w:rPr>
                <w:rFonts w:ascii="Arial" w:hAnsi="Arial" w:cs="Arial"/>
                <w:noProof/>
                <w:lang w:val="en-IE" w:eastAsia="en-IE"/>
              </w:rPr>
              <w:drawing>
                <wp:inline distT="0" distB="0" distL="0" distR="0" wp14:anchorId="42B7BEE8" wp14:editId="1E239A15">
                  <wp:extent cx="628015" cy="532130"/>
                  <wp:effectExtent l="0" t="0" r="635"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015" cy="532130"/>
                          </a:xfrm>
                          <a:prstGeom prst="rect">
                            <a:avLst/>
                          </a:prstGeom>
                          <a:noFill/>
                          <a:ln>
                            <a:noFill/>
                          </a:ln>
                        </pic:spPr>
                      </pic:pic>
                    </a:graphicData>
                  </a:graphic>
                </wp:inline>
              </w:drawing>
            </w:r>
          </w:p>
        </w:tc>
        <w:tc>
          <w:tcPr>
            <w:tcW w:w="2147" w:type="dxa"/>
            <w:vAlign w:val="center"/>
          </w:tcPr>
          <w:p w14:paraId="5202A909" w14:textId="77777777" w:rsidR="00551458" w:rsidRPr="000C0B9D" w:rsidRDefault="00551458" w:rsidP="005A4238">
            <w:pPr>
              <w:jc w:val="center"/>
              <w:rPr>
                <w:rFonts w:ascii="Arial" w:hAnsi="Arial" w:cs="Arial"/>
              </w:rPr>
            </w:pPr>
            <w:r w:rsidRPr="000C0B9D">
              <w:rPr>
                <w:rFonts w:ascii="Arial" w:hAnsi="Arial" w:cs="Arial"/>
                <w:noProof/>
                <w:lang w:val="en-IE" w:eastAsia="en-IE"/>
              </w:rPr>
              <w:drawing>
                <wp:inline distT="0" distB="0" distL="0" distR="0" wp14:anchorId="56DADC43" wp14:editId="2540DEDE">
                  <wp:extent cx="914400" cy="34099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4400" cy="340995"/>
                          </a:xfrm>
                          <a:prstGeom prst="rect">
                            <a:avLst/>
                          </a:prstGeom>
                          <a:noFill/>
                          <a:ln>
                            <a:noFill/>
                          </a:ln>
                        </pic:spPr>
                      </pic:pic>
                    </a:graphicData>
                  </a:graphic>
                </wp:inline>
              </w:drawing>
            </w:r>
          </w:p>
        </w:tc>
        <w:tc>
          <w:tcPr>
            <w:tcW w:w="3723" w:type="dxa"/>
            <w:vMerge/>
          </w:tcPr>
          <w:p w14:paraId="4B1B8DD8" w14:textId="77777777" w:rsidR="00551458" w:rsidRPr="000C0B9D" w:rsidRDefault="00551458" w:rsidP="005A4238">
            <w:pPr>
              <w:rPr>
                <w:rFonts w:ascii="Arial" w:hAnsi="Arial" w:cs="Arial"/>
              </w:rPr>
            </w:pPr>
          </w:p>
        </w:tc>
      </w:tr>
      <w:tr w:rsidR="00551458" w:rsidRPr="000C0B9D" w14:paraId="47CA285E" w14:textId="77777777" w:rsidTr="005A4238">
        <w:tc>
          <w:tcPr>
            <w:tcW w:w="9493" w:type="dxa"/>
            <w:gridSpan w:val="4"/>
          </w:tcPr>
          <w:p w14:paraId="3300FBD7" w14:textId="77777777" w:rsidR="00551458" w:rsidRPr="000C0B9D" w:rsidRDefault="00551458" w:rsidP="005A4238">
            <w:pPr>
              <w:jc w:val="center"/>
              <w:rPr>
                <w:rFonts w:ascii="Arial" w:hAnsi="Arial" w:cs="Arial"/>
                <w:b/>
                <w:i/>
              </w:rPr>
            </w:pPr>
            <w:r w:rsidRPr="000C0B9D">
              <w:rPr>
                <w:rFonts w:ascii="Arial" w:hAnsi="Arial" w:cs="Arial"/>
                <w:b/>
                <w:i/>
              </w:rPr>
              <w:t>A project supported by PEACEPLUS, a programme managed by the Special EU Programmes Body (SEUPB)</w:t>
            </w:r>
          </w:p>
        </w:tc>
      </w:tr>
    </w:tbl>
    <w:p w14:paraId="71125811" w14:textId="77777777" w:rsidR="00551458" w:rsidRPr="000C0B9D" w:rsidRDefault="00551458" w:rsidP="00543F98">
      <w:pPr>
        <w:ind w:left="-1260"/>
        <w:jc w:val="right"/>
        <w:rPr>
          <w:rFonts w:ascii="Arial" w:hAnsi="Arial" w:cs="Arial"/>
          <w:b/>
        </w:rPr>
      </w:pPr>
    </w:p>
    <w:p w14:paraId="3C967036" w14:textId="2BF7BF40" w:rsidR="00551458" w:rsidRPr="000C0B9D" w:rsidRDefault="0049345F" w:rsidP="00543F98">
      <w:pPr>
        <w:ind w:left="-1260"/>
        <w:jc w:val="right"/>
        <w:rPr>
          <w:rFonts w:ascii="Arial" w:hAnsi="Arial" w:cs="Arial"/>
          <w:b/>
        </w:rPr>
      </w:pPr>
      <w:r w:rsidRPr="0049345F">
        <w:rPr>
          <w:rFonts w:ascii="Arial" w:hAnsi="Arial" w:cs="Arial"/>
          <w:b/>
        </w:rPr>
        <w:t>PEACEPLUS EFIP Physiotherapist</w:t>
      </w:r>
      <w:r w:rsidR="00551458" w:rsidRPr="000C0B9D">
        <w:rPr>
          <w:rFonts w:ascii="Arial" w:hAnsi="Arial" w:cs="Arial"/>
          <w:b/>
        </w:rPr>
        <w:t>, Clinical Specialist</w:t>
      </w:r>
    </w:p>
    <w:p w14:paraId="228B00E9" w14:textId="77777777" w:rsidR="00543F98" w:rsidRPr="000C0B9D" w:rsidRDefault="00543F98" w:rsidP="00543F98">
      <w:pPr>
        <w:ind w:left="-1260"/>
        <w:jc w:val="right"/>
        <w:rPr>
          <w:rFonts w:ascii="Arial" w:hAnsi="Arial" w:cs="Arial"/>
          <w:b/>
        </w:rPr>
      </w:pPr>
      <w:r w:rsidRPr="000C0B9D">
        <w:rPr>
          <w:rFonts w:ascii="Arial" w:hAnsi="Arial" w:cs="Arial"/>
          <w:b/>
        </w:rPr>
        <w:t>Job Specification &amp; Terms and Conditions</w:t>
      </w:r>
    </w:p>
    <w:p w14:paraId="49AEBD4A" w14:textId="77777777" w:rsidR="00543F98" w:rsidRPr="000C0B9D" w:rsidRDefault="00543F98" w:rsidP="00543F98">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6674"/>
      </w:tblGrid>
      <w:tr w:rsidR="00C26107" w:rsidRPr="00C26107" w14:paraId="4807B6F6" w14:textId="77777777" w:rsidTr="00623622">
        <w:tc>
          <w:tcPr>
            <w:tcW w:w="1299" w:type="pct"/>
          </w:tcPr>
          <w:p w14:paraId="4FA0A722" w14:textId="3FCA861B" w:rsidR="00543F98" w:rsidRPr="00F51917" w:rsidRDefault="00FC59B9" w:rsidP="00F6254C">
            <w:pPr>
              <w:rPr>
                <w:rFonts w:ascii="Arial" w:hAnsi="Arial" w:cs="Arial"/>
                <w:b/>
                <w:bCs/>
              </w:rPr>
            </w:pPr>
            <w:r w:rsidRPr="00F51917">
              <w:rPr>
                <w:rFonts w:ascii="Arial" w:hAnsi="Arial" w:cs="Arial"/>
                <w:b/>
                <w:bCs/>
              </w:rPr>
              <w:t>Job title, grade code</w:t>
            </w:r>
          </w:p>
        </w:tc>
        <w:tc>
          <w:tcPr>
            <w:tcW w:w="3701" w:type="pct"/>
          </w:tcPr>
          <w:p w14:paraId="726ED729" w14:textId="77777777" w:rsidR="00F51917" w:rsidRPr="00F51917" w:rsidRDefault="00F51917" w:rsidP="00F51917">
            <w:pPr>
              <w:tabs>
                <w:tab w:val="left" w:pos="283"/>
              </w:tabs>
              <w:rPr>
                <w:rFonts w:ascii="Arial" w:hAnsi="Arial" w:cs="Arial"/>
                <w:b/>
                <w:iCs/>
              </w:rPr>
            </w:pPr>
            <w:r w:rsidRPr="00F51917">
              <w:rPr>
                <w:rFonts w:ascii="Arial" w:hAnsi="Arial" w:cs="Arial"/>
                <w:b/>
                <w:iCs/>
              </w:rPr>
              <w:t xml:space="preserve">Physiotherapist, Clinical Specialist Older Person Services </w:t>
            </w:r>
          </w:p>
          <w:p w14:paraId="11DF98C9" w14:textId="77777777" w:rsidR="00F51917" w:rsidRPr="00F51917" w:rsidRDefault="00F51917" w:rsidP="00F51917">
            <w:pPr>
              <w:tabs>
                <w:tab w:val="left" w:pos="283"/>
              </w:tabs>
              <w:rPr>
                <w:rFonts w:ascii="Arial" w:hAnsi="Arial" w:cs="Arial"/>
                <w:b/>
                <w:iCs/>
              </w:rPr>
            </w:pPr>
            <w:r w:rsidRPr="00F51917">
              <w:rPr>
                <w:rFonts w:ascii="Arial" w:hAnsi="Arial" w:cs="Arial"/>
                <w:b/>
                <w:iCs/>
              </w:rPr>
              <w:t xml:space="preserve">PEACEPLUS Early Frailty Intervention Project </w:t>
            </w:r>
          </w:p>
          <w:p w14:paraId="14F7A05E" w14:textId="5D0E8A61" w:rsidR="000E06F3" w:rsidRPr="00F51917" w:rsidRDefault="00623622" w:rsidP="00F51917">
            <w:pPr>
              <w:tabs>
                <w:tab w:val="left" w:pos="283"/>
              </w:tabs>
              <w:rPr>
                <w:rFonts w:ascii="Arial" w:hAnsi="Arial" w:cs="Arial"/>
                <w:i/>
                <w:iCs/>
              </w:rPr>
            </w:pPr>
            <w:r w:rsidRPr="00F51917">
              <w:rPr>
                <w:rFonts w:ascii="Arial" w:hAnsi="Arial" w:cs="Arial"/>
                <w:i/>
                <w:iCs/>
              </w:rPr>
              <w:t xml:space="preserve">(Grade Code: 3707) </w:t>
            </w:r>
          </w:p>
          <w:p w14:paraId="1A2CE988" w14:textId="496A7195" w:rsidR="00543F98" w:rsidRPr="00F51917" w:rsidRDefault="00543F98" w:rsidP="00F6254C">
            <w:pPr>
              <w:tabs>
                <w:tab w:val="left" w:pos="283"/>
              </w:tabs>
              <w:rPr>
                <w:rFonts w:ascii="Arial" w:hAnsi="Arial" w:cs="Arial"/>
                <w:iCs/>
              </w:rPr>
            </w:pPr>
          </w:p>
        </w:tc>
      </w:tr>
      <w:tr w:rsidR="00C26107" w:rsidRPr="00C26107" w14:paraId="73D3EA52" w14:textId="77777777" w:rsidTr="00623622">
        <w:tc>
          <w:tcPr>
            <w:tcW w:w="1299" w:type="pct"/>
          </w:tcPr>
          <w:p w14:paraId="5707719C" w14:textId="075284B2" w:rsidR="00792F91" w:rsidRPr="00F51917" w:rsidRDefault="00FC59B9" w:rsidP="00FC59B9">
            <w:pPr>
              <w:jc w:val="both"/>
              <w:rPr>
                <w:rFonts w:ascii="Arial" w:hAnsi="Arial" w:cs="Arial"/>
                <w:b/>
                <w:bCs/>
              </w:rPr>
            </w:pPr>
            <w:r w:rsidRPr="00F51917">
              <w:rPr>
                <w:rFonts w:ascii="Arial" w:hAnsi="Arial" w:cs="Arial"/>
                <w:b/>
                <w:bCs/>
              </w:rPr>
              <w:t>Remuneration</w:t>
            </w:r>
          </w:p>
          <w:p w14:paraId="70EB06C6" w14:textId="77777777" w:rsidR="00792F91" w:rsidRPr="00F51917" w:rsidRDefault="00792F91" w:rsidP="00792F91">
            <w:pPr>
              <w:rPr>
                <w:rFonts w:ascii="Arial" w:hAnsi="Arial" w:cs="Arial"/>
                <w:b/>
                <w:bCs/>
              </w:rPr>
            </w:pPr>
          </w:p>
        </w:tc>
        <w:tc>
          <w:tcPr>
            <w:tcW w:w="3701" w:type="pct"/>
          </w:tcPr>
          <w:p w14:paraId="539E5E4A" w14:textId="20798103" w:rsidR="00792F91" w:rsidRPr="00F51917" w:rsidRDefault="00792F91" w:rsidP="00792F91">
            <w:pPr>
              <w:spacing w:after="120"/>
              <w:jc w:val="both"/>
              <w:rPr>
                <w:rFonts w:ascii="Arial" w:hAnsi="Arial" w:cs="Arial"/>
              </w:rPr>
            </w:pPr>
            <w:r w:rsidRPr="00F51917">
              <w:rPr>
                <w:rFonts w:ascii="Arial" w:hAnsi="Arial" w:cs="Arial"/>
              </w:rPr>
              <w:t>The salary scale for the post is</w:t>
            </w:r>
            <w:r w:rsidR="00623622" w:rsidRPr="00F51917">
              <w:rPr>
                <w:rFonts w:ascii="Arial" w:hAnsi="Arial" w:cs="Arial"/>
              </w:rPr>
              <w:t xml:space="preserve"> (as </w:t>
            </w:r>
            <w:r w:rsidR="00B35B2D" w:rsidRPr="00F51917">
              <w:rPr>
                <w:rFonts w:ascii="Arial" w:hAnsi="Arial" w:cs="Arial"/>
              </w:rPr>
              <w:t>at 01/02/</w:t>
            </w:r>
            <w:r w:rsidR="00623622" w:rsidRPr="00F51917">
              <w:rPr>
                <w:rFonts w:ascii="Arial" w:hAnsi="Arial" w:cs="Arial"/>
              </w:rPr>
              <w:t>2026)</w:t>
            </w:r>
            <w:r w:rsidRPr="00F51917">
              <w:rPr>
                <w:rFonts w:ascii="Arial" w:hAnsi="Arial" w:cs="Arial"/>
              </w:rPr>
              <w:t xml:space="preserve">: </w:t>
            </w:r>
          </w:p>
          <w:p w14:paraId="66854310" w14:textId="2B73418B" w:rsidR="00623622" w:rsidRPr="00F51917" w:rsidRDefault="00623622" w:rsidP="00E0768C">
            <w:pPr>
              <w:jc w:val="both"/>
              <w:rPr>
                <w:rStyle w:val="Hyperlink"/>
                <w:rFonts w:ascii="Arial" w:hAnsi="Arial" w:cs="Arial"/>
                <w:bCs/>
                <w:iCs/>
                <w:color w:val="auto"/>
                <w:u w:val="none"/>
              </w:rPr>
            </w:pPr>
            <w:r w:rsidRPr="00F51917">
              <w:rPr>
                <w:rStyle w:val="Hyperlink"/>
                <w:rFonts w:ascii="Arial" w:hAnsi="Arial" w:cs="Arial"/>
                <w:bCs/>
                <w:iCs/>
                <w:color w:val="auto"/>
                <w:u w:val="none"/>
              </w:rPr>
              <w:t>€71,405 - €72,783 - €74,199 - €75,607 - €77,014 - €78,495 - €80,056 - €81,612 - €82,860</w:t>
            </w:r>
          </w:p>
          <w:p w14:paraId="16275389" w14:textId="77777777" w:rsidR="00623622" w:rsidRPr="00F51917" w:rsidRDefault="00623622" w:rsidP="00E0768C">
            <w:pPr>
              <w:jc w:val="both"/>
              <w:rPr>
                <w:rStyle w:val="Hyperlink"/>
                <w:rFonts w:ascii="Arial" w:hAnsi="Arial" w:cs="Arial"/>
                <w:bCs/>
                <w:color w:val="auto"/>
              </w:rPr>
            </w:pPr>
          </w:p>
          <w:p w14:paraId="60712102" w14:textId="216AB826" w:rsidR="00E0768C" w:rsidRPr="00F51917" w:rsidRDefault="00E0768C" w:rsidP="00E0768C">
            <w:pPr>
              <w:jc w:val="both"/>
              <w:rPr>
                <w:rFonts w:ascii="Arial" w:hAnsi="Arial" w:cs="Arial"/>
              </w:rPr>
            </w:pPr>
            <w:r w:rsidRPr="00F51917">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F51917" w:rsidRDefault="00E0768C" w:rsidP="00792F91">
            <w:pPr>
              <w:spacing w:after="120"/>
              <w:contextualSpacing/>
              <w:rPr>
                <w:rFonts w:ascii="Arial" w:hAnsi="Arial" w:cs="Arial"/>
                <w:bCs/>
                <w:iCs/>
              </w:rPr>
            </w:pPr>
          </w:p>
        </w:tc>
      </w:tr>
      <w:tr w:rsidR="00C26107" w:rsidRPr="00C26107" w14:paraId="6531EE8E" w14:textId="77777777" w:rsidTr="00623622">
        <w:tc>
          <w:tcPr>
            <w:tcW w:w="1299" w:type="pct"/>
          </w:tcPr>
          <w:p w14:paraId="6B02C9D1" w14:textId="4B4BB322" w:rsidR="00623622" w:rsidRPr="00782EFC" w:rsidRDefault="00623622" w:rsidP="00623622">
            <w:pPr>
              <w:rPr>
                <w:rFonts w:ascii="Arial" w:hAnsi="Arial" w:cs="Arial"/>
                <w:b/>
                <w:bCs/>
              </w:rPr>
            </w:pPr>
            <w:r w:rsidRPr="00782EFC">
              <w:rPr>
                <w:rFonts w:ascii="Arial" w:hAnsi="Arial" w:cs="Arial"/>
                <w:b/>
                <w:bCs/>
              </w:rPr>
              <w:t>Campaign reference</w:t>
            </w:r>
          </w:p>
        </w:tc>
        <w:tc>
          <w:tcPr>
            <w:tcW w:w="3701" w:type="pct"/>
          </w:tcPr>
          <w:p w14:paraId="14323542" w14:textId="476A94A7" w:rsidR="00623622" w:rsidRPr="00782EFC" w:rsidRDefault="000A4BFA" w:rsidP="00623622">
            <w:pPr>
              <w:rPr>
                <w:rFonts w:ascii="Arial" w:hAnsi="Arial" w:cs="Arial"/>
                <w:bCs/>
                <w:iCs/>
              </w:rPr>
            </w:pPr>
            <w:r w:rsidRPr="00782EFC">
              <w:rPr>
                <w:rFonts w:ascii="Arial" w:hAnsi="Arial" w:cs="Arial"/>
                <w:bCs/>
                <w:iCs/>
              </w:rPr>
              <w:t>NRS15321</w:t>
            </w:r>
          </w:p>
        </w:tc>
      </w:tr>
      <w:tr w:rsidR="00C26107" w:rsidRPr="00C26107" w14:paraId="4B833EEA" w14:textId="77777777" w:rsidTr="00623622">
        <w:tc>
          <w:tcPr>
            <w:tcW w:w="1299" w:type="pct"/>
          </w:tcPr>
          <w:p w14:paraId="3C4299A2" w14:textId="2912FEDD" w:rsidR="00623622" w:rsidRPr="00782EFC" w:rsidRDefault="00623622" w:rsidP="00623622">
            <w:pPr>
              <w:rPr>
                <w:rFonts w:ascii="Arial" w:hAnsi="Arial" w:cs="Arial"/>
                <w:b/>
                <w:bCs/>
              </w:rPr>
            </w:pPr>
            <w:r w:rsidRPr="00782EFC">
              <w:rPr>
                <w:rFonts w:ascii="Arial" w:hAnsi="Arial" w:cs="Arial"/>
                <w:b/>
                <w:bCs/>
              </w:rPr>
              <w:t>Closing date</w:t>
            </w:r>
          </w:p>
        </w:tc>
        <w:tc>
          <w:tcPr>
            <w:tcW w:w="3701" w:type="pct"/>
          </w:tcPr>
          <w:p w14:paraId="655B4BA7" w14:textId="55FAD3CC" w:rsidR="00623622" w:rsidRPr="00782EFC" w:rsidRDefault="00A27AAC" w:rsidP="00623622">
            <w:pPr>
              <w:rPr>
                <w:rFonts w:ascii="Arial" w:hAnsi="Arial" w:cs="Arial"/>
                <w:bCs/>
                <w:iCs/>
              </w:rPr>
            </w:pPr>
            <w:r w:rsidRPr="00782EFC">
              <w:rPr>
                <w:rFonts w:ascii="Arial" w:hAnsi="Arial" w:cs="Arial"/>
                <w:bCs/>
                <w:iCs/>
              </w:rPr>
              <w:t>Wednesday 1</w:t>
            </w:r>
            <w:r w:rsidRPr="00782EFC">
              <w:rPr>
                <w:rFonts w:ascii="Arial" w:hAnsi="Arial" w:cs="Arial"/>
                <w:bCs/>
                <w:iCs/>
                <w:vertAlign w:val="superscript"/>
              </w:rPr>
              <w:t>st</w:t>
            </w:r>
            <w:r w:rsidRPr="00782EFC">
              <w:rPr>
                <w:rFonts w:ascii="Arial" w:hAnsi="Arial" w:cs="Arial"/>
                <w:bCs/>
                <w:iCs/>
              </w:rPr>
              <w:t xml:space="preserve"> April 2026 @ 12 noon. </w:t>
            </w:r>
          </w:p>
          <w:p w14:paraId="1DC28C0B" w14:textId="77777777" w:rsidR="00623622" w:rsidRPr="00782EFC" w:rsidRDefault="00623622" w:rsidP="00623622">
            <w:pPr>
              <w:rPr>
                <w:rFonts w:ascii="Arial" w:hAnsi="Arial" w:cs="Arial"/>
                <w:bCs/>
                <w:iCs/>
              </w:rPr>
            </w:pPr>
          </w:p>
        </w:tc>
      </w:tr>
      <w:tr w:rsidR="00C26107" w:rsidRPr="00C26107" w14:paraId="2FCE4883" w14:textId="77777777" w:rsidTr="00623622">
        <w:tc>
          <w:tcPr>
            <w:tcW w:w="1299" w:type="pct"/>
          </w:tcPr>
          <w:p w14:paraId="05116456" w14:textId="110D70F4" w:rsidR="00792F91" w:rsidRPr="00F51917" w:rsidRDefault="00FC59B9" w:rsidP="00792F91">
            <w:pPr>
              <w:rPr>
                <w:rFonts w:ascii="Arial" w:hAnsi="Arial" w:cs="Arial"/>
                <w:b/>
                <w:bCs/>
              </w:rPr>
            </w:pPr>
            <w:r w:rsidRPr="00F51917">
              <w:rPr>
                <w:rFonts w:ascii="Arial" w:hAnsi="Arial" w:cs="Arial"/>
                <w:b/>
                <w:bCs/>
              </w:rPr>
              <w:t>Proposed interview date (s)</w:t>
            </w:r>
          </w:p>
        </w:tc>
        <w:tc>
          <w:tcPr>
            <w:tcW w:w="3701" w:type="pct"/>
          </w:tcPr>
          <w:p w14:paraId="1D297E1D" w14:textId="73805189" w:rsidR="00792F91" w:rsidRPr="00F51917" w:rsidRDefault="00986ECA" w:rsidP="0070424B">
            <w:pPr>
              <w:pStyle w:val="Heading7"/>
              <w:rPr>
                <w:rFonts w:cs="Arial"/>
                <w:b w:val="0"/>
                <w:sz w:val="20"/>
              </w:rPr>
            </w:pPr>
            <w:r w:rsidRPr="00F51917">
              <w:rPr>
                <w:rFonts w:cs="Arial"/>
                <w:b w:val="0"/>
                <w:sz w:val="20"/>
              </w:rPr>
              <w:t>Candidates will normally be given at least two weeks' notice of interview. The timescale may be reduced in exceptional circumstances.</w:t>
            </w:r>
          </w:p>
          <w:p w14:paraId="0742FC1B" w14:textId="357679C0" w:rsidR="00111739" w:rsidRPr="00F51917" w:rsidRDefault="00111739" w:rsidP="00792F91">
            <w:pPr>
              <w:rPr>
                <w:rFonts w:ascii="Arial" w:hAnsi="Arial" w:cs="Arial"/>
                <w:bCs/>
                <w:iCs/>
              </w:rPr>
            </w:pPr>
          </w:p>
        </w:tc>
      </w:tr>
      <w:tr w:rsidR="00C26107" w:rsidRPr="00C26107" w14:paraId="6F292485" w14:textId="77777777" w:rsidTr="00623622">
        <w:tc>
          <w:tcPr>
            <w:tcW w:w="1299" w:type="pct"/>
          </w:tcPr>
          <w:p w14:paraId="17C0A5FB" w14:textId="2AC4DAA6" w:rsidR="00792F91" w:rsidRPr="00F51917" w:rsidRDefault="00FC59B9" w:rsidP="00792F91">
            <w:pPr>
              <w:rPr>
                <w:rFonts w:ascii="Arial" w:hAnsi="Arial" w:cs="Arial"/>
                <w:b/>
                <w:bCs/>
              </w:rPr>
            </w:pPr>
            <w:r w:rsidRPr="00F51917">
              <w:rPr>
                <w:rFonts w:ascii="Arial" w:hAnsi="Arial" w:cs="Arial"/>
                <w:b/>
                <w:bCs/>
              </w:rPr>
              <w:t>Taking up appointment</w:t>
            </w:r>
          </w:p>
        </w:tc>
        <w:tc>
          <w:tcPr>
            <w:tcW w:w="3701" w:type="pct"/>
          </w:tcPr>
          <w:p w14:paraId="54AC403C" w14:textId="77777777" w:rsidR="00792F91" w:rsidRPr="00F51917" w:rsidRDefault="00792F91" w:rsidP="00792F91">
            <w:pPr>
              <w:rPr>
                <w:rFonts w:ascii="Arial" w:hAnsi="Arial" w:cs="Arial"/>
                <w:iCs/>
              </w:rPr>
            </w:pPr>
            <w:r w:rsidRPr="00F51917">
              <w:rPr>
                <w:rFonts w:ascii="Arial" w:hAnsi="Arial" w:cs="Arial"/>
                <w:iCs/>
              </w:rPr>
              <w:t>A start date will be indicated at job offer stage.</w:t>
            </w:r>
          </w:p>
        </w:tc>
      </w:tr>
      <w:tr w:rsidR="00C26107" w:rsidRPr="00C26107" w14:paraId="00B58942" w14:textId="77777777" w:rsidTr="00623622">
        <w:tc>
          <w:tcPr>
            <w:tcW w:w="1299" w:type="pct"/>
          </w:tcPr>
          <w:p w14:paraId="186B03A5" w14:textId="211AB6A9" w:rsidR="00792F91" w:rsidRPr="00C26107" w:rsidRDefault="00FC59B9" w:rsidP="00792F91">
            <w:pPr>
              <w:rPr>
                <w:rFonts w:ascii="Arial" w:hAnsi="Arial" w:cs="Arial"/>
                <w:b/>
                <w:bCs/>
                <w:color w:val="EE0000"/>
              </w:rPr>
            </w:pPr>
            <w:r w:rsidRPr="00F51917">
              <w:rPr>
                <w:rFonts w:ascii="Arial" w:hAnsi="Arial" w:cs="Arial"/>
                <w:b/>
                <w:bCs/>
              </w:rPr>
              <w:t>Location of post</w:t>
            </w:r>
          </w:p>
        </w:tc>
        <w:tc>
          <w:tcPr>
            <w:tcW w:w="3701" w:type="pct"/>
          </w:tcPr>
          <w:p w14:paraId="3A26FA50" w14:textId="77777777" w:rsidR="00F51917" w:rsidRPr="00960B5B" w:rsidRDefault="00F51917" w:rsidP="00F51917">
            <w:pPr>
              <w:jc w:val="both"/>
              <w:rPr>
                <w:rFonts w:ascii="Arial" w:hAnsi="Arial" w:cs="Arial"/>
              </w:rPr>
            </w:pPr>
            <w:r w:rsidRPr="00960B5B">
              <w:rPr>
                <w:rFonts w:ascii="Arial" w:hAnsi="Arial" w:cs="Arial"/>
              </w:rPr>
              <w:t xml:space="preserve">There are currently four whole-time Specified Purpose posts available </w:t>
            </w:r>
            <w:r>
              <w:rPr>
                <w:rFonts w:ascii="Arial" w:hAnsi="Arial" w:cs="Arial"/>
              </w:rPr>
              <w:t>up to 31</w:t>
            </w:r>
            <w:r w:rsidRPr="00F16928">
              <w:rPr>
                <w:rFonts w:ascii="Arial" w:hAnsi="Arial" w:cs="Arial"/>
                <w:vertAlign w:val="superscript"/>
              </w:rPr>
              <w:t>st</w:t>
            </w:r>
            <w:r>
              <w:rPr>
                <w:rFonts w:ascii="Arial" w:hAnsi="Arial" w:cs="Arial"/>
              </w:rPr>
              <w:t xml:space="preserve"> December 2028 initially</w:t>
            </w:r>
            <w:r w:rsidRPr="00960B5B">
              <w:rPr>
                <w:rFonts w:ascii="Arial" w:hAnsi="Arial" w:cs="Arial"/>
              </w:rPr>
              <w:t>.</w:t>
            </w:r>
          </w:p>
          <w:p w14:paraId="045DB305" w14:textId="77777777" w:rsidR="00F51917" w:rsidRPr="00960B5B" w:rsidRDefault="00F51917" w:rsidP="00F51917">
            <w:pPr>
              <w:jc w:val="both"/>
              <w:rPr>
                <w:rFonts w:ascii="Arial" w:hAnsi="Arial" w:cs="Arial"/>
              </w:rPr>
            </w:pPr>
          </w:p>
          <w:p w14:paraId="19A98622" w14:textId="77777777" w:rsidR="00F51917" w:rsidRPr="00960B5B" w:rsidRDefault="00F51917" w:rsidP="00F51917">
            <w:pPr>
              <w:spacing w:before="80" w:after="80" w:line="360" w:lineRule="auto"/>
              <w:contextualSpacing/>
              <w:jc w:val="both"/>
              <w:rPr>
                <w:rFonts w:ascii="Arial" w:hAnsi="Arial" w:cs="Arial"/>
                <w:bCs/>
              </w:rPr>
            </w:pPr>
            <w:r w:rsidRPr="00960B5B">
              <w:rPr>
                <w:rFonts w:ascii="Arial" w:hAnsi="Arial" w:cs="Arial"/>
                <w:bCs/>
              </w:rPr>
              <w:t>The four posts will cover a range of cross border locations with base locations available as follows:</w:t>
            </w:r>
          </w:p>
          <w:p w14:paraId="178B8C7D" w14:textId="77777777" w:rsidR="00F51917" w:rsidRPr="00960B5B" w:rsidRDefault="00F51917" w:rsidP="00F51917">
            <w:pPr>
              <w:numPr>
                <w:ilvl w:val="0"/>
                <w:numId w:val="44"/>
              </w:numPr>
              <w:rPr>
                <w:rFonts w:ascii="Arial" w:hAnsi="Arial" w:cs="Arial"/>
                <w:iCs/>
              </w:rPr>
            </w:pPr>
            <w:r w:rsidRPr="00960B5B">
              <w:rPr>
                <w:rFonts w:ascii="Arial" w:hAnsi="Arial" w:cs="Arial"/>
                <w:iCs/>
              </w:rPr>
              <w:t xml:space="preserve">Post 1: Donegal – 1wte </w:t>
            </w:r>
          </w:p>
          <w:p w14:paraId="5F994B7C" w14:textId="77777777" w:rsidR="00F51917" w:rsidRPr="00960B5B" w:rsidRDefault="00F51917" w:rsidP="00F51917">
            <w:pPr>
              <w:numPr>
                <w:ilvl w:val="0"/>
                <w:numId w:val="44"/>
              </w:numPr>
              <w:rPr>
                <w:rFonts w:ascii="Arial" w:hAnsi="Arial" w:cs="Arial"/>
                <w:iCs/>
              </w:rPr>
            </w:pPr>
            <w:r w:rsidRPr="00960B5B">
              <w:rPr>
                <w:rFonts w:ascii="Arial" w:hAnsi="Arial" w:cs="Arial"/>
                <w:iCs/>
              </w:rPr>
              <w:t>Post 2: Sligo – 1wte</w:t>
            </w:r>
          </w:p>
          <w:p w14:paraId="16F1B71B" w14:textId="77777777" w:rsidR="00F51917" w:rsidRPr="00960B5B" w:rsidRDefault="00F51917" w:rsidP="00F51917">
            <w:pPr>
              <w:numPr>
                <w:ilvl w:val="0"/>
                <w:numId w:val="44"/>
              </w:numPr>
              <w:rPr>
                <w:rFonts w:ascii="Arial" w:hAnsi="Arial" w:cs="Arial"/>
                <w:iCs/>
              </w:rPr>
            </w:pPr>
            <w:r w:rsidRPr="00960B5B">
              <w:rPr>
                <w:rFonts w:ascii="Arial" w:hAnsi="Arial" w:cs="Arial"/>
                <w:iCs/>
              </w:rPr>
              <w:t>Post 3: Cavan – 1wte</w:t>
            </w:r>
          </w:p>
          <w:p w14:paraId="520A3F3B" w14:textId="77777777" w:rsidR="00F51917" w:rsidRPr="00960B5B" w:rsidRDefault="00F51917" w:rsidP="00F51917">
            <w:pPr>
              <w:numPr>
                <w:ilvl w:val="0"/>
                <w:numId w:val="44"/>
              </w:numPr>
              <w:rPr>
                <w:rFonts w:ascii="Arial" w:hAnsi="Arial" w:cs="Arial"/>
                <w:iCs/>
              </w:rPr>
            </w:pPr>
            <w:r w:rsidRPr="00960B5B">
              <w:rPr>
                <w:rFonts w:ascii="Arial" w:hAnsi="Arial" w:cs="Arial"/>
                <w:iCs/>
              </w:rPr>
              <w:t>Post 4: Louth – 1wte</w:t>
            </w:r>
          </w:p>
          <w:p w14:paraId="6E288BA7" w14:textId="77777777" w:rsidR="00F51917" w:rsidRPr="00960B5B" w:rsidRDefault="00F51917" w:rsidP="00F51917">
            <w:pPr>
              <w:pStyle w:val="ListParagraph"/>
              <w:rPr>
                <w:rFonts w:ascii="Arial" w:hAnsi="Arial" w:cs="Arial"/>
              </w:rPr>
            </w:pPr>
          </w:p>
          <w:p w14:paraId="248281FA" w14:textId="77777777" w:rsidR="00F51917" w:rsidRPr="00960B5B" w:rsidRDefault="00F51917" w:rsidP="00F51917">
            <w:pPr>
              <w:tabs>
                <w:tab w:val="left" w:pos="283"/>
              </w:tabs>
              <w:jc w:val="both"/>
              <w:rPr>
                <w:rFonts w:ascii="Arial" w:hAnsi="Arial" w:cs="Arial"/>
                <w:spacing w:val="-3"/>
              </w:rPr>
            </w:pPr>
            <w:r w:rsidRPr="00960B5B">
              <w:rPr>
                <w:rFonts w:ascii="Arial" w:hAnsi="Arial" w:cs="Arial"/>
                <w:spacing w:val="-3"/>
              </w:rPr>
              <w:t xml:space="preserve">A panel may be formed as a result of this campaign for </w:t>
            </w:r>
            <w:r w:rsidRPr="00960B5B">
              <w:rPr>
                <w:rFonts w:ascii="Arial" w:hAnsi="Arial" w:cs="Arial"/>
                <w:iCs/>
              </w:rPr>
              <w:t xml:space="preserve">CAWT PEACEPLUS Early Frailty Intervention Project (EFIP) Physiotherapist Clinical Specialists </w:t>
            </w:r>
            <w:r w:rsidRPr="00960B5B">
              <w:rPr>
                <w:rFonts w:ascii="Arial" w:hAnsi="Arial" w:cs="Arial"/>
                <w:spacing w:val="-3"/>
              </w:rPr>
              <w:t>from which current and future specified purpose vacancies of full or part-time duration may be filled.</w:t>
            </w:r>
          </w:p>
          <w:p w14:paraId="3DC1147C" w14:textId="77777777" w:rsidR="00F51917" w:rsidRPr="00960B5B" w:rsidRDefault="00F51917" w:rsidP="00F51917">
            <w:pPr>
              <w:jc w:val="both"/>
              <w:rPr>
                <w:rFonts w:ascii="Arial" w:hAnsi="Arial" w:cs="Arial"/>
                <w:spacing w:val="-3"/>
              </w:rPr>
            </w:pPr>
          </w:p>
          <w:p w14:paraId="54EF7056" w14:textId="47D55F99" w:rsidR="00792F91" w:rsidRPr="002A7E07" w:rsidRDefault="00F51917" w:rsidP="002A7E07">
            <w:pPr>
              <w:jc w:val="both"/>
              <w:rPr>
                <w:rFonts w:ascii="Arial" w:hAnsi="Arial" w:cs="Arial"/>
                <w:b/>
                <w:i/>
                <w:iCs/>
              </w:rPr>
            </w:pPr>
            <w:r w:rsidRPr="00960B5B">
              <w:rPr>
                <w:rFonts w:ascii="Arial" w:hAnsi="Arial" w:cs="Arial"/>
                <w:b/>
                <w:i/>
                <w:iCs/>
              </w:rPr>
              <w:t xml:space="preserve">Please note if this post is being sought on </w:t>
            </w:r>
            <w:r w:rsidRPr="004A0281">
              <w:rPr>
                <w:rFonts w:ascii="Arial" w:hAnsi="Arial" w:cs="Arial"/>
                <w:b/>
                <w:i/>
                <w:iCs/>
              </w:rPr>
              <w:t>secondment,</w:t>
            </w:r>
            <w:r w:rsidRPr="00960B5B">
              <w:rPr>
                <w:rFonts w:ascii="Arial" w:hAnsi="Arial" w:cs="Arial"/>
                <w:b/>
                <w:i/>
                <w:iCs/>
              </w:rPr>
              <w:t xml:space="preserve"> then the applicant MUST ensure they follow their existing Organisational secondment policy.  </w:t>
            </w:r>
          </w:p>
        </w:tc>
      </w:tr>
      <w:tr w:rsidR="00C26107" w:rsidRPr="00C26107" w14:paraId="1669EECD" w14:textId="77777777" w:rsidTr="00623622">
        <w:tc>
          <w:tcPr>
            <w:tcW w:w="1299" w:type="pct"/>
          </w:tcPr>
          <w:p w14:paraId="4F5F5FAC" w14:textId="1CEBB42E" w:rsidR="00110F08" w:rsidRPr="00C26107" w:rsidRDefault="00110F08" w:rsidP="00110F08">
            <w:pPr>
              <w:rPr>
                <w:rFonts w:ascii="Arial" w:hAnsi="Arial" w:cs="Arial"/>
                <w:b/>
                <w:bCs/>
                <w:color w:val="EE0000"/>
              </w:rPr>
            </w:pPr>
            <w:r w:rsidRPr="00F51917">
              <w:rPr>
                <w:rFonts w:ascii="Arial" w:hAnsi="Arial" w:cs="Arial"/>
                <w:b/>
                <w:bCs/>
              </w:rPr>
              <w:t xml:space="preserve">Informal enquiries </w:t>
            </w:r>
          </w:p>
        </w:tc>
        <w:tc>
          <w:tcPr>
            <w:tcW w:w="3701" w:type="pct"/>
          </w:tcPr>
          <w:p w14:paraId="066FBD4F" w14:textId="77777777" w:rsidR="00F51917" w:rsidRPr="00F51917" w:rsidRDefault="00F51917" w:rsidP="00F51917">
            <w:pPr>
              <w:rPr>
                <w:rFonts w:ascii="Arial" w:hAnsi="Arial" w:cs="Arial"/>
                <w:b/>
                <w:bCs/>
              </w:rPr>
            </w:pPr>
            <w:r w:rsidRPr="00F51917">
              <w:rPr>
                <w:rFonts w:ascii="Arial" w:hAnsi="Arial" w:cs="Arial"/>
                <w:b/>
                <w:bCs/>
              </w:rPr>
              <w:t>Danielle McLaughlin, CAWT Deputy Chief Officer</w:t>
            </w:r>
          </w:p>
          <w:p w14:paraId="53559CB7" w14:textId="4E29F3AD" w:rsidR="00110F08" w:rsidRPr="00C26107" w:rsidRDefault="00F51917" w:rsidP="00F51917">
            <w:pPr>
              <w:rPr>
                <w:rFonts w:ascii="Arial" w:hAnsi="Arial" w:cs="Arial"/>
                <w:color w:val="EE0000"/>
              </w:rPr>
            </w:pPr>
            <w:r w:rsidRPr="00F51917">
              <w:rPr>
                <w:rFonts w:ascii="Arial" w:hAnsi="Arial" w:cs="Arial"/>
                <w:b/>
                <w:bCs/>
              </w:rPr>
              <w:t>E</w:t>
            </w:r>
            <w:r>
              <w:rPr>
                <w:rFonts w:ascii="Arial" w:hAnsi="Arial" w:cs="Arial"/>
                <w:b/>
                <w:bCs/>
              </w:rPr>
              <w:t>mail</w:t>
            </w:r>
            <w:r w:rsidRPr="00F51917">
              <w:rPr>
                <w:rFonts w:ascii="Arial" w:hAnsi="Arial" w:cs="Arial"/>
                <w:b/>
                <w:bCs/>
              </w:rPr>
              <w:t>: danielle.mclaughlin@westerntrust.hscni.net</w:t>
            </w:r>
          </w:p>
        </w:tc>
      </w:tr>
      <w:tr w:rsidR="00C26107" w:rsidRPr="00C26107" w14:paraId="0970BC66" w14:textId="77777777" w:rsidTr="00C35E27">
        <w:tc>
          <w:tcPr>
            <w:tcW w:w="1299" w:type="pct"/>
          </w:tcPr>
          <w:p w14:paraId="19A2225A" w14:textId="59C21F75" w:rsidR="00110F08" w:rsidRPr="00F51917" w:rsidRDefault="00110F08" w:rsidP="00110F08">
            <w:pPr>
              <w:rPr>
                <w:rFonts w:ascii="Arial" w:hAnsi="Arial" w:cs="Arial"/>
                <w:b/>
                <w:bCs/>
              </w:rPr>
            </w:pPr>
            <w:r w:rsidRPr="00F51917">
              <w:rPr>
                <w:rFonts w:ascii="Arial" w:hAnsi="Arial" w:cs="Arial"/>
                <w:b/>
                <w:bCs/>
              </w:rPr>
              <w:lastRenderedPageBreak/>
              <w:t xml:space="preserve">Reasonable Accommodations </w:t>
            </w:r>
          </w:p>
        </w:tc>
        <w:tc>
          <w:tcPr>
            <w:tcW w:w="3701" w:type="pct"/>
          </w:tcPr>
          <w:p w14:paraId="636D0D98" w14:textId="5FD27136" w:rsidR="00110F08" w:rsidRPr="00F51917" w:rsidRDefault="00110F08" w:rsidP="00110F08">
            <w:pPr>
              <w:spacing w:line="276" w:lineRule="auto"/>
              <w:rPr>
                <w:rFonts w:ascii="Arial" w:eastAsiaTheme="minorHAnsi" w:hAnsi="Arial" w:cs="Arial"/>
                <w:lang w:eastAsia="en-US"/>
              </w:rPr>
            </w:pPr>
            <w:r w:rsidRPr="00F51917">
              <w:rPr>
                <w:rFonts w:ascii="Arial" w:hAnsi="Arial" w:cs="Arial"/>
              </w:rPr>
              <w:t xml:space="preserve">Candidates who require a Reasonable Accommodation/s to support their participation, at any stage, in the recruitment and selection process, should email </w:t>
            </w:r>
            <w:r w:rsidR="000C0B9D" w:rsidRPr="00F51917">
              <w:rPr>
                <w:rFonts w:ascii="Arial" w:hAnsi="Arial" w:cs="Arial"/>
              </w:rPr>
              <w:t>Maria McDaid</w:t>
            </w:r>
            <w:r w:rsidRPr="00F51917">
              <w:rPr>
                <w:rFonts w:ascii="Arial" w:hAnsi="Arial" w:cs="Arial"/>
              </w:rPr>
              <w:t xml:space="preserve">, Campaign Lead </w:t>
            </w:r>
            <w:hyperlink r:id="rId17" w:history="1">
              <w:r w:rsidR="00F51917" w:rsidRPr="00AA31A8">
                <w:rPr>
                  <w:rStyle w:val="Hyperlink"/>
                  <w:rFonts w:ascii="Arial" w:hAnsi="Arial" w:cs="Arial"/>
                </w:rPr>
                <w:t>applyalliedhealth@hse.ie</w:t>
              </w:r>
            </w:hyperlink>
            <w:r w:rsidR="00F51917">
              <w:rPr>
                <w:rFonts w:ascii="Arial" w:hAnsi="Arial" w:cs="Arial"/>
              </w:rPr>
              <w:t xml:space="preserve"> </w:t>
            </w:r>
            <w:r w:rsidR="00F51917">
              <w:t xml:space="preserve"> </w:t>
            </w:r>
            <w:r w:rsidR="000C0B9D" w:rsidRPr="00F51917">
              <w:rPr>
                <w:rFonts w:ascii="Arial" w:hAnsi="Arial" w:cs="Arial"/>
              </w:rPr>
              <w:t xml:space="preserve"> </w:t>
            </w:r>
            <w:r w:rsidRPr="00F51917">
              <w:rPr>
                <w:rFonts w:ascii="Arial" w:hAnsi="Arial" w:cs="Arial"/>
              </w:rPr>
              <w:t xml:space="preserve"> </w:t>
            </w:r>
          </w:p>
          <w:p w14:paraId="7C0C9302" w14:textId="073DA845" w:rsidR="00110F08" w:rsidRPr="00F51917" w:rsidRDefault="00110F08" w:rsidP="00110F08">
            <w:pPr>
              <w:rPr>
                <w:rFonts w:ascii="Arial" w:hAnsi="Arial" w:cs="Arial"/>
                <w:iCs/>
              </w:rPr>
            </w:pPr>
          </w:p>
        </w:tc>
      </w:tr>
      <w:tr w:rsidR="00F51917" w:rsidRPr="00C26107" w14:paraId="03188742" w14:textId="77777777" w:rsidTr="00623622">
        <w:tc>
          <w:tcPr>
            <w:tcW w:w="1299" w:type="pct"/>
          </w:tcPr>
          <w:p w14:paraId="78FAEB89" w14:textId="5E12B67B" w:rsidR="00F51917" w:rsidRPr="00F51917" w:rsidRDefault="00F51917" w:rsidP="00F51917">
            <w:pPr>
              <w:rPr>
                <w:rFonts w:ascii="Arial" w:hAnsi="Arial" w:cs="Arial"/>
                <w:b/>
                <w:bCs/>
              </w:rPr>
            </w:pPr>
            <w:r w:rsidRPr="00F51917">
              <w:rPr>
                <w:rFonts w:ascii="Arial" w:hAnsi="Arial" w:cs="Arial"/>
                <w:b/>
                <w:bCs/>
              </w:rPr>
              <w:t>Details of service</w:t>
            </w:r>
          </w:p>
          <w:p w14:paraId="4D2AE865" w14:textId="77777777" w:rsidR="00F51917" w:rsidRPr="00C26107" w:rsidRDefault="00F51917" w:rsidP="00F51917">
            <w:pPr>
              <w:rPr>
                <w:rFonts w:ascii="Arial" w:hAnsi="Arial" w:cs="Arial"/>
                <w:b/>
                <w:bCs/>
                <w:color w:val="EE0000"/>
              </w:rPr>
            </w:pPr>
          </w:p>
        </w:tc>
        <w:tc>
          <w:tcPr>
            <w:tcW w:w="3701" w:type="pct"/>
          </w:tcPr>
          <w:p w14:paraId="320493A0" w14:textId="77777777" w:rsidR="00F51917" w:rsidRPr="00960B5B" w:rsidRDefault="00F51917" w:rsidP="00F51917">
            <w:pPr>
              <w:keepNext/>
              <w:widowControl w:val="0"/>
              <w:tabs>
                <w:tab w:val="left" w:pos="-144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Arial" w:hAnsi="Arial" w:cs="Arial"/>
                <w:b/>
                <w:snapToGrid w:val="0"/>
                <w:lang w:eastAsia="en-US"/>
              </w:rPr>
            </w:pPr>
            <w:r w:rsidRPr="00960B5B">
              <w:rPr>
                <w:rFonts w:ascii="Arial" w:hAnsi="Arial" w:cs="Arial"/>
                <w:snapToGrid w:val="0"/>
                <w:lang w:eastAsia="en-US"/>
              </w:rPr>
              <w:t xml:space="preserve">Co-operation and Working Together (CAWT) is the </w:t>
            </w:r>
            <w:r w:rsidRPr="004A0281">
              <w:rPr>
                <w:rFonts w:ascii="Arial" w:hAnsi="Arial" w:cs="Arial"/>
                <w:snapToGrid w:val="0"/>
                <w:lang w:eastAsia="en-US"/>
              </w:rPr>
              <w:t>cross-border</w:t>
            </w:r>
            <w:r w:rsidRPr="00960B5B">
              <w:rPr>
                <w:rFonts w:ascii="Arial" w:hAnsi="Arial" w:cs="Arial"/>
                <w:snapToGrid w:val="0"/>
                <w:lang w:eastAsia="en-US"/>
              </w:rPr>
              <w:t xml:space="preserve"> health and social care partnership, comprising the Health Service Executive in Ireland and the Southern and Western Health &amp; Social Care Trusts, Strategic Planning and Performance Group and Public Health Agency in Northern Ireland. Formed in 1992, CAWT’s focus is on improving the health and social well-being of the resident population, through strategic cross border collaboration and the development and implementation of innovative and sustainable cross border health and social care services in partnership with the community and voluntary sectors. </w:t>
            </w:r>
          </w:p>
          <w:p w14:paraId="74A038DD" w14:textId="77777777" w:rsidR="00F51917" w:rsidRPr="00960B5B" w:rsidRDefault="00F51917" w:rsidP="00F51917">
            <w:pPr>
              <w:widowControl w:val="0"/>
              <w:jc w:val="both"/>
              <w:rPr>
                <w:rFonts w:ascii="Arial" w:hAnsi="Arial" w:cs="Arial"/>
                <w:snapToGrid w:val="0"/>
                <w:lang w:eastAsia="en-US"/>
              </w:rPr>
            </w:pPr>
          </w:p>
          <w:p w14:paraId="41B26B06" w14:textId="77777777" w:rsidR="00F51917" w:rsidRPr="00960B5B" w:rsidRDefault="00F51917" w:rsidP="00F51917">
            <w:pPr>
              <w:widowControl w:val="0"/>
              <w:jc w:val="both"/>
              <w:rPr>
                <w:rFonts w:ascii="Arial" w:hAnsi="Arial" w:cs="Arial"/>
                <w:snapToGrid w:val="0"/>
                <w:lang w:eastAsia="en-US"/>
              </w:rPr>
            </w:pPr>
            <w:r w:rsidRPr="00960B5B">
              <w:rPr>
                <w:rFonts w:ascii="Arial" w:hAnsi="Arial" w:cs="Arial"/>
                <w:snapToGrid w:val="0"/>
                <w:lang w:eastAsia="en-US"/>
              </w:rPr>
              <w:t xml:space="preserve">CAWT has recently been successful in securing significant funding to lead on the development and implementation of five strategic cross border PEACEPLUS projects in the areas of </w:t>
            </w:r>
            <w:r w:rsidRPr="00960B5B">
              <w:rPr>
                <w:rFonts w:ascii="Arial" w:eastAsia="Calibri" w:hAnsi="Arial" w:cs="Arial"/>
                <w:lang w:eastAsia="en-US"/>
              </w:rPr>
              <w:t>Addictions, Adult Mental Health, Children’s Mental Health, Geriatric Medicine and Obesity Management</w:t>
            </w:r>
            <w:r w:rsidRPr="00960B5B">
              <w:rPr>
                <w:rFonts w:ascii="Arial" w:hAnsi="Arial" w:cs="Arial"/>
                <w:snapToGrid w:val="0"/>
                <w:lang w:eastAsia="en-US"/>
              </w:rPr>
              <w:t xml:space="preserve">. </w:t>
            </w:r>
          </w:p>
          <w:p w14:paraId="74C09F04" w14:textId="77777777" w:rsidR="00F51917" w:rsidRPr="00960B5B" w:rsidRDefault="00F51917" w:rsidP="00F51917">
            <w:pPr>
              <w:rPr>
                <w:rFonts w:ascii="Arial" w:hAnsi="Arial" w:cs="Arial"/>
              </w:rPr>
            </w:pPr>
          </w:p>
          <w:p w14:paraId="1CA1547E" w14:textId="77777777" w:rsidR="00F51917" w:rsidRPr="00960B5B" w:rsidRDefault="00F51917" w:rsidP="00F51917">
            <w:pPr>
              <w:contextualSpacing/>
              <w:jc w:val="both"/>
              <w:rPr>
                <w:rFonts w:ascii="Arial" w:hAnsi="Arial" w:cs="Arial"/>
              </w:rPr>
            </w:pPr>
            <w:r w:rsidRPr="00960B5B">
              <w:rPr>
                <w:rFonts w:ascii="Arial" w:hAnsi="Arial" w:cs="Arial"/>
              </w:rPr>
              <w:t>The Early Frailty Intervention Project establish a new jointly developed Cross Border community-based Early Intervention Frailty infrastructure, to identify people living with/at risk of developing frailty earlier and jointly deliver early/preventative interventions within their local community to help slow down or reverse the process. Statutory partners, working collaboratively, will provide clinical support and episodes of health and social care to older people living with/at risk of developing frailty.</w:t>
            </w:r>
          </w:p>
          <w:p w14:paraId="743318F2" w14:textId="77777777" w:rsidR="00F51917" w:rsidRPr="00960B5B" w:rsidRDefault="00F51917" w:rsidP="00F51917">
            <w:pPr>
              <w:contextualSpacing/>
              <w:jc w:val="both"/>
              <w:rPr>
                <w:rFonts w:ascii="Arial" w:hAnsi="Arial" w:cs="Arial"/>
              </w:rPr>
            </w:pPr>
          </w:p>
          <w:p w14:paraId="6750FE70" w14:textId="77777777" w:rsidR="00F51917" w:rsidRPr="00960B5B" w:rsidRDefault="00F51917" w:rsidP="00F51917">
            <w:pPr>
              <w:contextualSpacing/>
              <w:jc w:val="both"/>
              <w:rPr>
                <w:rFonts w:ascii="Arial" w:hAnsi="Arial" w:cs="Arial"/>
              </w:rPr>
            </w:pPr>
            <w:r w:rsidRPr="00960B5B">
              <w:rPr>
                <w:rFonts w:ascii="Arial" w:hAnsi="Arial" w:cs="Arial"/>
                <w:shd w:val="clear" w:color="auto" w:fill="FFFFFF"/>
              </w:rPr>
              <w:t xml:space="preserve">The Early Frailty Intervention Project will provide a programme of care which could include the following </w:t>
            </w:r>
            <w:r w:rsidRPr="004A0281">
              <w:rPr>
                <w:rFonts w:ascii="Arial" w:hAnsi="Arial" w:cs="Arial"/>
                <w:shd w:val="clear" w:color="auto" w:fill="FFFFFF"/>
              </w:rPr>
              <w:t>areas:</w:t>
            </w:r>
            <w:r w:rsidRPr="00960B5B">
              <w:rPr>
                <w:rFonts w:ascii="Arial" w:hAnsi="Arial" w:cs="Arial"/>
                <w:b/>
              </w:rPr>
              <w:t xml:space="preserve"> </w:t>
            </w:r>
            <w:r w:rsidRPr="00960B5B">
              <w:rPr>
                <w:rFonts w:ascii="Arial" w:hAnsi="Arial" w:cs="Arial"/>
              </w:rPr>
              <w:t xml:space="preserve">assessment, screening, education and community coordination sessions. </w:t>
            </w:r>
          </w:p>
          <w:p w14:paraId="293DF8B6" w14:textId="77777777" w:rsidR="00F51917" w:rsidRPr="004A0281" w:rsidRDefault="00F51917" w:rsidP="00F51917">
            <w:pPr>
              <w:adjustRightInd w:val="0"/>
              <w:rPr>
                <w:rFonts w:ascii="Arial" w:hAnsi="Arial" w:cs="Arial"/>
              </w:rPr>
            </w:pPr>
          </w:p>
          <w:p w14:paraId="497B38C8" w14:textId="77777777" w:rsidR="00F51917" w:rsidRPr="004A0281" w:rsidRDefault="00F51917" w:rsidP="00F51917">
            <w:pPr>
              <w:ind w:left="720"/>
              <w:rPr>
                <w:rFonts w:ascii="Arial" w:eastAsia="Calibri" w:hAnsi="Arial" w:cs="Arial"/>
                <w:iCs/>
                <w:lang w:eastAsia="en-US"/>
              </w:rPr>
            </w:pPr>
          </w:p>
          <w:p w14:paraId="173E2242" w14:textId="77777777" w:rsidR="00F51917" w:rsidRPr="004A0281" w:rsidRDefault="00F51917" w:rsidP="00F51917">
            <w:pPr>
              <w:rPr>
                <w:rFonts w:ascii="Arial" w:eastAsia="Calibri" w:hAnsi="Arial" w:cs="Arial"/>
                <w:iCs/>
                <w:lang w:eastAsia="en-US"/>
              </w:rPr>
            </w:pPr>
            <w:r w:rsidRPr="004A0281">
              <w:rPr>
                <w:rFonts w:ascii="Arial" w:eastAsia="Calibri" w:hAnsi="Arial" w:cs="Arial"/>
                <w:iCs/>
                <w:lang w:eastAsia="en-US"/>
              </w:rPr>
              <w:t>We are now recruiting a Physiotherapist Clinical Specialist to join a new team known as the Early Frailty Intervention Team. This team will comprise a Clinical Nurse Specialist,</w:t>
            </w:r>
            <w:r w:rsidRPr="00A4155F">
              <w:rPr>
                <w:rFonts w:ascii="Arial" w:eastAsia="Calibri" w:hAnsi="Arial" w:cs="Arial"/>
                <w:iCs/>
                <w:lang w:eastAsia="en-US"/>
              </w:rPr>
              <w:t xml:space="preserve"> Clinical Specialist </w:t>
            </w:r>
            <w:r w:rsidRPr="004A0281">
              <w:rPr>
                <w:rFonts w:ascii="Arial" w:eastAsia="Calibri" w:hAnsi="Arial" w:cs="Arial"/>
                <w:iCs/>
                <w:lang w:eastAsia="en-US"/>
              </w:rPr>
              <w:t xml:space="preserve">Physiotherapist and Community Connector. The service will focus on supporting people over the age of 55 living in the community with early signs of Frailty with the key aim of preventing progression of Frailty through early intervention, education, virtual monitoring and onward referral to appropriate services as necessary. Working closely with the nurse and the Community connector, the team will devise a bespoke programme of care for each individual based on their needs. </w:t>
            </w:r>
          </w:p>
          <w:p w14:paraId="45B4EA09" w14:textId="77777777" w:rsidR="00F51917" w:rsidRPr="004A0281" w:rsidRDefault="00F51917" w:rsidP="00F51917">
            <w:pPr>
              <w:rPr>
                <w:rFonts w:ascii="Arial" w:eastAsia="Calibri" w:hAnsi="Arial" w:cs="Arial"/>
                <w:iCs/>
                <w:lang w:eastAsia="en-US"/>
              </w:rPr>
            </w:pPr>
            <w:r w:rsidRPr="004A0281">
              <w:rPr>
                <w:rFonts w:ascii="Arial" w:eastAsia="Calibri" w:hAnsi="Arial" w:cs="Arial"/>
                <w:iCs/>
                <w:lang w:eastAsia="en-US"/>
              </w:rPr>
              <w:t>The team will work closely with the already established Integrated Care Team of Older People (ICTOP).</w:t>
            </w:r>
          </w:p>
          <w:p w14:paraId="48832D9E" w14:textId="77777777" w:rsidR="00F51917" w:rsidRPr="004A0281" w:rsidRDefault="00F51917" w:rsidP="00F51917">
            <w:pPr>
              <w:rPr>
                <w:rFonts w:ascii="Arial" w:eastAsia="Calibri" w:hAnsi="Arial" w:cs="Arial"/>
                <w:iCs/>
                <w:lang w:eastAsia="en-US"/>
              </w:rPr>
            </w:pPr>
          </w:p>
          <w:p w14:paraId="4DC98A8F" w14:textId="77777777" w:rsidR="00F51917" w:rsidRDefault="00F51917" w:rsidP="002A7E07">
            <w:pPr>
              <w:spacing w:line="222" w:lineRule="exact"/>
              <w:ind w:right="142"/>
              <w:jc w:val="both"/>
              <w:textAlignment w:val="baseline"/>
              <w:rPr>
                <w:rFonts w:ascii="Arial" w:hAnsi="Arial" w:cs="Arial"/>
                <w:lang w:val="en-IE"/>
              </w:rPr>
            </w:pPr>
            <w:r w:rsidRPr="004A0281">
              <w:rPr>
                <w:rFonts w:ascii="Arial" w:hAnsi="Arial" w:cs="Arial"/>
                <w:lang w:val="en-IE"/>
              </w:rPr>
              <w:t>The addition of the Early Frailty Intervention team will support the end-to-end pathway by identifying frailty at an early stage and working as part of a team to prevent progression, provide virtual monitoring where appropriate, education and appropriate interventions. The addition of a community connector will assist those who are isolated or have disengaged from local services to become connected again and support their wellbeing.</w:t>
            </w:r>
          </w:p>
          <w:p w14:paraId="0AE4B5A1" w14:textId="28D2BB7E" w:rsidR="002A7E07" w:rsidRPr="002A7E07" w:rsidRDefault="002A7E07" w:rsidP="002A7E07">
            <w:pPr>
              <w:spacing w:line="222" w:lineRule="exact"/>
              <w:ind w:right="142"/>
              <w:jc w:val="both"/>
              <w:textAlignment w:val="baseline"/>
              <w:rPr>
                <w:rFonts w:ascii="Arial" w:hAnsi="Arial" w:cs="Arial"/>
                <w:lang w:bidi="en-IE"/>
              </w:rPr>
            </w:pPr>
          </w:p>
        </w:tc>
      </w:tr>
      <w:tr w:rsidR="00C26107" w:rsidRPr="00C26107" w14:paraId="2344165A" w14:textId="77777777" w:rsidTr="00623622">
        <w:tc>
          <w:tcPr>
            <w:tcW w:w="1299" w:type="pct"/>
          </w:tcPr>
          <w:p w14:paraId="5F099111" w14:textId="11E0CCFC" w:rsidR="000C0B9D" w:rsidRPr="00BF2F59" w:rsidRDefault="000C0B9D" w:rsidP="000C0B9D">
            <w:pPr>
              <w:rPr>
                <w:rFonts w:ascii="Arial" w:hAnsi="Arial" w:cs="Arial"/>
                <w:b/>
                <w:bCs/>
              </w:rPr>
            </w:pPr>
            <w:r w:rsidRPr="00BF2F59">
              <w:rPr>
                <w:rFonts w:ascii="Arial" w:hAnsi="Arial" w:cs="Arial"/>
                <w:b/>
                <w:bCs/>
              </w:rPr>
              <w:t>Reporting relationship</w:t>
            </w:r>
          </w:p>
        </w:tc>
        <w:tc>
          <w:tcPr>
            <w:tcW w:w="3701" w:type="pct"/>
          </w:tcPr>
          <w:p w14:paraId="6CB69296" w14:textId="77777777" w:rsidR="00BF2F59" w:rsidRPr="00BF2F59" w:rsidRDefault="00BF2F59" w:rsidP="00BF2F59">
            <w:pPr>
              <w:autoSpaceDE w:val="0"/>
              <w:autoSpaceDN w:val="0"/>
              <w:adjustRightInd w:val="0"/>
              <w:rPr>
                <w:rFonts w:ascii="Arial" w:hAnsi="Arial" w:cs="Arial"/>
                <w:lang w:val="en-IE" w:eastAsia="en-IE"/>
              </w:rPr>
            </w:pPr>
            <w:r w:rsidRPr="00BF2F59">
              <w:rPr>
                <w:rFonts w:ascii="Arial" w:hAnsi="Arial" w:cs="Arial"/>
                <w:lang w:val="en-IE" w:eastAsia="en-IE"/>
              </w:rPr>
              <w:t>Operational reporting relationship to the ICPOP Leads and EFIP Project Manager in terms of delivery of the service and project requirements including activity data.</w:t>
            </w:r>
          </w:p>
          <w:p w14:paraId="33226766" w14:textId="77777777" w:rsidR="00BF2F59" w:rsidRPr="00BF2F59" w:rsidRDefault="00BF2F59" w:rsidP="00BF2F59">
            <w:pPr>
              <w:autoSpaceDE w:val="0"/>
              <w:autoSpaceDN w:val="0"/>
              <w:adjustRightInd w:val="0"/>
              <w:rPr>
                <w:rFonts w:ascii="Arial" w:hAnsi="Arial" w:cs="Arial"/>
                <w:lang w:val="en-IE" w:eastAsia="en-IE"/>
              </w:rPr>
            </w:pPr>
          </w:p>
          <w:p w14:paraId="3CBC6A3A" w14:textId="49E584E7" w:rsidR="000C0B9D" w:rsidRPr="00BF2F59" w:rsidRDefault="00BF2F59" w:rsidP="00BF2F59">
            <w:pPr>
              <w:autoSpaceDE w:val="0"/>
              <w:autoSpaceDN w:val="0"/>
              <w:adjustRightInd w:val="0"/>
              <w:rPr>
                <w:rFonts w:ascii="Arial" w:hAnsi="Arial" w:cs="Arial"/>
                <w:lang w:val="en-IE"/>
              </w:rPr>
            </w:pPr>
            <w:r w:rsidRPr="00BF2F59">
              <w:rPr>
                <w:rFonts w:ascii="Arial" w:hAnsi="Arial" w:cs="Arial"/>
                <w:lang w:val="en-IE" w:eastAsia="en-IE"/>
              </w:rPr>
              <w:t>Professionally report to Physiotherapist Manager in Charge III.</w:t>
            </w:r>
          </w:p>
        </w:tc>
      </w:tr>
      <w:tr w:rsidR="00C26107" w:rsidRPr="00C26107" w14:paraId="0E89F2ED" w14:textId="77777777" w:rsidTr="00623622">
        <w:tc>
          <w:tcPr>
            <w:tcW w:w="1299" w:type="pct"/>
          </w:tcPr>
          <w:p w14:paraId="061A4806" w14:textId="2D62C7C7" w:rsidR="000C0B9D" w:rsidRPr="00BF2F59" w:rsidRDefault="000C0B9D" w:rsidP="000C0B9D">
            <w:pPr>
              <w:rPr>
                <w:rFonts w:ascii="Arial" w:hAnsi="Arial" w:cs="Arial"/>
                <w:b/>
                <w:bCs/>
              </w:rPr>
            </w:pPr>
            <w:r w:rsidRPr="00BF2F59">
              <w:rPr>
                <w:rFonts w:ascii="Arial" w:hAnsi="Arial" w:cs="Arial"/>
                <w:b/>
                <w:bCs/>
              </w:rPr>
              <w:t>Key working relationships</w:t>
            </w:r>
          </w:p>
          <w:p w14:paraId="3949D30A" w14:textId="77777777" w:rsidR="000C0B9D" w:rsidRPr="00BF2F59" w:rsidRDefault="000C0B9D" w:rsidP="000C0B9D">
            <w:pPr>
              <w:rPr>
                <w:rFonts w:ascii="Arial" w:hAnsi="Arial" w:cs="Arial"/>
                <w:b/>
                <w:bCs/>
              </w:rPr>
            </w:pPr>
          </w:p>
        </w:tc>
        <w:tc>
          <w:tcPr>
            <w:tcW w:w="3701" w:type="pct"/>
          </w:tcPr>
          <w:p w14:paraId="7E258AC6" w14:textId="77777777" w:rsidR="00BF2F59" w:rsidRPr="00BF2F59" w:rsidRDefault="00BF2F59" w:rsidP="00BF2F59">
            <w:pPr>
              <w:rPr>
                <w:rFonts w:ascii="Arial" w:hAnsi="Arial" w:cs="Arial"/>
              </w:rPr>
            </w:pPr>
            <w:r w:rsidRPr="00BF2F59">
              <w:rPr>
                <w:rFonts w:ascii="Arial" w:hAnsi="Arial" w:cs="Arial"/>
              </w:rPr>
              <w:lastRenderedPageBreak/>
              <w:t>The post holder will:</w:t>
            </w:r>
          </w:p>
          <w:p w14:paraId="0149C55F" w14:textId="77777777" w:rsidR="00BF2F59" w:rsidRPr="00BF2F59" w:rsidRDefault="00BF2F59" w:rsidP="00BF2F59">
            <w:pPr>
              <w:pStyle w:val="ListParagraph"/>
              <w:numPr>
                <w:ilvl w:val="0"/>
                <w:numId w:val="45"/>
              </w:numPr>
              <w:rPr>
                <w:rFonts w:ascii="Arial" w:hAnsi="Arial" w:cs="Arial"/>
              </w:rPr>
            </w:pPr>
            <w:r w:rsidRPr="00BF2F59">
              <w:rPr>
                <w:rFonts w:ascii="Arial" w:hAnsi="Arial" w:cs="Arial"/>
              </w:rPr>
              <w:lastRenderedPageBreak/>
              <w:t>Work to deliver clinical assessment and intervention as part of the Early Frailty Intervention Project (EFIP) in collaboration with Project Manager</w:t>
            </w:r>
          </w:p>
          <w:p w14:paraId="06256F4F" w14:textId="77777777" w:rsidR="00BF2F59" w:rsidRPr="00BF2F59" w:rsidRDefault="00BF2F59" w:rsidP="00BF2F59">
            <w:pPr>
              <w:pStyle w:val="ListParagraph"/>
              <w:numPr>
                <w:ilvl w:val="0"/>
                <w:numId w:val="45"/>
              </w:numPr>
              <w:rPr>
                <w:rFonts w:ascii="Arial" w:hAnsi="Arial" w:cs="Arial"/>
              </w:rPr>
            </w:pPr>
            <w:r w:rsidRPr="00BF2F59">
              <w:rPr>
                <w:rFonts w:ascii="Arial" w:hAnsi="Arial" w:cs="Arial"/>
              </w:rPr>
              <w:t>Work collaboratively with healthcare professionals and stakeholders involved with clients and families</w:t>
            </w:r>
          </w:p>
          <w:p w14:paraId="652BDA1A" w14:textId="77777777" w:rsidR="00BF2F59" w:rsidRPr="00BF2F59" w:rsidRDefault="00BF2F59" w:rsidP="00BF2F59">
            <w:pPr>
              <w:pStyle w:val="ListParagraph"/>
              <w:numPr>
                <w:ilvl w:val="0"/>
                <w:numId w:val="45"/>
              </w:numPr>
              <w:rPr>
                <w:rFonts w:ascii="Arial" w:hAnsi="Arial" w:cs="Arial"/>
              </w:rPr>
            </w:pPr>
            <w:r w:rsidRPr="00BF2F59">
              <w:rPr>
                <w:rFonts w:ascii="Arial" w:hAnsi="Arial" w:cs="Arial"/>
              </w:rPr>
              <w:t>Work collaboratively with healthcare professionals and stakeholders involved in the provision services to client with frailty or developing frailty.</w:t>
            </w:r>
          </w:p>
          <w:p w14:paraId="5E5B09D1" w14:textId="77777777" w:rsidR="00BF2F59" w:rsidRPr="00BF2F59" w:rsidRDefault="00BF2F59" w:rsidP="00BF2F59">
            <w:pPr>
              <w:pStyle w:val="ListParagraph"/>
              <w:numPr>
                <w:ilvl w:val="0"/>
                <w:numId w:val="45"/>
              </w:numPr>
              <w:rPr>
                <w:rFonts w:ascii="Arial" w:hAnsi="Arial" w:cs="Arial"/>
              </w:rPr>
            </w:pPr>
            <w:r w:rsidRPr="00BF2F59">
              <w:rPr>
                <w:rFonts w:ascii="Arial" w:hAnsi="Arial" w:cs="Arial"/>
              </w:rPr>
              <w:t>Work collaboratively with CAWT partners and ICPOP lead.</w:t>
            </w:r>
          </w:p>
          <w:p w14:paraId="78DE9869" w14:textId="562BDEFE" w:rsidR="000C0B9D" w:rsidRPr="00BF2F59" w:rsidRDefault="000C0B9D" w:rsidP="000C0B9D">
            <w:pPr>
              <w:rPr>
                <w:rFonts w:ascii="Arial" w:hAnsi="Arial" w:cs="Arial"/>
                <w:iCs/>
              </w:rPr>
            </w:pPr>
          </w:p>
        </w:tc>
      </w:tr>
      <w:tr w:rsidR="00BF2F59" w:rsidRPr="00C26107" w14:paraId="11F49E6D" w14:textId="77777777" w:rsidTr="00623622">
        <w:tc>
          <w:tcPr>
            <w:tcW w:w="1299" w:type="pct"/>
          </w:tcPr>
          <w:p w14:paraId="5D392E76" w14:textId="54240C99" w:rsidR="00BF2F59" w:rsidRPr="00C26107" w:rsidRDefault="00BF2F59" w:rsidP="00BF2F59">
            <w:pPr>
              <w:rPr>
                <w:rFonts w:ascii="Arial" w:hAnsi="Arial" w:cs="Arial"/>
                <w:b/>
                <w:bCs/>
                <w:color w:val="EE0000"/>
              </w:rPr>
            </w:pPr>
            <w:r w:rsidRPr="00BF2F59">
              <w:rPr>
                <w:rFonts w:ascii="Arial" w:hAnsi="Arial" w:cs="Arial"/>
                <w:b/>
                <w:bCs/>
              </w:rPr>
              <w:lastRenderedPageBreak/>
              <w:t xml:space="preserve">Purpose of the post </w:t>
            </w:r>
          </w:p>
        </w:tc>
        <w:tc>
          <w:tcPr>
            <w:tcW w:w="3701" w:type="pct"/>
          </w:tcPr>
          <w:p w14:paraId="442EEA3D" w14:textId="77777777" w:rsidR="00BF2F59" w:rsidRPr="004A0281" w:rsidRDefault="00BF2F59" w:rsidP="00BF2F59">
            <w:pPr>
              <w:pStyle w:val="Default"/>
              <w:spacing w:after="188"/>
              <w:rPr>
                <w:color w:val="auto"/>
                <w:sz w:val="20"/>
                <w:szCs w:val="20"/>
              </w:rPr>
            </w:pPr>
            <w:r w:rsidRPr="004A0281">
              <w:rPr>
                <w:color w:val="auto"/>
                <w:sz w:val="20"/>
                <w:szCs w:val="20"/>
              </w:rPr>
              <w:t xml:space="preserve">The Clinical Specialist Physiotherapist will work within the EFIP team and deliver on the targeted number of episodes of care to be delivered within the duration of the project </w:t>
            </w:r>
          </w:p>
          <w:p w14:paraId="56DCFA27" w14:textId="77777777" w:rsidR="00BF2F59" w:rsidRPr="004A0281" w:rsidRDefault="00BF2F59" w:rsidP="00BF2F59">
            <w:pPr>
              <w:pStyle w:val="Default"/>
              <w:spacing w:after="188"/>
              <w:rPr>
                <w:i/>
                <w:color w:val="auto"/>
                <w:sz w:val="20"/>
                <w:szCs w:val="20"/>
              </w:rPr>
            </w:pPr>
            <w:r w:rsidRPr="004A0281">
              <w:rPr>
                <w:i/>
                <w:color w:val="auto"/>
                <w:sz w:val="20"/>
                <w:szCs w:val="20"/>
              </w:rPr>
              <w:t>The Physiotherapist, Clinical Specialist will:</w:t>
            </w:r>
          </w:p>
          <w:p w14:paraId="76759BC2" w14:textId="77777777" w:rsidR="00BF2F59" w:rsidRPr="004A0281" w:rsidRDefault="00BF2F59" w:rsidP="00BF2F59">
            <w:pPr>
              <w:pStyle w:val="Default"/>
              <w:numPr>
                <w:ilvl w:val="0"/>
                <w:numId w:val="37"/>
              </w:numPr>
              <w:spacing w:after="188"/>
              <w:rPr>
                <w:color w:val="auto"/>
                <w:sz w:val="20"/>
                <w:szCs w:val="20"/>
              </w:rPr>
            </w:pPr>
            <w:r w:rsidRPr="004A0281">
              <w:rPr>
                <w:color w:val="auto"/>
                <w:sz w:val="20"/>
                <w:szCs w:val="20"/>
              </w:rPr>
              <w:t xml:space="preserve">Provide a specialist physiotherapy service for clients with frailty or developing frailty that reside in Louth. </w:t>
            </w:r>
          </w:p>
          <w:p w14:paraId="18E54968" w14:textId="77777777" w:rsidR="00BF2F59" w:rsidRPr="004A0281" w:rsidRDefault="00BF2F59" w:rsidP="00BF2F59">
            <w:pPr>
              <w:pStyle w:val="Default"/>
              <w:numPr>
                <w:ilvl w:val="0"/>
                <w:numId w:val="37"/>
              </w:numPr>
              <w:rPr>
                <w:color w:val="auto"/>
                <w:sz w:val="20"/>
                <w:szCs w:val="20"/>
              </w:rPr>
            </w:pPr>
            <w:r w:rsidRPr="004A0281">
              <w:rPr>
                <w:color w:val="auto"/>
                <w:sz w:val="20"/>
                <w:szCs w:val="20"/>
              </w:rPr>
              <w:t>The EFIP Programme has four key pillars of implementation:</w:t>
            </w:r>
          </w:p>
          <w:p w14:paraId="2F3DCBDC" w14:textId="77777777" w:rsidR="00BF2F59" w:rsidRPr="004A0281" w:rsidRDefault="00BF2F59" w:rsidP="00BF2F59">
            <w:pPr>
              <w:pStyle w:val="Default"/>
              <w:numPr>
                <w:ilvl w:val="0"/>
                <w:numId w:val="47"/>
              </w:numPr>
              <w:rPr>
                <w:color w:val="auto"/>
                <w:sz w:val="20"/>
                <w:szCs w:val="20"/>
              </w:rPr>
            </w:pPr>
            <w:r w:rsidRPr="004A0281">
              <w:rPr>
                <w:color w:val="auto"/>
                <w:sz w:val="20"/>
                <w:szCs w:val="20"/>
              </w:rPr>
              <w:t xml:space="preserve">Frailty Assessment which includes 1:1 appointment with an EFIP specialist. </w:t>
            </w:r>
          </w:p>
          <w:p w14:paraId="70C28FC9" w14:textId="77777777" w:rsidR="00BF2F59" w:rsidRPr="004A0281" w:rsidRDefault="00BF2F59" w:rsidP="00BF2F59">
            <w:pPr>
              <w:pStyle w:val="Default"/>
              <w:numPr>
                <w:ilvl w:val="0"/>
                <w:numId w:val="47"/>
              </w:numPr>
              <w:rPr>
                <w:color w:val="auto"/>
                <w:sz w:val="20"/>
                <w:szCs w:val="20"/>
              </w:rPr>
            </w:pPr>
            <w:r w:rsidRPr="004A0281">
              <w:rPr>
                <w:color w:val="auto"/>
                <w:sz w:val="20"/>
                <w:szCs w:val="20"/>
              </w:rPr>
              <w:t xml:space="preserve">Frailty Screening (heel scan, grip strength and timed ’up and go‘) will include 1:1 session(s) with a specialist health professional e.g. nurse/physiotherapist </w:t>
            </w:r>
          </w:p>
          <w:p w14:paraId="7312FC31" w14:textId="77777777" w:rsidR="00BF2F59" w:rsidRPr="004A0281" w:rsidRDefault="00BF2F59" w:rsidP="00BF2F59">
            <w:pPr>
              <w:pStyle w:val="Default"/>
              <w:numPr>
                <w:ilvl w:val="0"/>
                <w:numId w:val="47"/>
              </w:numPr>
              <w:rPr>
                <w:color w:val="auto"/>
                <w:sz w:val="20"/>
                <w:szCs w:val="20"/>
              </w:rPr>
            </w:pPr>
            <w:r w:rsidRPr="004A0281">
              <w:rPr>
                <w:color w:val="auto"/>
                <w:sz w:val="20"/>
                <w:szCs w:val="20"/>
              </w:rPr>
              <w:t>Frailty Education programmes delivered in community settings (in person and virtual) by specialist staff;</w:t>
            </w:r>
          </w:p>
          <w:p w14:paraId="3A61CC7A" w14:textId="77777777" w:rsidR="00BF2F59" w:rsidRPr="00BF2F59" w:rsidRDefault="00BF2F59" w:rsidP="00BF2F59">
            <w:pPr>
              <w:pStyle w:val="Default"/>
              <w:numPr>
                <w:ilvl w:val="0"/>
                <w:numId w:val="47"/>
              </w:numPr>
              <w:rPr>
                <w:color w:val="auto"/>
                <w:sz w:val="20"/>
                <w:szCs w:val="20"/>
              </w:rPr>
            </w:pPr>
            <w:r w:rsidRPr="004A0281">
              <w:rPr>
                <w:color w:val="auto"/>
                <w:sz w:val="20"/>
                <w:szCs w:val="20"/>
              </w:rPr>
              <w:t xml:space="preserve">Community Coordination sessions (in person and </w:t>
            </w:r>
            <w:r w:rsidRPr="00BF2F59">
              <w:rPr>
                <w:color w:val="auto"/>
                <w:sz w:val="20"/>
                <w:szCs w:val="20"/>
              </w:rPr>
              <w:t>virtual)</w:t>
            </w:r>
          </w:p>
          <w:p w14:paraId="54EE34B8" w14:textId="77777777" w:rsidR="00BF2F59" w:rsidRPr="00BF2F59" w:rsidRDefault="00BF2F59" w:rsidP="00BF2F59">
            <w:pPr>
              <w:pStyle w:val="Default"/>
              <w:ind w:left="1440"/>
              <w:rPr>
                <w:color w:val="auto"/>
                <w:sz w:val="20"/>
                <w:szCs w:val="20"/>
              </w:rPr>
            </w:pPr>
          </w:p>
          <w:p w14:paraId="51694CDC" w14:textId="77777777" w:rsidR="00BF2F59" w:rsidRPr="00BF2F59" w:rsidRDefault="00BF2F59" w:rsidP="00BF2F59">
            <w:pPr>
              <w:pStyle w:val="Default"/>
              <w:numPr>
                <w:ilvl w:val="0"/>
                <w:numId w:val="37"/>
              </w:numPr>
              <w:rPr>
                <w:color w:val="auto"/>
                <w:sz w:val="20"/>
                <w:szCs w:val="20"/>
              </w:rPr>
            </w:pPr>
            <w:r w:rsidRPr="00BF2F59">
              <w:rPr>
                <w:color w:val="auto"/>
                <w:sz w:val="20"/>
                <w:szCs w:val="20"/>
              </w:rPr>
              <w:t>Deliver a Frailty Programme with the following components:</w:t>
            </w:r>
          </w:p>
          <w:p w14:paraId="4FB681D7" w14:textId="77777777" w:rsidR="00BF2F59" w:rsidRPr="00BF2F59" w:rsidRDefault="00BF2F59" w:rsidP="00BF2F59">
            <w:pPr>
              <w:pStyle w:val="Default"/>
              <w:numPr>
                <w:ilvl w:val="0"/>
                <w:numId w:val="46"/>
              </w:numPr>
              <w:rPr>
                <w:color w:val="auto"/>
                <w:sz w:val="20"/>
                <w:szCs w:val="20"/>
              </w:rPr>
            </w:pPr>
            <w:r w:rsidRPr="00BF2F59">
              <w:rPr>
                <w:color w:val="auto"/>
                <w:sz w:val="20"/>
                <w:szCs w:val="20"/>
              </w:rPr>
              <w:t>Frailty Assessment:</w:t>
            </w:r>
          </w:p>
          <w:p w14:paraId="27A000DB" w14:textId="77777777" w:rsidR="00BF2F59" w:rsidRPr="00BF2F59" w:rsidRDefault="00BF2F59" w:rsidP="00BF2F59">
            <w:pPr>
              <w:pStyle w:val="Default"/>
              <w:numPr>
                <w:ilvl w:val="0"/>
                <w:numId w:val="46"/>
              </w:numPr>
              <w:rPr>
                <w:color w:val="auto"/>
                <w:sz w:val="20"/>
                <w:szCs w:val="20"/>
              </w:rPr>
            </w:pPr>
            <w:r w:rsidRPr="00BF2F59">
              <w:rPr>
                <w:color w:val="auto"/>
                <w:sz w:val="20"/>
                <w:szCs w:val="20"/>
              </w:rPr>
              <w:t xml:space="preserve">Frailty Screening </w:t>
            </w:r>
          </w:p>
          <w:p w14:paraId="404D8CAD" w14:textId="77777777" w:rsidR="00BF2F59" w:rsidRPr="00BF2F59" w:rsidRDefault="00BF2F59" w:rsidP="00BF2F59">
            <w:pPr>
              <w:pStyle w:val="Default"/>
              <w:numPr>
                <w:ilvl w:val="0"/>
                <w:numId w:val="46"/>
              </w:numPr>
              <w:spacing w:after="188"/>
              <w:rPr>
                <w:color w:val="auto"/>
                <w:sz w:val="20"/>
                <w:szCs w:val="20"/>
              </w:rPr>
            </w:pPr>
            <w:r w:rsidRPr="00BF2F59">
              <w:rPr>
                <w:color w:val="auto"/>
                <w:sz w:val="20"/>
                <w:szCs w:val="20"/>
              </w:rPr>
              <w:t>Frailty Education programmes (in person and online)</w:t>
            </w:r>
          </w:p>
          <w:p w14:paraId="7A1AAEBF" w14:textId="77777777" w:rsidR="00BF2F59" w:rsidRPr="00BF2F59" w:rsidRDefault="00BF2F59" w:rsidP="00BF2F59">
            <w:pPr>
              <w:pStyle w:val="Default"/>
              <w:numPr>
                <w:ilvl w:val="0"/>
                <w:numId w:val="37"/>
              </w:numPr>
              <w:spacing w:after="188"/>
              <w:rPr>
                <w:color w:val="auto"/>
                <w:sz w:val="20"/>
                <w:szCs w:val="20"/>
              </w:rPr>
            </w:pPr>
            <w:r w:rsidRPr="00BF2F59">
              <w:rPr>
                <w:color w:val="auto"/>
                <w:sz w:val="20"/>
                <w:szCs w:val="20"/>
              </w:rPr>
              <w:t>Act as a resource and provide expert opinion, advice and guidance to EFIP colleagues.</w:t>
            </w:r>
          </w:p>
          <w:p w14:paraId="732F37F8" w14:textId="77777777" w:rsidR="00BC79DA" w:rsidRDefault="00BF2F59" w:rsidP="00BC79DA">
            <w:pPr>
              <w:pStyle w:val="Default"/>
              <w:numPr>
                <w:ilvl w:val="0"/>
                <w:numId w:val="37"/>
              </w:numPr>
              <w:spacing w:after="188"/>
              <w:rPr>
                <w:color w:val="auto"/>
                <w:sz w:val="20"/>
                <w:szCs w:val="20"/>
              </w:rPr>
            </w:pPr>
            <w:r w:rsidRPr="00BF2F59">
              <w:rPr>
                <w:color w:val="auto"/>
                <w:sz w:val="20"/>
                <w:szCs w:val="20"/>
              </w:rPr>
              <w:t xml:space="preserve">Participate in the delivery of the targeted number of episodes of care for the EFIP in conjunction with the Physiotherapy Manager and relevant agencies and stakeholders. </w:t>
            </w:r>
          </w:p>
          <w:p w14:paraId="3875957D" w14:textId="5C8B9DBD" w:rsidR="00BF2F59" w:rsidRPr="00BC79DA" w:rsidRDefault="00BF2F59" w:rsidP="00BC79DA">
            <w:pPr>
              <w:pStyle w:val="Default"/>
              <w:numPr>
                <w:ilvl w:val="0"/>
                <w:numId w:val="37"/>
              </w:numPr>
              <w:spacing w:after="188"/>
              <w:rPr>
                <w:color w:val="auto"/>
                <w:sz w:val="20"/>
                <w:szCs w:val="20"/>
              </w:rPr>
            </w:pPr>
            <w:r w:rsidRPr="00BC79DA">
              <w:rPr>
                <w:color w:val="auto"/>
                <w:sz w:val="20"/>
                <w:szCs w:val="20"/>
              </w:rPr>
              <w:t>In conjunction with the Physiotherapy Manager, develop local policies and care pathways within the specialist area.</w:t>
            </w:r>
          </w:p>
        </w:tc>
      </w:tr>
      <w:tr w:rsidR="00C26107" w:rsidRPr="00C26107" w14:paraId="6FC4F317" w14:textId="77777777" w:rsidTr="00623622">
        <w:tc>
          <w:tcPr>
            <w:tcW w:w="1299" w:type="pct"/>
          </w:tcPr>
          <w:p w14:paraId="706E700B" w14:textId="6700C137" w:rsidR="000C0B9D" w:rsidRPr="006C08E5" w:rsidRDefault="000C0B9D" w:rsidP="000C0B9D">
            <w:pPr>
              <w:rPr>
                <w:rFonts w:ascii="Arial" w:hAnsi="Arial" w:cs="Arial"/>
                <w:b/>
                <w:bCs/>
              </w:rPr>
            </w:pPr>
            <w:r w:rsidRPr="006C08E5">
              <w:rPr>
                <w:rFonts w:ascii="Arial" w:hAnsi="Arial" w:cs="Arial"/>
                <w:b/>
                <w:bCs/>
              </w:rPr>
              <w:t>Principal duties and responsibilities</w:t>
            </w:r>
          </w:p>
          <w:p w14:paraId="57CD5BE4" w14:textId="77777777" w:rsidR="000C0B9D" w:rsidRPr="00C26107" w:rsidRDefault="000C0B9D" w:rsidP="000C0B9D">
            <w:pPr>
              <w:rPr>
                <w:rFonts w:ascii="Arial" w:hAnsi="Arial" w:cs="Arial"/>
                <w:b/>
                <w:bCs/>
                <w:color w:val="EE0000"/>
              </w:rPr>
            </w:pPr>
          </w:p>
        </w:tc>
        <w:tc>
          <w:tcPr>
            <w:tcW w:w="3701" w:type="pct"/>
          </w:tcPr>
          <w:p w14:paraId="7A584231" w14:textId="77777777" w:rsidR="000C0B9D" w:rsidRPr="006C08E5" w:rsidRDefault="000C0B9D" w:rsidP="000C0B9D">
            <w:pPr>
              <w:spacing w:before="100" w:beforeAutospacing="1" w:after="100" w:afterAutospacing="1"/>
              <w:contextualSpacing/>
              <w:rPr>
                <w:rFonts w:ascii="Arial" w:hAnsi="Arial" w:cs="Arial"/>
                <w:i/>
              </w:rPr>
            </w:pPr>
            <w:r w:rsidRPr="006C08E5">
              <w:rPr>
                <w:rFonts w:ascii="Arial" w:hAnsi="Arial" w:cs="Arial"/>
                <w:i/>
              </w:rPr>
              <w:t>The Physiotherapist, Clinical Specialist will:</w:t>
            </w:r>
          </w:p>
          <w:p w14:paraId="26F04A23" w14:textId="77777777" w:rsidR="000C0B9D" w:rsidRPr="006C08E5" w:rsidRDefault="000C0B9D" w:rsidP="000C0B9D">
            <w:pPr>
              <w:spacing w:before="100" w:beforeAutospacing="1" w:after="100" w:afterAutospacing="1"/>
              <w:contextualSpacing/>
              <w:rPr>
                <w:rFonts w:ascii="Arial" w:hAnsi="Arial" w:cs="Arial"/>
                <w:b/>
                <w:u w:val="single"/>
              </w:rPr>
            </w:pPr>
          </w:p>
          <w:p w14:paraId="6B58EFC3" w14:textId="77777777" w:rsidR="000C0B9D" w:rsidRPr="006C08E5" w:rsidRDefault="000C0B9D" w:rsidP="000C0B9D">
            <w:pPr>
              <w:spacing w:before="100" w:beforeAutospacing="1" w:after="100" w:afterAutospacing="1"/>
              <w:contextualSpacing/>
              <w:rPr>
                <w:rFonts w:ascii="Arial" w:hAnsi="Arial" w:cs="Arial"/>
                <w:b/>
                <w:u w:val="single"/>
              </w:rPr>
            </w:pPr>
            <w:r w:rsidRPr="006C08E5">
              <w:rPr>
                <w:rFonts w:ascii="Arial" w:hAnsi="Arial" w:cs="Arial"/>
                <w:b/>
                <w:u w:val="single"/>
              </w:rPr>
              <w:t>Professional / Clinical</w:t>
            </w:r>
          </w:p>
          <w:p w14:paraId="4DF2FDE1" w14:textId="77777777" w:rsidR="000C0B9D" w:rsidRPr="006C08E5" w:rsidRDefault="000C0B9D" w:rsidP="000C0B9D">
            <w:pPr>
              <w:spacing w:before="100" w:beforeAutospacing="1" w:after="100" w:afterAutospacing="1"/>
              <w:contextualSpacing/>
              <w:rPr>
                <w:rFonts w:ascii="Arial" w:hAnsi="Arial" w:cs="Arial"/>
                <w:b/>
                <w:u w:val="single"/>
              </w:rPr>
            </w:pPr>
          </w:p>
          <w:p w14:paraId="7E028C42" w14:textId="77777777" w:rsidR="000C0B9D" w:rsidRPr="006C08E5" w:rsidRDefault="000C0B9D" w:rsidP="000C0B9D">
            <w:pPr>
              <w:numPr>
                <w:ilvl w:val="0"/>
                <w:numId w:val="38"/>
              </w:numPr>
              <w:spacing w:before="100" w:beforeAutospacing="1" w:after="100" w:afterAutospacing="1"/>
              <w:contextualSpacing/>
              <w:rPr>
                <w:rFonts w:ascii="Arial" w:hAnsi="Arial" w:cs="Arial"/>
              </w:rPr>
            </w:pPr>
            <w:r w:rsidRPr="006C08E5">
              <w:rPr>
                <w:rFonts w:ascii="Arial" w:hAnsi="Arial" w:cs="Arial"/>
              </w:rPr>
              <w:t>Identify and prioritise the requirements of the service within a constantly changing environment.</w:t>
            </w:r>
          </w:p>
          <w:p w14:paraId="42CBB2EB" w14:textId="77777777" w:rsidR="000C0B9D" w:rsidRPr="006C08E5" w:rsidRDefault="000C0B9D" w:rsidP="000C0B9D">
            <w:pPr>
              <w:numPr>
                <w:ilvl w:val="0"/>
                <w:numId w:val="38"/>
              </w:numPr>
              <w:rPr>
                <w:rFonts w:ascii="Arial" w:hAnsi="Arial" w:cs="Arial"/>
                <w:lang w:val="en-IE" w:eastAsia="en-IE"/>
              </w:rPr>
            </w:pPr>
            <w:r w:rsidRPr="006C08E5">
              <w:rPr>
                <w:rFonts w:ascii="Arial" w:hAnsi="Arial" w:cs="Arial"/>
                <w:lang w:val="en-IE" w:eastAsia="en-IE"/>
              </w:rPr>
              <w:t xml:space="preserve">Oversee, monitor and uphold the standards of professional practice </w:t>
            </w:r>
            <w:r w:rsidRPr="006C08E5">
              <w:rPr>
                <w:rFonts w:ascii="Arial" w:hAnsi="Arial" w:cs="Arial"/>
                <w:spacing w:val="-3"/>
              </w:rPr>
              <w:t>through clinical audit, supervision and training.</w:t>
            </w:r>
            <w:r w:rsidRPr="006C08E5">
              <w:rPr>
                <w:rFonts w:ascii="Arial" w:hAnsi="Arial" w:cs="Arial"/>
                <w:lang w:val="en-IE" w:eastAsia="en-IE"/>
              </w:rPr>
              <w:t xml:space="preserve"> </w:t>
            </w:r>
          </w:p>
          <w:p w14:paraId="1B9BAD6D" w14:textId="77777777" w:rsidR="000C0B9D" w:rsidRPr="006C08E5" w:rsidRDefault="000C0B9D" w:rsidP="000C0B9D">
            <w:pPr>
              <w:pStyle w:val="ListParagraph"/>
              <w:numPr>
                <w:ilvl w:val="0"/>
                <w:numId w:val="38"/>
              </w:numPr>
              <w:rPr>
                <w:rFonts w:ascii="Arial" w:hAnsi="Arial" w:cs="Arial"/>
              </w:rPr>
            </w:pPr>
            <w:r w:rsidRPr="006C08E5">
              <w:rPr>
                <w:rFonts w:ascii="Arial" w:hAnsi="Arial" w:cs="Arial"/>
              </w:rPr>
              <w:t>Operate within the scope of Physiotherapy practice as per CORU requirements and in accordance with local guidelines.</w:t>
            </w:r>
          </w:p>
          <w:p w14:paraId="3E58F016" w14:textId="77777777" w:rsidR="000C0B9D" w:rsidRPr="006C08E5" w:rsidRDefault="000C0B9D" w:rsidP="000C0B9D">
            <w:pPr>
              <w:pStyle w:val="ListParagraph"/>
              <w:numPr>
                <w:ilvl w:val="0"/>
                <w:numId w:val="38"/>
              </w:numPr>
              <w:rPr>
                <w:rFonts w:ascii="Arial" w:hAnsi="Arial" w:cs="Arial"/>
              </w:rPr>
            </w:pPr>
            <w:r w:rsidRPr="006C08E5">
              <w:rPr>
                <w:rFonts w:ascii="Arial" w:hAnsi="Arial" w:cs="Arial"/>
              </w:rPr>
              <w:t>Be responsible for a clinical caseload.</w:t>
            </w:r>
          </w:p>
          <w:p w14:paraId="74FF4C63" w14:textId="77777777" w:rsidR="000C0B9D" w:rsidRPr="006C08E5" w:rsidRDefault="000C0B9D" w:rsidP="000C0B9D">
            <w:pPr>
              <w:pStyle w:val="ListParagraph"/>
              <w:numPr>
                <w:ilvl w:val="0"/>
                <w:numId w:val="38"/>
              </w:numPr>
              <w:rPr>
                <w:rFonts w:ascii="Arial" w:hAnsi="Arial" w:cs="Arial"/>
              </w:rPr>
            </w:pPr>
            <w:r w:rsidRPr="006C08E5">
              <w:rPr>
                <w:rFonts w:ascii="Arial" w:hAnsi="Arial" w:cs="Arial"/>
              </w:rPr>
              <w:t>Ensure a high standard of physiotherapy assessment, treatment and management is provided for service users under his/her care.</w:t>
            </w:r>
          </w:p>
          <w:p w14:paraId="01226E5A" w14:textId="77777777" w:rsidR="000C0B9D" w:rsidRPr="006C08E5" w:rsidRDefault="000C0B9D" w:rsidP="000C0B9D">
            <w:pPr>
              <w:numPr>
                <w:ilvl w:val="0"/>
                <w:numId w:val="38"/>
              </w:numPr>
              <w:spacing w:before="100" w:beforeAutospacing="1" w:after="100" w:afterAutospacing="1"/>
              <w:contextualSpacing/>
              <w:rPr>
                <w:rFonts w:ascii="Arial" w:hAnsi="Arial" w:cs="Arial"/>
              </w:rPr>
            </w:pPr>
            <w:r w:rsidRPr="006C08E5">
              <w:rPr>
                <w:rFonts w:ascii="Arial" w:hAnsi="Arial" w:cs="Arial"/>
              </w:rPr>
              <w:t>Ensure the privacy and dignity of the service user is respected at all times.</w:t>
            </w:r>
          </w:p>
          <w:p w14:paraId="20F013E4" w14:textId="77777777" w:rsidR="000C0B9D" w:rsidRPr="006C08E5" w:rsidRDefault="000C0B9D" w:rsidP="000C0B9D">
            <w:pPr>
              <w:pStyle w:val="ListParagraph"/>
              <w:numPr>
                <w:ilvl w:val="0"/>
                <w:numId w:val="38"/>
              </w:numPr>
              <w:rPr>
                <w:rFonts w:ascii="Arial" w:hAnsi="Arial" w:cs="Arial"/>
              </w:rPr>
            </w:pPr>
            <w:r w:rsidRPr="006C08E5">
              <w:rPr>
                <w:rFonts w:ascii="Arial" w:hAnsi="Arial" w:cs="Arial"/>
              </w:rPr>
              <w:lastRenderedPageBreak/>
              <w:t>Keep abreast of research and practice developments in relevant clinical area(s); advise on and, in collaboration with the Physiotherapy Manager, introduce improvements / changes to work practices, procedures, techniques or technology in light of new developments.</w:t>
            </w:r>
          </w:p>
          <w:p w14:paraId="3537D737" w14:textId="77777777" w:rsidR="000C0B9D" w:rsidRPr="006C08E5" w:rsidRDefault="000C0B9D" w:rsidP="000C0B9D">
            <w:pPr>
              <w:pStyle w:val="ListParagraph"/>
              <w:numPr>
                <w:ilvl w:val="0"/>
                <w:numId w:val="38"/>
              </w:numPr>
              <w:rPr>
                <w:rFonts w:ascii="Arial" w:hAnsi="Arial" w:cs="Arial"/>
              </w:rPr>
            </w:pPr>
            <w:r w:rsidRPr="006C08E5">
              <w:rPr>
                <w:rFonts w:ascii="Arial" w:hAnsi="Arial" w:cs="Arial"/>
              </w:rPr>
              <w:t>Communicate with other Clinical Specialists nationally and internationally to further develop clinical excellence and research.</w:t>
            </w:r>
          </w:p>
          <w:p w14:paraId="3A481F9A" w14:textId="77777777" w:rsidR="000C0B9D" w:rsidRPr="006C08E5" w:rsidRDefault="000C0B9D" w:rsidP="000C0B9D">
            <w:pPr>
              <w:pStyle w:val="ListParagraph"/>
              <w:numPr>
                <w:ilvl w:val="0"/>
                <w:numId w:val="38"/>
              </w:numPr>
              <w:rPr>
                <w:rFonts w:ascii="Arial" w:hAnsi="Arial" w:cs="Arial"/>
              </w:rPr>
            </w:pPr>
            <w:r w:rsidRPr="006C08E5">
              <w:rPr>
                <w:rFonts w:ascii="Arial" w:hAnsi="Arial" w:cs="Arial"/>
              </w:rPr>
              <w:t>Act as an advanced clinical advisor in the specialist clinical area(s) to Physiotherapists and other Health Care Professionals regarding the management of complex cases.</w:t>
            </w:r>
          </w:p>
          <w:p w14:paraId="7BF12521" w14:textId="77777777" w:rsidR="000C0B9D" w:rsidRPr="006C08E5" w:rsidRDefault="000C0B9D" w:rsidP="000C0B9D">
            <w:pPr>
              <w:pStyle w:val="ListParagraph"/>
              <w:numPr>
                <w:ilvl w:val="0"/>
                <w:numId w:val="38"/>
              </w:numPr>
              <w:jc w:val="both"/>
              <w:rPr>
                <w:rFonts w:ascii="Arial" w:hAnsi="Arial" w:cs="Arial"/>
              </w:rPr>
            </w:pPr>
            <w:r w:rsidRPr="006C08E5">
              <w:rPr>
                <w:rFonts w:ascii="Arial" w:hAnsi="Arial" w:cs="Arial"/>
              </w:rPr>
              <w:t xml:space="preserve">Keep accurate written and/or electronic records on the assessment, treatment, outcome and other information relevant to service users. </w:t>
            </w:r>
          </w:p>
          <w:p w14:paraId="6D2A64C3" w14:textId="77777777" w:rsidR="000C0B9D" w:rsidRPr="006C08E5" w:rsidRDefault="000C0B9D" w:rsidP="000C0B9D">
            <w:pPr>
              <w:pStyle w:val="ListParagraph"/>
              <w:numPr>
                <w:ilvl w:val="0"/>
                <w:numId w:val="38"/>
              </w:numPr>
              <w:jc w:val="both"/>
              <w:rPr>
                <w:rFonts w:ascii="Arial" w:hAnsi="Arial" w:cs="Arial"/>
              </w:rPr>
            </w:pPr>
            <w:r w:rsidRPr="006C08E5">
              <w:rPr>
                <w:rFonts w:ascii="Arial" w:hAnsi="Arial" w:cs="Arial"/>
              </w:rPr>
              <w:t>Ensure the privacy and dignity of the service user is respected at all times.</w:t>
            </w:r>
          </w:p>
          <w:p w14:paraId="0E687DC3" w14:textId="77777777" w:rsidR="000C0B9D" w:rsidRPr="006C08E5" w:rsidRDefault="000C0B9D" w:rsidP="000C0B9D">
            <w:pPr>
              <w:numPr>
                <w:ilvl w:val="0"/>
                <w:numId w:val="38"/>
              </w:numPr>
              <w:spacing w:before="100" w:beforeAutospacing="1" w:after="100" w:afterAutospacing="1"/>
              <w:contextualSpacing/>
              <w:rPr>
                <w:rFonts w:ascii="Arial" w:hAnsi="Arial" w:cs="Arial"/>
              </w:rPr>
            </w:pPr>
            <w:r w:rsidRPr="006C08E5">
              <w:rPr>
                <w:rFonts w:ascii="Arial" w:hAnsi="Arial" w:cs="Arial"/>
              </w:rPr>
              <w:t>Serve on and provide specialist advice to committees / working groups that may be set up relevant to the area of clinical speciality.</w:t>
            </w:r>
          </w:p>
          <w:p w14:paraId="59AD4B20" w14:textId="77777777" w:rsidR="000C0B9D" w:rsidRPr="006C08E5" w:rsidRDefault="000C0B9D" w:rsidP="000C0B9D">
            <w:pPr>
              <w:pStyle w:val="ListParagraph"/>
              <w:numPr>
                <w:ilvl w:val="0"/>
                <w:numId w:val="38"/>
              </w:numPr>
              <w:jc w:val="both"/>
              <w:rPr>
                <w:rFonts w:ascii="Arial" w:hAnsi="Arial" w:cs="Arial"/>
              </w:rPr>
            </w:pPr>
            <w:r w:rsidRPr="006C08E5">
              <w:rPr>
                <w:rFonts w:ascii="Arial" w:hAnsi="Arial" w:cs="Arial"/>
              </w:rPr>
              <w:t>Participate in relevant service and professional meetings.</w:t>
            </w:r>
          </w:p>
          <w:p w14:paraId="6827E7AF" w14:textId="77777777" w:rsidR="000C0B9D" w:rsidRPr="006C08E5" w:rsidRDefault="000C0B9D" w:rsidP="000C0B9D">
            <w:pPr>
              <w:tabs>
                <w:tab w:val="left" w:pos="2880"/>
              </w:tabs>
              <w:spacing w:before="100" w:beforeAutospacing="1" w:after="100" w:afterAutospacing="1"/>
              <w:contextualSpacing/>
              <w:jc w:val="both"/>
              <w:rPr>
                <w:rFonts w:ascii="Arial" w:hAnsi="Arial" w:cs="Arial"/>
                <w:b/>
                <w:noProof/>
                <w:u w:val="single"/>
              </w:rPr>
            </w:pPr>
            <w:r w:rsidRPr="006C08E5">
              <w:rPr>
                <w:rFonts w:ascii="Arial" w:hAnsi="Arial" w:cs="Arial"/>
                <w:b/>
                <w:noProof/>
                <w:u w:val="single"/>
              </w:rPr>
              <w:t>Education and Training</w:t>
            </w:r>
          </w:p>
          <w:p w14:paraId="5DF01557" w14:textId="77777777" w:rsidR="000C0B9D" w:rsidRPr="006C08E5" w:rsidRDefault="000C0B9D" w:rsidP="000C0B9D">
            <w:pPr>
              <w:pStyle w:val="ListParagraph"/>
              <w:numPr>
                <w:ilvl w:val="0"/>
                <w:numId w:val="38"/>
              </w:numPr>
              <w:spacing w:before="100" w:beforeAutospacing="1" w:after="100" w:afterAutospacing="1"/>
              <w:contextualSpacing/>
              <w:rPr>
                <w:rFonts w:ascii="Arial" w:hAnsi="Arial" w:cs="Arial"/>
              </w:rPr>
            </w:pPr>
            <w:r w:rsidRPr="006C08E5">
              <w:rPr>
                <w:rFonts w:ascii="Arial" w:hAnsi="Arial" w:cs="Arial"/>
              </w:rPr>
              <w:t>Participate in mandatory training programmes.</w:t>
            </w:r>
          </w:p>
          <w:p w14:paraId="5E6F929B" w14:textId="77777777" w:rsidR="000C0B9D" w:rsidRPr="006C08E5" w:rsidRDefault="000C0B9D" w:rsidP="000C0B9D">
            <w:pPr>
              <w:pStyle w:val="ListParagraph"/>
              <w:numPr>
                <w:ilvl w:val="0"/>
                <w:numId w:val="38"/>
              </w:numPr>
              <w:rPr>
                <w:rFonts w:ascii="Arial" w:hAnsi="Arial" w:cs="Arial"/>
                <w:iCs/>
              </w:rPr>
            </w:pPr>
            <w:r w:rsidRPr="006C08E5">
              <w:rPr>
                <w:rFonts w:ascii="Arial" w:hAnsi="Arial" w:cs="Arial"/>
                <w:iCs/>
              </w:rPr>
              <w:t>Engage in the HSE performance achievement process in conjunction with your Line Manager and staff as appropriate.</w:t>
            </w:r>
          </w:p>
          <w:p w14:paraId="795822A4" w14:textId="77777777" w:rsidR="000C0B9D" w:rsidRPr="006C08E5" w:rsidRDefault="000C0B9D" w:rsidP="000C0B9D">
            <w:pPr>
              <w:pStyle w:val="ListParagraph"/>
              <w:numPr>
                <w:ilvl w:val="0"/>
                <w:numId w:val="38"/>
              </w:numPr>
              <w:spacing w:before="100" w:beforeAutospacing="1" w:after="100" w:afterAutospacing="1"/>
              <w:contextualSpacing/>
              <w:rPr>
                <w:rFonts w:ascii="Arial" w:hAnsi="Arial" w:cs="Arial"/>
                <w:bCs/>
              </w:rPr>
            </w:pPr>
            <w:r w:rsidRPr="006C08E5">
              <w:rPr>
                <w:rFonts w:ascii="Arial" w:hAnsi="Arial" w:cs="Arial"/>
              </w:rPr>
              <w:t>Maintain standards of practice and levels of professional knowledge by participating in continuous professional development initiatives and attendance at courses as appropriate</w:t>
            </w:r>
            <w:r w:rsidRPr="006C08E5">
              <w:rPr>
                <w:rFonts w:ascii="Arial" w:hAnsi="Arial" w:cs="Arial"/>
                <w:bCs/>
              </w:rPr>
              <w:t>.</w:t>
            </w:r>
          </w:p>
          <w:p w14:paraId="4535E1B8" w14:textId="77777777" w:rsidR="000C0B9D" w:rsidRPr="006C08E5" w:rsidRDefault="000C0B9D" w:rsidP="000C0B9D">
            <w:pPr>
              <w:pStyle w:val="ListParagraph"/>
              <w:numPr>
                <w:ilvl w:val="0"/>
                <w:numId w:val="38"/>
              </w:numPr>
              <w:spacing w:before="100" w:beforeAutospacing="1" w:after="100" w:afterAutospacing="1"/>
              <w:contextualSpacing/>
              <w:rPr>
                <w:rFonts w:ascii="Arial" w:hAnsi="Arial" w:cs="Arial"/>
                <w:iCs/>
              </w:rPr>
            </w:pPr>
            <w:r w:rsidRPr="006C08E5">
              <w:rPr>
                <w:rFonts w:ascii="Arial" w:hAnsi="Arial" w:cs="Arial"/>
                <w:iCs/>
              </w:rPr>
              <w:t xml:space="preserve">Engage </w:t>
            </w:r>
            <w:r w:rsidRPr="006C08E5">
              <w:rPr>
                <w:rFonts w:ascii="Arial" w:hAnsi="Arial" w:cs="Arial"/>
              </w:rPr>
              <w:t xml:space="preserve">in professional clinical </w:t>
            </w:r>
            <w:r w:rsidRPr="006C08E5">
              <w:rPr>
                <w:rFonts w:ascii="Arial" w:hAnsi="Arial" w:cs="Arial"/>
                <w:iCs/>
              </w:rPr>
              <w:t>Physiotherapist</w:t>
            </w:r>
            <w:r w:rsidRPr="006C08E5">
              <w:rPr>
                <w:rFonts w:ascii="Arial" w:hAnsi="Arial" w:cs="Arial"/>
              </w:rPr>
              <w:t xml:space="preserve"> supervision and in </w:t>
            </w:r>
            <w:r w:rsidRPr="006C08E5">
              <w:rPr>
                <w:rFonts w:ascii="Arial" w:hAnsi="Arial" w:cs="Arial"/>
                <w:iCs/>
              </w:rPr>
              <w:t>peer support with Physiotherapist colleagues.</w:t>
            </w:r>
          </w:p>
          <w:p w14:paraId="3F21184D" w14:textId="77777777" w:rsidR="000C0B9D" w:rsidRPr="006C08E5" w:rsidRDefault="000C0B9D" w:rsidP="000C0B9D">
            <w:pPr>
              <w:pStyle w:val="ListParagraph"/>
              <w:numPr>
                <w:ilvl w:val="0"/>
                <w:numId w:val="38"/>
              </w:numPr>
              <w:spacing w:before="100" w:beforeAutospacing="1" w:after="100" w:afterAutospacing="1"/>
              <w:contextualSpacing/>
              <w:rPr>
                <w:rFonts w:ascii="Arial" w:hAnsi="Arial" w:cs="Arial"/>
                <w:iCs/>
              </w:rPr>
            </w:pPr>
            <w:r w:rsidRPr="006C08E5">
              <w:rPr>
                <w:rFonts w:ascii="Arial" w:hAnsi="Arial" w:cs="Arial"/>
                <w:iCs/>
              </w:rPr>
              <w:t>To manage, participate and play a role in the practice education of student therapists</w:t>
            </w:r>
          </w:p>
          <w:p w14:paraId="73AE0E3F" w14:textId="77777777" w:rsidR="000C0B9D" w:rsidRPr="006C08E5" w:rsidRDefault="000C0B9D" w:rsidP="000C0B9D">
            <w:pPr>
              <w:pStyle w:val="ListParagraph"/>
              <w:numPr>
                <w:ilvl w:val="0"/>
                <w:numId w:val="38"/>
              </w:numPr>
              <w:spacing w:before="100" w:beforeAutospacing="1" w:after="100" w:afterAutospacing="1"/>
              <w:contextualSpacing/>
              <w:rPr>
                <w:rFonts w:ascii="Arial" w:hAnsi="Arial" w:cs="Arial"/>
                <w:b/>
                <w:u w:val="single"/>
              </w:rPr>
            </w:pPr>
            <w:r w:rsidRPr="006C08E5">
              <w:rPr>
                <w:rFonts w:ascii="Arial" w:hAnsi="Arial" w:cs="Arial"/>
                <w:iCs/>
              </w:rPr>
              <w:t>Ensure newly qualified therapists have adequate induction and clinical supervision.</w:t>
            </w:r>
          </w:p>
          <w:p w14:paraId="776583A4" w14:textId="77777777" w:rsidR="000C0B9D" w:rsidRPr="006C08E5" w:rsidRDefault="000C0B9D" w:rsidP="000C0B9D">
            <w:pPr>
              <w:pStyle w:val="ListParagraph"/>
              <w:numPr>
                <w:ilvl w:val="0"/>
                <w:numId w:val="38"/>
              </w:numPr>
              <w:rPr>
                <w:rFonts w:ascii="Arial" w:hAnsi="Arial" w:cs="Arial"/>
              </w:rPr>
            </w:pPr>
            <w:r w:rsidRPr="006C08E5">
              <w:rPr>
                <w:rFonts w:ascii="Arial" w:hAnsi="Arial" w:cs="Arial"/>
              </w:rPr>
              <w:t>Engage in the HSE performance achievement process in conjunction with your Line Manager and staff as appropriate.</w:t>
            </w:r>
          </w:p>
          <w:p w14:paraId="0C78150E" w14:textId="77777777" w:rsidR="000C0B9D" w:rsidRPr="006C08E5" w:rsidRDefault="000C0B9D" w:rsidP="000C0B9D">
            <w:pPr>
              <w:pStyle w:val="ListParagraph"/>
              <w:numPr>
                <w:ilvl w:val="0"/>
                <w:numId w:val="38"/>
              </w:numPr>
              <w:spacing w:before="100" w:beforeAutospacing="1" w:after="100" w:afterAutospacing="1"/>
              <w:contextualSpacing/>
              <w:rPr>
                <w:rFonts w:ascii="Arial" w:hAnsi="Arial" w:cs="Arial"/>
              </w:rPr>
            </w:pPr>
            <w:r w:rsidRPr="006C08E5">
              <w:rPr>
                <w:rFonts w:ascii="Arial" w:hAnsi="Arial" w:cs="Arial"/>
                <w:iCs/>
              </w:rPr>
              <w:t xml:space="preserve">Be responsible, in partnership with local General Management, for the practice education of student therapists through provision of placements and through support for therapists who are practice educators within their departments. </w:t>
            </w:r>
          </w:p>
          <w:p w14:paraId="75CC71E8" w14:textId="77777777" w:rsidR="000C0B9D" w:rsidRPr="006C08E5" w:rsidRDefault="000C0B9D" w:rsidP="000C0B9D">
            <w:pPr>
              <w:jc w:val="both"/>
              <w:rPr>
                <w:rFonts w:ascii="Arial" w:hAnsi="Arial" w:cs="Arial"/>
                <w:b/>
                <w:iCs/>
                <w:u w:val="single"/>
                <w:lang w:val="en-IE" w:eastAsia="en-IE"/>
              </w:rPr>
            </w:pPr>
            <w:r w:rsidRPr="006C08E5">
              <w:rPr>
                <w:rFonts w:ascii="Arial" w:hAnsi="Arial" w:cs="Arial"/>
                <w:b/>
                <w:iCs/>
                <w:u w:val="single"/>
                <w:lang w:val="en-IE" w:eastAsia="en-IE"/>
              </w:rPr>
              <w:t xml:space="preserve">Quality, Health &amp; Safety and Risk Management </w:t>
            </w:r>
          </w:p>
          <w:p w14:paraId="3F3AB77C" w14:textId="77777777" w:rsidR="000C0B9D" w:rsidRPr="006C08E5" w:rsidRDefault="000C0B9D" w:rsidP="000C0B9D">
            <w:pPr>
              <w:spacing w:before="100" w:beforeAutospacing="1" w:after="100" w:afterAutospacing="1"/>
              <w:contextualSpacing/>
              <w:rPr>
                <w:rFonts w:ascii="Arial" w:hAnsi="Arial" w:cs="Arial"/>
                <w:b/>
                <w:u w:val="single"/>
              </w:rPr>
            </w:pPr>
          </w:p>
          <w:p w14:paraId="4A9DE098" w14:textId="77777777" w:rsidR="000C0B9D" w:rsidRPr="006C08E5" w:rsidRDefault="000C0B9D" w:rsidP="000C0B9D">
            <w:pPr>
              <w:numPr>
                <w:ilvl w:val="0"/>
                <w:numId w:val="38"/>
              </w:numPr>
              <w:tabs>
                <w:tab w:val="left" w:pos="2880"/>
              </w:tabs>
              <w:jc w:val="both"/>
              <w:rPr>
                <w:rFonts w:ascii="Arial" w:hAnsi="Arial" w:cs="Arial"/>
                <w:lang w:val="en-IE" w:eastAsia="en-IE"/>
              </w:rPr>
            </w:pPr>
            <w:r w:rsidRPr="006C08E5">
              <w:rPr>
                <w:rFonts w:ascii="Arial" w:hAnsi="Arial" w:cs="Arial"/>
                <w:lang w:val="en-IE" w:eastAsia="en-IE"/>
              </w:rPr>
              <w:t>Develop and monitor implementation of agreed policies, procedures and safe professional practice by adhering to relevant legislation, regulations and standards.</w:t>
            </w:r>
          </w:p>
          <w:p w14:paraId="25BE0B2D" w14:textId="77777777" w:rsidR="000C0B9D" w:rsidRPr="006C08E5" w:rsidRDefault="000C0B9D" w:rsidP="000C0B9D">
            <w:pPr>
              <w:numPr>
                <w:ilvl w:val="0"/>
                <w:numId w:val="38"/>
              </w:numPr>
              <w:rPr>
                <w:rFonts w:ascii="Arial" w:hAnsi="Arial" w:cs="Arial"/>
                <w:lang w:val="en-IE" w:eastAsia="en-IE"/>
              </w:rPr>
            </w:pPr>
            <w:r w:rsidRPr="006C08E5">
              <w:rPr>
                <w:rFonts w:ascii="Arial" w:hAnsi="Arial" w:cs="Arial"/>
                <w:lang w:val="en-IE" w:eastAsia="en-IE"/>
              </w:rPr>
              <w:t>Ensure the safety of self and others, and the maintenance of safe environments and equipment used in Physiotherapy in accordance with legislation.</w:t>
            </w:r>
          </w:p>
          <w:p w14:paraId="06BF7CAA" w14:textId="77777777" w:rsidR="000C0B9D" w:rsidRPr="006C08E5" w:rsidRDefault="000C0B9D" w:rsidP="000C0B9D">
            <w:pPr>
              <w:numPr>
                <w:ilvl w:val="0"/>
                <w:numId w:val="38"/>
              </w:numPr>
              <w:rPr>
                <w:rFonts w:ascii="Arial" w:hAnsi="Arial" w:cs="Arial"/>
                <w:lang w:val="en-IE" w:eastAsia="en-IE"/>
              </w:rPr>
            </w:pPr>
            <w:r w:rsidRPr="006C08E5">
              <w:rPr>
                <w:rFonts w:ascii="Arial" w:hAnsi="Arial" w:cs="Arial"/>
                <w:lang w:val="en-IE" w:eastAsia="en-IE"/>
              </w:rPr>
              <w:t>Adequately identifies, assesses, manages and monitors risk within their area of responsibility.</w:t>
            </w:r>
          </w:p>
          <w:p w14:paraId="7B1E4BE3" w14:textId="77777777" w:rsidR="000C0B9D" w:rsidRPr="006C08E5" w:rsidRDefault="000C0B9D" w:rsidP="000C0B9D">
            <w:pPr>
              <w:numPr>
                <w:ilvl w:val="0"/>
                <w:numId w:val="38"/>
              </w:numPr>
              <w:tabs>
                <w:tab w:val="left" w:pos="2880"/>
                <w:tab w:val="left" w:pos="4740"/>
              </w:tabs>
              <w:jc w:val="both"/>
              <w:rPr>
                <w:rFonts w:ascii="Arial" w:hAnsi="Arial" w:cs="Arial"/>
                <w:lang w:val="en-IE" w:eastAsia="en-IE"/>
              </w:rPr>
            </w:pPr>
            <w:r w:rsidRPr="006C08E5">
              <w:rPr>
                <w:rFonts w:ascii="Arial" w:hAnsi="Arial" w:cs="Arial"/>
                <w:lang w:val="en-IE" w:eastAsia="en-IE"/>
              </w:rPr>
              <w:t>Take the appropriate timely action to manage any incidents or near misses within their assigned area(s).</w:t>
            </w:r>
          </w:p>
          <w:p w14:paraId="54524444" w14:textId="77777777" w:rsidR="000C0B9D" w:rsidRPr="006C08E5" w:rsidRDefault="000C0B9D" w:rsidP="000C0B9D">
            <w:pPr>
              <w:numPr>
                <w:ilvl w:val="0"/>
                <w:numId w:val="38"/>
              </w:numPr>
              <w:tabs>
                <w:tab w:val="left" w:pos="2880"/>
                <w:tab w:val="left" w:pos="4740"/>
              </w:tabs>
              <w:jc w:val="both"/>
              <w:rPr>
                <w:rFonts w:ascii="Arial" w:hAnsi="Arial" w:cs="Arial"/>
                <w:lang w:val="en-IE" w:eastAsia="en-IE"/>
              </w:rPr>
            </w:pPr>
            <w:r w:rsidRPr="006C08E5">
              <w:rPr>
                <w:rFonts w:ascii="Arial" w:hAnsi="Arial" w:cs="Arial"/>
                <w:lang w:val="en-IE" w:eastAsia="en-IE"/>
              </w:rPr>
              <w:t>Report any deficiency/danger in any aspect of the service to the team or Physiotherapy Manager as appropriate.</w:t>
            </w:r>
          </w:p>
          <w:p w14:paraId="7311C7D5" w14:textId="77777777" w:rsidR="000C0B9D" w:rsidRPr="006C08E5" w:rsidRDefault="000C0B9D" w:rsidP="000C0B9D">
            <w:pPr>
              <w:numPr>
                <w:ilvl w:val="0"/>
                <w:numId w:val="38"/>
              </w:numPr>
              <w:rPr>
                <w:rFonts w:ascii="Arial" w:hAnsi="Arial" w:cs="Arial"/>
                <w:lang w:val="en-IE" w:eastAsia="en-IE"/>
              </w:rPr>
            </w:pPr>
            <w:r w:rsidRPr="006C08E5">
              <w:rPr>
                <w:rFonts w:ascii="Arial" w:hAnsi="Arial" w:cs="Arial"/>
                <w:lang w:val="en-IE" w:eastAsia="en-IE"/>
              </w:rPr>
              <w:t>Develop and promote quality standards of work and co-operate with quality assurance programmes.</w:t>
            </w:r>
          </w:p>
          <w:p w14:paraId="0C2C1C23" w14:textId="77777777" w:rsidR="000C0B9D" w:rsidRPr="006C08E5" w:rsidRDefault="000C0B9D" w:rsidP="000C0B9D">
            <w:pPr>
              <w:pStyle w:val="ListParagraph"/>
              <w:numPr>
                <w:ilvl w:val="0"/>
                <w:numId w:val="38"/>
              </w:numPr>
              <w:contextualSpacing/>
              <w:rPr>
                <w:rFonts w:ascii="Arial" w:hAnsi="Arial" w:cs="Arial"/>
              </w:rPr>
            </w:pPr>
            <w:r w:rsidRPr="006C08E5">
              <w:rPr>
                <w:rFonts w:ascii="Arial" w:hAnsi="Arial" w:cs="Arial"/>
              </w:rPr>
              <w:t xml:space="preserve">Have a working knowledge of the Health Information and Quality Authority (HIQA) Standards as they apply to the role for example, Standards for Healthcare, National Standards for the Prevention and </w:t>
            </w:r>
            <w:r w:rsidRPr="006C08E5">
              <w:rPr>
                <w:rFonts w:ascii="Arial" w:hAnsi="Arial" w:cs="Arial"/>
              </w:rPr>
              <w:lastRenderedPageBreak/>
              <w:t>Control of Healthcare Associated Infections, Hygiene Standards etc. and comply with associated HSE protocols for implementing and maintaining these standards as appropriate to the role.</w:t>
            </w:r>
          </w:p>
          <w:p w14:paraId="1340119B" w14:textId="77777777" w:rsidR="000C0B9D" w:rsidRPr="006C08E5" w:rsidRDefault="000C0B9D" w:rsidP="000C0B9D">
            <w:pPr>
              <w:pStyle w:val="ListParagraph"/>
              <w:numPr>
                <w:ilvl w:val="0"/>
                <w:numId w:val="38"/>
              </w:numPr>
              <w:contextualSpacing/>
              <w:rPr>
                <w:rFonts w:ascii="Arial" w:hAnsi="Arial" w:cs="Arial"/>
              </w:rPr>
            </w:pPr>
            <w:r w:rsidRPr="006C08E5">
              <w:rPr>
                <w:rFonts w:ascii="Arial" w:hAnsi="Arial" w:cs="Arial"/>
              </w:rPr>
              <w:t>Support, promote and actively participate in sustainable energy, water and waste initiatives to create a more sustainable, low carbon and efficient health service.</w:t>
            </w:r>
          </w:p>
          <w:p w14:paraId="1BF02534" w14:textId="77777777" w:rsidR="000C0B9D" w:rsidRPr="006C08E5" w:rsidRDefault="000C0B9D" w:rsidP="000C0B9D">
            <w:pPr>
              <w:spacing w:before="100" w:beforeAutospacing="1" w:after="100" w:afterAutospacing="1"/>
              <w:contextualSpacing/>
              <w:rPr>
                <w:rFonts w:ascii="Arial" w:hAnsi="Arial" w:cs="Arial"/>
                <w:b/>
                <w:u w:val="single"/>
              </w:rPr>
            </w:pPr>
            <w:r w:rsidRPr="006C08E5">
              <w:rPr>
                <w:rFonts w:ascii="Arial" w:hAnsi="Arial" w:cs="Arial"/>
                <w:b/>
                <w:u w:val="single"/>
              </w:rPr>
              <w:t>Management</w:t>
            </w:r>
          </w:p>
          <w:p w14:paraId="66CFF0B7" w14:textId="1B8C758B" w:rsidR="000C0B9D" w:rsidRPr="001B1047" w:rsidRDefault="000C0B9D" w:rsidP="000C0B9D">
            <w:pPr>
              <w:pStyle w:val="ListParagraph"/>
              <w:numPr>
                <w:ilvl w:val="0"/>
                <w:numId w:val="38"/>
              </w:numPr>
              <w:spacing w:before="100" w:beforeAutospacing="1" w:after="100" w:afterAutospacing="1"/>
              <w:contextualSpacing/>
              <w:rPr>
                <w:rFonts w:ascii="Arial" w:hAnsi="Arial" w:cs="Arial"/>
              </w:rPr>
            </w:pPr>
            <w:r w:rsidRPr="001B1047">
              <w:rPr>
                <w:rFonts w:ascii="Arial" w:hAnsi="Arial" w:cs="Arial"/>
              </w:rPr>
              <w:t>Be responsible for the co-ordination and delivery of</w:t>
            </w:r>
            <w:r w:rsidR="00BF2F59" w:rsidRPr="001B1047">
              <w:rPr>
                <w:rFonts w:ascii="Arial" w:hAnsi="Arial" w:cs="Arial"/>
              </w:rPr>
              <w:t xml:space="preserve"> the specialist physiotherapy service in the EFIP project</w:t>
            </w:r>
            <w:r w:rsidRPr="001B1047">
              <w:rPr>
                <w:rFonts w:ascii="Arial" w:hAnsi="Arial" w:cs="Arial"/>
              </w:rPr>
              <w:t xml:space="preserve"> in designated area(s).</w:t>
            </w:r>
          </w:p>
          <w:p w14:paraId="5252787E" w14:textId="77777777" w:rsidR="000C0B9D" w:rsidRPr="006C08E5" w:rsidRDefault="000C0B9D" w:rsidP="000C0B9D">
            <w:pPr>
              <w:pStyle w:val="ListParagraph"/>
              <w:numPr>
                <w:ilvl w:val="0"/>
                <w:numId w:val="38"/>
              </w:numPr>
              <w:spacing w:before="100" w:beforeAutospacing="1" w:after="100" w:afterAutospacing="1"/>
              <w:contextualSpacing/>
              <w:rPr>
                <w:rFonts w:ascii="Arial" w:hAnsi="Arial" w:cs="Arial"/>
              </w:rPr>
            </w:pPr>
            <w:r w:rsidRPr="006C08E5">
              <w:rPr>
                <w:rFonts w:ascii="Arial" w:hAnsi="Arial" w:cs="Arial"/>
              </w:rPr>
              <w:t>Review and allocate resources within the designated area, in collaboration with relevant others.</w:t>
            </w:r>
          </w:p>
          <w:p w14:paraId="300B6B28" w14:textId="203ABC60" w:rsidR="00BF2F59" w:rsidRPr="006C08E5" w:rsidRDefault="00BF2F59" w:rsidP="00BF2F59">
            <w:pPr>
              <w:pStyle w:val="ListParagraph"/>
              <w:numPr>
                <w:ilvl w:val="0"/>
                <w:numId w:val="38"/>
              </w:numPr>
              <w:rPr>
                <w:rFonts w:ascii="Arial" w:hAnsi="Arial" w:cs="Arial"/>
              </w:rPr>
            </w:pPr>
            <w:r w:rsidRPr="006C08E5">
              <w:rPr>
                <w:rFonts w:ascii="Arial" w:hAnsi="Arial" w:cs="Arial"/>
              </w:rPr>
              <w:t xml:space="preserve">Contribute to the development and implementation of the EFIP Project Plan and business plans, quality initiatives, audits etc. based on up to date evidence-based practice and report on outcomes. </w:t>
            </w:r>
          </w:p>
          <w:p w14:paraId="3915FC16" w14:textId="77777777" w:rsidR="000C0B9D" w:rsidRPr="006C08E5" w:rsidRDefault="000C0B9D" w:rsidP="000C0B9D">
            <w:pPr>
              <w:numPr>
                <w:ilvl w:val="0"/>
                <w:numId w:val="38"/>
              </w:numPr>
              <w:spacing w:before="100" w:beforeAutospacing="1" w:after="100" w:afterAutospacing="1"/>
              <w:contextualSpacing/>
              <w:rPr>
                <w:rFonts w:ascii="Arial" w:hAnsi="Arial" w:cs="Arial"/>
              </w:rPr>
            </w:pPr>
            <w:r w:rsidRPr="006C08E5">
              <w:rPr>
                <w:rFonts w:ascii="Arial" w:hAnsi="Arial" w:cs="Arial"/>
              </w:rPr>
              <w:t>Foster and lead a culture and practice of; evaluating service outcomes; data collection; implementing quality improvement initiatives as appropriate.</w:t>
            </w:r>
          </w:p>
          <w:p w14:paraId="1B74B116" w14:textId="77777777" w:rsidR="000C0B9D" w:rsidRPr="006C08E5" w:rsidRDefault="000C0B9D" w:rsidP="000C0B9D">
            <w:pPr>
              <w:numPr>
                <w:ilvl w:val="0"/>
                <w:numId w:val="38"/>
              </w:numPr>
              <w:spacing w:before="100" w:beforeAutospacing="1" w:after="100" w:afterAutospacing="1"/>
              <w:contextualSpacing/>
              <w:rPr>
                <w:rFonts w:ascii="Arial" w:hAnsi="Arial" w:cs="Arial"/>
              </w:rPr>
            </w:pPr>
            <w:r w:rsidRPr="006C08E5">
              <w:rPr>
                <w:rFonts w:ascii="Arial" w:hAnsi="Arial" w:cs="Arial"/>
                <w:iCs/>
              </w:rPr>
              <w:t>Oversee the upkeep of accurate records in line with best clinical governance, organisational requirements and relevant legislation e.g. FOI, GDPR</w:t>
            </w:r>
          </w:p>
          <w:p w14:paraId="66BA4B58" w14:textId="77777777" w:rsidR="000C0B9D" w:rsidRPr="006C08E5" w:rsidRDefault="000C0B9D" w:rsidP="000C0B9D">
            <w:pPr>
              <w:pStyle w:val="ListParagraph"/>
              <w:numPr>
                <w:ilvl w:val="0"/>
                <w:numId w:val="38"/>
              </w:numPr>
              <w:jc w:val="both"/>
              <w:rPr>
                <w:rFonts w:ascii="Arial" w:hAnsi="Arial" w:cs="Arial"/>
              </w:rPr>
            </w:pPr>
            <w:r w:rsidRPr="006C08E5">
              <w:rPr>
                <w:rFonts w:ascii="Arial" w:hAnsi="Arial" w:cs="Arial"/>
              </w:rPr>
              <w:t>Record, collate and submit statistics, including key performance indicators, within agreed timeframes.</w:t>
            </w:r>
          </w:p>
          <w:p w14:paraId="13E94B35" w14:textId="77777777" w:rsidR="000C0B9D" w:rsidRPr="006C08E5" w:rsidRDefault="000C0B9D" w:rsidP="000C0B9D">
            <w:pPr>
              <w:pStyle w:val="ListParagraph"/>
              <w:numPr>
                <w:ilvl w:val="0"/>
                <w:numId w:val="38"/>
              </w:numPr>
              <w:spacing w:before="100" w:beforeAutospacing="1" w:after="100" w:afterAutospacing="1"/>
              <w:contextualSpacing/>
              <w:rPr>
                <w:rFonts w:ascii="Arial" w:hAnsi="Arial" w:cs="Arial"/>
              </w:rPr>
            </w:pPr>
            <w:r w:rsidRPr="006C08E5">
              <w:rPr>
                <w:rFonts w:ascii="Arial" w:hAnsi="Arial" w:cs="Arial"/>
              </w:rPr>
              <w:t>Promote good team working, and a culture that values diversity.</w:t>
            </w:r>
          </w:p>
          <w:p w14:paraId="77F6FABB" w14:textId="77777777" w:rsidR="000C0B9D" w:rsidRPr="006C08E5" w:rsidRDefault="000C0B9D" w:rsidP="000C0B9D">
            <w:pPr>
              <w:numPr>
                <w:ilvl w:val="0"/>
                <w:numId w:val="38"/>
              </w:numPr>
              <w:spacing w:before="100" w:beforeAutospacing="1" w:after="100" w:afterAutospacing="1"/>
              <w:contextualSpacing/>
              <w:rPr>
                <w:rFonts w:ascii="Arial" w:hAnsi="Arial" w:cs="Arial"/>
              </w:rPr>
            </w:pPr>
            <w:r w:rsidRPr="006C08E5">
              <w:rPr>
                <w:rFonts w:ascii="Arial" w:hAnsi="Arial" w:cs="Arial"/>
              </w:rPr>
              <w:t>Work within the multidisciplinary team and liaise with staff to ensure effective communication.</w:t>
            </w:r>
          </w:p>
          <w:p w14:paraId="6C554343" w14:textId="77777777" w:rsidR="00BF2F59" w:rsidRPr="006C08E5" w:rsidRDefault="00BF2F59" w:rsidP="00BF2F59">
            <w:pPr>
              <w:pStyle w:val="ListParagraph"/>
              <w:numPr>
                <w:ilvl w:val="0"/>
                <w:numId w:val="38"/>
              </w:numPr>
              <w:rPr>
                <w:rFonts w:ascii="Arial" w:hAnsi="Arial" w:cs="Arial"/>
              </w:rPr>
            </w:pPr>
            <w:r w:rsidRPr="006C08E5">
              <w:rPr>
                <w:rFonts w:ascii="Arial" w:hAnsi="Arial" w:cs="Arial"/>
              </w:rPr>
              <w:t xml:space="preserve">Liaise with the Physiotherapist Manager regarding progress of the EFIP project to meet targeted beneficiaries.  </w:t>
            </w:r>
          </w:p>
          <w:p w14:paraId="10214925" w14:textId="77777777" w:rsidR="00BF2F59" w:rsidRPr="006C08E5" w:rsidRDefault="00BF2F59" w:rsidP="00BF2F59">
            <w:pPr>
              <w:pStyle w:val="ListParagraph"/>
              <w:numPr>
                <w:ilvl w:val="0"/>
                <w:numId w:val="38"/>
              </w:numPr>
              <w:rPr>
                <w:rFonts w:ascii="Arial" w:hAnsi="Arial" w:cs="Arial"/>
              </w:rPr>
            </w:pPr>
            <w:r w:rsidRPr="006C08E5">
              <w:rPr>
                <w:rFonts w:ascii="Arial" w:hAnsi="Arial" w:cs="Arial"/>
              </w:rPr>
              <w:t>Represent the MDT team at meetings and conferences as appropriate.</w:t>
            </w:r>
          </w:p>
          <w:p w14:paraId="7B91D45E" w14:textId="77777777" w:rsidR="000C0B9D" w:rsidRPr="006C08E5" w:rsidRDefault="000C0B9D" w:rsidP="000C0B9D">
            <w:pPr>
              <w:pStyle w:val="ListParagraph"/>
              <w:numPr>
                <w:ilvl w:val="0"/>
                <w:numId w:val="38"/>
              </w:numPr>
              <w:spacing w:before="100" w:beforeAutospacing="1" w:after="100" w:afterAutospacing="1"/>
              <w:contextualSpacing/>
              <w:rPr>
                <w:rFonts w:ascii="Arial" w:hAnsi="Arial" w:cs="Arial"/>
              </w:rPr>
            </w:pPr>
            <w:r w:rsidRPr="006C08E5">
              <w:rPr>
                <w:rFonts w:ascii="Arial" w:hAnsi="Arial" w:cs="Arial"/>
              </w:rPr>
              <w:t>Engage in IT developments as they apply to service user and service administration.</w:t>
            </w:r>
          </w:p>
          <w:p w14:paraId="248D278A" w14:textId="496E4295" w:rsidR="000C0B9D" w:rsidRPr="006C08E5" w:rsidRDefault="00BF2F59" w:rsidP="00BF2F59">
            <w:pPr>
              <w:pStyle w:val="ListParagraph"/>
              <w:numPr>
                <w:ilvl w:val="0"/>
                <w:numId w:val="38"/>
              </w:numPr>
              <w:spacing w:before="100" w:beforeAutospacing="1" w:after="100" w:afterAutospacing="1"/>
              <w:contextualSpacing/>
              <w:rPr>
                <w:rFonts w:ascii="Arial" w:hAnsi="Arial" w:cs="Arial"/>
              </w:rPr>
            </w:pPr>
            <w:r w:rsidRPr="006C08E5">
              <w:rPr>
                <w:rFonts w:ascii="Arial" w:hAnsi="Arial" w:cs="Arial"/>
              </w:rPr>
              <w:t>Keep up to date with developments within the Health Service and knowledge of Sláintecare and Integrated Care Programs.</w:t>
            </w:r>
          </w:p>
          <w:p w14:paraId="6D2CEE75" w14:textId="5FC14DA4" w:rsidR="000C0B9D" w:rsidRPr="006C08E5" w:rsidRDefault="000C0B9D" w:rsidP="002A7E07">
            <w:pPr>
              <w:spacing w:before="100" w:beforeAutospacing="1" w:after="100" w:afterAutospacing="1"/>
              <w:contextualSpacing/>
              <w:jc w:val="both"/>
              <w:rPr>
                <w:rFonts w:ascii="Arial" w:hAnsi="Arial" w:cs="Arial"/>
                <w:b/>
              </w:rPr>
            </w:pPr>
            <w:r w:rsidRPr="006C08E5">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6C08E5">
              <w:rPr>
                <w:rFonts w:ascii="Arial" w:hAnsi="Arial" w:cs="Arial"/>
              </w:rPr>
              <w:t xml:space="preserve">  </w:t>
            </w:r>
          </w:p>
        </w:tc>
      </w:tr>
      <w:tr w:rsidR="00C26107" w:rsidRPr="00C26107" w14:paraId="6C210CFE" w14:textId="77777777" w:rsidTr="00623622">
        <w:tc>
          <w:tcPr>
            <w:tcW w:w="1299" w:type="pct"/>
          </w:tcPr>
          <w:p w14:paraId="71AEAB78" w14:textId="047BBE1D" w:rsidR="000C0B9D" w:rsidRPr="006C08E5" w:rsidRDefault="000C0B9D" w:rsidP="000C0B9D">
            <w:pPr>
              <w:rPr>
                <w:rFonts w:ascii="Arial" w:hAnsi="Arial" w:cs="Arial"/>
                <w:b/>
                <w:bCs/>
              </w:rPr>
            </w:pPr>
            <w:r w:rsidRPr="006C08E5">
              <w:rPr>
                <w:rFonts w:ascii="Arial" w:hAnsi="Arial" w:cs="Arial"/>
                <w:b/>
                <w:bCs/>
              </w:rPr>
              <w:lastRenderedPageBreak/>
              <w:t>Eligibility criteria</w:t>
            </w:r>
          </w:p>
          <w:p w14:paraId="54F50D02" w14:textId="77777777" w:rsidR="000C0B9D" w:rsidRPr="006C08E5" w:rsidRDefault="000C0B9D" w:rsidP="000C0B9D">
            <w:pPr>
              <w:rPr>
                <w:rFonts w:ascii="Arial" w:hAnsi="Arial" w:cs="Arial"/>
                <w:b/>
                <w:bCs/>
              </w:rPr>
            </w:pPr>
          </w:p>
          <w:p w14:paraId="5800EDA7" w14:textId="1BD93EBA" w:rsidR="000C0B9D" w:rsidRPr="006C08E5" w:rsidRDefault="000C0B9D" w:rsidP="000C0B9D">
            <w:pPr>
              <w:rPr>
                <w:rFonts w:ascii="Arial" w:hAnsi="Arial" w:cs="Arial"/>
                <w:b/>
                <w:bCs/>
              </w:rPr>
            </w:pPr>
            <w:r w:rsidRPr="006C08E5">
              <w:rPr>
                <w:rFonts w:ascii="Arial" w:hAnsi="Arial" w:cs="Arial"/>
                <w:b/>
                <w:bCs/>
              </w:rPr>
              <w:t>Qualifications and/ or experience</w:t>
            </w:r>
          </w:p>
          <w:p w14:paraId="36A9F709" w14:textId="77777777" w:rsidR="000C0B9D" w:rsidRPr="006C08E5" w:rsidRDefault="000C0B9D" w:rsidP="000C0B9D">
            <w:pPr>
              <w:rPr>
                <w:rFonts w:ascii="Arial" w:hAnsi="Arial" w:cs="Arial"/>
                <w:b/>
                <w:bCs/>
              </w:rPr>
            </w:pPr>
          </w:p>
        </w:tc>
        <w:tc>
          <w:tcPr>
            <w:tcW w:w="3701" w:type="pct"/>
          </w:tcPr>
          <w:p w14:paraId="4B017CC2" w14:textId="77777777" w:rsidR="000C0B9D" w:rsidRPr="006C08E5" w:rsidRDefault="000C0B9D" w:rsidP="000C0B9D">
            <w:pPr>
              <w:rPr>
                <w:rFonts w:ascii="Arial" w:hAnsi="Arial" w:cs="Arial"/>
                <w:b/>
                <w:bCs/>
                <w:iCs/>
              </w:rPr>
            </w:pPr>
            <w:r w:rsidRPr="006C08E5">
              <w:rPr>
                <w:rFonts w:cs="Arial"/>
                <w:b/>
              </w:rPr>
              <w:t xml:space="preserve"> </w:t>
            </w:r>
            <w:r w:rsidRPr="006C08E5">
              <w:rPr>
                <w:rFonts w:ascii="Arial" w:hAnsi="Arial" w:cs="Arial"/>
                <w:b/>
                <w:bCs/>
                <w:iCs/>
              </w:rPr>
              <w:t>Candidates must have at the latest date of application:</w:t>
            </w:r>
          </w:p>
          <w:p w14:paraId="131C0894" w14:textId="77777777" w:rsidR="000C0B9D" w:rsidRPr="006C08E5" w:rsidRDefault="000C0B9D" w:rsidP="000C0B9D">
            <w:pPr>
              <w:rPr>
                <w:rFonts w:ascii="Arial" w:hAnsi="Arial" w:cs="Arial"/>
                <w:b/>
                <w:bCs/>
                <w:iCs/>
              </w:rPr>
            </w:pPr>
          </w:p>
          <w:p w14:paraId="3581D109" w14:textId="77777777" w:rsidR="000C0B9D" w:rsidRPr="006C08E5" w:rsidRDefault="000C0B9D" w:rsidP="000C0B9D">
            <w:pPr>
              <w:pStyle w:val="ListParagraph"/>
              <w:numPr>
                <w:ilvl w:val="0"/>
                <w:numId w:val="40"/>
              </w:numPr>
              <w:ind w:left="146" w:hanging="225"/>
              <w:jc w:val="both"/>
              <w:rPr>
                <w:rFonts w:ascii="Arial" w:hAnsi="Arial" w:cs="Arial"/>
                <w:b/>
                <w:bCs/>
                <w:iCs/>
                <w:u w:val="single"/>
              </w:rPr>
            </w:pPr>
            <w:r w:rsidRPr="006C08E5">
              <w:rPr>
                <w:rFonts w:ascii="Arial" w:hAnsi="Arial" w:cs="Arial"/>
                <w:b/>
                <w:bCs/>
                <w:iCs/>
                <w:u w:val="single"/>
              </w:rPr>
              <w:t>Professional Qualifications, Experience, etc.</w:t>
            </w:r>
          </w:p>
          <w:p w14:paraId="503D13BF" w14:textId="77777777" w:rsidR="000C0B9D" w:rsidRPr="006C08E5" w:rsidRDefault="000C0B9D" w:rsidP="000C0B9D">
            <w:pPr>
              <w:rPr>
                <w:rFonts w:ascii="Arial" w:hAnsi="Arial" w:cs="Arial"/>
                <w:b/>
                <w:bCs/>
                <w:iCs/>
              </w:rPr>
            </w:pPr>
          </w:p>
          <w:p w14:paraId="522B592F" w14:textId="77777777" w:rsidR="000C0B9D" w:rsidRPr="006C08E5" w:rsidRDefault="000C0B9D" w:rsidP="000C0B9D">
            <w:pPr>
              <w:spacing w:line="240" w:lineRule="atLeast"/>
              <w:ind w:left="146"/>
              <w:rPr>
                <w:rFonts w:ascii="Arial" w:hAnsi="Arial" w:cs="Arial"/>
                <w:b/>
              </w:rPr>
            </w:pPr>
            <w:r w:rsidRPr="006C08E5">
              <w:rPr>
                <w:rFonts w:ascii="Arial" w:hAnsi="Arial" w:cs="Arial"/>
                <w:b/>
              </w:rPr>
              <w:t>(a) Candidates for appointment must:</w:t>
            </w:r>
          </w:p>
          <w:p w14:paraId="64092EE6" w14:textId="77777777" w:rsidR="000C0B9D" w:rsidRPr="006C08E5" w:rsidRDefault="000C0B9D" w:rsidP="000C0B9D">
            <w:pPr>
              <w:spacing w:line="240" w:lineRule="atLeast"/>
              <w:rPr>
                <w:rFonts w:ascii="Arial" w:hAnsi="Arial" w:cs="Arial"/>
                <w:b/>
              </w:rPr>
            </w:pPr>
          </w:p>
          <w:p w14:paraId="4F590AB1" w14:textId="77777777" w:rsidR="000C0B9D" w:rsidRPr="006C08E5" w:rsidRDefault="000C0B9D" w:rsidP="000C0B9D">
            <w:pPr>
              <w:pStyle w:val="ListParagraph"/>
              <w:numPr>
                <w:ilvl w:val="0"/>
                <w:numId w:val="42"/>
              </w:numPr>
              <w:contextualSpacing/>
              <w:rPr>
                <w:rFonts w:ascii="Arial" w:hAnsi="Arial" w:cs="Arial"/>
              </w:rPr>
            </w:pPr>
            <w:r w:rsidRPr="006C08E5">
              <w:rPr>
                <w:rFonts w:ascii="Arial" w:hAnsi="Arial" w:cs="Arial"/>
              </w:rPr>
              <w:t xml:space="preserve">Be registered, or be eligible for registration, on the Physiotherapists Register maintained by the Physiotherapists Registration Board at CORU. </w:t>
            </w:r>
          </w:p>
          <w:p w14:paraId="25FBF9AD" w14:textId="77777777" w:rsidR="000C0B9D" w:rsidRPr="006C08E5" w:rsidRDefault="000C0B9D" w:rsidP="000C0B9D">
            <w:pPr>
              <w:spacing w:line="240" w:lineRule="atLeast"/>
              <w:rPr>
                <w:rFonts w:ascii="Arial" w:hAnsi="Arial" w:cs="Arial"/>
              </w:rPr>
            </w:pPr>
          </w:p>
          <w:p w14:paraId="4EA61F5D" w14:textId="77777777" w:rsidR="000C0B9D" w:rsidRPr="006C08E5" w:rsidRDefault="000C0B9D" w:rsidP="000C0B9D">
            <w:pPr>
              <w:spacing w:line="240" w:lineRule="atLeast"/>
              <w:jc w:val="center"/>
              <w:rPr>
                <w:rFonts w:ascii="Arial" w:hAnsi="Arial" w:cs="Arial"/>
                <w:b/>
              </w:rPr>
            </w:pPr>
            <w:r w:rsidRPr="006C08E5">
              <w:rPr>
                <w:rFonts w:ascii="Arial" w:hAnsi="Arial" w:cs="Arial"/>
                <w:b/>
              </w:rPr>
              <w:t>And</w:t>
            </w:r>
          </w:p>
          <w:p w14:paraId="560E117E" w14:textId="77777777" w:rsidR="000C0B9D" w:rsidRPr="006C08E5" w:rsidRDefault="000C0B9D" w:rsidP="000C0B9D">
            <w:pPr>
              <w:spacing w:line="240" w:lineRule="atLeast"/>
              <w:jc w:val="center"/>
              <w:rPr>
                <w:rFonts w:ascii="Arial" w:hAnsi="Arial" w:cs="Arial"/>
              </w:rPr>
            </w:pPr>
          </w:p>
          <w:p w14:paraId="74C1FF63" w14:textId="77777777" w:rsidR="000C0B9D" w:rsidRPr="006C08E5" w:rsidRDefault="000C0B9D" w:rsidP="000C0B9D">
            <w:pPr>
              <w:pStyle w:val="ListParagraph"/>
              <w:numPr>
                <w:ilvl w:val="0"/>
                <w:numId w:val="42"/>
              </w:numPr>
              <w:spacing w:line="240" w:lineRule="atLeast"/>
              <w:contextualSpacing/>
              <w:rPr>
                <w:rFonts w:ascii="Arial" w:hAnsi="Arial" w:cs="Arial"/>
              </w:rPr>
            </w:pPr>
            <w:r w:rsidRPr="006C08E5">
              <w:rPr>
                <w:rFonts w:ascii="Arial" w:hAnsi="Arial" w:cs="Arial"/>
              </w:rPr>
              <w:t xml:space="preserve">Have five years full time (or equivalent) years post qualification clinical experience of which four years full time (or equivalent) must be consecutive in the required area of specialism. </w:t>
            </w:r>
          </w:p>
          <w:p w14:paraId="516F7964" w14:textId="77777777" w:rsidR="000C0B9D" w:rsidRPr="006C08E5" w:rsidRDefault="000C0B9D" w:rsidP="000C0B9D">
            <w:pPr>
              <w:pStyle w:val="ListParagraph"/>
              <w:spacing w:line="240" w:lineRule="atLeast"/>
              <w:rPr>
                <w:rFonts w:ascii="Arial" w:hAnsi="Arial" w:cs="Arial"/>
              </w:rPr>
            </w:pPr>
          </w:p>
          <w:p w14:paraId="3C90D80E" w14:textId="77777777" w:rsidR="000C0B9D" w:rsidRPr="006C08E5" w:rsidRDefault="000C0B9D" w:rsidP="000C0B9D">
            <w:pPr>
              <w:pStyle w:val="ListParagraph"/>
              <w:spacing w:line="240" w:lineRule="atLeast"/>
              <w:ind w:left="0"/>
              <w:jc w:val="center"/>
              <w:rPr>
                <w:rFonts w:ascii="Arial" w:hAnsi="Arial" w:cs="Arial"/>
                <w:b/>
              </w:rPr>
            </w:pPr>
            <w:r w:rsidRPr="006C08E5">
              <w:rPr>
                <w:rFonts w:ascii="Arial" w:hAnsi="Arial" w:cs="Arial"/>
                <w:b/>
              </w:rPr>
              <w:t>And</w:t>
            </w:r>
          </w:p>
          <w:p w14:paraId="1BBD6C0D" w14:textId="77777777" w:rsidR="000C0B9D" w:rsidRPr="006C08E5" w:rsidRDefault="000C0B9D" w:rsidP="000C0B9D">
            <w:pPr>
              <w:spacing w:line="240" w:lineRule="atLeast"/>
              <w:jc w:val="center"/>
              <w:rPr>
                <w:rFonts w:ascii="Arial" w:hAnsi="Arial" w:cs="Arial"/>
              </w:rPr>
            </w:pPr>
          </w:p>
          <w:p w14:paraId="4CE6F5D4" w14:textId="77777777" w:rsidR="000C0B9D" w:rsidRPr="006C08E5" w:rsidRDefault="000C0B9D" w:rsidP="000C0B9D">
            <w:pPr>
              <w:pStyle w:val="ListParagraph"/>
              <w:numPr>
                <w:ilvl w:val="0"/>
                <w:numId w:val="42"/>
              </w:numPr>
              <w:spacing w:line="240" w:lineRule="atLeast"/>
              <w:contextualSpacing/>
              <w:rPr>
                <w:rFonts w:ascii="Arial" w:hAnsi="Arial" w:cs="Arial"/>
              </w:rPr>
            </w:pPr>
            <w:r w:rsidRPr="006C08E5">
              <w:rPr>
                <w:rFonts w:ascii="Arial" w:hAnsi="Arial" w:cs="Arial"/>
              </w:rPr>
              <w:t xml:space="preserve">Demonstrate a proven record of clinical excellence in the specialism. </w:t>
            </w:r>
          </w:p>
          <w:p w14:paraId="4B392D45" w14:textId="77777777" w:rsidR="000C0B9D" w:rsidRPr="006C08E5" w:rsidRDefault="000C0B9D" w:rsidP="000C0B9D">
            <w:pPr>
              <w:spacing w:line="240" w:lineRule="atLeast"/>
              <w:jc w:val="center"/>
              <w:rPr>
                <w:rFonts w:ascii="Arial" w:hAnsi="Arial" w:cs="Arial"/>
                <w:b/>
              </w:rPr>
            </w:pPr>
            <w:r w:rsidRPr="006C08E5">
              <w:rPr>
                <w:rFonts w:ascii="Arial" w:hAnsi="Arial" w:cs="Arial"/>
                <w:b/>
              </w:rPr>
              <w:t>And</w:t>
            </w:r>
          </w:p>
          <w:p w14:paraId="6B8A93B8" w14:textId="77777777" w:rsidR="000C0B9D" w:rsidRPr="006C08E5" w:rsidRDefault="000C0B9D" w:rsidP="000C0B9D">
            <w:pPr>
              <w:spacing w:line="240" w:lineRule="atLeast"/>
              <w:rPr>
                <w:rFonts w:ascii="Arial" w:hAnsi="Arial" w:cs="Arial"/>
              </w:rPr>
            </w:pPr>
          </w:p>
          <w:p w14:paraId="3E51EA03" w14:textId="77777777" w:rsidR="000C0B9D" w:rsidRPr="006C08E5" w:rsidRDefault="000C0B9D" w:rsidP="000C0B9D">
            <w:pPr>
              <w:pStyle w:val="ListParagraph"/>
              <w:numPr>
                <w:ilvl w:val="0"/>
                <w:numId w:val="42"/>
              </w:numPr>
              <w:spacing w:line="240" w:lineRule="atLeast"/>
              <w:contextualSpacing/>
              <w:rPr>
                <w:rFonts w:ascii="Arial" w:hAnsi="Arial" w:cs="Arial"/>
              </w:rPr>
            </w:pPr>
            <w:r w:rsidRPr="006C08E5">
              <w:rPr>
                <w:rFonts w:ascii="Arial" w:hAnsi="Arial" w:cs="Arial"/>
              </w:rPr>
              <w:t xml:space="preserve">Professional Development and Practice </w:t>
            </w:r>
          </w:p>
          <w:p w14:paraId="678B4BC8" w14:textId="77777777" w:rsidR="000C0B9D" w:rsidRPr="006C08E5" w:rsidRDefault="000C0B9D" w:rsidP="000C0B9D">
            <w:pPr>
              <w:pStyle w:val="ListParagraph"/>
              <w:spacing w:line="240" w:lineRule="atLeast"/>
              <w:rPr>
                <w:rFonts w:ascii="Arial" w:hAnsi="Arial" w:cs="Arial"/>
              </w:rPr>
            </w:pPr>
          </w:p>
          <w:p w14:paraId="65E71790" w14:textId="77777777" w:rsidR="000C0B9D" w:rsidRPr="006C08E5" w:rsidRDefault="000C0B9D" w:rsidP="000C0B9D">
            <w:pPr>
              <w:pStyle w:val="ListParagraph"/>
              <w:spacing w:line="240" w:lineRule="atLeast"/>
              <w:rPr>
                <w:rFonts w:ascii="Arial" w:hAnsi="Arial" w:cs="Arial"/>
              </w:rPr>
            </w:pPr>
            <w:r w:rsidRPr="006C08E5">
              <w:rPr>
                <w:rFonts w:ascii="Arial" w:hAnsi="Arial" w:cs="Arial"/>
              </w:rPr>
              <w:t>Candidates must demonstrate evidence of continuing professional development relevant to the required area of specialism, in the form of post-graduate qualifications or relevant courses.</w:t>
            </w:r>
            <w:r w:rsidRPr="006C08E5" w:rsidDel="003856AA">
              <w:rPr>
                <w:rFonts w:ascii="Arial" w:hAnsi="Arial" w:cs="Arial"/>
              </w:rPr>
              <w:t xml:space="preserve"> </w:t>
            </w:r>
          </w:p>
          <w:p w14:paraId="5D348DBB" w14:textId="77777777" w:rsidR="000C0B9D" w:rsidRPr="006C08E5" w:rsidRDefault="000C0B9D" w:rsidP="000C0B9D">
            <w:pPr>
              <w:spacing w:line="240" w:lineRule="atLeast"/>
              <w:jc w:val="center"/>
              <w:rPr>
                <w:rFonts w:ascii="Arial" w:hAnsi="Arial" w:cs="Arial"/>
                <w:b/>
              </w:rPr>
            </w:pPr>
            <w:r w:rsidRPr="006C08E5">
              <w:rPr>
                <w:rFonts w:ascii="Arial" w:hAnsi="Arial" w:cs="Arial"/>
                <w:b/>
              </w:rPr>
              <w:t>And</w:t>
            </w:r>
          </w:p>
          <w:p w14:paraId="442E2BA8" w14:textId="77777777" w:rsidR="000C0B9D" w:rsidRPr="006C08E5" w:rsidRDefault="000C0B9D" w:rsidP="000C0B9D">
            <w:pPr>
              <w:spacing w:line="240" w:lineRule="atLeast"/>
              <w:rPr>
                <w:rFonts w:ascii="Arial" w:hAnsi="Arial" w:cs="Arial"/>
              </w:rPr>
            </w:pPr>
          </w:p>
          <w:p w14:paraId="3A4D9503" w14:textId="77777777" w:rsidR="000C0B9D" w:rsidRPr="006C08E5" w:rsidRDefault="000C0B9D" w:rsidP="000C0B9D">
            <w:pPr>
              <w:pStyle w:val="ListParagraph"/>
              <w:spacing w:line="240" w:lineRule="atLeast"/>
              <w:rPr>
                <w:rFonts w:ascii="Arial" w:hAnsi="Arial" w:cs="Arial"/>
              </w:rPr>
            </w:pPr>
            <w:r w:rsidRPr="006C08E5">
              <w:rPr>
                <w:rFonts w:ascii="Arial" w:hAnsi="Arial" w:cs="Arial"/>
              </w:rPr>
              <w:t xml:space="preserve">Candidates must demonstrate achievement in the areas of clinical audit, quality improvement initiatives, practice development, teaching and research. </w:t>
            </w:r>
          </w:p>
          <w:p w14:paraId="4D5A6AC8" w14:textId="77777777" w:rsidR="000C0B9D" w:rsidRPr="006C08E5" w:rsidRDefault="000C0B9D" w:rsidP="000C0B9D">
            <w:pPr>
              <w:spacing w:line="240" w:lineRule="atLeast"/>
              <w:rPr>
                <w:rFonts w:ascii="Arial" w:hAnsi="Arial" w:cs="Arial"/>
              </w:rPr>
            </w:pPr>
          </w:p>
          <w:p w14:paraId="20BF5A91" w14:textId="77777777" w:rsidR="000C0B9D" w:rsidRPr="006C08E5" w:rsidRDefault="000C0B9D" w:rsidP="000C0B9D">
            <w:pPr>
              <w:spacing w:line="240" w:lineRule="atLeast"/>
              <w:jc w:val="center"/>
              <w:rPr>
                <w:rFonts w:ascii="Arial" w:hAnsi="Arial" w:cs="Arial"/>
                <w:b/>
              </w:rPr>
            </w:pPr>
            <w:r w:rsidRPr="006C08E5">
              <w:rPr>
                <w:rFonts w:ascii="Arial" w:hAnsi="Arial" w:cs="Arial"/>
                <w:b/>
              </w:rPr>
              <w:t>And</w:t>
            </w:r>
          </w:p>
          <w:p w14:paraId="68023355" w14:textId="77777777" w:rsidR="000C0B9D" w:rsidRPr="006C08E5" w:rsidRDefault="000C0B9D" w:rsidP="000C0B9D">
            <w:pPr>
              <w:spacing w:line="240" w:lineRule="atLeast"/>
              <w:jc w:val="center"/>
              <w:rPr>
                <w:rFonts w:ascii="Arial" w:hAnsi="Arial" w:cs="Arial"/>
              </w:rPr>
            </w:pPr>
          </w:p>
          <w:p w14:paraId="377828BC" w14:textId="77777777" w:rsidR="000C0B9D" w:rsidRPr="006C08E5" w:rsidRDefault="000C0B9D" w:rsidP="000C0B9D">
            <w:pPr>
              <w:pStyle w:val="ListParagraph"/>
              <w:numPr>
                <w:ilvl w:val="0"/>
                <w:numId w:val="42"/>
              </w:numPr>
              <w:spacing w:line="240" w:lineRule="atLeast"/>
              <w:contextualSpacing/>
              <w:rPr>
                <w:rFonts w:ascii="Arial" w:hAnsi="Arial" w:cs="Arial"/>
              </w:rPr>
            </w:pPr>
            <w:r w:rsidRPr="006C08E5">
              <w:rPr>
                <w:rFonts w:ascii="Arial" w:hAnsi="Arial" w:cs="Arial"/>
              </w:rPr>
              <w:t>Have the requisite knowledge and ability (including a high standard of suitability, management, leadership and professional ability) for the proper discharge of the duties of the office.</w:t>
            </w:r>
          </w:p>
          <w:p w14:paraId="17BF7A82" w14:textId="77777777" w:rsidR="000C0B9D" w:rsidRPr="006C08E5" w:rsidRDefault="000C0B9D" w:rsidP="000C0B9D">
            <w:pPr>
              <w:spacing w:line="240" w:lineRule="atLeast"/>
              <w:rPr>
                <w:rFonts w:ascii="Arial" w:hAnsi="Arial" w:cs="Arial"/>
                <w:b/>
              </w:rPr>
            </w:pPr>
          </w:p>
          <w:p w14:paraId="27CB8846" w14:textId="77777777" w:rsidR="000C0B9D" w:rsidRPr="006C08E5" w:rsidRDefault="000C0B9D" w:rsidP="000C0B9D">
            <w:pPr>
              <w:spacing w:line="240" w:lineRule="atLeast"/>
              <w:jc w:val="center"/>
              <w:rPr>
                <w:rFonts w:ascii="Arial" w:hAnsi="Arial" w:cs="Arial"/>
                <w:b/>
              </w:rPr>
            </w:pPr>
            <w:r w:rsidRPr="006C08E5">
              <w:rPr>
                <w:rFonts w:ascii="Arial" w:hAnsi="Arial" w:cs="Arial"/>
                <w:b/>
              </w:rPr>
              <w:t>And</w:t>
            </w:r>
          </w:p>
          <w:p w14:paraId="46379E00" w14:textId="77777777" w:rsidR="000C0B9D" w:rsidRPr="006C08E5" w:rsidRDefault="000C0B9D" w:rsidP="000C0B9D">
            <w:pPr>
              <w:spacing w:line="240" w:lineRule="atLeast"/>
              <w:jc w:val="center"/>
              <w:rPr>
                <w:rFonts w:ascii="Arial" w:hAnsi="Arial" w:cs="Arial"/>
              </w:rPr>
            </w:pPr>
          </w:p>
          <w:p w14:paraId="5EB54528" w14:textId="77777777" w:rsidR="000C0B9D" w:rsidRPr="006C08E5" w:rsidRDefault="000C0B9D" w:rsidP="000C0B9D">
            <w:pPr>
              <w:pStyle w:val="ListParagraph"/>
              <w:numPr>
                <w:ilvl w:val="0"/>
                <w:numId w:val="42"/>
              </w:numPr>
              <w:spacing w:line="240" w:lineRule="atLeast"/>
              <w:contextualSpacing/>
              <w:rPr>
                <w:rFonts w:ascii="Arial" w:hAnsi="Arial" w:cs="Arial"/>
              </w:rPr>
            </w:pPr>
            <w:r w:rsidRPr="006C08E5">
              <w:rPr>
                <w:rFonts w:ascii="Arial" w:hAnsi="Arial" w:cs="Arial"/>
              </w:rPr>
              <w:t>Provide proof of Statutory Registration on the Physiotherapists Register maintained by the Physiotherapists Registration Board at CORU before a contract of employment can be issued.</w:t>
            </w:r>
          </w:p>
          <w:p w14:paraId="6C35C5EB" w14:textId="77777777" w:rsidR="000C0B9D" w:rsidRPr="006C08E5" w:rsidRDefault="000C0B9D" w:rsidP="000C0B9D">
            <w:pPr>
              <w:spacing w:line="240" w:lineRule="atLeast"/>
              <w:rPr>
                <w:rFonts w:ascii="Arial" w:hAnsi="Arial" w:cs="Arial"/>
              </w:rPr>
            </w:pPr>
          </w:p>
          <w:p w14:paraId="65F6B132" w14:textId="77777777" w:rsidR="000C0B9D" w:rsidRPr="006C08E5" w:rsidRDefault="000C0B9D" w:rsidP="000C0B9D">
            <w:pPr>
              <w:spacing w:line="240" w:lineRule="atLeast"/>
              <w:rPr>
                <w:rFonts w:ascii="Arial" w:hAnsi="Arial" w:cs="Arial"/>
                <w:b/>
              </w:rPr>
            </w:pPr>
            <w:r w:rsidRPr="006C08E5">
              <w:rPr>
                <w:rFonts w:ascii="Arial" w:hAnsi="Arial" w:cs="Arial"/>
                <w:b/>
              </w:rPr>
              <w:t xml:space="preserve">2. </w:t>
            </w:r>
            <w:r w:rsidRPr="006C08E5">
              <w:rPr>
                <w:rFonts w:ascii="Arial" w:hAnsi="Arial" w:cs="Arial"/>
                <w:b/>
                <w:u w:val="single"/>
              </w:rPr>
              <w:t>Annual registration</w:t>
            </w:r>
          </w:p>
          <w:p w14:paraId="43F8A980" w14:textId="77777777" w:rsidR="000C0B9D" w:rsidRPr="006C08E5" w:rsidRDefault="000C0B9D" w:rsidP="000C0B9D">
            <w:pPr>
              <w:spacing w:line="240" w:lineRule="atLeast"/>
              <w:rPr>
                <w:rFonts w:ascii="Arial" w:hAnsi="Arial" w:cs="Arial"/>
                <w:b/>
              </w:rPr>
            </w:pPr>
          </w:p>
          <w:p w14:paraId="358B6147" w14:textId="77777777" w:rsidR="000C0B9D" w:rsidRPr="006C08E5" w:rsidRDefault="000C0B9D" w:rsidP="000C0B9D">
            <w:pPr>
              <w:pStyle w:val="ListParagraph"/>
              <w:numPr>
                <w:ilvl w:val="0"/>
                <w:numId w:val="39"/>
              </w:numPr>
              <w:spacing w:line="240" w:lineRule="atLeast"/>
              <w:rPr>
                <w:rFonts w:ascii="Arial" w:hAnsi="Arial" w:cs="Arial"/>
              </w:rPr>
            </w:pPr>
            <w:r w:rsidRPr="006C08E5">
              <w:rPr>
                <w:rFonts w:ascii="Arial" w:hAnsi="Arial" w:cs="Arial"/>
              </w:rPr>
              <w:t>On appointment practitioners must maintain annual registration on Physiotherapists Register maintained by the Physiotherapists Registration Board at CORU</w:t>
            </w:r>
          </w:p>
          <w:p w14:paraId="3F1FA919" w14:textId="77777777" w:rsidR="000C0B9D" w:rsidRPr="006C08E5" w:rsidRDefault="000C0B9D" w:rsidP="000C0B9D">
            <w:pPr>
              <w:spacing w:line="240" w:lineRule="atLeast"/>
              <w:jc w:val="center"/>
              <w:rPr>
                <w:rFonts w:ascii="Arial" w:hAnsi="Arial" w:cs="Arial"/>
                <w:b/>
              </w:rPr>
            </w:pPr>
            <w:r w:rsidRPr="006C08E5">
              <w:rPr>
                <w:rFonts w:ascii="Arial" w:hAnsi="Arial" w:cs="Arial"/>
                <w:b/>
              </w:rPr>
              <w:t>And</w:t>
            </w:r>
          </w:p>
          <w:p w14:paraId="3CA708C9" w14:textId="77777777" w:rsidR="000C0B9D" w:rsidRPr="006C08E5" w:rsidRDefault="000C0B9D" w:rsidP="000C0B9D">
            <w:pPr>
              <w:spacing w:line="240" w:lineRule="atLeast"/>
              <w:jc w:val="center"/>
              <w:rPr>
                <w:rFonts w:ascii="Arial" w:hAnsi="Arial" w:cs="Arial"/>
              </w:rPr>
            </w:pPr>
          </w:p>
          <w:p w14:paraId="6F08E5A7" w14:textId="77777777" w:rsidR="000C0B9D" w:rsidRPr="006C08E5" w:rsidRDefault="000C0B9D" w:rsidP="000C0B9D">
            <w:pPr>
              <w:pStyle w:val="ListParagraph"/>
              <w:numPr>
                <w:ilvl w:val="0"/>
                <w:numId w:val="39"/>
              </w:numPr>
              <w:spacing w:line="240" w:lineRule="atLeast"/>
              <w:rPr>
                <w:rFonts w:ascii="Arial" w:hAnsi="Arial" w:cs="Arial"/>
              </w:rPr>
            </w:pPr>
            <w:r w:rsidRPr="006C08E5">
              <w:rPr>
                <w:rFonts w:ascii="Arial" w:hAnsi="Arial" w:cs="Arial"/>
              </w:rPr>
              <w:t>Practitioners must confirm annual registration with CORU to the HSE by way of the annual Patient Safety Assurance Certificate (PSAC).</w:t>
            </w:r>
          </w:p>
          <w:p w14:paraId="435F2151" w14:textId="77777777" w:rsidR="000C0B9D" w:rsidRPr="006C08E5" w:rsidRDefault="000C0B9D" w:rsidP="000C0B9D">
            <w:pPr>
              <w:pStyle w:val="ListParagraph"/>
              <w:spacing w:line="240" w:lineRule="atLeast"/>
              <w:ind w:left="1080"/>
              <w:rPr>
                <w:rFonts w:ascii="Arial" w:hAnsi="Arial" w:cs="Arial"/>
              </w:rPr>
            </w:pPr>
          </w:p>
          <w:p w14:paraId="338DFEC3" w14:textId="77777777" w:rsidR="000C0B9D" w:rsidRPr="006C08E5" w:rsidRDefault="000C0B9D" w:rsidP="000C0B9D">
            <w:pPr>
              <w:pStyle w:val="ListParagraph"/>
              <w:numPr>
                <w:ilvl w:val="0"/>
                <w:numId w:val="41"/>
              </w:numPr>
              <w:ind w:left="288" w:hanging="283"/>
              <w:rPr>
                <w:rFonts w:ascii="Arial" w:hAnsi="Arial" w:cs="Arial"/>
                <w:b/>
                <w:u w:val="single"/>
              </w:rPr>
            </w:pPr>
            <w:r w:rsidRPr="006C08E5">
              <w:rPr>
                <w:rFonts w:ascii="Arial" w:hAnsi="Arial" w:cs="Arial"/>
                <w:b/>
                <w:u w:val="single"/>
              </w:rPr>
              <w:t>Health</w:t>
            </w:r>
          </w:p>
          <w:p w14:paraId="69734C9D" w14:textId="77777777" w:rsidR="000C0B9D" w:rsidRPr="006C08E5" w:rsidRDefault="000C0B9D" w:rsidP="000C0B9D">
            <w:pPr>
              <w:rPr>
                <w:rFonts w:ascii="Arial" w:hAnsi="Arial" w:cs="Arial"/>
              </w:rPr>
            </w:pPr>
            <w:r w:rsidRPr="006C08E5">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74F11B5" w14:textId="77777777" w:rsidR="000C0B9D" w:rsidRPr="006C08E5" w:rsidRDefault="000C0B9D" w:rsidP="000C0B9D">
            <w:pPr>
              <w:rPr>
                <w:rFonts w:ascii="Arial" w:hAnsi="Arial" w:cs="Arial"/>
                <w:u w:val="single"/>
              </w:rPr>
            </w:pPr>
          </w:p>
          <w:p w14:paraId="7F670B17" w14:textId="77777777" w:rsidR="000C0B9D" w:rsidRPr="006C08E5" w:rsidRDefault="000C0B9D" w:rsidP="000C0B9D">
            <w:pPr>
              <w:pStyle w:val="ListParagraph"/>
              <w:numPr>
                <w:ilvl w:val="0"/>
                <w:numId w:val="41"/>
              </w:numPr>
              <w:ind w:left="288" w:right="-766" w:hanging="284"/>
              <w:rPr>
                <w:rFonts w:ascii="Arial" w:hAnsi="Arial" w:cs="Arial"/>
                <w:iCs/>
                <w:u w:val="single"/>
              </w:rPr>
            </w:pPr>
            <w:r w:rsidRPr="006C08E5">
              <w:rPr>
                <w:rFonts w:ascii="Arial" w:hAnsi="Arial" w:cs="Arial"/>
                <w:b/>
                <w:bCs/>
                <w:u w:val="single"/>
              </w:rPr>
              <w:t>Character</w:t>
            </w:r>
          </w:p>
          <w:p w14:paraId="2F21765B" w14:textId="77777777" w:rsidR="000C0B9D" w:rsidRPr="006C08E5" w:rsidRDefault="000C0B9D" w:rsidP="003729BA">
            <w:pPr>
              <w:ind w:right="-15"/>
              <w:rPr>
                <w:rFonts w:ascii="Arial" w:hAnsi="Arial" w:cs="Arial"/>
              </w:rPr>
            </w:pPr>
            <w:r w:rsidRPr="006C08E5">
              <w:rPr>
                <w:rFonts w:ascii="Arial" w:hAnsi="Arial" w:cs="Arial"/>
              </w:rPr>
              <w:t>Each candidate for and any person holding the office must be of good character.</w:t>
            </w:r>
          </w:p>
          <w:p w14:paraId="1151045D" w14:textId="77777777" w:rsidR="000C0B9D" w:rsidRPr="006C08E5" w:rsidRDefault="000C0B9D" w:rsidP="000C0B9D">
            <w:pPr>
              <w:rPr>
                <w:rFonts w:ascii="Arial" w:hAnsi="Arial" w:cs="Arial"/>
                <w:b/>
                <w:bCs/>
                <w:iCs/>
                <w:shd w:val="clear" w:color="auto" w:fill="FFFFFF"/>
              </w:rPr>
            </w:pPr>
          </w:p>
        </w:tc>
      </w:tr>
      <w:tr w:rsidR="006C08E5" w:rsidRPr="00C26107" w14:paraId="7F366102" w14:textId="77777777" w:rsidTr="00623622">
        <w:tc>
          <w:tcPr>
            <w:tcW w:w="1299" w:type="pct"/>
            <w:tcBorders>
              <w:top w:val="single" w:sz="4" w:space="0" w:color="auto"/>
              <w:left w:val="single" w:sz="4" w:space="0" w:color="auto"/>
              <w:bottom w:val="single" w:sz="4" w:space="0" w:color="auto"/>
              <w:right w:val="single" w:sz="4" w:space="0" w:color="auto"/>
            </w:tcBorders>
          </w:tcPr>
          <w:p w14:paraId="4AFC68BB" w14:textId="04CCC6CE" w:rsidR="006C08E5" w:rsidRPr="006C08E5" w:rsidRDefault="006C08E5" w:rsidP="006C08E5">
            <w:pPr>
              <w:rPr>
                <w:rFonts w:ascii="Arial" w:hAnsi="Arial" w:cs="Arial"/>
                <w:b/>
                <w:bCs/>
              </w:rPr>
            </w:pPr>
            <w:r w:rsidRPr="006C08E5">
              <w:rPr>
                <w:rFonts w:ascii="Arial" w:hAnsi="Arial" w:cs="Arial"/>
                <w:b/>
                <w:bCs/>
              </w:rPr>
              <w:lastRenderedPageBreak/>
              <w:t>Post specific requirements</w:t>
            </w:r>
          </w:p>
          <w:p w14:paraId="504A9C88" w14:textId="77777777" w:rsidR="006C08E5" w:rsidRPr="00C26107" w:rsidRDefault="006C08E5" w:rsidP="006C08E5">
            <w:pPr>
              <w:rPr>
                <w:rFonts w:ascii="Arial" w:hAnsi="Arial" w:cs="Arial"/>
                <w:b/>
                <w:bCs/>
                <w:color w:val="EE0000"/>
              </w:rPr>
            </w:pPr>
          </w:p>
        </w:tc>
        <w:tc>
          <w:tcPr>
            <w:tcW w:w="3701" w:type="pct"/>
            <w:tcBorders>
              <w:top w:val="single" w:sz="4" w:space="0" w:color="auto"/>
              <w:left w:val="single" w:sz="4" w:space="0" w:color="auto"/>
              <w:bottom w:val="single" w:sz="4" w:space="0" w:color="auto"/>
              <w:right w:val="single" w:sz="4" w:space="0" w:color="auto"/>
            </w:tcBorders>
          </w:tcPr>
          <w:p w14:paraId="1E3F5897" w14:textId="384B5538" w:rsidR="006C08E5" w:rsidRPr="00C26107" w:rsidRDefault="006C08E5" w:rsidP="006C08E5">
            <w:pPr>
              <w:rPr>
                <w:rFonts w:ascii="Arial" w:hAnsi="Arial" w:cs="Arial"/>
                <w:b/>
                <w:bCs/>
                <w:color w:val="EE0000"/>
                <w:u w:val="single"/>
              </w:rPr>
            </w:pPr>
            <w:r w:rsidRPr="00960B5B">
              <w:rPr>
                <w:rFonts w:ascii="Arial" w:hAnsi="Arial" w:cs="Arial"/>
                <w:b/>
                <w:bCs/>
                <w:iCs/>
              </w:rPr>
              <w:t xml:space="preserve">Demonstrate depth and breadth of experience in the area of Older Persons </w:t>
            </w:r>
            <w:r w:rsidRPr="004A0281">
              <w:rPr>
                <w:rFonts w:ascii="Arial" w:hAnsi="Arial" w:cs="Arial"/>
                <w:b/>
                <w:bCs/>
                <w:iCs/>
              </w:rPr>
              <w:t xml:space="preserve">/ Frailty </w:t>
            </w:r>
            <w:r w:rsidRPr="00960B5B">
              <w:rPr>
                <w:rFonts w:ascii="Arial" w:hAnsi="Arial" w:cs="Arial"/>
                <w:b/>
                <w:bCs/>
                <w:iCs/>
              </w:rPr>
              <w:t>Physiotherapy</w:t>
            </w:r>
            <w:r w:rsidRPr="004A0281">
              <w:rPr>
                <w:rFonts w:ascii="Arial" w:hAnsi="Arial" w:cs="Arial"/>
                <w:b/>
                <w:bCs/>
                <w:iCs/>
              </w:rPr>
              <w:t xml:space="preserve"> </w:t>
            </w:r>
          </w:p>
        </w:tc>
      </w:tr>
      <w:tr w:rsidR="006C08E5" w:rsidRPr="00C26107" w14:paraId="59EF65EA" w14:textId="77777777" w:rsidTr="00623622">
        <w:tc>
          <w:tcPr>
            <w:tcW w:w="1299" w:type="pct"/>
          </w:tcPr>
          <w:p w14:paraId="643486DB" w14:textId="1FFE3E2F" w:rsidR="006C08E5" w:rsidRPr="006C08E5" w:rsidRDefault="006C08E5" w:rsidP="006C08E5">
            <w:pPr>
              <w:rPr>
                <w:rFonts w:ascii="Arial" w:hAnsi="Arial" w:cs="Arial"/>
                <w:b/>
                <w:bCs/>
              </w:rPr>
            </w:pPr>
            <w:r w:rsidRPr="006C08E5">
              <w:rPr>
                <w:rFonts w:ascii="Arial" w:hAnsi="Arial" w:cs="Arial"/>
                <w:b/>
                <w:bCs/>
              </w:rPr>
              <w:t>Other requirements specific to the post</w:t>
            </w:r>
          </w:p>
        </w:tc>
        <w:tc>
          <w:tcPr>
            <w:tcW w:w="3701" w:type="pct"/>
          </w:tcPr>
          <w:p w14:paraId="0E4DCE48" w14:textId="5B9F672D" w:rsidR="006C08E5" w:rsidRPr="006C08E5" w:rsidRDefault="006C08E5" w:rsidP="006C08E5">
            <w:pPr>
              <w:pStyle w:val="ListParagraph"/>
              <w:numPr>
                <w:ilvl w:val="0"/>
                <w:numId w:val="48"/>
              </w:numPr>
              <w:rPr>
                <w:rFonts w:ascii="Arial" w:hAnsi="Arial" w:cs="Arial"/>
                <w:iCs/>
              </w:rPr>
            </w:pPr>
            <w:r w:rsidRPr="006C08E5">
              <w:rPr>
                <w:rFonts w:ascii="Arial" w:hAnsi="Arial" w:cs="Arial"/>
                <w:iCs/>
              </w:rPr>
              <w:t>Have access to appropriate transport to fulfil the requirements of the role</w:t>
            </w:r>
          </w:p>
        </w:tc>
      </w:tr>
      <w:tr w:rsidR="006C08E5" w:rsidRPr="00C26107" w14:paraId="437354A7" w14:textId="77777777" w:rsidTr="00623622">
        <w:tc>
          <w:tcPr>
            <w:tcW w:w="1299" w:type="pct"/>
          </w:tcPr>
          <w:p w14:paraId="3FD389F1" w14:textId="7545571D" w:rsidR="006C08E5" w:rsidRPr="006C08E5" w:rsidRDefault="006C08E5" w:rsidP="006C08E5">
            <w:pPr>
              <w:rPr>
                <w:rFonts w:ascii="Arial" w:hAnsi="Arial" w:cs="Arial"/>
                <w:b/>
                <w:bCs/>
              </w:rPr>
            </w:pPr>
            <w:r w:rsidRPr="006C08E5">
              <w:rPr>
                <w:rFonts w:ascii="Arial" w:hAnsi="Arial" w:cs="Arial"/>
                <w:b/>
                <w:bCs/>
              </w:rPr>
              <w:t>Additional eligibility requirements:</w:t>
            </w:r>
          </w:p>
          <w:p w14:paraId="255FA45E" w14:textId="0A67812E" w:rsidR="006C08E5" w:rsidRPr="006C08E5" w:rsidRDefault="006C08E5" w:rsidP="006C08E5">
            <w:pPr>
              <w:rPr>
                <w:rFonts w:ascii="Arial" w:hAnsi="Arial" w:cs="Arial"/>
                <w:b/>
                <w:bCs/>
              </w:rPr>
            </w:pPr>
          </w:p>
        </w:tc>
        <w:tc>
          <w:tcPr>
            <w:tcW w:w="3701" w:type="pct"/>
          </w:tcPr>
          <w:p w14:paraId="67225D5A" w14:textId="6943F605" w:rsidR="006C08E5" w:rsidRPr="006C08E5" w:rsidRDefault="006C08E5" w:rsidP="006C08E5">
            <w:pPr>
              <w:pStyle w:val="Default"/>
              <w:rPr>
                <w:color w:val="auto"/>
                <w:sz w:val="20"/>
                <w:szCs w:val="20"/>
              </w:rPr>
            </w:pPr>
            <w:r w:rsidRPr="006C08E5">
              <w:rPr>
                <w:b/>
                <w:bCs/>
                <w:color w:val="auto"/>
                <w:sz w:val="20"/>
                <w:szCs w:val="20"/>
              </w:rPr>
              <w:t xml:space="preserve">Citizenship requirements </w:t>
            </w:r>
          </w:p>
          <w:p w14:paraId="2C642096" w14:textId="77777777" w:rsidR="006C08E5" w:rsidRPr="006C08E5" w:rsidRDefault="006C08E5" w:rsidP="006C08E5">
            <w:pPr>
              <w:pStyle w:val="Default"/>
              <w:rPr>
                <w:color w:val="auto"/>
                <w:sz w:val="20"/>
                <w:szCs w:val="20"/>
              </w:rPr>
            </w:pPr>
            <w:r w:rsidRPr="006C08E5">
              <w:rPr>
                <w:color w:val="auto"/>
                <w:sz w:val="20"/>
                <w:szCs w:val="20"/>
              </w:rPr>
              <w:t xml:space="preserve">Eligible candidates must be: </w:t>
            </w:r>
          </w:p>
          <w:p w14:paraId="354421BA" w14:textId="087C34A8" w:rsidR="006C08E5" w:rsidRPr="006C08E5" w:rsidRDefault="006C08E5" w:rsidP="006C08E5">
            <w:pPr>
              <w:pStyle w:val="ListParagraph"/>
              <w:numPr>
                <w:ilvl w:val="0"/>
                <w:numId w:val="29"/>
              </w:numPr>
              <w:spacing w:after="120"/>
              <w:rPr>
                <w:rFonts w:ascii="Arial" w:hAnsi="Arial" w:cs="Arial"/>
              </w:rPr>
            </w:pPr>
            <w:r w:rsidRPr="006C08E5">
              <w:rPr>
                <w:rFonts w:ascii="Arial" w:hAnsi="Arial" w:cs="Arial"/>
              </w:rPr>
              <w:t xml:space="preserve">EEA, Swiss, or British citizens </w:t>
            </w:r>
          </w:p>
          <w:p w14:paraId="0FE712BB" w14:textId="5E0B69BC" w:rsidR="006C08E5" w:rsidRPr="006C08E5" w:rsidRDefault="006C08E5" w:rsidP="006C08E5">
            <w:pPr>
              <w:spacing w:after="120"/>
              <w:ind w:left="360"/>
              <w:rPr>
                <w:rFonts w:ascii="Arial" w:hAnsi="Arial" w:cs="Arial"/>
                <w:b/>
              </w:rPr>
            </w:pPr>
            <w:r w:rsidRPr="006C08E5">
              <w:rPr>
                <w:rFonts w:ascii="Arial" w:hAnsi="Arial" w:cs="Arial"/>
                <w:b/>
              </w:rPr>
              <w:lastRenderedPageBreak/>
              <w:t>OR</w:t>
            </w:r>
          </w:p>
          <w:p w14:paraId="0476F498" w14:textId="5A1360FF" w:rsidR="006C08E5" w:rsidRPr="006C08E5" w:rsidRDefault="006C08E5" w:rsidP="006C08E5">
            <w:pPr>
              <w:pStyle w:val="ListParagraph"/>
              <w:numPr>
                <w:ilvl w:val="0"/>
                <w:numId w:val="29"/>
              </w:numPr>
              <w:spacing w:after="120"/>
              <w:rPr>
                <w:rFonts w:ascii="Arial" w:hAnsi="Arial" w:cs="Arial"/>
              </w:rPr>
            </w:pPr>
            <w:r w:rsidRPr="006C08E5">
              <w:rPr>
                <w:rFonts w:ascii="Arial" w:hAnsi="Arial" w:cs="Arial"/>
              </w:rPr>
              <w:t xml:space="preserve">Non-European Economic Area citizens with permission to reside and work in the State </w:t>
            </w:r>
          </w:p>
          <w:p w14:paraId="3BA041C6" w14:textId="494B0D51" w:rsidR="006C08E5" w:rsidRPr="006C08E5" w:rsidRDefault="006C08E5" w:rsidP="006C08E5">
            <w:pPr>
              <w:pStyle w:val="Default"/>
              <w:ind w:left="1080"/>
              <w:rPr>
                <w:bCs/>
                <w:color w:val="auto"/>
                <w:sz w:val="20"/>
                <w:szCs w:val="20"/>
              </w:rPr>
            </w:pPr>
            <w:r w:rsidRPr="006C08E5">
              <w:rPr>
                <w:bCs/>
                <w:color w:val="auto"/>
                <w:sz w:val="20"/>
                <w:szCs w:val="20"/>
              </w:rPr>
              <w:t>Read Appendix 2 of the Additional Campaign Information for further information on accepted Stamps for Non-EEA citizens resident in the State, including those with refugee status.</w:t>
            </w:r>
          </w:p>
          <w:p w14:paraId="347D07C8" w14:textId="4EFD2EDC" w:rsidR="006C08E5" w:rsidRPr="006C08E5" w:rsidRDefault="006C08E5" w:rsidP="006C08E5">
            <w:pPr>
              <w:pStyle w:val="ListParagraph"/>
              <w:spacing w:after="120"/>
              <w:ind w:left="1080"/>
              <w:rPr>
                <w:rFonts w:ascii="Arial" w:hAnsi="Arial" w:cs="Arial"/>
              </w:rPr>
            </w:pPr>
          </w:p>
          <w:p w14:paraId="613182C9" w14:textId="15CC7D59" w:rsidR="006C08E5" w:rsidRPr="002A7E07" w:rsidRDefault="006C08E5" w:rsidP="002A7E07">
            <w:pPr>
              <w:pStyle w:val="Default"/>
              <w:rPr>
                <w:bCs/>
                <w:color w:val="auto"/>
                <w:sz w:val="20"/>
                <w:szCs w:val="20"/>
              </w:rPr>
            </w:pPr>
            <w:r w:rsidRPr="006C08E5">
              <w:rPr>
                <w:bCs/>
                <w:color w:val="auto"/>
                <w:sz w:val="20"/>
                <w:szCs w:val="20"/>
              </w:rPr>
              <w:t xml:space="preserve">To qualify candidates must be eligible by the closing date of the campaign. </w:t>
            </w:r>
          </w:p>
        </w:tc>
      </w:tr>
      <w:tr w:rsidR="006C08E5" w:rsidRPr="00C26107" w14:paraId="466ACF54" w14:textId="77777777" w:rsidTr="00781721">
        <w:trPr>
          <w:trHeight w:val="558"/>
        </w:trPr>
        <w:tc>
          <w:tcPr>
            <w:tcW w:w="1299" w:type="pct"/>
          </w:tcPr>
          <w:p w14:paraId="50259FF8" w14:textId="3085F32B" w:rsidR="006C08E5" w:rsidRPr="00F27305" w:rsidRDefault="006C08E5" w:rsidP="006C08E5">
            <w:pPr>
              <w:rPr>
                <w:rFonts w:ascii="Arial" w:hAnsi="Arial" w:cs="Arial"/>
                <w:b/>
                <w:bCs/>
              </w:rPr>
            </w:pPr>
            <w:r w:rsidRPr="00F27305">
              <w:rPr>
                <w:rFonts w:ascii="Arial" w:hAnsi="Arial" w:cs="Arial"/>
                <w:b/>
                <w:bCs/>
              </w:rPr>
              <w:lastRenderedPageBreak/>
              <w:t>Skills, competencies and/or knowledge</w:t>
            </w:r>
          </w:p>
          <w:p w14:paraId="4E76BE64" w14:textId="77777777" w:rsidR="006C08E5" w:rsidRPr="00F27305" w:rsidRDefault="006C08E5" w:rsidP="006C08E5">
            <w:pPr>
              <w:rPr>
                <w:rFonts w:ascii="Arial" w:hAnsi="Arial" w:cs="Arial"/>
                <w:b/>
                <w:bCs/>
              </w:rPr>
            </w:pPr>
          </w:p>
          <w:p w14:paraId="3C72DF3D" w14:textId="77777777" w:rsidR="006C08E5" w:rsidRPr="00C26107" w:rsidRDefault="006C08E5" w:rsidP="006C08E5">
            <w:pPr>
              <w:rPr>
                <w:rFonts w:ascii="Arial" w:hAnsi="Arial" w:cs="Arial"/>
                <w:b/>
                <w:bCs/>
                <w:color w:val="EE0000"/>
              </w:rPr>
            </w:pPr>
          </w:p>
        </w:tc>
        <w:tc>
          <w:tcPr>
            <w:tcW w:w="3701" w:type="pct"/>
          </w:tcPr>
          <w:p w14:paraId="514BEC55" w14:textId="77777777" w:rsidR="006C08E5" w:rsidRPr="00F27305" w:rsidRDefault="006C08E5" w:rsidP="006C08E5">
            <w:pPr>
              <w:contextualSpacing/>
              <w:jc w:val="both"/>
              <w:rPr>
                <w:rFonts w:ascii="Arial" w:eastAsia="Arial" w:hAnsi="Arial" w:cs="Arial"/>
                <w:lang w:val="en-US"/>
              </w:rPr>
            </w:pPr>
            <w:r w:rsidRPr="00F27305">
              <w:rPr>
                <w:rFonts w:ascii="Arial" w:eastAsia="Arial" w:hAnsi="Arial" w:cs="Arial"/>
                <w:b/>
                <w:bCs/>
                <w:lang w:val="en-US"/>
              </w:rPr>
              <w:t xml:space="preserve">Professional Knowledge &amp; Experience </w:t>
            </w:r>
          </w:p>
          <w:p w14:paraId="68B64AB3" w14:textId="77777777" w:rsidR="006C08E5" w:rsidRPr="00F27305" w:rsidRDefault="006C08E5" w:rsidP="006C08E5">
            <w:pPr>
              <w:contextualSpacing/>
              <w:rPr>
                <w:rFonts w:ascii="Arial" w:eastAsiaTheme="minorEastAsia" w:hAnsi="Arial" w:cs="Arial"/>
                <w:i/>
                <w:lang w:val="en-US"/>
              </w:rPr>
            </w:pPr>
            <w:r w:rsidRPr="00F27305">
              <w:rPr>
                <w:rFonts w:ascii="Arial" w:eastAsiaTheme="minorEastAsia" w:hAnsi="Arial" w:cs="Arial"/>
                <w:i/>
                <w:lang w:val="en-US"/>
              </w:rPr>
              <w:t>For example:</w:t>
            </w:r>
          </w:p>
          <w:p w14:paraId="345C9C5B" w14:textId="77777777" w:rsidR="006C08E5" w:rsidRPr="00F27305" w:rsidRDefault="006C08E5" w:rsidP="006C08E5">
            <w:pPr>
              <w:pStyle w:val="ListParagraph"/>
              <w:numPr>
                <w:ilvl w:val="0"/>
                <w:numId w:val="43"/>
              </w:numPr>
              <w:rPr>
                <w:rFonts w:ascii="Arial" w:hAnsi="Arial" w:cs="Arial"/>
              </w:rPr>
            </w:pPr>
            <w:r w:rsidRPr="00F27305">
              <w:rPr>
                <w:rFonts w:ascii="Arial" w:hAnsi="Arial" w:cs="Arial"/>
                <w:iCs/>
                <w:lang w:val="en-IE" w:eastAsia="en-IE"/>
              </w:rPr>
              <w:t xml:space="preserve">Demonstrates an advanced level of clinical knowledge, </w:t>
            </w:r>
            <w:r w:rsidRPr="00F27305">
              <w:rPr>
                <w:rFonts w:ascii="Arial" w:hAnsi="Arial" w:cs="Arial"/>
                <w:iCs/>
              </w:rPr>
              <w:t xml:space="preserve">clinical reasoning skills </w:t>
            </w:r>
            <w:r w:rsidRPr="00F27305">
              <w:rPr>
                <w:rFonts w:ascii="Arial" w:hAnsi="Arial" w:cs="Arial"/>
              </w:rPr>
              <w:t xml:space="preserve">and evidence based practice appropriate </w:t>
            </w:r>
            <w:r w:rsidRPr="00F27305">
              <w:rPr>
                <w:rFonts w:ascii="Arial" w:hAnsi="Arial" w:cs="Arial"/>
                <w:iCs/>
              </w:rPr>
              <w:t>to carrying out the duties and responsibilities of the role in line with relevant legislation and standards</w:t>
            </w:r>
          </w:p>
          <w:p w14:paraId="5FE7150A" w14:textId="77777777" w:rsidR="006C08E5" w:rsidRPr="00F27305" w:rsidRDefault="006C08E5" w:rsidP="006C08E5">
            <w:pPr>
              <w:pStyle w:val="ListParagraph"/>
              <w:numPr>
                <w:ilvl w:val="0"/>
                <w:numId w:val="43"/>
              </w:numPr>
              <w:rPr>
                <w:rFonts w:ascii="Arial" w:hAnsi="Arial" w:cs="Arial"/>
                <w:iCs/>
                <w:lang w:val="en-IE" w:eastAsia="en-IE"/>
              </w:rPr>
            </w:pPr>
            <w:r w:rsidRPr="00F27305">
              <w:rPr>
                <w:rFonts w:ascii="Arial" w:hAnsi="Arial" w:cs="Arial"/>
                <w:iCs/>
                <w:lang w:val="en-IE" w:eastAsia="en-IE"/>
              </w:rPr>
              <w:t>Demonstrates an ability to apply specialist knowledge to best practice</w:t>
            </w:r>
          </w:p>
          <w:p w14:paraId="3F1F1380" w14:textId="77777777" w:rsidR="006C08E5" w:rsidRPr="00F27305" w:rsidRDefault="006C08E5" w:rsidP="006C08E5">
            <w:pPr>
              <w:pStyle w:val="ListParagraph"/>
              <w:numPr>
                <w:ilvl w:val="0"/>
                <w:numId w:val="43"/>
              </w:numPr>
              <w:spacing w:before="100" w:beforeAutospacing="1" w:after="100" w:afterAutospacing="1"/>
              <w:rPr>
                <w:rFonts w:ascii="Arial" w:hAnsi="Arial" w:cs="Arial"/>
                <w:iCs/>
                <w:lang w:val="en-IE" w:eastAsia="en-IE"/>
              </w:rPr>
            </w:pPr>
            <w:r w:rsidRPr="00F27305">
              <w:rPr>
                <w:rFonts w:ascii="Arial" w:hAnsi="Arial" w:cs="Arial"/>
              </w:rPr>
              <w:t xml:space="preserve">Demonstrates evidence of having applied / used appropriate assessment tools and treatments and a knowledge of the implications of outcomes to service users, particularly those with complex needs in the specialist area </w:t>
            </w:r>
          </w:p>
          <w:p w14:paraId="263BDA70" w14:textId="77777777" w:rsidR="006C08E5" w:rsidRPr="00F27305" w:rsidRDefault="006C08E5" w:rsidP="006C08E5">
            <w:pPr>
              <w:pStyle w:val="ListParagraph"/>
              <w:numPr>
                <w:ilvl w:val="0"/>
                <w:numId w:val="43"/>
              </w:numPr>
              <w:rPr>
                <w:rFonts w:ascii="Arial" w:hAnsi="Arial" w:cs="Arial"/>
                <w:i/>
              </w:rPr>
            </w:pPr>
            <w:r w:rsidRPr="00F27305">
              <w:rPr>
                <w:rFonts w:ascii="Arial" w:hAnsi="Arial" w:cs="Arial"/>
              </w:rPr>
              <w:t>Demonstrate a willingness to engage and develop IT skills relevant to the role</w:t>
            </w:r>
          </w:p>
          <w:p w14:paraId="6137B25C" w14:textId="77777777" w:rsidR="006C08E5" w:rsidRPr="00F27305" w:rsidRDefault="006C08E5" w:rsidP="006C08E5">
            <w:pPr>
              <w:spacing w:before="100" w:beforeAutospacing="1" w:after="100" w:afterAutospacing="1"/>
              <w:contextualSpacing/>
              <w:rPr>
                <w:rFonts w:ascii="Arial" w:eastAsia="Arial" w:hAnsi="Arial" w:cs="Arial"/>
              </w:rPr>
            </w:pPr>
            <w:r w:rsidRPr="00F27305">
              <w:rPr>
                <w:rFonts w:ascii="Arial" w:eastAsia="Arial" w:hAnsi="Arial" w:cs="Arial"/>
                <w:b/>
                <w:bCs/>
                <w:lang w:val="en-US"/>
              </w:rPr>
              <w:t xml:space="preserve">Planning and Managing Resources </w:t>
            </w:r>
            <w:r w:rsidRPr="00F27305">
              <w:rPr>
                <w:rFonts w:ascii="Arial" w:eastAsia="Arial" w:hAnsi="Arial" w:cs="Arial"/>
              </w:rPr>
              <w:t xml:space="preserve"> </w:t>
            </w:r>
          </w:p>
          <w:p w14:paraId="30C24BB0" w14:textId="77777777" w:rsidR="006C08E5" w:rsidRPr="00F27305" w:rsidRDefault="006C08E5" w:rsidP="006C08E5">
            <w:pPr>
              <w:spacing w:before="100" w:beforeAutospacing="1" w:after="100" w:afterAutospacing="1"/>
              <w:contextualSpacing/>
              <w:rPr>
                <w:rFonts w:ascii="Arial" w:eastAsiaTheme="minorEastAsia" w:hAnsi="Arial" w:cs="Arial"/>
                <w:i/>
                <w:lang w:val="en-US"/>
              </w:rPr>
            </w:pPr>
            <w:r w:rsidRPr="00F27305">
              <w:rPr>
                <w:rFonts w:ascii="Arial" w:eastAsiaTheme="minorEastAsia" w:hAnsi="Arial" w:cs="Arial"/>
                <w:i/>
                <w:lang w:val="en-US"/>
              </w:rPr>
              <w:t>For example:</w:t>
            </w:r>
          </w:p>
          <w:p w14:paraId="28DE77BB" w14:textId="77777777" w:rsidR="006C08E5" w:rsidRPr="00F27305" w:rsidRDefault="006C08E5" w:rsidP="006C08E5">
            <w:pPr>
              <w:numPr>
                <w:ilvl w:val="0"/>
                <w:numId w:val="43"/>
              </w:numPr>
              <w:rPr>
                <w:rFonts w:ascii="Arial" w:hAnsi="Arial" w:cs="Arial"/>
              </w:rPr>
            </w:pPr>
            <w:r w:rsidRPr="00F27305">
              <w:rPr>
                <w:rFonts w:ascii="Arial" w:hAnsi="Arial" w:cs="Arial"/>
              </w:rPr>
              <w:t>Balances clinical work with other research and educational responsibilities</w:t>
            </w:r>
          </w:p>
          <w:p w14:paraId="79A3FDC6" w14:textId="77777777" w:rsidR="006C08E5" w:rsidRPr="00F27305" w:rsidRDefault="006C08E5" w:rsidP="006C08E5">
            <w:pPr>
              <w:numPr>
                <w:ilvl w:val="0"/>
                <w:numId w:val="43"/>
              </w:numPr>
              <w:rPr>
                <w:rFonts w:ascii="Arial" w:hAnsi="Arial" w:cs="Arial"/>
              </w:rPr>
            </w:pPr>
            <w:r w:rsidRPr="00F27305">
              <w:rPr>
                <w:rFonts w:ascii="Arial" w:hAnsi="Arial" w:cs="Arial"/>
              </w:rPr>
              <w:t>Demonstrates effective time management</w:t>
            </w:r>
          </w:p>
          <w:p w14:paraId="234B81A7" w14:textId="77777777" w:rsidR="006C08E5" w:rsidRPr="00F27305" w:rsidRDefault="006C08E5" w:rsidP="006C08E5">
            <w:pPr>
              <w:numPr>
                <w:ilvl w:val="0"/>
                <w:numId w:val="43"/>
              </w:numPr>
              <w:rPr>
                <w:rFonts w:ascii="Arial" w:hAnsi="Arial" w:cs="Arial"/>
              </w:rPr>
            </w:pPr>
            <w:r w:rsidRPr="00F27305">
              <w:rPr>
                <w:rFonts w:ascii="Arial" w:hAnsi="Arial" w:cs="Arial"/>
              </w:rPr>
              <w:t>Provides flexible interventions to meet the varied needs of individual service users</w:t>
            </w:r>
          </w:p>
          <w:p w14:paraId="22B9ACBA" w14:textId="77777777" w:rsidR="006C08E5" w:rsidRPr="00F27305" w:rsidRDefault="006C08E5" w:rsidP="006C08E5">
            <w:pPr>
              <w:numPr>
                <w:ilvl w:val="0"/>
                <w:numId w:val="43"/>
              </w:numPr>
              <w:rPr>
                <w:rFonts w:ascii="Arial" w:hAnsi="Arial" w:cs="Arial"/>
              </w:rPr>
            </w:pPr>
            <w:r w:rsidRPr="00F27305">
              <w:rPr>
                <w:rFonts w:ascii="Arial" w:hAnsi="Arial" w:cs="Arial"/>
              </w:rPr>
              <w:t>Optimises the use of available resources to achieve effective outcomes</w:t>
            </w:r>
          </w:p>
          <w:p w14:paraId="482412DE" w14:textId="77777777" w:rsidR="006C08E5" w:rsidRPr="00F27305" w:rsidRDefault="006C08E5" w:rsidP="006C08E5">
            <w:pPr>
              <w:numPr>
                <w:ilvl w:val="0"/>
                <w:numId w:val="43"/>
              </w:numPr>
              <w:rPr>
                <w:rFonts w:ascii="Arial" w:hAnsi="Arial" w:cs="Arial"/>
              </w:rPr>
            </w:pPr>
            <w:r w:rsidRPr="00F27305">
              <w:rPr>
                <w:rFonts w:ascii="Arial" w:hAnsi="Arial" w:cs="Arial"/>
                <w:iCs/>
              </w:rPr>
              <w:t>Demonstrates the ability to plan and manage the delivery of an optimum service in an effective and resourceful manner</w:t>
            </w:r>
            <w:r w:rsidRPr="00F27305">
              <w:rPr>
                <w:rFonts w:ascii="Arial" w:hAnsi="Arial" w:cs="Arial"/>
                <w:iCs/>
                <w:lang w:val="en-IE" w:eastAsia="en-IE"/>
              </w:rPr>
              <w:t>, within a model of person-centred care</w:t>
            </w:r>
          </w:p>
          <w:p w14:paraId="2AF4AA70" w14:textId="77777777" w:rsidR="006C08E5" w:rsidRPr="00F27305" w:rsidRDefault="006C08E5" w:rsidP="006C08E5">
            <w:pPr>
              <w:numPr>
                <w:ilvl w:val="0"/>
                <w:numId w:val="43"/>
              </w:numPr>
              <w:rPr>
                <w:rFonts w:ascii="Arial" w:hAnsi="Arial" w:cs="Arial"/>
              </w:rPr>
            </w:pPr>
            <w:r w:rsidRPr="00F27305">
              <w:rPr>
                <w:rFonts w:ascii="Arial" w:hAnsi="Arial" w:cs="Arial"/>
              </w:rPr>
              <w:t>Demonstrates a high level of initiative, flexibility and adaptability in response to workforce demands</w:t>
            </w:r>
          </w:p>
          <w:p w14:paraId="073B51B9" w14:textId="77777777" w:rsidR="006C08E5" w:rsidRPr="00F27305" w:rsidRDefault="006C08E5" w:rsidP="006C08E5">
            <w:pPr>
              <w:numPr>
                <w:ilvl w:val="0"/>
                <w:numId w:val="43"/>
              </w:numPr>
              <w:rPr>
                <w:rFonts w:ascii="Arial" w:hAnsi="Arial" w:cs="Arial"/>
              </w:rPr>
            </w:pPr>
            <w:r w:rsidRPr="00F27305">
              <w:rPr>
                <w:rFonts w:ascii="Arial" w:eastAsia="Arial" w:hAnsi="Arial" w:cs="Arial"/>
                <w:bCs/>
                <w:lang w:val="en-US"/>
              </w:rPr>
              <w:t>Promotes the delivery of a holistic, user-focused approach, which encompasses a multi-professional and inter-professional perspective</w:t>
            </w:r>
          </w:p>
          <w:p w14:paraId="09BAE12E" w14:textId="77777777" w:rsidR="006C08E5" w:rsidRPr="00C26107" w:rsidRDefault="006C08E5" w:rsidP="006C08E5">
            <w:pPr>
              <w:spacing w:before="100" w:beforeAutospacing="1" w:after="100" w:afterAutospacing="1" w:line="259" w:lineRule="auto"/>
              <w:contextualSpacing/>
              <w:rPr>
                <w:rFonts w:ascii="Arial" w:eastAsia="Arial" w:hAnsi="Arial" w:cs="Arial"/>
                <w:b/>
                <w:bCs/>
                <w:color w:val="EE0000"/>
                <w:lang w:val="en-US"/>
              </w:rPr>
            </w:pPr>
          </w:p>
          <w:p w14:paraId="615D5350" w14:textId="77777777" w:rsidR="006C08E5" w:rsidRPr="00F27305" w:rsidRDefault="006C08E5" w:rsidP="006C08E5">
            <w:pPr>
              <w:spacing w:before="100" w:beforeAutospacing="1" w:after="100" w:afterAutospacing="1" w:line="259" w:lineRule="auto"/>
              <w:contextualSpacing/>
              <w:rPr>
                <w:rFonts w:ascii="Arial" w:eastAsia="Arial" w:hAnsi="Arial" w:cs="Arial"/>
                <w:b/>
                <w:bCs/>
                <w:lang w:val="en-US"/>
              </w:rPr>
            </w:pPr>
            <w:r w:rsidRPr="00F27305">
              <w:rPr>
                <w:rFonts w:ascii="Arial" w:eastAsia="Arial" w:hAnsi="Arial" w:cs="Arial"/>
                <w:b/>
                <w:bCs/>
                <w:lang w:val="en-US"/>
              </w:rPr>
              <w:t>Managing and Developing (Self and Others)</w:t>
            </w:r>
          </w:p>
          <w:p w14:paraId="54520757" w14:textId="77777777" w:rsidR="006C08E5" w:rsidRPr="00F27305" w:rsidRDefault="006C08E5" w:rsidP="006C08E5">
            <w:pPr>
              <w:spacing w:before="100" w:beforeAutospacing="1" w:after="100" w:afterAutospacing="1"/>
              <w:contextualSpacing/>
              <w:rPr>
                <w:rFonts w:ascii="Arial" w:eastAsiaTheme="minorEastAsia" w:hAnsi="Arial" w:cs="Arial"/>
                <w:i/>
                <w:lang w:val="en-US"/>
              </w:rPr>
            </w:pPr>
            <w:r w:rsidRPr="00F27305">
              <w:rPr>
                <w:rFonts w:ascii="Arial" w:eastAsiaTheme="minorEastAsia" w:hAnsi="Arial" w:cs="Arial"/>
                <w:i/>
                <w:lang w:val="en-US"/>
              </w:rPr>
              <w:t>For example:</w:t>
            </w:r>
          </w:p>
          <w:p w14:paraId="69F0884B" w14:textId="77777777" w:rsidR="006C08E5" w:rsidRPr="00F27305" w:rsidRDefault="006C08E5" w:rsidP="006C08E5">
            <w:pPr>
              <w:numPr>
                <w:ilvl w:val="0"/>
                <w:numId w:val="43"/>
              </w:numPr>
              <w:rPr>
                <w:rFonts w:ascii="Arial" w:hAnsi="Arial" w:cs="Arial"/>
                <w:i/>
              </w:rPr>
            </w:pPr>
            <w:r w:rsidRPr="00F27305">
              <w:rPr>
                <w:rFonts w:ascii="Arial" w:hAnsi="Arial" w:cs="Arial"/>
                <w:iCs/>
                <w:lang w:val="en-IE" w:eastAsia="en-IE"/>
              </w:rPr>
              <w:t>Demonstrates advanced leadership and team skills including the</w:t>
            </w:r>
            <w:r w:rsidRPr="00F27305">
              <w:rPr>
                <w:rFonts w:ascii="Arial" w:hAnsi="Arial" w:cs="Arial"/>
              </w:rPr>
              <w:t xml:space="preserve"> ability to lead by example</w:t>
            </w:r>
          </w:p>
          <w:p w14:paraId="4BA99078" w14:textId="77777777" w:rsidR="006C08E5" w:rsidRPr="00F27305" w:rsidRDefault="006C08E5" w:rsidP="006C08E5">
            <w:pPr>
              <w:numPr>
                <w:ilvl w:val="0"/>
                <w:numId w:val="43"/>
              </w:numPr>
              <w:rPr>
                <w:rFonts w:ascii="Arial" w:hAnsi="Arial" w:cs="Arial"/>
                <w:i/>
              </w:rPr>
            </w:pPr>
            <w:r w:rsidRPr="00F27305">
              <w:rPr>
                <w:rFonts w:ascii="Arial" w:hAnsi="Arial" w:cs="Arial"/>
                <w:iCs/>
              </w:rPr>
              <w:t xml:space="preserve">Demonstrates a commitment </w:t>
            </w:r>
            <w:r w:rsidRPr="00F27305">
              <w:rPr>
                <w:rFonts w:ascii="Arial" w:hAnsi="Arial" w:cs="Arial"/>
              </w:rPr>
              <w:t>to manage and develop self and others in a busy working environment</w:t>
            </w:r>
          </w:p>
          <w:p w14:paraId="431822A9" w14:textId="77777777" w:rsidR="006C08E5" w:rsidRPr="00F27305" w:rsidRDefault="006C08E5" w:rsidP="006C08E5">
            <w:pPr>
              <w:numPr>
                <w:ilvl w:val="0"/>
                <w:numId w:val="43"/>
              </w:numPr>
              <w:rPr>
                <w:rFonts w:ascii="Arial" w:hAnsi="Arial" w:cs="Arial"/>
                <w:i/>
              </w:rPr>
            </w:pPr>
            <w:r w:rsidRPr="00F27305">
              <w:rPr>
                <w:rFonts w:ascii="Arial" w:hAnsi="Arial" w:cs="Arial"/>
              </w:rPr>
              <w:t>Deals positively and constructively with obstacles and conflict within teams</w:t>
            </w:r>
          </w:p>
          <w:p w14:paraId="00109613" w14:textId="6E250D28" w:rsidR="006C08E5" w:rsidRPr="00781721" w:rsidRDefault="006C08E5" w:rsidP="00781721">
            <w:pPr>
              <w:numPr>
                <w:ilvl w:val="0"/>
                <w:numId w:val="43"/>
              </w:numPr>
              <w:rPr>
                <w:rFonts w:ascii="Arial" w:hAnsi="Arial" w:cs="Arial"/>
              </w:rPr>
            </w:pPr>
            <w:r w:rsidRPr="00F27305">
              <w:rPr>
                <w:rFonts w:ascii="Arial" w:hAnsi="Arial" w:cs="Arial"/>
                <w:iCs/>
              </w:rPr>
              <w:t>Demonstrates commitment to continuing professional development (CPD) and facilitates staff development by providing support such as; supervising, mentoring, coaching and formal development planning. Develops and/or implements systems to support a CPD culture within the service</w:t>
            </w:r>
          </w:p>
          <w:p w14:paraId="4973D010" w14:textId="77777777" w:rsidR="00781721" w:rsidRPr="00781721" w:rsidRDefault="00781721" w:rsidP="00781721">
            <w:pPr>
              <w:ind w:left="360"/>
              <w:rPr>
                <w:rFonts w:ascii="Arial" w:hAnsi="Arial" w:cs="Arial"/>
              </w:rPr>
            </w:pPr>
          </w:p>
          <w:p w14:paraId="175A1745" w14:textId="77777777" w:rsidR="006C08E5" w:rsidRPr="00F27305" w:rsidRDefault="006C08E5" w:rsidP="006C08E5">
            <w:pPr>
              <w:spacing w:before="100" w:beforeAutospacing="1" w:after="100" w:afterAutospacing="1" w:line="259" w:lineRule="auto"/>
              <w:contextualSpacing/>
              <w:rPr>
                <w:rFonts w:ascii="Arial" w:eastAsia="Arial" w:hAnsi="Arial" w:cs="Arial"/>
                <w:b/>
                <w:bCs/>
                <w:lang w:val="en-US"/>
              </w:rPr>
            </w:pPr>
            <w:r w:rsidRPr="00F27305">
              <w:rPr>
                <w:rFonts w:ascii="Arial" w:eastAsia="Arial" w:hAnsi="Arial" w:cs="Arial"/>
                <w:b/>
                <w:bCs/>
                <w:lang w:val="en-US"/>
              </w:rPr>
              <w:t>Commitment to providing a Quality Service</w:t>
            </w:r>
          </w:p>
          <w:p w14:paraId="763B66AA" w14:textId="77777777" w:rsidR="006C08E5" w:rsidRPr="00F27305" w:rsidRDefault="006C08E5" w:rsidP="006C08E5">
            <w:pPr>
              <w:spacing w:before="100" w:beforeAutospacing="1" w:after="100" w:afterAutospacing="1"/>
              <w:contextualSpacing/>
              <w:rPr>
                <w:rFonts w:ascii="Arial" w:eastAsiaTheme="minorEastAsia" w:hAnsi="Arial" w:cs="Arial"/>
                <w:i/>
                <w:lang w:val="en-US"/>
              </w:rPr>
            </w:pPr>
            <w:r w:rsidRPr="00F27305">
              <w:rPr>
                <w:rFonts w:ascii="Arial" w:eastAsiaTheme="minorEastAsia" w:hAnsi="Arial" w:cs="Arial"/>
                <w:i/>
                <w:lang w:val="en-US"/>
              </w:rPr>
              <w:lastRenderedPageBreak/>
              <w:t>For example:</w:t>
            </w:r>
          </w:p>
          <w:p w14:paraId="5FDE82E2" w14:textId="77777777" w:rsidR="006C08E5" w:rsidRPr="00F27305" w:rsidRDefault="006C08E5" w:rsidP="006C08E5">
            <w:pPr>
              <w:numPr>
                <w:ilvl w:val="0"/>
                <w:numId w:val="43"/>
              </w:numPr>
              <w:rPr>
                <w:rFonts w:ascii="Arial" w:hAnsi="Arial" w:cs="Arial"/>
              </w:rPr>
            </w:pPr>
            <w:r w:rsidRPr="00F27305">
              <w:rPr>
                <w:rFonts w:ascii="Arial" w:hAnsi="Arial" w:cs="Arial"/>
              </w:rPr>
              <w:t>Demonstrates a commitment to and the ability to lead on the delivery, design and implementation of a high quality, person centred service</w:t>
            </w:r>
          </w:p>
          <w:p w14:paraId="764FFAEE" w14:textId="77777777" w:rsidR="006C08E5" w:rsidRPr="00F27305" w:rsidRDefault="006C08E5" w:rsidP="006C08E5">
            <w:pPr>
              <w:numPr>
                <w:ilvl w:val="0"/>
                <w:numId w:val="43"/>
              </w:numPr>
              <w:rPr>
                <w:rFonts w:ascii="Arial" w:hAnsi="Arial" w:cs="Arial"/>
              </w:rPr>
            </w:pPr>
            <w:r w:rsidRPr="00F27305">
              <w:rPr>
                <w:rFonts w:ascii="Arial" w:hAnsi="Arial" w:cs="Arial"/>
              </w:rPr>
              <w:t>Designs and develops new, innovative and non-traditional service delivery models which aim to promote a comprehensive and integrated quality service within evolving healthcare structures, overcoming any resource limitations</w:t>
            </w:r>
          </w:p>
          <w:p w14:paraId="755A6CB3" w14:textId="77777777" w:rsidR="006C08E5" w:rsidRPr="00F27305" w:rsidRDefault="006C08E5" w:rsidP="006C08E5">
            <w:pPr>
              <w:numPr>
                <w:ilvl w:val="0"/>
                <w:numId w:val="43"/>
              </w:numPr>
              <w:rPr>
                <w:rFonts w:ascii="Arial" w:hAnsi="Arial" w:cs="Arial"/>
                <w:i/>
              </w:rPr>
            </w:pPr>
            <w:r w:rsidRPr="00F27305">
              <w:rPr>
                <w:rFonts w:ascii="Arial" w:hAnsi="Arial" w:cs="Arial"/>
                <w:iCs/>
              </w:rPr>
              <w:t>Demonstrates and promotes collaborate working relationships as well as having the ability to work independently and exercise a high degree of professional autonomy</w:t>
            </w:r>
          </w:p>
          <w:p w14:paraId="29091321" w14:textId="77777777" w:rsidR="006C08E5" w:rsidRPr="00F27305" w:rsidRDefault="006C08E5" w:rsidP="006C08E5">
            <w:pPr>
              <w:numPr>
                <w:ilvl w:val="0"/>
                <w:numId w:val="43"/>
              </w:numPr>
              <w:spacing w:after="120"/>
              <w:rPr>
                <w:rFonts w:ascii="Arial" w:hAnsi="Arial" w:cs="Arial"/>
                <w:iCs/>
                <w:lang w:val="en-IE" w:eastAsia="en-IE"/>
              </w:rPr>
            </w:pPr>
            <w:r w:rsidRPr="00F27305">
              <w:rPr>
                <w:rFonts w:ascii="Arial" w:hAnsi="Arial" w:cs="Arial"/>
                <w:iCs/>
                <w:lang w:val="en-IE" w:eastAsia="en-IE"/>
              </w:rPr>
              <w:t>Displays awareness and appreciation of service users and the ability to empathise with and treat others with dignity and respect</w:t>
            </w:r>
          </w:p>
          <w:p w14:paraId="5C2F9574" w14:textId="77777777" w:rsidR="006C08E5" w:rsidRPr="00F27305" w:rsidRDefault="006C08E5" w:rsidP="006C08E5">
            <w:pPr>
              <w:spacing w:before="100" w:beforeAutospacing="1" w:after="100" w:afterAutospacing="1" w:line="259" w:lineRule="auto"/>
              <w:contextualSpacing/>
              <w:rPr>
                <w:rFonts w:ascii="Arial" w:eastAsia="Arial" w:hAnsi="Arial" w:cs="Arial"/>
                <w:b/>
                <w:bCs/>
                <w:lang w:val="en-US"/>
              </w:rPr>
            </w:pPr>
            <w:r w:rsidRPr="00F27305">
              <w:rPr>
                <w:rFonts w:ascii="Arial" w:eastAsia="Arial" w:hAnsi="Arial" w:cs="Arial"/>
                <w:b/>
                <w:bCs/>
                <w:lang w:val="en-US"/>
              </w:rPr>
              <w:t xml:space="preserve">Evaluating Information and Judging Situations </w:t>
            </w:r>
          </w:p>
          <w:p w14:paraId="28857363" w14:textId="77777777" w:rsidR="006C08E5" w:rsidRPr="00F27305" w:rsidRDefault="006C08E5" w:rsidP="006C08E5">
            <w:pPr>
              <w:spacing w:before="100" w:beforeAutospacing="1" w:after="100" w:afterAutospacing="1"/>
              <w:contextualSpacing/>
              <w:rPr>
                <w:rFonts w:ascii="Arial" w:eastAsiaTheme="minorEastAsia" w:hAnsi="Arial" w:cs="Arial"/>
                <w:i/>
                <w:lang w:val="en-US"/>
              </w:rPr>
            </w:pPr>
            <w:r w:rsidRPr="00F27305">
              <w:rPr>
                <w:rFonts w:ascii="Arial" w:eastAsiaTheme="minorEastAsia" w:hAnsi="Arial" w:cs="Arial"/>
                <w:i/>
                <w:lang w:val="en-US"/>
              </w:rPr>
              <w:t>For example:</w:t>
            </w:r>
          </w:p>
          <w:p w14:paraId="22A85430" w14:textId="77777777" w:rsidR="006C08E5" w:rsidRPr="00F27305" w:rsidRDefault="006C08E5" w:rsidP="006C08E5">
            <w:pPr>
              <w:numPr>
                <w:ilvl w:val="0"/>
                <w:numId w:val="43"/>
              </w:numPr>
              <w:rPr>
                <w:rFonts w:ascii="Arial" w:hAnsi="Arial" w:cs="Arial"/>
                <w:iCs/>
                <w:lang w:val="en-IE" w:eastAsia="en-IE"/>
              </w:rPr>
            </w:pPr>
            <w:r w:rsidRPr="00F27305">
              <w:rPr>
                <w:rFonts w:ascii="Arial" w:hAnsi="Arial" w:cs="Arial"/>
                <w:iCs/>
                <w:lang w:val="en-IE" w:eastAsia="en-IE"/>
              </w:rPr>
              <w:t>Exercises a high degree of professional autonomy in the analysis of highly complex facts or situations that contribute to the implementation of a treatment or management strategy for the service user.</w:t>
            </w:r>
          </w:p>
          <w:p w14:paraId="2EB28A42" w14:textId="77777777" w:rsidR="006C08E5" w:rsidRPr="00F27305" w:rsidRDefault="006C08E5" w:rsidP="006C08E5">
            <w:pPr>
              <w:numPr>
                <w:ilvl w:val="0"/>
                <w:numId w:val="43"/>
              </w:numPr>
              <w:rPr>
                <w:rFonts w:ascii="Arial" w:hAnsi="Arial" w:cs="Arial"/>
                <w:iCs/>
                <w:lang w:val="en-IE" w:eastAsia="en-IE"/>
              </w:rPr>
            </w:pPr>
            <w:r w:rsidRPr="00F27305">
              <w:rPr>
                <w:rFonts w:ascii="Arial" w:hAnsi="Arial" w:cs="Arial"/>
                <w:iCs/>
                <w:lang w:val="en-IE" w:eastAsia="en-IE"/>
              </w:rPr>
              <w:t>Demonstrates the ability to effectively analyse and critically evaluate complex information and make appropriate decisions.</w:t>
            </w:r>
          </w:p>
          <w:p w14:paraId="126ED122" w14:textId="77777777" w:rsidR="006C08E5" w:rsidRPr="00F27305" w:rsidRDefault="006C08E5" w:rsidP="006C08E5">
            <w:pPr>
              <w:numPr>
                <w:ilvl w:val="0"/>
                <w:numId w:val="43"/>
              </w:numPr>
              <w:rPr>
                <w:rFonts w:ascii="Arial" w:hAnsi="Arial" w:cs="Arial"/>
              </w:rPr>
            </w:pPr>
            <w:r w:rsidRPr="00F27305">
              <w:rPr>
                <w:rFonts w:ascii="Arial" w:hAnsi="Arial" w:cs="Arial"/>
              </w:rPr>
              <w:t>Explains the rationale behind decisions confidently when faced with opposing or competing demands. Is objective but also aware of sensitivities in their approach.</w:t>
            </w:r>
          </w:p>
          <w:p w14:paraId="4059BFF2" w14:textId="77777777" w:rsidR="006C08E5" w:rsidRPr="00F27305" w:rsidRDefault="006C08E5" w:rsidP="006C08E5">
            <w:pPr>
              <w:pStyle w:val="ListParagraph"/>
              <w:numPr>
                <w:ilvl w:val="0"/>
                <w:numId w:val="43"/>
              </w:numPr>
              <w:rPr>
                <w:rFonts w:ascii="Arial" w:hAnsi="Arial" w:cs="Arial"/>
                <w:iCs/>
              </w:rPr>
            </w:pPr>
            <w:r w:rsidRPr="00F27305">
              <w:rPr>
                <w:rFonts w:ascii="Arial" w:hAnsi="Arial" w:cs="Arial"/>
                <w:iCs/>
              </w:rPr>
              <w:t>Regularly quantifies and evaluates activities against service plans and takes timely action to correct potential difficulties and/or to respond to changing needs. Recognises how service constraints impact on service delivery.</w:t>
            </w:r>
          </w:p>
          <w:p w14:paraId="10087AF1" w14:textId="4964CD0F" w:rsidR="006C08E5" w:rsidRPr="00781721" w:rsidRDefault="006C08E5" w:rsidP="006C08E5">
            <w:pPr>
              <w:pStyle w:val="ListParagraph"/>
              <w:numPr>
                <w:ilvl w:val="0"/>
                <w:numId w:val="43"/>
              </w:numPr>
              <w:rPr>
                <w:rFonts w:ascii="Arial" w:hAnsi="Arial" w:cs="Arial"/>
              </w:rPr>
            </w:pPr>
            <w:r w:rsidRPr="00F27305">
              <w:rPr>
                <w:rFonts w:ascii="Arial" w:hAnsi="Arial" w:cs="Arial"/>
              </w:rPr>
              <w:t>Demonstrate evidence based practice through the process of clinical reasoning and decision making, allowing knowledge to be applied to complex/different situations.</w:t>
            </w:r>
          </w:p>
          <w:p w14:paraId="30613B01" w14:textId="77777777" w:rsidR="006C08E5" w:rsidRPr="00C26107" w:rsidRDefault="006C08E5" w:rsidP="006C08E5">
            <w:pPr>
              <w:pStyle w:val="ListParagraph"/>
              <w:ind w:left="360"/>
              <w:rPr>
                <w:rFonts w:ascii="Arial" w:hAnsi="Arial" w:cs="Arial"/>
                <w:iCs/>
                <w:color w:val="EE0000"/>
              </w:rPr>
            </w:pPr>
          </w:p>
          <w:p w14:paraId="1D216BD5" w14:textId="77777777" w:rsidR="006C08E5" w:rsidRPr="00F27305" w:rsidRDefault="006C08E5" w:rsidP="006C08E5">
            <w:pPr>
              <w:spacing w:line="259" w:lineRule="auto"/>
              <w:contextualSpacing/>
              <w:rPr>
                <w:rFonts w:ascii="Arial" w:eastAsia="Arial" w:hAnsi="Arial" w:cs="Arial"/>
                <w:b/>
                <w:bCs/>
                <w:lang w:val="en-US"/>
              </w:rPr>
            </w:pPr>
            <w:r w:rsidRPr="00F27305">
              <w:rPr>
                <w:rFonts w:ascii="Arial" w:eastAsia="Arial" w:hAnsi="Arial" w:cs="Arial"/>
                <w:b/>
                <w:bCs/>
                <w:lang w:val="en-US"/>
              </w:rPr>
              <w:t>Communications and Interpersonal Skills</w:t>
            </w:r>
          </w:p>
          <w:p w14:paraId="26329562" w14:textId="77777777" w:rsidR="006C08E5" w:rsidRPr="00F27305" w:rsidRDefault="006C08E5" w:rsidP="006C08E5">
            <w:pPr>
              <w:contextualSpacing/>
              <w:rPr>
                <w:rFonts w:ascii="Arial" w:eastAsiaTheme="minorEastAsia" w:hAnsi="Arial" w:cs="Arial"/>
                <w:i/>
                <w:lang w:val="en-US"/>
              </w:rPr>
            </w:pPr>
            <w:r w:rsidRPr="00F27305">
              <w:rPr>
                <w:rFonts w:ascii="Arial" w:eastAsiaTheme="minorEastAsia" w:hAnsi="Arial" w:cs="Arial"/>
                <w:i/>
                <w:lang w:val="en-US"/>
              </w:rPr>
              <w:t>For example:</w:t>
            </w:r>
          </w:p>
          <w:p w14:paraId="7D99A39E" w14:textId="77777777" w:rsidR="006C08E5" w:rsidRPr="00F27305" w:rsidRDefault="006C08E5" w:rsidP="006C08E5">
            <w:pPr>
              <w:numPr>
                <w:ilvl w:val="0"/>
                <w:numId w:val="43"/>
              </w:numPr>
              <w:rPr>
                <w:rFonts w:ascii="Arial" w:hAnsi="Arial" w:cs="Arial"/>
                <w:iCs/>
                <w:lang w:val="en-IE" w:eastAsia="en-IE"/>
              </w:rPr>
            </w:pPr>
            <w:r w:rsidRPr="00F27305">
              <w:rPr>
                <w:rFonts w:ascii="Arial" w:hAnsi="Arial" w:cs="Arial"/>
                <w:iCs/>
                <w:lang w:val="en-IE" w:eastAsia="en-IE"/>
              </w:rPr>
              <w:t>Displays effective communication skills (written &amp; verbal)</w:t>
            </w:r>
            <w:r w:rsidRPr="00F27305">
              <w:rPr>
                <w:rFonts w:ascii="Arial" w:hAnsi="Arial" w:cs="Arial"/>
                <w:iCs/>
              </w:rPr>
              <w:t xml:space="preserve"> e.g. </w:t>
            </w:r>
            <w:r w:rsidRPr="00F27305">
              <w:rPr>
                <w:rFonts w:ascii="Arial" w:hAnsi="Arial" w:cs="Arial"/>
                <w:iCs/>
                <w:lang w:val="en-IE" w:eastAsia="en-IE"/>
              </w:rPr>
              <w:t>presents written information in a clear, concise and well-structured manner</w:t>
            </w:r>
            <w:r w:rsidRPr="00F27305">
              <w:rPr>
                <w:rFonts w:ascii="Arial" w:hAnsi="Arial" w:cs="Arial"/>
                <w:iCs/>
              </w:rPr>
              <w:t xml:space="preserve"> / communicates complex information by tailoring the communication method and the message to match the needs of the audience.</w:t>
            </w:r>
          </w:p>
          <w:p w14:paraId="0A26EE7F" w14:textId="77777777" w:rsidR="006C08E5" w:rsidRPr="00F27305" w:rsidRDefault="006C08E5" w:rsidP="006C08E5">
            <w:pPr>
              <w:numPr>
                <w:ilvl w:val="0"/>
                <w:numId w:val="43"/>
              </w:numPr>
              <w:rPr>
                <w:rFonts w:ascii="Arial" w:hAnsi="Arial" w:cs="Arial"/>
                <w:i/>
              </w:rPr>
            </w:pPr>
            <w:r w:rsidRPr="00F27305">
              <w:rPr>
                <w:rFonts w:ascii="Arial" w:hAnsi="Arial" w:cs="Arial"/>
                <w:iCs/>
              </w:rPr>
              <w:t>Demonstrates</w:t>
            </w:r>
            <w:r w:rsidRPr="00F27305">
              <w:rPr>
                <w:rFonts w:ascii="Arial" w:hAnsi="Arial" w:cs="Arial"/>
                <w:iCs/>
                <w:lang w:val="en-IE" w:eastAsia="en-IE"/>
              </w:rPr>
              <w:t xml:space="preserve"> sound interpersonal skills including the ability to collaborate effectively with a wide range of people, colleagues, families, carers etc.</w:t>
            </w:r>
          </w:p>
          <w:p w14:paraId="129828A0" w14:textId="77777777" w:rsidR="006C08E5" w:rsidRPr="00F27305" w:rsidRDefault="006C08E5" w:rsidP="006C08E5">
            <w:pPr>
              <w:numPr>
                <w:ilvl w:val="0"/>
                <w:numId w:val="43"/>
              </w:numPr>
              <w:rPr>
                <w:rFonts w:ascii="Arial" w:hAnsi="Arial" w:cs="Arial"/>
                <w:i/>
              </w:rPr>
            </w:pPr>
            <w:r w:rsidRPr="00F27305">
              <w:rPr>
                <w:rFonts w:ascii="Arial" w:hAnsi="Arial" w:cs="Arial"/>
                <w:iCs/>
              </w:rPr>
              <w:t xml:space="preserve">Demonstrates sensitivity, diplomacy and tact when dealing with others and is patient and tolerant when dealing with conflict or negative attitudes from others. </w:t>
            </w:r>
          </w:p>
          <w:p w14:paraId="49E08C15" w14:textId="61F9206E" w:rsidR="006C08E5" w:rsidRPr="00C26107" w:rsidRDefault="006C08E5" w:rsidP="00781721">
            <w:pPr>
              <w:pStyle w:val="ListParagraph"/>
              <w:numPr>
                <w:ilvl w:val="0"/>
                <w:numId w:val="43"/>
              </w:numPr>
              <w:spacing w:before="100" w:beforeAutospacing="1" w:after="100" w:afterAutospacing="1"/>
              <w:contextualSpacing/>
              <w:rPr>
                <w:rFonts w:ascii="Arial" w:hAnsi="Arial" w:cs="Arial"/>
                <w:color w:val="EE0000"/>
                <w:lang w:val="en-IE" w:eastAsia="en-US"/>
              </w:rPr>
            </w:pPr>
            <w:r w:rsidRPr="00F27305">
              <w:rPr>
                <w:rFonts w:ascii="Arial" w:hAnsi="Arial" w:cs="Arial"/>
              </w:rPr>
              <w:t>D</w:t>
            </w:r>
            <w:r w:rsidRPr="00F27305">
              <w:rPr>
                <w:rFonts w:ascii="Arial" w:hAnsi="Arial" w:cs="Arial"/>
                <w:iCs/>
              </w:rPr>
              <w:t>emonstrates strong negotiation skills, remains firm but flexible when putting forward a point of view.</w:t>
            </w:r>
          </w:p>
        </w:tc>
      </w:tr>
      <w:tr w:rsidR="006C08E5" w:rsidRPr="00C26107" w14:paraId="5E008459" w14:textId="77777777" w:rsidTr="00623622">
        <w:tc>
          <w:tcPr>
            <w:tcW w:w="1299" w:type="pct"/>
          </w:tcPr>
          <w:p w14:paraId="0AA0B138" w14:textId="169F5268" w:rsidR="006C08E5" w:rsidRPr="00F27305" w:rsidRDefault="006C08E5" w:rsidP="006C08E5">
            <w:pPr>
              <w:rPr>
                <w:rFonts w:ascii="Arial" w:hAnsi="Arial" w:cs="Arial"/>
                <w:b/>
                <w:bCs/>
              </w:rPr>
            </w:pPr>
            <w:r w:rsidRPr="00F27305">
              <w:rPr>
                <w:rFonts w:ascii="Arial" w:hAnsi="Arial" w:cs="Arial"/>
                <w:b/>
                <w:bCs/>
              </w:rPr>
              <w:lastRenderedPageBreak/>
              <w:t>Campaign specific selection process</w:t>
            </w:r>
          </w:p>
          <w:p w14:paraId="51BB73CE" w14:textId="77777777" w:rsidR="006C08E5" w:rsidRPr="00F27305" w:rsidRDefault="006C08E5" w:rsidP="006C08E5">
            <w:pPr>
              <w:rPr>
                <w:rFonts w:ascii="Arial" w:hAnsi="Arial" w:cs="Arial"/>
                <w:b/>
                <w:bCs/>
              </w:rPr>
            </w:pPr>
          </w:p>
          <w:p w14:paraId="1F568419" w14:textId="37F9FAF8" w:rsidR="006C08E5" w:rsidRPr="00F27305" w:rsidRDefault="006C08E5" w:rsidP="006C08E5">
            <w:pPr>
              <w:rPr>
                <w:rFonts w:ascii="Arial" w:hAnsi="Arial" w:cs="Arial"/>
                <w:b/>
                <w:bCs/>
              </w:rPr>
            </w:pPr>
            <w:r w:rsidRPr="00F27305">
              <w:rPr>
                <w:rFonts w:ascii="Arial" w:hAnsi="Arial" w:cs="Arial"/>
                <w:b/>
                <w:bCs/>
              </w:rPr>
              <w:t>Ranking/shortlisting / interview</w:t>
            </w:r>
          </w:p>
        </w:tc>
        <w:tc>
          <w:tcPr>
            <w:tcW w:w="3701" w:type="pct"/>
          </w:tcPr>
          <w:p w14:paraId="551679E3" w14:textId="789808DF" w:rsidR="006C08E5" w:rsidRPr="00F27305" w:rsidRDefault="006C08E5" w:rsidP="006C08E5">
            <w:pPr>
              <w:rPr>
                <w:rFonts w:ascii="Arial" w:hAnsi="Arial" w:cs="Arial"/>
              </w:rPr>
            </w:pPr>
            <w:r w:rsidRPr="00F27305">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6C08E5" w:rsidRPr="00F27305" w:rsidRDefault="006C08E5" w:rsidP="006C08E5">
            <w:pPr>
              <w:rPr>
                <w:rFonts w:ascii="Arial" w:hAnsi="Arial" w:cs="Arial"/>
              </w:rPr>
            </w:pPr>
          </w:p>
          <w:p w14:paraId="20CA5DF2" w14:textId="375FEFD6" w:rsidR="006C08E5" w:rsidRPr="00F27305" w:rsidRDefault="006C08E5" w:rsidP="006C08E5">
            <w:pPr>
              <w:rPr>
                <w:rFonts w:ascii="Arial" w:hAnsi="Arial" w:cs="Arial"/>
              </w:rPr>
            </w:pPr>
            <w:r w:rsidRPr="00F27305">
              <w:rPr>
                <w:rFonts w:ascii="Arial" w:hAnsi="Arial" w:cs="Arial"/>
              </w:rPr>
              <w:t xml:space="preserve">Failure to include information regarding these requirements may result in you not progressing to the next stage of the selection process.  </w:t>
            </w:r>
          </w:p>
          <w:p w14:paraId="0E82C8B6" w14:textId="77777777" w:rsidR="006C08E5" w:rsidRPr="00F27305" w:rsidRDefault="006C08E5" w:rsidP="006C08E5">
            <w:pPr>
              <w:rPr>
                <w:rFonts w:ascii="Arial" w:hAnsi="Arial" w:cs="Arial"/>
                <w:iCs/>
              </w:rPr>
            </w:pPr>
          </w:p>
          <w:p w14:paraId="4A5A9FA5" w14:textId="6602F543" w:rsidR="006C08E5" w:rsidRPr="00F27305" w:rsidRDefault="006C08E5" w:rsidP="006C08E5">
            <w:pPr>
              <w:rPr>
                <w:rFonts w:ascii="Arial" w:hAnsi="Arial" w:cs="Arial"/>
                <w:iCs/>
              </w:rPr>
            </w:pPr>
            <w:r w:rsidRPr="00F27305">
              <w:rPr>
                <w:rFonts w:ascii="Arial" w:hAnsi="Arial" w:cs="Arial"/>
                <w:iCs/>
              </w:rPr>
              <w:lastRenderedPageBreak/>
              <w:t>Those successful at the ranking stage of this process, where applied, will be placed on an order of merit and will be called to interview in ‘bands’ depending on the service needs of the organisation.</w:t>
            </w:r>
          </w:p>
          <w:p w14:paraId="12B8FE4D" w14:textId="2C108154" w:rsidR="006C08E5" w:rsidRPr="00F27305" w:rsidRDefault="006C08E5" w:rsidP="006C08E5">
            <w:pPr>
              <w:rPr>
                <w:rFonts w:ascii="Arial" w:hAnsi="Arial" w:cs="Arial"/>
                <w:iCs/>
                <w:highlight w:val="yellow"/>
              </w:rPr>
            </w:pPr>
          </w:p>
        </w:tc>
      </w:tr>
      <w:tr w:rsidR="006C08E5" w:rsidRPr="00C26107" w14:paraId="0AD66BBB" w14:textId="77777777" w:rsidTr="006236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99" w:type="pct"/>
          </w:tcPr>
          <w:p w14:paraId="143B93D8" w14:textId="6D4F1E65" w:rsidR="006C08E5" w:rsidRPr="00F27305" w:rsidRDefault="006C08E5" w:rsidP="006C08E5">
            <w:pPr>
              <w:rPr>
                <w:rFonts w:ascii="Arial" w:hAnsi="Arial" w:cs="Arial"/>
                <w:b/>
                <w:bCs/>
              </w:rPr>
            </w:pPr>
            <w:r w:rsidRPr="00F27305">
              <w:rPr>
                <w:rFonts w:ascii="Arial" w:hAnsi="Arial" w:cs="Arial"/>
                <w:b/>
                <w:bCs/>
              </w:rPr>
              <w:lastRenderedPageBreak/>
              <w:t xml:space="preserve">Diversity, equality and inclusion </w:t>
            </w:r>
          </w:p>
          <w:p w14:paraId="4CA380A9" w14:textId="77777777" w:rsidR="006C08E5" w:rsidRPr="00F27305" w:rsidRDefault="006C08E5" w:rsidP="006C08E5">
            <w:pPr>
              <w:jc w:val="right"/>
              <w:rPr>
                <w:rFonts w:ascii="Arial" w:hAnsi="Arial" w:cs="Arial"/>
                <w:b/>
                <w:bCs/>
              </w:rPr>
            </w:pPr>
          </w:p>
        </w:tc>
        <w:tc>
          <w:tcPr>
            <w:tcW w:w="3701" w:type="pct"/>
          </w:tcPr>
          <w:p w14:paraId="378BC044" w14:textId="77777777" w:rsidR="006C08E5" w:rsidRPr="00F27305" w:rsidRDefault="006C08E5" w:rsidP="006C08E5">
            <w:pPr>
              <w:rPr>
                <w:rFonts w:ascii="Arial" w:hAnsi="Arial" w:cs="Arial"/>
                <w:iCs/>
              </w:rPr>
            </w:pPr>
            <w:r w:rsidRPr="00F27305">
              <w:rPr>
                <w:rFonts w:ascii="Arial" w:hAnsi="Arial" w:cs="Arial"/>
                <w:iCs/>
              </w:rPr>
              <w:t>The HSE is an equal opportunities employer.</w:t>
            </w:r>
          </w:p>
          <w:p w14:paraId="075BC7A0" w14:textId="77777777" w:rsidR="006C08E5" w:rsidRPr="00F27305" w:rsidRDefault="006C08E5" w:rsidP="006C08E5">
            <w:pPr>
              <w:rPr>
                <w:rFonts w:ascii="Arial" w:hAnsi="Arial" w:cs="Arial"/>
                <w:shd w:val="clear" w:color="auto" w:fill="FFFFFF"/>
              </w:rPr>
            </w:pPr>
          </w:p>
          <w:p w14:paraId="6705ED36" w14:textId="77777777" w:rsidR="006C08E5" w:rsidRPr="00F27305" w:rsidRDefault="006C08E5" w:rsidP="006C08E5">
            <w:pPr>
              <w:rPr>
                <w:rFonts w:ascii="Arial" w:hAnsi="Arial" w:cs="Arial"/>
                <w:shd w:val="clear" w:color="auto" w:fill="FFFFFF"/>
              </w:rPr>
            </w:pPr>
            <w:r w:rsidRPr="00F27305">
              <w:rPr>
                <w:rFonts w:ascii="Arial" w:hAnsi="Arial" w:cs="Arial"/>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6C08E5" w:rsidRPr="00F27305" w:rsidRDefault="006C08E5" w:rsidP="006C08E5">
            <w:pPr>
              <w:rPr>
                <w:rFonts w:ascii="Arial" w:hAnsi="Arial" w:cs="Arial"/>
                <w:shd w:val="clear" w:color="auto" w:fill="FFFFFF"/>
              </w:rPr>
            </w:pPr>
          </w:p>
          <w:p w14:paraId="25259069" w14:textId="77777777" w:rsidR="006C08E5" w:rsidRPr="00F27305" w:rsidRDefault="006C08E5" w:rsidP="006C08E5">
            <w:pPr>
              <w:rPr>
                <w:rFonts w:ascii="Arial" w:hAnsi="Arial" w:cs="Arial"/>
                <w:shd w:val="clear" w:color="auto" w:fill="FFFFFF"/>
              </w:rPr>
            </w:pPr>
            <w:r w:rsidRPr="00F27305">
              <w:rPr>
                <w:rFonts w:ascii="Arial" w:hAnsi="Arial" w:cs="Arial"/>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6C08E5" w:rsidRPr="00F27305" w:rsidRDefault="006C08E5" w:rsidP="006C08E5">
            <w:pPr>
              <w:rPr>
                <w:rFonts w:ascii="Arial" w:hAnsi="Arial" w:cs="Arial"/>
                <w:shd w:val="clear" w:color="auto" w:fill="FFFFFF"/>
              </w:rPr>
            </w:pPr>
          </w:p>
          <w:p w14:paraId="03FA5A57" w14:textId="1A88009B" w:rsidR="006C08E5" w:rsidRPr="00F27305" w:rsidRDefault="006C08E5" w:rsidP="006C08E5">
            <w:pPr>
              <w:rPr>
                <w:rFonts w:ascii="Arial" w:hAnsi="Arial" w:cs="Arial"/>
                <w:shd w:val="clear" w:color="auto" w:fill="FFFFFF"/>
              </w:rPr>
            </w:pPr>
            <w:r w:rsidRPr="00F27305">
              <w:rPr>
                <w:rFonts w:ascii="Arial" w:hAnsi="Arial" w:cs="Arial"/>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6C08E5" w:rsidRPr="00F27305" w:rsidRDefault="006C08E5" w:rsidP="006C08E5">
            <w:pPr>
              <w:rPr>
                <w:rFonts w:ascii="Arial" w:hAnsi="Arial" w:cs="Arial"/>
                <w:shd w:val="clear" w:color="auto" w:fill="FFFFFF"/>
              </w:rPr>
            </w:pPr>
          </w:p>
          <w:p w14:paraId="24F19261" w14:textId="22DD2FA0" w:rsidR="006C08E5" w:rsidRPr="00F27305" w:rsidRDefault="006C08E5" w:rsidP="006C08E5">
            <w:pPr>
              <w:rPr>
                <w:rFonts w:ascii="Arial" w:hAnsi="Arial" w:cs="Arial"/>
              </w:rPr>
            </w:pPr>
            <w:r w:rsidRPr="00F27305">
              <w:rPr>
                <w:rFonts w:ascii="Arial" w:hAnsi="Arial" w:cs="Arial"/>
              </w:rPr>
              <w:t xml:space="preserve">Read more about the HSE’s commitment to </w:t>
            </w:r>
            <w:hyperlink r:id="rId18" w:history="1">
              <w:r w:rsidRPr="00F27305">
                <w:rPr>
                  <w:rStyle w:val="Hyperlink"/>
                  <w:rFonts w:ascii="Arial" w:hAnsi="Arial" w:cs="Arial"/>
                  <w:color w:val="auto"/>
                </w:rPr>
                <w:t>Diversity, Equality and Inclusion</w:t>
              </w:r>
            </w:hyperlink>
            <w:r w:rsidRPr="00F27305">
              <w:rPr>
                <w:rFonts w:ascii="Arial" w:hAnsi="Arial" w:cs="Arial"/>
              </w:rPr>
              <w:t xml:space="preserve"> </w:t>
            </w:r>
          </w:p>
          <w:p w14:paraId="611557CE" w14:textId="280D653D" w:rsidR="006C08E5" w:rsidRPr="00F27305" w:rsidRDefault="006C08E5" w:rsidP="006C08E5">
            <w:pPr>
              <w:rPr>
                <w:rFonts w:ascii="Arial" w:hAnsi="Arial" w:cs="Arial"/>
              </w:rPr>
            </w:pPr>
          </w:p>
        </w:tc>
      </w:tr>
      <w:tr w:rsidR="006C08E5" w:rsidRPr="00C26107" w14:paraId="34206BA6" w14:textId="77777777" w:rsidTr="00623622">
        <w:tc>
          <w:tcPr>
            <w:tcW w:w="1299" w:type="pct"/>
          </w:tcPr>
          <w:p w14:paraId="54E222E5" w14:textId="3BE0F72B" w:rsidR="006C08E5" w:rsidRPr="00F27305" w:rsidRDefault="006C08E5" w:rsidP="006C08E5">
            <w:pPr>
              <w:rPr>
                <w:rFonts w:ascii="Arial" w:hAnsi="Arial" w:cs="Arial"/>
                <w:b/>
                <w:bCs/>
              </w:rPr>
            </w:pPr>
            <w:r w:rsidRPr="00F27305">
              <w:rPr>
                <w:rFonts w:ascii="Arial" w:hAnsi="Arial" w:cs="Arial"/>
                <w:b/>
                <w:bCs/>
              </w:rPr>
              <w:t>Code of practice</w:t>
            </w:r>
          </w:p>
        </w:tc>
        <w:tc>
          <w:tcPr>
            <w:tcW w:w="3701" w:type="pct"/>
          </w:tcPr>
          <w:p w14:paraId="02619FDC" w14:textId="77777777" w:rsidR="006C08E5" w:rsidRPr="00F27305" w:rsidRDefault="006C08E5" w:rsidP="006C08E5">
            <w:pPr>
              <w:rPr>
                <w:rFonts w:ascii="Arial" w:hAnsi="Arial" w:cs="Arial"/>
                <w:lang w:val="en-IE" w:eastAsia="en-US"/>
              </w:rPr>
            </w:pPr>
            <w:r w:rsidRPr="00F27305">
              <w:rPr>
                <w:rFonts w:ascii="Arial" w:hAnsi="Arial" w:cs="Arial"/>
              </w:rPr>
              <w:t>The Health Service Executive will run this campaign in compliance with the Code of Practice prepared by the Commission for Public Service Appointments (CPSA).</w:t>
            </w:r>
          </w:p>
          <w:p w14:paraId="763E6747" w14:textId="77777777" w:rsidR="006C08E5" w:rsidRPr="00F27305" w:rsidRDefault="006C08E5" w:rsidP="006C08E5">
            <w:pPr>
              <w:rPr>
                <w:rFonts w:ascii="Arial" w:hAnsi="Arial" w:cs="Arial"/>
              </w:rPr>
            </w:pPr>
          </w:p>
          <w:p w14:paraId="530CFD04" w14:textId="5EE30451" w:rsidR="006C08E5" w:rsidRPr="00F27305" w:rsidRDefault="006C08E5" w:rsidP="006C08E5">
            <w:pPr>
              <w:shd w:val="clear" w:color="auto" w:fill="FFFFFF"/>
              <w:spacing w:line="276" w:lineRule="auto"/>
              <w:rPr>
                <w:rFonts w:ascii="Arial" w:hAnsi="Arial" w:cs="Arial"/>
                <w:lang w:val="en-IE" w:eastAsia="en-IE"/>
              </w:rPr>
            </w:pPr>
            <w:r w:rsidRPr="00F27305">
              <w:rPr>
                <w:rFonts w:ascii="Arial" w:hAnsi="Arial" w:cs="Arial"/>
              </w:rPr>
              <w:t xml:space="preserve">The CPSA is responsible for </w:t>
            </w:r>
            <w:r w:rsidRPr="00F27305">
              <w:rPr>
                <w:rFonts w:ascii="Arial" w:hAnsi="Arial" w:cs="Arial"/>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6C08E5" w:rsidRPr="00F27305" w:rsidRDefault="006C08E5" w:rsidP="006C08E5">
            <w:pPr>
              <w:ind w:firstLine="720"/>
              <w:rPr>
                <w:rFonts w:ascii="Arial" w:hAnsi="Arial" w:cs="Arial"/>
              </w:rPr>
            </w:pPr>
          </w:p>
          <w:p w14:paraId="7BD7C8A0" w14:textId="5C891930" w:rsidR="006C08E5" w:rsidRPr="00F27305" w:rsidRDefault="006C08E5" w:rsidP="006C08E5">
            <w:pPr>
              <w:rPr>
                <w:rFonts w:ascii="Arial" w:hAnsi="Arial" w:cs="Arial"/>
                <w:lang w:val="en-IE" w:eastAsia="en-US"/>
              </w:rPr>
            </w:pPr>
            <w:r w:rsidRPr="00F27305">
              <w:rPr>
                <w:rFonts w:ascii="Arial" w:hAnsi="Arial" w:cs="Arial"/>
              </w:rPr>
              <w:t xml:space="preserve">Read the </w:t>
            </w:r>
            <w:hyperlink r:id="rId19" w:history="1">
              <w:r w:rsidRPr="00F27305">
                <w:rPr>
                  <w:rStyle w:val="Hyperlink"/>
                  <w:rFonts w:ascii="Arial" w:hAnsi="Arial" w:cs="Arial"/>
                  <w:color w:val="auto"/>
                </w:rPr>
                <w:t>CPSA Code of Practice</w:t>
              </w:r>
            </w:hyperlink>
            <w:r w:rsidRPr="00F27305">
              <w:rPr>
                <w:rFonts w:ascii="Arial" w:hAnsi="Arial" w:cs="Arial"/>
              </w:rPr>
              <w:t xml:space="preserve">. </w:t>
            </w:r>
          </w:p>
          <w:p w14:paraId="20388A5A" w14:textId="77777777" w:rsidR="006C08E5" w:rsidRPr="00F27305" w:rsidRDefault="006C08E5" w:rsidP="006C08E5">
            <w:pPr>
              <w:rPr>
                <w:rFonts w:ascii="Arial" w:hAnsi="Arial" w:cs="Arial"/>
              </w:rPr>
            </w:pPr>
          </w:p>
        </w:tc>
      </w:tr>
      <w:tr w:rsidR="006C08E5" w:rsidRPr="00C26107" w14:paraId="78E52213" w14:textId="77777777" w:rsidTr="00FC59B9">
        <w:tc>
          <w:tcPr>
            <w:tcW w:w="5000" w:type="pct"/>
            <w:gridSpan w:val="2"/>
          </w:tcPr>
          <w:p w14:paraId="5ACE87AF" w14:textId="30B8949E" w:rsidR="006C08E5" w:rsidRPr="00F27305" w:rsidRDefault="006C08E5" w:rsidP="006C08E5">
            <w:pPr>
              <w:rPr>
                <w:rFonts w:ascii="Arial" w:hAnsi="Arial" w:cs="Arial"/>
              </w:rPr>
            </w:pPr>
            <w:r w:rsidRPr="00F27305">
              <w:rPr>
                <w:rFonts w:ascii="Arial" w:hAnsi="Arial" w:cs="Arial"/>
              </w:rPr>
              <w:t>The reform programme outlined for the health services may impact on this role, and as structures change the job specification may be reviewed.</w:t>
            </w:r>
          </w:p>
          <w:p w14:paraId="4038303F" w14:textId="77777777" w:rsidR="006C08E5" w:rsidRPr="00F27305" w:rsidRDefault="006C08E5" w:rsidP="006C08E5">
            <w:pPr>
              <w:rPr>
                <w:rFonts w:ascii="Arial" w:hAnsi="Arial" w:cs="Arial"/>
              </w:rPr>
            </w:pPr>
          </w:p>
          <w:p w14:paraId="469FBB66" w14:textId="55CBD260" w:rsidR="006C08E5" w:rsidRPr="00C26107" w:rsidRDefault="006C08E5" w:rsidP="006C08E5">
            <w:pPr>
              <w:rPr>
                <w:rFonts w:ascii="Arial" w:hAnsi="Arial" w:cs="Arial"/>
                <w:color w:val="EE0000"/>
              </w:rPr>
            </w:pPr>
            <w:r w:rsidRPr="00F27305">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C26107" w:rsidRDefault="0068735E" w:rsidP="009F3F3A">
      <w:pPr>
        <w:spacing w:after="200" w:line="276" w:lineRule="auto"/>
        <w:jc w:val="center"/>
        <w:rPr>
          <w:rFonts w:ascii="Arial" w:hAnsi="Arial" w:cs="Arial"/>
          <w:b/>
          <w:color w:val="EE0000"/>
        </w:rPr>
      </w:pPr>
    </w:p>
    <w:p w14:paraId="03420FC5" w14:textId="77777777" w:rsidR="0068735E" w:rsidRPr="00C26107" w:rsidRDefault="0068735E">
      <w:pPr>
        <w:spacing w:after="200" w:line="276" w:lineRule="auto"/>
        <w:rPr>
          <w:rFonts w:ascii="Arial" w:hAnsi="Arial" w:cs="Arial"/>
          <w:b/>
          <w:color w:val="EE0000"/>
        </w:rPr>
      </w:pPr>
      <w:r w:rsidRPr="00C26107">
        <w:rPr>
          <w:rFonts w:ascii="Arial" w:hAnsi="Arial" w:cs="Arial"/>
          <w:b/>
          <w:color w:val="EE0000"/>
        </w:rPr>
        <w:br w:type="page"/>
      </w:r>
    </w:p>
    <w:p w14:paraId="1DD7F49D" w14:textId="4BA9CFF2" w:rsidR="007D18BF" w:rsidRPr="004F6507" w:rsidRDefault="007D18BF" w:rsidP="00543F98">
      <w:pPr>
        <w:jc w:val="center"/>
        <w:rPr>
          <w:rFonts w:ascii="Arial" w:hAnsi="Arial" w:cs="Arial"/>
          <w:b/>
        </w:rPr>
      </w:pPr>
      <w:r w:rsidRPr="004F6507">
        <w:rPr>
          <w:rFonts w:ascii="Arial" w:hAnsi="Arial" w:cs="Arial"/>
          <w:b/>
        </w:rPr>
        <w:lastRenderedPageBreak/>
        <w:t xml:space="preserve">Physiotherapist, Clinical Specialist </w:t>
      </w:r>
      <w:r w:rsidR="004F6507" w:rsidRPr="004F6507">
        <w:rPr>
          <w:rFonts w:ascii="Arial" w:hAnsi="Arial" w:cs="Arial"/>
          <w:b/>
        </w:rPr>
        <w:t>Older Person Services</w:t>
      </w:r>
    </w:p>
    <w:p w14:paraId="477B8795" w14:textId="1F0BAC26" w:rsidR="00543F98" w:rsidRPr="004F6507" w:rsidRDefault="00543F98" w:rsidP="00543F98">
      <w:pPr>
        <w:jc w:val="center"/>
        <w:rPr>
          <w:rFonts w:ascii="Arial" w:hAnsi="Arial" w:cs="Arial"/>
          <w:b/>
        </w:rPr>
      </w:pPr>
      <w:r w:rsidRPr="004F6507">
        <w:rPr>
          <w:rFonts w:ascii="Arial" w:hAnsi="Arial" w:cs="Arial"/>
          <w:b/>
        </w:rPr>
        <w:t xml:space="preserve">Terms and </w:t>
      </w:r>
      <w:r w:rsidR="00762396" w:rsidRPr="004F6507">
        <w:rPr>
          <w:rFonts w:ascii="Arial" w:hAnsi="Arial" w:cs="Arial"/>
          <w:b/>
        </w:rPr>
        <w:t>conditions of employment</w:t>
      </w:r>
    </w:p>
    <w:p w14:paraId="690D2748" w14:textId="77777777" w:rsidR="00543F98" w:rsidRPr="00C26107" w:rsidRDefault="00543F98" w:rsidP="00543F98">
      <w:pPr>
        <w:jc w:val="center"/>
        <w:rPr>
          <w:rFonts w:ascii="Arial" w:hAnsi="Arial" w:cs="Arial"/>
          <w:b/>
          <w:color w:val="EE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C26107" w:rsidRPr="00C26107" w14:paraId="648DD409" w14:textId="77777777" w:rsidTr="00762396">
        <w:tc>
          <w:tcPr>
            <w:tcW w:w="1187" w:type="pct"/>
          </w:tcPr>
          <w:p w14:paraId="38A8F24A" w14:textId="2C1F6F7C" w:rsidR="00543F98" w:rsidRPr="004F6507" w:rsidRDefault="00762396" w:rsidP="005F595E">
            <w:pPr>
              <w:jc w:val="both"/>
              <w:rPr>
                <w:rFonts w:ascii="Arial" w:hAnsi="Arial" w:cs="Arial"/>
                <w:b/>
                <w:bCs/>
              </w:rPr>
            </w:pPr>
            <w:r w:rsidRPr="004F6507">
              <w:rPr>
                <w:rFonts w:ascii="Arial" w:hAnsi="Arial" w:cs="Arial"/>
                <w:b/>
                <w:bCs/>
              </w:rPr>
              <w:t xml:space="preserve">Tenure </w:t>
            </w:r>
          </w:p>
        </w:tc>
        <w:tc>
          <w:tcPr>
            <w:tcW w:w="3813" w:type="pct"/>
          </w:tcPr>
          <w:p w14:paraId="126C34E9" w14:textId="527B27DC" w:rsidR="0044163A" w:rsidRPr="004F6507" w:rsidRDefault="0044163A" w:rsidP="0044163A">
            <w:pPr>
              <w:tabs>
                <w:tab w:val="left" w:pos="-720"/>
                <w:tab w:val="left" w:pos="0"/>
                <w:tab w:val="left" w:pos="720"/>
              </w:tabs>
              <w:suppressAutoHyphens/>
              <w:jc w:val="both"/>
              <w:rPr>
                <w:rFonts w:ascii="Arial" w:hAnsi="Arial" w:cs="Arial"/>
                <w:spacing w:val="-3"/>
              </w:rPr>
            </w:pPr>
            <w:r w:rsidRPr="004F6507">
              <w:rPr>
                <w:rFonts w:ascii="Arial" w:hAnsi="Arial" w:cs="Arial"/>
                <w:spacing w:val="-3"/>
              </w:rPr>
              <w:t xml:space="preserve">The current vacancies available are temporary and whole time.  </w:t>
            </w:r>
          </w:p>
          <w:p w14:paraId="5C367C80" w14:textId="77777777" w:rsidR="0044163A" w:rsidRPr="004F6507" w:rsidRDefault="0044163A" w:rsidP="0044163A">
            <w:pPr>
              <w:tabs>
                <w:tab w:val="left" w:pos="-720"/>
                <w:tab w:val="left" w:pos="0"/>
                <w:tab w:val="left" w:pos="720"/>
              </w:tabs>
              <w:suppressAutoHyphens/>
              <w:jc w:val="both"/>
              <w:rPr>
                <w:rFonts w:ascii="Arial" w:hAnsi="Arial" w:cs="Arial"/>
                <w:spacing w:val="-3"/>
              </w:rPr>
            </w:pPr>
          </w:p>
          <w:p w14:paraId="46BA24AE" w14:textId="327207D9" w:rsidR="00543F98" w:rsidRPr="004F6507" w:rsidRDefault="0044163A" w:rsidP="0044163A">
            <w:pPr>
              <w:tabs>
                <w:tab w:val="left" w:pos="-720"/>
                <w:tab w:val="left" w:pos="0"/>
                <w:tab w:val="left" w:pos="720"/>
              </w:tabs>
              <w:suppressAutoHyphens/>
              <w:jc w:val="both"/>
              <w:rPr>
                <w:rFonts w:ascii="Arial" w:hAnsi="Arial" w:cs="Arial"/>
                <w:spacing w:val="-3"/>
              </w:rPr>
            </w:pPr>
            <w:r w:rsidRPr="004F6507">
              <w:rPr>
                <w:rFonts w:ascii="Arial" w:hAnsi="Arial" w:cs="Arial"/>
                <w:spacing w:val="-3"/>
              </w:rPr>
              <w:t>The post</w:t>
            </w:r>
            <w:r w:rsidR="004F6507" w:rsidRPr="004F6507">
              <w:rPr>
                <w:rFonts w:ascii="Arial" w:hAnsi="Arial" w:cs="Arial"/>
                <w:spacing w:val="-3"/>
              </w:rPr>
              <w:t>s are</w:t>
            </w:r>
            <w:r w:rsidRPr="004F6507">
              <w:rPr>
                <w:rFonts w:ascii="Arial" w:hAnsi="Arial" w:cs="Arial"/>
                <w:spacing w:val="-3"/>
              </w:rPr>
              <w:t xml:space="preserve"> pensionable. A panel may be created from which specified purpose vacancies of full or part time duration may be filled. The tenure of these posts will be indicated at “expression of interest” stage. </w:t>
            </w:r>
          </w:p>
          <w:p w14:paraId="75177EFF" w14:textId="77777777" w:rsidR="0044163A" w:rsidRPr="004F6507" w:rsidRDefault="0044163A" w:rsidP="0044163A">
            <w:pPr>
              <w:tabs>
                <w:tab w:val="left" w:pos="-720"/>
                <w:tab w:val="left" w:pos="0"/>
                <w:tab w:val="left" w:pos="720"/>
              </w:tabs>
              <w:suppressAutoHyphens/>
              <w:jc w:val="both"/>
              <w:rPr>
                <w:rFonts w:ascii="Arial" w:hAnsi="Arial" w:cs="Arial"/>
                <w:spacing w:val="-3"/>
              </w:rPr>
            </w:pPr>
          </w:p>
          <w:p w14:paraId="6E1DF429" w14:textId="50A8B9C5" w:rsidR="00543F98" w:rsidRPr="004F6507" w:rsidRDefault="00543F98" w:rsidP="005F595E">
            <w:pPr>
              <w:tabs>
                <w:tab w:val="left" w:pos="-720"/>
                <w:tab w:val="left" w:pos="0"/>
                <w:tab w:val="left" w:pos="720"/>
              </w:tabs>
              <w:suppressAutoHyphens/>
              <w:jc w:val="both"/>
              <w:rPr>
                <w:rFonts w:ascii="Arial" w:hAnsi="Arial" w:cs="Arial"/>
                <w:spacing w:val="-3"/>
              </w:rPr>
            </w:pPr>
            <w:r w:rsidRPr="004F6507">
              <w:rPr>
                <w:rFonts w:ascii="Arial" w:hAnsi="Arial" w:cs="Arial"/>
                <w:spacing w:val="-3"/>
              </w:rPr>
              <w:t>Appointment as an employee of the Health Service Executive is governed by the Health Act 2004</w:t>
            </w:r>
            <w:r w:rsidR="002B6B2C" w:rsidRPr="004F6507">
              <w:rPr>
                <w:rFonts w:ascii="Arial" w:hAnsi="Arial" w:cs="Arial"/>
                <w:spacing w:val="-3"/>
              </w:rPr>
              <w:t>,</w:t>
            </w:r>
            <w:r w:rsidRPr="004F6507">
              <w:rPr>
                <w:rFonts w:ascii="Arial" w:hAnsi="Arial" w:cs="Arial"/>
                <w:spacing w:val="-3"/>
              </w:rPr>
              <w:t xml:space="preserve"> the Public Service Management (Recruitment and Appointments) Act 2004</w:t>
            </w:r>
            <w:r w:rsidR="002B6B2C" w:rsidRPr="004F6507">
              <w:rPr>
                <w:rFonts w:ascii="Arial" w:hAnsi="Arial" w:cs="Arial"/>
                <w:spacing w:val="-3"/>
              </w:rPr>
              <w:t>,</w:t>
            </w:r>
            <w:r w:rsidRPr="004F6507">
              <w:rPr>
                <w:rFonts w:ascii="Arial" w:hAnsi="Arial" w:cs="Arial"/>
                <w:spacing w:val="-3"/>
              </w:rPr>
              <w:t xml:space="preserve"> and Public Service Management (Recruitment and Appointments) Amendment Act 2013.</w:t>
            </w:r>
          </w:p>
          <w:p w14:paraId="0E2CB7A4" w14:textId="77777777" w:rsidR="00543F98" w:rsidRPr="004F6507" w:rsidRDefault="00543F98" w:rsidP="005F595E">
            <w:pPr>
              <w:tabs>
                <w:tab w:val="left" w:pos="-720"/>
                <w:tab w:val="left" w:pos="0"/>
                <w:tab w:val="left" w:pos="720"/>
              </w:tabs>
              <w:suppressAutoHyphens/>
              <w:jc w:val="both"/>
              <w:rPr>
                <w:rFonts w:ascii="Arial" w:hAnsi="Arial" w:cs="Arial"/>
                <w:spacing w:val="-3"/>
              </w:rPr>
            </w:pPr>
          </w:p>
        </w:tc>
      </w:tr>
      <w:tr w:rsidR="00C26107" w:rsidRPr="00C26107" w14:paraId="3F765092" w14:textId="77777777" w:rsidTr="00762396">
        <w:tc>
          <w:tcPr>
            <w:tcW w:w="1187" w:type="pct"/>
          </w:tcPr>
          <w:p w14:paraId="0FB817B0" w14:textId="47D7526F" w:rsidR="00543F98" w:rsidRPr="004F6507" w:rsidRDefault="00762396" w:rsidP="005F595E">
            <w:pPr>
              <w:jc w:val="both"/>
              <w:rPr>
                <w:rFonts w:ascii="Arial" w:hAnsi="Arial" w:cs="Arial"/>
                <w:b/>
                <w:bCs/>
              </w:rPr>
            </w:pPr>
            <w:r w:rsidRPr="004F6507">
              <w:rPr>
                <w:rFonts w:ascii="Arial" w:hAnsi="Arial" w:cs="Arial"/>
                <w:b/>
                <w:bCs/>
              </w:rPr>
              <w:t>Working week</w:t>
            </w:r>
          </w:p>
          <w:p w14:paraId="24717DED" w14:textId="77777777" w:rsidR="00543F98" w:rsidRPr="004F6507" w:rsidRDefault="00543F98" w:rsidP="005F595E">
            <w:pPr>
              <w:jc w:val="both"/>
              <w:rPr>
                <w:rFonts w:ascii="Arial" w:hAnsi="Arial" w:cs="Arial"/>
                <w:b/>
                <w:bCs/>
              </w:rPr>
            </w:pPr>
          </w:p>
        </w:tc>
        <w:tc>
          <w:tcPr>
            <w:tcW w:w="3813" w:type="pct"/>
          </w:tcPr>
          <w:p w14:paraId="44AC9C6F" w14:textId="4F7C0BE1" w:rsidR="00ED5846" w:rsidRPr="004F6507" w:rsidRDefault="00ED5846" w:rsidP="00ED5846">
            <w:pPr>
              <w:pStyle w:val="paragraph"/>
              <w:spacing w:before="0" w:beforeAutospacing="0" w:after="0" w:afterAutospacing="0"/>
              <w:textAlignment w:val="baseline"/>
              <w:rPr>
                <w:rFonts w:ascii="Arial" w:hAnsi="Arial" w:cs="Arial"/>
                <w:sz w:val="20"/>
                <w:szCs w:val="20"/>
              </w:rPr>
            </w:pPr>
            <w:r w:rsidRPr="004F6507">
              <w:rPr>
                <w:rStyle w:val="normaltextrun"/>
                <w:rFonts w:ascii="Arial" w:hAnsi="Arial" w:cs="Arial"/>
                <w:sz w:val="20"/>
                <w:szCs w:val="20"/>
                <w:lang w:val="en-US"/>
              </w:rPr>
              <w:t xml:space="preserve">The standard weekly working </w:t>
            </w:r>
            <w:r w:rsidRPr="004F6507">
              <w:rPr>
                <w:rStyle w:val="findhit"/>
                <w:rFonts w:ascii="Arial" w:hAnsi="Arial" w:cs="Arial"/>
                <w:sz w:val="20"/>
                <w:szCs w:val="20"/>
                <w:lang w:val="en-US"/>
              </w:rPr>
              <w:t>hours</w:t>
            </w:r>
            <w:r w:rsidRPr="004F6507">
              <w:rPr>
                <w:rStyle w:val="normaltextrun"/>
                <w:rFonts w:ascii="Arial" w:hAnsi="Arial" w:cs="Arial"/>
                <w:sz w:val="20"/>
                <w:szCs w:val="20"/>
                <w:lang w:val="en-US"/>
              </w:rPr>
              <w:t xml:space="preserve"> of attendance for your grade are </w:t>
            </w:r>
            <w:r w:rsidR="007D18BF" w:rsidRPr="004F6507">
              <w:rPr>
                <w:rStyle w:val="normaltextrun"/>
                <w:rFonts w:ascii="Arial" w:hAnsi="Arial" w:cs="Arial"/>
                <w:b/>
                <w:bCs/>
                <w:sz w:val="20"/>
                <w:szCs w:val="20"/>
                <w:lang w:val="en-US"/>
              </w:rPr>
              <w:t xml:space="preserve">35 </w:t>
            </w:r>
            <w:r w:rsidRPr="004F6507">
              <w:rPr>
                <w:rStyle w:val="findhit"/>
                <w:rFonts w:ascii="Arial" w:hAnsi="Arial" w:cs="Arial"/>
                <w:sz w:val="20"/>
                <w:szCs w:val="20"/>
                <w:lang w:val="en-US"/>
              </w:rPr>
              <w:t>hours</w:t>
            </w:r>
            <w:r w:rsidRPr="004F6507">
              <w:rPr>
                <w:rStyle w:val="normaltextrun"/>
                <w:rFonts w:ascii="Arial" w:hAnsi="Arial" w:cs="Arial"/>
                <w:sz w:val="20"/>
                <w:szCs w:val="20"/>
                <w:lang w:val="en-US"/>
              </w:rPr>
              <w:t xml:space="preserve"> per week. Your normal weekly working </w:t>
            </w:r>
            <w:r w:rsidRPr="004F6507">
              <w:rPr>
                <w:rStyle w:val="findhit"/>
                <w:rFonts w:ascii="Arial" w:hAnsi="Arial" w:cs="Arial"/>
                <w:sz w:val="20"/>
                <w:szCs w:val="20"/>
                <w:lang w:val="en-US"/>
              </w:rPr>
              <w:t>hours</w:t>
            </w:r>
            <w:r w:rsidRPr="004F6507">
              <w:rPr>
                <w:rStyle w:val="normaltextrun"/>
                <w:rFonts w:ascii="Arial" w:hAnsi="Arial" w:cs="Arial"/>
                <w:sz w:val="20"/>
                <w:szCs w:val="20"/>
                <w:lang w:val="en-US"/>
              </w:rPr>
              <w:t xml:space="preserve"> are </w:t>
            </w:r>
            <w:r w:rsidR="007D18BF" w:rsidRPr="004F6507">
              <w:rPr>
                <w:rStyle w:val="normaltextrun"/>
                <w:rFonts w:ascii="Arial" w:hAnsi="Arial" w:cs="Arial"/>
                <w:b/>
                <w:bCs/>
                <w:sz w:val="20"/>
                <w:szCs w:val="20"/>
                <w:lang w:val="en-US"/>
              </w:rPr>
              <w:t>35</w:t>
            </w:r>
            <w:r w:rsidRPr="004F6507">
              <w:rPr>
                <w:rStyle w:val="normaltextrun"/>
                <w:rFonts w:ascii="Arial" w:hAnsi="Arial" w:cs="Arial"/>
                <w:sz w:val="20"/>
                <w:szCs w:val="20"/>
                <w:lang w:val="en-US"/>
              </w:rPr>
              <w:t xml:space="preserve"> </w:t>
            </w:r>
            <w:r w:rsidRPr="004F6507">
              <w:rPr>
                <w:rStyle w:val="findhit"/>
                <w:rFonts w:ascii="Arial" w:hAnsi="Arial" w:cs="Arial"/>
                <w:sz w:val="20"/>
                <w:szCs w:val="20"/>
                <w:lang w:val="en-US"/>
              </w:rPr>
              <w:t>hours</w:t>
            </w:r>
            <w:r w:rsidRPr="004F6507">
              <w:rPr>
                <w:rStyle w:val="normaltextrun"/>
                <w:rFonts w:ascii="Arial" w:hAnsi="Arial" w:cs="Arial"/>
                <w:sz w:val="20"/>
                <w:szCs w:val="20"/>
                <w:lang w:val="en-US"/>
              </w:rPr>
              <w:t xml:space="preserve">. Contracted </w:t>
            </w:r>
            <w:r w:rsidRPr="004F6507">
              <w:rPr>
                <w:rStyle w:val="findhit"/>
                <w:rFonts w:ascii="Arial" w:hAnsi="Arial" w:cs="Arial"/>
                <w:sz w:val="20"/>
                <w:szCs w:val="20"/>
                <w:lang w:val="en-US"/>
              </w:rPr>
              <w:t>hours</w:t>
            </w:r>
            <w:r w:rsidRPr="004F6507">
              <w:rPr>
                <w:rStyle w:val="normaltextrun"/>
                <w:rFonts w:ascii="Arial" w:hAnsi="Arial" w:cs="Arial"/>
                <w:sz w:val="20"/>
                <w:szCs w:val="20"/>
                <w:lang w:val="en-US"/>
              </w:rPr>
              <w:t xml:space="preserve"> that are less than the standard weekly working </w:t>
            </w:r>
            <w:r w:rsidRPr="004F6507">
              <w:rPr>
                <w:rStyle w:val="findhit"/>
                <w:rFonts w:ascii="Arial" w:hAnsi="Arial" w:cs="Arial"/>
                <w:sz w:val="20"/>
                <w:szCs w:val="20"/>
                <w:lang w:val="en-US"/>
              </w:rPr>
              <w:t>hours</w:t>
            </w:r>
            <w:r w:rsidRPr="004F6507">
              <w:rPr>
                <w:rStyle w:val="normaltextrun"/>
                <w:rFonts w:ascii="Arial" w:hAnsi="Arial" w:cs="Arial"/>
                <w:sz w:val="20"/>
                <w:szCs w:val="20"/>
                <w:lang w:val="en-US"/>
              </w:rPr>
              <w:t xml:space="preserve"> for your grade will be paid pro rata to the full time equivalent.</w:t>
            </w:r>
          </w:p>
          <w:p w14:paraId="68311EC5" w14:textId="12B985D8" w:rsidR="001E592B" w:rsidRPr="004F6507" w:rsidRDefault="001E592B" w:rsidP="007D18BF">
            <w:pPr>
              <w:pStyle w:val="paragraph"/>
              <w:spacing w:before="0" w:beforeAutospacing="0" w:after="0" w:afterAutospacing="0"/>
              <w:textAlignment w:val="baseline"/>
              <w:rPr>
                <w:rFonts w:ascii="Arial" w:hAnsi="Arial" w:cs="Arial"/>
                <w:sz w:val="20"/>
                <w:szCs w:val="20"/>
              </w:rPr>
            </w:pPr>
          </w:p>
        </w:tc>
      </w:tr>
      <w:tr w:rsidR="00C26107" w:rsidRPr="00C26107" w14:paraId="026D2AAA" w14:textId="77777777" w:rsidTr="00762396">
        <w:tc>
          <w:tcPr>
            <w:tcW w:w="1187" w:type="pct"/>
          </w:tcPr>
          <w:p w14:paraId="38FDC52F" w14:textId="62B38BF6" w:rsidR="00543F98" w:rsidRPr="00F27305" w:rsidRDefault="00762396" w:rsidP="005F595E">
            <w:pPr>
              <w:jc w:val="both"/>
              <w:rPr>
                <w:rFonts w:ascii="Arial" w:hAnsi="Arial" w:cs="Arial"/>
                <w:b/>
                <w:bCs/>
              </w:rPr>
            </w:pPr>
            <w:r w:rsidRPr="00F27305">
              <w:rPr>
                <w:rFonts w:ascii="Arial" w:hAnsi="Arial" w:cs="Arial"/>
                <w:b/>
                <w:bCs/>
              </w:rPr>
              <w:t>Annual leave</w:t>
            </w:r>
          </w:p>
        </w:tc>
        <w:tc>
          <w:tcPr>
            <w:tcW w:w="3813" w:type="pct"/>
          </w:tcPr>
          <w:p w14:paraId="7A82753C" w14:textId="77777777" w:rsidR="00543F98" w:rsidRPr="00F27305" w:rsidRDefault="000010EE" w:rsidP="005F595E">
            <w:pPr>
              <w:rPr>
                <w:rFonts w:ascii="Arial" w:hAnsi="Arial" w:cs="Arial"/>
              </w:rPr>
            </w:pPr>
            <w:r w:rsidRPr="00F27305">
              <w:rPr>
                <w:rFonts w:ascii="Arial" w:eastAsiaTheme="minorHAnsi" w:hAnsi="Arial" w:cs="Arial"/>
                <w:lang w:val="en-IE" w:eastAsia="en-US"/>
              </w:rPr>
              <w:t xml:space="preserve">The annual leave associated with the post will be confirmed at </w:t>
            </w:r>
            <w:r w:rsidR="0023552F" w:rsidRPr="00F27305">
              <w:rPr>
                <w:rFonts w:ascii="Arial" w:eastAsiaTheme="minorHAnsi" w:hAnsi="Arial" w:cs="Arial"/>
                <w:lang w:val="en-IE" w:eastAsia="en-US"/>
              </w:rPr>
              <w:t>C</w:t>
            </w:r>
            <w:r w:rsidRPr="00F27305">
              <w:rPr>
                <w:rFonts w:ascii="Arial" w:eastAsiaTheme="minorHAnsi" w:hAnsi="Arial" w:cs="Arial"/>
                <w:lang w:val="en-IE" w:eastAsia="en-US"/>
              </w:rPr>
              <w:t>ontracting stage</w:t>
            </w:r>
            <w:r w:rsidR="00543F98" w:rsidRPr="00F27305">
              <w:rPr>
                <w:rFonts w:ascii="Arial" w:hAnsi="Arial" w:cs="Arial"/>
              </w:rPr>
              <w:t>.</w:t>
            </w:r>
          </w:p>
          <w:p w14:paraId="79D884D7" w14:textId="77777777" w:rsidR="00543F98" w:rsidRPr="00F27305" w:rsidRDefault="00543F98" w:rsidP="005F595E">
            <w:pPr>
              <w:jc w:val="both"/>
              <w:rPr>
                <w:rFonts w:ascii="Arial" w:hAnsi="Arial" w:cs="Arial"/>
              </w:rPr>
            </w:pPr>
          </w:p>
        </w:tc>
      </w:tr>
      <w:tr w:rsidR="00543F98" w:rsidRPr="000C0B9D" w14:paraId="01F7D1BF" w14:textId="77777777" w:rsidTr="00762396">
        <w:tc>
          <w:tcPr>
            <w:tcW w:w="1187" w:type="pct"/>
          </w:tcPr>
          <w:p w14:paraId="310A674B" w14:textId="23C4E8CD" w:rsidR="00543F98" w:rsidRPr="000C0B9D" w:rsidRDefault="00762396" w:rsidP="005F595E">
            <w:pPr>
              <w:jc w:val="both"/>
              <w:rPr>
                <w:rFonts w:ascii="Arial" w:hAnsi="Arial" w:cs="Arial"/>
                <w:b/>
                <w:bCs/>
              </w:rPr>
            </w:pPr>
            <w:r w:rsidRPr="000C0B9D">
              <w:rPr>
                <w:rFonts w:ascii="Arial" w:hAnsi="Arial" w:cs="Arial"/>
                <w:b/>
                <w:bCs/>
              </w:rPr>
              <w:t>Superannuation</w:t>
            </w:r>
          </w:p>
          <w:p w14:paraId="7729702D" w14:textId="77777777" w:rsidR="00543F98" w:rsidRPr="000C0B9D" w:rsidRDefault="00543F98" w:rsidP="005F595E">
            <w:pPr>
              <w:jc w:val="both"/>
              <w:rPr>
                <w:rFonts w:ascii="Arial" w:hAnsi="Arial" w:cs="Arial"/>
                <w:b/>
                <w:bCs/>
              </w:rPr>
            </w:pPr>
          </w:p>
          <w:p w14:paraId="0BC16D94" w14:textId="77777777" w:rsidR="00543F98" w:rsidRPr="000C0B9D" w:rsidRDefault="00543F98" w:rsidP="005F595E">
            <w:pPr>
              <w:jc w:val="both"/>
              <w:rPr>
                <w:rFonts w:ascii="Arial" w:hAnsi="Arial" w:cs="Arial"/>
                <w:b/>
                <w:bCs/>
              </w:rPr>
            </w:pPr>
          </w:p>
        </w:tc>
        <w:tc>
          <w:tcPr>
            <w:tcW w:w="3813" w:type="pct"/>
          </w:tcPr>
          <w:p w14:paraId="79E7E9AD" w14:textId="77777777" w:rsidR="00543F98" w:rsidRPr="000C0B9D" w:rsidRDefault="00543F98" w:rsidP="005F595E">
            <w:pPr>
              <w:jc w:val="both"/>
              <w:rPr>
                <w:rFonts w:ascii="Arial" w:hAnsi="Arial" w:cs="Arial"/>
              </w:rPr>
            </w:pPr>
            <w:r w:rsidRPr="000C0B9D">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0C0B9D">
                <w:rPr>
                  <w:rFonts w:ascii="Arial" w:hAnsi="Arial" w:cs="Arial"/>
                </w:rPr>
                <w:t>the 01</w:t>
              </w:r>
              <w:r w:rsidRPr="000C0B9D">
                <w:rPr>
                  <w:rFonts w:ascii="Arial" w:hAnsi="Arial" w:cs="Arial"/>
                  <w:vertAlign w:val="superscript"/>
                </w:rPr>
                <w:t>st</w:t>
              </w:r>
              <w:r w:rsidRPr="000C0B9D">
                <w:rPr>
                  <w:rFonts w:ascii="Arial" w:hAnsi="Arial" w:cs="Arial"/>
                </w:rPr>
                <w:t xml:space="preserve"> January 2005</w:t>
              </w:r>
            </w:smartTag>
            <w:r w:rsidRPr="000C0B9D">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0C0B9D">
                <w:rPr>
                  <w:rFonts w:ascii="Arial" w:hAnsi="Arial" w:cs="Arial"/>
                </w:rPr>
                <w:t>31</w:t>
              </w:r>
              <w:r w:rsidRPr="000C0B9D">
                <w:rPr>
                  <w:rFonts w:ascii="Arial" w:hAnsi="Arial" w:cs="Arial"/>
                  <w:vertAlign w:val="superscript"/>
                </w:rPr>
                <w:t>st</w:t>
              </w:r>
              <w:r w:rsidRPr="000C0B9D">
                <w:rPr>
                  <w:rFonts w:ascii="Arial" w:hAnsi="Arial" w:cs="Arial"/>
                </w:rPr>
                <w:t xml:space="preserve"> December 2004</w:t>
              </w:r>
            </w:smartTag>
          </w:p>
          <w:p w14:paraId="16958ABA" w14:textId="59B7C405" w:rsidR="001E592B" w:rsidRPr="000C0B9D" w:rsidRDefault="001E592B" w:rsidP="005F595E">
            <w:pPr>
              <w:jc w:val="both"/>
              <w:rPr>
                <w:rFonts w:ascii="Arial" w:hAnsi="Arial" w:cs="Arial"/>
              </w:rPr>
            </w:pPr>
          </w:p>
        </w:tc>
      </w:tr>
      <w:tr w:rsidR="005F595E" w:rsidRPr="000C0B9D" w14:paraId="565FC9D1" w14:textId="77777777" w:rsidTr="00762396">
        <w:tc>
          <w:tcPr>
            <w:tcW w:w="1187" w:type="pct"/>
          </w:tcPr>
          <w:p w14:paraId="1B364D81" w14:textId="7AD7AAA2" w:rsidR="005F595E" w:rsidRPr="000C0B9D" w:rsidRDefault="00762396" w:rsidP="005F595E">
            <w:pPr>
              <w:jc w:val="both"/>
              <w:rPr>
                <w:rFonts w:ascii="Arial" w:hAnsi="Arial" w:cs="Arial"/>
                <w:b/>
                <w:bCs/>
              </w:rPr>
            </w:pPr>
            <w:r w:rsidRPr="000C0B9D">
              <w:rPr>
                <w:rFonts w:ascii="Arial" w:hAnsi="Arial" w:cs="Arial"/>
                <w:b/>
                <w:bCs/>
              </w:rPr>
              <w:t>Age</w:t>
            </w:r>
          </w:p>
        </w:tc>
        <w:tc>
          <w:tcPr>
            <w:tcW w:w="3813" w:type="pct"/>
          </w:tcPr>
          <w:p w14:paraId="0D47FB6D" w14:textId="77777777" w:rsidR="00E45386" w:rsidRPr="000C0B9D" w:rsidRDefault="00E45386" w:rsidP="00E45386">
            <w:pPr>
              <w:autoSpaceDE w:val="0"/>
              <w:autoSpaceDN w:val="0"/>
              <w:adjustRightInd w:val="0"/>
              <w:rPr>
                <w:rFonts w:ascii="Arial" w:eastAsiaTheme="minorHAnsi" w:hAnsi="Arial" w:cs="Arial"/>
                <w:i/>
                <w:iCs/>
                <w:color w:val="000000"/>
                <w:lang w:val="en-IE" w:eastAsia="en-US"/>
              </w:rPr>
            </w:pPr>
            <w:r w:rsidRPr="000C0B9D">
              <w:rPr>
                <w:rFonts w:ascii="Arial" w:eastAsiaTheme="minorHAnsi" w:hAnsi="Arial" w:cs="Arial"/>
                <w:color w:val="000000"/>
                <w:lang w:val="en-IE" w:eastAsia="en-US"/>
              </w:rPr>
              <w:t>The Public Service Superannuation (Age of Retirement) Act, 2018* set 70 years as the compulsory retirement age for public servants.</w:t>
            </w:r>
            <w:r w:rsidRPr="000C0B9D">
              <w:rPr>
                <w:rFonts w:ascii="Arial" w:eastAsiaTheme="minorHAnsi" w:hAnsi="Arial" w:cs="Arial"/>
                <w:i/>
                <w:iCs/>
                <w:color w:val="000000"/>
                <w:lang w:val="en-IE" w:eastAsia="en-US"/>
              </w:rPr>
              <w:t xml:space="preserve"> </w:t>
            </w:r>
          </w:p>
          <w:p w14:paraId="1D853980" w14:textId="77777777" w:rsidR="00E45386" w:rsidRPr="000C0B9D"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0C0B9D" w:rsidRDefault="00E45386" w:rsidP="00E45386">
            <w:pPr>
              <w:autoSpaceDE w:val="0"/>
              <w:autoSpaceDN w:val="0"/>
              <w:adjustRightInd w:val="0"/>
              <w:rPr>
                <w:rFonts w:ascii="Arial" w:eastAsiaTheme="minorHAnsi" w:hAnsi="Arial" w:cs="Arial"/>
                <w:b/>
                <w:bCs/>
                <w:iCs/>
                <w:color w:val="000000" w:themeColor="text1"/>
                <w:lang w:val="en-IE" w:eastAsia="en-US"/>
              </w:rPr>
            </w:pPr>
            <w:r w:rsidRPr="000C0B9D">
              <w:rPr>
                <w:rFonts w:ascii="Arial" w:eastAsiaTheme="minorHAnsi" w:hAnsi="Arial" w:cs="Arial"/>
                <w:b/>
                <w:bCs/>
                <w:iCs/>
                <w:color w:val="000000"/>
                <w:lang w:val="en-IE" w:eastAsia="en-US"/>
              </w:rPr>
              <w:t xml:space="preserve">* Public </w:t>
            </w:r>
            <w:r w:rsidRPr="000C0B9D">
              <w:rPr>
                <w:rFonts w:ascii="Arial" w:eastAsiaTheme="minorHAnsi" w:hAnsi="Arial" w:cs="Arial"/>
                <w:b/>
                <w:bCs/>
                <w:iCs/>
                <w:color w:val="000000" w:themeColor="text1"/>
                <w:lang w:val="en-IE" w:eastAsia="en-US"/>
              </w:rPr>
              <w:t>Servants not affected by this legislation:</w:t>
            </w:r>
          </w:p>
          <w:p w14:paraId="423A76B7" w14:textId="3343E1F1" w:rsidR="00E45386" w:rsidRPr="000C0B9D" w:rsidRDefault="00E45386" w:rsidP="00E45386">
            <w:pPr>
              <w:autoSpaceDE w:val="0"/>
              <w:autoSpaceDN w:val="0"/>
              <w:adjustRightInd w:val="0"/>
              <w:rPr>
                <w:rFonts w:ascii="Arial" w:eastAsiaTheme="minorHAnsi" w:hAnsi="Arial" w:cs="Arial"/>
                <w:color w:val="000000" w:themeColor="text1"/>
                <w:lang w:val="en-IE" w:eastAsia="en-US"/>
              </w:rPr>
            </w:pPr>
            <w:r w:rsidRPr="000C0B9D">
              <w:rPr>
                <w:rFonts w:ascii="Arial" w:eastAsiaTheme="minorHAnsi" w:hAnsi="Arial" w:cs="Arial"/>
                <w:color w:val="000000" w:themeColor="text1"/>
                <w:lang w:val="en-IE" w:eastAsia="en-US"/>
              </w:rPr>
              <w:t xml:space="preserve">Public servants joining the public </w:t>
            </w:r>
            <w:r w:rsidR="00D34192" w:rsidRPr="000C0B9D">
              <w:rPr>
                <w:rFonts w:ascii="Arial" w:eastAsiaTheme="minorHAnsi" w:hAnsi="Arial" w:cs="Arial"/>
                <w:color w:val="000000" w:themeColor="text1"/>
                <w:lang w:val="en-IE" w:eastAsia="en-US"/>
              </w:rPr>
              <w:t>service or</w:t>
            </w:r>
            <w:r w:rsidRPr="000C0B9D">
              <w:rPr>
                <w:rFonts w:ascii="Arial" w:eastAsiaTheme="minorHAnsi" w:hAnsi="Arial" w:cs="Arial"/>
                <w:color w:val="000000" w:themeColor="text1"/>
                <w:lang w:val="en-IE" w:eastAsia="en-US"/>
              </w:rPr>
              <w:t xml:space="preserve"> re</w:t>
            </w:r>
            <w:r w:rsidR="00A36FE9" w:rsidRPr="000C0B9D">
              <w:rPr>
                <w:rFonts w:ascii="Arial" w:eastAsiaTheme="minorHAnsi" w:hAnsi="Arial" w:cs="Arial"/>
                <w:color w:val="000000" w:themeColor="text1"/>
                <w:lang w:val="en-IE" w:eastAsia="en-US"/>
              </w:rPr>
              <w:t>-</w:t>
            </w:r>
            <w:r w:rsidRPr="000C0B9D">
              <w:rPr>
                <w:rFonts w:ascii="Arial" w:eastAsiaTheme="minorHAnsi" w:hAnsi="Arial" w:cs="Arial"/>
                <w:color w:val="000000" w:themeColor="text1"/>
                <w:lang w:val="en-IE" w:eastAsia="en-US"/>
              </w:rPr>
              <w:t xml:space="preserve">joining the public service with a </w:t>
            </w:r>
            <w:r w:rsidR="002B6B2C" w:rsidRPr="000C0B9D">
              <w:rPr>
                <w:rFonts w:ascii="Arial" w:eastAsiaTheme="minorHAnsi" w:hAnsi="Arial" w:cs="Arial"/>
                <w:color w:val="000000" w:themeColor="text1"/>
                <w:lang w:val="en-IE" w:eastAsia="en-US"/>
              </w:rPr>
              <w:t>26-week</w:t>
            </w:r>
            <w:r w:rsidRPr="000C0B9D">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0C0B9D"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0C0B9D" w:rsidRDefault="00E45386" w:rsidP="00E45386">
            <w:pPr>
              <w:autoSpaceDE w:val="0"/>
              <w:autoSpaceDN w:val="0"/>
              <w:adjustRightInd w:val="0"/>
              <w:rPr>
                <w:rFonts w:ascii="Arial" w:eastAsiaTheme="minorHAnsi" w:hAnsi="Arial" w:cs="Arial"/>
                <w:color w:val="000000" w:themeColor="text1"/>
                <w:lang w:val="en-IE" w:eastAsia="en-US"/>
              </w:rPr>
            </w:pPr>
            <w:r w:rsidRPr="000C0B9D">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0C0B9D" w:rsidRDefault="001E592B" w:rsidP="00E45386">
            <w:pPr>
              <w:autoSpaceDE w:val="0"/>
              <w:autoSpaceDN w:val="0"/>
              <w:adjustRightInd w:val="0"/>
              <w:rPr>
                <w:rFonts w:ascii="Arial" w:eastAsiaTheme="minorHAnsi" w:hAnsi="Arial" w:cs="Arial"/>
                <w:color w:val="000000"/>
                <w:lang w:val="en-IE" w:eastAsia="en-US"/>
              </w:rPr>
            </w:pPr>
          </w:p>
        </w:tc>
      </w:tr>
      <w:tr w:rsidR="00543F98" w:rsidRPr="000C0B9D" w14:paraId="00A31E89" w14:textId="77777777" w:rsidTr="00762396">
        <w:tc>
          <w:tcPr>
            <w:tcW w:w="1187" w:type="pct"/>
          </w:tcPr>
          <w:p w14:paraId="33CE3509" w14:textId="00C97D8C" w:rsidR="00543F98" w:rsidRPr="000C0B9D" w:rsidRDefault="00762396" w:rsidP="00E0768C">
            <w:pPr>
              <w:jc w:val="both"/>
              <w:rPr>
                <w:rFonts w:ascii="Arial" w:hAnsi="Arial" w:cs="Arial"/>
                <w:b/>
              </w:rPr>
            </w:pPr>
            <w:r w:rsidRPr="000C0B9D">
              <w:rPr>
                <w:rFonts w:ascii="Arial" w:hAnsi="Arial" w:cs="Arial"/>
                <w:b/>
              </w:rPr>
              <w:t>Probation</w:t>
            </w:r>
          </w:p>
        </w:tc>
        <w:tc>
          <w:tcPr>
            <w:tcW w:w="3813" w:type="pct"/>
          </w:tcPr>
          <w:p w14:paraId="43F205C5" w14:textId="29B115FF" w:rsidR="00543F98" w:rsidRPr="000C0B9D" w:rsidRDefault="00543F98" w:rsidP="00E0768C">
            <w:pPr>
              <w:jc w:val="both"/>
              <w:rPr>
                <w:rFonts w:ascii="Arial" w:hAnsi="Arial" w:cs="Arial"/>
              </w:rPr>
            </w:pPr>
            <w:r w:rsidRPr="000C0B9D">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0C0B9D" w:rsidRDefault="00E0768C" w:rsidP="00E0768C">
            <w:pPr>
              <w:jc w:val="both"/>
              <w:rPr>
                <w:rFonts w:ascii="Arial" w:hAnsi="Arial" w:cs="Arial"/>
              </w:rPr>
            </w:pPr>
          </w:p>
        </w:tc>
      </w:tr>
      <w:tr w:rsidR="00543F98" w:rsidRPr="000C0B9D" w14:paraId="569E1840" w14:textId="77777777" w:rsidTr="00762396">
        <w:trPr>
          <w:trHeight w:val="699"/>
        </w:trPr>
        <w:tc>
          <w:tcPr>
            <w:tcW w:w="1187" w:type="pct"/>
          </w:tcPr>
          <w:p w14:paraId="27BE9867" w14:textId="16198D46" w:rsidR="00A54067" w:rsidRPr="000C0B9D" w:rsidRDefault="00762396" w:rsidP="00A54067">
            <w:pPr>
              <w:rPr>
                <w:rFonts w:ascii="Arial" w:hAnsi="Arial" w:cs="Arial"/>
                <w:b/>
                <w:bCs/>
              </w:rPr>
            </w:pPr>
            <w:r w:rsidRPr="000C0B9D">
              <w:rPr>
                <w:rFonts w:ascii="Arial" w:hAnsi="Arial" w:cs="Arial"/>
                <w:b/>
                <w:bCs/>
              </w:rPr>
              <w:t>Protection of children guidance and legislation</w:t>
            </w:r>
          </w:p>
          <w:p w14:paraId="470BFBA0" w14:textId="552E50B4" w:rsidR="00543F98" w:rsidRPr="000C0B9D" w:rsidRDefault="00543F98" w:rsidP="00F8393C">
            <w:pPr>
              <w:rPr>
                <w:rFonts w:ascii="Arial" w:hAnsi="Arial" w:cs="Arial"/>
                <w:b/>
                <w:bCs/>
              </w:rPr>
            </w:pPr>
          </w:p>
        </w:tc>
        <w:tc>
          <w:tcPr>
            <w:tcW w:w="3813" w:type="pct"/>
          </w:tcPr>
          <w:p w14:paraId="444A8E6F" w14:textId="77777777" w:rsidR="00C82754" w:rsidRPr="000C0B9D" w:rsidRDefault="00C82754" w:rsidP="00C82754">
            <w:pPr>
              <w:jc w:val="both"/>
              <w:rPr>
                <w:rFonts w:ascii="Arial" w:hAnsi="Arial" w:cs="Arial"/>
              </w:rPr>
            </w:pPr>
            <w:r w:rsidRPr="000C0B9D">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0C0B9D" w:rsidRDefault="00C82754" w:rsidP="00C82754">
            <w:pPr>
              <w:jc w:val="both"/>
              <w:rPr>
                <w:rFonts w:ascii="Arial" w:hAnsi="Arial" w:cs="Arial"/>
              </w:rPr>
            </w:pPr>
          </w:p>
          <w:p w14:paraId="71541E22" w14:textId="77777777" w:rsidR="00C82754" w:rsidRPr="000C0B9D" w:rsidRDefault="00C82754" w:rsidP="00C82754">
            <w:pPr>
              <w:jc w:val="both"/>
              <w:rPr>
                <w:rFonts w:ascii="Arial" w:hAnsi="Arial" w:cs="Arial"/>
              </w:rPr>
            </w:pPr>
            <w:r w:rsidRPr="000C0B9D">
              <w:rPr>
                <w:rFonts w:ascii="Arial" w:hAnsi="Arial" w:cs="Arial"/>
              </w:rPr>
              <w:t xml:space="preserve">Some staff have additional responsibilities such as Line Managers, Designated Officers and Mandated Persons. </w:t>
            </w:r>
          </w:p>
          <w:p w14:paraId="4314F291" w14:textId="77777777" w:rsidR="00C82754" w:rsidRPr="000C0B9D" w:rsidRDefault="00C82754" w:rsidP="00C82754">
            <w:pPr>
              <w:jc w:val="both"/>
              <w:rPr>
                <w:rFonts w:ascii="Arial" w:hAnsi="Arial" w:cs="Arial"/>
              </w:rPr>
            </w:pPr>
          </w:p>
          <w:p w14:paraId="15AA7407" w14:textId="77777777" w:rsidR="00C82754" w:rsidRPr="000C0B9D" w:rsidRDefault="00C82754" w:rsidP="00C82754">
            <w:pPr>
              <w:jc w:val="both"/>
              <w:rPr>
                <w:rFonts w:ascii="Arial" w:hAnsi="Arial" w:cs="Arial"/>
              </w:rPr>
            </w:pPr>
            <w:r w:rsidRPr="000C0B9D">
              <w:rPr>
                <w:rFonts w:ascii="Arial" w:hAnsi="Arial" w:cs="Arial"/>
              </w:rPr>
              <w:t xml:space="preserve">In the HSE, all Mandated Persons under the Children First Act 2015 are appointed as Designated Officers under the Protections for Persons Reporting Child Abuse Act 1998. You should check </w:t>
            </w:r>
            <w:hyperlink r:id="rId20" w:anchor="SCHED2" w:history="1">
              <w:r w:rsidRPr="000C0B9D">
                <w:rPr>
                  <w:rStyle w:val="Hyperlink"/>
                  <w:rFonts w:ascii="Arial" w:hAnsi="Arial" w:cs="Arial"/>
                </w:rPr>
                <w:t>Schedule 2</w:t>
              </w:r>
              <w:r w:rsidRPr="000C0B9D">
                <w:rPr>
                  <w:rFonts w:ascii="Arial" w:hAnsi="Arial" w:cs="Arial"/>
                </w:rPr>
                <w:t xml:space="preserve"> of the </w:t>
              </w:r>
              <w:r w:rsidRPr="000C0B9D">
                <w:rPr>
                  <w:rFonts w:ascii="Arial" w:hAnsi="Arial" w:cs="Arial"/>
                </w:rPr>
                <w:lastRenderedPageBreak/>
                <w:t>Children First Act 2015</w:t>
              </w:r>
            </w:hyperlink>
            <w:r w:rsidRPr="000C0B9D">
              <w:rPr>
                <w:rFonts w:ascii="Arial" w:hAnsi="Arial" w:cs="Arial"/>
              </w:rPr>
              <w:t xml:space="preserve"> to see if you are a Mandated Person, and therefore a HSE Designated Officer, and be familiar with the related roles and legal responsibilities. </w:t>
            </w:r>
          </w:p>
          <w:p w14:paraId="4731F1BB" w14:textId="77777777" w:rsidR="00C82754" w:rsidRPr="000C0B9D" w:rsidRDefault="00C82754" w:rsidP="00C82754">
            <w:pPr>
              <w:jc w:val="both"/>
              <w:rPr>
                <w:rFonts w:ascii="Arial" w:hAnsi="Arial" w:cs="Arial"/>
              </w:rPr>
            </w:pPr>
          </w:p>
          <w:p w14:paraId="62136DD2" w14:textId="77777777" w:rsidR="00C82754" w:rsidRPr="000C0B9D" w:rsidRDefault="00C82754" w:rsidP="00C82754">
            <w:pPr>
              <w:jc w:val="both"/>
              <w:rPr>
                <w:rFonts w:ascii="Arial" w:hAnsi="Arial" w:cs="Arial"/>
              </w:rPr>
            </w:pPr>
            <w:r w:rsidRPr="000C0B9D">
              <w:rPr>
                <w:rFonts w:ascii="Arial" w:hAnsi="Arial" w:cs="Arial"/>
              </w:rPr>
              <w:t xml:space="preserve">Visit </w:t>
            </w:r>
            <w:hyperlink r:id="rId21" w:history="1">
              <w:r w:rsidRPr="000C0B9D">
                <w:rPr>
                  <w:rStyle w:val="Hyperlink"/>
                  <w:rFonts w:ascii="Arial" w:hAnsi="Arial" w:cs="Arial"/>
                </w:rPr>
                <w:t>HSE Children First</w:t>
              </w:r>
              <w:r w:rsidRPr="000C0B9D">
                <w:rPr>
                  <w:rFonts w:ascii="Arial" w:hAnsi="Arial" w:cs="Arial"/>
                </w:rPr>
                <w:t xml:space="preserve"> </w:t>
              </w:r>
            </w:hyperlink>
            <w:r w:rsidRPr="000C0B9D">
              <w:rPr>
                <w:rFonts w:ascii="Arial" w:hAnsi="Arial" w:cs="Arial"/>
              </w:rPr>
              <w:t xml:space="preserve">for further information, guidance and resources. </w:t>
            </w:r>
          </w:p>
          <w:p w14:paraId="31C11061" w14:textId="6B62B1C4" w:rsidR="00543F98" w:rsidRPr="000C0B9D" w:rsidRDefault="00413395" w:rsidP="00A54067">
            <w:pPr>
              <w:jc w:val="both"/>
              <w:rPr>
                <w:rFonts w:ascii="Arial" w:hAnsi="Arial" w:cs="Arial"/>
                <w:b/>
                <w:bCs/>
              </w:rPr>
            </w:pPr>
            <w:r w:rsidRPr="000C0B9D">
              <w:rPr>
                <w:rFonts w:ascii="Arial" w:hAnsi="Arial" w:cs="Arial"/>
                <w:bCs/>
                <w:lang w:val="en"/>
              </w:rPr>
              <w:t>.</w:t>
            </w:r>
          </w:p>
        </w:tc>
      </w:tr>
      <w:tr w:rsidR="00543F98" w:rsidRPr="000C0B9D"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0C0B9D" w:rsidRDefault="00762396" w:rsidP="00F8393C">
            <w:pPr>
              <w:rPr>
                <w:rFonts w:ascii="Arial" w:hAnsi="Arial" w:cs="Arial"/>
                <w:b/>
                <w:bCs/>
              </w:rPr>
            </w:pPr>
            <w:bookmarkStart w:id="0" w:name="_Hlk58316562"/>
            <w:r w:rsidRPr="000C0B9D">
              <w:rPr>
                <w:rFonts w:ascii="Arial" w:hAnsi="Arial" w:cs="Arial"/>
                <w:b/>
                <w:bCs/>
              </w:rPr>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0C0B9D" w:rsidRDefault="00543F98" w:rsidP="005F595E">
            <w:pPr>
              <w:jc w:val="both"/>
              <w:rPr>
                <w:rFonts w:ascii="Arial" w:hAnsi="Arial" w:cs="Arial"/>
              </w:rPr>
            </w:pPr>
            <w:r w:rsidRPr="000C0B9D">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0C0B9D">
              <w:rPr>
                <w:rFonts w:ascii="Arial" w:hAnsi="Arial" w:cs="Arial"/>
                <w:iCs/>
              </w:rPr>
              <w:t>and comply with associated HSE protocols for implementing and maintaining these standards as appropriate to the role.</w:t>
            </w:r>
          </w:p>
          <w:p w14:paraId="3D6AA4B0" w14:textId="77777777" w:rsidR="00543F98" w:rsidRPr="000C0B9D" w:rsidRDefault="00543F98" w:rsidP="005F595E">
            <w:pPr>
              <w:jc w:val="both"/>
              <w:rPr>
                <w:rFonts w:ascii="Arial" w:hAnsi="Arial" w:cs="Arial"/>
              </w:rPr>
            </w:pPr>
          </w:p>
        </w:tc>
      </w:tr>
      <w:tr w:rsidR="00543F98" w:rsidRPr="000C0B9D"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0C0B9D" w:rsidRDefault="00762396" w:rsidP="00F8393C">
            <w:pPr>
              <w:rPr>
                <w:rFonts w:ascii="Arial" w:hAnsi="Arial" w:cs="Arial"/>
                <w:b/>
                <w:bCs/>
              </w:rPr>
            </w:pPr>
            <w:r w:rsidRPr="000C0B9D">
              <w:rPr>
                <w:rFonts w:ascii="Arial" w:hAnsi="Arial" w:cs="Arial"/>
                <w:b/>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0C0B9D" w:rsidRDefault="00543F98" w:rsidP="005F595E">
            <w:pPr>
              <w:jc w:val="both"/>
              <w:rPr>
                <w:rFonts w:ascii="Arial" w:hAnsi="Arial" w:cs="Arial"/>
              </w:rPr>
            </w:pPr>
            <w:r w:rsidRPr="000C0B9D">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0C0B9D" w:rsidRDefault="00543F98" w:rsidP="005F595E">
            <w:pPr>
              <w:ind w:firstLine="720"/>
              <w:jc w:val="both"/>
              <w:rPr>
                <w:rFonts w:ascii="Arial" w:hAnsi="Arial" w:cs="Arial"/>
              </w:rPr>
            </w:pPr>
          </w:p>
          <w:p w14:paraId="033501F0" w14:textId="77777777" w:rsidR="00543F98" w:rsidRPr="000C0B9D" w:rsidRDefault="00543F98" w:rsidP="005F595E">
            <w:pPr>
              <w:jc w:val="both"/>
              <w:rPr>
                <w:rFonts w:ascii="Arial" w:hAnsi="Arial" w:cs="Arial"/>
              </w:rPr>
            </w:pPr>
            <w:r w:rsidRPr="000C0B9D">
              <w:rPr>
                <w:rFonts w:ascii="Arial" w:hAnsi="Arial" w:cs="Arial"/>
              </w:rPr>
              <w:t>Key responsibilities include:</w:t>
            </w:r>
          </w:p>
          <w:p w14:paraId="239805B8" w14:textId="77777777" w:rsidR="00543F98" w:rsidRPr="000C0B9D" w:rsidRDefault="00543F98" w:rsidP="005F595E">
            <w:pPr>
              <w:jc w:val="both"/>
              <w:rPr>
                <w:rFonts w:ascii="Arial" w:hAnsi="Arial" w:cs="Arial"/>
                <w:highlight w:val="yellow"/>
              </w:rPr>
            </w:pPr>
          </w:p>
          <w:p w14:paraId="1A2019CC" w14:textId="77777777" w:rsidR="00543F98" w:rsidRPr="000C0B9D" w:rsidRDefault="00543F98" w:rsidP="003E7EEE">
            <w:pPr>
              <w:pStyle w:val="ListParagraph"/>
              <w:numPr>
                <w:ilvl w:val="0"/>
                <w:numId w:val="13"/>
              </w:numPr>
              <w:jc w:val="both"/>
              <w:rPr>
                <w:rFonts w:ascii="Arial" w:hAnsi="Arial" w:cs="Arial"/>
              </w:rPr>
            </w:pPr>
            <w:r w:rsidRPr="000C0B9D">
              <w:rPr>
                <w:rFonts w:ascii="Arial" w:hAnsi="Arial" w:cs="Arial"/>
              </w:rPr>
              <w:t>Developing a SSSS for the department/service</w:t>
            </w:r>
            <w:r w:rsidRPr="000C0B9D">
              <w:rPr>
                <w:rStyle w:val="FootnoteReference"/>
                <w:rFonts w:ascii="Arial" w:eastAsia="Calibri" w:hAnsi="Arial" w:cs="Arial"/>
              </w:rPr>
              <w:footnoteReference w:id="2"/>
            </w:r>
            <w:r w:rsidRPr="000C0B9D">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0C0B9D" w:rsidRDefault="00543F98" w:rsidP="003E7EEE">
            <w:pPr>
              <w:pStyle w:val="ListParagraph"/>
              <w:numPr>
                <w:ilvl w:val="0"/>
                <w:numId w:val="13"/>
              </w:numPr>
              <w:jc w:val="both"/>
              <w:rPr>
                <w:rFonts w:ascii="Arial" w:hAnsi="Arial" w:cs="Arial"/>
              </w:rPr>
            </w:pPr>
            <w:r w:rsidRPr="000C0B9D">
              <w:rPr>
                <w:rFonts w:ascii="Arial" w:hAnsi="Arial" w:cs="Arial"/>
              </w:rPr>
              <w:t xml:space="preserve">Ensuring that Occupational Safety and Health (OSH) is integrated into day-to-day business, providing Systems Of Work (SOW) that are planned, organised, performed, </w:t>
            </w:r>
            <w:r w:rsidR="00D34192" w:rsidRPr="000C0B9D">
              <w:rPr>
                <w:rFonts w:ascii="Arial" w:hAnsi="Arial" w:cs="Arial"/>
              </w:rPr>
              <w:t>maintained,</w:t>
            </w:r>
            <w:r w:rsidRPr="000C0B9D">
              <w:rPr>
                <w:rFonts w:ascii="Arial" w:hAnsi="Arial" w:cs="Arial"/>
              </w:rPr>
              <w:t xml:space="preserve"> and revised as appropriate, and ensuring that all safety related records are maintained and available for inspection.</w:t>
            </w:r>
          </w:p>
          <w:p w14:paraId="44F284F2" w14:textId="77777777" w:rsidR="00543F98" w:rsidRPr="000C0B9D" w:rsidRDefault="00543F98" w:rsidP="003E7EEE">
            <w:pPr>
              <w:pStyle w:val="ListParagraph"/>
              <w:numPr>
                <w:ilvl w:val="0"/>
                <w:numId w:val="13"/>
              </w:numPr>
              <w:jc w:val="both"/>
              <w:rPr>
                <w:rFonts w:ascii="Arial" w:hAnsi="Arial" w:cs="Arial"/>
              </w:rPr>
            </w:pPr>
            <w:r w:rsidRPr="000C0B9D">
              <w:rPr>
                <w:rFonts w:ascii="Arial" w:hAnsi="Arial" w:cs="Arial"/>
              </w:rPr>
              <w:t>Consulting and communicating with staff and safety representatives on OSH matters.</w:t>
            </w:r>
          </w:p>
          <w:p w14:paraId="26E31354" w14:textId="4E3FA182" w:rsidR="00543F98" w:rsidRPr="000C0B9D" w:rsidRDefault="00543F98" w:rsidP="003E7EEE">
            <w:pPr>
              <w:pStyle w:val="ListParagraph"/>
              <w:numPr>
                <w:ilvl w:val="0"/>
                <w:numId w:val="13"/>
              </w:numPr>
              <w:jc w:val="both"/>
              <w:rPr>
                <w:rFonts w:ascii="Arial" w:hAnsi="Arial" w:cs="Arial"/>
              </w:rPr>
            </w:pPr>
            <w:r w:rsidRPr="000C0B9D">
              <w:rPr>
                <w:rFonts w:ascii="Arial" w:hAnsi="Arial" w:cs="Arial"/>
              </w:rPr>
              <w:t>Ensuring a training need assessment (TNA) is undertaken for employees, facilitating their attendance at statutory OSH training, and ensuring records are maintained for each employee.</w:t>
            </w:r>
          </w:p>
          <w:p w14:paraId="70694811" w14:textId="0A6E170B" w:rsidR="00543F98" w:rsidRPr="000C0B9D" w:rsidRDefault="00543F98" w:rsidP="003E7EEE">
            <w:pPr>
              <w:pStyle w:val="ListParagraph"/>
              <w:numPr>
                <w:ilvl w:val="0"/>
                <w:numId w:val="13"/>
              </w:numPr>
              <w:jc w:val="both"/>
              <w:rPr>
                <w:rFonts w:ascii="Arial" w:hAnsi="Arial" w:cs="Arial"/>
              </w:rPr>
            </w:pPr>
            <w:r w:rsidRPr="000C0B9D">
              <w:rPr>
                <w:rFonts w:ascii="Arial" w:hAnsi="Arial" w:cs="Arial"/>
              </w:rPr>
              <w:t>Ensuring that all incidents occurring within the relevant department/service are managed</w:t>
            </w:r>
            <w:r w:rsidR="002B6B2C" w:rsidRPr="000C0B9D">
              <w:rPr>
                <w:rFonts w:ascii="Arial" w:hAnsi="Arial" w:cs="Arial"/>
              </w:rPr>
              <w:t xml:space="preserve"> appropriately</w:t>
            </w:r>
            <w:r w:rsidRPr="000C0B9D">
              <w:rPr>
                <w:rFonts w:ascii="Arial" w:hAnsi="Arial" w:cs="Arial"/>
              </w:rPr>
              <w:t xml:space="preserve"> and investigated in accordance with HSE procedures</w:t>
            </w:r>
            <w:r w:rsidRPr="000C0B9D">
              <w:rPr>
                <w:rStyle w:val="FootnoteReference"/>
                <w:rFonts w:ascii="Arial" w:eastAsia="Calibri" w:hAnsi="Arial" w:cs="Arial"/>
              </w:rPr>
              <w:footnoteReference w:id="3"/>
            </w:r>
            <w:r w:rsidRPr="000C0B9D">
              <w:rPr>
                <w:rFonts w:ascii="Arial" w:hAnsi="Arial" w:cs="Arial"/>
              </w:rPr>
              <w:t>.</w:t>
            </w:r>
          </w:p>
          <w:p w14:paraId="11FEAA1E" w14:textId="77777777" w:rsidR="00543F98" w:rsidRPr="000C0B9D" w:rsidRDefault="00543F98" w:rsidP="003E7EEE">
            <w:pPr>
              <w:pStyle w:val="ListParagraph"/>
              <w:numPr>
                <w:ilvl w:val="0"/>
                <w:numId w:val="13"/>
              </w:numPr>
              <w:jc w:val="both"/>
              <w:rPr>
                <w:rFonts w:ascii="Arial" w:hAnsi="Arial" w:cs="Arial"/>
              </w:rPr>
            </w:pPr>
            <w:r w:rsidRPr="000C0B9D">
              <w:rPr>
                <w:rFonts w:ascii="Arial" w:hAnsi="Arial" w:cs="Arial"/>
              </w:rPr>
              <w:t>Seeking advice from health and safety professionals through the National Health and Safety Function Helpdesk as appropriate.</w:t>
            </w:r>
          </w:p>
          <w:p w14:paraId="71D0F0C6" w14:textId="77777777" w:rsidR="00543F98" w:rsidRPr="000C0B9D" w:rsidRDefault="00543F98" w:rsidP="003E7EEE">
            <w:pPr>
              <w:pStyle w:val="ListParagraph"/>
              <w:numPr>
                <w:ilvl w:val="0"/>
                <w:numId w:val="13"/>
              </w:numPr>
              <w:jc w:val="both"/>
              <w:rPr>
                <w:rFonts w:ascii="Arial" w:hAnsi="Arial" w:cs="Arial"/>
              </w:rPr>
            </w:pPr>
            <w:r w:rsidRPr="000C0B9D">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0C0B9D" w:rsidRDefault="00543F98" w:rsidP="005F595E">
            <w:pPr>
              <w:jc w:val="both"/>
              <w:rPr>
                <w:rFonts w:ascii="Arial" w:hAnsi="Arial" w:cs="Arial"/>
              </w:rPr>
            </w:pPr>
          </w:p>
          <w:p w14:paraId="7AC8EEB0" w14:textId="77777777" w:rsidR="00543F98" w:rsidRPr="000C0B9D" w:rsidRDefault="00543F98" w:rsidP="005F595E">
            <w:pPr>
              <w:jc w:val="both"/>
              <w:rPr>
                <w:rFonts w:ascii="Arial" w:hAnsi="Arial" w:cs="Arial"/>
              </w:rPr>
            </w:pPr>
            <w:r w:rsidRPr="000C0B9D">
              <w:rPr>
                <w:rFonts w:ascii="Arial" w:hAnsi="Arial" w:cs="Arial"/>
                <w:b/>
              </w:rPr>
              <w:t>Note</w:t>
            </w:r>
            <w:r w:rsidRPr="000C0B9D">
              <w:rPr>
                <w:rFonts w:ascii="Arial" w:hAnsi="Arial" w:cs="Arial"/>
              </w:rPr>
              <w:t xml:space="preserve">: Detailed roles and responsibilities of Line Managers are outlined in local SSSS. </w:t>
            </w:r>
          </w:p>
          <w:p w14:paraId="7DBB71A5" w14:textId="3B1B6585" w:rsidR="000D156B" w:rsidRPr="000C0B9D" w:rsidRDefault="000D156B" w:rsidP="005F595E">
            <w:pPr>
              <w:jc w:val="both"/>
              <w:rPr>
                <w:rFonts w:ascii="Arial" w:hAnsi="Arial" w:cs="Arial"/>
              </w:rPr>
            </w:pPr>
          </w:p>
        </w:tc>
      </w:tr>
      <w:bookmarkEnd w:id="0"/>
    </w:tbl>
    <w:p w14:paraId="0FC7D839" w14:textId="78EE219E" w:rsidR="00117CD7" w:rsidRPr="000C0B9D" w:rsidRDefault="00117CD7" w:rsidP="00E9136D">
      <w:pPr>
        <w:rPr>
          <w:rFonts w:ascii="Arial" w:hAnsi="Arial" w:cs="Arial"/>
          <w:b/>
          <w:color w:val="000099"/>
        </w:rPr>
      </w:pPr>
    </w:p>
    <w:sectPr w:rsidR="00117CD7" w:rsidRPr="000C0B9D" w:rsidSect="00FC59B9">
      <w:headerReference w:type="default" r:id="rId22"/>
      <w:footerReference w:type="even"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28426" w14:textId="77777777" w:rsidR="00C905BE" w:rsidRDefault="00C905BE" w:rsidP="00543F98">
      <w:r>
        <w:separator/>
      </w:r>
    </w:p>
  </w:endnote>
  <w:endnote w:type="continuationSeparator" w:id="0">
    <w:p w14:paraId="0548E9A5" w14:textId="77777777" w:rsidR="00C905BE" w:rsidRDefault="00C905BE" w:rsidP="00543F98">
      <w:r>
        <w:continuationSeparator/>
      </w:r>
    </w:p>
  </w:endnote>
  <w:endnote w:type="continuationNotice" w:id="1">
    <w:p w14:paraId="59AE2772" w14:textId="77777777" w:rsidR="00C905BE" w:rsidRDefault="00C905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7BBA37C9" w:rsidR="00EA495D" w:rsidRPr="00F2257A" w:rsidRDefault="004113A8" w:rsidP="00F2257A">
    <w:pPr>
      <w:pStyle w:val="Footer"/>
      <w:jc w:val="right"/>
      <w:rPr>
        <w:rFonts w:ascii="Arial" w:hAnsi="Arial" w:cs="Arial"/>
      </w:rPr>
    </w:pPr>
    <w:r>
      <w:rPr>
        <w:rFonts w:ascii="Arial" w:hAnsi="Arial" w:cs="Arial"/>
      </w:rPr>
      <w:fldChar w:fldCharType="begin"/>
    </w:r>
    <w:r>
      <w:rPr>
        <w:rFonts w:ascii="Arial" w:hAnsi="Arial" w:cs="Arial"/>
      </w:rPr>
      <w:instrText xml:space="preserve"> DATE \@ "dd MMMM yyyy" </w:instrText>
    </w:r>
    <w:r>
      <w:rPr>
        <w:rFonts w:ascii="Arial" w:hAnsi="Arial" w:cs="Arial"/>
      </w:rPr>
      <w:fldChar w:fldCharType="separate"/>
    </w:r>
    <w:r w:rsidR="00781721">
      <w:rPr>
        <w:rFonts w:ascii="Arial" w:hAnsi="Arial" w:cs="Arial"/>
        <w:noProof/>
      </w:rPr>
      <w:t>13 March 2026</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EBD38" w14:textId="77777777" w:rsidR="00C905BE" w:rsidRDefault="00C905BE" w:rsidP="00543F98">
      <w:r>
        <w:separator/>
      </w:r>
    </w:p>
  </w:footnote>
  <w:footnote w:type="continuationSeparator" w:id="0">
    <w:p w14:paraId="12E23470" w14:textId="77777777" w:rsidR="00C905BE" w:rsidRDefault="00C905BE" w:rsidP="00543F98">
      <w:r>
        <w:continuationSeparator/>
      </w:r>
    </w:p>
  </w:footnote>
  <w:footnote w:type="continuationNotice" w:id="1">
    <w:p w14:paraId="7926AF46" w14:textId="77777777" w:rsidR="00C905BE" w:rsidRDefault="00C905BE"/>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D6E1886">
          <wp:simplePos x="0" y="0"/>
          <wp:positionH relativeFrom="margin">
            <wp:posOffset>-907742</wp:posOffset>
          </wp:positionH>
          <wp:positionV relativeFrom="margin">
            <wp:posOffset>-888365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25798"/>
    <w:multiLevelType w:val="hybridMultilevel"/>
    <w:tmpl w:val="A5F2ACD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1901913"/>
    <w:multiLevelType w:val="hybridMultilevel"/>
    <w:tmpl w:val="FB8E27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5540B8F"/>
    <w:multiLevelType w:val="hybridMultilevel"/>
    <w:tmpl w:val="8334F2E6"/>
    <w:lvl w:ilvl="0" w:tplc="14624D8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12EB778D"/>
    <w:multiLevelType w:val="hybridMultilevel"/>
    <w:tmpl w:val="7EB8D8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7346157"/>
    <w:multiLevelType w:val="hybridMultilevel"/>
    <w:tmpl w:val="2CD8AA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31EE3C52"/>
    <w:multiLevelType w:val="hybridMultilevel"/>
    <w:tmpl w:val="B26EAFF0"/>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2"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8"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337A24"/>
    <w:multiLevelType w:val="hybridMultilevel"/>
    <w:tmpl w:val="57F4946C"/>
    <w:lvl w:ilvl="0" w:tplc="9EEA1B4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4AC4127D"/>
    <w:multiLevelType w:val="hybridMultilevel"/>
    <w:tmpl w:val="0E90FEE2"/>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2" w15:restartNumberingAfterBreak="0">
    <w:nsid w:val="4DAF05CF"/>
    <w:multiLevelType w:val="hybridMultilevel"/>
    <w:tmpl w:val="EA9E40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5D69456F"/>
    <w:multiLevelType w:val="hybridMultilevel"/>
    <w:tmpl w:val="DAC2CB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8"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64F67D88"/>
    <w:multiLevelType w:val="hybridMultilevel"/>
    <w:tmpl w:val="4334A5D4"/>
    <w:lvl w:ilvl="0" w:tplc="669A893A">
      <w:start w:val="1"/>
      <w:numFmt w:val="lowerRoman"/>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6CB3D59"/>
    <w:multiLevelType w:val="hybridMultilevel"/>
    <w:tmpl w:val="CE60E9E8"/>
    <w:lvl w:ilvl="0" w:tplc="E9423EC8">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2"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28F254C"/>
    <w:multiLevelType w:val="hybridMultilevel"/>
    <w:tmpl w:val="FD28905C"/>
    <w:lvl w:ilvl="0" w:tplc="7E88A598">
      <w:start w:val="3"/>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CD7C07"/>
    <w:multiLevelType w:val="hybridMultilevel"/>
    <w:tmpl w:val="48E61614"/>
    <w:lvl w:ilvl="0" w:tplc="3D122B82">
      <w:start w:val="1"/>
      <w:numFmt w:val="bullet"/>
      <w:lvlText w:val=""/>
      <w:lvlJc w:val="left"/>
      <w:pPr>
        <w:tabs>
          <w:tab w:val="num" w:pos="360"/>
        </w:tabs>
        <w:ind w:left="360" w:hanging="360"/>
      </w:pPr>
      <w:rPr>
        <w:rFonts w:ascii="Symbol" w:hAnsi="Symbol" w:hint="default"/>
        <w:color w:val="auto"/>
      </w:rPr>
    </w:lvl>
    <w:lvl w:ilvl="1" w:tplc="18090003" w:tentative="1">
      <w:start w:val="1"/>
      <w:numFmt w:val="bullet"/>
      <w:lvlText w:val="o"/>
      <w:lvlJc w:val="left"/>
      <w:pPr>
        <w:ind w:left="1299" w:hanging="360"/>
      </w:pPr>
      <w:rPr>
        <w:rFonts w:ascii="Courier New" w:hAnsi="Courier New" w:cs="Courier New" w:hint="default"/>
      </w:rPr>
    </w:lvl>
    <w:lvl w:ilvl="2" w:tplc="18090005" w:tentative="1">
      <w:start w:val="1"/>
      <w:numFmt w:val="bullet"/>
      <w:lvlText w:val=""/>
      <w:lvlJc w:val="left"/>
      <w:pPr>
        <w:ind w:left="2019" w:hanging="360"/>
      </w:pPr>
      <w:rPr>
        <w:rFonts w:ascii="Wingdings" w:hAnsi="Wingdings" w:hint="default"/>
      </w:rPr>
    </w:lvl>
    <w:lvl w:ilvl="3" w:tplc="18090001" w:tentative="1">
      <w:start w:val="1"/>
      <w:numFmt w:val="bullet"/>
      <w:lvlText w:val=""/>
      <w:lvlJc w:val="left"/>
      <w:pPr>
        <w:ind w:left="2739" w:hanging="360"/>
      </w:pPr>
      <w:rPr>
        <w:rFonts w:ascii="Symbol" w:hAnsi="Symbol" w:hint="default"/>
      </w:rPr>
    </w:lvl>
    <w:lvl w:ilvl="4" w:tplc="18090003" w:tentative="1">
      <w:start w:val="1"/>
      <w:numFmt w:val="bullet"/>
      <w:lvlText w:val="o"/>
      <w:lvlJc w:val="left"/>
      <w:pPr>
        <w:ind w:left="3459" w:hanging="360"/>
      </w:pPr>
      <w:rPr>
        <w:rFonts w:ascii="Courier New" w:hAnsi="Courier New" w:cs="Courier New" w:hint="default"/>
      </w:rPr>
    </w:lvl>
    <w:lvl w:ilvl="5" w:tplc="18090005" w:tentative="1">
      <w:start w:val="1"/>
      <w:numFmt w:val="bullet"/>
      <w:lvlText w:val=""/>
      <w:lvlJc w:val="left"/>
      <w:pPr>
        <w:ind w:left="4179" w:hanging="360"/>
      </w:pPr>
      <w:rPr>
        <w:rFonts w:ascii="Wingdings" w:hAnsi="Wingdings" w:hint="default"/>
      </w:rPr>
    </w:lvl>
    <w:lvl w:ilvl="6" w:tplc="18090001" w:tentative="1">
      <w:start w:val="1"/>
      <w:numFmt w:val="bullet"/>
      <w:lvlText w:val=""/>
      <w:lvlJc w:val="left"/>
      <w:pPr>
        <w:ind w:left="4899" w:hanging="360"/>
      </w:pPr>
      <w:rPr>
        <w:rFonts w:ascii="Symbol" w:hAnsi="Symbol" w:hint="default"/>
      </w:rPr>
    </w:lvl>
    <w:lvl w:ilvl="7" w:tplc="18090003" w:tentative="1">
      <w:start w:val="1"/>
      <w:numFmt w:val="bullet"/>
      <w:lvlText w:val="o"/>
      <w:lvlJc w:val="left"/>
      <w:pPr>
        <w:ind w:left="5619" w:hanging="360"/>
      </w:pPr>
      <w:rPr>
        <w:rFonts w:ascii="Courier New" w:hAnsi="Courier New" w:cs="Courier New" w:hint="default"/>
      </w:rPr>
    </w:lvl>
    <w:lvl w:ilvl="8" w:tplc="18090005" w:tentative="1">
      <w:start w:val="1"/>
      <w:numFmt w:val="bullet"/>
      <w:lvlText w:val=""/>
      <w:lvlJc w:val="left"/>
      <w:pPr>
        <w:ind w:left="6339" w:hanging="360"/>
      </w:pPr>
      <w:rPr>
        <w:rFonts w:ascii="Wingdings" w:hAnsi="Wingdings" w:hint="default"/>
      </w:rPr>
    </w:lvl>
  </w:abstractNum>
  <w:abstractNum w:abstractNumId="47"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74389729">
    <w:abstractNumId w:val="45"/>
  </w:num>
  <w:num w:numId="2" w16cid:durableId="1683509101">
    <w:abstractNumId w:val="34"/>
  </w:num>
  <w:num w:numId="3" w16cid:durableId="1474567287">
    <w:abstractNumId w:val="12"/>
  </w:num>
  <w:num w:numId="4" w16cid:durableId="649142125">
    <w:abstractNumId w:val="40"/>
  </w:num>
  <w:num w:numId="5" w16cid:durableId="82649217">
    <w:abstractNumId w:val="3"/>
  </w:num>
  <w:num w:numId="6" w16cid:durableId="402682111">
    <w:abstractNumId w:val="13"/>
  </w:num>
  <w:num w:numId="7" w16cid:durableId="2059042723">
    <w:abstractNumId w:val="41"/>
  </w:num>
  <w:num w:numId="8" w16cid:durableId="2141531931">
    <w:abstractNumId w:val="43"/>
  </w:num>
  <w:num w:numId="9" w16cid:durableId="1075010568">
    <w:abstractNumId w:val="38"/>
  </w:num>
  <w:num w:numId="10" w16cid:durableId="431248473">
    <w:abstractNumId w:val="20"/>
  </w:num>
  <w:num w:numId="11" w16cid:durableId="960068874">
    <w:abstractNumId w:val="11"/>
  </w:num>
  <w:num w:numId="12" w16cid:durableId="714737010">
    <w:abstractNumId w:val="35"/>
  </w:num>
  <w:num w:numId="13" w16cid:durableId="946160481">
    <w:abstractNumId w:val="9"/>
  </w:num>
  <w:num w:numId="14" w16cid:durableId="1175269222">
    <w:abstractNumId w:val="30"/>
  </w:num>
  <w:num w:numId="15" w16cid:durableId="468593822">
    <w:abstractNumId w:val="22"/>
  </w:num>
  <w:num w:numId="16" w16cid:durableId="900675332">
    <w:abstractNumId w:val="6"/>
  </w:num>
  <w:num w:numId="17" w16cid:durableId="1697538162">
    <w:abstractNumId w:val="19"/>
  </w:num>
  <w:num w:numId="18" w16cid:durableId="266238357">
    <w:abstractNumId w:val="42"/>
  </w:num>
  <w:num w:numId="19" w16cid:durableId="2027367299">
    <w:abstractNumId w:val="23"/>
  </w:num>
  <w:num w:numId="20" w16cid:durableId="1868325854">
    <w:abstractNumId w:val="33"/>
  </w:num>
  <w:num w:numId="21" w16cid:durableId="159542110">
    <w:abstractNumId w:val="8"/>
  </w:num>
  <w:num w:numId="22" w16cid:durableId="838690696">
    <w:abstractNumId w:val="47"/>
  </w:num>
  <w:num w:numId="23" w16cid:durableId="1268005752">
    <w:abstractNumId w:val="28"/>
  </w:num>
  <w:num w:numId="24" w16cid:durableId="1661885162">
    <w:abstractNumId w:val="17"/>
  </w:num>
  <w:num w:numId="25" w16cid:durableId="1971128433">
    <w:abstractNumId w:val="26"/>
  </w:num>
  <w:num w:numId="26" w16cid:durableId="243496673">
    <w:abstractNumId w:val="10"/>
  </w:num>
  <w:num w:numId="27" w16cid:durableId="1128086252">
    <w:abstractNumId w:val="0"/>
  </w:num>
  <w:num w:numId="28" w16cid:durableId="684744368">
    <w:abstractNumId w:val="37"/>
  </w:num>
  <w:num w:numId="29" w16cid:durableId="275781">
    <w:abstractNumId w:val="16"/>
  </w:num>
  <w:num w:numId="30" w16cid:durableId="1942256449">
    <w:abstractNumId w:val="27"/>
  </w:num>
  <w:num w:numId="31" w16cid:durableId="1378092687">
    <w:abstractNumId w:val="25"/>
  </w:num>
  <w:num w:numId="32" w16cid:durableId="860317035">
    <w:abstractNumId w:val="7"/>
  </w:num>
  <w:num w:numId="33" w16cid:durableId="1487892631">
    <w:abstractNumId w:val="18"/>
  </w:num>
  <w:num w:numId="34" w16cid:durableId="748310956">
    <w:abstractNumId w:val="5"/>
  </w:num>
  <w:num w:numId="35" w16cid:durableId="1857304722">
    <w:abstractNumId w:val="24"/>
  </w:num>
  <w:num w:numId="36" w16cid:durableId="2120253249">
    <w:abstractNumId w:val="32"/>
  </w:num>
  <w:num w:numId="37" w16cid:durableId="1907375293">
    <w:abstractNumId w:val="2"/>
  </w:num>
  <w:num w:numId="38" w16cid:durableId="97995293">
    <w:abstractNumId w:val="1"/>
  </w:num>
  <w:num w:numId="39" w16cid:durableId="1580021685">
    <w:abstractNumId w:val="4"/>
  </w:num>
  <w:num w:numId="40" w16cid:durableId="1358190147">
    <w:abstractNumId w:val="29"/>
  </w:num>
  <w:num w:numId="41" w16cid:durableId="2102291688">
    <w:abstractNumId w:val="44"/>
  </w:num>
  <w:num w:numId="42" w16cid:durableId="1718896198">
    <w:abstractNumId w:val="39"/>
  </w:num>
  <w:num w:numId="43" w16cid:durableId="1976714554">
    <w:abstractNumId w:val="46"/>
  </w:num>
  <w:num w:numId="44" w16cid:durableId="798188239">
    <w:abstractNumId w:val="15"/>
  </w:num>
  <w:num w:numId="45" w16cid:durableId="1634871477">
    <w:abstractNumId w:val="36"/>
  </w:num>
  <w:num w:numId="46" w16cid:durableId="580217625">
    <w:abstractNumId w:val="31"/>
  </w:num>
  <w:num w:numId="47" w16cid:durableId="876044989">
    <w:abstractNumId w:val="21"/>
  </w:num>
  <w:num w:numId="48" w16cid:durableId="1887445034">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308CC"/>
    <w:rsid w:val="00034879"/>
    <w:rsid w:val="00056A71"/>
    <w:rsid w:val="00063F8A"/>
    <w:rsid w:val="000706C6"/>
    <w:rsid w:val="00091D46"/>
    <w:rsid w:val="00095C1D"/>
    <w:rsid w:val="000A4BFA"/>
    <w:rsid w:val="000A7350"/>
    <w:rsid w:val="000B3BA1"/>
    <w:rsid w:val="000B7318"/>
    <w:rsid w:val="000C0B9D"/>
    <w:rsid w:val="000C7D57"/>
    <w:rsid w:val="000D156B"/>
    <w:rsid w:val="000D581E"/>
    <w:rsid w:val="000E06F3"/>
    <w:rsid w:val="000F271C"/>
    <w:rsid w:val="00110F08"/>
    <w:rsid w:val="00111739"/>
    <w:rsid w:val="001142DE"/>
    <w:rsid w:val="0011730B"/>
    <w:rsid w:val="00117CD7"/>
    <w:rsid w:val="00127EAB"/>
    <w:rsid w:val="001303A5"/>
    <w:rsid w:val="00134550"/>
    <w:rsid w:val="001359F6"/>
    <w:rsid w:val="00163957"/>
    <w:rsid w:val="001658C8"/>
    <w:rsid w:val="00177D2A"/>
    <w:rsid w:val="001801B2"/>
    <w:rsid w:val="0018179A"/>
    <w:rsid w:val="0018387C"/>
    <w:rsid w:val="001858C6"/>
    <w:rsid w:val="00185EBC"/>
    <w:rsid w:val="00195048"/>
    <w:rsid w:val="00195968"/>
    <w:rsid w:val="001A1FF4"/>
    <w:rsid w:val="001A2568"/>
    <w:rsid w:val="001A7F9A"/>
    <w:rsid w:val="001B1047"/>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A7E07"/>
    <w:rsid w:val="002B27A5"/>
    <w:rsid w:val="002B6B2C"/>
    <w:rsid w:val="002E1335"/>
    <w:rsid w:val="003125BF"/>
    <w:rsid w:val="00312DD3"/>
    <w:rsid w:val="00315E12"/>
    <w:rsid w:val="0032313C"/>
    <w:rsid w:val="003237BB"/>
    <w:rsid w:val="0032433F"/>
    <w:rsid w:val="00324FEE"/>
    <w:rsid w:val="003263A5"/>
    <w:rsid w:val="00331995"/>
    <w:rsid w:val="0033762B"/>
    <w:rsid w:val="0035717C"/>
    <w:rsid w:val="003729BA"/>
    <w:rsid w:val="003873AF"/>
    <w:rsid w:val="00387421"/>
    <w:rsid w:val="00394E20"/>
    <w:rsid w:val="0039719D"/>
    <w:rsid w:val="003C3758"/>
    <w:rsid w:val="003C69A1"/>
    <w:rsid w:val="003E41CD"/>
    <w:rsid w:val="003E7EEE"/>
    <w:rsid w:val="003F026C"/>
    <w:rsid w:val="003F586D"/>
    <w:rsid w:val="00402365"/>
    <w:rsid w:val="004113A8"/>
    <w:rsid w:val="0041250A"/>
    <w:rsid w:val="00413395"/>
    <w:rsid w:val="0044163A"/>
    <w:rsid w:val="0044373F"/>
    <w:rsid w:val="0045069B"/>
    <w:rsid w:val="00463454"/>
    <w:rsid w:val="0047417E"/>
    <w:rsid w:val="00475884"/>
    <w:rsid w:val="00477662"/>
    <w:rsid w:val="00477AEF"/>
    <w:rsid w:val="004831DD"/>
    <w:rsid w:val="0049345F"/>
    <w:rsid w:val="00494CA6"/>
    <w:rsid w:val="00496B68"/>
    <w:rsid w:val="004C3CE5"/>
    <w:rsid w:val="004C78F8"/>
    <w:rsid w:val="004E4CEC"/>
    <w:rsid w:val="004F2D42"/>
    <w:rsid w:val="004F2F73"/>
    <w:rsid w:val="004F6507"/>
    <w:rsid w:val="005150A5"/>
    <w:rsid w:val="00521CFC"/>
    <w:rsid w:val="00524D77"/>
    <w:rsid w:val="00533F85"/>
    <w:rsid w:val="00543F98"/>
    <w:rsid w:val="0054701F"/>
    <w:rsid w:val="00551458"/>
    <w:rsid w:val="00585CE2"/>
    <w:rsid w:val="00593D2E"/>
    <w:rsid w:val="005A3203"/>
    <w:rsid w:val="005A38DE"/>
    <w:rsid w:val="005B29E2"/>
    <w:rsid w:val="005C40FB"/>
    <w:rsid w:val="005F10AC"/>
    <w:rsid w:val="005F595E"/>
    <w:rsid w:val="00611576"/>
    <w:rsid w:val="00623622"/>
    <w:rsid w:val="0064026D"/>
    <w:rsid w:val="00645B66"/>
    <w:rsid w:val="006544F8"/>
    <w:rsid w:val="00671C9E"/>
    <w:rsid w:val="0068735E"/>
    <w:rsid w:val="006A2668"/>
    <w:rsid w:val="006A3CD5"/>
    <w:rsid w:val="006A54F6"/>
    <w:rsid w:val="006B11B8"/>
    <w:rsid w:val="006B54AA"/>
    <w:rsid w:val="006B5A90"/>
    <w:rsid w:val="006B758C"/>
    <w:rsid w:val="006C08E5"/>
    <w:rsid w:val="006F0BE7"/>
    <w:rsid w:val="006F1A37"/>
    <w:rsid w:val="006F6EB4"/>
    <w:rsid w:val="0070362B"/>
    <w:rsid w:val="0070424B"/>
    <w:rsid w:val="00705C73"/>
    <w:rsid w:val="007065F2"/>
    <w:rsid w:val="007119DD"/>
    <w:rsid w:val="0075380E"/>
    <w:rsid w:val="00762396"/>
    <w:rsid w:val="0077279C"/>
    <w:rsid w:val="00781721"/>
    <w:rsid w:val="00782EFC"/>
    <w:rsid w:val="00792875"/>
    <w:rsid w:val="00792F91"/>
    <w:rsid w:val="00795998"/>
    <w:rsid w:val="007C6E77"/>
    <w:rsid w:val="007D18BF"/>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C4F8C"/>
    <w:rsid w:val="008D7173"/>
    <w:rsid w:val="00903442"/>
    <w:rsid w:val="00923525"/>
    <w:rsid w:val="009441FF"/>
    <w:rsid w:val="00944FE6"/>
    <w:rsid w:val="00955918"/>
    <w:rsid w:val="009713C6"/>
    <w:rsid w:val="00986ECA"/>
    <w:rsid w:val="009B6BF8"/>
    <w:rsid w:val="009C7692"/>
    <w:rsid w:val="009D61B3"/>
    <w:rsid w:val="009E754F"/>
    <w:rsid w:val="009F3F3A"/>
    <w:rsid w:val="00A02CC7"/>
    <w:rsid w:val="00A049EE"/>
    <w:rsid w:val="00A27AAC"/>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35B2D"/>
    <w:rsid w:val="00B4168B"/>
    <w:rsid w:val="00B45750"/>
    <w:rsid w:val="00B54932"/>
    <w:rsid w:val="00B5689E"/>
    <w:rsid w:val="00B64210"/>
    <w:rsid w:val="00B701F5"/>
    <w:rsid w:val="00B76F51"/>
    <w:rsid w:val="00B85A4B"/>
    <w:rsid w:val="00BA14C2"/>
    <w:rsid w:val="00BA4579"/>
    <w:rsid w:val="00BC79DA"/>
    <w:rsid w:val="00BD463D"/>
    <w:rsid w:val="00BD5194"/>
    <w:rsid w:val="00BD7AF2"/>
    <w:rsid w:val="00BE2087"/>
    <w:rsid w:val="00BE491B"/>
    <w:rsid w:val="00BF1487"/>
    <w:rsid w:val="00BF2F59"/>
    <w:rsid w:val="00C04A11"/>
    <w:rsid w:val="00C25F36"/>
    <w:rsid w:val="00C26107"/>
    <w:rsid w:val="00C27EBA"/>
    <w:rsid w:val="00C31249"/>
    <w:rsid w:val="00C35E27"/>
    <w:rsid w:val="00C36670"/>
    <w:rsid w:val="00C40934"/>
    <w:rsid w:val="00C438C1"/>
    <w:rsid w:val="00C443AE"/>
    <w:rsid w:val="00C50AC7"/>
    <w:rsid w:val="00C57CEC"/>
    <w:rsid w:val="00C82754"/>
    <w:rsid w:val="00C82C28"/>
    <w:rsid w:val="00C905BE"/>
    <w:rsid w:val="00CA12C1"/>
    <w:rsid w:val="00CB077C"/>
    <w:rsid w:val="00CB2C3A"/>
    <w:rsid w:val="00CC082D"/>
    <w:rsid w:val="00CC5AC2"/>
    <w:rsid w:val="00CD2A71"/>
    <w:rsid w:val="00CE3011"/>
    <w:rsid w:val="00CE499C"/>
    <w:rsid w:val="00D139DF"/>
    <w:rsid w:val="00D2797C"/>
    <w:rsid w:val="00D34192"/>
    <w:rsid w:val="00D345CA"/>
    <w:rsid w:val="00D47CF8"/>
    <w:rsid w:val="00D522E6"/>
    <w:rsid w:val="00D844B6"/>
    <w:rsid w:val="00D931C6"/>
    <w:rsid w:val="00DA6478"/>
    <w:rsid w:val="00DA6923"/>
    <w:rsid w:val="00DA7FD3"/>
    <w:rsid w:val="00DD145D"/>
    <w:rsid w:val="00DE0090"/>
    <w:rsid w:val="00DE3CF3"/>
    <w:rsid w:val="00E00E62"/>
    <w:rsid w:val="00E0768C"/>
    <w:rsid w:val="00E23FD8"/>
    <w:rsid w:val="00E45386"/>
    <w:rsid w:val="00E46F0F"/>
    <w:rsid w:val="00E53F9F"/>
    <w:rsid w:val="00E64E67"/>
    <w:rsid w:val="00E65EFD"/>
    <w:rsid w:val="00E71DBB"/>
    <w:rsid w:val="00E77239"/>
    <w:rsid w:val="00E9136D"/>
    <w:rsid w:val="00E95117"/>
    <w:rsid w:val="00EA495D"/>
    <w:rsid w:val="00EB067F"/>
    <w:rsid w:val="00EB3C67"/>
    <w:rsid w:val="00EB5E72"/>
    <w:rsid w:val="00EB7809"/>
    <w:rsid w:val="00EC3C8E"/>
    <w:rsid w:val="00ED5846"/>
    <w:rsid w:val="00EE4936"/>
    <w:rsid w:val="00EF5A89"/>
    <w:rsid w:val="00F105D9"/>
    <w:rsid w:val="00F1158C"/>
    <w:rsid w:val="00F1442F"/>
    <w:rsid w:val="00F20301"/>
    <w:rsid w:val="00F2257A"/>
    <w:rsid w:val="00F2304D"/>
    <w:rsid w:val="00F235BB"/>
    <w:rsid w:val="00F27305"/>
    <w:rsid w:val="00F37595"/>
    <w:rsid w:val="00F409EB"/>
    <w:rsid w:val="00F415C8"/>
    <w:rsid w:val="00F51917"/>
    <w:rsid w:val="00F6254C"/>
    <w:rsid w:val="00F63857"/>
    <w:rsid w:val="00F70788"/>
    <w:rsid w:val="00F8393C"/>
    <w:rsid w:val="00F83B46"/>
    <w:rsid w:val="00F928ED"/>
    <w:rsid w:val="00F97827"/>
    <w:rsid w:val="00FC12B2"/>
    <w:rsid w:val="00FC3200"/>
    <w:rsid w:val="00FC3CA6"/>
    <w:rsid w:val="00FC59B9"/>
    <w:rsid w:val="00FD7DA1"/>
    <w:rsid w:val="00FF2D4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Bullet List,List Paragraph - bullets,Use Case List Paragraph,Lettre d'introduction,List Paragraph1,Paragrafo elenco,1st level - Bullet List Paragraph,Numbered paragraph 1,Medium Grid 1 - Accent 21,Mediq - 2"/>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 w:type="character" w:styleId="Strong">
    <w:name w:val="Strong"/>
    <w:uiPriority w:val="22"/>
    <w:qFormat/>
    <w:rsid w:val="00623622"/>
    <w:rPr>
      <w:b/>
    </w:rPr>
  </w:style>
  <w:style w:type="character" w:customStyle="1" w:styleId="UnresolvedMention2">
    <w:name w:val="Unresolved Mention2"/>
    <w:basedOn w:val="DefaultParagraphFont"/>
    <w:uiPriority w:val="99"/>
    <w:semiHidden/>
    <w:unhideWhenUsed/>
    <w:rsid w:val="000C0B9D"/>
    <w:rPr>
      <w:color w:val="605E5C"/>
      <w:shd w:val="clear" w:color="auto" w:fill="E1DFDD"/>
    </w:rPr>
  </w:style>
  <w:style w:type="character" w:customStyle="1" w:styleId="ListParagraphChar">
    <w:name w:val="List Paragraph Char"/>
    <w:aliases w:val="List Paragraph4 Char,List Paragraph3 Char,Bullet List Char,List Paragraph - bullets Char,Use Case List Paragraph Char,Lettre d'introduction Char,List Paragraph1 Char,Paragrafo elenco Char,1st level - Bullet List Paragraph Char"/>
    <w:link w:val="ListParagraph"/>
    <w:uiPriority w:val="34"/>
    <w:qFormat/>
    <w:locked/>
    <w:rsid w:val="000C0B9D"/>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F51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hse.ie/eng/staff/resources/diversity/diversity.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hse.ie/eng/services/list/2/primarycare/childrenfirst/resourc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pplyalliedhealth@hse.i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revisedacts.lawreform.ie/eli/2015/act/36/revised/e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psa.ie/pdf/?file=https://assets.cpsa.ie/media/275828/b88e3648-c663-4293-9471-d2d75bd1d68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4C4D8-2851-4774-8EC9-8E0ADC34CFAA}">
  <ds:schemaRefs>
    <ds:schemaRef ds:uri="http://schemas.openxmlformats.org/officeDocument/2006/bibliography"/>
  </ds:schemaRefs>
</ds:datastoreItem>
</file>

<file path=customXml/itemProps2.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4.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11</Pages>
  <Words>4343</Words>
  <Characters>24761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Amy Gilroy</cp:lastModifiedBy>
  <cp:revision>24</cp:revision>
  <dcterms:created xsi:type="dcterms:W3CDTF">2026-02-26T10:42:00Z</dcterms:created>
  <dcterms:modified xsi:type="dcterms:W3CDTF">2026-03-13T09:48:00Z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