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7762" w14:textId="4726D119" w:rsidR="009A0E2B" w:rsidRDefault="00104FEC">
      <w:pPr>
        <w:ind w:left="-1260"/>
        <w:jc w:val="right"/>
        <w:rPr>
          <w:rFonts w:ascii="Arial" w:hAnsi="Arial" w:cs="Arial"/>
          <w:b/>
        </w:rPr>
      </w:pPr>
      <w:r w:rsidRPr="00544770">
        <w:rPr>
          <w:noProof/>
          <w:color w:val="000099"/>
          <w:lang w:val="en-IE" w:eastAsia="en-IE"/>
        </w:rPr>
        <w:drawing>
          <wp:anchor distT="0" distB="0" distL="114300" distR="114300" simplePos="0" relativeHeight="251660288" behindDoc="0" locked="0" layoutInCell="1" allowOverlap="1" wp14:anchorId="2B5DFA9A" wp14:editId="2AF7C20A">
            <wp:simplePos x="0" y="0"/>
            <wp:positionH relativeFrom="margin">
              <wp:posOffset>-666750</wp:posOffset>
            </wp:positionH>
            <wp:positionV relativeFrom="margin">
              <wp:posOffset>-466725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37501D" w14:textId="3AC77A56" w:rsidR="009A0E2B" w:rsidRDefault="009A0E2B" w:rsidP="75C5BA4C">
      <w:pPr>
        <w:ind w:left="-1260"/>
        <w:jc w:val="right"/>
        <w:rPr>
          <w:rFonts w:ascii="Arial" w:hAnsi="Arial" w:cs="Arial"/>
          <w:b/>
          <w:bCs/>
        </w:rPr>
      </w:pPr>
    </w:p>
    <w:p w14:paraId="5DAB6C7B" w14:textId="77777777" w:rsidR="009A0E2B" w:rsidRDefault="009A0E2B">
      <w:pPr>
        <w:ind w:left="-1260"/>
        <w:jc w:val="right"/>
        <w:rPr>
          <w:rFonts w:ascii="Arial" w:hAnsi="Arial" w:cs="Arial"/>
          <w:b/>
        </w:rPr>
      </w:pPr>
    </w:p>
    <w:p w14:paraId="5D6F2265" w14:textId="6960D4B8" w:rsidR="00484EA1" w:rsidRDefault="003A6F6D" w:rsidP="003A6F6D">
      <w:pPr>
        <w:rPr>
          <w:rFonts w:ascii="Arial" w:hAnsi="Arial" w:cs="Arial"/>
          <w:b/>
          <w:noProof/>
          <w:lang w:val="en-US" w:eastAsia="en-US"/>
        </w:rPr>
      </w:pPr>
      <w:r>
        <w:rPr>
          <w:rFonts w:ascii="Arial" w:hAnsi="Arial" w:cs="Arial"/>
          <w:b/>
        </w:rPr>
        <w:t xml:space="preserve">                                                                                       </w:t>
      </w:r>
      <w:r w:rsidR="00600337" w:rsidRPr="00682F03">
        <w:rPr>
          <w:rFonts w:ascii="Arial" w:hAnsi="Arial" w:cs="Arial"/>
          <w:b/>
        </w:rPr>
        <w:t>Grade V</w:t>
      </w:r>
      <w:r w:rsidR="00BA1494" w:rsidRPr="00682F03">
        <w:rPr>
          <w:rFonts w:ascii="Arial" w:hAnsi="Arial" w:cs="Arial"/>
          <w:b/>
        </w:rPr>
        <w:t>I</w:t>
      </w:r>
      <w:r w:rsidR="00912E13" w:rsidRPr="00682F03">
        <w:rPr>
          <w:rFonts w:ascii="Arial" w:hAnsi="Arial" w:cs="Arial"/>
          <w:b/>
        </w:rPr>
        <w:t>I</w:t>
      </w:r>
      <w:r>
        <w:rPr>
          <w:rFonts w:ascii="Arial" w:hAnsi="Arial" w:cs="Arial"/>
          <w:b/>
        </w:rPr>
        <w:t xml:space="preserve"> </w:t>
      </w:r>
      <w:r w:rsidRPr="00852BEF">
        <w:rPr>
          <w:rFonts w:ascii="Arial" w:hAnsi="Arial" w:cs="Arial"/>
          <w:b/>
          <w:noProof/>
          <w:lang w:val="en-US" w:eastAsia="en-US"/>
        </w:rPr>
        <w:t>Senior</w:t>
      </w:r>
      <w:r>
        <w:rPr>
          <w:rFonts w:ascii="Arial" w:hAnsi="Arial" w:cs="Arial"/>
          <w:b/>
          <w:noProof/>
          <w:lang w:val="en-US" w:eastAsia="en-US"/>
        </w:rPr>
        <w:t xml:space="preserve"> </w:t>
      </w:r>
      <w:r w:rsidRPr="00852BEF">
        <w:rPr>
          <w:rFonts w:ascii="Arial" w:hAnsi="Arial" w:cs="Arial"/>
          <w:b/>
          <w:noProof/>
          <w:lang w:val="en-US" w:eastAsia="en-US"/>
        </w:rPr>
        <w:t>Health Promotion Officer</w:t>
      </w:r>
    </w:p>
    <w:p w14:paraId="42CD934D" w14:textId="143162F0" w:rsidR="00CE29C3" w:rsidRDefault="00CE29C3" w:rsidP="00F9731C">
      <w:pPr>
        <w:jc w:val="center"/>
        <w:rPr>
          <w:rFonts w:ascii="Arial" w:hAnsi="Arial" w:cs="Arial"/>
          <w:b/>
          <w:noProof/>
          <w:lang w:val="en-US" w:eastAsia="en-US"/>
        </w:rPr>
      </w:pPr>
      <w:r>
        <w:rPr>
          <w:rFonts w:ascii="Arial" w:hAnsi="Arial" w:cs="Arial"/>
          <w:b/>
          <w:noProof/>
          <w:lang w:val="en-US" w:eastAsia="en-US"/>
        </w:rPr>
        <w:t xml:space="preserve">                                                                                                                               Public Health</w:t>
      </w:r>
    </w:p>
    <w:p w14:paraId="32AB8D78" w14:textId="195C1DD9" w:rsidR="003A6F6D" w:rsidRPr="00682F03" w:rsidRDefault="003A6F6D" w:rsidP="003A6F6D">
      <w:pPr>
        <w:ind w:left="5760"/>
        <w:rPr>
          <w:rFonts w:ascii="Arial" w:hAnsi="Arial" w:cs="Arial"/>
          <w:b/>
        </w:rPr>
      </w:pPr>
      <w:r w:rsidRPr="00852BEF">
        <w:rPr>
          <w:rFonts w:ascii="Arial" w:hAnsi="Arial" w:cs="Arial"/>
          <w:b/>
          <w:noProof/>
          <w:lang w:val="en-US" w:eastAsia="en-US"/>
        </w:rPr>
        <w:t>National Screening Service (NSS)</w:t>
      </w:r>
    </w:p>
    <w:p w14:paraId="401D81A5" w14:textId="77777777" w:rsidR="00DF18E2" w:rsidRDefault="00484EA1" w:rsidP="005F621E">
      <w:pPr>
        <w:ind w:left="3060" w:firstLine="1260"/>
        <w:jc w:val="center"/>
        <w:rPr>
          <w:rFonts w:ascii="Arial" w:hAnsi="Arial" w:cs="Arial"/>
          <w:b/>
        </w:rPr>
      </w:pPr>
      <w:r w:rsidRPr="00682F03">
        <w:rPr>
          <w:rFonts w:ascii="Arial" w:hAnsi="Arial" w:cs="Arial"/>
          <w:b/>
        </w:rPr>
        <w:t>Job Specification &amp; Terms and Conditions</w:t>
      </w:r>
    </w:p>
    <w:p w14:paraId="02EB378F" w14:textId="77777777" w:rsidR="001754E5" w:rsidRPr="00682F03" w:rsidRDefault="001754E5" w:rsidP="00DF4964">
      <w:pPr>
        <w:ind w:left="-1260"/>
        <w:jc w:val="right"/>
        <w:rPr>
          <w:rFonts w:ascii="Arial" w:hAnsi="Arial" w:cs="Arial"/>
          <w:b/>
        </w:rPr>
      </w:pPr>
    </w:p>
    <w:tbl>
      <w:tblPr>
        <w:tblW w:w="9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7799"/>
        <w:gridCol w:w="9"/>
      </w:tblGrid>
      <w:tr w:rsidR="00484EA1" w:rsidRPr="00682F03" w14:paraId="13CB2BBE" w14:textId="77777777" w:rsidTr="00400BD0">
        <w:trPr>
          <w:gridAfter w:val="1"/>
          <w:wAfter w:w="9" w:type="dxa"/>
        </w:trPr>
        <w:tc>
          <w:tcPr>
            <w:tcW w:w="2172" w:type="dxa"/>
          </w:tcPr>
          <w:p w14:paraId="4C174D76" w14:textId="6307F8E8" w:rsidR="00484EA1" w:rsidRPr="00682F03" w:rsidRDefault="00484EA1" w:rsidP="00CE29C3">
            <w:pPr>
              <w:jc w:val="both"/>
              <w:rPr>
                <w:rFonts w:ascii="Arial" w:hAnsi="Arial" w:cs="Arial"/>
                <w:b/>
                <w:bCs/>
              </w:rPr>
            </w:pPr>
            <w:r w:rsidRPr="00682F03">
              <w:rPr>
                <w:rFonts w:ascii="Arial" w:hAnsi="Arial" w:cs="Arial"/>
                <w:b/>
                <w:bCs/>
              </w:rPr>
              <w:t>Job Title</w:t>
            </w:r>
            <w:r w:rsidR="00CE29C3">
              <w:rPr>
                <w:rFonts w:ascii="Arial" w:hAnsi="Arial" w:cs="Arial"/>
                <w:b/>
                <w:bCs/>
              </w:rPr>
              <w:t>,</w:t>
            </w:r>
            <w:r w:rsidRPr="00682F03">
              <w:rPr>
                <w:rFonts w:ascii="Arial" w:hAnsi="Arial" w:cs="Arial"/>
                <w:b/>
                <w:bCs/>
              </w:rPr>
              <w:t xml:space="preserve"> Grade</w:t>
            </w:r>
            <w:r w:rsidR="00CE29C3">
              <w:rPr>
                <w:rFonts w:ascii="Arial" w:hAnsi="Arial" w:cs="Arial"/>
                <w:b/>
                <w:bCs/>
              </w:rPr>
              <w:t xml:space="preserve"> Code</w:t>
            </w:r>
          </w:p>
        </w:tc>
        <w:tc>
          <w:tcPr>
            <w:tcW w:w="7799" w:type="dxa"/>
          </w:tcPr>
          <w:p w14:paraId="5740BB5D" w14:textId="6FC7F1FF" w:rsidR="00CE29C3" w:rsidRDefault="000C40DF" w:rsidP="00CE29C3">
            <w:pPr>
              <w:tabs>
                <w:tab w:val="left" w:pos="283"/>
              </w:tabs>
              <w:jc w:val="both"/>
              <w:rPr>
                <w:rFonts w:ascii="Arial" w:hAnsi="Arial" w:cs="Arial"/>
                <w:noProof/>
                <w:lang w:val="en-US" w:eastAsia="en-US"/>
              </w:rPr>
            </w:pPr>
            <w:r w:rsidRPr="00CE29C3">
              <w:rPr>
                <w:rFonts w:ascii="Arial" w:hAnsi="Arial" w:cs="Arial"/>
                <w:bCs/>
                <w:iCs/>
              </w:rPr>
              <w:t>Grade V</w:t>
            </w:r>
            <w:r w:rsidR="00BA1494" w:rsidRPr="00CE29C3">
              <w:rPr>
                <w:rFonts w:ascii="Arial" w:hAnsi="Arial" w:cs="Arial"/>
                <w:bCs/>
                <w:iCs/>
              </w:rPr>
              <w:t>I</w:t>
            </w:r>
            <w:r w:rsidR="00912E13" w:rsidRPr="00CE29C3">
              <w:rPr>
                <w:rFonts w:ascii="Arial" w:hAnsi="Arial" w:cs="Arial"/>
                <w:bCs/>
                <w:iCs/>
              </w:rPr>
              <w:t>I</w:t>
            </w:r>
            <w:r w:rsidR="005C473E" w:rsidRPr="00CE29C3">
              <w:rPr>
                <w:rFonts w:ascii="Arial" w:hAnsi="Arial" w:cs="Arial"/>
                <w:iCs/>
              </w:rPr>
              <w:t xml:space="preserve"> </w:t>
            </w:r>
            <w:r w:rsidR="003A6F6D" w:rsidRPr="00CE29C3">
              <w:rPr>
                <w:rFonts w:ascii="Arial" w:hAnsi="Arial" w:cs="Arial"/>
                <w:noProof/>
                <w:lang w:val="en-US" w:eastAsia="en-US"/>
              </w:rPr>
              <w:t>Senior Health Promotion Officer</w:t>
            </w:r>
          </w:p>
          <w:p w14:paraId="649BAD0F" w14:textId="77777777" w:rsidR="009258FF" w:rsidRPr="00CE29C3" w:rsidRDefault="009258FF" w:rsidP="00CE29C3">
            <w:pPr>
              <w:tabs>
                <w:tab w:val="left" w:pos="283"/>
              </w:tabs>
              <w:jc w:val="both"/>
              <w:rPr>
                <w:rFonts w:ascii="Arial" w:hAnsi="Arial" w:cs="Arial"/>
                <w:noProof/>
              </w:rPr>
            </w:pPr>
          </w:p>
          <w:p w14:paraId="6A05A809" w14:textId="0BB4BE1B" w:rsidR="00BA1494" w:rsidRPr="00682F03" w:rsidRDefault="005C473E" w:rsidP="00BA1494">
            <w:pPr>
              <w:tabs>
                <w:tab w:val="left" w:pos="283"/>
              </w:tabs>
              <w:jc w:val="both"/>
              <w:rPr>
                <w:rFonts w:ascii="Arial" w:hAnsi="Arial" w:cs="Arial"/>
                <w:iCs/>
              </w:rPr>
            </w:pPr>
            <w:r>
              <w:rPr>
                <w:rFonts w:ascii="Arial" w:hAnsi="Arial" w:cs="Arial"/>
                <w:iCs/>
              </w:rPr>
              <w:t>(</w:t>
            </w:r>
            <w:r w:rsidR="00484EA1" w:rsidRPr="00682F03">
              <w:rPr>
                <w:rFonts w:ascii="Arial" w:hAnsi="Arial" w:cs="Arial"/>
                <w:iCs/>
              </w:rPr>
              <w:t>Grade Code</w:t>
            </w:r>
            <w:r w:rsidR="000C40DF" w:rsidRPr="00682F03">
              <w:rPr>
                <w:rFonts w:ascii="Arial" w:hAnsi="Arial" w:cs="Arial"/>
                <w:iCs/>
              </w:rPr>
              <w:t xml:space="preserve"> 0</w:t>
            </w:r>
            <w:r w:rsidR="00BA1494" w:rsidRPr="00682F03">
              <w:rPr>
                <w:rFonts w:ascii="Arial" w:hAnsi="Arial" w:cs="Arial"/>
                <w:iCs/>
              </w:rPr>
              <w:t>5</w:t>
            </w:r>
            <w:r w:rsidR="00912E13" w:rsidRPr="00682F03">
              <w:rPr>
                <w:rFonts w:ascii="Arial" w:hAnsi="Arial" w:cs="Arial"/>
                <w:iCs/>
              </w:rPr>
              <w:t>82</w:t>
            </w:r>
            <w:r>
              <w:rPr>
                <w:rFonts w:ascii="Arial" w:hAnsi="Arial" w:cs="Arial"/>
                <w:iCs/>
              </w:rPr>
              <w:t>)</w:t>
            </w:r>
          </w:p>
        </w:tc>
      </w:tr>
      <w:tr w:rsidR="00400BD0" w:rsidRPr="00682F03" w14:paraId="39CCE59D" w14:textId="77777777" w:rsidTr="00400BD0">
        <w:trPr>
          <w:gridAfter w:val="1"/>
          <w:wAfter w:w="9" w:type="dxa"/>
        </w:trPr>
        <w:tc>
          <w:tcPr>
            <w:tcW w:w="2172" w:type="dxa"/>
          </w:tcPr>
          <w:p w14:paraId="0FD31F2F" w14:textId="77777777" w:rsidR="00400BD0" w:rsidRPr="00682F03" w:rsidRDefault="00400BD0" w:rsidP="00400BD0">
            <w:pPr>
              <w:jc w:val="both"/>
              <w:rPr>
                <w:rFonts w:ascii="Arial" w:hAnsi="Arial" w:cs="Arial"/>
                <w:b/>
                <w:bCs/>
              </w:rPr>
            </w:pPr>
            <w:r w:rsidRPr="00682F03">
              <w:rPr>
                <w:rFonts w:ascii="Arial" w:hAnsi="Arial" w:cs="Arial"/>
                <w:b/>
                <w:bCs/>
              </w:rPr>
              <w:t>Campaign Reference</w:t>
            </w:r>
          </w:p>
        </w:tc>
        <w:tc>
          <w:tcPr>
            <w:tcW w:w="7799" w:type="dxa"/>
          </w:tcPr>
          <w:p w14:paraId="1BA9778B" w14:textId="08A580C8" w:rsidR="00400BD0" w:rsidRPr="00C91AD5" w:rsidRDefault="00132FE8" w:rsidP="00400BD0">
            <w:pPr>
              <w:jc w:val="both"/>
              <w:rPr>
                <w:rFonts w:ascii="Arial" w:hAnsi="Arial" w:cs="Arial"/>
                <w:iCs/>
                <w:color w:val="000099"/>
              </w:rPr>
            </w:pPr>
            <w:r w:rsidRPr="00C91AD5">
              <w:rPr>
                <w:rFonts w:ascii="Arial" w:hAnsi="Arial" w:cs="Arial"/>
                <w:iCs/>
                <w:color w:val="000000" w:themeColor="text1"/>
              </w:rPr>
              <w:t>NRS1</w:t>
            </w:r>
            <w:r w:rsidR="00B42BB5" w:rsidRPr="00C91AD5">
              <w:rPr>
                <w:rFonts w:ascii="Arial" w:hAnsi="Arial" w:cs="Arial"/>
                <w:iCs/>
                <w:color w:val="000000" w:themeColor="text1"/>
              </w:rPr>
              <w:t>5333</w:t>
            </w:r>
          </w:p>
        </w:tc>
      </w:tr>
      <w:tr w:rsidR="00400BD0" w:rsidRPr="00682F03" w14:paraId="0E4966EA" w14:textId="77777777" w:rsidTr="00400BD0">
        <w:trPr>
          <w:gridAfter w:val="1"/>
          <w:wAfter w:w="9" w:type="dxa"/>
        </w:trPr>
        <w:tc>
          <w:tcPr>
            <w:tcW w:w="2172" w:type="dxa"/>
          </w:tcPr>
          <w:p w14:paraId="51E87497" w14:textId="77777777" w:rsidR="00400BD0" w:rsidRPr="00682F03" w:rsidRDefault="00400BD0" w:rsidP="00400BD0">
            <w:pPr>
              <w:jc w:val="both"/>
              <w:rPr>
                <w:rFonts w:ascii="Arial" w:hAnsi="Arial" w:cs="Arial"/>
                <w:b/>
                <w:bCs/>
              </w:rPr>
            </w:pPr>
            <w:r w:rsidRPr="00682F03">
              <w:rPr>
                <w:rFonts w:ascii="Arial" w:hAnsi="Arial" w:cs="Arial"/>
                <w:b/>
                <w:bCs/>
              </w:rPr>
              <w:t>Closing Date</w:t>
            </w:r>
          </w:p>
          <w:p w14:paraId="41C8F396" w14:textId="77777777" w:rsidR="00400BD0" w:rsidRPr="00682F03" w:rsidRDefault="00400BD0" w:rsidP="00400BD0">
            <w:pPr>
              <w:jc w:val="both"/>
              <w:rPr>
                <w:rFonts w:ascii="Arial" w:hAnsi="Arial" w:cs="Arial"/>
                <w:b/>
                <w:bCs/>
              </w:rPr>
            </w:pPr>
          </w:p>
        </w:tc>
        <w:tc>
          <w:tcPr>
            <w:tcW w:w="7799" w:type="dxa"/>
          </w:tcPr>
          <w:p w14:paraId="449CE577" w14:textId="41C48D9A" w:rsidR="00400BD0" w:rsidRPr="0094303B" w:rsidRDefault="0094303B" w:rsidP="00400BD0">
            <w:pPr>
              <w:jc w:val="both"/>
              <w:rPr>
                <w:rFonts w:ascii="Arial" w:hAnsi="Arial" w:cs="Arial"/>
                <w:bCs/>
                <w:iCs/>
                <w:color w:val="000099"/>
              </w:rPr>
            </w:pPr>
            <w:r w:rsidRPr="0094303B">
              <w:rPr>
                <w:rFonts w:ascii="Arial" w:hAnsi="Arial" w:cs="Arial"/>
                <w:bCs/>
              </w:rPr>
              <w:t>Thursday 18</w:t>
            </w:r>
            <w:r w:rsidRPr="0094303B">
              <w:rPr>
                <w:rFonts w:ascii="Arial" w:hAnsi="Arial" w:cs="Arial"/>
                <w:bCs/>
                <w:vertAlign w:val="superscript"/>
              </w:rPr>
              <w:t>th</w:t>
            </w:r>
            <w:r w:rsidRPr="0094303B">
              <w:rPr>
                <w:rFonts w:ascii="Arial" w:hAnsi="Arial" w:cs="Arial"/>
                <w:bCs/>
              </w:rPr>
              <w:t xml:space="preserve"> of June 2026 at 12:00PM</w:t>
            </w:r>
          </w:p>
        </w:tc>
      </w:tr>
      <w:tr w:rsidR="00400BD0" w:rsidRPr="00682F03" w14:paraId="3C641FD3" w14:textId="77777777" w:rsidTr="00400BD0">
        <w:trPr>
          <w:gridAfter w:val="1"/>
          <w:wAfter w:w="9" w:type="dxa"/>
        </w:trPr>
        <w:tc>
          <w:tcPr>
            <w:tcW w:w="2172" w:type="dxa"/>
          </w:tcPr>
          <w:p w14:paraId="243AD51A" w14:textId="77777777" w:rsidR="00400BD0" w:rsidRDefault="00400BD0" w:rsidP="00400BD0">
            <w:pPr>
              <w:jc w:val="both"/>
              <w:rPr>
                <w:rFonts w:ascii="Arial" w:hAnsi="Arial" w:cs="Arial"/>
                <w:b/>
                <w:bCs/>
              </w:rPr>
            </w:pPr>
            <w:r w:rsidRPr="00682F03">
              <w:rPr>
                <w:rFonts w:ascii="Arial" w:hAnsi="Arial" w:cs="Arial"/>
                <w:b/>
                <w:bCs/>
              </w:rPr>
              <w:t xml:space="preserve">Proposed </w:t>
            </w:r>
          </w:p>
          <w:p w14:paraId="2B4CBF08" w14:textId="77777777" w:rsidR="00400BD0" w:rsidRPr="00682F03" w:rsidRDefault="00400BD0" w:rsidP="00400BD0">
            <w:pPr>
              <w:jc w:val="both"/>
              <w:rPr>
                <w:rFonts w:ascii="Arial" w:hAnsi="Arial" w:cs="Arial"/>
                <w:b/>
                <w:bCs/>
              </w:rPr>
            </w:pPr>
            <w:r w:rsidRPr="00682F03">
              <w:rPr>
                <w:rFonts w:ascii="Arial" w:hAnsi="Arial" w:cs="Arial"/>
                <w:b/>
                <w:bCs/>
              </w:rPr>
              <w:t>Interview Date (s)</w:t>
            </w:r>
          </w:p>
        </w:tc>
        <w:tc>
          <w:tcPr>
            <w:tcW w:w="7799" w:type="dxa"/>
          </w:tcPr>
          <w:p w14:paraId="71DB5A79" w14:textId="77777777" w:rsidR="00B42BB5" w:rsidRPr="00B42BB5" w:rsidRDefault="00B42BB5" w:rsidP="00B42BB5">
            <w:pPr>
              <w:pStyle w:val="Heading7"/>
              <w:rPr>
                <w:rFonts w:cs="Arial"/>
                <w:b w:val="0"/>
                <w:sz w:val="20"/>
              </w:rPr>
            </w:pPr>
            <w:r w:rsidRPr="00B42BB5">
              <w:rPr>
                <w:rFonts w:cs="Arial"/>
                <w:b w:val="0"/>
                <w:sz w:val="20"/>
              </w:rPr>
              <w:t>Candidates will normally be given at least two weeks' notice of interview. The timescale may be reduced in exceptional circumstances.</w:t>
            </w:r>
          </w:p>
          <w:p w14:paraId="5A07BBCF" w14:textId="6F502D00" w:rsidR="00400BD0" w:rsidRPr="00B42BB5" w:rsidRDefault="00400BD0" w:rsidP="00400BD0">
            <w:pPr>
              <w:jc w:val="both"/>
              <w:rPr>
                <w:rFonts w:ascii="Arial" w:hAnsi="Arial" w:cs="Arial"/>
                <w:b/>
                <w:bCs/>
                <w:iCs/>
                <w:color w:val="000099"/>
              </w:rPr>
            </w:pPr>
          </w:p>
        </w:tc>
      </w:tr>
      <w:tr w:rsidR="00400BD0" w:rsidRPr="00682F03" w14:paraId="13005DF7" w14:textId="77777777" w:rsidTr="00400BD0">
        <w:trPr>
          <w:gridAfter w:val="1"/>
          <w:wAfter w:w="9" w:type="dxa"/>
        </w:trPr>
        <w:tc>
          <w:tcPr>
            <w:tcW w:w="2172" w:type="dxa"/>
          </w:tcPr>
          <w:p w14:paraId="56155D51" w14:textId="77777777" w:rsidR="00400BD0" w:rsidRDefault="00400BD0" w:rsidP="00400BD0">
            <w:pPr>
              <w:jc w:val="both"/>
              <w:rPr>
                <w:rFonts w:ascii="Arial" w:hAnsi="Arial" w:cs="Arial"/>
                <w:b/>
                <w:bCs/>
              </w:rPr>
            </w:pPr>
            <w:r w:rsidRPr="00682F03">
              <w:rPr>
                <w:rFonts w:ascii="Arial" w:hAnsi="Arial" w:cs="Arial"/>
                <w:b/>
                <w:bCs/>
              </w:rPr>
              <w:t xml:space="preserve">Taking </w:t>
            </w:r>
          </w:p>
          <w:p w14:paraId="4E146726" w14:textId="77777777" w:rsidR="00400BD0" w:rsidRPr="00682F03" w:rsidRDefault="00400BD0" w:rsidP="00400BD0">
            <w:pPr>
              <w:jc w:val="both"/>
              <w:rPr>
                <w:rFonts w:ascii="Arial" w:hAnsi="Arial" w:cs="Arial"/>
                <w:b/>
                <w:bCs/>
              </w:rPr>
            </w:pPr>
            <w:r w:rsidRPr="00682F03">
              <w:rPr>
                <w:rFonts w:ascii="Arial" w:hAnsi="Arial" w:cs="Arial"/>
                <w:b/>
                <w:bCs/>
              </w:rPr>
              <w:t>up Appointment</w:t>
            </w:r>
          </w:p>
        </w:tc>
        <w:tc>
          <w:tcPr>
            <w:tcW w:w="7799" w:type="dxa"/>
          </w:tcPr>
          <w:p w14:paraId="2E1CA626" w14:textId="77777777" w:rsidR="00400BD0" w:rsidRPr="00682F03" w:rsidRDefault="00400BD0" w:rsidP="00400BD0">
            <w:pPr>
              <w:jc w:val="both"/>
              <w:rPr>
                <w:rFonts w:ascii="Arial" w:hAnsi="Arial" w:cs="Arial"/>
                <w:iCs/>
              </w:rPr>
            </w:pPr>
            <w:r w:rsidRPr="005E0BEA">
              <w:rPr>
                <w:rFonts w:ascii="Arial" w:hAnsi="Arial" w:cs="Arial"/>
                <w:iCs/>
              </w:rPr>
              <w:t>A start date will be indicated at job offer stage.</w:t>
            </w:r>
          </w:p>
        </w:tc>
      </w:tr>
      <w:tr w:rsidR="00400BD0" w:rsidRPr="00682F03" w14:paraId="1BDF528E" w14:textId="77777777" w:rsidTr="00400BD0">
        <w:trPr>
          <w:gridAfter w:val="1"/>
          <w:wAfter w:w="9" w:type="dxa"/>
        </w:trPr>
        <w:tc>
          <w:tcPr>
            <w:tcW w:w="2172" w:type="dxa"/>
          </w:tcPr>
          <w:p w14:paraId="0584F339" w14:textId="77777777" w:rsidR="00400BD0" w:rsidRPr="009E183E" w:rsidRDefault="00400BD0" w:rsidP="00400BD0">
            <w:pPr>
              <w:jc w:val="both"/>
              <w:rPr>
                <w:rFonts w:ascii="Arial" w:hAnsi="Arial" w:cs="Arial"/>
                <w:b/>
                <w:bCs/>
                <w:color w:val="000099"/>
              </w:rPr>
            </w:pPr>
            <w:r w:rsidRPr="003A6F6D">
              <w:rPr>
                <w:rFonts w:ascii="Arial" w:hAnsi="Arial" w:cs="Arial"/>
                <w:b/>
                <w:bCs/>
                <w:color w:val="000000" w:themeColor="text1"/>
              </w:rPr>
              <w:t>Location of Post</w:t>
            </w:r>
          </w:p>
        </w:tc>
        <w:tc>
          <w:tcPr>
            <w:tcW w:w="7799" w:type="dxa"/>
          </w:tcPr>
          <w:p w14:paraId="6D3624C1" w14:textId="37501B82" w:rsidR="003A6F6D" w:rsidRPr="00852BEF" w:rsidRDefault="003A6F6D" w:rsidP="003A6F6D">
            <w:pPr>
              <w:jc w:val="both"/>
              <w:rPr>
                <w:rFonts w:ascii="Arial" w:hAnsi="Arial" w:cs="Arial"/>
                <w:iCs/>
              </w:rPr>
            </w:pPr>
            <w:r w:rsidRPr="00852BEF">
              <w:rPr>
                <w:rFonts w:ascii="Arial" w:hAnsi="Arial" w:cs="Arial"/>
                <w:iCs/>
              </w:rPr>
              <w:t>National Screening Service (NSS)</w:t>
            </w:r>
          </w:p>
          <w:p w14:paraId="512CEA23" w14:textId="77777777" w:rsidR="003A6F6D" w:rsidRPr="00852BEF" w:rsidRDefault="003A6F6D" w:rsidP="003A6F6D">
            <w:pPr>
              <w:jc w:val="both"/>
              <w:rPr>
                <w:rFonts w:ascii="Arial" w:hAnsi="Arial" w:cs="Arial"/>
                <w:iCs/>
              </w:rPr>
            </w:pPr>
          </w:p>
          <w:p w14:paraId="1B6D09B5" w14:textId="193AA87D" w:rsidR="003A6F6D" w:rsidRDefault="003A6F6D" w:rsidP="003A6F6D">
            <w:pPr>
              <w:jc w:val="both"/>
              <w:rPr>
                <w:rFonts w:ascii="Arial" w:hAnsi="Arial" w:cs="Arial"/>
                <w:iCs/>
                <w:color w:val="000000"/>
              </w:rPr>
            </w:pPr>
            <w:r w:rsidRPr="00852BEF">
              <w:rPr>
                <w:rFonts w:ascii="Arial" w:hAnsi="Arial" w:cs="Arial"/>
                <w:iCs/>
              </w:rPr>
              <w:t xml:space="preserve">There </w:t>
            </w:r>
            <w:r w:rsidR="00FA448F">
              <w:rPr>
                <w:rFonts w:ascii="Arial" w:hAnsi="Arial" w:cs="Arial"/>
                <w:iCs/>
              </w:rPr>
              <w:t>is</w:t>
            </w:r>
            <w:r w:rsidRPr="00852BEF">
              <w:rPr>
                <w:rFonts w:ascii="Arial" w:hAnsi="Arial" w:cs="Arial"/>
                <w:iCs/>
              </w:rPr>
              <w:t xml:space="preserve"> currently </w:t>
            </w:r>
            <w:r w:rsidR="00FA448F">
              <w:rPr>
                <w:rFonts w:ascii="Arial" w:hAnsi="Arial" w:cs="Arial"/>
                <w:iCs/>
              </w:rPr>
              <w:t>1</w:t>
            </w:r>
            <w:r w:rsidR="00B42BB5" w:rsidRPr="00852BEF">
              <w:rPr>
                <w:rFonts w:ascii="Arial" w:hAnsi="Arial" w:cs="Arial"/>
                <w:iCs/>
              </w:rPr>
              <w:t xml:space="preserve"> </w:t>
            </w:r>
            <w:r w:rsidRPr="00852BEF">
              <w:rPr>
                <w:rFonts w:ascii="Arial" w:hAnsi="Arial" w:cs="Arial"/>
                <w:iCs/>
              </w:rPr>
              <w:t>permanent whole</w:t>
            </w:r>
            <w:r>
              <w:rPr>
                <w:rFonts w:ascii="Arial" w:hAnsi="Arial" w:cs="Arial"/>
                <w:iCs/>
              </w:rPr>
              <w:t>-</w:t>
            </w:r>
            <w:r w:rsidRPr="00852BEF">
              <w:rPr>
                <w:rFonts w:ascii="Arial" w:hAnsi="Arial" w:cs="Arial"/>
                <w:iCs/>
              </w:rPr>
              <w:t>time vacanc</w:t>
            </w:r>
            <w:r w:rsidR="00FA448F">
              <w:rPr>
                <w:rFonts w:ascii="Arial" w:hAnsi="Arial" w:cs="Arial"/>
                <w:iCs/>
              </w:rPr>
              <w:t>y</w:t>
            </w:r>
            <w:r w:rsidRPr="00852BEF">
              <w:rPr>
                <w:rFonts w:ascii="Arial" w:hAnsi="Arial" w:cs="Arial"/>
                <w:iCs/>
              </w:rPr>
              <w:t xml:space="preserve"> available </w:t>
            </w:r>
            <w:r w:rsidR="00B7631C">
              <w:rPr>
                <w:rFonts w:ascii="Arial" w:hAnsi="Arial" w:cs="Arial"/>
                <w:iCs/>
              </w:rPr>
              <w:t xml:space="preserve">in </w:t>
            </w:r>
            <w:r w:rsidR="00B7631C" w:rsidRPr="00163692">
              <w:rPr>
                <w:rFonts w:ascii="Arial" w:hAnsi="Arial" w:cs="Arial"/>
                <w:iCs/>
                <w:color w:val="000000"/>
              </w:rPr>
              <w:t>Kings Inn Building, 200 Parnell Street, Dublin 1</w:t>
            </w:r>
          </w:p>
          <w:p w14:paraId="11BB3DE2" w14:textId="77777777" w:rsidR="00B7631C" w:rsidRPr="00852BEF" w:rsidRDefault="00B7631C" w:rsidP="003A6F6D">
            <w:pPr>
              <w:jc w:val="both"/>
              <w:rPr>
                <w:rFonts w:ascii="Arial" w:hAnsi="Arial" w:cs="Arial"/>
                <w:iCs/>
              </w:rPr>
            </w:pPr>
          </w:p>
          <w:p w14:paraId="4B94D5A5" w14:textId="302B9B56" w:rsidR="00400BD0" w:rsidRPr="003D458D" w:rsidRDefault="003A6F6D" w:rsidP="00CE29C3">
            <w:pPr>
              <w:rPr>
                <w:rFonts w:ascii="Arial" w:hAnsi="Arial" w:cs="Arial"/>
                <w:color w:val="000099"/>
              </w:rPr>
            </w:pPr>
            <w:r w:rsidRPr="00852BEF">
              <w:rPr>
                <w:rFonts w:ascii="Arial" w:hAnsi="Arial" w:cs="Arial"/>
                <w:iCs/>
              </w:rPr>
              <w:t xml:space="preserve">A panel </w:t>
            </w:r>
            <w:r w:rsidR="00CE29C3">
              <w:rPr>
                <w:rFonts w:ascii="Arial" w:hAnsi="Arial" w:cs="Arial"/>
                <w:iCs/>
              </w:rPr>
              <w:t>may be formed as a result of this campaign</w:t>
            </w:r>
            <w:r w:rsidRPr="00852BEF">
              <w:rPr>
                <w:rFonts w:ascii="Arial" w:hAnsi="Arial" w:cs="Arial"/>
                <w:iCs/>
              </w:rPr>
              <w:t xml:space="preserve"> for </w:t>
            </w:r>
            <w:r w:rsidRPr="00CE29C3">
              <w:rPr>
                <w:rFonts w:ascii="Arial" w:hAnsi="Arial" w:cs="Arial"/>
                <w:b/>
                <w:iCs/>
              </w:rPr>
              <w:t xml:space="preserve">Grade VII Senior Health Promotion Officer within </w:t>
            </w:r>
            <w:r w:rsidR="00CE29C3">
              <w:rPr>
                <w:rFonts w:ascii="Arial" w:hAnsi="Arial" w:cs="Arial"/>
                <w:b/>
                <w:iCs/>
              </w:rPr>
              <w:t xml:space="preserve">Public </w:t>
            </w:r>
            <w:r w:rsidR="00B42BB5">
              <w:rPr>
                <w:rFonts w:ascii="Arial" w:hAnsi="Arial" w:cs="Arial"/>
                <w:b/>
                <w:iCs/>
              </w:rPr>
              <w:t xml:space="preserve">Health, </w:t>
            </w:r>
            <w:r w:rsidR="00B42BB5" w:rsidRPr="00CE29C3">
              <w:rPr>
                <w:rFonts w:ascii="Arial" w:hAnsi="Arial" w:cs="Arial"/>
                <w:b/>
                <w:iCs/>
              </w:rPr>
              <w:t>National</w:t>
            </w:r>
            <w:r w:rsidRPr="00CE29C3">
              <w:rPr>
                <w:rFonts w:ascii="Arial" w:hAnsi="Arial" w:cs="Arial"/>
                <w:b/>
                <w:iCs/>
              </w:rPr>
              <w:t xml:space="preserve"> Screening </w:t>
            </w:r>
            <w:r w:rsidR="00B42BB5" w:rsidRPr="00CE29C3">
              <w:rPr>
                <w:rFonts w:ascii="Arial" w:hAnsi="Arial" w:cs="Arial"/>
                <w:b/>
                <w:iCs/>
              </w:rPr>
              <w:t>Service</w:t>
            </w:r>
            <w:r w:rsidR="00B42BB5" w:rsidRPr="00852BEF">
              <w:rPr>
                <w:rFonts w:ascii="Arial" w:hAnsi="Arial" w:cs="Arial"/>
                <w:iCs/>
              </w:rPr>
              <w:t xml:space="preserve"> </w:t>
            </w:r>
            <w:r w:rsidR="00B42BB5" w:rsidRPr="00B42BB5">
              <w:rPr>
                <w:rFonts w:ascii="Arial" w:hAnsi="Arial" w:cs="Arial"/>
                <w:b/>
                <w:bCs/>
                <w:iCs/>
              </w:rPr>
              <w:t>(</w:t>
            </w:r>
            <w:r w:rsidR="00CE29C3" w:rsidRPr="00B42BB5">
              <w:rPr>
                <w:rFonts w:ascii="Arial" w:hAnsi="Arial" w:cs="Arial"/>
                <w:b/>
                <w:bCs/>
                <w:iCs/>
              </w:rPr>
              <w:t>NSS)</w:t>
            </w:r>
            <w:r w:rsidR="00CE29C3">
              <w:rPr>
                <w:rFonts w:ascii="Arial" w:hAnsi="Arial" w:cs="Arial"/>
                <w:iCs/>
              </w:rPr>
              <w:t xml:space="preserve"> </w:t>
            </w:r>
            <w:r w:rsidRPr="00852BEF">
              <w:rPr>
                <w:rFonts w:ascii="Arial" w:hAnsi="Arial" w:cs="Arial"/>
                <w:iCs/>
              </w:rPr>
              <w:t xml:space="preserve">from which permanent and specified purpose vacancies of full and part time duration may be filled.  </w:t>
            </w:r>
          </w:p>
        </w:tc>
      </w:tr>
      <w:tr w:rsidR="00400BD0" w:rsidRPr="007116DC" w14:paraId="0945532E" w14:textId="77777777" w:rsidTr="00400BD0">
        <w:trPr>
          <w:gridAfter w:val="1"/>
          <w:wAfter w:w="9" w:type="dxa"/>
        </w:trPr>
        <w:tc>
          <w:tcPr>
            <w:tcW w:w="2172" w:type="dxa"/>
          </w:tcPr>
          <w:p w14:paraId="39550C50" w14:textId="77777777" w:rsidR="00400BD0" w:rsidRPr="003A6F6D" w:rsidRDefault="00400BD0" w:rsidP="00400BD0">
            <w:pPr>
              <w:jc w:val="both"/>
              <w:rPr>
                <w:rFonts w:ascii="Arial" w:hAnsi="Arial" w:cs="Arial"/>
                <w:b/>
                <w:bCs/>
                <w:color w:val="000000" w:themeColor="text1"/>
              </w:rPr>
            </w:pPr>
            <w:r w:rsidRPr="003A6F6D">
              <w:rPr>
                <w:rFonts w:ascii="Arial" w:hAnsi="Arial" w:cs="Arial"/>
                <w:b/>
                <w:bCs/>
                <w:color w:val="000000" w:themeColor="text1"/>
              </w:rPr>
              <w:t>Informal Enquiries</w:t>
            </w:r>
          </w:p>
        </w:tc>
        <w:tc>
          <w:tcPr>
            <w:tcW w:w="7799" w:type="dxa"/>
          </w:tcPr>
          <w:p w14:paraId="5DD27E97" w14:textId="77777777" w:rsidR="0085272F" w:rsidRPr="0085272F" w:rsidRDefault="00426A99" w:rsidP="0085272F">
            <w:pPr>
              <w:rPr>
                <w:rFonts w:ascii="Arial" w:hAnsi="Arial" w:cs="Arial"/>
                <w:lang w:val="en-IE" w:eastAsia="en-IE"/>
              </w:rPr>
            </w:pPr>
            <w:r w:rsidRPr="0085272F">
              <w:rPr>
                <w:rFonts w:ascii="Arial" w:hAnsi="Arial" w:cs="Arial"/>
                <w:lang w:val="en-IE" w:eastAsia="en-IE"/>
              </w:rPr>
              <w:t>Lynn Swinburne</w:t>
            </w:r>
            <w:r w:rsidR="0085272F" w:rsidRPr="0085272F">
              <w:rPr>
                <w:rFonts w:ascii="Arial" w:hAnsi="Arial" w:cs="Arial"/>
                <w:lang w:val="en-IE" w:eastAsia="en-IE"/>
              </w:rPr>
              <w:t>, GVIII Equity Manager, Public Health</w:t>
            </w:r>
          </w:p>
          <w:p w14:paraId="289D68E9" w14:textId="4970ABF6" w:rsidR="00400BD0" w:rsidRPr="0085272F" w:rsidRDefault="00CE29C3" w:rsidP="00400BD0">
            <w:pPr>
              <w:autoSpaceDE w:val="0"/>
              <w:autoSpaceDN w:val="0"/>
              <w:adjustRightInd w:val="0"/>
              <w:spacing w:line="240" w:lineRule="atLeast"/>
              <w:rPr>
                <w:rFonts w:ascii="Arial" w:hAnsi="Arial" w:cs="Arial"/>
                <w:b/>
                <w:color w:val="000000" w:themeColor="text1"/>
              </w:rPr>
            </w:pPr>
            <w:r w:rsidRPr="0085272F">
              <w:rPr>
                <w:rFonts w:ascii="Arial" w:hAnsi="Arial" w:cs="Arial"/>
                <w:bCs/>
                <w:color w:val="000000" w:themeColor="text1"/>
              </w:rPr>
              <w:t xml:space="preserve">Email: </w:t>
            </w:r>
            <w:hyperlink r:id="rId9" w:tooltip="mailto:lynn.swinburne@screeningservice.ie" w:history="1">
              <w:r w:rsidR="00426A99" w:rsidRPr="0085272F">
                <w:rPr>
                  <w:rStyle w:val="Hyperlink"/>
                  <w:rFonts w:ascii="Arial" w:hAnsi="Arial" w:cs="Arial"/>
                  <w:bdr w:val="none" w:sz="0" w:space="0" w:color="auto" w:frame="1"/>
                  <w:shd w:val="clear" w:color="auto" w:fill="FFFFFF"/>
                </w:rPr>
                <w:t>lynn.swinburne@screeningservice.ie</w:t>
              </w:r>
            </w:hyperlink>
          </w:p>
          <w:p w14:paraId="3ACB4458" w14:textId="1559945D" w:rsidR="00CE29C3" w:rsidRPr="0085272F" w:rsidRDefault="00CE29C3" w:rsidP="00400BD0">
            <w:pPr>
              <w:autoSpaceDE w:val="0"/>
              <w:autoSpaceDN w:val="0"/>
              <w:adjustRightInd w:val="0"/>
              <w:spacing w:line="240" w:lineRule="atLeast"/>
              <w:rPr>
                <w:rFonts w:ascii="Arial" w:hAnsi="Arial" w:cs="Arial"/>
                <w:iCs/>
                <w:color w:val="000099"/>
              </w:rPr>
            </w:pPr>
          </w:p>
        </w:tc>
      </w:tr>
      <w:tr w:rsidR="00B42BB5" w:rsidRPr="00B42BB5" w14:paraId="3FA87230" w14:textId="77777777" w:rsidTr="00400BD0">
        <w:trPr>
          <w:gridAfter w:val="1"/>
          <w:wAfter w:w="9" w:type="dxa"/>
        </w:trPr>
        <w:tc>
          <w:tcPr>
            <w:tcW w:w="2172" w:type="dxa"/>
          </w:tcPr>
          <w:p w14:paraId="3AE503D8" w14:textId="4BE650C5" w:rsidR="00B42BB5" w:rsidRPr="00B42BB5" w:rsidRDefault="00B42BB5" w:rsidP="00B42BB5">
            <w:pPr>
              <w:jc w:val="both"/>
              <w:rPr>
                <w:rFonts w:ascii="Arial" w:hAnsi="Arial" w:cs="Arial"/>
                <w:b/>
                <w:bCs/>
                <w:color w:val="000000" w:themeColor="text1"/>
              </w:rPr>
            </w:pPr>
            <w:r w:rsidRPr="00B42BB5">
              <w:rPr>
                <w:rFonts w:ascii="Arial" w:hAnsi="Arial" w:cs="Arial"/>
                <w:b/>
                <w:bCs/>
              </w:rPr>
              <w:t xml:space="preserve">Reasonable Accommodations </w:t>
            </w:r>
          </w:p>
        </w:tc>
        <w:tc>
          <w:tcPr>
            <w:tcW w:w="7799" w:type="dxa"/>
          </w:tcPr>
          <w:p w14:paraId="7ED154A0" w14:textId="5F608DA0" w:rsidR="00B42BB5" w:rsidRPr="00B42BB5" w:rsidRDefault="00B42BB5" w:rsidP="00B42BB5">
            <w:pPr>
              <w:spacing w:line="276" w:lineRule="auto"/>
              <w:rPr>
                <w:rFonts w:ascii="Arial" w:hAnsi="Arial" w:cs="Arial"/>
                <w:bCs/>
                <w:color w:val="000000" w:themeColor="text1"/>
              </w:rPr>
            </w:pPr>
            <w:r w:rsidRPr="00B42BB5">
              <w:rPr>
                <w:rFonts w:ascii="Arial" w:hAnsi="Arial" w:cs="Arial"/>
              </w:rPr>
              <w:t xml:space="preserve">Candidates who require a Reasonable Accommodation/s to support their participation, at any stage, in the recruitment and selection process, should email </w:t>
            </w:r>
            <w:hyperlink r:id="rId10" w:history="1">
              <w:r w:rsidRPr="00BA25D2">
                <w:rPr>
                  <w:rStyle w:val="Hyperlink"/>
                  <w:rFonts w:ascii="Arial" w:hAnsi="Arial" w:cs="Arial"/>
                </w:rPr>
                <w:t>recruitmanagement@hse.ie</w:t>
              </w:r>
            </w:hyperlink>
            <w:r>
              <w:rPr>
                <w:rFonts w:ascii="Arial" w:hAnsi="Arial" w:cs="Arial"/>
              </w:rPr>
              <w:t xml:space="preserve"> </w:t>
            </w:r>
          </w:p>
        </w:tc>
      </w:tr>
      <w:tr w:rsidR="00400BD0" w:rsidRPr="00682F03" w14:paraId="60B72463" w14:textId="77777777" w:rsidTr="00400BD0">
        <w:trPr>
          <w:gridAfter w:val="1"/>
          <w:wAfter w:w="9" w:type="dxa"/>
        </w:trPr>
        <w:tc>
          <w:tcPr>
            <w:tcW w:w="2172" w:type="dxa"/>
          </w:tcPr>
          <w:p w14:paraId="46EF7876" w14:textId="0F706260" w:rsidR="00400BD0" w:rsidRPr="003A6F6D" w:rsidRDefault="00400BD0" w:rsidP="00400BD0">
            <w:pPr>
              <w:jc w:val="both"/>
              <w:rPr>
                <w:rFonts w:ascii="Arial" w:hAnsi="Arial" w:cs="Arial"/>
                <w:b/>
                <w:bCs/>
                <w:color w:val="000000" w:themeColor="text1"/>
              </w:rPr>
            </w:pPr>
            <w:r w:rsidRPr="003A6F6D">
              <w:rPr>
                <w:rFonts w:ascii="Arial" w:hAnsi="Arial" w:cs="Arial"/>
                <w:b/>
                <w:bCs/>
                <w:color w:val="000000" w:themeColor="text1"/>
              </w:rPr>
              <w:t>Details of Service</w:t>
            </w:r>
          </w:p>
          <w:p w14:paraId="3656B9AB" w14:textId="77777777" w:rsidR="00400BD0" w:rsidRPr="003A6F6D" w:rsidRDefault="00400BD0" w:rsidP="00400BD0">
            <w:pPr>
              <w:jc w:val="both"/>
              <w:rPr>
                <w:rFonts w:ascii="Arial" w:hAnsi="Arial" w:cs="Arial"/>
                <w:b/>
                <w:bCs/>
                <w:color w:val="000000" w:themeColor="text1"/>
              </w:rPr>
            </w:pPr>
          </w:p>
        </w:tc>
        <w:tc>
          <w:tcPr>
            <w:tcW w:w="7799" w:type="dxa"/>
          </w:tcPr>
          <w:p w14:paraId="0CA6B79A" w14:textId="77777777" w:rsidR="00B42BB5" w:rsidRPr="00B42BB5" w:rsidRDefault="00B42BB5" w:rsidP="00B42BB5">
            <w:pPr>
              <w:jc w:val="both"/>
              <w:rPr>
                <w:rFonts w:ascii="Arial" w:hAnsi="Arial" w:cs="Arial"/>
                <w:lang w:bidi="en-GB"/>
              </w:rPr>
            </w:pPr>
            <w:r w:rsidRPr="00B42BB5">
              <w:rPr>
                <w:rFonts w:ascii="Arial" w:hAnsi="Arial" w:cs="Arial"/>
                <w:lang w:bidi="en-GB"/>
              </w:rPr>
              <w:t>The National Screening Service (NSS), part of the Health Service Executive (HSE), delivers four free, national population-based screening programmes:</w:t>
            </w:r>
          </w:p>
          <w:p w14:paraId="72DE35FB" w14:textId="77777777" w:rsidR="00B42BB5" w:rsidRPr="00B42BB5" w:rsidRDefault="00B42BB5" w:rsidP="00B42BB5">
            <w:pPr>
              <w:jc w:val="both"/>
              <w:rPr>
                <w:rFonts w:ascii="Arial" w:hAnsi="Arial" w:cs="Arial"/>
                <w:lang w:bidi="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4642"/>
            </w:tblGrid>
            <w:tr w:rsidR="00B42BB5" w:rsidRPr="002C1F49" w14:paraId="63F0E60C" w14:textId="77777777" w:rsidTr="003C6C35">
              <w:tc>
                <w:tcPr>
                  <w:tcW w:w="2713" w:type="dxa"/>
                </w:tcPr>
                <w:p w14:paraId="51C9D060" w14:textId="77777777" w:rsidR="00B42BB5" w:rsidRPr="00B42BB5" w:rsidRDefault="00B42BB5" w:rsidP="00B42BB5">
                  <w:pPr>
                    <w:jc w:val="both"/>
                    <w:rPr>
                      <w:rFonts w:ascii="Arial" w:hAnsi="Arial" w:cs="Arial"/>
                      <w:b/>
                      <w:bCs/>
                      <w:lang w:bidi="en-GB"/>
                    </w:rPr>
                  </w:pPr>
                  <w:r w:rsidRPr="00B42BB5">
                    <w:rPr>
                      <w:rFonts w:ascii="Arial" w:hAnsi="Arial" w:cs="Arial"/>
                      <w:b/>
                      <w:bCs/>
                      <w:lang w:bidi="en-GB"/>
                    </w:rPr>
                    <w:t>Programme</w:t>
                  </w:r>
                </w:p>
              </w:tc>
              <w:tc>
                <w:tcPr>
                  <w:tcW w:w="4642" w:type="dxa"/>
                </w:tcPr>
                <w:p w14:paraId="464BC5D2" w14:textId="77777777" w:rsidR="00B42BB5" w:rsidRPr="00B42BB5" w:rsidRDefault="00B42BB5" w:rsidP="00B42BB5">
                  <w:pPr>
                    <w:jc w:val="both"/>
                    <w:rPr>
                      <w:rFonts w:ascii="Arial" w:hAnsi="Arial" w:cs="Arial"/>
                      <w:b/>
                      <w:bCs/>
                      <w:lang w:bidi="en-GB"/>
                    </w:rPr>
                  </w:pPr>
                  <w:r w:rsidRPr="00B42BB5">
                    <w:rPr>
                      <w:rFonts w:ascii="Arial" w:hAnsi="Arial" w:cs="Arial"/>
                      <w:b/>
                      <w:bCs/>
                      <w:lang w:bidi="en-GB"/>
                    </w:rPr>
                    <w:t>Aim</w:t>
                  </w:r>
                </w:p>
              </w:tc>
            </w:tr>
            <w:tr w:rsidR="00B42BB5" w:rsidRPr="002C1F49" w14:paraId="3C26AB27" w14:textId="77777777" w:rsidTr="003C6C35">
              <w:tc>
                <w:tcPr>
                  <w:tcW w:w="2713" w:type="dxa"/>
                </w:tcPr>
                <w:p w14:paraId="2BB6559E" w14:textId="77777777" w:rsidR="00B42BB5" w:rsidRPr="00B42BB5" w:rsidRDefault="00B42BB5" w:rsidP="00B42BB5">
                  <w:pPr>
                    <w:jc w:val="both"/>
                    <w:rPr>
                      <w:rFonts w:ascii="Arial" w:hAnsi="Arial" w:cs="Arial"/>
                      <w:lang w:bidi="en-GB"/>
                    </w:rPr>
                  </w:pPr>
                  <w:hyperlink r:id="rId11" w:history="1">
                    <w:proofErr w:type="spellStart"/>
                    <w:r w:rsidRPr="00B42BB5">
                      <w:rPr>
                        <w:rFonts w:ascii="Arial" w:eastAsia="Calibri" w:hAnsi="Arial" w:cs="Arial"/>
                        <w:color w:val="0000FF"/>
                        <w:u w:val="single"/>
                        <w:lang w:bidi="en-GB"/>
                      </w:rPr>
                      <w:t>BreastCheck</w:t>
                    </w:r>
                    <w:proofErr w:type="spellEnd"/>
                  </w:hyperlink>
                </w:p>
              </w:tc>
              <w:tc>
                <w:tcPr>
                  <w:tcW w:w="4642" w:type="dxa"/>
                </w:tcPr>
                <w:p w14:paraId="0CFF6086" w14:textId="77777777" w:rsidR="00B42BB5" w:rsidRPr="00B42BB5" w:rsidRDefault="00B42BB5" w:rsidP="00B42BB5">
                  <w:pPr>
                    <w:jc w:val="both"/>
                    <w:rPr>
                      <w:rFonts w:ascii="Arial" w:hAnsi="Arial" w:cs="Arial"/>
                      <w:lang w:bidi="en-GB"/>
                    </w:rPr>
                  </w:pPr>
                  <w:r w:rsidRPr="00B42BB5">
                    <w:rPr>
                      <w:rFonts w:ascii="Arial" w:hAnsi="Arial" w:cs="Arial"/>
                      <w:lang w:bidi="en-GB"/>
                    </w:rPr>
                    <w:t>Detecting breast cancers at the earliest possible stage, when they can be easier to treat.</w:t>
                  </w:r>
                </w:p>
              </w:tc>
            </w:tr>
            <w:tr w:rsidR="00B42BB5" w:rsidRPr="002C1F49" w14:paraId="2BAD561E" w14:textId="77777777" w:rsidTr="003C6C35">
              <w:tc>
                <w:tcPr>
                  <w:tcW w:w="2713" w:type="dxa"/>
                </w:tcPr>
                <w:p w14:paraId="3280D308" w14:textId="77777777" w:rsidR="00B42BB5" w:rsidRPr="00B42BB5" w:rsidRDefault="00B42BB5" w:rsidP="00B42BB5">
                  <w:pPr>
                    <w:jc w:val="both"/>
                    <w:rPr>
                      <w:rFonts w:ascii="Arial" w:hAnsi="Arial" w:cs="Arial"/>
                      <w:lang w:bidi="en-GB"/>
                    </w:rPr>
                  </w:pPr>
                  <w:hyperlink r:id="rId12" w:history="1">
                    <w:proofErr w:type="spellStart"/>
                    <w:r w:rsidRPr="00B42BB5">
                      <w:rPr>
                        <w:rFonts w:ascii="Arial" w:eastAsia="Calibri" w:hAnsi="Arial" w:cs="Arial"/>
                        <w:color w:val="0000FF"/>
                        <w:u w:val="single"/>
                        <w:lang w:bidi="en-GB"/>
                      </w:rPr>
                      <w:t>CervicalCheck</w:t>
                    </w:r>
                    <w:proofErr w:type="spellEnd"/>
                  </w:hyperlink>
                </w:p>
              </w:tc>
              <w:tc>
                <w:tcPr>
                  <w:tcW w:w="4642" w:type="dxa"/>
                </w:tcPr>
                <w:p w14:paraId="132CA7E9" w14:textId="77777777" w:rsidR="00B42BB5" w:rsidRPr="00B42BB5" w:rsidRDefault="00B42BB5" w:rsidP="00B42BB5">
                  <w:pPr>
                    <w:jc w:val="both"/>
                    <w:rPr>
                      <w:rFonts w:ascii="Arial" w:hAnsi="Arial" w:cs="Arial"/>
                      <w:lang w:val="en-IE" w:bidi="en-GB"/>
                    </w:rPr>
                  </w:pPr>
                  <w:r w:rsidRPr="00B42BB5">
                    <w:rPr>
                      <w:rFonts w:ascii="Arial" w:hAnsi="Arial" w:cs="Arial"/>
                      <w:lang w:val="en-IE" w:bidi="en-GB"/>
                    </w:rPr>
                    <w:t>To prevent cervical cancer by finding and treating changes to the cells in the cervix before</w:t>
                  </w:r>
                </w:p>
                <w:p w14:paraId="33324C7E" w14:textId="77777777" w:rsidR="00B42BB5" w:rsidRPr="00B42BB5" w:rsidRDefault="00B42BB5" w:rsidP="00B42BB5">
                  <w:pPr>
                    <w:jc w:val="both"/>
                    <w:rPr>
                      <w:rFonts w:ascii="Arial" w:hAnsi="Arial" w:cs="Arial"/>
                      <w:lang w:val="en-IE" w:bidi="en-GB"/>
                    </w:rPr>
                  </w:pPr>
                  <w:r w:rsidRPr="00B42BB5">
                    <w:rPr>
                      <w:rFonts w:ascii="Arial" w:hAnsi="Arial" w:cs="Arial"/>
                      <w:lang w:val="en-IE" w:bidi="en-GB"/>
                    </w:rPr>
                    <w:t>they develop into cancer. Also to find cervical cancer at an early stage, before symptoms start, when it can be easier to treat.</w:t>
                  </w:r>
                </w:p>
              </w:tc>
            </w:tr>
            <w:tr w:rsidR="00B42BB5" w:rsidRPr="002C1F49" w14:paraId="6D73559C" w14:textId="77777777" w:rsidTr="003C6C35">
              <w:tc>
                <w:tcPr>
                  <w:tcW w:w="2713" w:type="dxa"/>
                </w:tcPr>
                <w:p w14:paraId="33CD764B" w14:textId="77777777" w:rsidR="00B42BB5" w:rsidRPr="00B42BB5" w:rsidRDefault="00B42BB5" w:rsidP="00B42BB5">
                  <w:pPr>
                    <w:jc w:val="both"/>
                    <w:rPr>
                      <w:rFonts w:ascii="Arial" w:hAnsi="Arial" w:cs="Arial"/>
                      <w:lang w:bidi="en-GB"/>
                    </w:rPr>
                  </w:pPr>
                  <w:hyperlink r:id="rId13" w:history="1">
                    <w:proofErr w:type="spellStart"/>
                    <w:r w:rsidRPr="00B42BB5">
                      <w:rPr>
                        <w:rFonts w:ascii="Arial" w:eastAsia="Calibri" w:hAnsi="Arial" w:cs="Arial"/>
                        <w:color w:val="0000FF"/>
                        <w:u w:val="single"/>
                        <w:lang w:bidi="en-GB"/>
                      </w:rPr>
                      <w:t>BowelScreen</w:t>
                    </w:r>
                    <w:proofErr w:type="spellEnd"/>
                  </w:hyperlink>
                  <w:r w:rsidRPr="00B42BB5">
                    <w:rPr>
                      <w:rFonts w:ascii="Arial" w:hAnsi="Arial" w:cs="Arial"/>
                      <w:lang w:bidi="en-GB"/>
                    </w:rPr>
                    <w:t xml:space="preserve"> </w:t>
                  </w:r>
                </w:p>
              </w:tc>
              <w:tc>
                <w:tcPr>
                  <w:tcW w:w="4642" w:type="dxa"/>
                </w:tcPr>
                <w:p w14:paraId="6C3FFA54" w14:textId="77777777" w:rsidR="00B42BB5" w:rsidRPr="00B42BB5" w:rsidRDefault="00B42BB5" w:rsidP="00B42BB5">
                  <w:pPr>
                    <w:jc w:val="both"/>
                    <w:rPr>
                      <w:rFonts w:ascii="Arial" w:hAnsi="Arial" w:cs="Arial"/>
                      <w:lang w:bidi="en-GB"/>
                    </w:rPr>
                  </w:pPr>
                  <w:r w:rsidRPr="00B42BB5">
                    <w:rPr>
                      <w:rFonts w:ascii="Arial" w:hAnsi="Arial" w:cs="Arial"/>
                      <w:lang w:bidi="en-GB"/>
                    </w:rPr>
                    <w:t>To prevent bowel cancer by finding and removing abnormalities in the bowel (polyps). Also to find bowel cancer at an early stage, before symptoms start, when it can be easier to treat.</w:t>
                  </w:r>
                </w:p>
              </w:tc>
            </w:tr>
            <w:tr w:rsidR="00B42BB5" w:rsidRPr="002C1F49" w14:paraId="49E5036F" w14:textId="77777777" w:rsidTr="003C6C35">
              <w:tc>
                <w:tcPr>
                  <w:tcW w:w="2713" w:type="dxa"/>
                </w:tcPr>
                <w:p w14:paraId="7CA82D7E" w14:textId="77777777" w:rsidR="00B42BB5" w:rsidRPr="00B42BB5" w:rsidRDefault="00B42BB5" w:rsidP="00B42BB5">
                  <w:pPr>
                    <w:jc w:val="both"/>
                    <w:rPr>
                      <w:rFonts w:ascii="Arial" w:hAnsi="Arial" w:cs="Arial"/>
                      <w:lang w:bidi="en-GB"/>
                    </w:rPr>
                  </w:pPr>
                  <w:hyperlink r:id="rId14" w:history="1">
                    <w:r w:rsidRPr="00B42BB5">
                      <w:rPr>
                        <w:rFonts w:ascii="Arial" w:eastAsia="Calibri" w:hAnsi="Arial" w:cs="Arial"/>
                        <w:color w:val="0000FF"/>
                        <w:u w:val="single"/>
                        <w:lang w:bidi="en-GB"/>
                      </w:rPr>
                      <w:t xml:space="preserve">Diabetic </w:t>
                    </w:r>
                    <w:proofErr w:type="spellStart"/>
                    <w:r w:rsidRPr="00B42BB5">
                      <w:rPr>
                        <w:rFonts w:ascii="Arial" w:eastAsia="Calibri" w:hAnsi="Arial" w:cs="Arial"/>
                        <w:color w:val="0000FF"/>
                        <w:u w:val="single"/>
                        <w:lang w:bidi="en-GB"/>
                      </w:rPr>
                      <w:t>RetinaScreen</w:t>
                    </w:r>
                    <w:proofErr w:type="spellEnd"/>
                  </w:hyperlink>
                </w:p>
              </w:tc>
              <w:tc>
                <w:tcPr>
                  <w:tcW w:w="4642" w:type="dxa"/>
                </w:tcPr>
                <w:p w14:paraId="5AE6234C" w14:textId="77777777" w:rsidR="00B42BB5" w:rsidRPr="00B42BB5" w:rsidRDefault="00B42BB5" w:rsidP="00B42BB5">
                  <w:pPr>
                    <w:jc w:val="both"/>
                    <w:rPr>
                      <w:rFonts w:ascii="Arial" w:hAnsi="Arial" w:cs="Arial"/>
                      <w:lang w:bidi="en-GB"/>
                    </w:rPr>
                  </w:pPr>
                  <w:r w:rsidRPr="00B42BB5">
                    <w:rPr>
                      <w:rFonts w:ascii="Arial" w:hAnsi="Arial" w:cs="Arial"/>
                      <w:lang w:bidi="en-GB"/>
                    </w:rPr>
                    <w:t>Early detection and treatment of sight-threatening retinopathy. When retinopathy is caught early, treatment is effective at reducing or preventing damage to your sight.</w:t>
                  </w:r>
                </w:p>
              </w:tc>
            </w:tr>
          </w:tbl>
          <w:p w14:paraId="71C19795" w14:textId="77777777" w:rsidR="00B42BB5" w:rsidRPr="00B42BB5" w:rsidRDefault="00B42BB5" w:rsidP="00B42BB5">
            <w:pPr>
              <w:jc w:val="both"/>
              <w:rPr>
                <w:rFonts w:ascii="Arial" w:hAnsi="Arial" w:cs="Arial"/>
                <w:lang w:bidi="en-GB"/>
              </w:rPr>
            </w:pPr>
          </w:p>
          <w:p w14:paraId="2AE11C4D" w14:textId="77777777" w:rsidR="00B42BB5" w:rsidRPr="00B42BB5" w:rsidRDefault="00B42BB5" w:rsidP="00B42BB5">
            <w:pPr>
              <w:jc w:val="both"/>
              <w:rPr>
                <w:rFonts w:ascii="Arial" w:hAnsi="Arial" w:cs="Arial"/>
                <w:lang w:bidi="en-GB"/>
              </w:rPr>
            </w:pPr>
            <w:r w:rsidRPr="00B42BB5">
              <w:rPr>
                <w:rFonts w:ascii="Arial" w:hAnsi="Arial" w:cs="Arial"/>
                <w:lang w:bidi="en-GB"/>
              </w:rPr>
              <w:t>Our mission: We deliver population screening programmes that help prevent, reduce the risk of, and assist the recognition of, disease in Ireland.</w:t>
            </w:r>
          </w:p>
          <w:p w14:paraId="1907827A" w14:textId="77777777" w:rsidR="00B42BB5" w:rsidRPr="00B42BB5" w:rsidRDefault="00B42BB5" w:rsidP="00B42BB5">
            <w:pPr>
              <w:jc w:val="both"/>
              <w:rPr>
                <w:rFonts w:ascii="Arial" w:hAnsi="Arial" w:cs="Arial"/>
                <w:lang w:bidi="en-GB"/>
              </w:rPr>
            </w:pPr>
          </w:p>
          <w:p w14:paraId="50254741" w14:textId="77777777" w:rsidR="00B42BB5" w:rsidRPr="00B42BB5" w:rsidRDefault="00B42BB5" w:rsidP="00B42BB5">
            <w:pPr>
              <w:jc w:val="both"/>
              <w:rPr>
                <w:rFonts w:ascii="Arial" w:hAnsi="Arial" w:cs="Arial"/>
                <w:lang w:bidi="en-GB"/>
              </w:rPr>
            </w:pPr>
            <w:r w:rsidRPr="00B42BB5">
              <w:rPr>
                <w:rFonts w:ascii="Arial" w:hAnsi="Arial" w:cs="Arial"/>
                <w:lang w:bidi="en-GB"/>
              </w:rPr>
              <w:lastRenderedPageBreak/>
              <w:t>Our vision: To work together to save lives and improve people’s health through population screening.</w:t>
            </w:r>
          </w:p>
          <w:p w14:paraId="412B66A6" w14:textId="77777777" w:rsidR="00B42BB5" w:rsidRPr="00B42BB5" w:rsidRDefault="00B42BB5" w:rsidP="00B42BB5">
            <w:pPr>
              <w:jc w:val="both"/>
              <w:rPr>
                <w:rFonts w:ascii="Arial" w:hAnsi="Arial" w:cs="Arial"/>
                <w:lang w:bidi="en-GB"/>
              </w:rPr>
            </w:pPr>
            <w:r w:rsidRPr="00B42BB5">
              <w:rPr>
                <w:rFonts w:ascii="Arial" w:hAnsi="Arial" w:cs="Arial"/>
                <w:lang w:bidi="en-GB"/>
              </w:rPr>
              <w:t>Screening programmes aim to reduce morbidity and mortality in the population by identifying those at risk of the condition/pre-condition, allowing free assessment, detection and treatment.</w:t>
            </w:r>
          </w:p>
          <w:p w14:paraId="390DC692" w14:textId="77777777" w:rsidR="00B42BB5" w:rsidRPr="00B42BB5" w:rsidRDefault="00B42BB5" w:rsidP="00B42BB5">
            <w:pPr>
              <w:numPr>
                <w:ilvl w:val="0"/>
                <w:numId w:val="34"/>
              </w:numPr>
              <w:jc w:val="both"/>
              <w:rPr>
                <w:rFonts w:ascii="Arial" w:hAnsi="Arial" w:cs="Arial"/>
                <w:lang w:bidi="en-GB"/>
              </w:rPr>
            </w:pPr>
            <w:r w:rsidRPr="00B42BB5">
              <w:rPr>
                <w:rFonts w:ascii="Arial" w:hAnsi="Arial" w:cs="Arial"/>
                <w:lang w:bidi="en-GB"/>
              </w:rPr>
              <w:t xml:space="preserve">Population screening can save lives. Evidence shows that </w:t>
            </w:r>
            <w:hyperlink r:id="rId15" w:history="1">
              <w:r w:rsidRPr="00B42BB5">
                <w:rPr>
                  <w:rFonts w:ascii="Arial" w:hAnsi="Arial" w:cs="Arial"/>
                  <w:color w:val="0000FF"/>
                  <w:u w:val="single"/>
                  <w:lang w:bidi="en-GB"/>
                </w:rPr>
                <w:t>detection, survival and death rates are all improved for people who have participated in screening</w:t>
              </w:r>
            </w:hyperlink>
            <w:r w:rsidRPr="00B42BB5">
              <w:rPr>
                <w:rFonts w:ascii="Arial" w:hAnsi="Arial" w:cs="Arial"/>
                <w:lang w:bidi="en-GB"/>
              </w:rPr>
              <w:t>.</w:t>
            </w:r>
          </w:p>
          <w:p w14:paraId="6087A7D4" w14:textId="77777777" w:rsidR="00B42BB5" w:rsidRPr="00B42BB5" w:rsidRDefault="00B42BB5" w:rsidP="00B42BB5">
            <w:pPr>
              <w:numPr>
                <w:ilvl w:val="0"/>
                <w:numId w:val="34"/>
              </w:numPr>
              <w:jc w:val="both"/>
              <w:rPr>
                <w:rFonts w:ascii="Arial" w:hAnsi="Arial" w:cs="Arial"/>
                <w:lang w:bidi="en-GB"/>
              </w:rPr>
            </w:pPr>
            <w:r w:rsidRPr="00B42BB5">
              <w:rPr>
                <w:rFonts w:ascii="Arial" w:hAnsi="Arial" w:cs="Arial"/>
                <w:bCs/>
                <w:lang w:bidi="en-GB"/>
              </w:rPr>
              <w:t xml:space="preserve">Screening programmes play a significant part in cancer detection; </w:t>
            </w:r>
            <w:r w:rsidRPr="00B42BB5">
              <w:rPr>
                <w:rFonts w:ascii="Arial" w:hAnsi="Arial" w:cs="Arial"/>
                <w:lang w:bidi="en-GB"/>
              </w:rPr>
              <w:t>5% of all cancers in Ireland are detected during screening.</w:t>
            </w:r>
          </w:p>
          <w:p w14:paraId="4F3E5338" w14:textId="77777777" w:rsidR="00B42BB5" w:rsidRPr="00B42BB5" w:rsidRDefault="00B42BB5" w:rsidP="00B42BB5">
            <w:pPr>
              <w:numPr>
                <w:ilvl w:val="0"/>
                <w:numId w:val="34"/>
              </w:numPr>
              <w:jc w:val="both"/>
              <w:rPr>
                <w:rFonts w:ascii="Arial" w:hAnsi="Arial" w:cs="Arial"/>
                <w:lang w:bidi="en-GB"/>
              </w:rPr>
            </w:pPr>
            <w:r w:rsidRPr="00B42BB5">
              <w:rPr>
                <w:rFonts w:ascii="Arial" w:hAnsi="Arial" w:cs="Arial"/>
                <w:lang w:bidi="en-GB"/>
              </w:rPr>
              <w:t>Services are growing and dynamic, with exciting opportunities in the next 5 years for innovation and further benefits for the &gt;1.5m population eligible.</w:t>
            </w:r>
          </w:p>
          <w:p w14:paraId="250B7811" w14:textId="77777777" w:rsidR="00B42BB5" w:rsidRPr="00B42BB5" w:rsidRDefault="00B42BB5" w:rsidP="00B42BB5">
            <w:pPr>
              <w:ind w:left="720"/>
              <w:jc w:val="both"/>
              <w:rPr>
                <w:rFonts w:ascii="Arial" w:hAnsi="Arial" w:cs="Arial"/>
                <w:lang w:bidi="en-GB"/>
              </w:rPr>
            </w:pPr>
          </w:p>
          <w:p w14:paraId="4409ED28" w14:textId="77777777" w:rsidR="00B42BB5" w:rsidRPr="00B42BB5" w:rsidRDefault="00B42BB5" w:rsidP="00B42BB5">
            <w:pPr>
              <w:jc w:val="both"/>
              <w:rPr>
                <w:rFonts w:ascii="Arial" w:hAnsi="Arial" w:cs="Arial"/>
                <w:lang w:bidi="en-GB"/>
              </w:rPr>
            </w:pPr>
            <w:r w:rsidRPr="00B42BB5">
              <w:rPr>
                <w:rFonts w:ascii="Arial" w:hAnsi="Arial" w:cs="Arial"/>
                <w:lang w:bidi="en-GB"/>
              </w:rPr>
              <w:t>Our programmes focus on looking for early signs of disease in healthy people, so that we can:</w:t>
            </w:r>
          </w:p>
          <w:p w14:paraId="4BDBEE39" w14:textId="77777777" w:rsidR="00B42BB5" w:rsidRPr="00B42BB5" w:rsidRDefault="00B42BB5" w:rsidP="00B42BB5">
            <w:pPr>
              <w:jc w:val="both"/>
              <w:rPr>
                <w:rFonts w:ascii="Arial" w:hAnsi="Arial" w:cs="Arial"/>
                <w:lang w:bidi="en-GB"/>
              </w:rPr>
            </w:pPr>
          </w:p>
          <w:p w14:paraId="4F4EE09D" w14:textId="77777777" w:rsidR="00B42BB5" w:rsidRPr="00B42BB5" w:rsidRDefault="00B42BB5" w:rsidP="00B42BB5">
            <w:pPr>
              <w:numPr>
                <w:ilvl w:val="0"/>
                <w:numId w:val="37"/>
              </w:numPr>
              <w:jc w:val="both"/>
              <w:rPr>
                <w:rFonts w:ascii="Arial" w:hAnsi="Arial" w:cs="Arial"/>
                <w:lang w:bidi="en-GB"/>
              </w:rPr>
            </w:pPr>
            <w:r w:rsidRPr="00B42BB5">
              <w:rPr>
                <w:rFonts w:ascii="Arial" w:hAnsi="Arial" w:cs="Arial"/>
                <w:lang w:bidi="en-GB"/>
              </w:rPr>
              <w:t>detect health issues early</w:t>
            </w:r>
          </w:p>
          <w:p w14:paraId="200BD40F" w14:textId="77777777" w:rsidR="00B42BB5" w:rsidRPr="00B42BB5" w:rsidRDefault="00B42BB5" w:rsidP="00B42BB5">
            <w:pPr>
              <w:numPr>
                <w:ilvl w:val="0"/>
                <w:numId w:val="37"/>
              </w:numPr>
              <w:jc w:val="both"/>
              <w:rPr>
                <w:rFonts w:ascii="Arial" w:hAnsi="Arial" w:cs="Arial"/>
                <w:lang w:bidi="en-GB"/>
              </w:rPr>
            </w:pPr>
            <w:r w:rsidRPr="00B42BB5">
              <w:rPr>
                <w:rFonts w:ascii="Arial" w:hAnsi="Arial" w:cs="Arial"/>
                <w:lang w:bidi="en-GB"/>
              </w:rPr>
              <w:t>help prevent disease</w:t>
            </w:r>
          </w:p>
          <w:p w14:paraId="00D301F2" w14:textId="77777777" w:rsidR="00B42BB5" w:rsidRPr="00B42BB5" w:rsidRDefault="00B42BB5" w:rsidP="00B42BB5">
            <w:pPr>
              <w:numPr>
                <w:ilvl w:val="0"/>
                <w:numId w:val="37"/>
              </w:numPr>
              <w:jc w:val="both"/>
              <w:rPr>
                <w:rFonts w:ascii="Arial" w:hAnsi="Arial" w:cs="Arial"/>
                <w:lang w:bidi="en-GB"/>
              </w:rPr>
            </w:pPr>
            <w:r w:rsidRPr="00B42BB5">
              <w:rPr>
                <w:rFonts w:ascii="Arial" w:hAnsi="Arial" w:cs="Arial"/>
                <w:lang w:bidi="en-GB"/>
              </w:rPr>
              <w:t>ensure that anyone who does develop the disease being screened for has the best chance of early, more effective treatment</w:t>
            </w:r>
          </w:p>
          <w:p w14:paraId="39FE40C2" w14:textId="77777777" w:rsidR="00B42BB5" w:rsidRPr="00B42BB5" w:rsidRDefault="00B42BB5" w:rsidP="00B42BB5">
            <w:pPr>
              <w:numPr>
                <w:ilvl w:val="0"/>
                <w:numId w:val="37"/>
              </w:numPr>
              <w:jc w:val="both"/>
              <w:rPr>
                <w:rFonts w:ascii="Arial" w:hAnsi="Arial" w:cs="Arial"/>
                <w:lang w:bidi="en-GB"/>
              </w:rPr>
            </w:pPr>
            <w:r w:rsidRPr="00B42BB5">
              <w:rPr>
                <w:rFonts w:ascii="Arial" w:hAnsi="Arial" w:cs="Arial"/>
                <w:lang w:bidi="en-GB"/>
              </w:rPr>
              <w:t>reduce people’s risk of developing a disease or its complications</w:t>
            </w:r>
          </w:p>
          <w:p w14:paraId="6A0733E2" w14:textId="77777777" w:rsidR="00B42BB5" w:rsidRPr="00B42BB5" w:rsidRDefault="00B42BB5" w:rsidP="00B42BB5">
            <w:pPr>
              <w:numPr>
                <w:ilvl w:val="0"/>
                <w:numId w:val="37"/>
              </w:numPr>
              <w:jc w:val="both"/>
              <w:rPr>
                <w:rFonts w:ascii="Arial" w:hAnsi="Arial" w:cs="Arial"/>
                <w:lang w:bidi="en-GB"/>
              </w:rPr>
            </w:pPr>
            <w:r w:rsidRPr="00B42BB5">
              <w:rPr>
                <w:rFonts w:ascii="Arial" w:hAnsi="Arial" w:cs="Arial"/>
                <w:lang w:bidi="en-GB"/>
              </w:rPr>
              <w:t>support people in making informed decisions about their health</w:t>
            </w:r>
          </w:p>
          <w:p w14:paraId="315E4F80" w14:textId="77777777" w:rsidR="00B42BB5" w:rsidRPr="00B42BB5" w:rsidRDefault="00B42BB5" w:rsidP="00B42BB5">
            <w:pPr>
              <w:jc w:val="both"/>
              <w:rPr>
                <w:rFonts w:ascii="Arial" w:hAnsi="Arial" w:cs="Arial"/>
                <w:lang w:bidi="en-GB"/>
              </w:rPr>
            </w:pPr>
          </w:p>
          <w:p w14:paraId="0A1CB8A5" w14:textId="77777777" w:rsidR="00B42BB5" w:rsidRPr="00B42BB5" w:rsidRDefault="00B42BB5" w:rsidP="00B42BB5">
            <w:pPr>
              <w:jc w:val="both"/>
              <w:rPr>
                <w:rFonts w:ascii="Arial" w:hAnsi="Arial" w:cs="Arial"/>
                <w:lang w:bidi="en-GB"/>
              </w:rPr>
            </w:pPr>
            <w:r w:rsidRPr="00B42BB5">
              <w:rPr>
                <w:rFonts w:ascii="Arial" w:hAnsi="Arial" w:cs="Arial"/>
                <w:lang w:bidi="en-GB"/>
              </w:rPr>
              <w:t xml:space="preserve">The NSS Strategic Plan 2023-2027 </w:t>
            </w:r>
            <w:hyperlink r:id="rId16" w:history="1">
              <w:r w:rsidRPr="00B42BB5">
                <w:rPr>
                  <w:rFonts w:ascii="Arial" w:hAnsi="Arial" w:cs="Arial"/>
                  <w:color w:val="0000FF"/>
                  <w:u w:val="single"/>
                  <w:lang w:bidi="en-GB"/>
                </w:rPr>
                <w:t>Choose Screening: Together we can make a difference</w:t>
              </w:r>
            </w:hyperlink>
            <w:r w:rsidRPr="00B42BB5">
              <w:rPr>
                <w:rFonts w:ascii="Arial" w:hAnsi="Arial" w:cs="Arial"/>
                <w:i/>
                <w:iCs/>
                <w:lang w:bidi="en-GB"/>
              </w:rPr>
              <w:t xml:space="preserve"> </w:t>
            </w:r>
            <w:r w:rsidRPr="00B42BB5">
              <w:rPr>
                <w:rFonts w:ascii="Arial" w:hAnsi="Arial" w:cs="Arial"/>
                <w:lang w:bidi="en-GB"/>
              </w:rPr>
              <w:t>sets out our areas of focus:</w:t>
            </w:r>
          </w:p>
          <w:p w14:paraId="0AE44EF0" w14:textId="77777777" w:rsidR="00B42BB5" w:rsidRPr="00B42BB5" w:rsidRDefault="00B42BB5" w:rsidP="00B42BB5">
            <w:pPr>
              <w:jc w:val="both"/>
              <w:rPr>
                <w:rFonts w:ascii="Arial" w:hAnsi="Arial" w:cs="Arial"/>
                <w:lang w:bidi="en-GB"/>
              </w:rPr>
            </w:pPr>
          </w:p>
          <w:p w14:paraId="73B4FB1E" w14:textId="77777777" w:rsidR="00B42BB5" w:rsidRPr="00B42BB5" w:rsidRDefault="00B42BB5" w:rsidP="00B42BB5">
            <w:pPr>
              <w:numPr>
                <w:ilvl w:val="0"/>
                <w:numId w:val="35"/>
              </w:numPr>
              <w:jc w:val="both"/>
              <w:rPr>
                <w:rFonts w:ascii="Arial" w:hAnsi="Arial" w:cs="Arial"/>
                <w:lang w:bidi="en-GB"/>
              </w:rPr>
            </w:pPr>
            <w:r w:rsidRPr="00B42BB5">
              <w:rPr>
                <w:rFonts w:ascii="Arial" w:hAnsi="Arial" w:cs="Arial"/>
                <w:lang w:bidi="en-GB"/>
              </w:rPr>
              <w:t>Engagement and partnership</w:t>
            </w:r>
          </w:p>
          <w:p w14:paraId="01129501" w14:textId="77777777" w:rsidR="00B42BB5" w:rsidRPr="00B42BB5" w:rsidRDefault="00B42BB5" w:rsidP="00B42BB5">
            <w:pPr>
              <w:numPr>
                <w:ilvl w:val="0"/>
                <w:numId w:val="35"/>
              </w:numPr>
              <w:jc w:val="both"/>
              <w:rPr>
                <w:rFonts w:ascii="Arial" w:hAnsi="Arial" w:cs="Arial"/>
                <w:lang w:bidi="en-GB"/>
              </w:rPr>
            </w:pPr>
            <w:r w:rsidRPr="00B42BB5">
              <w:rPr>
                <w:rFonts w:ascii="Arial" w:hAnsi="Arial" w:cs="Arial"/>
                <w:lang w:bidi="en-GB"/>
              </w:rPr>
              <w:t>Operational excellence</w:t>
            </w:r>
          </w:p>
          <w:p w14:paraId="40EAF871" w14:textId="77777777" w:rsidR="00B42BB5" w:rsidRPr="00B42BB5" w:rsidRDefault="00B42BB5" w:rsidP="00B42BB5">
            <w:pPr>
              <w:numPr>
                <w:ilvl w:val="0"/>
                <w:numId w:val="35"/>
              </w:numPr>
              <w:jc w:val="both"/>
              <w:rPr>
                <w:rFonts w:ascii="Arial" w:hAnsi="Arial" w:cs="Arial"/>
                <w:lang w:bidi="en-GB"/>
              </w:rPr>
            </w:pPr>
            <w:r w:rsidRPr="00B42BB5">
              <w:rPr>
                <w:rFonts w:ascii="Arial" w:hAnsi="Arial" w:cs="Arial"/>
                <w:lang w:bidi="en-GB"/>
              </w:rPr>
              <w:t>Service development</w:t>
            </w:r>
          </w:p>
          <w:p w14:paraId="1149DFEC" w14:textId="77777777" w:rsidR="00B42BB5" w:rsidRPr="00B42BB5" w:rsidRDefault="00B42BB5" w:rsidP="00B42BB5">
            <w:pPr>
              <w:numPr>
                <w:ilvl w:val="0"/>
                <w:numId w:val="35"/>
              </w:numPr>
              <w:jc w:val="both"/>
              <w:rPr>
                <w:rFonts w:ascii="Arial" w:hAnsi="Arial" w:cs="Arial"/>
                <w:lang w:bidi="en-GB"/>
              </w:rPr>
            </w:pPr>
            <w:r w:rsidRPr="00B42BB5">
              <w:rPr>
                <w:rFonts w:ascii="Arial" w:hAnsi="Arial" w:cs="Arial"/>
                <w:lang w:bidi="en-GB"/>
              </w:rPr>
              <w:t>People and culture</w:t>
            </w:r>
          </w:p>
          <w:p w14:paraId="5A2009A5" w14:textId="77777777" w:rsidR="00B42BB5" w:rsidRPr="00B42BB5" w:rsidRDefault="00B42BB5" w:rsidP="00B42BB5">
            <w:pPr>
              <w:numPr>
                <w:ilvl w:val="0"/>
                <w:numId w:val="35"/>
              </w:numPr>
              <w:jc w:val="both"/>
              <w:rPr>
                <w:rFonts w:ascii="Arial" w:hAnsi="Arial" w:cs="Arial"/>
                <w:lang w:bidi="en-GB"/>
              </w:rPr>
            </w:pPr>
            <w:r w:rsidRPr="00B42BB5">
              <w:rPr>
                <w:rFonts w:ascii="Arial" w:hAnsi="Arial" w:cs="Arial"/>
                <w:lang w:bidi="en-GB"/>
              </w:rPr>
              <w:t>Governance and quality assurance</w:t>
            </w:r>
          </w:p>
          <w:p w14:paraId="1A1EDF87" w14:textId="77777777" w:rsidR="00B42BB5" w:rsidRPr="00B42BB5" w:rsidRDefault="00B42BB5" w:rsidP="00B42BB5">
            <w:pPr>
              <w:numPr>
                <w:ilvl w:val="0"/>
                <w:numId w:val="35"/>
              </w:numPr>
              <w:jc w:val="both"/>
              <w:rPr>
                <w:rFonts w:ascii="Arial" w:hAnsi="Arial" w:cs="Arial"/>
                <w:lang w:bidi="en-GB"/>
              </w:rPr>
            </w:pPr>
            <w:r w:rsidRPr="00B42BB5">
              <w:rPr>
                <w:rFonts w:ascii="Arial" w:hAnsi="Arial" w:cs="Arial"/>
                <w:lang w:bidi="en-GB"/>
              </w:rPr>
              <w:t xml:space="preserve">Data and information </w:t>
            </w:r>
          </w:p>
          <w:p w14:paraId="2D71F6B1" w14:textId="77777777" w:rsidR="00B42BB5" w:rsidRPr="00B42BB5" w:rsidRDefault="00B42BB5" w:rsidP="00B42BB5">
            <w:pPr>
              <w:jc w:val="both"/>
              <w:rPr>
                <w:rFonts w:ascii="Arial" w:hAnsi="Arial" w:cs="Arial"/>
                <w:lang w:bidi="en-GB"/>
              </w:rPr>
            </w:pPr>
          </w:p>
          <w:p w14:paraId="0811A412" w14:textId="77777777" w:rsidR="00B42BB5" w:rsidRPr="00B42BB5" w:rsidRDefault="00B42BB5" w:rsidP="00B42BB5">
            <w:pPr>
              <w:jc w:val="both"/>
              <w:rPr>
                <w:rFonts w:ascii="Arial" w:hAnsi="Arial" w:cs="Arial"/>
                <w:lang w:bidi="en-GB"/>
              </w:rPr>
            </w:pPr>
            <w:r w:rsidRPr="00B42BB5">
              <w:rPr>
                <w:rFonts w:ascii="Arial" w:hAnsi="Arial" w:cs="Arial"/>
                <w:lang w:bidi="en-GB"/>
              </w:rPr>
              <w:t xml:space="preserve">On our website </w:t>
            </w:r>
            <w:hyperlink r:id="rId17" w:history="1">
              <w:r w:rsidRPr="00B42BB5">
                <w:rPr>
                  <w:rFonts w:ascii="Arial" w:hAnsi="Arial" w:cs="Arial"/>
                  <w:color w:val="0000FF"/>
                  <w:u w:val="single"/>
                  <w:lang w:bidi="en-GB"/>
                </w:rPr>
                <w:t>www.screeningservice.ie</w:t>
              </w:r>
            </w:hyperlink>
            <w:r w:rsidRPr="00B42BB5">
              <w:rPr>
                <w:rFonts w:ascii="Arial" w:hAnsi="Arial" w:cs="Arial"/>
                <w:lang w:bidi="en-GB"/>
              </w:rPr>
              <w:t xml:space="preserve"> we </w:t>
            </w:r>
            <w:hyperlink r:id="rId18" w:history="1">
              <w:r w:rsidRPr="00B42BB5">
                <w:rPr>
                  <w:rFonts w:ascii="Arial" w:hAnsi="Arial" w:cs="Arial"/>
                  <w:color w:val="0000FF"/>
                  <w:u w:val="single"/>
                  <w:lang w:bidi="en-GB"/>
                </w:rPr>
                <w:t>report</w:t>
              </w:r>
            </w:hyperlink>
            <w:r w:rsidRPr="00B42BB5">
              <w:rPr>
                <w:rFonts w:ascii="Arial" w:hAnsi="Arial" w:cs="Arial"/>
                <w:lang w:bidi="en-GB"/>
              </w:rPr>
              <w:t xml:space="preserve"> regularly on our activity, progress and performance. </w:t>
            </w:r>
          </w:p>
          <w:p w14:paraId="27CFE9C2" w14:textId="77777777" w:rsidR="00B42BB5" w:rsidRPr="00B42BB5" w:rsidRDefault="00B42BB5" w:rsidP="00B42BB5">
            <w:pPr>
              <w:jc w:val="both"/>
              <w:rPr>
                <w:rFonts w:ascii="Arial" w:hAnsi="Arial" w:cs="Arial"/>
                <w:lang w:bidi="en-GB"/>
              </w:rPr>
            </w:pPr>
            <w:r w:rsidRPr="00B42BB5">
              <w:rPr>
                <w:rFonts w:ascii="Arial" w:hAnsi="Arial" w:cs="Arial"/>
                <w:lang w:bidi="en-GB"/>
              </w:rPr>
              <w:t>Read more about some of our work to deliver our strategy:</w:t>
            </w:r>
          </w:p>
          <w:p w14:paraId="6E477930" w14:textId="77777777" w:rsidR="00B42BB5" w:rsidRPr="00B42BB5" w:rsidRDefault="00B42BB5" w:rsidP="00B42BB5">
            <w:pPr>
              <w:jc w:val="both"/>
              <w:rPr>
                <w:rFonts w:ascii="Arial" w:hAnsi="Arial" w:cs="Arial"/>
                <w:lang w:bidi="en-GB"/>
              </w:rPr>
            </w:pPr>
          </w:p>
          <w:p w14:paraId="47010BBE" w14:textId="77777777" w:rsidR="00B42BB5" w:rsidRPr="00B42BB5" w:rsidRDefault="00B42BB5" w:rsidP="00B42BB5">
            <w:pPr>
              <w:numPr>
                <w:ilvl w:val="0"/>
                <w:numId w:val="36"/>
              </w:numPr>
              <w:jc w:val="both"/>
              <w:rPr>
                <w:rFonts w:ascii="Arial" w:hAnsi="Arial" w:cs="Arial"/>
                <w:lang w:bidi="en-GB"/>
              </w:rPr>
            </w:pPr>
            <w:hyperlink r:id="rId19" w:history="1">
              <w:r w:rsidRPr="00B42BB5">
                <w:rPr>
                  <w:rFonts w:ascii="Arial" w:hAnsi="Arial" w:cs="Arial"/>
                  <w:color w:val="0000FF"/>
                  <w:u w:val="single"/>
                  <w:lang w:bidi="en-GB"/>
                </w:rPr>
                <w:t>Equity in screening</w:t>
              </w:r>
            </w:hyperlink>
          </w:p>
          <w:p w14:paraId="0E2C41AE" w14:textId="77777777" w:rsidR="00B42BB5" w:rsidRPr="00B42BB5" w:rsidRDefault="00B42BB5" w:rsidP="00B42BB5">
            <w:pPr>
              <w:numPr>
                <w:ilvl w:val="0"/>
                <w:numId w:val="36"/>
              </w:numPr>
              <w:jc w:val="both"/>
              <w:rPr>
                <w:rFonts w:ascii="Arial" w:hAnsi="Arial" w:cs="Arial"/>
                <w:lang w:bidi="en-GB"/>
              </w:rPr>
            </w:pPr>
            <w:hyperlink r:id="rId20" w:history="1">
              <w:r w:rsidRPr="00B42BB5">
                <w:rPr>
                  <w:rFonts w:ascii="Arial" w:hAnsi="Arial" w:cs="Arial"/>
                  <w:color w:val="0000FF"/>
                  <w:u w:val="single"/>
                  <w:lang w:bidi="en-GB"/>
                </w:rPr>
                <w:t>Quality assurance</w:t>
              </w:r>
            </w:hyperlink>
          </w:p>
          <w:p w14:paraId="52E078E4" w14:textId="77777777" w:rsidR="00B42BB5" w:rsidRPr="00B42BB5" w:rsidRDefault="00B42BB5" w:rsidP="00B42BB5">
            <w:pPr>
              <w:numPr>
                <w:ilvl w:val="0"/>
                <w:numId w:val="36"/>
              </w:numPr>
              <w:jc w:val="both"/>
              <w:rPr>
                <w:rFonts w:ascii="Arial" w:hAnsi="Arial" w:cs="Arial"/>
                <w:lang w:bidi="en-GB"/>
              </w:rPr>
            </w:pPr>
            <w:r w:rsidRPr="00B42BB5">
              <w:rPr>
                <w:rFonts w:ascii="Arial" w:hAnsi="Arial" w:cs="Arial"/>
                <w:lang w:bidi="en-GB"/>
              </w:rPr>
              <w:t xml:space="preserve">We highlight research that we have published, presented, authored and co-authored in the </w:t>
            </w:r>
            <w:hyperlink r:id="rId21" w:history="1">
              <w:r w:rsidRPr="00B42BB5">
                <w:rPr>
                  <w:rFonts w:ascii="Arial" w:hAnsi="Arial" w:cs="Arial"/>
                  <w:color w:val="0000FF"/>
                  <w:u w:val="single"/>
                  <w:lang w:bidi="en-GB"/>
                </w:rPr>
                <w:t>news section of our website</w:t>
              </w:r>
            </w:hyperlink>
          </w:p>
          <w:p w14:paraId="18267010" w14:textId="77777777" w:rsidR="00B42BB5" w:rsidRDefault="00B42BB5" w:rsidP="00B42BB5">
            <w:pPr>
              <w:numPr>
                <w:ilvl w:val="0"/>
                <w:numId w:val="36"/>
              </w:numPr>
              <w:jc w:val="both"/>
              <w:rPr>
                <w:rFonts w:ascii="Arial" w:hAnsi="Arial" w:cs="Arial"/>
                <w:lang w:bidi="en-GB"/>
              </w:rPr>
            </w:pPr>
            <w:r w:rsidRPr="00B42BB5">
              <w:rPr>
                <w:rFonts w:ascii="Arial" w:hAnsi="Arial" w:cs="Arial"/>
                <w:lang w:bidi="en-GB"/>
              </w:rPr>
              <w:t xml:space="preserve">Our </w:t>
            </w:r>
            <w:hyperlink r:id="rId22" w:history="1">
              <w:r w:rsidRPr="00B42BB5">
                <w:rPr>
                  <w:rFonts w:ascii="Arial" w:hAnsi="Arial" w:cs="Arial"/>
                  <w:color w:val="0000FF"/>
                  <w:u w:val="single"/>
                  <w:lang w:bidi="en-GB"/>
                </w:rPr>
                <w:t>reports and publications</w:t>
              </w:r>
            </w:hyperlink>
            <w:r w:rsidRPr="00B42BB5">
              <w:rPr>
                <w:rFonts w:ascii="Arial" w:hAnsi="Arial" w:cs="Arial"/>
                <w:lang w:bidi="en-GB"/>
              </w:rPr>
              <w:t xml:space="preserve"> provide more information about our work. </w:t>
            </w:r>
          </w:p>
          <w:p w14:paraId="1416AE55" w14:textId="77777777" w:rsidR="002D5010" w:rsidRDefault="00B42BB5" w:rsidP="00B42BB5">
            <w:pPr>
              <w:numPr>
                <w:ilvl w:val="0"/>
                <w:numId w:val="36"/>
              </w:numPr>
              <w:jc w:val="both"/>
              <w:rPr>
                <w:rFonts w:ascii="Arial" w:hAnsi="Arial" w:cs="Arial"/>
                <w:lang w:bidi="en-GB"/>
              </w:rPr>
            </w:pPr>
            <w:hyperlink r:id="rId23" w:history="1">
              <w:r w:rsidRPr="00B42BB5">
                <w:rPr>
                  <w:rStyle w:val="Hyperlink"/>
                  <w:rFonts w:ascii="Arial" w:hAnsi="Arial" w:cs="Arial"/>
                  <w:lang w:bidi="en-GB"/>
                </w:rPr>
                <w:t>Cervical Cancer Elimination</w:t>
              </w:r>
            </w:hyperlink>
          </w:p>
          <w:p w14:paraId="53128261" w14:textId="15A5C8D7" w:rsidR="00B42BB5" w:rsidRPr="00B42BB5" w:rsidRDefault="00B42BB5" w:rsidP="00B42BB5">
            <w:pPr>
              <w:ind w:left="720"/>
              <w:jc w:val="both"/>
              <w:rPr>
                <w:rFonts w:ascii="Arial" w:hAnsi="Arial" w:cs="Arial"/>
                <w:lang w:bidi="en-GB"/>
              </w:rPr>
            </w:pPr>
          </w:p>
        </w:tc>
      </w:tr>
      <w:tr w:rsidR="00400BD0" w:rsidRPr="00682F03" w14:paraId="3CB7D643" w14:textId="77777777" w:rsidTr="00400BD0">
        <w:trPr>
          <w:gridAfter w:val="1"/>
          <w:wAfter w:w="9" w:type="dxa"/>
        </w:trPr>
        <w:tc>
          <w:tcPr>
            <w:tcW w:w="2172" w:type="dxa"/>
          </w:tcPr>
          <w:p w14:paraId="28679CE8" w14:textId="77777777" w:rsidR="00400BD0" w:rsidRPr="003A6F6D" w:rsidRDefault="00400BD0" w:rsidP="00400BD0">
            <w:pPr>
              <w:jc w:val="both"/>
              <w:rPr>
                <w:rFonts w:ascii="Arial" w:hAnsi="Arial" w:cs="Arial"/>
                <w:b/>
                <w:bCs/>
                <w:color w:val="000000" w:themeColor="text1"/>
              </w:rPr>
            </w:pPr>
            <w:r w:rsidRPr="003A6F6D">
              <w:rPr>
                <w:rFonts w:ascii="Arial" w:hAnsi="Arial" w:cs="Arial"/>
                <w:b/>
                <w:bCs/>
                <w:color w:val="000000" w:themeColor="text1"/>
              </w:rPr>
              <w:lastRenderedPageBreak/>
              <w:t>Reporting Relationship</w:t>
            </w:r>
          </w:p>
        </w:tc>
        <w:tc>
          <w:tcPr>
            <w:tcW w:w="7799" w:type="dxa"/>
          </w:tcPr>
          <w:p w14:paraId="527755D8" w14:textId="37086476" w:rsidR="00244D0D" w:rsidRPr="00244D0D" w:rsidRDefault="00244D0D" w:rsidP="00CE29C3">
            <w:pPr>
              <w:jc w:val="both"/>
              <w:rPr>
                <w:rFonts w:ascii="Arial" w:hAnsi="Arial" w:cs="Arial"/>
                <w:iCs/>
              </w:rPr>
            </w:pPr>
            <w:r w:rsidRPr="00852BEF">
              <w:rPr>
                <w:rFonts w:ascii="Arial" w:hAnsi="Arial" w:cs="Arial"/>
              </w:rPr>
              <w:t>The post holder will report to</w:t>
            </w:r>
            <w:r>
              <w:rPr>
                <w:rFonts w:ascii="Arial" w:hAnsi="Arial" w:cs="Arial"/>
              </w:rPr>
              <w:t xml:space="preserve"> </w:t>
            </w:r>
            <w:r w:rsidR="002C1F49">
              <w:rPr>
                <w:rFonts w:ascii="Arial" w:hAnsi="Arial" w:cs="Arial"/>
              </w:rPr>
              <w:t>the Equity Manager</w:t>
            </w:r>
            <w:r w:rsidR="008A3495" w:rsidRPr="00132FE8">
              <w:rPr>
                <w:rFonts w:ascii="Arial" w:hAnsi="Arial" w:cs="Arial"/>
              </w:rPr>
              <w:t xml:space="preserve"> or</w:t>
            </w:r>
            <w:r w:rsidR="00CE29C3">
              <w:rPr>
                <w:rFonts w:ascii="Arial" w:hAnsi="Arial" w:cs="Arial"/>
              </w:rPr>
              <w:t xml:space="preserve"> other nominated manager</w:t>
            </w:r>
            <w:r w:rsidR="00CE29C3" w:rsidRPr="00852BEF">
              <w:rPr>
                <w:rFonts w:ascii="Arial" w:hAnsi="Arial" w:cs="Arial"/>
              </w:rPr>
              <w:t xml:space="preserve">  </w:t>
            </w:r>
            <w:r w:rsidRPr="00852BEF">
              <w:rPr>
                <w:rFonts w:ascii="Arial" w:hAnsi="Arial" w:cs="Arial"/>
              </w:rPr>
              <w:t xml:space="preserve"> </w:t>
            </w:r>
          </w:p>
        </w:tc>
      </w:tr>
      <w:tr w:rsidR="00400BD0" w:rsidRPr="00682F03" w14:paraId="701717E9" w14:textId="77777777" w:rsidTr="00400BD0">
        <w:trPr>
          <w:gridAfter w:val="1"/>
          <w:wAfter w:w="9" w:type="dxa"/>
        </w:trPr>
        <w:tc>
          <w:tcPr>
            <w:tcW w:w="2172" w:type="dxa"/>
          </w:tcPr>
          <w:p w14:paraId="45415494" w14:textId="67A89D90" w:rsidR="00400BD0" w:rsidRPr="003A6F6D" w:rsidRDefault="00400BD0" w:rsidP="00400BD0">
            <w:pPr>
              <w:rPr>
                <w:rFonts w:ascii="Arial" w:hAnsi="Arial" w:cs="Arial"/>
                <w:b/>
                <w:bCs/>
                <w:color w:val="000000" w:themeColor="text1"/>
              </w:rPr>
            </w:pPr>
            <w:r w:rsidRPr="003A6F6D">
              <w:rPr>
                <w:rFonts w:ascii="Arial" w:hAnsi="Arial" w:cs="Arial"/>
                <w:b/>
                <w:bCs/>
                <w:color w:val="000000" w:themeColor="text1"/>
              </w:rPr>
              <w:t>Key Working Relationships</w:t>
            </w:r>
          </w:p>
        </w:tc>
        <w:tc>
          <w:tcPr>
            <w:tcW w:w="7799" w:type="dxa"/>
          </w:tcPr>
          <w:p w14:paraId="1CF034F5" w14:textId="51E34EDA" w:rsidR="00670F54" w:rsidRDefault="00670F54" w:rsidP="00670F54">
            <w:pPr>
              <w:rPr>
                <w:rFonts w:ascii="Arial" w:hAnsi="Arial" w:cs="Arial"/>
                <w:iCs/>
              </w:rPr>
            </w:pPr>
            <w:r>
              <w:rPr>
                <w:rFonts w:ascii="Arial" w:hAnsi="Arial" w:cs="Arial"/>
                <w:iCs/>
              </w:rPr>
              <w:t>The post</w:t>
            </w:r>
            <w:r w:rsidR="00CE29C3">
              <w:rPr>
                <w:rFonts w:ascii="Arial" w:hAnsi="Arial" w:cs="Arial"/>
                <w:iCs/>
              </w:rPr>
              <w:t xml:space="preserve"> </w:t>
            </w:r>
            <w:r>
              <w:rPr>
                <w:rFonts w:ascii="Arial" w:hAnsi="Arial" w:cs="Arial"/>
                <w:iCs/>
              </w:rPr>
              <w:t>holder will liaise with the following:</w:t>
            </w:r>
          </w:p>
          <w:p w14:paraId="462C4D22" w14:textId="77777777" w:rsidR="00670F54" w:rsidRPr="00F37949" w:rsidRDefault="00670F54" w:rsidP="00670F54">
            <w:pPr>
              <w:rPr>
                <w:rFonts w:ascii="Arial" w:hAnsi="Arial" w:cs="Arial"/>
                <w:iCs/>
              </w:rPr>
            </w:pPr>
          </w:p>
          <w:p w14:paraId="3AF6A424" w14:textId="631EFAD2" w:rsidR="00FB15EA" w:rsidRDefault="00FB15EA" w:rsidP="00670F54">
            <w:pPr>
              <w:pStyle w:val="ListParagraph"/>
              <w:numPr>
                <w:ilvl w:val="0"/>
                <w:numId w:val="16"/>
              </w:numPr>
              <w:rPr>
                <w:rFonts w:ascii="Arial" w:hAnsi="Arial" w:cs="Arial"/>
                <w:iCs/>
              </w:rPr>
            </w:pPr>
            <w:r>
              <w:rPr>
                <w:rFonts w:ascii="Arial" w:hAnsi="Arial" w:cs="Arial"/>
                <w:iCs/>
              </w:rPr>
              <w:t>NSS health promotion team</w:t>
            </w:r>
          </w:p>
          <w:p w14:paraId="2106B2C5" w14:textId="1D9FA2C1" w:rsidR="00FB15EA" w:rsidRDefault="00FB15EA" w:rsidP="00670F54">
            <w:pPr>
              <w:pStyle w:val="ListParagraph"/>
              <w:numPr>
                <w:ilvl w:val="0"/>
                <w:numId w:val="16"/>
              </w:numPr>
              <w:rPr>
                <w:rFonts w:ascii="Arial" w:hAnsi="Arial" w:cs="Arial"/>
                <w:iCs/>
              </w:rPr>
            </w:pPr>
            <w:r>
              <w:rPr>
                <w:rFonts w:ascii="Arial" w:hAnsi="Arial" w:cs="Arial"/>
                <w:iCs/>
              </w:rPr>
              <w:t xml:space="preserve">NSS Equity team </w:t>
            </w:r>
          </w:p>
          <w:p w14:paraId="2C97D8AF" w14:textId="38234E31" w:rsidR="00670F54" w:rsidRPr="00E6250E" w:rsidRDefault="00670F54" w:rsidP="00E6250E">
            <w:pPr>
              <w:ind w:left="360"/>
              <w:rPr>
                <w:rFonts w:ascii="Arial" w:hAnsi="Arial" w:cs="Arial"/>
                <w:iCs/>
              </w:rPr>
            </w:pPr>
            <w:r w:rsidRPr="00E6250E">
              <w:rPr>
                <w:rFonts w:ascii="Arial" w:hAnsi="Arial" w:cs="Arial"/>
                <w:iCs/>
              </w:rPr>
              <w:t>NSS Public Health team members.</w:t>
            </w:r>
          </w:p>
          <w:p w14:paraId="0A5E385B" w14:textId="4B84D48A" w:rsidR="00670F54" w:rsidRDefault="00670F54" w:rsidP="00670F54">
            <w:pPr>
              <w:pStyle w:val="ListParagraph"/>
              <w:numPr>
                <w:ilvl w:val="0"/>
                <w:numId w:val="16"/>
              </w:numPr>
              <w:rPr>
                <w:rFonts w:ascii="Arial" w:hAnsi="Arial" w:cs="Arial"/>
                <w:iCs/>
              </w:rPr>
            </w:pPr>
            <w:r>
              <w:rPr>
                <w:rFonts w:ascii="Arial" w:hAnsi="Arial" w:cs="Arial"/>
                <w:iCs/>
              </w:rPr>
              <w:t xml:space="preserve">NSS </w:t>
            </w:r>
            <w:r w:rsidR="00047710" w:rsidRPr="00047710">
              <w:rPr>
                <w:rFonts w:ascii="Arial" w:eastAsia="Arial" w:hAnsi="Arial" w:cs="Arial"/>
                <w:color w:val="000000"/>
                <w:sz w:val="19"/>
                <w:szCs w:val="19"/>
                <w:lang w:val="en-US" w:eastAsia="en-US"/>
              </w:rPr>
              <w:t xml:space="preserve">the </w:t>
            </w:r>
            <w:r w:rsidR="00047710" w:rsidRPr="00047710">
              <w:rPr>
                <w:rFonts w:ascii="Arial" w:eastAsia="Arial" w:hAnsi="Arial" w:cs="Arial"/>
                <w:color w:val="1F1F1F"/>
                <w:sz w:val="19"/>
                <w:szCs w:val="19"/>
                <w:lang w:val="en-US" w:eastAsia="en-US"/>
              </w:rPr>
              <w:t xml:space="preserve">Communications, Engagement Information &amp; Development Department </w:t>
            </w:r>
            <w:r>
              <w:rPr>
                <w:rFonts w:ascii="Arial" w:hAnsi="Arial" w:cs="Arial"/>
                <w:iCs/>
              </w:rPr>
              <w:t xml:space="preserve"> team members.</w:t>
            </w:r>
          </w:p>
          <w:p w14:paraId="5BA4B979" w14:textId="6467C424" w:rsidR="00670F54" w:rsidRDefault="00670F54" w:rsidP="00670F54">
            <w:pPr>
              <w:pStyle w:val="ListParagraph"/>
              <w:numPr>
                <w:ilvl w:val="0"/>
                <w:numId w:val="16"/>
              </w:numPr>
              <w:rPr>
                <w:rFonts w:ascii="Arial" w:hAnsi="Arial" w:cs="Arial"/>
                <w:iCs/>
              </w:rPr>
            </w:pPr>
            <w:r w:rsidRPr="00F37949">
              <w:rPr>
                <w:rFonts w:ascii="Arial" w:hAnsi="Arial" w:cs="Arial"/>
                <w:iCs/>
              </w:rPr>
              <w:t>NSS screening programme teams (clinical directors, programme managers and wider team members)</w:t>
            </w:r>
            <w:r>
              <w:rPr>
                <w:rFonts w:ascii="Arial" w:hAnsi="Arial" w:cs="Arial"/>
                <w:iCs/>
              </w:rPr>
              <w:t>.</w:t>
            </w:r>
          </w:p>
          <w:p w14:paraId="7BDC8DAA" w14:textId="3D1F4CEA" w:rsidR="008A3495" w:rsidRPr="00F37949" w:rsidRDefault="008A3495" w:rsidP="00670F54">
            <w:pPr>
              <w:pStyle w:val="ListParagraph"/>
              <w:numPr>
                <w:ilvl w:val="0"/>
                <w:numId w:val="16"/>
              </w:numPr>
              <w:rPr>
                <w:rFonts w:ascii="Arial" w:hAnsi="Arial" w:cs="Arial"/>
                <w:iCs/>
              </w:rPr>
            </w:pPr>
            <w:r>
              <w:rPr>
                <w:rFonts w:ascii="Arial" w:hAnsi="Arial" w:cs="Arial"/>
                <w:iCs/>
              </w:rPr>
              <w:t>National Cancer Control Programme</w:t>
            </w:r>
          </w:p>
          <w:p w14:paraId="596C3C8F" w14:textId="77777777" w:rsidR="00670F54" w:rsidRDefault="00670F54" w:rsidP="00670F54">
            <w:pPr>
              <w:pStyle w:val="ListParagraph"/>
              <w:numPr>
                <w:ilvl w:val="0"/>
                <w:numId w:val="16"/>
              </w:numPr>
              <w:rPr>
                <w:rFonts w:ascii="Arial" w:hAnsi="Arial" w:cs="Arial"/>
                <w:iCs/>
              </w:rPr>
            </w:pPr>
            <w:r w:rsidRPr="00F37949">
              <w:rPr>
                <w:rFonts w:ascii="Arial" w:hAnsi="Arial" w:cs="Arial"/>
                <w:iCs/>
              </w:rPr>
              <w:t>NSS management team and their reports</w:t>
            </w:r>
            <w:r>
              <w:rPr>
                <w:rFonts w:ascii="Arial" w:hAnsi="Arial" w:cs="Arial"/>
                <w:iCs/>
              </w:rPr>
              <w:t>.</w:t>
            </w:r>
          </w:p>
          <w:p w14:paraId="1CF0EBCF" w14:textId="77777777" w:rsidR="00670F54" w:rsidRPr="00F37949" w:rsidRDefault="00670F54" w:rsidP="00670F54">
            <w:pPr>
              <w:pStyle w:val="ListParagraph"/>
              <w:numPr>
                <w:ilvl w:val="0"/>
                <w:numId w:val="16"/>
              </w:numPr>
              <w:rPr>
                <w:rFonts w:ascii="Arial" w:hAnsi="Arial" w:cs="Arial"/>
                <w:iCs/>
              </w:rPr>
            </w:pPr>
            <w:r>
              <w:rPr>
                <w:rFonts w:ascii="Arial" w:hAnsi="Arial" w:cs="Arial"/>
                <w:iCs/>
              </w:rPr>
              <w:t>NSS Programme Evaluation Unit.</w:t>
            </w:r>
          </w:p>
          <w:p w14:paraId="285C1F7B" w14:textId="77777777" w:rsidR="00670F54" w:rsidRPr="00F37949" w:rsidRDefault="00670F54" w:rsidP="00670F54">
            <w:pPr>
              <w:pStyle w:val="ListParagraph"/>
              <w:numPr>
                <w:ilvl w:val="0"/>
                <w:numId w:val="16"/>
              </w:numPr>
              <w:rPr>
                <w:rFonts w:ascii="Arial" w:hAnsi="Arial" w:cs="Arial"/>
                <w:iCs/>
              </w:rPr>
            </w:pPr>
            <w:r>
              <w:rPr>
                <w:rFonts w:ascii="Arial" w:hAnsi="Arial" w:cs="Arial"/>
                <w:iCs/>
              </w:rPr>
              <w:t>NSS Chief Executive Officer.</w:t>
            </w:r>
          </w:p>
          <w:p w14:paraId="713069E1" w14:textId="77777777" w:rsidR="00670F54" w:rsidRPr="00F37949" w:rsidRDefault="00670F54" w:rsidP="00670F54">
            <w:pPr>
              <w:pStyle w:val="ListParagraph"/>
              <w:numPr>
                <w:ilvl w:val="0"/>
                <w:numId w:val="16"/>
              </w:numPr>
              <w:rPr>
                <w:rFonts w:ascii="Arial" w:hAnsi="Arial" w:cs="Arial"/>
                <w:iCs/>
              </w:rPr>
            </w:pPr>
            <w:r w:rsidRPr="00F37949">
              <w:rPr>
                <w:rFonts w:ascii="Arial" w:hAnsi="Arial" w:cs="Arial"/>
                <w:iCs/>
              </w:rPr>
              <w:lastRenderedPageBreak/>
              <w:t>Office of the Chief Clinical Officer</w:t>
            </w:r>
            <w:r>
              <w:rPr>
                <w:rFonts w:ascii="Arial" w:hAnsi="Arial" w:cs="Arial"/>
                <w:iCs/>
              </w:rPr>
              <w:t>.</w:t>
            </w:r>
          </w:p>
          <w:p w14:paraId="7572AB55" w14:textId="77777777" w:rsidR="00FB15EA" w:rsidRDefault="00670F54" w:rsidP="00FB15EA">
            <w:pPr>
              <w:pStyle w:val="ListParagraph"/>
              <w:numPr>
                <w:ilvl w:val="0"/>
                <w:numId w:val="16"/>
              </w:numPr>
              <w:rPr>
                <w:rFonts w:ascii="Arial" w:hAnsi="Arial" w:cs="Arial"/>
                <w:iCs/>
              </w:rPr>
            </w:pPr>
            <w:r w:rsidRPr="00F37949">
              <w:rPr>
                <w:rFonts w:ascii="Arial" w:hAnsi="Arial" w:cs="Arial"/>
                <w:iCs/>
              </w:rPr>
              <w:t>Relevant HSE functions</w:t>
            </w:r>
            <w:r>
              <w:rPr>
                <w:rFonts w:ascii="Arial" w:hAnsi="Arial" w:cs="Arial"/>
                <w:iCs/>
              </w:rPr>
              <w:t>.</w:t>
            </w:r>
          </w:p>
          <w:p w14:paraId="70B97FEC" w14:textId="0704E491" w:rsidR="00FB15EA" w:rsidRPr="00E6250E" w:rsidRDefault="00FB15EA" w:rsidP="00FB15EA">
            <w:pPr>
              <w:pStyle w:val="ListParagraph"/>
              <w:numPr>
                <w:ilvl w:val="0"/>
                <w:numId w:val="16"/>
              </w:numPr>
              <w:rPr>
                <w:rFonts w:ascii="Arial" w:hAnsi="Arial" w:cs="Arial"/>
                <w:iCs/>
              </w:rPr>
            </w:pPr>
            <w:r w:rsidRPr="00E6250E">
              <w:rPr>
                <w:rFonts w:ascii="Arial" w:hAnsi="Arial" w:cs="Arial"/>
                <w:sz w:val="19"/>
                <w:szCs w:val="19"/>
              </w:rPr>
              <w:t>Health Region teams</w:t>
            </w:r>
          </w:p>
          <w:p w14:paraId="46B9C83F" w14:textId="393D0FAB" w:rsidR="00FB15EA" w:rsidRPr="00E6250E" w:rsidRDefault="00FB15EA" w:rsidP="00FB15EA">
            <w:pPr>
              <w:pStyle w:val="ListParagraph"/>
              <w:numPr>
                <w:ilvl w:val="0"/>
                <w:numId w:val="16"/>
              </w:numPr>
              <w:rPr>
                <w:rFonts w:ascii="Arial" w:hAnsi="Arial" w:cs="Arial"/>
                <w:iCs/>
              </w:rPr>
            </w:pPr>
            <w:r w:rsidRPr="00E6250E">
              <w:rPr>
                <w:rFonts w:ascii="Arial" w:hAnsi="Arial" w:cs="Arial"/>
                <w:sz w:val="19"/>
                <w:szCs w:val="19"/>
              </w:rPr>
              <w:t xml:space="preserve">Staff throughout the HSE and </w:t>
            </w:r>
          </w:p>
          <w:p w14:paraId="45195A77" w14:textId="3814AE6D" w:rsidR="00FB15EA" w:rsidRPr="00E6250E" w:rsidRDefault="00FB15EA" w:rsidP="00FB15EA">
            <w:pPr>
              <w:pStyle w:val="ListParagraph"/>
              <w:numPr>
                <w:ilvl w:val="0"/>
                <w:numId w:val="16"/>
              </w:numPr>
              <w:rPr>
                <w:rFonts w:ascii="Arial" w:hAnsi="Arial" w:cs="Arial"/>
                <w:iCs/>
              </w:rPr>
            </w:pPr>
            <w:r w:rsidRPr="00E6250E">
              <w:rPr>
                <w:rFonts w:ascii="Arial" w:hAnsi="Arial" w:cs="Arial"/>
                <w:sz w:val="19"/>
                <w:szCs w:val="19"/>
              </w:rPr>
              <w:t xml:space="preserve">Partners in the statutory, community and voluntary sectors. </w:t>
            </w:r>
          </w:p>
          <w:p w14:paraId="3336BF9A" w14:textId="3415A8B1" w:rsidR="00FB15EA" w:rsidRPr="00E6250E" w:rsidRDefault="00FB15EA" w:rsidP="00FB15EA">
            <w:pPr>
              <w:pStyle w:val="ListParagraph"/>
              <w:numPr>
                <w:ilvl w:val="0"/>
                <w:numId w:val="16"/>
              </w:numPr>
              <w:rPr>
                <w:rFonts w:ascii="Arial" w:hAnsi="Arial" w:cs="Arial"/>
                <w:iCs/>
              </w:rPr>
            </w:pPr>
            <w:r w:rsidRPr="00E6250E">
              <w:rPr>
                <w:rFonts w:ascii="Arial" w:hAnsi="Arial" w:cs="Arial"/>
                <w:sz w:val="19"/>
                <w:szCs w:val="19"/>
              </w:rPr>
              <w:t xml:space="preserve">Patient representatives and groups, including the NSS Patient Public Partnership Representatives. </w:t>
            </w:r>
          </w:p>
          <w:p w14:paraId="596E4E40" w14:textId="77777777" w:rsidR="00670F54" w:rsidRPr="00F37949" w:rsidRDefault="00670F54" w:rsidP="00670F54">
            <w:pPr>
              <w:pStyle w:val="ListParagraph"/>
              <w:numPr>
                <w:ilvl w:val="0"/>
                <w:numId w:val="16"/>
              </w:numPr>
              <w:rPr>
                <w:rFonts w:ascii="Arial" w:hAnsi="Arial" w:cs="Arial"/>
                <w:iCs/>
              </w:rPr>
            </w:pPr>
            <w:r w:rsidRPr="00FB15EA">
              <w:rPr>
                <w:rFonts w:ascii="Arial" w:hAnsi="Arial" w:cs="Arial"/>
                <w:iCs/>
              </w:rPr>
              <w:t>Relevant private providers</w:t>
            </w:r>
            <w:r w:rsidRPr="00F37949">
              <w:rPr>
                <w:rFonts w:ascii="Arial" w:hAnsi="Arial" w:cs="Arial"/>
                <w:iCs/>
              </w:rPr>
              <w:t xml:space="preserve"> and suppliers</w:t>
            </w:r>
            <w:r>
              <w:rPr>
                <w:rFonts w:ascii="Arial" w:hAnsi="Arial" w:cs="Arial"/>
                <w:iCs/>
              </w:rPr>
              <w:t>.</w:t>
            </w:r>
          </w:p>
          <w:p w14:paraId="77BCDA0B" w14:textId="77777777" w:rsidR="00670F54" w:rsidRPr="00F37949" w:rsidRDefault="00670F54" w:rsidP="00670F54">
            <w:pPr>
              <w:pStyle w:val="ListParagraph"/>
              <w:rPr>
                <w:rFonts w:ascii="Arial" w:hAnsi="Arial" w:cs="Arial"/>
                <w:iCs/>
              </w:rPr>
            </w:pPr>
          </w:p>
          <w:p w14:paraId="13E018D5" w14:textId="77777777" w:rsidR="00400BD0" w:rsidRDefault="00670F54" w:rsidP="00400BD0">
            <w:pPr>
              <w:rPr>
                <w:rFonts w:ascii="Arial" w:hAnsi="Arial" w:cs="Arial"/>
                <w:iCs/>
              </w:rPr>
            </w:pPr>
            <w:r w:rsidRPr="00F37949">
              <w:rPr>
                <w:rFonts w:ascii="Arial" w:hAnsi="Arial" w:cs="Arial"/>
                <w:iCs/>
              </w:rPr>
              <w:t>Please note that this list is not exhaustive and key working relationships will change over time depending on the projects underway.</w:t>
            </w:r>
          </w:p>
          <w:p w14:paraId="7656841C" w14:textId="452ABEA2" w:rsidR="00B42BB5" w:rsidRPr="00132FE8" w:rsidRDefault="00B42BB5" w:rsidP="00400BD0">
            <w:pPr>
              <w:rPr>
                <w:rFonts w:ascii="Arial" w:hAnsi="Arial" w:cs="Arial"/>
                <w:iCs/>
                <w:color w:val="000099"/>
              </w:rPr>
            </w:pPr>
          </w:p>
        </w:tc>
      </w:tr>
      <w:tr w:rsidR="00400BD0" w:rsidRPr="00682F03" w14:paraId="4646397A" w14:textId="77777777" w:rsidTr="00400BD0">
        <w:trPr>
          <w:gridAfter w:val="1"/>
          <w:wAfter w:w="9" w:type="dxa"/>
        </w:trPr>
        <w:tc>
          <w:tcPr>
            <w:tcW w:w="2172" w:type="dxa"/>
          </w:tcPr>
          <w:p w14:paraId="08F4E11A" w14:textId="77777777" w:rsidR="00400BD0" w:rsidRPr="003A6F6D" w:rsidRDefault="00400BD0" w:rsidP="00400BD0">
            <w:pPr>
              <w:jc w:val="both"/>
              <w:rPr>
                <w:rFonts w:ascii="Arial" w:hAnsi="Arial" w:cs="Arial"/>
                <w:b/>
                <w:bCs/>
                <w:color w:val="000000" w:themeColor="text1"/>
              </w:rPr>
            </w:pPr>
            <w:r w:rsidRPr="003A6F6D">
              <w:rPr>
                <w:rFonts w:ascii="Arial" w:hAnsi="Arial" w:cs="Arial"/>
                <w:b/>
                <w:bCs/>
                <w:color w:val="000000" w:themeColor="text1"/>
              </w:rPr>
              <w:lastRenderedPageBreak/>
              <w:t xml:space="preserve">Purpose of the Post </w:t>
            </w:r>
          </w:p>
          <w:p w14:paraId="62486C05" w14:textId="77777777" w:rsidR="00400BD0" w:rsidRPr="003A6F6D" w:rsidRDefault="00400BD0" w:rsidP="00400BD0">
            <w:pPr>
              <w:jc w:val="both"/>
              <w:rPr>
                <w:rFonts w:ascii="Arial" w:hAnsi="Arial" w:cs="Arial"/>
                <w:b/>
                <w:bCs/>
                <w:color w:val="000000" w:themeColor="text1"/>
              </w:rPr>
            </w:pPr>
          </w:p>
        </w:tc>
        <w:tc>
          <w:tcPr>
            <w:tcW w:w="7799" w:type="dxa"/>
          </w:tcPr>
          <w:p w14:paraId="40E71B4E" w14:textId="7B5483CC" w:rsidR="00244D0D" w:rsidRPr="00852BEF" w:rsidRDefault="00244D0D" w:rsidP="00244D0D">
            <w:pPr>
              <w:pStyle w:val="BodyTextIndent2"/>
              <w:ind w:left="0"/>
              <w:rPr>
                <w:sz w:val="20"/>
                <w:szCs w:val="20"/>
              </w:rPr>
            </w:pPr>
            <w:r w:rsidRPr="00852BEF">
              <w:rPr>
                <w:sz w:val="20"/>
                <w:szCs w:val="20"/>
              </w:rPr>
              <w:t xml:space="preserve">The main purpose of this role is to </w:t>
            </w:r>
            <w:r w:rsidR="005906CF">
              <w:rPr>
                <w:sz w:val="20"/>
                <w:szCs w:val="20"/>
              </w:rPr>
              <w:t xml:space="preserve">provide health promotion expertise to the national screening service </w:t>
            </w:r>
            <w:r w:rsidR="008F3FE9">
              <w:rPr>
                <w:sz w:val="20"/>
                <w:szCs w:val="20"/>
              </w:rPr>
              <w:t xml:space="preserve">to support equity in screening. This includes </w:t>
            </w:r>
            <w:r w:rsidR="00F5078C">
              <w:rPr>
                <w:sz w:val="20"/>
                <w:szCs w:val="20"/>
              </w:rPr>
              <w:t>support</w:t>
            </w:r>
            <w:r w:rsidR="008F3FE9">
              <w:rPr>
                <w:sz w:val="20"/>
                <w:szCs w:val="20"/>
              </w:rPr>
              <w:t>ing</w:t>
            </w:r>
            <w:r w:rsidR="00132FE8">
              <w:rPr>
                <w:sz w:val="20"/>
                <w:szCs w:val="20"/>
              </w:rPr>
              <w:t xml:space="preserve"> </w:t>
            </w:r>
            <w:r w:rsidR="00F5078C">
              <w:rPr>
                <w:sz w:val="20"/>
                <w:szCs w:val="20"/>
              </w:rPr>
              <w:t xml:space="preserve">engagement </w:t>
            </w:r>
            <w:r w:rsidR="008F3FE9">
              <w:rPr>
                <w:sz w:val="20"/>
                <w:szCs w:val="20"/>
              </w:rPr>
              <w:t xml:space="preserve">within and outside the HSE to </w:t>
            </w:r>
            <w:r w:rsidRPr="00852BEF">
              <w:rPr>
                <w:sz w:val="20"/>
                <w:szCs w:val="20"/>
              </w:rPr>
              <w:t>promot</w:t>
            </w:r>
            <w:r w:rsidR="00F5078C">
              <w:rPr>
                <w:sz w:val="20"/>
                <w:szCs w:val="20"/>
              </w:rPr>
              <w:t>e</w:t>
            </w:r>
            <w:r w:rsidRPr="00852BEF">
              <w:rPr>
                <w:sz w:val="20"/>
                <w:szCs w:val="20"/>
              </w:rPr>
              <w:t xml:space="preserve"> informed choice</w:t>
            </w:r>
            <w:r>
              <w:rPr>
                <w:sz w:val="20"/>
                <w:szCs w:val="20"/>
              </w:rPr>
              <w:t xml:space="preserve">, </w:t>
            </w:r>
            <w:r w:rsidRPr="00852BEF">
              <w:rPr>
                <w:sz w:val="20"/>
                <w:szCs w:val="20"/>
              </w:rPr>
              <w:t xml:space="preserve">to develop and implement </w:t>
            </w:r>
            <w:r w:rsidR="00A51145" w:rsidRPr="00852BEF">
              <w:rPr>
                <w:sz w:val="20"/>
                <w:szCs w:val="20"/>
              </w:rPr>
              <w:t>evidence-based</w:t>
            </w:r>
            <w:r w:rsidRPr="00852BEF">
              <w:rPr>
                <w:sz w:val="20"/>
                <w:szCs w:val="20"/>
              </w:rPr>
              <w:t xml:space="preserve"> interventions that support participation and to ensure equitable service delivery on the basis of available data on screening participation.</w:t>
            </w:r>
          </w:p>
          <w:p w14:paraId="4101652C" w14:textId="72FBCCA7" w:rsidR="00400BD0" w:rsidRPr="003D458D" w:rsidRDefault="00400BD0" w:rsidP="00400BD0">
            <w:pPr>
              <w:jc w:val="both"/>
              <w:rPr>
                <w:rFonts w:ascii="Arial" w:hAnsi="Arial" w:cs="Arial"/>
                <w:iCs/>
                <w:color w:val="000099"/>
              </w:rPr>
            </w:pPr>
          </w:p>
        </w:tc>
      </w:tr>
      <w:tr w:rsidR="00400BD0" w:rsidRPr="00682F03" w14:paraId="58124383" w14:textId="77777777" w:rsidTr="00400BD0">
        <w:trPr>
          <w:gridAfter w:val="1"/>
          <w:wAfter w:w="9" w:type="dxa"/>
        </w:trPr>
        <w:tc>
          <w:tcPr>
            <w:tcW w:w="2172" w:type="dxa"/>
          </w:tcPr>
          <w:p w14:paraId="3C1F4906" w14:textId="77777777" w:rsidR="00400BD0" w:rsidRPr="00682F03" w:rsidRDefault="00400BD0" w:rsidP="00400BD0">
            <w:pPr>
              <w:jc w:val="both"/>
              <w:rPr>
                <w:rFonts w:ascii="Arial" w:hAnsi="Arial" w:cs="Arial"/>
                <w:b/>
                <w:bCs/>
              </w:rPr>
            </w:pPr>
            <w:r w:rsidRPr="00132FE8">
              <w:rPr>
                <w:rFonts w:ascii="Arial" w:hAnsi="Arial" w:cs="Arial"/>
                <w:b/>
                <w:bCs/>
              </w:rPr>
              <w:t>Principal Duties and Responsibilities</w:t>
            </w:r>
          </w:p>
          <w:p w14:paraId="4B99056E" w14:textId="77777777" w:rsidR="00400BD0" w:rsidRPr="00682F03" w:rsidRDefault="00400BD0" w:rsidP="00400BD0">
            <w:pPr>
              <w:jc w:val="both"/>
              <w:rPr>
                <w:rFonts w:ascii="Arial" w:hAnsi="Arial" w:cs="Arial"/>
                <w:b/>
                <w:bCs/>
              </w:rPr>
            </w:pPr>
          </w:p>
        </w:tc>
        <w:tc>
          <w:tcPr>
            <w:tcW w:w="7799" w:type="dxa"/>
          </w:tcPr>
          <w:p w14:paraId="32870629" w14:textId="77777777" w:rsidR="00776A13" w:rsidRDefault="00A51145" w:rsidP="00A51145">
            <w:pPr>
              <w:jc w:val="both"/>
              <w:rPr>
                <w:rFonts w:ascii="Arial" w:eastAsia="Arial" w:hAnsi="Arial"/>
                <w:b/>
                <w:lang w:bidi="en-GB"/>
              </w:rPr>
            </w:pPr>
            <w:r w:rsidRPr="00CE29C3">
              <w:rPr>
                <w:rFonts w:ascii="Arial" w:hAnsi="Arial" w:cs="Arial"/>
                <w:iCs/>
              </w:rPr>
              <w:t>The position of Grade VII Senior Health Promotion Officer encompasses both managerial and administrative responsibilities which include the following</w:t>
            </w:r>
          </w:p>
          <w:p w14:paraId="7E6B6928" w14:textId="77777777" w:rsidR="00E6250E" w:rsidRDefault="00E6250E" w:rsidP="00263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iCs/>
              </w:rPr>
            </w:pPr>
          </w:p>
          <w:p w14:paraId="585E2F8C" w14:textId="67352F7B" w:rsidR="0026325B" w:rsidRDefault="0026325B" w:rsidP="00263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lang w:bidi="en-GB"/>
              </w:rPr>
            </w:pPr>
            <w:r w:rsidRPr="00356FD8">
              <w:rPr>
                <w:rFonts w:ascii="Arial" w:eastAsia="Arial" w:hAnsi="Arial"/>
                <w:b/>
                <w:lang w:bidi="en-GB"/>
              </w:rPr>
              <w:t>Administration and project management</w:t>
            </w:r>
          </w:p>
          <w:p w14:paraId="7F2D7681" w14:textId="77777777" w:rsidR="000E3E4B" w:rsidRPr="00356FD8" w:rsidRDefault="000E3E4B" w:rsidP="00B42BB5">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356FD8">
              <w:rPr>
                <w:rFonts w:ascii="Arial" w:eastAsia="Arial" w:hAnsi="Arial"/>
                <w:lang w:bidi="en-GB"/>
              </w:rPr>
              <w:t xml:space="preserve">Lead on the management of their designated </w:t>
            </w:r>
            <w:r>
              <w:rPr>
                <w:rFonts w:ascii="Arial" w:eastAsia="Arial" w:hAnsi="Arial"/>
                <w:lang w:bidi="en-GB"/>
              </w:rPr>
              <w:t>health promotion</w:t>
            </w:r>
            <w:r w:rsidRPr="00356FD8">
              <w:rPr>
                <w:rFonts w:ascii="Arial" w:eastAsia="Arial" w:hAnsi="Arial"/>
                <w:lang w:bidi="en-GB"/>
              </w:rPr>
              <w:t xml:space="preserve"> areas of work and projects, meeting required deadlines, effectively prioritising and appropriately delegating responsibility and authority when required. </w:t>
            </w:r>
          </w:p>
          <w:p w14:paraId="0E283983" w14:textId="77777777" w:rsidR="000E3E4B" w:rsidRPr="00356FD8" w:rsidRDefault="000E3E4B" w:rsidP="00B42BB5">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356FD8">
              <w:rPr>
                <w:rFonts w:ascii="Arial" w:eastAsia="Arial" w:hAnsi="Arial"/>
                <w:lang w:bidi="en-GB"/>
              </w:rPr>
              <w:t>Execute assignments in accordance with agreed</w:t>
            </w:r>
            <w:r>
              <w:rPr>
                <w:rFonts w:ascii="Arial" w:eastAsia="Arial" w:hAnsi="Arial"/>
                <w:lang w:bidi="en-GB"/>
              </w:rPr>
              <w:t xml:space="preserve"> Equity/</w:t>
            </w:r>
            <w:r w:rsidRPr="00356FD8">
              <w:rPr>
                <w:rFonts w:ascii="Arial" w:eastAsia="Arial" w:hAnsi="Arial"/>
                <w:lang w:bidi="en-GB"/>
              </w:rPr>
              <w:t>Public Health and National Screening Service plans.</w:t>
            </w:r>
          </w:p>
          <w:p w14:paraId="383319CD" w14:textId="77777777" w:rsidR="000E3E4B" w:rsidRPr="00356FD8" w:rsidRDefault="000E3E4B" w:rsidP="00B42BB5">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356FD8">
              <w:rPr>
                <w:rFonts w:ascii="Arial" w:eastAsia="Arial" w:hAnsi="Arial"/>
                <w:lang w:bidi="en-GB"/>
              </w:rPr>
              <w:t>Lead on or contribute to public health priority areas including Equity Strategy, Health Promotion and other public health projects as required</w:t>
            </w:r>
          </w:p>
          <w:p w14:paraId="1B71A4B1" w14:textId="77777777" w:rsidR="000E3E4B" w:rsidRPr="00356FD8" w:rsidRDefault="000E3E4B" w:rsidP="00B42BB5">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356FD8">
              <w:rPr>
                <w:rFonts w:ascii="Arial" w:eastAsia="Arial" w:hAnsi="Arial"/>
                <w:lang w:bidi="en-GB"/>
              </w:rPr>
              <w:t>Support the Consultants and Strategy and</w:t>
            </w:r>
            <w:r>
              <w:rPr>
                <w:rFonts w:ascii="Arial" w:eastAsia="Arial" w:hAnsi="Arial"/>
                <w:lang w:bidi="en-GB"/>
              </w:rPr>
              <w:t xml:space="preserve"> Equity</w:t>
            </w:r>
            <w:r w:rsidRPr="00356FD8">
              <w:rPr>
                <w:rFonts w:ascii="Arial" w:eastAsia="Arial" w:hAnsi="Arial"/>
                <w:lang w:bidi="en-GB"/>
              </w:rPr>
              <w:t xml:space="preserve"> Manager</w:t>
            </w:r>
            <w:r>
              <w:rPr>
                <w:rFonts w:ascii="Arial" w:eastAsia="Arial" w:hAnsi="Arial"/>
                <w:lang w:bidi="en-GB"/>
              </w:rPr>
              <w:t xml:space="preserve"> </w:t>
            </w:r>
            <w:r w:rsidRPr="00356FD8">
              <w:rPr>
                <w:rFonts w:ascii="Arial" w:eastAsia="Arial" w:hAnsi="Arial"/>
                <w:lang w:bidi="en-GB"/>
              </w:rPr>
              <w:t>with procurement of research, or other services required by the Public Health Department, on a time-limited contract.</w:t>
            </w:r>
          </w:p>
          <w:p w14:paraId="71C7DE42" w14:textId="77777777" w:rsidR="000E3E4B" w:rsidRPr="00356FD8" w:rsidRDefault="000E3E4B" w:rsidP="00B42BB5">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356FD8">
              <w:rPr>
                <w:rFonts w:ascii="Arial" w:eastAsia="Arial" w:hAnsi="Arial"/>
                <w:lang w:bidi="en-GB"/>
              </w:rPr>
              <w:t xml:space="preserve">Establish and lead project working groups for designated areas of work and participate in other </w:t>
            </w:r>
            <w:r>
              <w:rPr>
                <w:rFonts w:ascii="Arial" w:eastAsia="Arial" w:hAnsi="Arial"/>
                <w:lang w:bidi="en-GB"/>
              </w:rPr>
              <w:t>health promotion/public health</w:t>
            </w:r>
            <w:r w:rsidRPr="00356FD8">
              <w:rPr>
                <w:rFonts w:ascii="Arial" w:eastAsia="Arial" w:hAnsi="Arial"/>
                <w:lang w:bidi="en-GB"/>
              </w:rPr>
              <w:t xml:space="preserve"> project groups as required</w:t>
            </w:r>
          </w:p>
          <w:p w14:paraId="1BA68084" w14:textId="77777777" w:rsidR="000E3E4B" w:rsidRPr="000E3E4B" w:rsidRDefault="000E3E4B" w:rsidP="00B42BB5">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356FD8">
              <w:rPr>
                <w:rFonts w:ascii="Arial" w:eastAsia="Arial" w:hAnsi="Arial"/>
                <w:lang w:bidi="en-GB"/>
              </w:rPr>
              <w:t xml:space="preserve">Undertake special assignments as directed by the Director/ Consultants in Public Health and </w:t>
            </w:r>
            <w:r>
              <w:rPr>
                <w:rFonts w:ascii="Arial" w:eastAsia="Arial" w:hAnsi="Arial"/>
                <w:lang w:bidi="en-GB"/>
              </w:rPr>
              <w:t xml:space="preserve">Equity </w:t>
            </w:r>
            <w:r w:rsidRPr="00356FD8">
              <w:rPr>
                <w:rFonts w:ascii="Arial" w:eastAsia="Arial" w:hAnsi="Arial"/>
                <w:lang w:bidi="en-GB"/>
              </w:rPr>
              <w:t>Manager</w:t>
            </w:r>
          </w:p>
          <w:p w14:paraId="5D9D0937" w14:textId="77777777" w:rsidR="000E3E4B" w:rsidRPr="00356FD8" w:rsidRDefault="000E3E4B" w:rsidP="00B42BB5">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356FD8">
              <w:rPr>
                <w:rFonts w:ascii="Arial" w:eastAsia="Arial" w:hAnsi="Arial"/>
                <w:lang w:bidi="en-GB"/>
              </w:rPr>
              <w:t xml:space="preserve">Organise/ support the organisation of workshops, events and meetings. </w:t>
            </w:r>
          </w:p>
          <w:p w14:paraId="6C7764D6" w14:textId="77777777" w:rsidR="000E3E4B" w:rsidRDefault="000E3E4B" w:rsidP="00B42BB5">
            <w:pPr>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356FD8">
              <w:rPr>
                <w:rFonts w:ascii="Arial" w:eastAsia="Arial" w:hAnsi="Arial"/>
                <w:lang w:bidi="en-GB"/>
              </w:rPr>
              <w:t>Collaborate with the administration team to ensure effective administration and smooth running of department projects, taking a lead on project management when required.</w:t>
            </w:r>
          </w:p>
          <w:p w14:paraId="54C33266" w14:textId="4896DBF6" w:rsidR="000E3E4B" w:rsidRPr="00F2657A" w:rsidRDefault="000E3E4B" w:rsidP="000E3E4B">
            <w:pPr>
              <w:numPr>
                <w:ilvl w:val="0"/>
                <w:numId w:val="2"/>
              </w:numPr>
              <w:jc w:val="both"/>
              <w:rPr>
                <w:rFonts w:ascii="Arial" w:hAnsi="Arial" w:cs="Arial"/>
                <w:iCs/>
              </w:rPr>
            </w:pPr>
            <w:r w:rsidRPr="00F2657A">
              <w:rPr>
                <w:rFonts w:ascii="Arial" w:hAnsi="Arial" w:cs="Arial"/>
                <w:iCs/>
              </w:rPr>
              <w:t>Participate in and lead project working groups,</w:t>
            </w:r>
            <w:r>
              <w:rPr>
                <w:rFonts w:ascii="Arial" w:hAnsi="Arial" w:cs="Arial"/>
                <w:iCs/>
              </w:rPr>
              <w:t xml:space="preserve"> r</w:t>
            </w:r>
            <w:r w:rsidRPr="00F2657A">
              <w:rPr>
                <w:rFonts w:ascii="Arial" w:hAnsi="Arial" w:cs="Arial"/>
                <w:iCs/>
              </w:rPr>
              <w:t xml:space="preserve">epresent the </w:t>
            </w:r>
            <w:r>
              <w:rPr>
                <w:rFonts w:ascii="Arial" w:hAnsi="Arial" w:cs="Arial"/>
                <w:iCs/>
              </w:rPr>
              <w:t>NSS</w:t>
            </w:r>
            <w:r w:rsidRPr="00F2657A">
              <w:rPr>
                <w:rFonts w:ascii="Arial" w:hAnsi="Arial" w:cs="Arial"/>
                <w:iCs/>
              </w:rPr>
              <w:t xml:space="preserve"> on committees as required</w:t>
            </w:r>
            <w:r>
              <w:rPr>
                <w:rFonts w:ascii="Arial" w:hAnsi="Arial" w:cs="Arial"/>
                <w:iCs/>
              </w:rPr>
              <w:t>.</w:t>
            </w:r>
          </w:p>
          <w:p w14:paraId="5F7150F0" w14:textId="77777777" w:rsidR="000E3E4B" w:rsidRPr="002C1606" w:rsidRDefault="000E3E4B" w:rsidP="000E3E4B">
            <w:pPr>
              <w:numPr>
                <w:ilvl w:val="0"/>
                <w:numId w:val="2"/>
              </w:numPr>
              <w:jc w:val="both"/>
              <w:rPr>
                <w:rFonts w:ascii="Arial" w:hAnsi="Arial" w:cs="Arial"/>
                <w:iCs/>
              </w:rPr>
            </w:pPr>
            <w:r>
              <w:rPr>
                <w:rFonts w:ascii="Arial" w:hAnsi="Arial" w:cs="Arial"/>
                <w:iCs/>
              </w:rPr>
              <w:t>Build and m</w:t>
            </w:r>
            <w:r w:rsidRPr="002C1606">
              <w:rPr>
                <w:rFonts w:ascii="Arial" w:hAnsi="Arial" w:cs="Arial"/>
                <w:iCs/>
              </w:rPr>
              <w:t>aintain relationships with key stakeholders to gather support for new initiatives</w:t>
            </w:r>
            <w:r>
              <w:rPr>
                <w:rFonts w:ascii="Arial" w:hAnsi="Arial" w:cs="Arial"/>
                <w:iCs/>
              </w:rPr>
              <w:t>.</w:t>
            </w:r>
          </w:p>
          <w:p w14:paraId="193AF7E2" w14:textId="77777777" w:rsidR="000E3E4B" w:rsidRPr="002C1606" w:rsidRDefault="000E3E4B" w:rsidP="000E3E4B">
            <w:pPr>
              <w:numPr>
                <w:ilvl w:val="0"/>
                <w:numId w:val="2"/>
              </w:numPr>
              <w:jc w:val="both"/>
              <w:rPr>
                <w:rFonts w:ascii="Arial" w:hAnsi="Arial" w:cs="Arial"/>
                <w:iCs/>
              </w:rPr>
            </w:pPr>
            <w:r w:rsidRPr="002C1606">
              <w:rPr>
                <w:rFonts w:ascii="Arial" w:hAnsi="Arial" w:cs="Arial"/>
                <w:iCs/>
              </w:rPr>
              <w:t>Make decisions and solve problems in a timely manner and inform others of decisions that have implications for them, making sure team knows how to action them</w:t>
            </w:r>
            <w:r>
              <w:rPr>
                <w:rFonts w:ascii="Arial" w:hAnsi="Arial" w:cs="Arial"/>
                <w:iCs/>
              </w:rPr>
              <w:t>.</w:t>
            </w:r>
          </w:p>
          <w:p w14:paraId="04BF7629" w14:textId="4D4896D5" w:rsidR="00400BD0" w:rsidRPr="00E6250E" w:rsidRDefault="000E3E4B" w:rsidP="00E6250E">
            <w:pPr>
              <w:numPr>
                <w:ilvl w:val="0"/>
                <w:numId w:val="2"/>
              </w:numPr>
              <w:jc w:val="both"/>
              <w:rPr>
                <w:rFonts w:ascii="Arial" w:hAnsi="Arial" w:cs="Arial"/>
                <w:iCs/>
              </w:rPr>
            </w:pPr>
            <w:r w:rsidRPr="002C1606">
              <w:rPr>
                <w:rFonts w:ascii="Arial" w:hAnsi="Arial" w:cs="Arial"/>
                <w:iCs/>
              </w:rPr>
              <w:t>Gather information from a variety of sources to ensure decisions are in line local and national agreements</w:t>
            </w:r>
            <w:r>
              <w:rPr>
                <w:rFonts w:ascii="Arial" w:hAnsi="Arial" w:cs="Arial"/>
                <w:iCs/>
              </w:rPr>
              <w:t>.</w:t>
            </w:r>
          </w:p>
          <w:p w14:paraId="793EB987" w14:textId="77777777" w:rsidR="00FB15EA" w:rsidRPr="00E6250E" w:rsidRDefault="00FB15EA" w:rsidP="00E6250E">
            <w:pPr>
              <w:ind w:left="360"/>
              <w:jc w:val="both"/>
              <w:rPr>
                <w:rFonts w:ascii="Arial" w:hAnsi="Arial" w:cs="Arial"/>
                <w:iCs/>
              </w:rPr>
            </w:pPr>
          </w:p>
          <w:p w14:paraId="7C7A07DA" w14:textId="1A519ED8" w:rsidR="00476E5D" w:rsidRDefault="00476E5D" w:rsidP="00400BD0">
            <w:pPr>
              <w:jc w:val="both"/>
              <w:rPr>
                <w:rFonts w:ascii="Arial" w:hAnsi="Arial" w:cs="Arial"/>
                <w:b/>
                <w:iCs/>
              </w:rPr>
            </w:pPr>
            <w:r w:rsidRPr="00356FD8">
              <w:rPr>
                <w:rFonts w:ascii="Arial" w:eastAsia="Arial" w:hAnsi="Arial"/>
                <w:b/>
                <w:bCs/>
                <w:lang w:bidi="en-GB"/>
              </w:rPr>
              <w:t>Communication, reporting and information</w:t>
            </w:r>
          </w:p>
          <w:p w14:paraId="26457EE4" w14:textId="77777777" w:rsidR="00476E5D" w:rsidRPr="00356FD8" w:rsidRDefault="00476E5D" w:rsidP="00B42BB5">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Arial" w:eastAsia="Arial" w:hAnsi="Arial"/>
                <w:lang w:bidi="en-GB"/>
              </w:rPr>
            </w:pPr>
            <w:r w:rsidRPr="00356FD8">
              <w:rPr>
                <w:rFonts w:ascii="Arial" w:eastAsia="Arial" w:hAnsi="Arial"/>
                <w:lang w:bidi="en-GB"/>
              </w:rPr>
              <w:t xml:space="preserve">Prepare regular reports on the progress of work against the operational plan for the public health department </w:t>
            </w:r>
          </w:p>
          <w:p w14:paraId="5321CB0A" w14:textId="77777777" w:rsidR="00476E5D" w:rsidRPr="00356FD8" w:rsidRDefault="00476E5D" w:rsidP="00B42BB5">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Arial" w:eastAsia="Arial" w:hAnsi="Arial"/>
                <w:lang w:bidi="en-GB"/>
              </w:rPr>
            </w:pPr>
            <w:r w:rsidRPr="00356FD8">
              <w:rPr>
                <w:rFonts w:ascii="Arial" w:eastAsia="Arial" w:hAnsi="Arial"/>
                <w:lang w:bidi="en-GB"/>
              </w:rPr>
              <w:t>Provide information to management in a timely manner on areas of work</w:t>
            </w:r>
          </w:p>
          <w:p w14:paraId="52773325" w14:textId="77777777" w:rsidR="00476E5D" w:rsidRPr="00356FD8" w:rsidRDefault="00476E5D" w:rsidP="00B42BB5">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Arial" w:eastAsia="Arial" w:hAnsi="Arial"/>
                <w:lang w:bidi="en-GB"/>
              </w:rPr>
            </w:pPr>
            <w:r w:rsidRPr="00356FD8">
              <w:rPr>
                <w:rFonts w:ascii="Arial" w:eastAsia="Arial" w:hAnsi="Arial"/>
                <w:lang w:bidi="en-GB"/>
              </w:rPr>
              <w:t>Prepare clear, concise, accurate reports backed up by sufficient reliable documentary evidence. Form persuasive recommendations and tailor communications to a variety of audiences</w:t>
            </w:r>
          </w:p>
          <w:p w14:paraId="41F1FD97" w14:textId="77777777" w:rsidR="00476E5D" w:rsidRPr="00356FD8" w:rsidRDefault="00476E5D" w:rsidP="00B42BB5">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Arial" w:eastAsia="Arial" w:hAnsi="Arial"/>
                <w:lang w:bidi="en-GB"/>
              </w:rPr>
            </w:pPr>
            <w:r w:rsidRPr="00356FD8">
              <w:rPr>
                <w:rFonts w:ascii="Arial" w:eastAsia="Arial" w:hAnsi="Arial"/>
                <w:lang w:bidi="en-GB"/>
              </w:rPr>
              <w:lastRenderedPageBreak/>
              <w:t>Deliver presentations to Corporate Management Team, Senior Management Teams or other groups as required on areas of work</w:t>
            </w:r>
          </w:p>
          <w:p w14:paraId="7B9A59F3" w14:textId="77777777" w:rsidR="00476E5D" w:rsidRPr="00356FD8" w:rsidRDefault="00476E5D" w:rsidP="00B42BB5">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rPr>
                <w:rFonts w:ascii="Arial" w:eastAsia="Arial" w:hAnsi="Arial"/>
                <w:lang w:bidi="en-GB"/>
              </w:rPr>
            </w:pPr>
            <w:r w:rsidRPr="00356FD8">
              <w:rPr>
                <w:rFonts w:ascii="Arial" w:eastAsia="Arial" w:hAnsi="Arial"/>
                <w:lang w:bidi="en-GB"/>
              </w:rPr>
              <w:t>Gather information from a variety of sources, synthesize evidence and make recommendations to ensure decisions are in line with evidence-based public health practice</w:t>
            </w:r>
          </w:p>
          <w:p w14:paraId="0562CB0E" w14:textId="77777777" w:rsidR="00400BD0" w:rsidRPr="002C1606" w:rsidRDefault="00400BD0" w:rsidP="00400BD0">
            <w:pPr>
              <w:jc w:val="both"/>
              <w:rPr>
                <w:rFonts w:ascii="Arial" w:hAnsi="Arial" w:cs="Arial"/>
                <w:iCs/>
              </w:rPr>
            </w:pPr>
          </w:p>
          <w:p w14:paraId="43C92A39" w14:textId="77777777" w:rsidR="00476E5D" w:rsidRPr="00356FD8" w:rsidRDefault="00476E5D" w:rsidP="00476E5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bCs/>
                <w:lang w:bidi="en-GB"/>
              </w:rPr>
            </w:pPr>
            <w:r w:rsidRPr="00356FD8">
              <w:rPr>
                <w:rFonts w:ascii="Arial" w:eastAsia="Arial" w:hAnsi="Arial"/>
                <w:b/>
                <w:bCs/>
                <w:lang w:bidi="en-GB"/>
              </w:rPr>
              <w:t xml:space="preserve">Collaboration </w:t>
            </w:r>
          </w:p>
          <w:p w14:paraId="1765A92C" w14:textId="77777777" w:rsidR="00476E5D" w:rsidRPr="00356FD8" w:rsidRDefault="00476E5D" w:rsidP="00476E5D">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 xml:space="preserve">Maintain a good understanding of internal and external factors that can affect service delivery including awareness of national and local issues that impact on public health projects </w:t>
            </w:r>
          </w:p>
          <w:p w14:paraId="3217B602" w14:textId="77777777" w:rsidR="00476E5D" w:rsidRPr="00356FD8" w:rsidRDefault="00476E5D" w:rsidP="00476E5D">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Develop and maintain relationships with key internal and external stakeholders to garner support for new public health initiatives.</w:t>
            </w:r>
            <w:r w:rsidRPr="00356FD8">
              <w:rPr>
                <w:lang w:bidi="en-GB"/>
              </w:rPr>
              <w:t xml:space="preserve"> </w:t>
            </w:r>
            <w:r w:rsidRPr="00356FD8">
              <w:rPr>
                <w:rFonts w:ascii="Arial" w:eastAsia="Arial" w:hAnsi="Arial"/>
                <w:lang w:bidi="en-GB"/>
              </w:rPr>
              <w:t>Form collaborative partnerships to deliver public health projects</w:t>
            </w:r>
          </w:p>
          <w:p w14:paraId="52AE26F8" w14:textId="77777777" w:rsidR="00476E5D" w:rsidRPr="00356FD8" w:rsidRDefault="00476E5D" w:rsidP="00476E5D">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 xml:space="preserve">Promote co-operation and working in harmony with other teams and disciplines. </w:t>
            </w:r>
          </w:p>
          <w:p w14:paraId="7E19D36E" w14:textId="77777777" w:rsidR="00476E5D" w:rsidRPr="00356FD8" w:rsidRDefault="00476E5D" w:rsidP="00476E5D">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Make decisions and solve problems in a timely manner and inform others of decisions that have implications for them, making sure team knows how to action them</w:t>
            </w:r>
          </w:p>
          <w:p w14:paraId="3FD10CE9" w14:textId="77777777" w:rsidR="00476E5D" w:rsidRPr="00356FD8" w:rsidRDefault="00476E5D" w:rsidP="00476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shd w:val="clear" w:color="auto" w:fill="FFFF00"/>
                <w:lang w:bidi="en-GB"/>
              </w:rPr>
            </w:pPr>
          </w:p>
          <w:p w14:paraId="51E91A7D" w14:textId="77777777" w:rsidR="00476E5D" w:rsidRPr="00356FD8" w:rsidRDefault="00476E5D" w:rsidP="00476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lang w:bidi="en-GB"/>
              </w:rPr>
            </w:pPr>
            <w:r w:rsidRPr="00356FD8">
              <w:rPr>
                <w:rFonts w:ascii="Arial" w:eastAsia="Arial" w:hAnsi="Arial"/>
                <w:b/>
                <w:lang w:bidi="en-GB"/>
              </w:rPr>
              <w:t>Change Management</w:t>
            </w:r>
          </w:p>
          <w:p w14:paraId="76AA1110" w14:textId="77777777" w:rsidR="00476E5D" w:rsidRPr="00356FD8" w:rsidRDefault="00476E5D" w:rsidP="00476E5D">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Promote and participate in the implementation of change</w:t>
            </w:r>
          </w:p>
          <w:p w14:paraId="755D82FA" w14:textId="77777777" w:rsidR="00476E5D" w:rsidRPr="00356FD8" w:rsidRDefault="00476E5D" w:rsidP="00476E5D">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Proactively identify inequities / inefficiencies in service administration and implement solutions to improve service delivery, in line with legislation and benchmarking against best practice structures</w:t>
            </w:r>
          </w:p>
          <w:p w14:paraId="1F76ADE1" w14:textId="77777777" w:rsidR="00476E5D" w:rsidRPr="00356FD8" w:rsidRDefault="00476E5D" w:rsidP="00476E5D">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Embrace change and adapt local work practices accordingly by finding practical ways to make policies work, ensuring team knows how to action changes</w:t>
            </w:r>
          </w:p>
          <w:p w14:paraId="26F94A5C" w14:textId="77777777" w:rsidR="00476E5D" w:rsidRDefault="00476E5D" w:rsidP="00476E5D">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Encourage and support staff through change process</w:t>
            </w:r>
          </w:p>
          <w:p w14:paraId="44A6790C" w14:textId="77777777" w:rsidR="00476E5D" w:rsidRDefault="00476E5D" w:rsidP="00476E5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Arial" w:eastAsia="Arial" w:hAnsi="Arial"/>
                <w:lang w:bidi="en-GB"/>
              </w:rPr>
            </w:pPr>
          </w:p>
          <w:p w14:paraId="417EA218" w14:textId="77777777" w:rsidR="00476E5D" w:rsidRPr="00F74DC5" w:rsidRDefault="00476E5D" w:rsidP="00476E5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Arial" w:eastAsia="Arial" w:hAnsi="Arial"/>
                <w:b/>
                <w:lang w:bidi="en-GB"/>
              </w:rPr>
            </w:pPr>
            <w:r w:rsidRPr="00F74DC5">
              <w:rPr>
                <w:rFonts w:ascii="Arial" w:eastAsia="Arial" w:hAnsi="Arial"/>
                <w:b/>
                <w:lang w:bidi="en-GB"/>
              </w:rPr>
              <w:t>Human Resources/Supervision of Staff</w:t>
            </w:r>
          </w:p>
          <w:p w14:paraId="321D394D" w14:textId="77777777" w:rsidR="00476E5D" w:rsidRPr="00F74DC5" w:rsidRDefault="00476E5D" w:rsidP="00476E5D">
            <w:pPr>
              <w:pStyle w:val="ListParagraph"/>
              <w:numPr>
                <w:ilvl w:val="0"/>
                <w:numId w:val="24"/>
              </w:numPr>
              <w:tabs>
                <w:tab w:val="num" w:pos="720"/>
              </w:tabs>
              <w:spacing w:before="120"/>
              <w:ind w:left="720" w:hanging="360"/>
              <w:textAlignment w:val="center"/>
              <w:rPr>
                <w:rFonts w:ascii="Arial" w:hAnsi="Arial" w:cs="Arial"/>
              </w:rPr>
            </w:pPr>
            <w:r w:rsidRPr="00F74DC5">
              <w:rPr>
                <w:rFonts w:ascii="Arial" w:hAnsi="Arial" w:cs="Arial"/>
              </w:rPr>
              <w:t>Supervise and enable assigned team members to carry out their responsibilities</w:t>
            </w:r>
          </w:p>
          <w:p w14:paraId="262C1CDC" w14:textId="77777777" w:rsidR="00476E5D" w:rsidRPr="00F74DC5" w:rsidRDefault="00476E5D" w:rsidP="00476E5D">
            <w:pPr>
              <w:pStyle w:val="ListParagraph"/>
              <w:numPr>
                <w:ilvl w:val="0"/>
                <w:numId w:val="24"/>
              </w:numPr>
              <w:tabs>
                <w:tab w:val="num" w:pos="720"/>
              </w:tabs>
              <w:spacing w:before="120"/>
              <w:ind w:left="720" w:hanging="360"/>
              <w:textAlignment w:val="center"/>
              <w:rPr>
                <w:rFonts w:ascii="Arial" w:hAnsi="Arial" w:cs="Arial"/>
              </w:rPr>
            </w:pPr>
            <w:r w:rsidRPr="00F74DC5">
              <w:rPr>
                <w:rFonts w:ascii="Arial" w:hAnsi="Arial" w:cs="Arial"/>
              </w:rPr>
              <w:t>Manage the performance of assigned staff, dealing with underperformance in a timely and constructive manner</w:t>
            </w:r>
          </w:p>
          <w:p w14:paraId="055BEE41" w14:textId="77777777" w:rsidR="00476E5D" w:rsidRPr="00F74DC5" w:rsidRDefault="00476E5D" w:rsidP="00476E5D">
            <w:pPr>
              <w:pStyle w:val="ListParagraph"/>
              <w:numPr>
                <w:ilvl w:val="0"/>
                <w:numId w:val="24"/>
              </w:numPr>
              <w:tabs>
                <w:tab w:val="num" w:pos="720"/>
              </w:tabs>
              <w:spacing w:before="120"/>
              <w:ind w:left="720" w:hanging="360"/>
              <w:textAlignment w:val="center"/>
              <w:rPr>
                <w:rFonts w:ascii="Arial" w:hAnsi="Arial" w:cs="Arial"/>
              </w:rPr>
            </w:pPr>
            <w:r w:rsidRPr="00F74DC5">
              <w:rPr>
                <w:rFonts w:ascii="Arial" w:hAnsi="Arial" w:cs="Arial"/>
              </w:rPr>
              <w:t>Review the conduct and completion of assignments of assigned staff in accordance with the operational plan and expected quality standards</w:t>
            </w:r>
          </w:p>
          <w:p w14:paraId="32CFEE49" w14:textId="77777777" w:rsidR="00476E5D" w:rsidRPr="00F74DC5" w:rsidRDefault="00476E5D" w:rsidP="00476E5D">
            <w:pPr>
              <w:pStyle w:val="ListParagraph"/>
              <w:numPr>
                <w:ilvl w:val="0"/>
                <w:numId w:val="24"/>
              </w:numPr>
              <w:tabs>
                <w:tab w:val="num" w:pos="720"/>
              </w:tabs>
              <w:spacing w:before="120"/>
              <w:ind w:left="720" w:hanging="360"/>
              <w:textAlignment w:val="center"/>
              <w:rPr>
                <w:rFonts w:ascii="Arial" w:hAnsi="Arial" w:cs="Arial"/>
              </w:rPr>
            </w:pPr>
            <w:r w:rsidRPr="00F74DC5">
              <w:rPr>
                <w:rFonts w:ascii="Arial" w:hAnsi="Arial" w:cs="Arial"/>
              </w:rPr>
              <w:t>Create and maintain a positive working environment among staff members, which contributes to maintaining and enhancing effective working relationships</w:t>
            </w:r>
          </w:p>
          <w:p w14:paraId="6DF5229C" w14:textId="77777777" w:rsidR="00476E5D" w:rsidRPr="00F74DC5" w:rsidRDefault="00476E5D" w:rsidP="00476E5D">
            <w:pPr>
              <w:pStyle w:val="ListParagraph"/>
              <w:numPr>
                <w:ilvl w:val="0"/>
                <w:numId w:val="24"/>
              </w:numPr>
              <w:tabs>
                <w:tab w:val="num" w:pos="720"/>
              </w:tabs>
              <w:spacing w:before="120"/>
              <w:ind w:left="720" w:hanging="360"/>
              <w:textAlignment w:val="center"/>
              <w:rPr>
                <w:rFonts w:ascii="Arial" w:hAnsi="Arial" w:cs="Arial"/>
              </w:rPr>
            </w:pPr>
            <w:r w:rsidRPr="00F74DC5">
              <w:rPr>
                <w:rFonts w:ascii="Arial" w:hAnsi="Arial" w:cs="Arial"/>
              </w:rPr>
              <w:t>Identify and agree training and development needs of assigned team and design plan to meet needs</w:t>
            </w:r>
          </w:p>
          <w:p w14:paraId="703DAE6F" w14:textId="77777777" w:rsidR="00476E5D" w:rsidRDefault="00476E5D" w:rsidP="00476E5D">
            <w:pPr>
              <w:pStyle w:val="ListParagraph"/>
              <w:numPr>
                <w:ilvl w:val="0"/>
                <w:numId w:val="24"/>
              </w:numPr>
              <w:tabs>
                <w:tab w:val="num" w:pos="720"/>
              </w:tabs>
              <w:spacing w:before="120"/>
              <w:ind w:left="720" w:hanging="360"/>
              <w:rPr>
                <w:rFonts w:ascii="Arial" w:hAnsi="Arial" w:cs="Arial"/>
              </w:rPr>
            </w:pPr>
            <w:r w:rsidRPr="00F74DC5">
              <w:rPr>
                <w:rFonts w:ascii="Arial" w:hAnsi="Arial" w:cs="Arial"/>
              </w:rPr>
              <w:t>Pursue continuous professional development in order to develop management expertise and professional knowledge.</w:t>
            </w:r>
          </w:p>
          <w:p w14:paraId="0959CA98" w14:textId="77777777" w:rsidR="00476E5D" w:rsidRPr="00F74DC5" w:rsidRDefault="00476E5D" w:rsidP="00476E5D">
            <w:pPr>
              <w:pStyle w:val="ListParagraph"/>
              <w:numPr>
                <w:ilvl w:val="0"/>
                <w:numId w:val="24"/>
              </w:numPr>
              <w:tabs>
                <w:tab w:val="num" w:pos="720"/>
              </w:tabs>
              <w:spacing w:before="120"/>
              <w:ind w:left="720" w:hanging="360"/>
              <w:rPr>
                <w:rFonts w:ascii="Arial" w:hAnsi="Arial" w:cs="Arial"/>
              </w:rPr>
            </w:pPr>
            <w:r>
              <w:rPr>
                <w:rFonts w:ascii="Arial" w:hAnsi="Arial" w:cs="Arial"/>
              </w:rPr>
              <w:t>Engage in the HSE performance achievement process in conjunction with your Line Manager and staff as appropriate.</w:t>
            </w:r>
          </w:p>
          <w:p w14:paraId="54BDDCD8" w14:textId="77777777" w:rsidR="00476E5D" w:rsidRPr="00356FD8" w:rsidRDefault="00476E5D" w:rsidP="00476E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25EA2121" w14:textId="77777777" w:rsidR="002C1F49" w:rsidRDefault="002C1F49" w:rsidP="00476E5D">
            <w:pPr>
              <w:jc w:val="both"/>
              <w:rPr>
                <w:rFonts w:ascii="Arial" w:hAnsi="Arial" w:cs="Arial"/>
                <w:iCs/>
              </w:rPr>
            </w:pPr>
          </w:p>
          <w:p w14:paraId="3119440E" w14:textId="1370EB4A" w:rsidR="00476E5D" w:rsidRPr="00356FD8" w:rsidRDefault="00476E5D" w:rsidP="00476E5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bCs/>
                <w:lang w:bidi="en-GB"/>
              </w:rPr>
            </w:pPr>
            <w:r>
              <w:rPr>
                <w:rFonts w:ascii="Arial" w:eastAsia="Arial" w:hAnsi="Arial"/>
                <w:b/>
                <w:bCs/>
                <w:lang w:bidi="en-GB"/>
              </w:rPr>
              <w:t>H</w:t>
            </w:r>
            <w:r w:rsidRPr="00356FD8">
              <w:rPr>
                <w:rFonts w:ascii="Arial" w:eastAsia="Arial" w:hAnsi="Arial"/>
                <w:b/>
                <w:bCs/>
                <w:lang w:bidi="en-GB"/>
              </w:rPr>
              <w:t xml:space="preserve">ealth </w:t>
            </w:r>
            <w:r>
              <w:rPr>
                <w:rFonts w:ascii="Arial" w:eastAsia="Arial" w:hAnsi="Arial"/>
                <w:b/>
                <w:bCs/>
                <w:lang w:bidi="en-GB"/>
              </w:rPr>
              <w:t xml:space="preserve">promotion </w:t>
            </w:r>
            <w:r w:rsidRPr="00356FD8">
              <w:rPr>
                <w:rFonts w:ascii="Arial" w:eastAsia="Arial" w:hAnsi="Arial"/>
                <w:b/>
                <w:bCs/>
                <w:lang w:bidi="en-GB"/>
              </w:rPr>
              <w:t>practice</w:t>
            </w:r>
          </w:p>
          <w:p w14:paraId="31549CF6" w14:textId="009540C4" w:rsidR="00476E5D" w:rsidRPr="00356FD8" w:rsidRDefault="00476E5D" w:rsidP="00476E5D">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lastRenderedPageBreak/>
              <w:t xml:space="preserve">Be guided by health </w:t>
            </w:r>
            <w:r>
              <w:rPr>
                <w:rFonts w:ascii="Arial" w:eastAsia="Arial" w:hAnsi="Arial"/>
                <w:lang w:bidi="en-GB"/>
              </w:rPr>
              <w:t xml:space="preserve">promotion </w:t>
            </w:r>
            <w:r w:rsidRPr="00356FD8">
              <w:rPr>
                <w:rFonts w:ascii="Arial" w:eastAsia="Arial" w:hAnsi="Arial"/>
                <w:lang w:bidi="en-GB"/>
              </w:rPr>
              <w:t xml:space="preserve">best practice and make recommendations to management on any areas for improvement ensuring optimum use of public health resources. </w:t>
            </w:r>
          </w:p>
          <w:p w14:paraId="161654F9" w14:textId="77777777" w:rsidR="00476E5D" w:rsidRPr="00356FD8" w:rsidRDefault="00476E5D" w:rsidP="00476E5D">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Promote and participate in the implementation of best practice for public health, using analytical and communication skills to improve quality and address equity in screening</w:t>
            </w:r>
          </w:p>
          <w:p w14:paraId="71C6927F" w14:textId="77777777" w:rsidR="00476E5D" w:rsidRPr="00356FD8" w:rsidRDefault="00476E5D" w:rsidP="00476E5D">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Contribute to development of public health service plans and implement service plan objectives within own area of work</w:t>
            </w:r>
          </w:p>
          <w:p w14:paraId="69EEFB42" w14:textId="77777777" w:rsidR="00476E5D" w:rsidRPr="00356FD8" w:rsidRDefault="00476E5D" w:rsidP="00476E5D">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Prepare clear, logical, sufficiently documented files for each assignment utilising public health theoretical frameworks and evidence</w:t>
            </w:r>
          </w:p>
          <w:p w14:paraId="102A0D30" w14:textId="77777777" w:rsidR="00476E5D" w:rsidRPr="00356FD8" w:rsidRDefault="00476E5D" w:rsidP="00476E5D">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 xml:space="preserve">Suggest improvements to streamline processes and enhance evidence-based decision-making </w:t>
            </w:r>
          </w:p>
          <w:p w14:paraId="3848A7BB" w14:textId="77777777" w:rsidR="00476E5D" w:rsidRPr="00356FD8" w:rsidRDefault="00476E5D" w:rsidP="00476E5D">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 xml:space="preserve">Contribute to the development, monitoring and evaluation of public health strategic initiatives for the National Screening Service </w:t>
            </w:r>
          </w:p>
          <w:p w14:paraId="21259279" w14:textId="77777777" w:rsidR="00476E5D" w:rsidRPr="00010FBB" w:rsidRDefault="00476E5D" w:rsidP="00EB3067">
            <w:pPr>
              <w:jc w:val="both"/>
              <w:rPr>
                <w:rFonts w:ascii="Arial" w:hAnsi="Arial" w:cs="Arial"/>
                <w:iCs/>
              </w:rPr>
            </w:pPr>
          </w:p>
          <w:p w14:paraId="3FEB585E" w14:textId="77777777" w:rsidR="003A6F6D" w:rsidRDefault="003A6F6D" w:rsidP="00400BD0">
            <w:pPr>
              <w:jc w:val="both"/>
              <w:rPr>
                <w:rFonts w:ascii="Arial" w:hAnsi="Arial" w:cs="Arial"/>
                <w:b/>
                <w:highlight w:val="yellow"/>
              </w:rPr>
            </w:pPr>
          </w:p>
          <w:p w14:paraId="6981F668" w14:textId="77777777" w:rsidR="00400BD0" w:rsidRDefault="00400BD0" w:rsidP="00400BD0">
            <w:pPr>
              <w:jc w:val="both"/>
              <w:rPr>
                <w:rFonts w:ascii="Arial" w:hAnsi="Arial" w:cs="Arial"/>
                <w:b/>
                <w:iCs/>
              </w:rPr>
            </w:pPr>
            <w:r>
              <w:rPr>
                <w:rFonts w:ascii="Arial" w:hAnsi="Arial" w:cs="Arial"/>
                <w:b/>
                <w:iCs/>
              </w:rPr>
              <w:t>Service Delivery and Service Improvement</w:t>
            </w:r>
          </w:p>
          <w:p w14:paraId="760A7418" w14:textId="77777777" w:rsidR="00EB3067" w:rsidRDefault="00EB3067" w:rsidP="00400BD0">
            <w:pPr>
              <w:jc w:val="both"/>
              <w:rPr>
                <w:rFonts w:ascii="Arial" w:hAnsi="Arial" w:cs="Arial"/>
                <w:b/>
                <w:iCs/>
              </w:rPr>
            </w:pPr>
          </w:p>
          <w:p w14:paraId="5891B3E0" w14:textId="77777777" w:rsidR="00EB3067" w:rsidRPr="00356FD8" w:rsidRDefault="00EB3067" w:rsidP="00EB3067">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Promote and participate in the implementation of change</w:t>
            </w:r>
          </w:p>
          <w:p w14:paraId="68AE7AAE" w14:textId="77777777" w:rsidR="00EB3067" w:rsidRPr="00356FD8" w:rsidRDefault="00EB3067" w:rsidP="00EB3067">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Proactively identify inequities / inefficiencies in service administration and implement solutions to improve service delivery, in line with legislation and benchmarking against best practice structures</w:t>
            </w:r>
          </w:p>
          <w:p w14:paraId="08A54B0B" w14:textId="77777777" w:rsidR="00EB3067" w:rsidRPr="00356FD8" w:rsidRDefault="00EB3067" w:rsidP="00EB3067">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Embrace change and adapt local work practices accordingly by finding practical ways to make policies work, ensuring team knows how to action changes</w:t>
            </w:r>
          </w:p>
          <w:p w14:paraId="5FDBEE76" w14:textId="4FCBD4C5" w:rsidR="002C1F49" w:rsidRDefault="00EB3067" w:rsidP="00EB3067">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hAnsi="Arial" w:cs="Arial"/>
                <w:bCs/>
                <w:iCs/>
              </w:rPr>
            </w:pPr>
            <w:r w:rsidRPr="00356FD8">
              <w:rPr>
                <w:rFonts w:ascii="Arial" w:eastAsia="Arial" w:hAnsi="Arial"/>
                <w:lang w:bidi="en-GB"/>
              </w:rPr>
              <w:t xml:space="preserve">Encourage and support staff through change </w:t>
            </w:r>
            <w:proofErr w:type="spellStart"/>
            <w:r w:rsidRPr="00356FD8">
              <w:rPr>
                <w:rFonts w:ascii="Arial" w:eastAsia="Arial" w:hAnsi="Arial"/>
                <w:lang w:bidi="en-GB"/>
              </w:rPr>
              <w:t>process</w:t>
            </w:r>
            <w:r>
              <w:rPr>
                <w:rFonts w:ascii="Arial" w:hAnsi="Arial" w:cs="Arial"/>
                <w:bCs/>
                <w:iCs/>
              </w:rPr>
              <w:t>.</w:t>
            </w:r>
            <w:r w:rsidRPr="002C1F49">
              <w:rPr>
                <w:rFonts w:ascii="Arial" w:hAnsi="Arial" w:cs="Arial"/>
                <w:bCs/>
                <w:iCs/>
              </w:rPr>
              <w:t>Evaluate</w:t>
            </w:r>
            <w:proofErr w:type="spellEnd"/>
            <w:r w:rsidRPr="002C1F49">
              <w:rPr>
                <w:rFonts w:ascii="Arial" w:hAnsi="Arial" w:cs="Arial"/>
                <w:bCs/>
                <w:iCs/>
              </w:rPr>
              <w:t xml:space="preserve"> national and regional uptake rates, where possible and where there is evidence of low uptake, tailor interventions </w:t>
            </w:r>
            <w:proofErr w:type="spellStart"/>
            <w:r w:rsidRPr="002C1F49">
              <w:rPr>
                <w:rFonts w:ascii="Arial" w:hAnsi="Arial" w:cs="Arial"/>
                <w:bCs/>
                <w:iCs/>
              </w:rPr>
              <w:t>accordingly.Focus</w:t>
            </w:r>
            <w:proofErr w:type="spellEnd"/>
            <w:r w:rsidRPr="002C1F49">
              <w:rPr>
                <w:rFonts w:ascii="Arial" w:hAnsi="Arial" w:cs="Arial"/>
                <w:bCs/>
                <w:iCs/>
              </w:rPr>
              <w:t xml:space="preserve"> on population groups of under screened and never screened. Identify barriers to participation for such groups and develop specific initiatives to improve </w:t>
            </w:r>
            <w:proofErr w:type="spellStart"/>
            <w:r w:rsidRPr="002C1F49">
              <w:rPr>
                <w:rFonts w:ascii="Arial" w:hAnsi="Arial" w:cs="Arial"/>
                <w:bCs/>
                <w:iCs/>
              </w:rPr>
              <w:t>participation.Have</w:t>
            </w:r>
            <w:proofErr w:type="spellEnd"/>
            <w:r w:rsidRPr="002C1F49">
              <w:rPr>
                <w:rFonts w:ascii="Arial" w:hAnsi="Arial" w:cs="Arial"/>
                <w:bCs/>
                <w:iCs/>
              </w:rPr>
              <w:t xml:space="preserve"> an ability to translate research into practice and co-design interventions in collaboration with community groups</w:t>
            </w:r>
          </w:p>
          <w:p w14:paraId="28A2EBC1" w14:textId="33F68477" w:rsidR="002C1F49" w:rsidRPr="002C1F49" w:rsidRDefault="002C1F49" w:rsidP="002C1F49">
            <w:pPr>
              <w:pStyle w:val="pf0"/>
              <w:numPr>
                <w:ilvl w:val="0"/>
                <w:numId w:val="32"/>
              </w:numPr>
              <w:rPr>
                <w:rFonts w:ascii="Arial" w:hAnsi="Arial" w:cs="Arial"/>
                <w:sz w:val="20"/>
                <w:szCs w:val="20"/>
              </w:rPr>
            </w:pPr>
            <w:r w:rsidRPr="002C1F49">
              <w:rPr>
                <w:rStyle w:val="cf01"/>
                <w:rFonts w:ascii="Arial" w:hAnsi="Arial" w:cs="Arial"/>
                <w:sz w:val="20"/>
                <w:szCs w:val="20"/>
              </w:rPr>
              <w:t xml:space="preserve">Design, develop, implement and evaluate health promotion projects/ interventions as relevant to the role.  </w:t>
            </w:r>
          </w:p>
          <w:p w14:paraId="0D3B026A" w14:textId="04315744" w:rsidR="002C1F49" w:rsidRPr="002C1F49" w:rsidRDefault="002C1F49" w:rsidP="002C1F49">
            <w:pPr>
              <w:pStyle w:val="pf0"/>
              <w:numPr>
                <w:ilvl w:val="0"/>
                <w:numId w:val="33"/>
              </w:numPr>
              <w:rPr>
                <w:rFonts w:ascii="Arial" w:hAnsi="Arial" w:cs="Arial"/>
                <w:sz w:val="20"/>
                <w:szCs w:val="20"/>
              </w:rPr>
            </w:pPr>
            <w:r w:rsidRPr="002C1F49">
              <w:rPr>
                <w:rStyle w:val="cf01"/>
                <w:rFonts w:ascii="Arial" w:hAnsi="Arial" w:cs="Arial"/>
                <w:sz w:val="20"/>
                <w:szCs w:val="20"/>
              </w:rPr>
              <w:t>Work in association with key stakeholders including the eligible population, community groups, the voluntary sector and health professionals to p</w:t>
            </w:r>
            <w:r w:rsidRPr="002C1F49">
              <w:rPr>
                <w:rStyle w:val="cf11"/>
                <w:rFonts w:ascii="Arial" w:hAnsi="Arial" w:cs="Arial"/>
                <w:sz w:val="20"/>
                <w:szCs w:val="20"/>
              </w:rPr>
              <w:t>romote continuous service quality improvement initiatives.</w:t>
            </w:r>
          </w:p>
          <w:p w14:paraId="7BB90CE2" w14:textId="3AD1BDD7" w:rsidR="002C1F49" w:rsidRPr="002C1F49" w:rsidRDefault="002C1F49" w:rsidP="002C1F49">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hAnsi="Arial" w:cs="Arial"/>
                <w:bCs/>
                <w:iCs/>
              </w:rPr>
            </w:pPr>
            <w:r w:rsidRPr="002C1F49">
              <w:rPr>
                <w:rFonts w:ascii="Arial" w:hAnsi="Arial" w:cs="Arial"/>
              </w:rPr>
              <w:t>Work with the Equity Manager &amp; Consultants in Public Health Medicine and as part of the wider Public Health team to identify and respond to areas for improvement, ensuring a standardised approach, efficiency and effectiveness.</w:t>
            </w:r>
          </w:p>
          <w:p w14:paraId="2A6E4F26" w14:textId="77777777" w:rsidR="00EB3067" w:rsidRPr="002C1F49" w:rsidRDefault="00EB3067" w:rsidP="002C1F49">
            <w:pPr>
              <w:pStyle w:val="ListParagraph"/>
              <w:numPr>
                <w:ilvl w:val="2"/>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both"/>
              <w:rPr>
                <w:rFonts w:ascii="Arial" w:hAnsi="Arial" w:cs="Arial"/>
                <w:b/>
                <w:iCs/>
              </w:rPr>
            </w:pPr>
          </w:p>
          <w:p w14:paraId="45C85A52" w14:textId="4F89CE68" w:rsidR="00400BD0" w:rsidRDefault="00400BD0" w:rsidP="00400BD0">
            <w:pPr>
              <w:jc w:val="both"/>
              <w:rPr>
                <w:rFonts w:ascii="Arial" w:hAnsi="Arial" w:cs="Arial"/>
                <w:iCs/>
              </w:rPr>
            </w:pPr>
          </w:p>
          <w:p w14:paraId="11D5D6FA" w14:textId="77777777" w:rsidR="00400BD0" w:rsidRDefault="00400BD0" w:rsidP="00400BD0">
            <w:pPr>
              <w:jc w:val="both"/>
              <w:rPr>
                <w:rFonts w:ascii="Arial" w:hAnsi="Arial" w:cs="Arial"/>
                <w:b/>
              </w:rPr>
            </w:pPr>
            <w:r w:rsidRPr="00007201">
              <w:rPr>
                <w:rFonts w:ascii="Arial" w:hAnsi="Arial" w:cs="Arial"/>
                <w:b/>
              </w:rPr>
              <w:t xml:space="preserve">Standards, </w:t>
            </w:r>
            <w:r>
              <w:rPr>
                <w:rFonts w:ascii="Arial" w:hAnsi="Arial" w:cs="Arial"/>
                <w:b/>
              </w:rPr>
              <w:t>R</w:t>
            </w:r>
            <w:r w:rsidRPr="00007201">
              <w:rPr>
                <w:rFonts w:ascii="Arial" w:hAnsi="Arial" w:cs="Arial"/>
                <w:b/>
              </w:rPr>
              <w:t xml:space="preserve">egulations, </w:t>
            </w:r>
            <w:r>
              <w:rPr>
                <w:rFonts w:ascii="Arial" w:hAnsi="Arial" w:cs="Arial"/>
                <w:b/>
              </w:rPr>
              <w:t>P</w:t>
            </w:r>
            <w:r w:rsidRPr="00007201">
              <w:rPr>
                <w:rFonts w:ascii="Arial" w:hAnsi="Arial" w:cs="Arial"/>
                <w:b/>
              </w:rPr>
              <w:t xml:space="preserve">olicies, </w:t>
            </w:r>
            <w:r>
              <w:rPr>
                <w:rFonts w:ascii="Arial" w:hAnsi="Arial" w:cs="Arial"/>
                <w:b/>
              </w:rPr>
              <w:t>P</w:t>
            </w:r>
            <w:r w:rsidRPr="00007201">
              <w:rPr>
                <w:rFonts w:ascii="Arial" w:hAnsi="Arial" w:cs="Arial"/>
                <w:b/>
              </w:rPr>
              <w:t xml:space="preserve">rocedures &amp; </w:t>
            </w:r>
            <w:r>
              <w:rPr>
                <w:rFonts w:ascii="Arial" w:hAnsi="Arial" w:cs="Arial"/>
                <w:b/>
              </w:rPr>
              <w:t>L</w:t>
            </w:r>
            <w:r w:rsidRPr="00007201">
              <w:rPr>
                <w:rFonts w:ascii="Arial" w:hAnsi="Arial" w:cs="Arial"/>
                <w:b/>
              </w:rPr>
              <w:t>egislation</w:t>
            </w:r>
          </w:p>
          <w:p w14:paraId="3D23D525" w14:textId="77777777" w:rsidR="00EB3067" w:rsidRPr="00356FD8" w:rsidRDefault="00EB3067" w:rsidP="00EB3067">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Contribute to the development of policies and procedures for own area</w:t>
            </w:r>
          </w:p>
          <w:p w14:paraId="22B4BDAA" w14:textId="77777777" w:rsidR="00EB3067" w:rsidRPr="00356FD8" w:rsidRDefault="00EB3067" w:rsidP="00EB3067">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Assess and analyse compliance with National and EU legislative obligations, and national policies and procedures</w:t>
            </w:r>
          </w:p>
          <w:p w14:paraId="0ADCF8B4" w14:textId="77777777" w:rsidR="00EB3067" w:rsidRPr="00356FD8" w:rsidRDefault="00EB3067" w:rsidP="00EB3067">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Ensure accurate attention to detail and consistent adherence to procedures and current standards within area of responsibility</w:t>
            </w:r>
          </w:p>
          <w:p w14:paraId="5A3DD1FA" w14:textId="77777777" w:rsidR="00EB3067" w:rsidRPr="00356FD8" w:rsidRDefault="00EB3067" w:rsidP="00EB3067">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lastRenderedPageBreak/>
              <w:t>Maintain own knowledge of relevant policies, procedures, guidelines and practices to perform the role effectively and to ensure standards are met by own team</w:t>
            </w:r>
          </w:p>
          <w:p w14:paraId="10AD53B1" w14:textId="77777777" w:rsidR="00EB3067" w:rsidRPr="00356FD8" w:rsidRDefault="00EB3067" w:rsidP="00EB3067">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Maintain own knowledge of relevant regulations and legislation e.g. HSE Financial Regulations, Health &amp; Safety legislation, Employment legislation, FOI Acts etc.</w:t>
            </w:r>
          </w:p>
          <w:p w14:paraId="6470680B" w14:textId="77777777" w:rsidR="00EB3067" w:rsidRPr="00A94A5D" w:rsidRDefault="00EB3067" w:rsidP="00EB3067">
            <w:pPr>
              <w:numPr>
                <w:ilvl w:val="0"/>
                <w:numId w:val="24"/>
              </w:numPr>
              <w:tabs>
                <w:tab w:val="num" w:pos="720"/>
              </w:tabs>
              <w:spacing w:before="120"/>
              <w:ind w:left="714" w:hanging="357"/>
            </w:pPr>
            <w:r>
              <w:rPr>
                <w:rFonts w:ascii="Arial" w:hAnsi="Arial" w:cs="Arial"/>
              </w:rPr>
              <w:t xml:space="preserve">Adequately identifies, assesses, manages and monitors risk within their area of responsibility. </w:t>
            </w:r>
          </w:p>
          <w:p w14:paraId="4754576C" w14:textId="77777777" w:rsidR="00EB3067" w:rsidRPr="00356FD8" w:rsidRDefault="00EB3067" w:rsidP="00EB3067">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09AA9385" w14:textId="77777777" w:rsidR="00EB3067" w:rsidRPr="00356FD8" w:rsidRDefault="00EB3067" w:rsidP="00EB3067">
            <w:pPr>
              <w:numPr>
                <w:ilvl w:val="0"/>
                <w:numId w:val="24"/>
              </w:num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720" w:hanging="360"/>
              <w:jc w:val="both"/>
              <w:rPr>
                <w:rFonts w:ascii="Arial" w:eastAsia="Arial" w:hAnsi="Arial"/>
                <w:lang w:bidi="en-GB"/>
              </w:rPr>
            </w:pPr>
            <w:r w:rsidRPr="00356FD8">
              <w:rPr>
                <w:rFonts w:ascii="Arial" w:eastAsia="Arial" w:hAnsi="Arial"/>
                <w:lang w:bidi="en-GB"/>
              </w:rPr>
              <w:t>Support, promote and actively participate in sustainable energy, water and waste initiatives to create a more sustainable, low carbon and efficient health service.</w:t>
            </w:r>
          </w:p>
          <w:p w14:paraId="110FFD37" w14:textId="77777777" w:rsidR="00400BD0" w:rsidRPr="00007201" w:rsidRDefault="00400BD0" w:rsidP="00400BD0">
            <w:pPr>
              <w:jc w:val="both"/>
              <w:rPr>
                <w:rFonts w:ascii="Arial" w:hAnsi="Arial" w:cs="Arial"/>
                <w:b/>
              </w:rPr>
            </w:pPr>
          </w:p>
          <w:p w14:paraId="6B699379" w14:textId="77777777" w:rsidR="00400BD0" w:rsidRPr="00FE1E7B" w:rsidRDefault="00400BD0" w:rsidP="00400BD0">
            <w:pPr>
              <w:ind w:left="720"/>
              <w:jc w:val="both"/>
              <w:rPr>
                <w:rFonts w:ascii="Arial" w:hAnsi="Arial" w:cs="Arial"/>
                <w:iCs/>
              </w:rPr>
            </w:pPr>
          </w:p>
          <w:p w14:paraId="3C4120DD" w14:textId="77777777" w:rsidR="00400BD0" w:rsidRDefault="00400BD0" w:rsidP="00400BD0">
            <w:pPr>
              <w:jc w:val="both"/>
              <w:rPr>
                <w:rFonts w:ascii="Arial" w:hAnsi="Arial" w:cs="Arial"/>
              </w:rPr>
            </w:pPr>
            <w:r>
              <w:rPr>
                <w:rFonts w:ascii="Arial" w:hAnsi="Arial" w:cs="Arial"/>
                <w:b/>
                <w:iCs/>
                <w:lang w:val="en-IE"/>
              </w:rPr>
              <w:t>The above Job Specification</w:t>
            </w:r>
            <w:r w:rsidRPr="00682F03">
              <w:rPr>
                <w:rFonts w:ascii="Arial" w:hAnsi="Arial" w:cs="Arial"/>
                <w:b/>
                <w:iCs/>
                <w:lang w:val="en-IE"/>
              </w:rPr>
              <w:t xml:space="preserve"> is not intended to be a comprehensive list of all duties involved and consequently, the post holder may be required to perform other duties as appropriate to the p</w:t>
            </w:r>
            <w:r>
              <w:rPr>
                <w:rFonts w:ascii="Arial" w:hAnsi="Arial" w:cs="Arial"/>
                <w:b/>
                <w:iCs/>
                <w:lang w:val="en-IE"/>
              </w:rPr>
              <w:t>ost which may be assigned to them</w:t>
            </w:r>
            <w:r w:rsidRPr="00682F03">
              <w:rPr>
                <w:rFonts w:ascii="Arial" w:hAnsi="Arial" w:cs="Arial"/>
                <w:b/>
                <w:iCs/>
                <w:lang w:val="en-IE"/>
              </w:rPr>
              <w:t xml:space="preserve"> from time to time and to contribute to the development of the post while in office.</w:t>
            </w:r>
            <w:r w:rsidRPr="00682F03">
              <w:rPr>
                <w:rFonts w:ascii="Arial" w:hAnsi="Arial" w:cs="Arial"/>
              </w:rPr>
              <w:t xml:space="preserve"> </w:t>
            </w:r>
          </w:p>
          <w:p w14:paraId="3FE9F23F" w14:textId="53684FCB" w:rsidR="00A51145" w:rsidRPr="003D458D" w:rsidRDefault="00A51145" w:rsidP="00F5078C">
            <w:pPr>
              <w:jc w:val="both"/>
              <w:rPr>
                <w:rFonts w:ascii="Arial" w:hAnsi="Arial" w:cs="Arial"/>
              </w:rPr>
            </w:pPr>
          </w:p>
        </w:tc>
      </w:tr>
      <w:tr w:rsidR="00400BD0" w:rsidRPr="00682F03" w14:paraId="778ADECB" w14:textId="77777777" w:rsidTr="00400BD0">
        <w:trPr>
          <w:gridAfter w:val="1"/>
          <w:wAfter w:w="9" w:type="dxa"/>
        </w:trPr>
        <w:tc>
          <w:tcPr>
            <w:tcW w:w="2172" w:type="dxa"/>
          </w:tcPr>
          <w:p w14:paraId="49D51151" w14:textId="77777777" w:rsidR="00400BD0" w:rsidRPr="00132FE8" w:rsidRDefault="00400BD0" w:rsidP="00400BD0">
            <w:pPr>
              <w:jc w:val="both"/>
              <w:rPr>
                <w:rFonts w:ascii="Arial" w:hAnsi="Arial" w:cs="Arial"/>
                <w:b/>
                <w:bCs/>
                <w:color w:val="000000" w:themeColor="text1"/>
              </w:rPr>
            </w:pPr>
            <w:r w:rsidRPr="00132FE8">
              <w:rPr>
                <w:rFonts w:ascii="Arial" w:hAnsi="Arial" w:cs="Arial"/>
                <w:b/>
                <w:bCs/>
                <w:color w:val="000000" w:themeColor="text1"/>
              </w:rPr>
              <w:lastRenderedPageBreak/>
              <w:t>Eligibility Criteria</w:t>
            </w:r>
          </w:p>
          <w:p w14:paraId="1F72F646" w14:textId="77777777" w:rsidR="00400BD0" w:rsidRPr="00132FE8" w:rsidRDefault="00400BD0" w:rsidP="00400BD0">
            <w:pPr>
              <w:rPr>
                <w:rFonts w:ascii="Arial" w:hAnsi="Arial" w:cs="Arial"/>
                <w:b/>
                <w:bCs/>
                <w:color w:val="000000" w:themeColor="text1"/>
              </w:rPr>
            </w:pPr>
          </w:p>
          <w:p w14:paraId="7E985084" w14:textId="77777777" w:rsidR="00400BD0" w:rsidRPr="003A6F6D" w:rsidRDefault="00400BD0" w:rsidP="00400BD0">
            <w:pPr>
              <w:rPr>
                <w:rFonts w:ascii="Arial" w:hAnsi="Arial" w:cs="Arial"/>
                <w:b/>
                <w:bCs/>
                <w:color w:val="000000" w:themeColor="text1"/>
              </w:rPr>
            </w:pPr>
            <w:r w:rsidRPr="00132FE8">
              <w:rPr>
                <w:rFonts w:ascii="Arial" w:hAnsi="Arial" w:cs="Arial"/>
                <w:b/>
                <w:bCs/>
                <w:color w:val="000000" w:themeColor="text1"/>
              </w:rPr>
              <w:t>Qualifications and/ or experience</w:t>
            </w:r>
          </w:p>
          <w:p w14:paraId="08CE6F91" w14:textId="77777777" w:rsidR="00400BD0" w:rsidRPr="00682F03" w:rsidRDefault="00400BD0" w:rsidP="00400BD0">
            <w:pPr>
              <w:jc w:val="both"/>
              <w:rPr>
                <w:rFonts w:ascii="Arial" w:hAnsi="Arial" w:cs="Arial"/>
                <w:b/>
                <w:bCs/>
              </w:rPr>
            </w:pPr>
          </w:p>
        </w:tc>
        <w:tc>
          <w:tcPr>
            <w:tcW w:w="7799" w:type="dxa"/>
          </w:tcPr>
          <w:p w14:paraId="59EE4454" w14:textId="77777777" w:rsidR="00B621B6" w:rsidRPr="005D27CE" w:rsidRDefault="00B621B6" w:rsidP="00B621B6">
            <w:pPr>
              <w:rPr>
                <w:rFonts w:ascii="Arial" w:hAnsi="Arial" w:cs="Arial"/>
                <w:b/>
                <w:iCs/>
              </w:rPr>
            </w:pPr>
            <w:r w:rsidRPr="005D27CE">
              <w:rPr>
                <w:rFonts w:ascii="Arial" w:hAnsi="Arial" w:cs="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4236EE16" w14:textId="77777777" w:rsidR="00B7631C" w:rsidRPr="005D27CE" w:rsidRDefault="00B7631C" w:rsidP="00B7631C">
            <w:pPr>
              <w:rPr>
                <w:rFonts w:ascii="Arial" w:hAnsi="Arial" w:cs="Arial"/>
                <w:b/>
                <w:lang w:val="en-IE"/>
              </w:rPr>
            </w:pPr>
          </w:p>
          <w:p w14:paraId="50589982" w14:textId="77777777" w:rsidR="00B7631C" w:rsidRPr="005D27CE" w:rsidRDefault="00B7631C" w:rsidP="00B7631C">
            <w:pPr>
              <w:tabs>
                <w:tab w:val="num" w:pos="851"/>
              </w:tabs>
              <w:jc w:val="both"/>
              <w:rPr>
                <w:rFonts w:ascii="Arial" w:hAnsi="Arial" w:cs="Arial"/>
              </w:rPr>
            </w:pPr>
            <w:r w:rsidRPr="005D27CE">
              <w:rPr>
                <w:rFonts w:ascii="Arial" w:hAnsi="Arial" w:cs="Arial"/>
              </w:rPr>
              <w:t>Eligible applicants will be those who on the closing date for the competition:</w:t>
            </w:r>
          </w:p>
          <w:p w14:paraId="7205F00F" w14:textId="77777777" w:rsidR="00B7631C" w:rsidRPr="005D27CE" w:rsidRDefault="00B7631C" w:rsidP="00B7631C">
            <w:pPr>
              <w:tabs>
                <w:tab w:val="center" w:pos="4320"/>
                <w:tab w:val="right" w:pos="8640"/>
              </w:tabs>
              <w:contextualSpacing/>
              <w:jc w:val="both"/>
              <w:rPr>
                <w:rFonts w:ascii="Arial" w:hAnsi="Arial" w:cs="Arial"/>
              </w:rPr>
            </w:pPr>
          </w:p>
          <w:p w14:paraId="68D75580" w14:textId="77777777" w:rsidR="00B7631C" w:rsidRPr="005D27CE" w:rsidRDefault="00B7631C" w:rsidP="00B7631C">
            <w:pPr>
              <w:tabs>
                <w:tab w:val="center" w:pos="4320"/>
                <w:tab w:val="right" w:pos="8640"/>
              </w:tabs>
              <w:ind w:left="421"/>
              <w:contextualSpacing/>
              <w:jc w:val="both"/>
              <w:rPr>
                <w:rFonts w:ascii="Arial" w:eastAsia="Calibri" w:hAnsi="Arial" w:cs="Arial"/>
                <w:iCs/>
                <w:color w:val="000000"/>
                <w:lang w:eastAsia="en-US"/>
              </w:rPr>
            </w:pPr>
            <w:r w:rsidRPr="005D27CE">
              <w:rPr>
                <w:rFonts w:ascii="Arial" w:hAnsi="Arial" w:cs="Arial"/>
              </w:rPr>
              <w:t xml:space="preserve">(a) Have satisfactory experience in an office under the HSE, TUSLA, </w:t>
            </w:r>
            <w:r w:rsidRPr="005D27CE">
              <w:rPr>
                <w:rFonts w:ascii="Arial" w:eastAsia="Calibri" w:hAnsi="Arial" w:cs="Arial"/>
                <w:iCs/>
                <w:color w:val="000000"/>
                <w:lang w:eastAsia="en-US"/>
              </w:rPr>
              <w:t>other statutory health agencies, or a body which provides services on behalf of the HSE under Section 38 of the Health Act 2004 at a level not lower than that of Grade IV (or equivalent)</w:t>
            </w:r>
          </w:p>
          <w:p w14:paraId="27F7F8A0" w14:textId="77777777" w:rsidR="00B7631C" w:rsidRPr="005D27CE" w:rsidRDefault="00B7631C" w:rsidP="00B7631C">
            <w:pPr>
              <w:tabs>
                <w:tab w:val="center" w:pos="4320"/>
                <w:tab w:val="right" w:pos="8640"/>
              </w:tabs>
              <w:contextualSpacing/>
              <w:jc w:val="center"/>
              <w:rPr>
                <w:rFonts w:ascii="Arial" w:eastAsia="Calibri" w:hAnsi="Arial" w:cs="Arial"/>
                <w:iCs/>
                <w:color w:val="000000"/>
                <w:lang w:eastAsia="en-US"/>
              </w:rPr>
            </w:pPr>
            <w:r w:rsidRPr="005D27CE">
              <w:rPr>
                <w:rFonts w:ascii="Arial" w:eastAsia="Calibri" w:hAnsi="Arial" w:cs="Arial"/>
                <w:iCs/>
                <w:color w:val="000000"/>
                <w:lang w:eastAsia="en-US"/>
              </w:rPr>
              <w:t>And</w:t>
            </w:r>
          </w:p>
          <w:p w14:paraId="6F09E5E4" w14:textId="77777777" w:rsidR="00B7631C" w:rsidRPr="005D27CE" w:rsidRDefault="00B7631C" w:rsidP="00B7631C">
            <w:pPr>
              <w:tabs>
                <w:tab w:val="center" w:pos="4320"/>
                <w:tab w:val="right" w:pos="8640"/>
              </w:tabs>
              <w:contextualSpacing/>
              <w:jc w:val="center"/>
              <w:rPr>
                <w:rFonts w:ascii="Arial" w:eastAsia="Calibri" w:hAnsi="Arial" w:cs="Arial"/>
                <w:iCs/>
                <w:color w:val="000000"/>
                <w:lang w:eastAsia="en-US"/>
              </w:rPr>
            </w:pPr>
          </w:p>
          <w:p w14:paraId="69C55EE0" w14:textId="77777777" w:rsidR="00B7631C" w:rsidRPr="005D27CE" w:rsidRDefault="00B7631C" w:rsidP="00B7631C">
            <w:pPr>
              <w:tabs>
                <w:tab w:val="num" w:pos="480"/>
              </w:tabs>
              <w:ind w:left="397"/>
              <w:jc w:val="both"/>
              <w:rPr>
                <w:rFonts w:ascii="Arial" w:hAnsi="Arial" w:cs="Arial"/>
              </w:rPr>
            </w:pPr>
            <w:r w:rsidRPr="005D27CE">
              <w:rPr>
                <w:rFonts w:ascii="Arial" w:hAnsi="Arial" w:cs="Arial"/>
              </w:rPr>
              <w:t xml:space="preserve">Have not less than two years satisfactory experience either in that office or in an office at a level not lower than that of Clerical Officer in the HSE, TUSLA, </w:t>
            </w:r>
            <w:r w:rsidRPr="005D27CE">
              <w:rPr>
                <w:rFonts w:ascii="Arial" w:eastAsia="Calibri" w:hAnsi="Arial" w:cs="Arial"/>
                <w:iCs/>
                <w:color w:val="000000"/>
                <w:lang w:eastAsia="en-US"/>
              </w:rPr>
              <w:t>other statutory health agencies, or a body which provides services on behalf of the HSE under Section 38 of the Health Act 2004</w:t>
            </w:r>
          </w:p>
          <w:p w14:paraId="53D5ABBD" w14:textId="77777777" w:rsidR="00B7631C" w:rsidRPr="005D27CE" w:rsidRDefault="00B7631C" w:rsidP="00B7631C">
            <w:pPr>
              <w:jc w:val="center"/>
              <w:rPr>
                <w:rFonts w:ascii="Arial" w:hAnsi="Arial" w:cs="Arial"/>
                <w:bCs/>
              </w:rPr>
            </w:pPr>
          </w:p>
          <w:p w14:paraId="472A4EDF" w14:textId="77777777" w:rsidR="00B7631C" w:rsidRPr="005D27CE" w:rsidRDefault="00B7631C" w:rsidP="00B7631C">
            <w:pPr>
              <w:jc w:val="center"/>
              <w:rPr>
                <w:rFonts w:ascii="Arial" w:hAnsi="Arial" w:cs="Arial"/>
                <w:bCs/>
              </w:rPr>
            </w:pPr>
            <w:r w:rsidRPr="005D27CE">
              <w:rPr>
                <w:rFonts w:ascii="Arial" w:hAnsi="Arial" w:cs="Arial"/>
                <w:bCs/>
              </w:rPr>
              <w:t>And</w:t>
            </w:r>
          </w:p>
          <w:p w14:paraId="3D20995A" w14:textId="77777777" w:rsidR="00B7631C" w:rsidRPr="005D27CE" w:rsidRDefault="00B7631C" w:rsidP="00B7631C">
            <w:pPr>
              <w:jc w:val="center"/>
              <w:rPr>
                <w:rFonts w:ascii="Arial" w:hAnsi="Arial" w:cs="Arial"/>
                <w:bCs/>
              </w:rPr>
            </w:pPr>
          </w:p>
          <w:p w14:paraId="26A7F175" w14:textId="77777777" w:rsidR="00B7631C" w:rsidRPr="005D27CE" w:rsidRDefault="00B7631C" w:rsidP="00B7631C">
            <w:pPr>
              <w:tabs>
                <w:tab w:val="num" w:pos="480"/>
              </w:tabs>
              <w:ind w:left="397"/>
              <w:jc w:val="both"/>
              <w:rPr>
                <w:rFonts w:ascii="Arial" w:hAnsi="Arial" w:cs="Arial"/>
              </w:rPr>
            </w:pPr>
            <w:r w:rsidRPr="005D27CE">
              <w:rPr>
                <w:rFonts w:ascii="Arial" w:hAnsi="Arial" w:cs="Arial"/>
              </w:rPr>
              <w:t xml:space="preserve">(b) Candidates must possess the requisite knowledge and ability, including a high standard of suitability, for the proper discharge of the office. </w:t>
            </w:r>
          </w:p>
          <w:p w14:paraId="13E6CE3A" w14:textId="77777777" w:rsidR="00B7631C" w:rsidRPr="005D27CE" w:rsidRDefault="00B7631C" w:rsidP="00B7631C">
            <w:pPr>
              <w:jc w:val="both"/>
              <w:rPr>
                <w:rFonts w:ascii="Arial" w:hAnsi="Arial" w:cs="Arial"/>
                <w:b/>
                <w:bCs/>
                <w:i/>
                <w:iCs/>
              </w:rPr>
            </w:pPr>
          </w:p>
          <w:p w14:paraId="18824DCE" w14:textId="77777777" w:rsidR="00B7631C" w:rsidRPr="005D27CE" w:rsidRDefault="00B7631C" w:rsidP="00B7631C">
            <w:pPr>
              <w:jc w:val="both"/>
              <w:rPr>
                <w:rFonts w:ascii="Arial" w:hAnsi="Arial" w:cs="Arial"/>
                <w:b/>
              </w:rPr>
            </w:pPr>
            <w:r w:rsidRPr="005D27CE">
              <w:rPr>
                <w:rFonts w:ascii="Arial" w:hAnsi="Arial" w:cs="Arial"/>
                <w:b/>
              </w:rPr>
              <w:t>Health</w:t>
            </w:r>
          </w:p>
          <w:p w14:paraId="59EF9D4B" w14:textId="77777777" w:rsidR="00B7631C" w:rsidRPr="005D27CE" w:rsidRDefault="00B7631C" w:rsidP="00B7631C">
            <w:pPr>
              <w:jc w:val="both"/>
              <w:rPr>
                <w:rFonts w:ascii="Arial" w:hAnsi="Arial" w:cs="Arial"/>
              </w:rPr>
            </w:pPr>
            <w:r w:rsidRPr="005D27CE">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8722EB2" w14:textId="77777777" w:rsidR="00B7631C" w:rsidRPr="005D27CE" w:rsidRDefault="00B7631C" w:rsidP="00B7631C">
            <w:pPr>
              <w:jc w:val="both"/>
              <w:rPr>
                <w:rFonts w:ascii="Arial" w:hAnsi="Arial" w:cs="Arial"/>
              </w:rPr>
            </w:pPr>
          </w:p>
          <w:p w14:paraId="2F764472" w14:textId="77777777" w:rsidR="00B7631C" w:rsidRPr="005D27CE" w:rsidRDefault="00B7631C" w:rsidP="00B7631C">
            <w:pPr>
              <w:ind w:right="-766"/>
              <w:jc w:val="both"/>
              <w:rPr>
                <w:rFonts w:ascii="Arial" w:hAnsi="Arial" w:cs="Arial"/>
                <w:iCs/>
              </w:rPr>
            </w:pPr>
            <w:r w:rsidRPr="005D27CE">
              <w:rPr>
                <w:rFonts w:ascii="Arial" w:hAnsi="Arial" w:cs="Arial"/>
                <w:b/>
                <w:bCs/>
              </w:rPr>
              <w:t>Character</w:t>
            </w:r>
          </w:p>
          <w:p w14:paraId="672CA4D3" w14:textId="77777777" w:rsidR="00B7631C" w:rsidRPr="005D27CE" w:rsidRDefault="00B7631C" w:rsidP="00B7631C">
            <w:pPr>
              <w:ind w:right="-766"/>
              <w:jc w:val="both"/>
              <w:rPr>
                <w:rFonts w:ascii="Arial" w:hAnsi="Arial" w:cs="Arial"/>
              </w:rPr>
            </w:pPr>
            <w:r w:rsidRPr="005D27CE">
              <w:rPr>
                <w:rFonts w:ascii="Arial" w:hAnsi="Arial" w:cs="Arial"/>
              </w:rPr>
              <w:t>Each candidate for and any person holding the office must be of good character.</w:t>
            </w:r>
          </w:p>
          <w:p w14:paraId="36BC2392" w14:textId="77777777" w:rsidR="00B7631C" w:rsidRPr="005D27CE" w:rsidRDefault="00B7631C" w:rsidP="00B7631C">
            <w:pPr>
              <w:ind w:right="-766"/>
              <w:jc w:val="both"/>
              <w:rPr>
                <w:rFonts w:ascii="Arial" w:hAnsi="Arial" w:cs="Arial"/>
              </w:rPr>
            </w:pPr>
          </w:p>
          <w:p w14:paraId="6AAD679C" w14:textId="77777777" w:rsidR="00B7631C" w:rsidRPr="005D27CE" w:rsidRDefault="00B7631C" w:rsidP="00B7631C">
            <w:pPr>
              <w:ind w:right="-766"/>
              <w:jc w:val="both"/>
              <w:rPr>
                <w:rFonts w:ascii="Arial" w:hAnsi="Arial" w:cs="Arial"/>
                <w:b/>
                <w:bCs/>
                <w:i/>
                <w:iCs/>
                <w:color w:val="000099"/>
                <w:shd w:val="clear" w:color="auto" w:fill="FFFFFF"/>
              </w:rPr>
            </w:pPr>
            <w:r w:rsidRPr="005D27CE">
              <w:rPr>
                <w:rFonts w:ascii="Arial" w:hAnsi="Arial" w:cs="Arial"/>
                <w:b/>
                <w:bCs/>
                <w:i/>
                <w:iCs/>
                <w:color w:val="000099"/>
                <w:shd w:val="clear" w:color="auto" w:fill="FFFFFF"/>
              </w:rPr>
              <w:t>* A list of ‘other statutory health agencies’ can be found:</w:t>
            </w:r>
          </w:p>
          <w:p w14:paraId="196CC821" w14:textId="77777777" w:rsidR="00B7631C" w:rsidRPr="005D27CE" w:rsidRDefault="00B7631C" w:rsidP="00B7631C">
            <w:pPr>
              <w:ind w:right="-766"/>
              <w:jc w:val="both"/>
              <w:rPr>
                <w:rFonts w:ascii="Arial" w:hAnsi="Arial" w:cs="Arial"/>
                <w:b/>
                <w:bCs/>
                <w:i/>
                <w:iCs/>
                <w:color w:val="000099"/>
                <w:shd w:val="clear" w:color="auto" w:fill="FFFFFF"/>
              </w:rPr>
            </w:pPr>
          </w:p>
          <w:p w14:paraId="0578358E" w14:textId="1854B474" w:rsidR="00B7631C" w:rsidRPr="005D27CE" w:rsidRDefault="00B7631C" w:rsidP="00400BD0">
            <w:pPr>
              <w:ind w:right="-766"/>
              <w:jc w:val="both"/>
              <w:rPr>
                <w:rFonts w:ascii="Arial" w:hAnsi="Arial" w:cs="Arial"/>
              </w:rPr>
            </w:pPr>
            <w:r w:rsidRPr="005D27CE">
              <w:rPr>
                <w:rFonts w:ascii="Arial" w:hAnsi="Arial" w:cs="Arial"/>
                <w:b/>
                <w:bCs/>
                <w:i/>
                <w:iCs/>
                <w:color w:val="FF0000"/>
                <w:shd w:val="clear" w:color="auto" w:fill="FFFFFF"/>
              </w:rPr>
              <w:lastRenderedPageBreak/>
              <w:t> </w:t>
            </w:r>
            <w:hyperlink r:id="rId24" w:history="1">
              <w:r w:rsidRPr="005D27CE">
                <w:rPr>
                  <w:rStyle w:val="Hyperlink"/>
                  <w:rFonts w:ascii="Arial" w:hAnsi="Arial" w:cs="Arial"/>
                </w:rPr>
                <w:t>https://www.gov.ie/en/organisation-information/9c9c03-bodies-under-the-aegis-of-the-department-of-health/?referrer=http://www.health.gov.ie/about-us/agencies-health-bodies/</w:t>
              </w:r>
            </w:hyperlink>
          </w:p>
          <w:p w14:paraId="6537F28F" w14:textId="0986FEA8" w:rsidR="00CE29C3" w:rsidRPr="005D27CE" w:rsidRDefault="00CE29C3" w:rsidP="00B42BB5">
            <w:pPr>
              <w:tabs>
                <w:tab w:val="left" w:pos="4680"/>
              </w:tabs>
              <w:ind w:right="-766"/>
              <w:jc w:val="both"/>
              <w:rPr>
                <w:rFonts w:ascii="Arial" w:hAnsi="Arial" w:cs="Arial"/>
              </w:rPr>
            </w:pPr>
            <w:r w:rsidRPr="005D27CE">
              <w:rPr>
                <w:rFonts w:ascii="Arial" w:hAnsi="Arial" w:cs="Arial"/>
              </w:rPr>
              <w:tab/>
            </w:r>
          </w:p>
        </w:tc>
      </w:tr>
      <w:tr w:rsidR="00400BD0" w:rsidRPr="00682F03" w14:paraId="1CB9B2C6" w14:textId="77777777" w:rsidTr="00400BD0">
        <w:trPr>
          <w:gridAfter w:val="1"/>
          <w:wAfter w:w="9" w:type="dxa"/>
        </w:trPr>
        <w:tc>
          <w:tcPr>
            <w:tcW w:w="2172" w:type="dxa"/>
            <w:tcBorders>
              <w:top w:val="single" w:sz="4" w:space="0" w:color="auto"/>
              <w:left w:val="single" w:sz="4" w:space="0" w:color="auto"/>
              <w:bottom w:val="single" w:sz="4" w:space="0" w:color="auto"/>
              <w:right w:val="single" w:sz="4" w:space="0" w:color="auto"/>
            </w:tcBorders>
          </w:tcPr>
          <w:p w14:paraId="355785F7" w14:textId="77777777" w:rsidR="00400BD0" w:rsidRPr="00B47933" w:rsidRDefault="00400BD0" w:rsidP="00400BD0">
            <w:pPr>
              <w:rPr>
                <w:rFonts w:ascii="Arial" w:hAnsi="Arial" w:cs="Arial"/>
                <w:b/>
                <w:bCs/>
              </w:rPr>
            </w:pPr>
            <w:r w:rsidRPr="00B47933">
              <w:rPr>
                <w:rFonts w:ascii="Arial" w:hAnsi="Arial" w:cs="Arial"/>
                <w:b/>
                <w:bCs/>
              </w:rPr>
              <w:lastRenderedPageBreak/>
              <w:t>Post Specific Requirements</w:t>
            </w:r>
          </w:p>
          <w:p w14:paraId="6DFB9E20" w14:textId="77777777" w:rsidR="00400BD0" w:rsidRPr="00B47933" w:rsidRDefault="00400BD0" w:rsidP="00400BD0">
            <w:pPr>
              <w:jc w:val="both"/>
              <w:rPr>
                <w:rFonts w:ascii="Arial" w:hAnsi="Arial" w:cs="Arial"/>
                <w:b/>
                <w:bCs/>
              </w:rPr>
            </w:pPr>
          </w:p>
        </w:tc>
        <w:tc>
          <w:tcPr>
            <w:tcW w:w="7799" w:type="dxa"/>
            <w:tcBorders>
              <w:top w:val="single" w:sz="4" w:space="0" w:color="auto"/>
              <w:left w:val="single" w:sz="4" w:space="0" w:color="auto"/>
              <w:bottom w:val="single" w:sz="4" w:space="0" w:color="auto"/>
              <w:right w:val="single" w:sz="4" w:space="0" w:color="auto"/>
            </w:tcBorders>
          </w:tcPr>
          <w:p w14:paraId="5175410D" w14:textId="4573A05F" w:rsidR="002C1F49" w:rsidRPr="002C1F49" w:rsidRDefault="002C1F49" w:rsidP="00B42BB5">
            <w:pPr>
              <w:pStyle w:val="TableParagraph"/>
              <w:numPr>
                <w:ilvl w:val="0"/>
                <w:numId w:val="40"/>
              </w:numPr>
              <w:tabs>
                <w:tab w:val="left" w:pos="769"/>
                <w:tab w:val="left" w:pos="771"/>
              </w:tabs>
              <w:spacing w:line="247" w:lineRule="auto"/>
              <w:ind w:right="104"/>
              <w:rPr>
                <w:color w:val="000000" w:themeColor="text1"/>
                <w:sz w:val="20"/>
                <w:szCs w:val="20"/>
              </w:rPr>
            </w:pPr>
            <w:r w:rsidRPr="002C1F49">
              <w:rPr>
                <w:color w:val="000000" w:themeColor="text1"/>
                <w:sz w:val="20"/>
                <w:szCs w:val="20"/>
              </w:rPr>
              <w:t>Significant</w:t>
            </w:r>
            <w:r w:rsidRPr="002C1F49">
              <w:rPr>
                <w:color w:val="000000" w:themeColor="text1"/>
                <w:spacing w:val="40"/>
                <w:sz w:val="20"/>
                <w:szCs w:val="20"/>
              </w:rPr>
              <w:t xml:space="preserve"> </w:t>
            </w:r>
            <w:r w:rsidRPr="002C1F49">
              <w:rPr>
                <w:color w:val="000000" w:themeColor="text1"/>
                <w:sz w:val="20"/>
                <w:szCs w:val="20"/>
              </w:rPr>
              <w:t>experience</w:t>
            </w:r>
            <w:r w:rsidRPr="002C1F49">
              <w:rPr>
                <w:color w:val="000000" w:themeColor="text1"/>
                <w:spacing w:val="40"/>
                <w:sz w:val="20"/>
                <w:szCs w:val="20"/>
              </w:rPr>
              <w:t xml:space="preserve"> </w:t>
            </w:r>
            <w:r w:rsidRPr="002C1F49">
              <w:rPr>
                <w:color w:val="000000" w:themeColor="text1"/>
                <w:sz w:val="20"/>
                <w:szCs w:val="20"/>
              </w:rPr>
              <w:t>of</w:t>
            </w:r>
            <w:r w:rsidRPr="002C1F49">
              <w:rPr>
                <w:color w:val="000000" w:themeColor="text1"/>
                <w:spacing w:val="40"/>
                <w:sz w:val="20"/>
                <w:szCs w:val="20"/>
              </w:rPr>
              <w:t xml:space="preserve"> </w:t>
            </w:r>
            <w:r w:rsidRPr="002C1F49">
              <w:rPr>
                <w:color w:val="000000" w:themeColor="text1"/>
                <w:sz w:val="20"/>
                <w:szCs w:val="20"/>
              </w:rPr>
              <w:t>implementing</w:t>
            </w:r>
            <w:r w:rsidRPr="002C1F49">
              <w:rPr>
                <w:color w:val="000000" w:themeColor="text1"/>
                <w:spacing w:val="40"/>
                <w:sz w:val="20"/>
                <w:szCs w:val="20"/>
              </w:rPr>
              <w:t xml:space="preserve"> </w:t>
            </w:r>
            <w:r w:rsidRPr="002C1F49">
              <w:rPr>
                <w:color w:val="000000" w:themeColor="text1"/>
                <w:sz w:val="20"/>
                <w:szCs w:val="20"/>
              </w:rPr>
              <w:t>health</w:t>
            </w:r>
            <w:r w:rsidRPr="002C1F49">
              <w:rPr>
                <w:color w:val="000000" w:themeColor="text1"/>
                <w:spacing w:val="40"/>
                <w:sz w:val="20"/>
                <w:szCs w:val="20"/>
              </w:rPr>
              <w:t xml:space="preserve"> </w:t>
            </w:r>
            <w:r w:rsidRPr="002C1F49">
              <w:rPr>
                <w:color w:val="000000" w:themeColor="text1"/>
                <w:sz w:val="20"/>
                <w:szCs w:val="20"/>
              </w:rPr>
              <w:t>promotion</w:t>
            </w:r>
            <w:r w:rsidRPr="002C1F49">
              <w:rPr>
                <w:color w:val="000000" w:themeColor="text1"/>
                <w:spacing w:val="40"/>
                <w:sz w:val="20"/>
                <w:szCs w:val="20"/>
              </w:rPr>
              <w:t xml:space="preserve"> </w:t>
            </w:r>
            <w:r w:rsidRPr="002C1F49">
              <w:rPr>
                <w:color w:val="000000" w:themeColor="text1"/>
                <w:sz w:val="20"/>
                <w:szCs w:val="20"/>
              </w:rPr>
              <w:t>interventions,</w:t>
            </w:r>
            <w:r w:rsidRPr="002C1F49">
              <w:rPr>
                <w:color w:val="000000" w:themeColor="text1"/>
                <w:spacing w:val="36"/>
                <w:sz w:val="20"/>
                <w:szCs w:val="20"/>
              </w:rPr>
              <w:t xml:space="preserve"> </w:t>
            </w:r>
            <w:r w:rsidRPr="002C1F49">
              <w:rPr>
                <w:color w:val="000000" w:themeColor="text1"/>
                <w:sz w:val="20"/>
                <w:szCs w:val="20"/>
              </w:rPr>
              <w:t>policies and strategies.</w:t>
            </w:r>
          </w:p>
          <w:p w14:paraId="1A4D6871" w14:textId="5EA10E08" w:rsidR="002C1F49" w:rsidRPr="002C1F49" w:rsidRDefault="00426A99" w:rsidP="00B42BB5">
            <w:pPr>
              <w:pStyle w:val="TableParagraph"/>
              <w:numPr>
                <w:ilvl w:val="0"/>
                <w:numId w:val="40"/>
              </w:numPr>
              <w:tabs>
                <w:tab w:val="left" w:pos="768"/>
              </w:tabs>
              <w:spacing w:before="102"/>
              <w:rPr>
                <w:color w:val="000000" w:themeColor="text1"/>
                <w:sz w:val="20"/>
                <w:szCs w:val="20"/>
              </w:rPr>
            </w:pPr>
            <w:r>
              <w:rPr>
                <w:color w:val="000000" w:themeColor="text1"/>
                <w:sz w:val="20"/>
                <w:szCs w:val="20"/>
              </w:rPr>
              <w:t>Significant e</w:t>
            </w:r>
            <w:r w:rsidR="002C1F49" w:rsidRPr="002C1F49">
              <w:rPr>
                <w:color w:val="000000" w:themeColor="text1"/>
                <w:sz w:val="20"/>
                <w:szCs w:val="20"/>
              </w:rPr>
              <w:t>xperience of addressing health inequalities and improving health equity through projects and partnerships</w:t>
            </w:r>
          </w:p>
          <w:p w14:paraId="28D3BBB5" w14:textId="3FDB8A94" w:rsidR="00B47933" w:rsidRPr="00B47933" w:rsidRDefault="00B47933" w:rsidP="00B47933">
            <w:pPr>
              <w:rPr>
                <w:rFonts w:ascii="Arial" w:hAnsi="Arial" w:cs="Arial"/>
                <w:iCs/>
              </w:rPr>
            </w:pPr>
          </w:p>
          <w:p w14:paraId="33DB3A67" w14:textId="74B87994" w:rsidR="00400BD0" w:rsidRPr="00B47933" w:rsidRDefault="00400BD0" w:rsidP="00400BD0">
            <w:pPr>
              <w:jc w:val="both"/>
              <w:rPr>
                <w:rFonts w:ascii="Arial" w:hAnsi="Arial" w:cs="Arial"/>
                <w:iCs/>
              </w:rPr>
            </w:pPr>
          </w:p>
        </w:tc>
      </w:tr>
      <w:tr w:rsidR="00400BD0" w:rsidRPr="00682F03" w14:paraId="5025A81B" w14:textId="77777777" w:rsidTr="00400BD0">
        <w:trPr>
          <w:gridAfter w:val="1"/>
          <w:wAfter w:w="9" w:type="dxa"/>
        </w:trPr>
        <w:tc>
          <w:tcPr>
            <w:tcW w:w="2172" w:type="dxa"/>
          </w:tcPr>
          <w:p w14:paraId="1B59E23F" w14:textId="77777777" w:rsidR="00400BD0" w:rsidRPr="003A6F6D" w:rsidRDefault="00400BD0" w:rsidP="00400BD0">
            <w:pPr>
              <w:rPr>
                <w:rFonts w:ascii="Arial" w:hAnsi="Arial" w:cs="Arial"/>
                <w:b/>
                <w:bCs/>
                <w:color w:val="000000" w:themeColor="text1"/>
              </w:rPr>
            </w:pPr>
            <w:r w:rsidRPr="003A6F6D">
              <w:rPr>
                <w:rFonts w:ascii="Arial" w:hAnsi="Arial" w:cs="Arial"/>
                <w:b/>
                <w:bCs/>
                <w:color w:val="000000" w:themeColor="text1"/>
              </w:rPr>
              <w:t>Other requirements specific to the post</w:t>
            </w:r>
          </w:p>
        </w:tc>
        <w:tc>
          <w:tcPr>
            <w:tcW w:w="7799" w:type="dxa"/>
          </w:tcPr>
          <w:p w14:paraId="7109ED31" w14:textId="77777777" w:rsidR="00B47933" w:rsidRPr="00B47933" w:rsidRDefault="00B47933" w:rsidP="00B47933">
            <w:pPr>
              <w:rPr>
                <w:rFonts w:ascii="Arial" w:hAnsi="Arial" w:cs="Arial"/>
                <w:iCs/>
                <w:color w:val="000000" w:themeColor="text1"/>
              </w:rPr>
            </w:pPr>
            <w:r w:rsidRPr="00B47933">
              <w:rPr>
                <w:rFonts w:ascii="Arial" w:hAnsi="Arial" w:cs="Arial"/>
                <w:iCs/>
                <w:color w:val="000000" w:themeColor="text1"/>
              </w:rPr>
              <w:t>Access to appropriate transport to fulfil the requirements of the role.</w:t>
            </w:r>
          </w:p>
          <w:p w14:paraId="7385E81F" w14:textId="45F9254C" w:rsidR="00400BD0" w:rsidRPr="00B47933" w:rsidRDefault="00400BD0" w:rsidP="003A6F6D">
            <w:pPr>
              <w:jc w:val="both"/>
              <w:rPr>
                <w:rFonts w:ascii="Arial" w:hAnsi="Arial" w:cs="Arial"/>
                <w:iCs/>
                <w:color w:val="000000" w:themeColor="text1"/>
              </w:rPr>
            </w:pPr>
          </w:p>
        </w:tc>
      </w:tr>
      <w:tr w:rsidR="000749FD" w:rsidRPr="000749FD" w14:paraId="6364A1DC" w14:textId="77777777" w:rsidTr="00400BD0">
        <w:trPr>
          <w:gridAfter w:val="1"/>
          <w:wAfter w:w="9" w:type="dxa"/>
        </w:trPr>
        <w:tc>
          <w:tcPr>
            <w:tcW w:w="2172" w:type="dxa"/>
          </w:tcPr>
          <w:p w14:paraId="39E1D4D1" w14:textId="77777777" w:rsidR="000749FD" w:rsidRPr="000749FD" w:rsidRDefault="000749FD" w:rsidP="000749FD">
            <w:pPr>
              <w:rPr>
                <w:rFonts w:ascii="Arial" w:hAnsi="Arial" w:cs="Arial"/>
                <w:b/>
                <w:bCs/>
              </w:rPr>
            </w:pPr>
            <w:r w:rsidRPr="000749FD">
              <w:rPr>
                <w:rFonts w:ascii="Arial" w:hAnsi="Arial" w:cs="Arial"/>
                <w:b/>
                <w:bCs/>
              </w:rPr>
              <w:t>Additional eligibility requirements:</w:t>
            </w:r>
          </w:p>
          <w:p w14:paraId="2CA58E3B" w14:textId="77777777" w:rsidR="000749FD" w:rsidRPr="000749FD" w:rsidRDefault="000749FD" w:rsidP="000749FD">
            <w:pPr>
              <w:rPr>
                <w:rFonts w:ascii="Arial" w:hAnsi="Arial" w:cs="Arial"/>
                <w:b/>
                <w:bCs/>
                <w:color w:val="000000" w:themeColor="text1"/>
              </w:rPr>
            </w:pPr>
          </w:p>
        </w:tc>
        <w:tc>
          <w:tcPr>
            <w:tcW w:w="7799" w:type="dxa"/>
          </w:tcPr>
          <w:p w14:paraId="27AE18C3" w14:textId="77777777" w:rsidR="000749FD" w:rsidRPr="000749FD" w:rsidRDefault="000749FD" w:rsidP="000749FD">
            <w:pPr>
              <w:pStyle w:val="Default"/>
              <w:rPr>
                <w:sz w:val="20"/>
                <w:szCs w:val="20"/>
              </w:rPr>
            </w:pPr>
            <w:r w:rsidRPr="000749FD">
              <w:rPr>
                <w:b/>
                <w:bCs/>
                <w:sz w:val="20"/>
                <w:szCs w:val="20"/>
              </w:rPr>
              <w:t xml:space="preserve">Citizenship requirements </w:t>
            </w:r>
          </w:p>
          <w:p w14:paraId="5CF8CB94" w14:textId="77777777" w:rsidR="000749FD" w:rsidRPr="000749FD" w:rsidRDefault="000749FD" w:rsidP="000749FD">
            <w:pPr>
              <w:pStyle w:val="Default"/>
              <w:rPr>
                <w:sz w:val="20"/>
                <w:szCs w:val="20"/>
              </w:rPr>
            </w:pPr>
            <w:r w:rsidRPr="000749FD">
              <w:rPr>
                <w:sz w:val="20"/>
                <w:szCs w:val="20"/>
              </w:rPr>
              <w:t xml:space="preserve">Eligible candidates must be: </w:t>
            </w:r>
          </w:p>
          <w:p w14:paraId="4FA6C555" w14:textId="77777777" w:rsidR="000749FD" w:rsidRPr="000749FD" w:rsidRDefault="000749FD" w:rsidP="000749FD">
            <w:pPr>
              <w:pStyle w:val="ListParagraph"/>
              <w:numPr>
                <w:ilvl w:val="0"/>
                <w:numId w:val="46"/>
              </w:numPr>
              <w:spacing w:after="120"/>
              <w:rPr>
                <w:rFonts w:ascii="Arial" w:hAnsi="Arial" w:cs="Arial"/>
              </w:rPr>
            </w:pPr>
            <w:r w:rsidRPr="000749FD">
              <w:rPr>
                <w:rFonts w:ascii="Arial" w:hAnsi="Arial" w:cs="Arial"/>
              </w:rPr>
              <w:t xml:space="preserve">EEA, Swiss, or British citizens </w:t>
            </w:r>
          </w:p>
          <w:p w14:paraId="4BED1C2E" w14:textId="77777777" w:rsidR="000749FD" w:rsidRPr="000749FD" w:rsidRDefault="000749FD" w:rsidP="000749FD">
            <w:pPr>
              <w:spacing w:after="120"/>
              <w:ind w:left="360"/>
              <w:rPr>
                <w:rFonts w:ascii="Arial" w:hAnsi="Arial" w:cs="Arial"/>
                <w:b/>
              </w:rPr>
            </w:pPr>
            <w:r w:rsidRPr="000749FD">
              <w:rPr>
                <w:rFonts w:ascii="Arial" w:hAnsi="Arial" w:cs="Arial"/>
                <w:b/>
              </w:rPr>
              <w:t>OR</w:t>
            </w:r>
          </w:p>
          <w:p w14:paraId="625EE36E" w14:textId="77777777" w:rsidR="000749FD" w:rsidRPr="000749FD" w:rsidRDefault="000749FD" w:rsidP="000749FD">
            <w:pPr>
              <w:pStyle w:val="ListParagraph"/>
              <w:numPr>
                <w:ilvl w:val="0"/>
                <w:numId w:val="46"/>
              </w:numPr>
              <w:spacing w:after="120"/>
              <w:rPr>
                <w:rFonts w:ascii="Arial" w:hAnsi="Arial" w:cs="Arial"/>
              </w:rPr>
            </w:pPr>
            <w:r w:rsidRPr="000749FD">
              <w:rPr>
                <w:rFonts w:ascii="Arial" w:hAnsi="Arial" w:cs="Arial"/>
              </w:rPr>
              <w:t xml:space="preserve">Non-European Economic Area citizens with permission to reside and work in the State </w:t>
            </w:r>
          </w:p>
          <w:p w14:paraId="6D47E12E" w14:textId="77777777" w:rsidR="000749FD" w:rsidRPr="000749FD" w:rsidRDefault="000749FD" w:rsidP="000749FD">
            <w:pPr>
              <w:pStyle w:val="Default"/>
              <w:ind w:left="1080"/>
              <w:rPr>
                <w:bCs/>
                <w:color w:val="2A2347"/>
                <w:sz w:val="20"/>
                <w:szCs w:val="20"/>
              </w:rPr>
            </w:pPr>
            <w:r w:rsidRPr="000749FD">
              <w:rPr>
                <w:bCs/>
                <w:color w:val="2A2347"/>
                <w:sz w:val="20"/>
                <w:szCs w:val="20"/>
              </w:rPr>
              <w:t>Read Appendix 2 of the Additional Campaign Information for further information on accepted Stamps for Non-EEA citizens resident in the State, including those with refugee status.</w:t>
            </w:r>
          </w:p>
          <w:p w14:paraId="799682F7" w14:textId="77777777" w:rsidR="000749FD" w:rsidRPr="000749FD" w:rsidRDefault="000749FD" w:rsidP="000749FD">
            <w:pPr>
              <w:pStyle w:val="ListParagraph"/>
              <w:spacing w:after="120"/>
              <w:ind w:left="1080"/>
              <w:rPr>
                <w:rFonts w:ascii="Arial" w:hAnsi="Arial" w:cs="Arial"/>
              </w:rPr>
            </w:pPr>
          </w:p>
          <w:p w14:paraId="1E2B353E" w14:textId="77777777" w:rsidR="000749FD" w:rsidRPr="000749FD" w:rsidRDefault="000749FD" w:rsidP="000749FD">
            <w:pPr>
              <w:pStyle w:val="Default"/>
              <w:rPr>
                <w:bCs/>
                <w:color w:val="2A2347"/>
                <w:sz w:val="20"/>
                <w:szCs w:val="20"/>
              </w:rPr>
            </w:pPr>
            <w:r w:rsidRPr="000749FD">
              <w:rPr>
                <w:bCs/>
                <w:color w:val="2A2347"/>
                <w:sz w:val="20"/>
                <w:szCs w:val="20"/>
              </w:rPr>
              <w:t xml:space="preserve">To qualify candidates must be eligible by the closing date of the campaign. </w:t>
            </w:r>
          </w:p>
          <w:p w14:paraId="664E42C6" w14:textId="250B9F14" w:rsidR="000749FD" w:rsidRPr="000749FD" w:rsidRDefault="000749FD" w:rsidP="000749FD">
            <w:pPr>
              <w:rPr>
                <w:rFonts w:ascii="Arial" w:hAnsi="Arial" w:cs="Arial"/>
                <w:iCs/>
                <w:color w:val="000000" w:themeColor="text1"/>
              </w:rPr>
            </w:pPr>
          </w:p>
        </w:tc>
      </w:tr>
      <w:tr w:rsidR="002B55B9" w:rsidRPr="002325E3" w14:paraId="11C372C9" w14:textId="77777777" w:rsidTr="00400BD0">
        <w:trPr>
          <w:gridAfter w:val="1"/>
          <w:wAfter w:w="9" w:type="dxa"/>
        </w:trPr>
        <w:tc>
          <w:tcPr>
            <w:tcW w:w="2172" w:type="dxa"/>
          </w:tcPr>
          <w:p w14:paraId="7BAEFD2A" w14:textId="5A005BF9" w:rsidR="002B55B9" w:rsidRPr="00682F03" w:rsidRDefault="002B55B9" w:rsidP="002B55B9">
            <w:pPr>
              <w:jc w:val="both"/>
              <w:rPr>
                <w:rFonts w:ascii="Arial" w:hAnsi="Arial" w:cs="Arial"/>
                <w:b/>
                <w:bCs/>
              </w:rPr>
            </w:pPr>
            <w:r w:rsidRPr="00132FE8">
              <w:rPr>
                <w:rFonts w:ascii="Arial" w:hAnsi="Arial" w:cs="Arial"/>
                <w:b/>
                <w:bCs/>
              </w:rPr>
              <w:t>Skills, competencies and/or knowledge</w:t>
            </w:r>
          </w:p>
          <w:p w14:paraId="738610EB" w14:textId="75BDD2E1" w:rsidR="002B55B9" w:rsidRPr="00682F03" w:rsidRDefault="002B55B9" w:rsidP="002B55B9">
            <w:pPr>
              <w:jc w:val="both"/>
              <w:rPr>
                <w:rFonts w:ascii="Arial" w:hAnsi="Arial" w:cs="Arial"/>
                <w:b/>
                <w:bCs/>
              </w:rPr>
            </w:pPr>
          </w:p>
        </w:tc>
        <w:tc>
          <w:tcPr>
            <w:tcW w:w="7799" w:type="dxa"/>
          </w:tcPr>
          <w:p w14:paraId="71DE1E8F" w14:textId="77777777" w:rsidR="002B55B9" w:rsidRPr="000749FD" w:rsidRDefault="002B55B9" w:rsidP="002B55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rFonts w:ascii="Arial" w:eastAsia="Arial" w:hAnsi="Arial"/>
                <w:b/>
                <w:u w:val="single"/>
                <w:lang w:bidi="en-GB"/>
              </w:rPr>
            </w:pPr>
            <w:r w:rsidRPr="000749FD">
              <w:rPr>
                <w:rFonts w:ascii="Arial" w:eastAsia="Arial" w:hAnsi="Arial"/>
                <w:b/>
                <w:u w:val="single"/>
                <w:lang w:bidi="en-GB"/>
              </w:rPr>
              <w:t>Professional Knowledge &amp; Experience</w:t>
            </w:r>
          </w:p>
          <w:p w14:paraId="7147374D" w14:textId="77777777" w:rsidR="002B55B9" w:rsidRPr="000749FD" w:rsidRDefault="002B55B9" w:rsidP="002B55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0749FD">
              <w:rPr>
                <w:rFonts w:ascii="Arial" w:eastAsia="Arial" w:hAnsi="Arial"/>
                <w:lang w:bidi="en-GB"/>
              </w:rPr>
              <w:t>Demonstrates:</w:t>
            </w:r>
          </w:p>
          <w:p w14:paraId="54217FC7" w14:textId="157DABB9" w:rsidR="002B55B9" w:rsidRPr="000749FD" w:rsidRDefault="002B55B9" w:rsidP="002B55B9">
            <w:pPr>
              <w:numPr>
                <w:ilvl w:val="0"/>
                <w:numId w:val="39"/>
              </w:numPr>
              <w:tabs>
                <w:tab w:val="clear" w:pos="283"/>
                <w:tab w:val="num"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8" w:hanging="360"/>
              <w:rPr>
                <w:rFonts w:ascii="Arial" w:eastAsia="Arial" w:hAnsi="Arial"/>
                <w:lang w:bidi="en-GB"/>
              </w:rPr>
            </w:pPr>
            <w:r w:rsidRPr="000749FD">
              <w:rPr>
                <w:rFonts w:ascii="Arial" w:hAnsi="Arial" w:cs="Arial"/>
              </w:rPr>
              <w:t xml:space="preserve">Knowledge and experience in supporting health promotion and/or service improvement projects </w:t>
            </w:r>
          </w:p>
          <w:p w14:paraId="242FEA68" w14:textId="3F025370" w:rsidR="002B55B9" w:rsidRPr="000749FD" w:rsidRDefault="002B55B9" w:rsidP="002B55B9">
            <w:pPr>
              <w:numPr>
                <w:ilvl w:val="0"/>
                <w:numId w:val="39"/>
              </w:numPr>
              <w:tabs>
                <w:tab w:val="clear" w:pos="283"/>
                <w:tab w:val="num" w:pos="468"/>
              </w:tabs>
              <w:ind w:left="468" w:hanging="360"/>
              <w:rPr>
                <w:rFonts w:ascii="Arial" w:hAnsi="Arial" w:cs="Arial"/>
              </w:rPr>
            </w:pPr>
            <w:r w:rsidRPr="000749FD">
              <w:rPr>
                <w:rFonts w:ascii="Arial" w:hAnsi="Arial" w:cs="Arial"/>
              </w:rPr>
              <w:t>Knowledge and skills relevant to supporting health promotion projects including literature reviews, project management and partnership working.</w:t>
            </w:r>
          </w:p>
          <w:p w14:paraId="5D406DF3" w14:textId="77777777" w:rsidR="002B55B9" w:rsidRPr="000749FD" w:rsidRDefault="002B55B9" w:rsidP="002B55B9">
            <w:pPr>
              <w:numPr>
                <w:ilvl w:val="0"/>
                <w:numId w:val="39"/>
              </w:numPr>
              <w:tabs>
                <w:tab w:val="clear" w:pos="283"/>
                <w:tab w:val="num"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8" w:hanging="360"/>
              <w:rPr>
                <w:rFonts w:ascii="Arial" w:eastAsia="Arial" w:hAnsi="Arial"/>
                <w:lang w:bidi="en-GB"/>
              </w:rPr>
            </w:pPr>
            <w:r w:rsidRPr="000749FD">
              <w:rPr>
                <w:rFonts w:ascii="Arial" w:eastAsia="Arial" w:hAnsi="Arial"/>
                <w:lang w:bidi="en-GB"/>
              </w:rPr>
              <w:t xml:space="preserve">Knowledge of health policy and practice, as relevant to screening programmes </w:t>
            </w:r>
          </w:p>
          <w:p w14:paraId="0BC6D8C6" w14:textId="77777777" w:rsidR="002B55B9" w:rsidRPr="000749FD" w:rsidRDefault="002B55B9" w:rsidP="002B55B9">
            <w:pPr>
              <w:numPr>
                <w:ilvl w:val="0"/>
                <w:numId w:val="39"/>
              </w:numPr>
              <w:tabs>
                <w:tab w:val="clear" w:pos="283"/>
                <w:tab w:val="num"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8" w:hanging="360"/>
              <w:rPr>
                <w:rFonts w:ascii="Arial" w:eastAsia="Arial" w:hAnsi="Arial"/>
                <w:lang w:bidi="en-GB"/>
              </w:rPr>
            </w:pPr>
            <w:r w:rsidRPr="000749FD">
              <w:rPr>
                <w:rFonts w:ascii="Arial" w:eastAsia="Arial" w:hAnsi="Arial"/>
                <w:lang w:bidi="en-GB"/>
              </w:rPr>
              <w:t>Knowledge and experience of quality improvement processes</w:t>
            </w:r>
          </w:p>
          <w:p w14:paraId="6676E112" w14:textId="4C372A4D" w:rsidR="002B55B9" w:rsidRPr="000749FD" w:rsidRDefault="002B55B9" w:rsidP="002B55B9">
            <w:pPr>
              <w:numPr>
                <w:ilvl w:val="0"/>
                <w:numId w:val="39"/>
              </w:numPr>
              <w:tabs>
                <w:tab w:val="clear" w:pos="283"/>
                <w:tab w:val="num"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8" w:hanging="360"/>
              <w:rPr>
                <w:rFonts w:ascii="Arial" w:eastAsia="Arial" w:hAnsi="Arial"/>
                <w:lang w:bidi="en-GB"/>
              </w:rPr>
            </w:pPr>
            <w:r w:rsidRPr="000749FD">
              <w:rPr>
                <w:rFonts w:ascii="Arial" w:eastAsia="Arial" w:hAnsi="Arial"/>
                <w:lang w:bidi="en-GB"/>
              </w:rPr>
              <w:t xml:space="preserve">Knowledge and / or experience of issues and developments as they relate to best practice in health promotion </w:t>
            </w:r>
          </w:p>
          <w:p w14:paraId="79A551C4" w14:textId="77777777" w:rsidR="002B55B9" w:rsidRPr="000749FD" w:rsidRDefault="002B55B9" w:rsidP="002B55B9">
            <w:pPr>
              <w:numPr>
                <w:ilvl w:val="0"/>
                <w:numId w:val="39"/>
              </w:numPr>
              <w:tabs>
                <w:tab w:val="clear" w:pos="283"/>
                <w:tab w:val="num"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8" w:hanging="360"/>
              <w:rPr>
                <w:rFonts w:ascii="Arial" w:eastAsia="Arial" w:hAnsi="Arial"/>
                <w:lang w:bidi="en-GB"/>
              </w:rPr>
            </w:pPr>
            <w:r w:rsidRPr="000749FD">
              <w:rPr>
                <w:rFonts w:ascii="Arial" w:eastAsia="Arial" w:hAnsi="Arial"/>
                <w:lang w:bidi="en-GB"/>
              </w:rPr>
              <w:t>A track record of successful partnership working</w:t>
            </w:r>
          </w:p>
          <w:p w14:paraId="563ED16D" w14:textId="77777777" w:rsidR="002B55B9" w:rsidRPr="000749FD" w:rsidRDefault="002B55B9" w:rsidP="002B55B9">
            <w:pPr>
              <w:numPr>
                <w:ilvl w:val="0"/>
                <w:numId w:val="39"/>
              </w:numPr>
              <w:tabs>
                <w:tab w:val="clear" w:pos="283"/>
                <w:tab w:val="num"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8" w:hanging="360"/>
              <w:rPr>
                <w:rFonts w:ascii="Arial" w:eastAsia="Arial" w:hAnsi="Arial"/>
                <w:lang w:bidi="en-GB"/>
              </w:rPr>
            </w:pPr>
            <w:r w:rsidRPr="000749FD">
              <w:rPr>
                <w:rFonts w:ascii="Arial" w:eastAsia="Arial" w:hAnsi="Arial"/>
                <w:lang w:bidi="en-GB"/>
              </w:rPr>
              <w:t>Knowledge and understanding of National Screening Service programmes</w:t>
            </w:r>
          </w:p>
          <w:p w14:paraId="42F51AF0" w14:textId="77777777" w:rsidR="002B55B9" w:rsidRPr="000749FD" w:rsidRDefault="002B55B9" w:rsidP="002B55B9">
            <w:pPr>
              <w:numPr>
                <w:ilvl w:val="0"/>
                <w:numId w:val="39"/>
              </w:numPr>
              <w:tabs>
                <w:tab w:val="clear" w:pos="283"/>
                <w:tab w:val="num"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8" w:hanging="360"/>
              <w:rPr>
                <w:rFonts w:ascii="Arial" w:eastAsia="Arial" w:hAnsi="Arial"/>
                <w:lang w:bidi="en-GB"/>
              </w:rPr>
            </w:pPr>
            <w:r w:rsidRPr="000749FD">
              <w:rPr>
                <w:rFonts w:ascii="Arial" w:eastAsia="Arial" w:hAnsi="Arial"/>
                <w:lang w:bidi="en-GB"/>
              </w:rPr>
              <w:t>Excellent MS Office skills to include, Word, Excel and PowerPoint</w:t>
            </w:r>
          </w:p>
          <w:p w14:paraId="501748F2" w14:textId="77777777" w:rsidR="002B55B9" w:rsidRPr="000749FD" w:rsidRDefault="002B55B9" w:rsidP="002B55B9">
            <w:pPr>
              <w:numPr>
                <w:ilvl w:val="0"/>
                <w:numId w:val="39"/>
              </w:numPr>
              <w:tabs>
                <w:tab w:val="clear" w:pos="283"/>
                <w:tab w:val="num"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8" w:hanging="360"/>
              <w:rPr>
                <w:rFonts w:ascii="Arial" w:eastAsia="Arial" w:hAnsi="Arial"/>
                <w:lang w:bidi="en-GB"/>
              </w:rPr>
            </w:pPr>
            <w:r w:rsidRPr="000749FD">
              <w:rPr>
                <w:rFonts w:ascii="Arial" w:eastAsia="Arial" w:hAnsi="Arial"/>
                <w:lang w:bidi="en-GB"/>
              </w:rPr>
              <w:t xml:space="preserve">Knowledge and experience of using an email system effectively e.g. Outlook, </w:t>
            </w:r>
          </w:p>
          <w:p w14:paraId="28564B00" w14:textId="77777777" w:rsidR="002B55B9" w:rsidRPr="000749FD" w:rsidRDefault="002B55B9" w:rsidP="002B55B9">
            <w:pPr>
              <w:numPr>
                <w:ilvl w:val="0"/>
                <w:numId w:val="39"/>
              </w:numPr>
              <w:tabs>
                <w:tab w:val="clear" w:pos="283"/>
                <w:tab w:val="num" w:pos="4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8" w:hanging="360"/>
              <w:rPr>
                <w:rFonts w:ascii="Arial" w:eastAsia="Arial" w:hAnsi="Arial"/>
                <w:lang w:bidi="en-GB"/>
              </w:rPr>
            </w:pPr>
            <w:r w:rsidRPr="000749FD">
              <w:rPr>
                <w:rFonts w:ascii="Arial" w:eastAsia="Arial" w:hAnsi="Arial"/>
                <w:lang w:bidi="en-GB"/>
              </w:rPr>
              <w:t>Knowledge of the health service including a good knowledge of HSE reform</w:t>
            </w:r>
          </w:p>
          <w:p w14:paraId="118805BC" w14:textId="77777777" w:rsidR="002B55B9" w:rsidRPr="000749FD" w:rsidRDefault="002B55B9" w:rsidP="002B55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0D45093D" w14:textId="77777777" w:rsidR="000749FD" w:rsidRPr="000749FD" w:rsidRDefault="000749FD" w:rsidP="000749FD">
            <w:pPr>
              <w:rPr>
                <w:rFonts w:ascii="Arial" w:hAnsi="Arial" w:cs="Arial"/>
                <w:b/>
                <w:bCs/>
                <w:color w:val="000000"/>
                <w:lang w:val="en-US" w:eastAsia="en-IE"/>
              </w:rPr>
            </w:pPr>
          </w:p>
          <w:p w14:paraId="2BDEBCD6" w14:textId="35D37BE6" w:rsidR="000749FD" w:rsidRPr="000749FD" w:rsidRDefault="000749FD" w:rsidP="000749FD">
            <w:pPr>
              <w:rPr>
                <w:rFonts w:ascii="Arial" w:hAnsi="Arial" w:cs="Arial"/>
                <w:color w:val="000000"/>
                <w:lang w:val="en-US" w:eastAsia="en-IE"/>
              </w:rPr>
            </w:pPr>
            <w:r w:rsidRPr="000749FD">
              <w:rPr>
                <w:rFonts w:ascii="Arial" w:hAnsi="Arial" w:cs="Arial"/>
                <w:b/>
                <w:bCs/>
                <w:color w:val="000000"/>
                <w:lang w:val="en-US" w:eastAsia="en-IE"/>
              </w:rPr>
              <w:t xml:space="preserve">Planning and Managing Resources </w:t>
            </w:r>
          </w:p>
          <w:p w14:paraId="1AFF17D0" w14:textId="77777777" w:rsidR="000749FD" w:rsidRPr="000749FD" w:rsidRDefault="000749FD" w:rsidP="000749FD">
            <w:pPr>
              <w:numPr>
                <w:ilvl w:val="0"/>
                <w:numId w:val="41"/>
              </w:numPr>
              <w:textAlignment w:val="center"/>
              <w:rPr>
                <w:rFonts w:ascii="Calibri" w:hAnsi="Calibri"/>
                <w:lang w:val="en-IE" w:eastAsia="en-IE"/>
              </w:rPr>
            </w:pPr>
            <w:r w:rsidRPr="000749FD">
              <w:rPr>
                <w:rFonts w:ascii="Arial" w:hAnsi="Arial" w:cs="Arial"/>
                <w:color w:val="000000"/>
                <w:lang w:val="en-IE" w:eastAsia="en-IE"/>
              </w:rPr>
              <w:t>Demonstrate the ability to effectively plan and manage resources, effectively handle multiple projects concurrently,</w:t>
            </w:r>
            <w:r w:rsidRPr="000749FD">
              <w:rPr>
                <w:rFonts w:ascii="Arial" w:hAnsi="Arial" w:cs="Arial"/>
                <w:color w:val="000000"/>
                <w:lang w:eastAsia="en-IE"/>
              </w:rPr>
              <w:t xml:space="preserve"> structuring and organising own workload and that of others effectively.</w:t>
            </w:r>
          </w:p>
          <w:p w14:paraId="474157A3" w14:textId="77777777" w:rsidR="000749FD" w:rsidRPr="000749FD" w:rsidRDefault="000749FD" w:rsidP="000749FD">
            <w:pPr>
              <w:numPr>
                <w:ilvl w:val="0"/>
                <w:numId w:val="41"/>
              </w:numPr>
              <w:textAlignment w:val="center"/>
              <w:rPr>
                <w:rFonts w:ascii="Calibri" w:hAnsi="Calibri"/>
                <w:lang w:eastAsia="en-IE"/>
              </w:rPr>
            </w:pPr>
            <w:r w:rsidRPr="000749FD">
              <w:rPr>
                <w:rFonts w:ascii="Arial" w:hAnsi="Arial" w:cs="Arial"/>
                <w:color w:val="000000"/>
                <w:lang w:eastAsia="en-IE"/>
              </w:rPr>
              <w:t xml:space="preserve">Demonstrate responsibility and accountability for the timely delivery of agreed objectives. </w:t>
            </w:r>
          </w:p>
          <w:p w14:paraId="30CBD039" w14:textId="77777777" w:rsidR="000749FD" w:rsidRPr="000749FD" w:rsidRDefault="000749FD" w:rsidP="000749FD">
            <w:pPr>
              <w:numPr>
                <w:ilvl w:val="0"/>
                <w:numId w:val="41"/>
              </w:numPr>
              <w:textAlignment w:val="center"/>
              <w:rPr>
                <w:rFonts w:ascii="Calibri" w:hAnsi="Calibri"/>
                <w:lang w:eastAsia="en-IE"/>
              </w:rPr>
            </w:pPr>
            <w:r w:rsidRPr="000749FD">
              <w:rPr>
                <w:rFonts w:ascii="Arial" w:hAnsi="Arial" w:cs="Arial"/>
                <w:color w:val="000000"/>
                <w:lang w:eastAsia="en-IE"/>
              </w:rPr>
              <w:t>Challenges processes to improve efficiencies where appropriate, is committed to attaining value for money.</w:t>
            </w:r>
          </w:p>
          <w:p w14:paraId="336B2897" w14:textId="77777777" w:rsidR="000749FD" w:rsidRPr="000749FD" w:rsidRDefault="000749FD" w:rsidP="000749FD">
            <w:pPr>
              <w:rPr>
                <w:rFonts w:ascii="Arial" w:hAnsi="Arial" w:cs="Arial"/>
                <w:b/>
                <w:bCs/>
                <w:color w:val="000000"/>
                <w:lang w:val="en-US" w:eastAsia="en-IE"/>
              </w:rPr>
            </w:pPr>
          </w:p>
          <w:p w14:paraId="15FFE38A" w14:textId="073C67EA" w:rsidR="000749FD" w:rsidRPr="000749FD" w:rsidRDefault="000749FD" w:rsidP="000749FD">
            <w:pPr>
              <w:rPr>
                <w:rFonts w:ascii="Arial" w:hAnsi="Arial" w:cs="Arial"/>
                <w:color w:val="000000"/>
                <w:lang w:val="en-US" w:eastAsia="en-IE"/>
              </w:rPr>
            </w:pPr>
            <w:r w:rsidRPr="000749FD">
              <w:rPr>
                <w:rFonts w:ascii="Arial" w:hAnsi="Arial" w:cs="Arial"/>
                <w:b/>
                <w:bCs/>
                <w:color w:val="000000"/>
                <w:lang w:val="en-US" w:eastAsia="en-IE"/>
              </w:rPr>
              <w:t>Commitment to a Quality Service</w:t>
            </w:r>
          </w:p>
          <w:p w14:paraId="14C8EDE4" w14:textId="77777777" w:rsidR="000749FD" w:rsidRPr="000749FD" w:rsidRDefault="000749FD" w:rsidP="000749FD">
            <w:pPr>
              <w:numPr>
                <w:ilvl w:val="0"/>
                <w:numId w:val="42"/>
              </w:numPr>
              <w:textAlignment w:val="center"/>
              <w:rPr>
                <w:rFonts w:ascii="Calibri" w:hAnsi="Calibri"/>
                <w:lang w:val="en-IE" w:eastAsia="en-IE"/>
              </w:rPr>
            </w:pPr>
            <w:r w:rsidRPr="000749FD">
              <w:rPr>
                <w:rFonts w:ascii="Arial" w:hAnsi="Arial" w:cs="Arial"/>
                <w:color w:val="000000"/>
                <w:lang w:val="en-IE" w:eastAsia="en-IE"/>
              </w:rPr>
              <w:t>Demonstrates</w:t>
            </w:r>
            <w:r w:rsidRPr="000749FD">
              <w:rPr>
                <w:rFonts w:ascii="Arial" w:hAnsi="Arial" w:cs="Arial"/>
                <w:color w:val="000000"/>
                <w:lang w:eastAsia="en-IE"/>
              </w:rPr>
              <w:t xml:space="preserve"> evidence of practicing and promoting a strong focus on delivering high quality customer service for internal and external customers </w:t>
            </w:r>
            <w:r w:rsidRPr="000749FD">
              <w:rPr>
                <w:rFonts w:ascii="Arial" w:hAnsi="Arial" w:cs="Arial"/>
                <w:color w:val="000000"/>
                <w:lang w:val="en-IE" w:eastAsia="en-IE"/>
              </w:rPr>
              <w:t>and an awareness and appreciation of the service user.</w:t>
            </w:r>
          </w:p>
          <w:p w14:paraId="7B5B059D" w14:textId="77777777" w:rsidR="000749FD" w:rsidRPr="000749FD" w:rsidRDefault="000749FD" w:rsidP="000749FD">
            <w:pPr>
              <w:numPr>
                <w:ilvl w:val="0"/>
                <w:numId w:val="42"/>
              </w:numPr>
              <w:textAlignment w:val="center"/>
              <w:rPr>
                <w:rFonts w:ascii="Calibri" w:hAnsi="Calibri"/>
                <w:lang w:eastAsia="en-IE"/>
              </w:rPr>
            </w:pPr>
            <w:r w:rsidRPr="000749FD">
              <w:rPr>
                <w:rFonts w:ascii="Arial" w:hAnsi="Arial" w:cs="Arial"/>
                <w:lang w:eastAsia="en-IE"/>
              </w:rPr>
              <w:t>Ensure attention to detail and a consistent adherence to procedures and standards within area of responsibility.</w:t>
            </w:r>
          </w:p>
          <w:p w14:paraId="6DF3444E" w14:textId="77777777" w:rsidR="000749FD" w:rsidRPr="000749FD" w:rsidRDefault="000749FD" w:rsidP="000749FD">
            <w:pPr>
              <w:numPr>
                <w:ilvl w:val="0"/>
                <w:numId w:val="42"/>
              </w:numPr>
              <w:textAlignment w:val="center"/>
              <w:rPr>
                <w:rFonts w:ascii="Calibri" w:hAnsi="Calibri"/>
                <w:lang w:val="en-IE" w:eastAsia="en-IE"/>
              </w:rPr>
            </w:pPr>
            <w:r w:rsidRPr="000749FD">
              <w:rPr>
                <w:rFonts w:ascii="Arial" w:hAnsi="Arial" w:cs="Arial"/>
                <w:color w:val="000000"/>
                <w:lang w:val="en-IE" w:eastAsia="en-IE"/>
              </w:rPr>
              <w:t>Embraces and promotes the change agenda, supporting others through change.</w:t>
            </w:r>
          </w:p>
          <w:p w14:paraId="2890504F" w14:textId="77777777" w:rsidR="000749FD" w:rsidRPr="000749FD" w:rsidRDefault="000749FD" w:rsidP="000749FD">
            <w:pPr>
              <w:numPr>
                <w:ilvl w:val="0"/>
                <w:numId w:val="42"/>
              </w:numPr>
              <w:textAlignment w:val="center"/>
              <w:rPr>
                <w:rFonts w:ascii="Calibri" w:hAnsi="Calibri"/>
                <w:lang w:eastAsia="en-IE"/>
              </w:rPr>
            </w:pPr>
            <w:r w:rsidRPr="000749FD">
              <w:rPr>
                <w:rFonts w:ascii="Arial" w:hAnsi="Arial" w:cs="Arial"/>
                <w:color w:val="000000"/>
                <w:lang w:eastAsia="en-IE"/>
              </w:rPr>
              <w:lastRenderedPageBreak/>
              <w:t>Demonstrate flexibility and initiative during challenging times and an ability to persevere despite setbacks.</w:t>
            </w:r>
          </w:p>
          <w:p w14:paraId="20C38119" w14:textId="77777777" w:rsidR="000749FD" w:rsidRPr="000749FD" w:rsidRDefault="000749FD" w:rsidP="000749FD">
            <w:pPr>
              <w:rPr>
                <w:rFonts w:ascii="Arial" w:hAnsi="Arial" w:cs="Arial"/>
                <w:b/>
                <w:bCs/>
                <w:color w:val="000000"/>
                <w:lang w:val="en-US" w:eastAsia="en-IE"/>
              </w:rPr>
            </w:pPr>
          </w:p>
          <w:p w14:paraId="4365B6CC" w14:textId="566CA359" w:rsidR="000749FD" w:rsidRPr="000749FD" w:rsidRDefault="000749FD" w:rsidP="000749FD">
            <w:pPr>
              <w:rPr>
                <w:rFonts w:ascii="Arial" w:hAnsi="Arial" w:cs="Arial"/>
                <w:color w:val="000000"/>
                <w:lang w:val="en-US" w:eastAsia="en-IE"/>
              </w:rPr>
            </w:pPr>
            <w:r w:rsidRPr="000749FD">
              <w:rPr>
                <w:rFonts w:ascii="Arial" w:hAnsi="Arial" w:cs="Arial"/>
                <w:b/>
                <w:bCs/>
                <w:color w:val="000000"/>
                <w:lang w:val="en-US" w:eastAsia="en-IE"/>
              </w:rPr>
              <w:t xml:space="preserve">Evaluating Information, Problem Solving &amp; Decision Making </w:t>
            </w:r>
          </w:p>
          <w:p w14:paraId="3022909E" w14:textId="77777777" w:rsidR="000749FD" w:rsidRPr="000749FD" w:rsidRDefault="000749FD" w:rsidP="000749FD">
            <w:pPr>
              <w:numPr>
                <w:ilvl w:val="0"/>
                <w:numId w:val="43"/>
              </w:numPr>
              <w:textAlignment w:val="center"/>
              <w:rPr>
                <w:rFonts w:ascii="Calibri" w:hAnsi="Calibri"/>
                <w:lang w:val="en-IE" w:eastAsia="en-IE"/>
              </w:rPr>
            </w:pPr>
            <w:r w:rsidRPr="000749FD">
              <w:rPr>
                <w:rFonts w:ascii="Arial" w:hAnsi="Arial" w:cs="Arial"/>
                <w:color w:val="000000"/>
                <w:lang w:eastAsia="en-IE"/>
              </w:rPr>
              <w:t>Demonstrate numeracy skills, an ability to analyse and evaluate information, considering a range of critical and complex factors in making effective decisions</w:t>
            </w:r>
            <w:r w:rsidRPr="000749FD">
              <w:rPr>
                <w:rFonts w:ascii="Arial" w:hAnsi="Arial" w:cs="Arial"/>
                <w:color w:val="000000"/>
                <w:lang w:val="en-IE" w:eastAsia="en-IE"/>
              </w:rPr>
              <w:t>. Recognises when it is appropriate to refer decisions to a higher level of management.</w:t>
            </w:r>
          </w:p>
          <w:p w14:paraId="3912D571" w14:textId="77777777" w:rsidR="000749FD" w:rsidRPr="000749FD" w:rsidRDefault="000749FD" w:rsidP="000749FD">
            <w:pPr>
              <w:numPr>
                <w:ilvl w:val="0"/>
                <w:numId w:val="43"/>
              </w:numPr>
              <w:textAlignment w:val="center"/>
              <w:rPr>
                <w:rFonts w:ascii="Calibri" w:hAnsi="Calibri"/>
                <w:lang w:val="en-IE" w:eastAsia="en-IE"/>
              </w:rPr>
            </w:pPr>
            <w:r w:rsidRPr="000749FD">
              <w:rPr>
                <w:rFonts w:ascii="Arial" w:hAnsi="Arial" w:cs="Arial"/>
                <w:color w:val="000000"/>
                <w:lang w:val="en-IE" w:eastAsia="en-IE"/>
              </w:rPr>
              <w:t>Demonstrate initiative in the resolution of complex issues / problem solving and proactively develop new proposals and recommend solutions.</w:t>
            </w:r>
          </w:p>
          <w:p w14:paraId="229313F0" w14:textId="77777777" w:rsidR="000749FD" w:rsidRPr="000749FD" w:rsidRDefault="000749FD" w:rsidP="000749FD">
            <w:pPr>
              <w:numPr>
                <w:ilvl w:val="0"/>
                <w:numId w:val="43"/>
              </w:numPr>
              <w:textAlignment w:val="center"/>
              <w:rPr>
                <w:rFonts w:ascii="Calibri" w:hAnsi="Calibri"/>
                <w:lang w:eastAsia="en-IE"/>
              </w:rPr>
            </w:pPr>
            <w:r w:rsidRPr="000749FD">
              <w:rPr>
                <w:rFonts w:ascii="Arial" w:hAnsi="Arial" w:cs="Arial"/>
                <w:color w:val="000000"/>
                <w:lang w:eastAsia="en-IE"/>
              </w:rPr>
              <w:t>Ability to confidently explain the rationale behind decisions when faced with opposition.</w:t>
            </w:r>
          </w:p>
          <w:p w14:paraId="446E4C29" w14:textId="77777777" w:rsidR="000749FD" w:rsidRPr="000749FD" w:rsidRDefault="000749FD" w:rsidP="000749FD">
            <w:pPr>
              <w:rPr>
                <w:rFonts w:ascii="Arial" w:hAnsi="Arial" w:cs="Arial"/>
                <w:b/>
                <w:bCs/>
                <w:color w:val="000000"/>
                <w:lang w:val="en-US" w:eastAsia="en-IE"/>
              </w:rPr>
            </w:pPr>
          </w:p>
          <w:p w14:paraId="7F70A764" w14:textId="0EB80396" w:rsidR="000749FD" w:rsidRPr="000749FD" w:rsidRDefault="000749FD" w:rsidP="000749FD">
            <w:pPr>
              <w:rPr>
                <w:rFonts w:ascii="Arial" w:hAnsi="Arial" w:cs="Arial"/>
                <w:color w:val="000000"/>
                <w:lang w:val="en-US" w:eastAsia="en-IE"/>
              </w:rPr>
            </w:pPr>
            <w:r w:rsidRPr="000749FD">
              <w:rPr>
                <w:rFonts w:ascii="Arial" w:hAnsi="Arial" w:cs="Arial"/>
                <w:b/>
                <w:bCs/>
                <w:color w:val="000000"/>
                <w:lang w:val="en-US" w:eastAsia="en-IE"/>
              </w:rPr>
              <w:t>Team Working</w:t>
            </w:r>
          </w:p>
          <w:p w14:paraId="1FD292ED" w14:textId="77777777" w:rsidR="000749FD" w:rsidRPr="000749FD" w:rsidRDefault="000749FD" w:rsidP="000749FD">
            <w:pPr>
              <w:numPr>
                <w:ilvl w:val="0"/>
                <w:numId w:val="44"/>
              </w:numPr>
              <w:textAlignment w:val="center"/>
              <w:rPr>
                <w:rFonts w:ascii="Calibri" w:hAnsi="Calibri"/>
                <w:lang w:eastAsia="en-IE"/>
              </w:rPr>
            </w:pPr>
            <w:r w:rsidRPr="000749FD">
              <w:rPr>
                <w:rFonts w:ascii="Arial" w:hAnsi="Arial" w:cs="Arial"/>
                <w:color w:val="000000"/>
                <w:lang w:eastAsia="en-IE"/>
              </w:rPr>
              <w:t>The ability to work both independently and collaboratively within a dynamic team and multi stakeholder environment.</w:t>
            </w:r>
          </w:p>
          <w:p w14:paraId="6C5B61A4" w14:textId="77777777" w:rsidR="000749FD" w:rsidRPr="000749FD" w:rsidRDefault="000749FD" w:rsidP="000749FD">
            <w:pPr>
              <w:numPr>
                <w:ilvl w:val="0"/>
                <w:numId w:val="44"/>
              </w:numPr>
              <w:textAlignment w:val="center"/>
              <w:rPr>
                <w:rFonts w:ascii="Calibri" w:hAnsi="Calibri"/>
                <w:lang w:eastAsia="en-IE"/>
              </w:rPr>
            </w:pPr>
            <w:r w:rsidRPr="000749FD">
              <w:rPr>
                <w:rFonts w:ascii="Arial" w:hAnsi="Arial" w:cs="Arial"/>
                <w:color w:val="000000"/>
                <w:lang w:eastAsia="en-IE"/>
              </w:rPr>
              <w:t>Demonstrate an ability to work as part of the team in establishing a shared sense of purpose and unity across a number of teams delivering on different projects.</w:t>
            </w:r>
          </w:p>
          <w:p w14:paraId="08BDBEBA" w14:textId="77777777" w:rsidR="000749FD" w:rsidRPr="000749FD" w:rsidRDefault="000749FD" w:rsidP="000749FD">
            <w:pPr>
              <w:numPr>
                <w:ilvl w:val="0"/>
                <w:numId w:val="44"/>
              </w:numPr>
              <w:textAlignment w:val="center"/>
              <w:rPr>
                <w:rFonts w:ascii="Calibri" w:hAnsi="Calibri"/>
                <w:lang w:eastAsia="en-IE"/>
              </w:rPr>
            </w:pPr>
            <w:r w:rsidRPr="000749FD">
              <w:rPr>
                <w:rFonts w:ascii="Arial" w:hAnsi="Arial" w:cs="Arial"/>
                <w:color w:val="000000"/>
                <w:lang w:eastAsia="en-IE"/>
              </w:rPr>
              <w:t>Demonstrate leadership; creating team spirit; leading by example, coaching and supporting individuals to facilitate high performance and staff development.</w:t>
            </w:r>
          </w:p>
          <w:p w14:paraId="724A99A5" w14:textId="77777777" w:rsidR="000749FD" w:rsidRPr="000749FD" w:rsidRDefault="000749FD" w:rsidP="000749FD">
            <w:pPr>
              <w:numPr>
                <w:ilvl w:val="0"/>
                <w:numId w:val="44"/>
              </w:numPr>
              <w:textAlignment w:val="center"/>
              <w:rPr>
                <w:rFonts w:ascii="Calibri" w:hAnsi="Calibri"/>
                <w:lang w:eastAsia="en-IE"/>
              </w:rPr>
            </w:pPr>
            <w:r w:rsidRPr="000749FD">
              <w:rPr>
                <w:rFonts w:ascii="Arial" w:hAnsi="Arial" w:cs="Arial"/>
                <w:color w:val="000000"/>
                <w:lang w:eastAsia="en-IE"/>
              </w:rPr>
              <w:t>Demonstrate a commitment to promoting a culture of involvement and consultation within the team, welcoming contributions from others.</w:t>
            </w:r>
          </w:p>
          <w:p w14:paraId="0C21629E" w14:textId="77777777" w:rsidR="000749FD" w:rsidRPr="000749FD" w:rsidRDefault="000749FD" w:rsidP="000749FD">
            <w:pPr>
              <w:rPr>
                <w:rFonts w:ascii="Arial" w:hAnsi="Arial" w:cs="Arial"/>
                <w:b/>
                <w:bCs/>
                <w:lang w:val="en-US" w:eastAsia="en-IE"/>
              </w:rPr>
            </w:pPr>
          </w:p>
          <w:p w14:paraId="32F531FF" w14:textId="3B8F8656" w:rsidR="000749FD" w:rsidRPr="000749FD" w:rsidRDefault="000749FD" w:rsidP="000749FD">
            <w:pPr>
              <w:rPr>
                <w:rFonts w:ascii="Arial" w:hAnsi="Arial" w:cs="Arial"/>
                <w:lang w:val="en-US" w:eastAsia="en-IE"/>
              </w:rPr>
            </w:pPr>
            <w:r w:rsidRPr="000749FD">
              <w:rPr>
                <w:rFonts w:ascii="Arial" w:hAnsi="Arial" w:cs="Arial"/>
                <w:b/>
                <w:bCs/>
                <w:lang w:val="en-US" w:eastAsia="en-IE"/>
              </w:rPr>
              <w:t>Communications &amp; Interpersonal Skills</w:t>
            </w:r>
          </w:p>
          <w:p w14:paraId="038BE293" w14:textId="77777777" w:rsidR="000749FD" w:rsidRPr="000749FD" w:rsidRDefault="000749FD" w:rsidP="000749FD">
            <w:pPr>
              <w:numPr>
                <w:ilvl w:val="0"/>
                <w:numId w:val="45"/>
              </w:numPr>
              <w:textAlignment w:val="center"/>
              <w:rPr>
                <w:rFonts w:ascii="Calibri" w:hAnsi="Calibri"/>
                <w:lang w:eastAsia="en-IE"/>
              </w:rPr>
            </w:pPr>
            <w:r w:rsidRPr="000749FD">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686BE834" w14:textId="77777777" w:rsidR="000749FD" w:rsidRPr="000749FD" w:rsidRDefault="000749FD" w:rsidP="000749FD">
            <w:pPr>
              <w:numPr>
                <w:ilvl w:val="0"/>
                <w:numId w:val="45"/>
              </w:numPr>
              <w:textAlignment w:val="center"/>
              <w:rPr>
                <w:rFonts w:ascii="Calibri" w:hAnsi="Calibri"/>
                <w:lang w:val="en-IE" w:eastAsia="en-IE"/>
              </w:rPr>
            </w:pPr>
            <w:r w:rsidRPr="000749FD">
              <w:rPr>
                <w:rFonts w:ascii="Arial" w:hAnsi="Arial" w:cs="Arial"/>
                <w:color w:val="000000"/>
                <w:lang w:val="en-IE" w:eastAsia="en-IE"/>
              </w:rPr>
              <w:t xml:space="preserve">Demonstrate the ability to influence people and events and the ability to build and maintain relationships </w:t>
            </w:r>
            <w:r w:rsidRPr="000749FD">
              <w:rPr>
                <w:rFonts w:ascii="Arial" w:hAnsi="Arial" w:cs="Arial"/>
                <w:color w:val="000000"/>
                <w:lang w:eastAsia="en-IE"/>
              </w:rPr>
              <w:t>with a variety of stakeholders, working collaboratively within a multi stakeholder environment.</w:t>
            </w:r>
          </w:p>
          <w:p w14:paraId="4BE2A43A" w14:textId="3FEFAA7A" w:rsidR="000749FD" w:rsidRPr="000749FD" w:rsidRDefault="000749FD" w:rsidP="000749FD">
            <w:pPr>
              <w:numPr>
                <w:ilvl w:val="0"/>
                <w:numId w:val="45"/>
              </w:numPr>
              <w:textAlignment w:val="center"/>
              <w:rPr>
                <w:rFonts w:ascii="Calibri" w:hAnsi="Calibri"/>
                <w:lang w:val="en-IE" w:eastAsia="en-IE"/>
              </w:rPr>
            </w:pPr>
            <w:r w:rsidRPr="000749FD">
              <w:rPr>
                <w:rFonts w:ascii="Arial" w:hAnsi="Arial" w:cs="Arial"/>
                <w:color w:val="000000"/>
                <w:lang w:eastAsia="en-IE"/>
              </w:rPr>
              <w:t>Demonstrate commitment to regular two-way communication across functions and levels, ensuring that messages are clearly understood.</w:t>
            </w:r>
          </w:p>
          <w:p w14:paraId="45065920" w14:textId="592BC7F2" w:rsidR="002B55B9" w:rsidRPr="000749FD" w:rsidRDefault="002B55B9" w:rsidP="002B55B9">
            <w:pPr>
              <w:spacing w:before="100" w:beforeAutospacing="1"/>
              <w:contextualSpacing/>
              <w:jc w:val="both"/>
              <w:rPr>
                <w:rFonts w:ascii="Arial" w:eastAsia="Arial" w:hAnsi="Arial" w:cs="Arial"/>
                <w:color w:val="000000" w:themeColor="text1"/>
                <w:lang w:val="en-US"/>
              </w:rPr>
            </w:pPr>
          </w:p>
        </w:tc>
      </w:tr>
      <w:tr w:rsidR="000749FD" w:rsidRPr="00682F03" w14:paraId="108150A1" w14:textId="77777777" w:rsidTr="00400BD0">
        <w:trPr>
          <w:gridAfter w:val="1"/>
          <w:wAfter w:w="9" w:type="dxa"/>
        </w:trPr>
        <w:tc>
          <w:tcPr>
            <w:tcW w:w="2172" w:type="dxa"/>
          </w:tcPr>
          <w:p w14:paraId="5DBD3A4C" w14:textId="77777777" w:rsidR="000749FD" w:rsidRPr="00682F03" w:rsidRDefault="000749FD" w:rsidP="000749FD">
            <w:pPr>
              <w:rPr>
                <w:rFonts w:ascii="Arial" w:hAnsi="Arial" w:cs="Arial"/>
                <w:b/>
                <w:bCs/>
              </w:rPr>
            </w:pPr>
            <w:r w:rsidRPr="00682F03">
              <w:rPr>
                <w:rFonts w:ascii="Arial" w:hAnsi="Arial" w:cs="Arial"/>
                <w:b/>
                <w:bCs/>
              </w:rPr>
              <w:lastRenderedPageBreak/>
              <w:t>Campaign Specific Selection Process</w:t>
            </w:r>
          </w:p>
          <w:p w14:paraId="463F29E8" w14:textId="77777777" w:rsidR="000749FD" w:rsidRPr="00682F03" w:rsidRDefault="000749FD" w:rsidP="000749FD">
            <w:pPr>
              <w:jc w:val="both"/>
              <w:rPr>
                <w:rFonts w:ascii="Arial" w:hAnsi="Arial" w:cs="Arial"/>
                <w:b/>
                <w:bCs/>
              </w:rPr>
            </w:pPr>
          </w:p>
          <w:p w14:paraId="569ED962" w14:textId="77777777" w:rsidR="000749FD" w:rsidRPr="00682F03" w:rsidRDefault="000749FD" w:rsidP="000749FD">
            <w:pPr>
              <w:jc w:val="both"/>
              <w:rPr>
                <w:rFonts w:ascii="Arial" w:hAnsi="Arial" w:cs="Arial"/>
                <w:b/>
                <w:bCs/>
              </w:rPr>
            </w:pPr>
            <w:r w:rsidRPr="00682F03">
              <w:rPr>
                <w:rFonts w:ascii="Arial" w:hAnsi="Arial" w:cs="Arial"/>
                <w:b/>
                <w:bCs/>
              </w:rPr>
              <w:t>Ranking/Shortlisting / Interview</w:t>
            </w:r>
          </w:p>
        </w:tc>
        <w:tc>
          <w:tcPr>
            <w:tcW w:w="7799" w:type="dxa"/>
          </w:tcPr>
          <w:p w14:paraId="60561E42" w14:textId="77777777" w:rsidR="000749FD" w:rsidRPr="000749FD" w:rsidRDefault="000749FD" w:rsidP="000749FD">
            <w:pPr>
              <w:rPr>
                <w:rFonts w:ascii="Arial" w:hAnsi="Arial" w:cs="Arial"/>
              </w:rPr>
            </w:pPr>
            <w:r w:rsidRPr="000749FD">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62D3B2F3" w14:textId="77777777" w:rsidR="000749FD" w:rsidRPr="000749FD" w:rsidRDefault="000749FD" w:rsidP="000749FD">
            <w:pPr>
              <w:rPr>
                <w:rFonts w:ascii="Arial" w:hAnsi="Arial" w:cs="Arial"/>
              </w:rPr>
            </w:pPr>
          </w:p>
          <w:p w14:paraId="6E850079" w14:textId="77777777" w:rsidR="000749FD" w:rsidRPr="000749FD" w:rsidRDefault="000749FD" w:rsidP="000749FD">
            <w:pPr>
              <w:rPr>
                <w:rFonts w:ascii="Arial" w:hAnsi="Arial" w:cs="Arial"/>
              </w:rPr>
            </w:pPr>
            <w:r w:rsidRPr="000749FD">
              <w:rPr>
                <w:rFonts w:ascii="Arial" w:hAnsi="Arial" w:cs="Arial"/>
              </w:rPr>
              <w:t xml:space="preserve">Failure to include information regarding these requirements may result in you not progressing to the next stage of the selection process.  </w:t>
            </w:r>
          </w:p>
          <w:p w14:paraId="7F7006E2" w14:textId="77777777" w:rsidR="000749FD" w:rsidRPr="000749FD" w:rsidRDefault="000749FD" w:rsidP="000749FD">
            <w:pPr>
              <w:rPr>
                <w:rFonts w:ascii="Arial" w:hAnsi="Arial" w:cs="Arial"/>
                <w:iCs/>
              </w:rPr>
            </w:pPr>
          </w:p>
          <w:p w14:paraId="07C4FFB8" w14:textId="77777777" w:rsidR="000749FD" w:rsidRPr="000749FD" w:rsidRDefault="000749FD" w:rsidP="000749FD">
            <w:pPr>
              <w:rPr>
                <w:rFonts w:ascii="Arial" w:hAnsi="Arial" w:cs="Arial"/>
                <w:iCs/>
              </w:rPr>
            </w:pPr>
            <w:r w:rsidRPr="000749FD">
              <w:rPr>
                <w:rFonts w:ascii="Arial" w:hAnsi="Arial" w:cs="Arial"/>
                <w:iCs/>
              </w:rPr>
              <w:t>Those successful at the ranking stage of this process, where applied, will be placed on an order of merit and will be called to interview in ‘bands’ depending on the service needs of the organisation.</w:t>
            </w:r>
          </w:p>
          <w:p w14:paraId="5630AD66" w14:textId="77039ACA" w:rsidR="000749FD" w:rsidRPr="000749FD" w:rsidRDefault="000749FD" w:rsidP="000749FD">
            <w:pPr>
              <w:jc w:val="both"/>
              <w:rPr>
                <w:rFonts w:ascii="Arial" w:hAnsi="Arial" w:cs="Arial"/>
                <w:iCs/>
              </w:rPr>
            </w:pPr>
          </w:p>
        </w:tc>
      </w:tr>
      <w:tr w:rsidR="000749FD" w:rsidRPr="00682F03" w14:paraId="583D68DA" w14:textId="77777777" w:rsidTr="00400BD0">
        <w:trPr>
          <w:gridAfter w:val="1"/>
          <w:wAfter w:w="9" w:type="dxa"/>
        </w:trPr>
        <w:tc>
          <w:tcPr>
            <w:tcW w:w="2172" w:type="dxa"/>
          </w:tcPr>
          <w:p w14:paraId="3F8547A8" w14:textId="7EBF5379" w:rsidR="000749FD" w:rsidRPr="00682F03" w:rsidRDefault="000749FD" w:rsidP="000749FD">
            <w:pPr>
              <w:rPr>
                <w:rFonts w:ascii="Arial" w:hAnsi="Arial" w:cs="Arial"/>
                <w:b/>
                <w:bCs/>
              </w:rPr>
            </w:pPr>
            <w:r>
              <w:rPr>
                <w:rFonts w:ascii="Arial" w:hAnsi="Arial" w:cs="Arial"/>
                <w:b/>
                <w:bCs/>
              </w:rPr>
              <w:t>Diversity, Equality and Inclusion</w:t>
            </w:r>
          </w:p>
        </w:tc>
        <w:tc>
          <w:tcPr>
            <w:tcW w:w="7799" w:type="dxa"/>
          </w:tcPr>
          <w:p w14:paraId="3FA02E5B" w14:textId="77777777" w:rsidR="000749FD" w:rsidRPr="000749FD" w:rsidRDefault="000749FD" w:rsidP="000749FD">
            <w:pPr>
              <w:rPr>
                <w:rFonts w:ascii="Arial" w:hAnsi="Arial" w:cs="Arial"/>
                <w:iCs/>
              </w:rPr>
            </w:pPr>
            <w:r w:rsidRPr="000749FD">
              <w:rPr>
                <w:rFonts w:ascii="Arial" w:hAnsi="Arial" w:cs="Arial"/>
                <w:iCs/>
              </w:rPr>
              <w:t>The HSE is an equal opportunities employer.</w:t>
            </w:r>
          </w:p>
          <w:p w14:paraId="7F1F30F2" w14:textId="77777777" w:rsidR="000749FD" w:rsidRPr="000749FD" w:rsidRDefault="000749FD" w:rsidP="000749FD">
            <w:pPr>
              <w:rPr>
                <w:rFonts w:ascii="Arial" w:hAnsi="Arial" w:cs="Arial"/>
                <w:color w:val="000000"/>
                <w:shd w:val="clear" w:color="auto" w:fill="FFFFFF"/>
              </w:rPr>
            </w:pPr>
          </w:p>
          <w:p w14:paraId="6AA5B696" w14:textId="77777777" w:rsidR="000749FD" w:rsidRPr="000749FD" w:rsidRDefault="000749FD" w:rsidP="000749FD">
            <w:pPr>
              <w:rPr>
                <w:rFonts w:ascii="Arial" w:hAnsi="Arial" w:cs="Arial"/>
                <w:color w:val="000000"/>
                <w:shd w:val="clear" w:color="auto" w:fill="FFFFFF"/>
              </w:rPr>
            </w:pPr>
            <w:r w:rsidRPr="000749F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25A904D" w14:textId="77777777" w:rsidR="000749FD" w:rsidRPr="000749FD" w:rsidRDefault="000749FD" w:rsidP="000749FD">
            <w:pPr>
              <w:rPr>
                <w:rFonts w:ascii="Arial" w:hAnsi="Arial" w:cs="Arial"/>
                <w:color w:val="000000"/>
                <w:shd w:val="clear" w:color="auto" w:fill="FFFFFF"/>
              </w:rPr>
            </w:pPr>
          </w:p>
          <w:p w14:paraId="175EC4D3" w14:textId="77777777" w:rsidR="000749FD" w:rsidRPr="000749FD" w:rsidRDefault="000749FD" w:rsidP="000749FD">
            <w:pPr>
              <w:rPr>
                <w:rFonts w:ascii="Arial" w:hAnsi="Arial" w:cs="Arial"/>
                <w:color w:val="000000"/>
                <w:shd w:val="clear" w:color="auto" w:fill="FFFFFF"/>
              </w:rPr>
            </w:pPr>
            <w:r w:rsidRPr="000749F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w:t>
            </w:r>
            <w:r w:rsidRPr="000749FD">
              <w:rPr>
                <w:rFonts w:ascii="Arial" w:hAnsi="Arial" w:cs="Arial"/>
                <w:color w:val="000000"/>
                <w:shd w:val="clear" w:color="auto" w:fill="FFFFFF"/>
              </w:rPr>
              <w:lastRenderedPageBreak/>
              <w:t xml:space="preserve">respected, valued and can reach their full potential. The HSE aims to achieve this through development of an organisational culture where injustice, bias and discrimination are not tolerated. </w:t>
            </w:r>
          </w:p>
          <w:p w14:paraId="29B18707" w14:textId="77777777" w:rsidR="000749FD" w:rsidRPr="000749FD" w:rsidRDefault="000749FD" w:rsidP="000749FD">
            <w:pPr>
              <w:rPr>
                <w:rFonts w:ascii="Arial" w:hAnsi="Arial" w:cs="Arial"/>
                <w:color w:val="000000"/>
                <w:shd w:val="clear" w:color="auto" w:fill="FFFFFF"/>
              </w:rPr>
            </w:pPr>
          </w:p>
          <w:p w14:paraId="1A95F01C" w14:textId="77777777" w:rsidR="000749FD" w:rsidRPr="000749FD" w:rsidRDefault="000749FD" w:rsidP="000749FD">
            <w:pPr>
              <w:rPr>
                <w:rFonts w:ascii="Arial" w:hAnsi="Arial" w:cs="Arial"/>
                <w:color w:val="000000"/>
                <w:shd w:val="clear" w:color="auto" w:fill="FFFFFF"/>
              </w:rPr>
            </w:pPr>
            <w:r w:rsidRPr="000749FD">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0529307A" w14:textId="77777777" w:rsidR="000749FD" w:rsidRPr="000749FD" w:rsidRDefault="000749FD" w:rsidP="000749FD">
            <w:pPr>
              <w:rPr>
                <w:rFonts w:ascii="Arial" w:hAnsi="Arial" w:cs="Arial"/>
                <w:color w:val="000000"/>
                <w:shd w:val="clear" w:color="auto" w:fill="FFFFFF"/>
              </w:rPr>
            </w:pPr>
          </w:p>
          <w:p w14:paraId="183564AE" w14:textId="77777777" w:rsidR="000749FD" w:rsidRPr="000749FD" w:rsidRDefault="000749FD" w:rsidP="000749FD">
            <w:pPr>
              <w:rPr>
                <w:rFonts w:ascii="Arial" w:hAnsi="Arial" w:cs="Arial"/>
              </w:rPr>
            </w:pPr>
            <w:r w:rsidRPr="000749FD">
              <w:rPr>
                <w:rFonts w:ascii="Arial" w:hAnsi="Arial" w:cs="Arial"/>
              </w:rPr>
              <w:t xml:space="preserve">Read more about the HSE’s commitment to </w:t>
            </w:r>
            <w:hyperlink r:id="rId25" w:history="1">
              <w:r w:rsidRPr="000749FD">
                <w:rPr>
                  <w:rStyle w:val="Hyperlink"/>
                  <w:rFonts w:ascii="Arial" w:hAnsi="Arial" w:cs="Arial"/>
                </w:rPr>
                <w:t>Diversity, Equality and Inclusion</w:t>
              </w:r>
            </w:hyperlink>
            <w:r w:rsidRPr="000749FD">
              <w:rPr>
                <w:rFonts w:ascii="Arial" w:hAnsi="Arial" w:cs="Arial"/>
              </w:rPr>
              <w:t xml:space="preserve"> </w:t>
            </w:r>
          </w:p>
          <w:p w14:paraId="771ABFCF" w14:textId="2B92F3D0" w:rsidR="000749FD" w:rsidRPr="000749FD" w:rsidRDefault="000749FD" w:rsidP="000749FD">
            <w:pPr>
              <w:pStyle w:val="NoSpacing"/>
              <w:rPr>
                <w:rFonts w:ascii="Arial" w:hAnsi="Arial" w:cs="Arial"/>
              </w:rPr>
            </w:pPr>
          </w:p>
        </w:tc>
      </w:tr>
      <w:tr w:rsidR="000749FD" w:rsidRPr="00682F03" w14:paraId="765A0AE5" w14:textId="77777777" w:rsidTr="00400BD0">
        <w:trPr>
          <w:gridAfter w:val="1"/>
          <w:wAfter w:w="9" w:type="dxa"/>
        </w:trPr>
        <w:tc>
          <w:tcPr>
            <w:tcW w:w="2172" w:type="dxa"/>
          </w:tcPr>
          <w:p w14:paraId="69769C16" w14:textId="77777777" w:rsidR="000749FD" w:rsidRPr="00682F03" w:rsidRDefault="000749FD" w:rsidP="000749FD">
            <w:pPr>
              <w:jc w:val="both"/>
              <w:rPr>
                <w:rFonts w:ascii="Arial" w:hAnsi="Arial" w:cs="Arial"/>
                <w:b/>
                <w:bCs/>
              </w:rPr>
            </w:pPr>
            <w:r w:rsidRPr="00682F03">
              <w:rPr>
                <w:rFonts w:ascii="Arial" w:hAnsi="Arial" w:cs="Arial"/>
                <w:b/>
                <w:bCs/>
              </w:rPr>
              <w:lastRenderedPageBreak/>
              <w:t>Code of Practice</w:t>
            </w:r>
          </w:p>
        </w:tc>
        <w:tc>
          <w:tcPr>
            <w:tcW w:w="7799" w:type="dxa"/>
          </w:tcPr>
          <w:p w14:paraId="3D2D2840" w14:textId="77777777" w:rsidR="000749FD" w:rsidRPr="000749FD" w:rsidRDefault="000749FD" w:rsidP="000749FD">
            <w:pPr>
              <w:rPr>
                <w:rFonts w:ascii="Arial" w:hAnsi="Arial" w:cs="Arial"/>
                <w:lang w:val="en-IE" w:eastAsia="en-US"/>
              </w:rPr>
            </w:pPr>
            <w:r w:rsidRPr="000749FD">
              <w:rPr>
                <w:rFonts w:ascii="Arial" w:hAnsi="Arial" w:cs="Arial"/>
              </w:rPr>
              <w:t>The Health Service Executive</w:t>
            </w:r>
            <w:r w:rsidRPr="000749FD">
              <w:rPr>
                <w:rFonts w:ascii="Arial" w:hAnsi="Arial" w:cs="Arial"/>
                <w:color w:val="FF0000"/>
              </w:rPr>
              <w:t xml:space="preserve"> </w:t>
            </w:r>
            <w:r w:rsidRPr="000749FD">
              <w:rPr>
                <w:rFonts w:ascii="Arial" w:hAnsi="Arial" w:cs="Arial"/>
              </w:rPr>
              <w:t>will run this campaign in compliance with the Code of Practice prepared by the Commission for Public Service Appointments (CPSA).</w:t>
            </w:r>
          </w:p>
          <w:p w14:paraId="086E05C1" w14:textId="77777777" w:rsidR="000749FD" w:rsidRPr="000749FD" w:rsidRDefault="000749FD" w:rsidP="000749FD">
            <w:pPr>
              <w:rPr>
                <w:rFonts w:ascii="Arial" w:hAnsi="Arial" w:cs="Arial"/>
              </w:rPr>
            </w:pPr>
          </w:p>
          <w:p w14:paraId="7FDF832B" w14:textId="77777777" w:rsidR="000749FD" w:rsidRPr="000749FD" w:rsidRDefault="000749FD" w:rsidP="000749FD">
            <w:pPr>
              <w:shd w:val="clear" w:color="auto" w:fill="FFFFFF"/>
              <w:spacing w:line="276" w:lineRule="auto"/>
              <w:rPr>
                <w:rFonts w:ascii="Arial" w:hAnsi="Arial" w:cs="Arial"/>
                <w:color w:val="333333"/>
                <w:lang w:val="en-IE" w:eastAsia="en-IE"/>
              </w:rPr>
            </w:pPr>
            <w:r w:rsidRPr="000749FD">
              <w:rPr>
                <w:rFonts w:ascii="Arial" w:hAnsi="Arial" w:cs="Arial"/>
              </w:rPr>
              <w:t xml:space="preserve">The CPSA is responsible for </w:t>
            </w:r>
            <w:r w:rsidRPr="000749FD">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CB80274" w14:textId="77777777" w:rsidR="000749FD" w:rsidRPr="000749FD" w:rsidRDefault="000749FD" w:rsidP="000749FD">
            <w:pPr>
              <w:ind w:firstLine="720"/>
              <w:rPr>
                <w:rFonts w:ascii="Arial" w:hAnsi="Arial" w:cs="Arial"/>
              </w:rPr>
            </w:pPr>
          </w:p>
          <w:p w14:paraId="7A430377" w14:textId="77777777" w:rsidR="000749FD" w:rsidRPr="000749FD" w:rsidRDefault="000749FD" w:rsidP="000749FD">
            <w:pPr>
              <w:rPr>
                <w:rFonts w:ascii="Arial" w:hAnsi="Arial" w:cs="Arial"/>
                <w:lang w:val="en-IE" w:eastAsia="en-US"/>
              </w:rPr>
            </w:pPr>
            <w:r w:rsidRPr="000749FD">
              <w:rPr>
                <w:rFonts w:ascii="Arial" w:hAnsi="Arial" w:cs="Arial"/>
              </w:rPr>
              <w:t xml:space="preserve">Read the </w:t>
            </w:r>
            <w:hyperlink r:id="rId26" w:history="1">
              <w:r w:rsidRPr="000749FD">
                <w:rPr>
                  <w:rStyle w:val="Hyperlink"/>
                  <w:rFonts w:ascii="Arial" w:hAnsi="Arial" w:cs="Arial"/>
                </w:rPr>
                <w:t>CPSA Code of Practice</w:t>
              </w:r>
            </w:hyperlink>
            <w:r w:rsidRPr="000749FD">
              <w:rPr>
                <w:rFonts w:ascii="Arial" w:hAnsi="Arial" w:cs="Arial"/>
              </w:rPr>
              <w:t xml:space="preserve">. </w:t>
            </w:r>
          </w:p>
          <w:p w14:paraId="0614B6A8" w14:textId="0019C7CC" w:rsidR="000749FD" w:rsidRPr="000749FD" w:rsidRDefault="000749FD" w:rsidP="000749FD">
            <w:pPr>
              <w:rPr>
                <w:rFonts w:ascii="Arial" w:hAnsi="Arial" w:cs="Arial"/>
              </w:rPr>
            </w:pPr>
          </w:p>
        </w:tc>
      </w:tr>
      <w:tr w:rsidR="002B55B9" w:rsidRPr="00682F03" w14:paraId="162CF36B" w14:textId="77777777" w:rsidTr="00D26234">
        <w:tc>
          <w:tcPr>
            <w:tcW w:w="9980" w:type="dxa"/>
            <w:gridSpan w:val="3"/>
          </w:tcPr>
          <w:p w14:paraId="44DF213D" w14:textId="77777777" w:rsidR="002B55B9" w:rsidRPr="00682F03" w:rsidRDefault="002B55B9" w:rsidP="002B55B9">
            <w:pPr>
              <w:jc w:val="both"/>
              <w:rPr>
                <w:rFonts w:ascii="Arial" w:hAnsi="Arial" w:cs="Arial"/>
              </w:rPr>
            </w:pPr>
            <w:r w:rsidRPr="00682F03">
              <w:rPr>
                <w:rFonts w:ascii="Arial" w:hAnsi="Arial" w:cs="Arial"/>
              </w:rPr>
              <w:t>The reform programme outlined for the Health Services may impact on this role and as struc</w:t>
            </w:r>
            <w:r>
              <w:rPr>
                <w:rFonts w:ascii="Arial" w:hAnsi="Arial" w:cs="Arial"/>
              </w:rPr>
              <w:t>tures change the job specification</w:t>
            </w:r>
            <w:r w:rsidRPr="00682F03">
              <w:rPr>
                <w:rFonts w:ascii="Arial" w:hAnsi="Arial" w:cs="Arial"/>
              </w:rPr>
              <w:t xml:space="preserve"> may be reviewed.</w:t>
            </w:r>
          </w:p>
          <w:p w14:paraId="2BA226A1" w14:textId="77777777" w:rsidR="002B55B9" w:rsidRPr="00682F03" w:rsidRDefault="002B55B9" w:rsidP="002B55B9">
            <w:pPr>
              <w:jc w:val="both"/>
              <w:rPr>
                <w:rFonts w:ascii="Arial" w:hAnsi="Arial" w:cs="Arial"/>
              </w:rPr>
            </w:pPr>
          </w:p>
          <w:p w14:paraId="2FE4F07E" w14:textId="77777777" w:rsidR="002B55B9" w:rsidRPr="00682F03" w:rsidRDefault="002B55B9" w:rsidP="002B55B9">
            <w:pPr>
              <w:jc w:val="both"/>
              <w:rPr>
                <w:rFonts w:ascii="Arial" w:hAnsi="Arial" w:cs="Arial"/>
              </w:rPr>
            </w:pPr>
            <w:r>
              <w:rPr>
                <w:rFonts w:ascii="Arial" w:hAnsi="Arial" w:cs="Arial"/>
              </w:rPr>
              <w:t>This job specification</w:t>
            </w:r>
            <w:r w:rsidRPr="00682F03">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17AD93B2" w14:textId="4AA590B8" w:rsidR="00E50FA4" w:rsidRDefault="00E50FA4" w:rsidP="00104FEC">
      <w:pPr>
        <w:jc w:val="both"/>
        <w:rPr>
          <w:rFonts w:ascii="Arial" w:hAnsi="Arial" w:cs="Arial"/>
          <w:b/>
          <w:bCs/>
        </w:rPr>
      </w:pPr>
    </w:p>
    <w:p w14:paraId="6A71773A" w14:textId="527D6D39" w:rsidR="00F5078C" w:rsidRDefault="00F5078C">
      <w:pPr>
        <w:rPr>
          <w:rFonts w:ascii="Arial" w:hAnsi="Arial" w:cs="Arial"/>
          <w:b/>
        </w:rPr>
      </w:pPr>
    </w:p>
    <w:p w14:paraId="30D3F8D4" w14:textId="507E0CF1" w:rsidR="00132FE8" w:rsidRDefault="00132FE8">
      <w:pPr>
        <w:rPr>
          <w:rFonts w:ascii="Arial" w:hAnsi="Arial" w:cs="Arial"/>
          <w:b/>
          <w:iCs/>
        </w:rPr>
      </w:pPr>
    </w:p>
    <w:p w14:paraId="0EC34D79" w14:textId="757FDF37" w:rsidR="00132FE8" w:rsidRDefault="00132FE8">
      <w:pPr>
        <w:rPr>
          <w:rFonts w:ascii="Arial" w:hAnsi="Arial" w:cs="Arial"/>
          <w:b/>
          <w:iCs/>
        </w:rPr>
      </w:pPr>
    </w:p>
    <w:p w14:paraId="45A32D07" w14:textId="20033CB0" w:rsidR="00132FE8" w:rsidRDefault="00132FE8">
      <w:pPr>
        <w:rPr>
          <w:rFonts w:ascii="Arial" w:hAnsi="Arial" w:cs="Arial"/>
          <w:b/>
          <w:iCs/>
        </w:rPr>
      </w:pPr>
    </w:p>
    <w:p w14:paraId="373BE8EE" w14:textId="1063C6C2" w:rsidR="00132FE8" w:rsidRDefault="00132FE8">
      <w:pPr>
        <w:rPr>
          <w:rFonts w:ascii="Arial" w:hAnsi="Arial" w:cs="Arial"/>
          <w:b/>
          <w:iCs/>
        </w:rPr>
      </w:pPr>
    </w:p>
    <w:p w14:paraId="5ECCC137" w14:textId="701D326B" w:rsidR="00132FE8" w:rsidRDefault="00132FE8">
      <w:pPr>
        <w:rPr>
          <w:rFonts w:ascii="Arial" w:hAnsi="Arial" w:cs="Arial"/>
          <w:b/>
          <w:iCs/>
        </w:rPr>
      </w:pPr>
    </w:p>
    <w:p w14:paraId="2B24321A" w14:textId="26A2D368" w:rsidR="00132FE8" w:rsidRDefault="00132FE8">
      <w:pPr>
        <w:rPr>
          <w:rFonts w:ascii="Arial" w:hAnsi="Arial" w:cs="Arial"/>
          <w:b/>
          <w:iCs/>
        </w:rPr>
      </w:pPr>
    </w:p>
    <w:p w14:paraId="3C6EB6B8" w14:textId="7E648EBA" w:rsidR="00132FE8" w:rsidRDefault="00132FE8">
      <w:pPr>
        <w:rPr>
          <w:rFonts w:ascii="Arial" w:hAnsi="Arial" w:cs="Arial"/>
          <w:b/>
          <w:iCs/>
        </w:rPr>
      </w:pPr>
    </w:p>
    <w:p w14:paraId="72C46642" w14:textId="7393F95F" w:rsidR="00132FE8" w:rsidRDefault="00132FE8">
      <w:pPr>
        <w:rPr>
          <w:rFonts w:ascii="Arial" w:hAnsi="Arial" w:cs="Arial"/>
          <w:b/>
          <w:iCs/>
        </w:rPr>
      </w:pPr>
    </w:p>
    <w:p w14:paraId="0ED2940C" w14:textId="3F863E71" w:rsidR="00132FE8" w:rsidRDefault="00132FE8">
      <w:pPr>
        <w:rPr>
          <w:rFonts w:ascii="Arial" w:hAnsi="Arial" w:cs="Arial"/>
          <w:b/>
          <w:iCs/>
        </w:rPr>
      </w:pPr>
    </w:p>
    <w:p w14:paraId="1C1643BA" w14:textId="1E20908B" w:rsidR="00132FE8" w:rsidRDefault="00132FE8">
      <w:pPr>
        <w:rPr>
          <w:rFonts w:ascii="Arial" w:hAnsi="Arial" w:cs="Arial"/>
          <w:b/>
          <w:iCs/>
        </w:rPr>
      </w:pPr>
    </w:p>
    <w:p w14:paraId="6255D679" w14:textId="1211BFB8" w:rsidR="00A406C7" w:rsidRDefault="00A406C7">
      <w:pPr>
        <w:rPr>
          <w:rFonts w:ascii="Arial" w:hAnsi="Arial" w:cs="Arial"/>
          <w:b/>
          <w:iCs/>
        </w:rPr>
      </w:pPr>
    </w:p>
    <w:p w14:paraId="4DF4AE90" w14:textId="3ED9B769" w:rsidR="00A406C7" w:rsidRDefault="00A406C7">
      <w:pPr>
        <w:rPr>
          <w:rFonts w:ascii="Arial" w:hAnsi="Arial" w:cs="Arial"/>
          <w:b/>
          <w:iCs/>
        </w:rPr>
      </w:pPr>
    </w:p>
    <w:p w14:paraId="415DFC9A" w14:textId="4DB08865" w:rsidR="00A406C7" w:rsidRDefault="00A406C7">
      <w:pPr>
        <w:rPr>
          <w:rFonts w:ascii="Arial" w:hAnsi="Arial" w:cs="Arial"/>
          <w:b/>
          <w:iCs/>
        </w:rPr>
      </w:pPr>
    </w:p>
    <w:p w14:paraId="086D6C7A" w14:textId="68E7395E" w:rsidR="00A406C7" w:rsidRDefault="00A406C7">
      <w:pPr>
        <w:rPr>
          <w:rFonts w:ascii="Arial" w:hAnsi="Arial" w:cs="Arial"/>
          <w:b/>
          <w:iCs/>
        </w:rPr>
      </w:pPr>
    </w:p>
    <w:p w14:paraId="0990BC12" w14:textId="108BA7C1" w:rsidR="00A406C7" w:rsidRDefault="00A406C7">
      <w:pPr>
        <w:rPr>
          <w:rFonts w:ascii="Arial" w:hAnsi="Arial" w:cs="Arial"/>
          <w:b/>
          <w:iCs/>
        </w:rPr>
      </w:pPr>
    </w:p>
    <w:p w14:paraId="58AF46D7" w14:textId="573D9AFE" w:rsidR="00A406C7" w:rsidRDefault="00A406C7">
      <w:pPr>
        <w:rPr>
          <w:rFonts w:ascii="Arial" w:hAnsi="Arial" w:cs="Arial"/>
          <w:b/>
          <w:iCs/>
        </w:rPr>
      </w:pPr>
    </w:p>
    <w:p w14:paraId="716FE9E6" w14:textId="6D6CFE69" w:rsidR="00A406C7" w:rsidRDefault="00A406C7">
      <w:pPr>
        <w:rPr>
          <w:rFonts w:ascii="Arial" w:hAnsi="Arial" w:cs="Arial"/>
          <w:b/>
          <w:iCs/>
        </w:rPr>
      </w:pPr>
    </w:p>
    <w:p w14:paraId="0968E4AE" w14:textId="1819954B" w:rsidR="00A406C7" w:rsidRDefault="00A406C7">
      <w:pPr>
        <w:rPr>
          <w:rFonts w:ascii="Arial" w:hAnsi="Arial" w:cs="Arial"/>
          <w:b/>
          <w:iCs/>
        </w:rPr>
      </w:pPr>
    </w:p>
    <w:p w14:paraId="28812CEC" w14:textId="7EA528EE" w:rsidR="00A406C7" w:rsidRDefault="00A406C7">
      <w:pPr>
        <w:rPr>
          <w:rFonts w:ascii="Arial" w:hAnsi="Arial" w:cs="Arial"/>
          <w:b/>
          <w:iCs/>
        </w:rPr>
      </w:pPr>
    </w:p>
    <w:p w14:paraId="21203271" w14:textId="6B3BD5D1" w:rsidR="00A406C7" w:rsidRDefault="00A406C7">
      <w:pPr>
        <w:rPr>
          <w:rFonts w:ascii="Arial" w:hAnsi="Arial" w:cs="Arial"/>
          <w:b/>
          <w:iCs/>
        </w:rPr>
      </w:pPr>
    </w:p>
    <w:p w14:paraId="718698AD" w14:textId="539C1876" w:rsidR="00A406C7" w:rsidRDefault="00A406C7">
      <w:pPr>
        <w:rPr>
          <w:rFonts w:ascii="Arial" w:hAnsi="Arial" w:cs="Arial"/>
          <w:b/>
          <w:iCs/>
        </w:rPr>
      </w:pPr>
    </w:p>
    <w:p w14:paraId="26634B33" w14:textId="4A489F52" w:rsidR="00A406C7" w:rsidRDefault="00A406C7">
      <w:pPr>
        <w:rPr>
          <w:rFonts w:ascii="Arial" w:hAnsi="Arial" w:cs="Arial"/>
          <w:b/>
          <w:iCs/>
        </w:rPr>
      </w:pPr>
    </w:p>
    <w:p w14:paraId="5F14E4AE" w14:textId="3F95C386" w:rsidR="00A406C7" w:rsidRDefault="00A406C7">
      <w:pPr>
        <w:rPr>
          <w:rFonts w:ascii="Arial" w:hAnsi="Arial" w:cs="Arial"/>
          <w:b/>
          <w:iCs/>
        </w:rPr>
      </w:pPr>
    </w:p>
    <w:p w14:paraId="6F7ABD20" w14:textId="52B65F79" w:rsidR="00A406C7" w:rsidRDefault="00A406C7">
      <w:pPr>
        <w:rPr>
          <w:rFonts w:ascii="Arial" w:hAnsi="Arial" w:cs="Arial"/>
          <w:b/>
          <w:iCs/>
        </w:rPr>
      </w:pPr>
    </w:p>
    <w:p w14:paraId="39797FB2" w14:textId="0524A83C" w:rsidR="00A406C7" w:rsidRDefault="00A406C7">
      <w:pPr>
        <w:rPr>
          <w:rFonts w:ascii="Arial" w:hAnsi="Arial" w:cs="Arial"/>
          <w:b/>
          <w:iCs/>
        </w:rPr>
      </w:pPr>
    </w:p>
    <w:p w14:paraId="6A56ADBB" w14:textId="1A53D805" w:rsidR="00A406C7" w:rsidRDefault="00A406C7">
      <w:pPr>
        <w:rPr>
          <w:rFonts w:ascii="Arial" w:hAnsi="Arial" w:cs="Arial"/>
          <w:b/>
          <w:iCs/>
        </w:rPr>
      </w:pPr>
    </w:p>
    <w:p w14:paraId="1D92FFAD" w14:textId="2B674ABE" w:rsidR="00A406C7" w:rsidRDefault="00A406C7">
      <w:pPr>
        <w:rPr>
          <w:rFonts w:ascii="Arial" w:hAnsi="Arial" w:cs="Arial"/>
          <w:b/>
          <w:iCs/>
        </w:rPr>
      </w:pPr>
    </w:p>
    <w:p w14:paraId="34AB2C06" w14:textId="25C4A338" w:rsidR="00A406C7" w:rsidRDefault="00A406C7">
      <w:pPr>
        <w:rPr>
          <w:rFonts w:ascii="Arial" w:hAnsi="Arial" w:cs="Arial"/>
          <w:b/>
          <w:iCs/>
        </w:rPr>
      </w:pPr>
    </w:p>
    <w:p w14:paraId="03B6684D" w14:textId="07CBF3FE" w:rsidR="00A406C7" w:rsidRDefault="00A406C7">
      <w:pPr>
        <w:rPr>
          <w:rFonts w:ascii="Arial" w:hAnsi="Arial" w:cs="Arial"/>
          <w:b/>
          <w:iCs/>
        </w:rPr>
      </w:pPr>
    </w:p>
    <w:p w14:paraId="5DDBA0A4" w14:textId="77777777" w:rsidR="00A406C7" w:rsidRDefault="00A406C7">
      <w:pPr>
        <w:rPr>
          <w:rFonts w:ascii="Arial" w:hAnsi="Arial" w:cs="Arial"/>
          <w:b/>
          <w:iCs/>
        </w:rPr>
      </w:pPr>
    </w:p>
    <w:p w14:paraId="3ADFE930" w14:textId="77777777" w:rsidR="00F14B68" w:rsidRDefault="00F14B68">
      <w:pPr>
        <w:rPr>
          <w:rFonts w:ascii="Arial" w:hAnsi="Arial" w:cs="Arial"/>
          <w:b/>
          <w:iCs/>
        </w:rPr>
      </w:pPr>
    </w:p>
    <w:p w14:paraId="63ECF1D5" w14:textId="314F4FF2" w:rsidR="00E50FA4" w:rsidRDefault="00007201" w:rsidP="009A0E2B">
      <w:pPr>
        <w:tabs>
          <w:tab w:val="left" w:pos="283"/>
        </w:tabs>
        <w:ind w:left="-709" w:right="429"/>
        <w:jc w:val="center"/>
        <w:rPr>
          <w:rFonts w:ascii="Arial" w:hAnsi="Arial" w:cs="Arial"/>
          <w:b/>
          <w:noProof/>
          <w:lang w:val="en-US" w:eastAsia="en-US"/>
        </w:rPr>
      </w:pPr>
      <w:r w:rsidRPr="00E50FA4">
        <w:rPr>
          <w:rFonts w:ascii="Arial" w:hAnsi="Arial" w:cs="Arial"/>
          <w:b/>
          <w:iCs/>
        </w:rPr>
        <w:lastRenderedPageBreak/>
        <w:t>Grade VII</w:t>
      </w:r>
      <w:r w:rsidR="004E6669">
        <w:rPr>
          <w:rFonts w:ascii="Arial" w:hAnsi="Arial" w:cs="Arial"/>
          <w:b/>
          <w:iCs/>
        </w:rPr>
        <w:t xml:space="preserve"> </w:t>
      </w:r>
      <w:r w:rsidR="004E6669" w:rsidRPr="00852BEF">
        <w:rPr>
          <w:rFonts w:ascii="Arial" w:hAnsi="Arial" w:cs="Arial"/>
          <w:b/>
          <w:noProof/>
          <w:lang w:val="en-US" w:eastAsia="en-US"/>
        </w:rPr>
        <w:t>Senior</w:t>
      </w:r>
      <w:r w:rsidR="004E6669">
        <w:rPr>
          <w:rFonts w:ascii="Arial" w:hAnsi="Arial" w:cs="Arial"/>
          <w:b/>
          <w:noProof/>
          <w:lang w:val="en-US" w:eastAsia="en-US"/>
        </w:rPr>
        <w:t xml:space="preserve"> </w:t>
      </w:r>
      <w:r w:rsidR="004E6669" w:rsidRPr="00852BEF">
        <w:rPr>
          <w:rFonts w:ascii="Arial" w:hAnsi="Arial" w:cs="Arial"/>
          <w:b/>
          <w:noProof/>
          <w:lang w:val="en-US" w:eastAsia="en-US"/>
        </w:rPr>
        <w:t>Health Promotion Officer</w:t>
      </w:r>
    </w:p>
    <w:p w14:paraId="4ABAC597" w14:textId="649C228C" w:rsidR="00721BAA" w:rsidRDefault="00721BAA" w:rsidP="009A0E2B">
      <w:pPr>
        <w:tabs>
          <w:tab w:val="left" w:pos="283"/>
        </w:tabs>
        <w:ind w:left="-709" w:right="429"/>
        <w:jc w:val="center"/>
        <w:rPr>
          <w:rFonts w:ascii="Arial" w:hAnsi="Arial" w:cs="Arial"/>
          <w:b/>
          <w:noProof/>
          <w:lang w:val="en-US" w:eastAsia="en-US"/>
        </w:rPr>
      </w:pPr>
      <w:r>
        <w:rPr>
          <w:rFonts w:ascii="Arial" w:hAnsi="Arial" w:cs="Arial"/>
          <w:b/>
          <w:noProof/>
          <w:lang w:val="en-US" w:eastAsia="en-US"/>
        </w:rPr>
        <w:t>Public Health</w:t>
      </w:r>
    </w:p>
    <w:p w14:paraId="5B76E4A1" w14:textId="0C61DFD7" w:rsidR="004F7714" w:rsidRPr="00E50FA4" w:rsidRDefault="004F7714" w:rsidP="009A0E2B">
      <w:pPr>
        <w:tabs>
          <w:tab w:val="left" w:pos="283"/>
        </w:tabs>
        <w:ind w:left="-709" w:right="429"/>
        <w:jc w:val="center"/>
        <w:rPr>
          <w:rFonts w:ascii="Arial" w:hAnsi="Arial" w:cs="Arial"/>
          <w:b/>
          <w:iCs/>
        </w:rPr>
      </w:pPr>
      <w:r>
        <w:rPr>
          <w:rFonts w:ascii="Arial" w:hAnsi="Arial" w:cs="Arial"/>
          <w:b/>
          <w:noProof/>
          <w:lang w:val="en-US" w:eastAsia="en-US"/>
        </w:rPr>
        <w:t>National Screening Service</w:t>
      </w:r>
    </w:p>
    <w:p w14:paraId="3264AC77" w14:textId="77777777" w:rsidR="00484EA1" w:rsidRPr="00682F03" w:rsidRDefault="00484EA1" w:rsidP="009A0E2B">
      <w:pPr>
        <w:ind w:left="-709" w:right="429"/>
        <w:jc w:val="center"/>
        <w:rPr>
          <w:rFonts w:ascii="Arial" w:hAnsi="Arial" w:cs="Arial"/>
          <w:b/>
        </w:rPr>
      </w:pPr>
      <w:r w:rsidRPr="00682F03">
        <w:rPr>
          <w:rFonts w:ascii="Arial" w:hAnsi="Arial" w:cs="Arial"/>
          <w:b/>
        </w:rPr>
        <w:t>Terms and Conditions of Employment</w:t>
      </w:r>
    </w:p>
    <w:p w14:paraId="6B62F1B3" w14:textId="33BDB6F1" w:rsidR="009E183E" w:rsidRDefault="009E183E" w:rsidP="003D458D">
      <w:pPr>
        <w:rPr>
          <w:rFonts w:ascii="Arial" w:hAnsi="Arial" w:cs="Arial"/>
          <w:b/>
        </w:rPr>
      </w:pPr>
    </w:p>
    <w:p w14:paraId="02F2C34E" w14:textId="77777777" w:rsidR="009E183E" w:rsidRPr="00682F03" w:rsidRDefault="009E183E">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8174"/>
      </w:tblGrid>
      <w:tr w:rsidR="00007201" w:rsidRPr="00682F03" w14:paraId="5CDAC4C7" w14:textId="77777777" w:rsidTr="000749FD">
        <w:tc>
          <w:tcPr>
            <w:tcW w:w="1777" w:type="dxa"/>
          </w:tcPr>
          <w:p w14:paraId="635F7955" w14:textId="77777777" w:rsidR="00007201" w:rsidRPr="00682F03" w:rsidRDefault="00007201" w:rsidP="00007201">
            <w:pPr>
              <w:jc w:val="both"/>
              <w:rPr>
                <w:rFonts w:ascii="Arial" w:hAnsi="Arial" w:cs="Arial"/>
                <w:b/>
                <w:bCs/>
              </w:rPr>
            </w:pPr>
            <w:r w:rsidRPr="00751DB6">
              <w:rPr>
                <w:rFonts w:ascii="Arial" w:hAnsi="Arial" w:cs="Arial"/>
                <w:b/>
                <w:bCs/>
              </w:rPr>
              <w:t xml:space="preserve">Tenure </w:t>
            </w:r>
          </w:p>
        </w:tc>
        <w:tc>
          <w:tcPr>
            <w:tcW w:w="8174" w:type="dxa"/>
          </w:tcPr>
          <w:p w14:paraId="2D32AA2C" w14:textId="16C0FF93" w:rsidR="00007201" w:rsidRDefault="00007201" w:rsidP="00007201">
            <w:pPr>
              <w:tabs>
                <w:tab w:val="left" w:pos="-720"/>
                <w:tab w:val="left" w:pos="0"/>
                <w:tab w:val="left" w:pos="720"/>
              </w:tabs>
              <w:suppressAutoHyphens/>
              <w:jc w:val="both"/>
              <w:rPr>
                <w:rFonts w:ascii="Arial" w:hAnsi="Arial" w:cs="Arial"/>
                <w:i/>
                <w:color w:val="FF0000"/>
                <w:spacing w:val="-3"/>
              </w:rPr>
            </w:pPr>
            <w:r>
              <w:rPr>
                <w:rFonts w:ascii="Arial" w:hAnsi="Arial" w:cs="Arial"/>
                <w:spacing w:val="-3"/>
              </w:rPr>
              <w:t>The current vacanc</w:t>
            </w:r>
            <w:r w:rsidR="00FA448F">
              <w:rPr>
                <w:rFonts w:ascii="Arial" w:hAnsi="Arial" w:cs="Arial"/>
                <w:spacing w:val="-3"/>
              </w:rPr>
              <w:t>y</w:t>
            </w:r>
            <w:r w:rsidR="00721BAA">
              <w:rPr>
                <w:rFonts w:ascii="Arial" w:hAnsi="Arial" w:cs="Arial"/>
                <w:color w:val="000000" w:themeColor="text1"/>
                <w:spacing w:val="-3"/>
              </w:rPr>
              <w:t xml:space="preserve"> available</w:t>
            </w:r>
            <w:r w:rsidR="00132FE8">
              <w:rPr>
                <w:rFonts w:ascii="Arial" w:hAnsi="Arial" w:cs="Arial"/>
                <w:color w:val="000000" w:themeColor="text1"/>
                <w:spacing w:val="-3"/>
              </w:rPr>
              <w:t xml:space="preserve"> </w:t>
            </w:r>
            <w:r w:rsidR="00FA448F">
              <w:rPr>
                <w:rFonts w:ascii="Arial" w:hAnsi="Arial" w:cs="Arial"/>
                <w:color w:val="000000" w:themeColor="text1"/>
                <w:spacing w:val="-3"/>
              </w:rPr>
              <w:t>is</w:t>
            </w:r>
            <w:r w:rsidRPr="003A6F6D">
              <w:rPr>
                <w:rFonts w:ascii="Arial" w:hAnsi="Arial" w:cs="Arial"/>
                <w:color w:val="000000" w:themeColor="text1"/>
                <w:spacing w:val="-3"/>
              </w:rPr>
              <w:t xml:space="preserve"> </w:t>
            </w:r>
            <w:r w:rsidRPr="003A6F6D">
              <w:rPr>
                <w:rFonts w:ascii="Arial" w:hAnsi="Arial" w:cs="Arial"/>
                <w:b/>
                <w:bCs/>
                <w:iCs/>
                <w:color w:val="000000" w:themeColor="text1"/>
                <w:spacing w:val="-3"/>
              </w:rPr>
              <w:t>permanent</w:t>
            </w:r>
            <w:r w:rsidRPr="003A6F6D">
              <w:rPr>
                <w:rFonts w:ascii="Arial" w:hAnsi="Arial" w:cs="Arial"/>
                <w:color w:val="000000" w:themeColor="text1"/>
                <w:spacing w:val="-3"/>
              </w:rPr>
              <w:t xml:space="preserve"> and </w:t>
            </w:r>
            <w:r w:rsidRPr="003A6F6D">
              <w:rPr>
                <w:rFonts w:ascii="Arial" w:hAnsi="Arial" w:cs="Arial"/>
                <w:b/>
                <w:bCs/>
                <w:iCs/>
                <w:color w:val="000000" w:themeColor="text1"/>
                <w:spacing w:val="-3"/>
              </w:rPr>
              <w:t>whole time</w:t>
            </w:r>
            <w:r w:rsidRPr="003A6F6D">
              <w:rPr>
                <w:rFonts w:ascii="Arial" w:hAnsi="Arial" w:cs="Arial"/>
                <w:i/>
                <w:color w:val="000000" w:themeColor="text1"/>
                <w:spacing w:val="-3"/>
              </w:rPr>
              <w:t xml:space="preserve">.  </w:t>
            </w:r>
          </w:p>
          <w:p w14:paraId="680A4E5D" w14:textId="77777777" w:rsidR="00007201" w:rsidRDefault="00007201" w:rsidP="00007201">
            <w:pPr>
              <w:tabs>
                <w:tab w:val="left" w:pos="-720"/>
                <w:tab w:val="left" w:pos="0"/>
                <w:tab w:val="left" w:pos="720"/>
              </w:tabs>
              <w:suppressAutoHyphens/>
              <w:jc w:val="both"/>
              <w:rPr>
                <w:rFonts w:ascii="Arial" w:hAnsi="Arial" w:cs="Arial"/>
                <w:spacing w:val="-3"/>
              </w:rPr>
            </w:pPr>
          </w:p>
          <w:p w14:paraId="56B951D1" w14:textId="77777777" w:rsidR="00007201" w:rsidRPr="00751DB6" w:rsidRDefault="00007201" w:rsidP="00007201">
            <w:pPr>
              <w:tabs>
                <w:tab w:val="left" w:pos="-720"/>
                <w:tab w:val="left" w:pos="0"/>
                <w:tab w:val="left" w:pos="720"/>
              </w:tabs>
              <w:suppressAutoHyphens/>
              <w:jc w:val="both"/>
              <w:rPr>
                <w:rFonts w:ascii="Arial" w:hAnsi="Arial" w:cs="Arial"/>
                <w:spacing w:val="-3"/>
              </w:rPr>
            </w:pPr>
            <w:r w:rsidRPr="00751DB6">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19219836" w14:textId="77777777" w:rsidR="00007201" w:rsidRPr="00751DB6" w:rsidRDefault="00007201" w:rsidP="00007201">
            <w:pPr>
              <w:tabs>
                <w:tab w:val="left" w:pos="-720"/>
                <w:tab w:val="left" w:pos="0"/>
                <w:tab w:val="left" w:pos="720"/>
              </w:tabs>
              <w:suppressAutoHyphens/>
              <w:jc w:val="both"/>
              <w:rPr>
                <w:rFonts w:ascii="Arial" w:hAnsi="Arial" w:cs="Arial"/>
                <w:spacing w:val="-3"/>
              </w:rPr>
            </w:pPr>
          </w:p>
          <w:p w14:paraId="3C5C9EFC" w14:textId="77777777" w:rsidR="00007201" w:rsidRPr="00751DB6" w:rsidRDefault="00007201" w:rsidP="00007201">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296FEF7D" w14:textId="77777777" w:rsidR="00007201" w:rsidRPr="00682F03" w:rsidRDefault="00007201" w:rsidP="00007201">
            <w:pPr>
              <w:tabs>
                <w:tab w:val="left" w:pos="-720"/>
                <w:tab w:val="left" w:pos="0"/>
                <w:tab w:val="left" w:pos="720"/>
              </w:tabs>
              <w:suppressAutoHyphens/>
              <w:jc w:val="both"/>
              <w:rPr>
                <w:rFonts w:ascii="Arial" w:hAnsi="Arial" w:cs="Arial"/>
                <w:spacing w:val="-3"/>
              </w:rPr>
            </w:pPr>
          </w:p>
        </w:tc>
      </w:tr>
      <w:tr w:rsidR="00007201" w:rsidRPr="00682F03" w14:paraId="3F864577" w14:textId="77777777" w:rsidTr="000749FD">
        <w:tc>
          <w:tcPr>
            <w:tcW w:w="1777" w:type="dxa"/>
          </w:tcPr>
          <w:p w14:paraId="37842C81" w14:textId="77777777" w:rsidR="00007201" w:rsidRPr="00B64F9D" w:rsidRDefault="00007201" w:rsidP="00007201">
            <w:pPr>
              <w:jc w:val="both"/>
              <w:rPr>
                <w:rFonts w:ascii="Arial" w:hAnsi="Arial" w:cs="Arial"/>
                <w:b/>
                <w:bCs/>
              </w:rPr>
            </w:pPr>
            <w:r w:rsidRPr="00751DB6">
              <w:rPr>
                <w:rFonts w:ascii="Arial" w:hAnsi="Arial" w:cs="Arial"/>
                <w:b/>
                <w:bCs/>
              </w:rPr>
              <w:t xml:space="preserve">Remuneration </w:t>
            </w:r>
          </w:p>
        </w:tc>
        <w:tc>
          <w:tcPr>
            <w:tcW w:w="8174" w:type="dxa"/>
          </w:tcPr>
          <w:p w14:paraId="7E0BF59A" w14:textId="38B8BD29" w:rsidR="003A6F6D" w:rsidRDefault="00007201" w:rsidP="00967ECA">
            <w:pPr>
              <w:jc w:val="both"/>
              <w:rPr>
                <w:rFonts w:ascii="Arial" w:hAnsi="Arial" w:cs="Arial"/>
              </w:rPr>
            </w:pPr>
            <w:r w:rsidRPr="000272F2">
              <w:rPr>
                <w:rFonts w:ascii="Arial" w:hAnsi="Arial" w:cs="Arial"/>
              </w:rPr>
              <w:t>The Salary scale for the post is:</w:t>
            </w:r>
            <w:r w:rsidR="00967ECA">
              <w:rPr>
                <w:rFonts w:ascii="Arial" w:hAnsi="Arial" w:cs="Arial"/>
              </w:rPr>
              <w:t xml:space="preserve"> </w:t>
            </w:r>
            <w:r w:rsidR="003A6F6D" w:rsidRPr="00CC426E">
              <w:rPr>
                <w:rFonts w:ascii="Arial" w:hAnsi="Arial" w:cs="Arial"/>
              </w:rPr>
              <w:t>(as of 01/</w:t>
            </w:r>
            <w:r w:rsidR="003A6F6D">
              <w:rPr>
                <w:rFonts w:ascii="Arial" w:hAnsi="Arial" w:cs="Arial"/>
              </w:rPr>
              <w:t>0</w:t>
            </w:r>
            <w:r w:rsidR="000749FD">
              <w:rPr>
                <w:rFonts w:ascii="Arial" w:hAnsi="Arial" w:cs="Arial"/>
              </w:rPr>
              <w:t>2</w:t>
            </w:r>
            <w:r w:rsidR="003A6F6D" w:rsidRPr="00CC426E">
              <w:rPr>
                <w:rFonts w:ascii="Arial" w:hAnsi="Arial" w:cs="Arial"/>
              </w:rPr>
              <w:t>/2</w:t>
            </w:r>
            <w:r w:rsidR="000749FD">
              <w:rPr>
                <w:rFonts w:ascii="Arial" w:hAnsi="Arial" w:cs="Arial"/>
              </w:rPr>
              <w:t>6</w:t>
            </w:r>
            <w:r w:rsidR="003A6F6D" w:rsidRPr="00CC426E">
              <w:rPr>
                <w:rFonts w:ascii="Arial" w:hAnsi="Arial" w:cs="Arial"/>
              </w:rPr>
              <w:t>):</w:t>
            </w:r>
          </w:p>
          <w:p w14:paraId="0F7C8118" w14:textId="7A5D964B" w:rsidR="000749FD" w:rsidRPr="000749FD" w:rsidRDefault="000749FD" w:rsidP="003A6F6D">
            <w:pPr>
              <w:jc w:val="both"/>
              <w:rPr>
                <w:rFonts w:ascii="Arial" w:hAnsi="Arial" w:cs="Arial"/>
                <w:sz w:val="22"/>
                <w:szCs w:val="22"/>
                <w:lang w:eastAsia="en-IE"/>
              </w:rPr>
            </w:pPr>
          </w:p>
          <w:tbl>
            <w:tblPr>
              <w:tblW w:w="0" w:type="auto"/>
              <w:tblBorders>
                <w:top w:val="nil"/>
                <w:left w:val="nil"/>
                <w:bottom w:val="nil"/>
                <w:right w:val="nil"/>
              </w:tblBorders>
              <w:tblLook w:val="0000" w:firstRow="0" w:lastRow="0" w:firstColumn="0" w:lastColumn="0" w:noHBand="0" w:noVBand="0"/>
            </w:tblPr>
            <w:tblGrid>
              <w:gridCol w:w="675"/>
              <w:gridCol w:w="675"/>
              <w:gridCol w:w="675"/>
              <w:gridCol w:w="675"/>
              <w:gridCol w:w="675"/>
              <w:gridCol w:w="675"/>
              <w:gridCol w:w="675"/>
              <w:gridCol w:w="675"/>
              <w:gridCol w:w="675"/>
              <w:gridCol w:w="675"/>
              <w:gridCol w:w="675"/>
              <w:gridCol w:w="533"/>
            </w:tblGrid>
            <w:tr w:rsidR="000749FD" w:rsidRPr="000749FD" w14:paraId="7DEE5C95" w14:textId="77777777">
              <w:trPr>
                <w:trHeight w:val="64"/>
              </w:trPr>
              <w:tc>
                <w:tcPr>
                  <w:tcW w:w="0" w:type="auto"/>
                </w:tcPr>
                <w:p w14:paraId="36711C28" w14:textId="77777777" w:rsidR="000749FD" w:rsidRPr="000749FD" w:rsidRDefault="000749FD" w:rsidP="000749FD">
                  <w:pPr>
                    <w:autoSpaceDE w:val="0"/>
                    <w:autoSpaceDN w:val="0"/>
                    <w:adjustRightInd w:val="0"/>
                    <w:rPr>
                      <w:rFonts w:ascii="Arial" w:hAnsi="Arial" w:cs="Arial"/>
                      <w:color w:val="000000"/>
                      <w:sz w:val="15"/>
                      <w:szCs w:val="15"/>
                      <w:lang w:val="en-IE" w:eastAsia="ja-JP"/>
                    </w:rPr>
                  </w:pPr>
                  <w:r w:rsidRPr="000749FD">
                    <w:rPr>
                      <w:rFonts w:ascii="Arial" w:hAnsi="Arial" w:cs="Arial"/>
                      <w:color w:val="000000"/>
                      <w:sz w:val="15"/>
                      <w:szCs w:val="15"/>
                      <w:lang w:val="en-IE" w:eastAsia="ja-JP"/>
                    </w:rPr>
                    <w:t>60,613</w:t>
                  </w:r>
                </w:p>
              </w:tc>
              <w:tc>
                <w:tcPr>
                  <w:tcW w:w="0" w:type="auto"/>
                </w:tcPr>
                <w:p w14:paraId="2C520B57" w14:textId="77777777" w:rsidR="000749FD" w:rsidRPr="000749FD" w:rsidRDefault="000749FD" w:rsidP="000749FD">
                  <w:pPr>
                    <w:autoSpaceDE w:val="0"/>
                    <w:autoSpaceDN w:val="0"/>
                    <w:adjustRightInd w:val="0"/>
                    <w:rPr>
                      <w:rFonts w:ascii="Arial" w:hAnsi="Arial" w:cs="Arial"/>
                      <w:color w:val="000000"/>
                      <w:sz w:val="15"/>
                      <w:szCs w:val="15"/>
                      <w:lang w:val="en-IE" w:eastAsia="ja-JP"/>
                    </w:rPr>
                  </w:pPr>
                  <w:r w:rsidRPr="000749FD">
                    <w:rPr>
                      <w:rFonts w:ascii="Arial" w:hAnsi="Arial" w:cs="Arial"/>
                      <w:color w:val="000000"/>
                      <w:sz w:val="15"/>
                      <w:szCs w:val="15"/>
                      <w:lang w:val="en-IE" w:eastAsia="ja-JP"/>
                    </w:rPr>
                    <w:t>62,094</w:t>
                  </w:r>
                </w:p>
              </w:tc>
              <w:tc>
                <w:tcPr>
                  <w:tcW w:w="0" w:type="auto"/>
                </w:tcPr>
                <w:p w14:paraId="6289D628" w14:textId="77777777" w:rsidR="000749FD" w:rsidRPr="000749FD" w:rsidRDefault="000749FD" w:rsidP="000749FD">
                  <w:pPr>
                    <w:autoSpaceDE w:val="0"/>
                    <w:autoSpaceDN w:val="0"/>
                    <w:adjustRightInd w:val="0"/>
                    <w:rPr>
                      <w:rFonts w:ascii="Arial" w:hAnsi="Arial" w:cs="Arial"/>
                      <w:color w:val="000000"/>
                      <w:sz w:val="15"/>
                      <w:szCs w:val="15"/>
                      <w:lang w:val="en-IE" w:eastAsia="ja-JP"/>
                    </w:rPr>
                  </w:pPr>
                  <w:r w:rsidRPr="000749FD">
                    <w:rPr>
                      <w:rFonts w:ascii="Arial" w:hAnsi="Arial" w:cs="Arial"/>
                      <w:color w:val="000000"/>
                      <w:sz w:val="15"/>
                      <w:szCs w:val="15"/>
                      <w:lang w:val="en-IE" w:eastAsia="ja-JP"/>
                    </w:rPr>
                    <w:t>63,824</w:t>
                  </w:r>
                </w:p>
              </w:tc>
              <w:tc>
                <w:tcPr>
                  <w:tcW w:w="0" w:type="auto"/>
                </w:tcPr>
                <w:p w14:paraId="5CE9964B" w14:textId="77777777" w:rsidR="000749FD" w:rsidRPr="000749FD" w:rsidRDefault="000749FD" w:rsidP="000749FD">
                  <w:pPr>
                    <w:autoSpaceDE w:val="0"/>
                    <w:autoSpaceDN w:val="0"/>
                    <w:adjustRightInd w:val="0"/>
                    <w:rPr>
                      <w:rFonts w:ascii="Arial" w:hAnsi="Arial" w:cs="Arial"/>
                      <w:color w:val="000000"/>
                      <w:sz w:val="15"/>
                      <w:szCs w:val="15"/>
                      <w:lang w:val="en-IE" w:eastAsia="ja-JP"/>
                    </w:rPr>
                  </w:pPr>
                  <w:r w:rsidRPr="000749FD">
                    <w:rPr>
                      <w:rFonts w:ascii="Arial" w:hAnsi="Arial" w:cs="Arial"/>
                      <w:color w:val="000000"/>
                      <w:sz w:val="15"/>
                      <w:szCs w:val="15"/>
                      <w:lang w:val="en-IE" w:eastAsia="ja-JP"/>
                    </w:rPr>
                    <w:t>65,560</w:t>
                  </w:r>
                </w:p>
              </w:tc>
              <w:tc>
                <w:tcPr>
                  <w:tcW w:w="0" w:type="auto"/>
                </w:tcPr>
                <w:p w14:paraId="0837AC51" w14:textId="77777777" w:rsidR="000749FD" w:rsidRPr="000749FD" w:rsidRDefault="000749FD" w:rsidP="000749FD">
                  <w:pPr>
                    <w:autoSpaceDE w:val="0"/>
                    <w:autoSpaceDN w:val="0"/>
                    <w:adjustRightInd w:val="0"/>
                    <w:rPr>
                      <w:rFonts w:ascii="Arial" w:hAnsi="Arial" w:cs="Arial"/>
                      <w:color w:val="000000"/>
                      <w:sz w:val="15"/>
                      <w:szCs w:val="15"/>
                      <w:lang w:val="en-IE" w:eastAsia="ja-JP"/>
                    </w:rPr>
                  </w:pPr>
                  <w:r w:rsidRPr="000749FD">
                    <w:rPr>
                      <w:rFonts w:ascii="Arial" w:hAnsi="Arial" w:cs="Arial"/>
                      <w:color w:val="000000"/>
                      <w:sz w:val="15"/>
                      <w:szCs w:val="15"/>
                      <w:lang w:val="en-IE" w:eastAsia="ja-JP"/>
                    </w:rPr>
                    <w:t>67,302</w:t>
                  </w:r>
                </w:p>
              </w:tc>
              <w:tc>
                <w:tcPr>
                  <w:tcW w:w="0" w:type="auto"/>
                </w:tcPr>
                <w:p w14:paraId="5ADA5692" w14:textId="77777777" w:rsidR="000749FD" w:rsidRPr="000749FD" w:rsidRDefault="000749FD" w:rsidP="000749FD">
                  <w:pPr>
                    <w:autoSpaceDE w:val="0"/>
                    <w:autoSpaceDN w:val="0"/>
                    <w:adjustRightInd w:val="0"/>
                    <w:rPr>
                      <w:rFonts w:ascii="Arial" w:hAnsi="Arial" w:cs="Arial"/>
                      <w:color w:val="000000"/>
                      <w:sz w:val="15"/>
                      <w:szCs w:val="15"/>
                      <w:lang w:val="en-IE" w:eastAsia="ja-JP"/>
                    </w:rPr>
                  </w:pPr>
                  <w:r w:rsidRPr="000749FD">
                    <w:rPr>
                      <w:rFonts w:ascii="Arial" w:hAnsi="Arial" w:cs="Arial"/>
                      <w:color w:val="000000"/>
                      <w:sz w:val="15"/>
                      <w:szCs w:val="15"/>
                      <w:lang w:val="en-IE" w:eastAsia="ja-JP"/>
                    </w:rPr>
                    <w:t>68,858</w:t>
                  </w:r>
                </w:p>
              </w:tc>
              <w:tc>
                <w:tcPr>
                  <w:tcW w:w="0" w:type="auto"/>
                </w:tcPr>
                <w:p w14:paraId="05381342" w14:textId="77777777" w:rsidR="000749FD" w:rsidRPr="000749FD" w:rsidRDefault="000749FD" w:rsidP="000749FD">
                  <w:pPr>
                    <w:autoSpaceDE w:val="0"/>
                    <w:autoSpaceDN w:val="0"/>
                    <w:adjustRightInd w:val="0"/>
                    <w:rPr>
                      <w:rFonts w:ascii="Arial" w:hAnsi="Arial" w:cs="Arial"/>
                      <w:color w:val="000000"/>
                      <w:sz w:val="15"/>
                      <w:szCs w:val="15"/>
                      <w:lang w:val="en-IE" w:eastAsia="ja-JP"/>
                    </w:rPr>
                  </w:pPr>
                  <w:r w:rsidRPr="000749FD">
                    <w:rPr>
                      <w:rFonts w:ascii="Arial" w:hAnsi="Arial" w:cs="Arial"/>
                      <w:color w:val="000000"/>
                      <w:sz w:val="15"/>
                      <w:szCs w:val="15"/>
                      <w:lang w:val="en-IE" w:eastAsia="ja-JP"/>
                    </w:rPr>
                    <w:t>70,442</w:t>
                  </w:r>
                </w:p>
              </w:tc>
              <w:tc>
                <w:tcPr>
                  <w:tcW w:w="0" w:type="auto"/>
                </w:tcPr>
                <w:p w14:paraId="534773E3" w14:textId="77777777" w:rsidR="000749FD" w:rsidRPr="000749FD" w:rsidRDefault="000749FD" w:rsidP="000749FD">
                  <w:pPr>
                    <w:autoSpaceDE w:val="0"/>
                    <w:autoSpaceDN w:val="0"/>
                    <w:adjustRightInd w:val="0"/>
                    <w:rPr>
                      <w:rFonts w:ascii="Arial" w:hAnsi="Arial" w:cs="Arial"/>
                      <w:color w:val="000000"/>
                      <w:sz w:val="15"/>
                      <w:szCs w:val="15"/>
                      <w:lang w:val="en-IE" w:eastAsia="ja-JP"/>
                    </w:rPr>
                  </w:pPr>
                  <w:r w:rsidRPr="000749FD">
                    <w:rPr>
                      <w:rFonts w:ascii="Arial" w:hAnsi="Arial" w:cs="Arial"/>
                      <w:color w:val="000000"/>
                      <w:sz w:val="15"/>
                      <w:szCs w:val="15"/>
                      <w:lang w:val="en-IE" w:eastAsia="ja-JP"/>
                    </w:rPr>
                    <w:t>71,985</w:t>
                  </w:r>
                </w:p>
              </w:tc>
              <w:tc>
                <w:tcPr>
                  <w:tcW w:w="0" w:type="auto"/>
                </w:tcPr>
                <w:p w14:paraId="7735AC0B" w14:textId="77777777" w:rsidR="000749FD" w:rsidRPr="000749FD" w:rsidRDefault="000749FD" w:rsidP="000749FD">
                  <w:pPr>
                    <w:autoSpaceDE w:val="0"/>
                    <w:autoSpaceDN w:val="0"/>
                    <w:adjustRightInd w:val="0"/>
                    <w:rPr>
                      <w:rFonts w:ascii="Arial" w:hAnsi="Arial" w:cs="Arial"/>
                      <w:color w:val="000000"/>
                      <w:sz w:val="15"/>
                      <w:szCs w:val="15"/>
                      <w:lang w:val="en-IE" w:eastAsia="ja-JP"/>
                    </w:rPr>
                  </w:pPr>
                  <w:r w:rsidRPr="000749FD">
                    <w:rPr>
                      <w:rFonts w:ascii="Arial" w:hAnsi="Arial" w:cs="Arial"/>
                      <w:color w:val="000000"/>
                      <w:sz w:val="15"/>
                      <w:szCs w:val="15"/>
                      <w:lang w:val="en-IE" w:eastAsia="ja-JP"/>
                    </w:rPr>
                    <w:t>73,516</w:t>
                  </w:r>
                </w:p>
              </w:tc>
              <w:tc>
                <w:tcPr>
                  <w:tcW w:w="0" w:type="auto"/>
                </w:tcPr>
                <w:p w14:paraId="6116275E" w14:textId="77777777" w:rsidR="000749FD" w:rsidRPr="000749FD" w:rsidRDefault="000749FD" w:rsidP="000749FD">
                  <w:pPr>
                    <w:autoSpaceDE w:val="0"/>
                    <w:autoSpaceDN w:val="0"/>
                    <w:adjustRightInd w:val="0"/>
                    <w:rPr>
                      <w:rFonts w:ascii="Arial" w:hAnsi="Arial" w:cs="Arial"/>
                      <w:color w:val="000000"/>
                      <w:sz w:val="15"/>
                      <w:szCs w:val="15"/>
                      <w:lang w:val="en-IE" w:eastAsia="ja-JP"/>
                    </w:rPr>
                  </w:pPr>
                  <w:r w:rsidRPr="000749FD">
                    <w:rPr>
                      <w:rFonts w:ascii="Arial" w:hAnsi="Arial" w:cs="Arial"/>
                      <w:b/>
                      <w:bCs/>
                      <w:color w:val="000000"/>
                      <w:sz w:val="15"/>
                      <w:szCs w:val="15"/>
                      <w:lang w:val="en-IE" w:eastAsia="ja-JP"/>
                    </w:rPr>
                    <w:t>76,151</w:t>
                  </w:r>
                </w:p>
              </w:tc>
              <w:tc>
                <w:tcPr>
                  <w:tcW w:w="0" w:type="auto"/>
                </w:tcPr>
                <w:p w14:paraId="29F12747" w14:textId="77777777" w:rsidR="000749FD" w:rsidRPr="000749FD" w:rsidRDefault="000749FD" w:rsidP="000749FD">
                  <w:pPr>
                    <w:autoSpaceDE w:val="0"/>
                    <w:autoSpaceDN w:val="0"/>
                    <w:adjustRightInd w:val="0"/>
                    <w:rPr>
                      <w:rFonts w:ascii="Arial" w:hAnsi="Arial" w:cs="Arial"/>
                      <w:color w:val="000000"/>
                      <w:sz w:val="15"/>
                      <w:szCs w:val="15"/>
                      <w:lang w:val="en-IE" w:eastAsia="ja-JP"/>
                    </w:rPr>
                  </w:pPr>
                  <w:r w:rsidRPr="000749FD">
                    <w:rPr>
                      <w:rFonts w:ascii="Arial" w:hAnsi="Arial" w:cs="Arial"/>
                      <w:b/>
                      <w:bCs/>
                      <w:color w:val="000000"/>
                      <w:sz w:val="15"/>
                      <w:szCs w:val="15"/>
                      <w:lang w:val="en-IE" w:eastAsia="ja-JP"/>
                    </w:rPr>
                    <w:t>78,795</w:t>
                  </w:r>
                </w:p>
              </w:tc>
              <w:tc>
                <w:tcPr>
                  <w:tcW w:w="0" w:type="auto"/>
                </w:tcPr>
                <w:p w14:paraId="237C9860" w14:textId="77777777" w:rsidR="000749FD" w:rsidRPr="000749FD" w:rsidRDefault="000749FD" w:rsidP="000749FD">
                  <w:pPr>
                    <w:autoSpaceDE w:val="0"/>
                    <w:autoSpaceDN w:val="0"/>
                    <w:adjustRightInd w:val="0"/>
                    <w:rPr>
                      <w:rFonts w:ascii="Arial" w:hAnsi="Arial" w:cs="Arial"/>
                      <w:color w:val="000000"/>
                      <w:sz w:val="15"/>
                      <w:szCs w:val="15"/>
                      <w:lang w:val="en-IE" w:eastAsia="ja-JP"/>
                    </w:rPr>
                  </w:pPr>
                  <w:r w:rsidRPr="000749FD">
                    <w:rPr>
                      <w:rFonts w:ascii="Arial" w:hAnsi="Arial" w:cs="Arial"/>
                      <w:b/>
                      <w:bCs/>
                      <w:color w:val="000000"/>
                      <w:sz w:val="15"/>
                      <w:szCs w:val="15"/>
                      <w:lang w:val="en-IE" w:eastAsia="ja-JP"/>
                    </w:rPr>
                    <w:t>LSIs</w:t>
                  </w:r>
                </w:p>
              </w:tc>
            </w:tr>
          </w:tbl>
          <w:p w14:paraId="54CD245A" w14:textId="77777777" w:rsidR="00007201" w:rsidRPr="000272F2" w:rsidRDefault="00007201" w:rsidP="00007201">
            <w:pPr>
              <w:jc w:val="both"/>
              <w:rPr>
                <w:rFonts w:ascii="Arial" w:hAnsi="Arial" w:cs="Arial"/>
              </w:rPr>
            </w:pPr>
          </w:p>
          <w:p w14:paraId="6615EAEF" w14:textId="77777777" w:rsidR="00007201" w:rsidRDefault="00007201" w:rsidP="00007201">
            <w:pPr>
              <w:jc w:val="both"/>
              <w:rPr>
                <w:rFonts w:ascii="Arial" w:hAnsi="Arial" w:cs="Arial"/>
              </w:rPr>
            </w:pPr>
            <w:r w:rsidRPr="000272F2">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5DA9F608" w14:textId="23C8B6B4" w:rsidR="000749FD" w:rsidRPr="005439E0" w:rsidRDefault="000749FD" w:rsidP="00007201">
            <w:pPr>
              <w:jc w:val="both"/>
              <w:rPr>
                <w:rFonts w:ascii="Arial" w:hAnsi="Arial" w:cs="Arial"/>
              </w:rPr>
            </w:pPr>
          </w:p>
        </w:tc>
      </w:tr>
      <w:tr w:rsidR="000749FD" w:rsidRPr="00682F03" w14:paraId="302DB457" w14:textId="77777777" w:rsidTr="000749FD">
        <w:tc>
          <w:tcPr>
            <w:tcW w:w="1777" w:type="dxa"/>
          </w:tcPr>
          <w:p w14:paraId="7D4DBD6D" w14:textId="77777777" w:rsidR="000749FD" w:rsidRPr="00751DB6" w:rsidRDefault="000749FD" w:rsidP="000749FD">
            <w:pPr>
              <w:jc w:val="both"/>
              <w:rPr>
                <w:rFonts w:ascii="Arial" w:hAnsi="Arial" w:cs="Arial"/>
                <w:b/>
                <w:bCs/>
              </w:rPr>
            </w:pPr>
            <w:r w:rsidRPr="00751DB6">
              <w:rPr>
                <w:rFonts w:ascii="Arial" w:hAnsi="Arial" w:cs="Arial"/>
                <w:b/>
                <w:bCs/>
              </w:rPr>
              <w:t>Working Week</w:t>
            </w:r>
          </w:p>
          <w:p w14:paraId="1231BE67" w14:textId="77777777" w:rsidR="000749FD" w:rsidRPr="00682F03" w:rsidRDefault="000749FD" w:rsidP="000749FD">
            <w:pPr>
              <w:jc w:val="both"/>
              <w:rPr>
                <w:rFonts w:ascii="Arial" w:hAnsi="Arial" w:cs="Arial"/>
                <w:b/>
                <w:bCs/>
              </w:rPr>
            </w:pPr>
          </w:p>
        </w:tc>
        <w:tc>
          <w:tcPr>
            <w:tcW w:w="8174" w:type="dxa"/>
          </w:tcPr>
          <w:p w14:paraId="06327501" w14:textId="206AFADF" w:rsidR="000749FD" w:rsidRPr="000749FD" w:rsidRDefault="000749FD" w:rsidP="000749FD">
            <w:pPr>
              <w:pStyle w:val="paragraph"/>
              <w:spacing w:before="0" w:beforeAutospacing="0" w:after="0" w:afterAutospacing="0"/>
              <w:textAlignment w:val="baseline"/>
              <w:rPr>
                <w:rStyle w:val="eop"/>
                <w:rFonts w:ascii="Arial" w:hAnsi="Arial" w:cs="Arial"/>
                <w:sz w:val="20"/>
                <w:szCs w:val="20"/>
              </w:rPr>
            </w:pPr>
            <w:r w:rsidRPr="000749FD">
              <w:rPr>
                <w:rStyle w:val="normaltextrun"/>
                <w:rFonts w:ascii="Arial" w:hAnsi="Arial" w:cs="Arial"/>
                <w:sz w:val="20"/>
                <w:szCs w:val="20"/>
                <w:lang w:val="en-US"/>
              </w:rPr>
              <w:t xml:space="preserve">The standard weekly working </w:t>
            </w:r>
            <w:r w:rsidRPr="000749FD">
              <w:rPr>
                <w:rStyle w:val="findhit"/>
                <w:rFonts w:ascii="Arial" w:hAnsi="Arial" w:cs="Arial"/>
                <w:sz w:val="20"/>
                <w:szCs w:val="20"/>
                <w:lang w:val="en-US"/>
              </w:rPr>
              <w:t>hours</w:t>
            </w:r>
            <w:r w:rsidRPr="000749FD">
              <w:rPr>
                <w:rStyle w:val="normaltextrun"/>
                <w:rFonts w:ascii="Arial" w:hAnsi="Arial" w:cs="Arial"/>
                <w:sz w:val="20"/>
                <w:szCs w:val="20"/>
                <w:lang w:val="en-US"/>
              </w:rPr>
              <w:t xml:space="preserve"> of attendance for your grade are </w:t>
            </w:r>
            <w:r w:rsidRPr="000749FD">
              <w:rPr>
                <w:rStyle w:val="normaltextrun"/>
                <w:rFonts w:ascii="Arial" w:hAnsi="Arial" w:cs="Arial"/>
                <w:b/>
                <w:bCs/>
                <w:sz w:val="20"/>
                <w:szCs w:val="20"/>
                <w:lang w:val="en-US"/>
              </w:rPr>
              <w:t>3</w:t>
            </w:r>
            <w:r w:rsidRPr="000749FD">
              <w:rPr>
                <w:rStyle w:val="normaltextrun"/>
                <w:rFonts w:ascii="Arial" w:hAnsi="Arial" w:cs="Arial"/>
                <w:sz w:val="20"/>
                <w:szCs w:val="20"/>
              </w:rPr>
              <w:t>5</w:t>
            </w:r>
            <w:r w:rsidRPr="000749FD">
              <w:rPr>
                <w:rStyle w:val="normaltextrun"/>
                <w:rFonts w:ascii="Arial" w:hAnsi="Arial" w:cs="Arial"/>
                <w:sz w:val="20"/>
                <w:szCs w:val="20"/>
                <w:lang w:val="en-US"/>
              </w:rPr>
              <w:t xml:space="preserve"> </w:t>
            </w:r>
            <w:r w:rsidRPr="000749FD">
              <w:rPr>
                <w:rStyle w:val="findhit"/>
                <w:rFonts w:ascii="Arial" w:hAnsi="Arial" w:cs="Arial"/>
                <w:sz w:val="20"/>
                <w:szCs w:val="20"/>
                <w:lang w:val="en-US"/>
              </w:rPr>
              <w:t>hours</w:t>
            </w:r>
            <w:r w:rsidRPr="000749FD">
              <w:rPr>
                <w:rStyle w:val="normaltextrun"/>
                <w:rFonts w:ascii="Arial" w:hAnsi="Arial" w:cs="Arial"/>
                <w:sz w:val="20"/>
                <w:szCs w:val="20"/>
                <w:lang w:val="en-US"/>
              </w:rPr>
              <w:t xml:space="preserve"> per week. Your normal weekly working </w:t>
            </w:r>
            <w:r w:rsidRPr="000749FD">
              <w:rPr>
                <w:rStyle w:val="findhit"/>
                <w:rFonts w:ascii="Arial" w:hAnsi="Arial" w:cs="Arial"/>
                <w:sz w:val="20"/>
                <w:szCs w:val="20"/>
                <w:lang w:val="en-US"/>
              </w:rPr>
              <w:t>hours</w:t>
            </w:r>
            <w:r w:rsidRPr="000749FD">
              <w:rPr>
                <w:rStyle w:val="normaltextrun"/>
                <w:rFonts w:ascii="Arial" w:hAnsi="Arial" w:cs="Arial"/>
                <w:sz w:val="20"/>
                <w:szCs w:val="20"/>
                <w:lang w:val="en-US"/>
              </w:rPr>
              <w:t xml:space="preserve"> are </w:t>
            </w:r>
            <w:r w:rsidRPr="000749FD">
              <w:rPr>
                <w:rStyle w:val="normaltextrun"/>
                <w:rFonts w:ascii="Arial" w:hAnsi="Arial" w:cs="Arial"/>
                <w:b/>
                <w:bCs/>
                <w:sz w:val="20"/>
                <w:szCs w:val="20"/>
                <w:lang w:val="en-US"/>
              </w:rPr>
              <w:t>3</w:t>
            </w:r>
            <w:r w:rsidRPr="000749FD">
              <w:rPr>
                <w:rStyle w:val="normaltextrun"/>
                <w:rFonts w:ascii="Arial" w:hAnsi="Arial" w:cs="Arial"/>
                <w:sz w:val="20"/>
                <w:szCs w:val="20"/>
              </w:rPr>
              <w:t>5</w:t>
            </w:r>
            <w:r w:rsidRPr="000749FD">
              <w:rPr>
                <w:rStyle w:val="normaltextrun"/>
                <w:rFonts w:ascii="Arial" w:hAnsi="Arial" w:cs="Arial"/>
                <w:sz w:val="20"/>
                <w:szCs w:val="20"/>
                <w:lang w:val="en-US"/>
              </w:rPr>
              <w:t xml:space="preserve"> </w:t>
            </w:r>
            <w:r w:rsidRPr="000749FD">
              <w:rPr>
                <w:rStyle w:val="findhit"/>
                <w:rFonts w:ascii="Arial" w:hAnsi="Arial" w:cs="Arial"/>
                <w:sz w:val="20"/>
                <w:szCs w:val="20"/>
                <w:lang w:val="en-US"/>
              </w:rPr>
              <w:t>hours</w:t>
            </w:r>
            <w:r w:rsidRPr="000749FD">
              <w:rPr>
                <w:rStyle w:val="normaltextrun"/>
                <w:rFonts w:ascii="Arial" w:hAnsi="Arial" w:cs="Arial"/>
                <w:sz w:val="20"/>
                <w:szCs w:val="20"/>
                <w:lang w:val="en-US"/>
              </w:rPr>
              <w:t xml:space="preserve">. Contracted </w:t>
            </w:r>
            <w:r w:rsidRPr="000749FD">
              <w:rPr>
                <w:rStyle w:val="findhit"/>
                <w:rFonts w:ascii="Arial" w:hAnsi="Arial" w:cs="Arial"/>
                <w:sz w:val="20"/>
                <w:szCs w:val="20"/>
                <w:lang w:val="en-US"/>
              </w:rPr>
              <w:t>hours</w:t>
            </w:r>
            <w:r w:rsidRPr="000749FD">
              <w:rPr>
                <w:rStyle w:val="normaltextrun"/>
                <w:rFonts w:ascii="Arial" w:hAnsi="Arial" w:cs="Arial"/>
                <w:sz w:val="20"/>
                <w:szCs w:val="20"/>
                <w:lang w:val="en-US"/>
              </w:rPr>
              <w:t xml:space="preserve"> that are less than the standard weekly working </w:t>
            </w:r>
            <w:r w:rsidRPr="000749FD">
              <w:rPr>
                <w:rStyle w:val="findhit"/>
                <w:rFonts w:ascii="Arial" w:hAnsi="Arial" w:cs="Arial"/>
                <w:sz w:val="20"/>
                <w:szCs w:val="20"/>
                <w:lang w:val="en-US"/>
              </w:rPr>
              <w:t>hours</w:t>
            </w:r>
            <w:r w:rsidRPr="000749FD">
              <w:rPr>
                <w:rStyle w:val="normaltextrun"/>
                <w:rFonts w:ascii="Arial" w:hAnsi="Arial" w:cs="Arial"/>
                <w:sz w:val="20"/>
                <w:szCs w:val="20"/>
                <w:lang w:val="en-US"/>
              </w:rPr>
              <w:t xml:space="preserve"> for your grade will be paid pro rata to the full time equivalent.</w:t>
            </w:r>
          </w:p>
          <w:p w14:paraId="4240226E" w14:textId="77777777" w:rsidR="000749FD" w:rsidRPr="000749FD" w:rsidRDefault="000749FD" w:rsidP="000749FD">
            <w:pPr>
              <w:pStyle w:val="paragraph"/>
              <w:spacing w:before="0" w:beforeAutospacing="0" w:after="0" w:afterAutospacing="0"/>
              <w:textAlignment w:val="baseline"/>
              <w:rPr>
                <w:rFonts w:ascii="Arial" w:hAnsi="Arial" w:cs="Arial"/>
                <w:sz w:val="20"/>
                <w:szCs w:val="20"/>
              </w:rPr>
            </w:pPr>
          </w:p>
          <w:p w14:paraId="3175AD41" w14:textId="77777777" w:rsidR="000749FD" w:rsidRPr="000749FD" w:rsidRDefault="000749FD" w:rsidP="000749FD">
            <w:pPr>
              <w:pStyle w:val="paragraph"/>
              <w:spacing w:before="0" w:beforeAutospacing="0" w:after="0" w:afterAutospacing="0"/>
              <w:textAlignment w:val="baseline"/>
              <w:rPr>
                <w:rFonts w:ascii="Arial" w:hAnsi="Arial" w:cs="Arial"/>
                <w:sz w:val="20"/>
                <w:szCs w:val="20"/>
              </w:rPr>
            </w:pPr>
            <w:r w:rsidRPr="000749FD">
              <w:rPr>
                <w:rStyle w:val="normaltextrun"/>
                <w:rFonts w:ascii="Arial" w:hAnsi="Arial" w:cs="Arial"/>
                <w:sz w:val="20"/>
                <w:szCs w:val="20"/>
                <w:lang w:val="en-US"/>
              </w:rPr>
              <w:t xml:space="preserve">You are required to work agreed roster/on-call arrangements advised by your Reporting Manager. Your contracted </w:t>
            </w:r>
            <w:r w:rsidRPr="000749FD">
              <w:rPr>
                <w:rStyle w:val="findhit"/>
                <w:rFonts w:ascii="Arial" w:hAnsi="Arial" w:cs="Arial"/>
                <w:sz w:val="20"/>
                <w:szCs w:val="20"/>
                <w:lang w:val="en-US"/>
              </w:rPr>
              <w:t>hours</w:t>
            </w:r>
            <w:r w:rsidRPr="000749FD">
              <w:rPr>
                <w:rStyle w:val="normaltextrun"/>
                <w:rFonts w:ascii="Arial" w:hAnsi="Arial" w:cs="Arial"/>
                <w:sz w:val="20"/>
                <w:szCs w:val="20"/>
                <w:lang w:val="en-US"/>
              </w:rPr>
              <w:t xml:space="preserve"> are liable to change between the </w:t>
            </w:r>
            <w:r w:rsidRPr="000749FD">
              <w:rPr>
                <w:rStyle w:val="findhit"/>
                <w:rFonts w:ascii="Arial" w:hAnsi="Arial" w:cs="Arial"/>
                <w:sz w:val="20"/>
                <w:szCs w:val="20"/>
                <w:lang w:val="en-US"/>
              </w:rPr>
              <w:t>hours</w:t>
            </w:r>
            <w:r w:rsidRPr="000749FD">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199D5D" w14:textId="7367BCE8" w:rsidR="000749FD" w:rsidRPr="000749FD" w:rsidRDefault="000749FD" w:rsidP="000749FD">
            <w:pPr>
              <w:jc w:val="both"/>
              <w:rPr>
                <w:rFonts w:ascii="Arial" w:hAnsi="Arial" w:cs="Arial"/>
              </w:rPr>
            </w:pPr>
          </w:p>
        </w:tc>
      </w:tr>
      <w:tr w:rsidR="00007201" w:rsidRPr="00682F03" w14:paraId="5272DF99" w14:textId="77777777" w:rsidTr="000749FD">
        <w:tc>
          <w:tcPr>
            <w:tcW w:w="1777" w:type="dxa"/>
          </w:tcPr>
          <w:p w14:paraId="610FF756" w14:textId="77777777" w:rsidR="00007201" w:rsidRPr="00682F03" w:rsidRDefault="00007201" w:rsidP="00007201">
            <w:pPr>
              <w:jc w:val="both"/>
              <w:rPr>
                <w:rFonts w:ascii="Arial" w:hAnsi="Arial" w:cs="Arial"/>
                <w:b/>
                <w:bCs/>
              </w:rPr>
            </w:pPr>
            <w:r w:rsidRPr="005E0BEA">
              <w:rPr>
                <w:rFonts w:ascii="Arial" w:hAnsi="Arial" w:cs="Arial"/>
                <w:b/>
                <w:bCs/>
              </w:rPr>
              <w:t>Annual Leave</w:t>
            </w:r>
          </w:p>
        </w:tc>
        <w:tc>
          <w:tcPr>
            <w:tcW w:w="8174" w:type="dxa"/>
          </w:tcPr>
          <w:p w14:paraId="17A23155" w14:textId="77777777" w:rsidR="00007201" w:rsidRDefault="00007201" w:rsidP="00DD6CDB">
            <w:pPr>
              <w:rPr>
                <w:rFonts w:ascii="Arial" w:hAnsi="Arial" w:cs="Arial"/>
              </w:rPr>
            </w:pPr>
            <w:r w:rsidRPr="005E0BEA">
              <w:rPr>
                <w:rFonts w:ascii="Arial" w:hAnsi="Arial" w:cs="Arial"/>
              </w:rPr>
              <w:t xml:space="preserve">The annual leave associated with the post </w:t>
            </w:r>
            <w:r>
              <w:rPr>
                <w:rFonts w:ascii="Arial" w:hAnsi="Arial" w:cs="Arial"/>
              </w:rPr>
              <w:t>will be confirmed at contracting</w:t>
            </w:r>
            <w:r w:rsidRPr="005E0BEA">
              <w:rPr>
                <w:rFonts w:ascii="Arial" w:hAnsi="Arial" w:cs="Arial"/>
              </w:rPr>
              <w:t xml:space="preserve"> stage.</w:t>
            </w:r>
          </w:p>
          <w:p w14:paraId="7196D064" w14:textId="402647ED" w:rsidR="000749FD" w:rsidRPr="00682F03" w:rsidRDefault="000749FD" w:rsidP="00DD6CDB">
            <w:pPr>
              <w:rPr>
                <w:rFonts w:ascii="Arial" w:hAnsi="Arial" w:cs="Arial"/>
              </w:rPr>
            </w:pPr>
          </w:p>
        </w:tc>
      </w:tr>
      <w:tr w:rsidR="00007201" w:rsidRPr="00682F03" w14:paraId="4A890920" w14:textId="77777777" w:rsidTr="000749FD">
        <w:tc>
          <w:tcPr>
            <w:tcW w:w="1777" w:type="dxa"/>
          </w:tcPr>
          <w:p w14:paraId="273FE5AF" w14:textId="77777777" w:rsidR="00007201" w:rsidRPr="00682F03" w:rsidRDefault="00007201" w:rsidP="00007201">
            <w:pPr>
              <w:jc w:val="both"/>
              <w:rPr>
                <w:rFonts w:ascii="Arial" w:hAnsi="Arial" w:cs="Arial"/>
                <w:b/>
                <w:bCs/>
              </w:rPr>
            </w:pPr>
            <w:r w:rsidRPr="00682F03">
              <w:rPr>
                <w:rFonts w:ascii="Arial" w:hAnsi="Arial" w:cs="Arial"/>
                <w:b/>
                <w:bCs/>
              </w:rPr>
              <w:t>Superannuation</w:t>
            </w:r>
          </w:p>
          <w:p w14:paraId="34FF1C98" w14:textId="77777777" w:rsidR="00007201" w:rsidRPr="00682F03" w:rsidRDefault="00007201" w:rsidP="00007201">
            <w:pPr>
              <w:jc w:val="both"/>
              <w:rPr>
                <w:rFonts w:ascii="Arial" w:hAnsi="Arial" w:cs="Arial"/>
                <w:b/>
                <w:bCs/>
              </w:rPr>
            </w:pPr>
          </w:p>
          <w:p w14:paraId="6D072C0D" w14:textId="77777777" w:rsidR="00007201" w:rsidRPr="00682F03" w:rsidRDefault="00007201" w:rsidP="00007201">
            <w:pPr>
              <w:jc w:val="both"/>
              <w:rPr>
                <w:rFonts w:ascii="Arial" w:hAnsi="Arial" w:cs="Arial"/>
                <w:b/>
                <w:bCs/>
              </w:rPr>
            </w:pPr>
          </w:p>
        </w:tc>
        <w:tc>
          <w:tcPr>
            <w:tcW w:w="8174" w:type="dxa"/>
          </w:tcPr>
          <w:p w14:paraId="122FC334" w14:textId="77777777" w:rsidR="00007201" w:rsidRPr="00682F03" w:rsidRDefault="00007201" w:rsidP="00007201">
            <w:pPr>
              <w:jc w:val="both"/>
              <w:rPr>
                <w:rFonts w:ascii="Arial" w:hAnsi="Arial" w:cs="Arial"/>
              </w:rPr>
            </w:pPr>
            <w:r w:rsidRPr="00682F03">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682F03">
              <w:rPr>
                <w:rFonts w:ascii="Arial" w:hAnsi="Arial" w:cs="Arial"/>
                <w:vertAlign w:val="superscript"/>
              </w:rPr>
              <w:t>st</w:t>
            </w:r>
            <w:r w:rsidRPr="00682F03">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682F03">
              <w:rPr>
                <w:rFonts w:ascii="Arial" w:hAnsi="Arial" w:cs="Arial"/>
                <w:vertAlign w:val="superscript"/>
              </w:rPr>
              <w:t>st</w:t>
            </w:r>
            <w:r w:rsidRPr="00682F03">
              <w:rPr>
                <w:rFonts w:ascii="Arial" w:hAnsi="Arial" w:cs="Arial"/>
              </w:rPr>
              <w:t xml:space="preserve"> December 2004</w:t>
            </w:r>
          </w:p>
        </w:tc>
      </w:tr>
      <w:tr w:rsidR="00007201" w:rsidRPr="00682F03" w14:paraId="2C0B46C6" w14:textId="77777777" w:rsidTr="000749FD">
        <w:tc>
          <w:tcPr>
            <w:tcW w:w="1777" w:type="dxa"/>
          </w:tcPr>
          <w:p w14:paraId="2DB1BF02" w14:textId="77777777" w:rsidR="00007201" w:rsidRPr="00682F03" w:rsidRDefault="00007201" w:rsidP="00007201">
            <w:pPr>
              <w:jc w:val="both"/>
              <w:rPr>
                <w:rFonts w:ascii="Arial" w:hAnsi="Arial" w:cs="Arial"/>
                <w:b/>
                <w:bCs/>
              </w:rPr>
            </w:pPr>
            <w:r>
              <w:rPr>
                <w:rFonts w:ascii="Arial" w:hAnsi="Arial" w:cs="Arial"/>
                <w:b/>
                <w:bCs/>
              </w:rPr>
              <w:t>Age</w:t>
            </w:r>
          </w:p>
        </w:tc>
        <w:tc>
          <w:tcPr>
            <w:tcW w:w="8174" w:type="dxa"/>
          </w:tcPr>
          <w:p w14:paraId="28D1A920" w14:textId="77777777" w:rsidR="00007201" w:rsidRPr="00996808" w:rsidRDefault="00007201" w:rsidP="00007201">
            <w:pPr>
              <w:autoSpaceDE w:val="0"/>
              <w:autoSpaceDN w:val="0"/>
              <w:adjustRightInd w:val="0"/>
              <w:rPr>
                <w:rFonts w:ascii="Helv" w:eastAsia="Calibri" w:hAnsi="Helv" w:cs="Helv"/>
                <w:i/>
                <w:iCs/>
                <w:color w:val="000000"/>
                <w:lang w:val="en-IE" w:eastAsia="en-US"/>
              </w:rPr>
            </w:pPr>
            <w:r w:rsidRPr="00996808">
              <w:rPr>
                <w:rFonts w:ascii="Helv" w:eastAsia="Calibri" w:hAnsi="Helv" w:cs="Helv"/>
                <w:color w:val="000000"/>
                <w:lang w:val="en-IE" w:eastAsia="en-US"/>
              </w:rPr>
              <w:t>The Public Service Superannuation (Age of Retirement) Act, 2018* set 70 years as the compulsory retirement age for public servants.</w:t>
            </w:r>
            <w:r w:rsidRPr="00996808">
              <w:rPr>
                <w:rFonts w:ascii="Helv" w:eastAsia="Calibri" w:hAnsi="Helv" w:cs="Helv"/>
                <w:i/>
                <w:iCs/>
                <w:color w:val="000000"/>
                <w:lang w:val="en-IE" w:eastAsia="en-US"/>
              </w:rPr>
              <w:t xml:space="preserve"> </w:t>
            </w:r>
          </w:p>
          <w:p w14:paraId="48A21919" w14:textId="77777777" w:rsidR="00007201" w:rsidRPr="00996808" w:rsidRDefault="00007201" w:rsidP="00007201">
            <w:pPr>
              <w:autoSpaceDE w:val="0"/>
              <w:autoSpaceDN w:val="0"/>
              <w:adjustRightInd w:val="0"/>
              <w:rPr>
                <w:rFonts w:ascii="Helv" w:eastAsia="Calibri" w:hAnsi="Helv" w:cs="Helv"/>
                <w:i/>
                <w:iCs/>
                <w:color w:val="000000"/>
                <w:lang w:val="en-IE" w:eastAsia="en-US"/>
              </w:rPr>
            </w:pPr>
          </w:p>
          <w:p w14:paraId="424601F8" w14:textId="77777777" w:rsidR="00007201" w:rsidRPr="00996808" w:rsidRDefault="00007201" w:rsidP="00007201">
            <w:pPr>
              <w:autoSpaceDE w:val="0"/>
              <w:autoSpaceDN w:val="0"/>
              <w:adjustRightInd w:val="0"/>
              <w:rPr>
                <w:rFonts w:ascii="Helv" w:eastAsia="Calibri" w:hAnsi="Helv" w:cs="Helv"/>
                <w:b/>
                <w:bCs/>
                <w:i/>
                <w:iCs/>
                <w:color w:val="000000"/>
                <w:u w:val="single"/>
                <w:lang w:val="en-IE" w:eastAsia="en-US"/>
              </w:rPr>
            </w:pPr>
            <w:r w:rsidRPr="00996808">
              <w:rPr>
                <w:rFonts w:ascii="Helv" w:eastAsia="Calibri" w:hAnsi="Helv" w:cs="Helv"/>
                <w:b/>
                <w:bCs/>
                <w:i/>
                <w:iCs/>
                <w:color w:val="000000"/>
                <w:lang w:val="en-IE" w:eastAsia="en-US"/>
              </w:rPr>
              <w:t xml:space="preserve">* </w:t>
            </w:r>
            <w:r w:rsidRPr="00996808">
              <w:rPr>
                <w:rFonts w:ascii="Helv" w:eastAsia="Calibri" w:hAnsi="Helv" w:cs="Helv"/>
                <w:b/>
                <w:bCs/>
                <w:i/>
                <w:iCs/>
                <w:color w:val="000000"/>
                <w:u w:val="single"/>
                <w:lang w:val="en-IE" w:eastAsia="en-US"/>
              </w:rPr>
              <w:t>Public Servants not affected by this legislation:</w:t>
            </w:r>
          </w:p>
          <w:p w14:paraId="2AD30C10" w14:textId="77777777" w:rsidR="00007201" w:rsidRPr="00996808" w:rsidRDefault="00007201" w:rsidP="00007201">
            <w:pPr>
              <w:autoSpaceDE w:val="0"/>
              <w:autoSpaceDN w:val="0"/>
              <w:adjustRightInd w:val="0"/>
              <w:rPr>
                <w:rFonts w:ascii="Helv" w:eastAsia="Calibri" w:hAnsi="Helv" w:cs="Helv"/>
                <w:color w:val="000000"/>
                <w:lang w:val="en-IE" w:eastAsia="en-US"/>
              </w:rPr>
            </w:pPr>
            <w:r w:rsidRPr="00996808">
              <w:rPr>
                <w:rFonts w:ascii="Helv" w:eastAsia="Calibri" w:hAnsi="Helv" w:cs="Helv"/>
                <w:color w:val="000000"/>
                <w:lang w:val="en-IE" w:eastAsia="en-US"/>
              </w:rPr>
              <w:t>Public servants joining the public service, or re-joining the public service with a 26 week break in service, between 1 April 2004 and 31 December 2012 (new entrants) have no compulsory retirement age.</w:t>
            </w:r>
          </w:p>
          <w:p w14:paraId="6BD18F9B" w14:textId="77777777" w:rsidR="00007201" w:rsidRPr="00996808" w:rsidRDefault="00007201" w:rsidP="00007201">
            <w:pPr>
              <w:autoSpaceDE w:val="0"/>
              <w:autoSpaceDN w:val="0"/>
              <w:adjustRightInd w:val="0"/>
              <w:rPr>
                <w:rFonts w:ascii="Helv" w:eastAsia="Calibri" w:hAnsi="Helv" w:cs="Helv"/>
                <w:color w:val="000000"/>
                <w:lang w:val="en-IE" w:eastAsia="en-US"/>
              </w:rPr>
            </w:pPr>
          </w:p>
          <w:p w14:paraId="5197BDC0" w14:textId="77777777" w:rsidR="00007201" w:rsidRPr="00E766A5" w:rsidRDefault="00007201" w:rsidP="00007201">
            <w:pPr>
              <w:pStyle w:val="Default"/>
              <w:rPr>
                <w:b/>
                <w:sz w:val="20"/>
              </w:rPr>
            </w:pPr>
            <w:r w:rsidRPr="00996808">
              <w:rPr>
                <w:rFonts w:ascii="Helv" w:hAnsi="Helv" w:cs="Helv"/>
                <w:sz w:val="20"/>
                <w:szCs w:val="20"/>
                <w:lang w:val="en-IE"/>
              </w:rPr>
              <w:t>Public servants, joining the public service or re-joining the public service after a 26 week break, after 1 January 2013 are members of the Single Pension Scheme and have a compulsory retirement age of 70.</w:t>
            </w:r>
          </w:p>
        </w:tc>
      </w:tr>
      <w:tr w:rsidR="00007201" w:rsidRPr="00682F03" w14:paraId="09BF2EBC" w14:textId="77777777" w:rsidTr="000749FD">
        <w:tc>
          <w:tcPr>
            <w:tcW w:w="1777" w:type="dxa"/>
          </w:tcPr>
          <w:p w14:paraId="396C7A7D" w14:textId="77777777" w:rsidR="00007201" w:rsidRPr="00F36097" w:rsidRDefault="00007201" w:rsidP="00007201">
            <w:pPr>
              <w:jc w:val="both"/>
              <w:rPr>
                <w:rFonts w:ascii="Arial" w:hAnsi="Arial" w:cs="Arial"/>
                <w:b/>
                <w:bCs/>
              </w:rPr>
            </w:pPr>
            <w:r w:rsidRPr="00F36097">
              <w:rPr>
                <w:rFonts w:ascii="Arial" w:hAnsi="Arial" w:cs="Arial"/>
                <w:b/>
                <w:bCs/>
              </w:rPr>
              <w:t>Probation</w:t>
            </w:r>
          </w:p>
        </w:tc>
        <w:tc>
          <w:tcPr>
            <w:tcW w:w="8174" w:type="dxa"/>
          </w:tcPr>
          <w:p w14:paraId="42448A7E" w14:textId="77777777" w:rsidR="00007201" w:rsidRPr="00682F03" w:rsidRDefault="00007201" w:rsidP="00007201">
            <w:pPr>
              <w:pStyle w:val="Heading7"/>
              <w:rPr>
                <w:rFonts w:cs="Arial"/>
                <w:b w:val="0"/>
                <w:sz w:val="20"/>
              </w:rPr>
            </w:pPr>
            <w:r w:rsidRPr="00682F03">
              <w:rPr>
                <w:rFonts w:cs="Arial"/>
                <w:b w:val="0"/>
                <w:sz w:val="20"/>
              </w:rPr>
              <w:t xml:space="preserve">Every appointment of a person who is not already a permanent officer of the </w:t>
            </w:r>
            <w:r w:rsidRPr="00682F03">
              <w:rPr>
                <w:rFonts w:cs="Arial"/>
                <w:b w:val="0"/>
                <w:sz w:val="20"/>
                <w:shd w:val="clear" w:color="auto" w:fill="FFFFFF"/>
              </w:rPr>
              <w:t>Health Service Executive or of a Local Authority</w:t>
            </w:r>
            <w:r w:rsidRPr="00682F03">
              <w:rPr>
                <w:rFonts w:cs="Arial"/>
                <w:b w:val="0"/>
                <w:sz w:val="20"/>
              </w:rPr>
              <w:t xml:space="preserve"> shall be subject to a probationary period of 12 months as stipulated in the Department of Health Circular No.10/71.</w:t>
            </w:r>
          </w:p>
        </w:tc>
      </w:tr>
      <w:tr w:rsidR="000749FD" w:rsidRPr="00682F03" w14:paraId="337CB478" w14:textId="77777777" w:rsidTr="000749FD">
        <w:tc>
          <w:tcPr>
            <w:tcW w:w="1777" w:type="dxa"/>
          </w:tcPr>
          <w:p w14:paraId="5F86B9AC" w14:textId="1C0376F7" w:rsidR="000749FD" w:rsidRPr="00400BD0" w:rsidRDefault="000749FD" w:rsidP="000749FD">
            <w:pPr>
              <w:pStyle w:val="NoSpacing"/>
              <w:rPr>
                <w:rFonts w:ascii="Arial" w:hAnsi="Arial" w:cs="Arial"/>
                <w:b/>
              </w:rPr>
            </w:pPr>
            <w:r w:rsidRPr="00400BD0">
              <w:rPr>
                <w:rFonts w:ascii="Arial" w:hAnsi="Arial" w:cs="Arial"/>
                <w:b/>
              </w:rPr>
              <w:lastRenderedPageBreak/>
              <w:t>Protection of Children Guidance and Legislation</w:t>
            </w:r>
          </w:p>
        </w:tc>
        <w:tc>
          <w:tcPr>
            <w:tcW w:w="8174" w:type="dxa"/>
          </w:tcPr>
          <w:p w14:paraId="31716E69" w14:textId="77777777" w:rsidR="000749FD" w:rsidRPr="000749FD" w:rsidRDefault="000749FD" w:rsidP="000749FD">
            <w:pPr>
              <w:jc w:val="both"/>
              <w:rPr>
                <w:rFonts w:ascii="Arial" w:hAnsi="Arial" w:cs="Arial"/>
              </w:rPr>
            </w:pPr>
            <w:r w:rsidRPr="000749FD">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7A57D98" w14:textId="77777777" w:rsidR="000749FD" w:rsidRPr="000749FD" w:rsidRDefault="000749FD" w:rsidP="000749FD">
            <w:pPr>
              <w:jc w:val="both"/>
              <w:rPr>
                <w:rFonts w:ascii="Arial" w:hAnsi="Arial" w:cs="Arial"/>
              </w:rPr>
            </w:pPr>
          </w:p>
          <w:p w14:paraId="52D02D0C" w14:textId="77777777" w:rsidR="000749FD" w:rsidRPr="000749FD" w:rsidRDefault="000749FD" w:rsidP="000749FD">
            <w:pPr>
              <w:jc w:val="both"/>
              <w:rPr>
                <w:rFonts w:ascii="Arial" w:hAnsi="Arial" w:cs="Arial"/>
              </w:rPr>
            </w:pPr>
            <w:r w:rsidRPr="000749FD">
              <w:rPr>
                <w:rFonts w:ascii="Arial" w:hAnsi="Arial" w:cs="Arial"/>
              </w:rPr>
              <w:t xml:space="preserve">Some staff have additional responsibilities such as Line Managers, Designated Officers and Mandated Persons. </w:t>
            </w:r>
          </w:p>
          <w:p w14:paraId="175D16BB" w14:textId="77777777" w:rsidR="000749FD" w:rsidRPr="000749FD" w:rsidRDefault="000749FD" w:rsidP="000749FD">
            <w:pPr>
              <w:jc w:val="both"/>
              <w:rPr>
                <w:rFonts w:ascii="Arial" w:hAnsi="Arial" w:cs="Arial"/>
              </w:rPr>
            </w:pPr>
          </w:p>
          <w:p w14:paraId="693DB097" w14:textId="77777777" w:rsidR="000749FD" w:rsidRPr="000749FD" w:rsidRDefault="000749FD" w:rsidP="000749FD">
            <w:pPr>
              <w:jc w:val="both"/>
              <w:rPr>
                <w:rFonts w:ascii="Arial" w:hAnsi="Arial" w:cs="Arial"/>
              </w:rPr>
            </w:pPr>
            <w:r w:rsidRPr="000749FD">
              <w:rPr>
                <w:rFonts w:ascii="Arial" w:hAnsi="Arial" w:cs="Arial"/>
              </w:rPr>
              <w:t xml:space="preserve">In the HSE, all Mandated Persons under the Children First Act 2015 are appointed as Designated Officers under the Protections for Persons Reporting Child Abuse Act 1998. You should check </w:t>
            </w:r>
            <w:hyperlink r:id="rId27" w:anchor="SCHED2" w:history="1">
              <w:r w:rsidRPr="000749FD">
                <w:rPr>
                  <w:rStyle w:val="Hyperlink"/>
                  <w:rFonts w:ascii="Arial" w:hAnsi="Arial" w:cs="Arial"/>
                </w:rPr>
                <w:t>Schedule 2</w:t>
              </w:r>
              <w:r w:rsidRPr="000749FD">
                <w:rPr>
                  <w:rFonts w:ascii="Arial" w:hAnsi="Arial" w:cs="Arial"/>
                </w:rPr>
                <w:t xml:space="preserve"> of the Children First Act 2015</w:t>
              </w:r>
            </w:hyperlink>
            <w:r w:rsidRPr="000749FD">
              <w:rPr>
                <w:rFonts w:ascii="Arial" w:hAnsi="Arial" w:cs="Arial"/>
              </w:rPr>
              <w:t xml:space="preserve"> to see if you are a Mandated Person, and therefore a HSE Designated Officer, and be familiar with the related roles and legal responsibilities. </w:t>
            </w:r>
          </w:p>
          <w:p w14:paraId="7EAC7495" w14:textId="77777777" w:rsidR="000749FD" w:rsidRPr="000749FD" w:rsidRDefault="000749FD" w:rsidP="000749FD">
            <w:pPr>
              <w:jc w:val="both"/>
              <w:rPr>
                <w:rFonts w:ascii="Arial" w:hAnsi="Arial" w:cs="Arial"/>
              </w:rPr>
            </w:pPr>
          </w:p>
          <w:p w14:paraId="0A0A68B2" w14:textId="77777777" w:rsidR="000749FD" w:rsidRDefault="000749FD" w:rsidP="000749FD">
            <w:pPr>
              <w:jc w:val="both"/>
              <w:rPr>
                <w:rFonts w:ascii="Arial" w:hAnsi="Arial" w:cs="Arial"/>
              </w:rPr>
            </w:pPr>
            <w:r w:rsidRPr="000749FD">
              <w:rPr>
                <w:rFonts w:ascii="Arial" w:hAnsi="Arial" w:cs="Arial"/>
              </w:rPr>
              <w:t xml:space="preserve">Visit </w:t>
            </w:r>
            <w:hyperlink r:id="rId28" w:history="1">
              <w:r w:rsidRPr="000749FD">
                <w:rPr>
                  <w:rStyle w:val="Hyperlink"/>
                  <w:rFonts w:ascii="Arial" w:hAnsi="Arial" w:cs="Arial"/>
                </w:rPr>
                <w:t>HSE Children First</w:t>
              </w:r>
              <w:r w:rsidRPr="000749FD">
                <w:rPr>
                  <w:rFonts w:ascii="Arial" w:hAnsi="Arial" w:cs="Arial"/>
                </w:rPr>
                <w:t xml:space="preserve"> </w:t>
              </w:r>
            </w:hyperlink>
            <w:r w:rsidRPr="000749FD">
              <w:rPr>
                <w:rFonts w:ascii="Arial" w:hAnsi="Arial" w:cs="Arial"/>
              </w:rPr>
              <w:t xml:space="preserve">for further information, guidance and resources. </w:t>
            </w:r>
          </w:p>
          <w:p w14:paraId="4E8DDDA4" w14:textId="515A2356" w:rsidR="000749FD" w:rsidRPr="000749FD" w:rsidRDefault="000749FD" w:rsidP="000749FD">
            <w:pPr>
              <w:jc w:val="both"/>
              <w:rPr>
                <w:rFonts w:ascii="Arial" w:hAnsi="Arial" w:cs="Arial"/>
              </w:rPr>
            </w:pPr>
          </w:p>
        </w:tc>
      </w:tr>
      <w:tr w:rsidR="00007201" w:rsidRPr="00682F03" w14:paraId="3AFEFFDC" w14:textId="77777777" w:rsidTr="000749FD">
        <w:tc>
          <w:tcPr>
            <w:tcW w:w="1777" w:type="dxa"/>
          </w:tcPr>
          <w:p w14:paraId="739C0E78" w14:textId="77777777" w:rsidR="00007201" w:rsidRPr="00F36097" w:rsidRDefault="00007201" w:rsidP="00007201">
            <w:pPr>
              <w:rPr>
                <w:rFonts w:ascii="Arial" w:hAnsi="Arial" w:cs="Arial"/>
                <w:b/>
              </w:rPr>
            </w:pPr>
            <w:r w:rsidRPr="00F36097">
              <w:rPr>
                <w:rFonts w:ascii="Arial" w:hAnsi="Arial" w:cs="Arial"/>
                <w:b/>
              </w:rPr>
              <w:t>Infection Control</w:t>
            </w:r>
          </w:p>
        </w:tc>
        <w:tc>
          <w:tcPr>
            <w:tcW w:w="8174" w:type="dxa"/>
          </w:tcPr>
          <w:p w14:paraId="7A9952FA" w14:textId="77777777" w:rsidR="00007201" w:rsidRDefault="00007201" w:rsidP="00007201">
            <w:pPr>
              <w:rPr>
                <w:rFonts w:ascii="Arial" w:hAnsi="Arial" w:cs="Arial"/>
              </w:rPr>
            </w:pPr>
            <w:r w:rsidRPr="00F36097">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7A632974" w14:textId="4C5F2EF5" w:rsidR="000749FD" w:rsidRPr="00F36097" w:rsidRDefault="000749FD" w:rsidP="00007201">
            <w:pPr>
              <w:rPr>
                <w:rFonts w:ascii="Arial" w:hAnsi="Arial" w:cs="Arial"/>
              </w:rPr>
            </w:pPr>
          </w:p>
        </w:tc>
      </w:tr>
      <w:tr w:rsidR="000749FD" w:rsidRPr="00682F03" w14:paraId="09CEDC73" w14:textId="77777777" w:rsidTr="000749FD">
        <w:tc>
          <w:tcPr>
            <w:tcW w:w="1777" w:type="dxa"/>
          </w:tcPr>
          <w:p w14:paraId="0FB936A7" w14:textId="77777777" w:rsidR="000749FD" w:rsidRPr="00B44E44" w:rsidRDefault="000749FD" w:rsidP="000749FD">
            <w:pPr>
              <w:jc w:val="both"/>
              <w:rPr>
                <w:rFonts w:ascii="Arial" w:hAnsi="Arial" w:cs="Arial"/>
                <w:b/>
                <w:bCs/>
              </w:rPr>
            </w:pPr>
            <w:r w:rsidRPr="00B301F3">
              <w:rPr>
                <w:rFonts w:ascii="Arial" w:hAnsi="Arial" w:cs="Arial"/>
                <w:b/>
              </w:rPr>
              <w:t>Health &amp; Safety</w:t>
            </w:r>
          </w:p>
        </w:tc>
        <w:tc>
          <w:tcPr>
            <w:tcW w:w="8174" w:type="dxa"/>
          </w:tcPr>
          <w:p w14:paraId="138F7BE0" w14:textId="77777777" w:rsidR="000749FD" w:rsidRPr="000749FD" w:rsidRDefault="000749FD" w:rsidP="000749FD">
            <w:pPr>
              <w:jc w:val="both"/>
              <w:rPr>
                <w:rFonts w:ascii="Arial" w:hAnsi="Arial" w:cs="Arial"/>
              </w:rPr>
            </w:pPr>
            <w:r w:rsidRPr="000749FD">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02900996" w14:textId="77777777" w:rsidR="000749FD" w:rsidRPr="000749FD" w:rsidRDefault="000749FD" w:rsidP="000749FD">
            <w:pPr>
              <w:ind w:firstLine="720"/>
              <w:jc w:val="both"/>
              <w:rPr>
                <w:rFonts w:ascii="Arial" w:hAnsi="Arial" w:cs="Arial"/>
              </w:rPr>
            </w:pPr>
          </w:p>
          <w:p w14:paraId="6ACC5E5C" w14:textId="77777777" w:rsidR="000749FD" w:rsidRPr="000749FD" w:rsidRDefault="000749FD" w:rsidP="000749FD">
            <w:pPr>
              <w:jc w:val="both"/>
              <w:rPr>
                <w:rFonts w:ascii="Arial" w:hAnsi="Arial" w:cs="Arial"/>
              </w:rPr>
            </w:pPr>
            <w:r w:rsidRPr="000749FD">
              <w:rPr>
                <w:rFonts w:ascii="Arial" w:hAnsi="Arial" w:cs="Arial"/>
              </w:rPr>
              <w:t>Key responsibilities include:</w:t>
            </w:r>
          </w:p>
          <w:p w14:paraId="3D4CE955" w14:textId="77777777" w:rsidR="000749FD" w:rsidRPr="000749FD" w:rsidRDefault="000749FD" w:rsidP="000749FD">
            <w:pPr>
              <w:jc w:val="both"/>
              <w:rPr>
                <w:rFonts w:ascii="Arial" w:hAnsi="Arial" w:cs="Arial"/>
                <w:highlight w:val="yellow"/>
              </w:rPr>
            </w:pPr>
          </w:p>
          <w:p w14:paraId="4AA040AA" w14:textId="77777777" w:rsidR="000749FD" w:rsidRPr="000749FD" w:rsidRDefault="000749FD" w:rsidP="000749FD">
            <w:pPr>
              <w:pStyle w:val="ListParagraph"/>
              <w:numPr>
                <w:ilvl w:val="0"/>
                <w:numId w:val="47"/>
              </w:numPr>
              <w:jc w:val="both"/>
              <w:rPr>
                <w:rFonts w:ascii="Arial" w:hAnsi="Arial" w:cs="Arial"/>
              </w:rPr>
            </w:pPr>
            <w:r w:rsidRPr="000749FD">
              <w:rPr>
                <w:rFonts w:ascii="Arial" w:hAnsi="Arial" w:cs="Arial"/>
              </w:rPr>
              <w:t>Developing a SSSS for the department/service</w:t>
            </w:r>
            <w:r w:rsidRPr="000749FD">
              <w:rPr>
                <w:rStyle w:val="FootnoteReference"/>
                <w:rFonts w:ascii="Arial" w:eastAsia="Calibri" w:hAnsi="Arial" w:cs="Arial"/>
              </w:rPr>
              <w:footnoteReference w:id="1"/>
            </w:r>
            <w:r w:rsidRPr="000749FD">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00DD8AFC" w14:textId="77777777" w:rsidR="000749FD" w:rsidRPr="000749FD" w:rsidRDefault="000749FD" w:rsidP="000749FD">
            <w:pPr>
              <w:pStyle w:val="ListParagraph"/>
              <w:numPr>
                <w:ilvl w:val="0"/>
                <w:numId w:val="47"/>
              </w:numPr>
              <w:jc w:val="both"/>
              <w:rPr>
                <w:rFonts w:ascii="Arial" w:hAnsi="Arial" w:cs="Arial"/>
              </w:rPr>
            </w:pPr>
            <w:r w:rsidRPr="000749FD">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E299520" w14:textId="77777777" w:rsidR="000749FD" w:rsidRPr="000749FD" w:rsidRDefault="000749FD" w:rsidP="000749FD">
            <w:pPr>
              <w:pStyle w:val="ListParagraph"/>
              <w:numPr>
                <w:ilvl w:val="0"/>
                <w:numId w:val="47"/>
              </w:numPr>
              <w:jc w:val="both"/>
              <w:rPr>
                <w:rFonts w:ascii="Arial" w:hAnsi="Arial" w:cs="Arial"/>
              </w:rPr>
            </w:pPr>
            <w:r w:rsidRPr="000749FD">
              <w:rPr>
                <w:rFonts w:ascii="Arial" w:hAnsi="Arial" w:cs="Arial"/>
              </w:rPr>
              <w:t>Consulting and communicating with staff and safety representatives on OSH matters.</w:t>
            </w:r>
          </w:p>
          <w:p w14:paraId="2C4AD394" w14:textId="77777777" w:rsidR="000749FD" w:rsidRPr="000749FD" w:rsidRDefault="000749FD" w:rsidP="000749FD">
            <w:pPr>
              <w:pStyle w:val="ListParagraph"/>
              <w:numPr>
                <w:ilvl w:val="0"/>
                <w:numId w:val="47"/>
              </w:numPr>
              <w:jc w:val="both"/>
              <w:rPr>
                <w:rFonts w:ascii="Arial" w:hAnsi="Arial" w:cs="Arial"/>
              </w:rPr>
            </w:pPr>
            <w:r w:rsidRPr="000749FD">
              <w:rPr>
                <w:rFonts w:ascii="Arial" w:hAnsi="Arial" w:cs="Arial"/>
              </w:rPr>
              <w:t>Ensuring a training need assessment (TNA) is undertaken for employees, facilitating their attendance at statutory OSH training, and ensuring records are maintained for each employee.</w:t>
            </w:r>
          </w:p>
          <w:p w14:paraId="4DA3A9BC" w14:textId="77777777" w:rsidR="000749FD" w:rsidRPr="000749FD" w:rsidRDefault="000749FD" w:rsidP="000749FD">
            <w:pPr>
              <w:pStyle w:val="ListParagraph"/>
              <w:numPr>
                <w:ilvl w:val="0"/>
                <w:numId w:val="47"/>
              </w:numPr>
              <w:jc w:val="both"/>
              <w:rPr>
                <w:rFonts w:ascii="Arial" w:hAnsi="Arial" w:cs="Arial"/>
              </w:rPr>
            </w:pPr>
            <w:r w:rsidRPr="000749FD">
              <w:rPr>
                <w:rFonts w:ascii="Arial" w:hAnsi="Arial" w:cs="Arial"/>
              </w:rPr>
              <w:t>Ensuring that all incidents occurring within the relevant department/service are managed appropriately and investigated in accordance with HSE procedures</w:t>
            </w:r>
            <w:r w:rsidRPr="000749FD">
              <w:rPr>
                <w:rStyle w:val="FootnoteReference"/>
                <w:rFonts w:ascii="Arial" w:eastAsia="Calibri" w:hAnsi="Arial" w:cs="Arial"/>
              </w:rPr>
              <w:footnoteReference w:id="2"/>
            </w:r>
            <w:r w:rsidRPr="000749FD">
              <w:rPr>
                <w:rFonts w:ascii="Arial" w:hAnsi="Arial" w:cs="Arial"/>
              </w:rPr>
              <w:t>.</w:t>
            </w:r>
          </w:p>
          <w:p w14:paraId="1AB36A64" w14:textId="77777777" w:rsidR="000749FD" w:rsidRPr="000749FD" w:rsidRDefault="000749FD" w:rsidP="000749FD">
            <w:pPr>
              <w:pStyle w:val="ListParagraph"/>
              <w:numPr>
                <w:ilvl w:val="0"/>
                <w:numId w:val="47"/>
              </w:numPr>
              <w:jc w:val="both"/>
              <w:rPr>
                <w:rFonts w:ascii="Arial" w:hAnsi="Arial" w:cs="Arial"/>
              </w:rPr>
            </w:pPr>
            <w:r w:rsidRPr="000749FD">
              <w:rPr>
                <w:rFonts w:ascii="Arial" w:hAnsi="Arial" w:cs="Arial"/>
              </w:rPr>
              <w:t>Seeking advice from health and safety professionals through the National Health and Safety Function Helpdesk as appropriate.</w:t>
            </w:r>
          </w:p>
          <w:p w14:paraId="700530AD" w14:textId="77777777" w:rsidR="000749FD" w:rsidRPr="000749FD" w:rsidRDefault="000749FD" w:rsidP="000749FD">
            <w:pPr>
              <w:pStyle w:val="ListParagraph"/>
              <w:numPr>
                <w:ilvl w:val="0"/>
                <w:numId w:val="47"/>
              </w:numPr>
              <w:jc w:val="both"/>
              <w:rPr>
                <w:rFonts w:ascii="Arial" w:hAnsi="Arial" w:cs="Arial"/>
              </w:rPr>
            </w:pPr>
            <w:r w:rsidRPr="000749FD">
              <w:rPr>
                <w:rFonts w:ascii="Arial" w:hAnsi="Arial" w:cs="Arial"/>
                <w:iCs/>
              </w:rPr>
              <w:t>Reviewing the health and safety performance of the ward/department/service and staff through, respectively, local audit and performance achievement meetings for example.</w:t>
            </w:r>
          </w:p>
          <w:p w14:paraId="12295F73" w14:textId="77777777" w:rsidR="000749FD" w:rsidRPr="000749FD" w:rsidRDefault="000749FD" w:rsidP="000749FD">
            <w:pPr>
              <w:jc w:val="both"/>
              <w:rPr>
                <w:rFonts w:ascii="Arial" w:hAnsi="Arial" w:cs="Arial"/>
              </w:rPr>
            </w:pPr>
          </w:p>
          <w:p w14:paraId="583F8954" w14:textId="77777777" w:rsidR="000749FD" w:rsidRPr="000749FD" w:rsidRDefault="000749FD" w:rsidP="000749FD">
            <w:pPr>
              <w:jc w:val="both"/>
              <w:rPr>
                <w:rFonts w:ascii="Arial" w:hAnsi="Arial" w:cs="Arial"/>
              </w:rPr>
            </w:pPr>
            <w:r w:rsidRPr="000749FD">
              <w:rPr>
                <w:rFonts w:ascii="Arial" w:hAnsi="Arial" w:cs="Arial"/>
                <w:b/>
              </w:rPr>
              <w:t>Note</w:t>
            </w:r>
            <w:r w:rsidRPr="000749FD">
              <w:rPr>
                <w:rFonts w:ascii="Arial" w:hAnsi="Arial" w:cs="Arial"/>
              </w:rPr>
              <w:t xml:space="preserve">: Detailed roles and responsibilities of Line Managers are outlined in local SSSS. </w:t>
            </w:r>
          </w:p>
          <w:p w14:paraId="16DEB4AB" w14:textId="6A4C7E20" w:rsidR="000749FD" w:rsidRPr="000749FD" w:rsidRDefault="000749FD" w:rsidP="000749FD">
            <w:pPr>
              <w:jc w:val="both"/>
              <w:rPr>
                <w:rFonts w:ascii="Arial" w:hAnsi="Arial" w:cs="Arial"/>
              </w:rPr>
            </w:pPr>
          </w:p>
        </w:tc>
      </w:tr>
    </w:tbl>
    <w:p w14:paraId="0AD9C6F4" w14:textId="6B3854EF" w:rsidR="00484EA1" w:rsidRPr="00682F03" w:rsidRDefault="00484EA1" w:rsidP="75C5BA4C">
      <w:pPr>
        <w:rPr>
          <w:rFonts w:ascii="Arial" w:hAnsi="Arial" w:cs="Arial"/>
        </w:rPr>
      </w:pPr>
    </w:p>
    <w:sectPr w:rsidR="00484EA1" w:rsidRPr="00682F03">
      <w:footerReference w:type="even" r:id="rId29"/>
      <w:footerReference w:type="default" r:id="rId3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9495" w14:textId="77777777" w:rsidR="004520EE" w:rsidRDefault="004520EE">
      <w:r>
        <w:separator/>
      </w:r>
    </w:p>
  </w:endnote>
  <w:endnote w:type="continuationSeparator" w:id="0">
    <w:p w14:paraId="2B6F0240" w14:textId="77777777" w:rsidR="004520EE" w:rsidRDefault="0045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55418" w:rsidRDefault="00555418">
    <w:pPr>
      <w:pStyle w:val="Footer"/>
      <w:framePr w:wrap="around" w:vAnchor="text" w:hAnchor="margin" w:xAlign="center" w:y="1"/>
      <w:rPr>
        <w:rStyle w:val="PageNumber"/>
      </w:rPr>
    </w:pPr>
  </w:p>
  <w:p w14:paraId="4B1F511A" w14:textId="77777777" w:rsidR="00555418" w:rsidRDefault="00555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82F4" w14:textId="260B20AB" w:rsidR="00104FEC" w:rsidRPr="00104FEC" w:rsidRDefault="00104FEC" w:rsidP="00104FEC">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50503" w14:textId="77777777" w:rsidR="004520EE" w:rsidRDefault="004520EE">
      <w:r>
        <w:separator/>
      </w:r>
    </w:p>
  </w:footnote>
  <w:footnote w:type="continuationSeparator" w:id="0">
    <w:p w14:paraId="164D603D" w14:textId="77777777" w:rsidR="004520EE" w:rsidRDefault="004520EE">
      <w:r>
        <w:continuationSeparator/>
      </w:r>
    </w:p>
  </w:footnote>
  <w:footnote w:id="1">
    <w:p w14:paraId="18845175" w14:textId="77777777" w:rsidR="000749FD" w:rsidRPr="0087266C" w:rsidRDefault="000749F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2735A53C" w14:textId="77777777" w:rsidR="000749FD" w:rsidRDefault="000749F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5010BD52" w14:textId="77777777" w:rsidR="000749FD" w:rsidRPr="00DD13C2" w:rsidRDefault="000749FD"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lvl w:ilvl="0">
      <w:start w:val="1"/>
      <w:numFmt w:val="bullet"/>
      <w:lvlText w:val="·"/>
      <w:lvlJc w:val="left"/>
      <w:pPr>
        <w:tabs>
          <w:tab w:val="num" w:pos="-797"/>
        </w:tabs>
        <w:ind w:left="-797" w:hanging="283"/>
      </w:pPr>
      <w:rPr>
        <w:rFonts w:ascii="Symbol" w:hAnsi="Symbol" w:cs="StarSymbol"/>
        <w:sz w:val="18"/>
        <w:szCs w:val="18"/>
      </w:rPr>
    </w:lvl>
    <w:lvl w:ilvl="1">
      <w:start w:val="1"/>
      <w:numFmt w:val="bullet"/>
      <w:lvlText w:val="·"/>
      <w:lvlJc w:val="left"/>
      <w:pPr>
        <w:tabs>
          <w:tab w:val="num" w:pos="-513"/>
        </w:tabs>
        <w:ind w:left="-513" w:hanging="283"/>
      </w:pPr>
      <w:rPr>
        <w:rFonts w:ascii="Symbol" w:hAnsi="Symbol" w:cs="StarSymbol"/>
        <w:sz w:val="18"/>
        <w:szCs w:val="18"/>
      </w:rPr>
    </w:lvl>
    <w:lvl w:ilvl="2">
      <w:start w:val="1"/>
      <w:numFmt w:val="bullet"/>
      <w:lvlText w:val="·"/>
      <w:lvlJc w:val="left"/>
      <w:pPr>
        <w:tabs>
          <w:tab w:val="num" w:pos="-230"/>
        </w:tabs>
        <w:ind w:left="-230" w:hanging="283"/>
      </w:pPr>
      <w:rPr>
        <w:rFonts w:ascii="Symbol" w:hAnsi="Symbol" w:cs="StarSymbol"/>
        <w:sz w:val="18"/>
        <w:szCs w:val="18"/>
      </w:rPr>
    </w:lvl>
    <w:lvl w:ilvl="3">
      <w:start w:val="1"/>
      <w:numFmt w:val="bullet"/>
      <w:lvlText w:val="·"/>
      <w:lvlJc w:val="left"/>
      <w:pPr>
        <w:tabs>
          <w:tab w:val="num" w:pos="54"/>
        </w:tabs>
        <w:ind w:left="54" w:hanging="283"/>
      </w:pPr>
      <w:rPr>
        <w:rFonts w:ascii="Symbol" w:hAnsi="Symbol" w:cs="StarSymbol"/>
        <w:sz w:val="18"/>
        <w:szCs w:val="18"/>
      </w:rPr>
    </w:lvl>
    <w:lvl w:ilvl="4">
      <w:start w:val="1"/>
      <w:numFmt w:val="bullet"/>
      <w:lvlText w:val="·"/>
      <w:lvlJc w:val="left"/>
      <w:pPr>
        <w:tabs>
          <w:tab w:val="num" w:pos="337"/>
        </w:tabs>
        <w:ind w:left="337" w:hanging="283"/>
      </w:pPr>
      <w:rPr>
        <w:rFonts w:ascii="Symbol" w:hAnsi="Symbol" w:cs="StarSymbol"/>
        <w:sz w:val="18"/>
        <w:szCs w:val="18"/>
      </w:rPr>
    </w:lvl>
    <w:lvl w:ilvl="5">
      <w:start w:val="1"/>
      <w:numFmt w:val="bullet"/>
      <w:lvlText w:val="·"/>
      <w:lvlJc w:val="left"/>
      <w:pPr>
        <w:tabs>
          <w:tab w:val="num" w:pos="621"/>
        </w:tabs>
        <w:ind w:left="621" w:hanging="283"/>
      </w:pPr>
      <w:rPr>
        <w:rFonts w:ascii="Symbol" w:hAnsi="Symbol" w:cs="StarSymbol"/>
        <w:sz w:val="18"/>
        <w:szCs w:val="18"/>
      </w:rPr>
    </w:lvl>
    <w:lvl w:ilvl="6">
      <w:start w:val="1"/>
      <w:numFmt w:val="bullet"/>
      <w:lvlText w:val="·"/>
      <w:lvlJc w:val="left"/>
      <w:pPr>
        <w:tabs>
          <w:tab w:val="num" w:pos="904"/>
        </w:tabs>
        <w:ind w:left="904" w:hanging="283"/>
      </w:pPr>
      <w:rPr>
        <w:rFonts w:ascii="Symbol" w:hAnsi="Symbol" w:cs="StarSymbol"/>
        <w:sz w:val="18"/>
        <w:szCs w:val="18"/>
      </w:rPr>
    </w:lvl>
    <w:lvl w:ilvl="7">
      <w:start w:val="1"/>
      <w:numFmt w:val="bullet"/>
      <w:lvlText w:val="·"/>
      <w:lvlJc w:val="left"/>
      <w:pPr>
        <w:tabs>
          <w:tab w:val="num" w:pos="1188"/>
        </w:tabs>
        <w:ind w:left="1188" w:hanging="283"/>
      </w:pPr>
      <w:rPr>
        <w:rFonts w:ascii="Symbol" w:hAnsi="Symbol" w:cs="StarSymbol"/>
        <w:sz w:val="18"/>
        <w:szCs w:val="18"/>
      </w:rPr>
    </w:lvl>
    <w:lvl w:ilvl="8">
      <w:start w:val="1"/>
      <w:numFmt w:val="bullet"/>
      <w:lvlText w:val="·"/>
      <w:lvlJc w:val="left"/>
      <w:pPr>
        <w:tabs>
          <w:tab w:val="num" w:pos="1471"/>
        </w:tabs>
        <w:ind w:left="147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 w15:restartNumberingAfterBreak="0">
    <w:nsid w:val="04986AF2"/>
    <w:multiLevelType w:val="multilevel"/>
    <w:tmpl w:val="1BA4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AB40EC"/>
    <w:multiLevelType w:val="multilevel"/>
    <w:tmpl w:val="DB10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F66265"/>
    <w:multiLevelType w:val="hybridMultilevel"/>
    <w:tmpl w:val="FD984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ADD4937"/>
    <w:multiLevelType w:val="hybridMultilevel"/>
    <w:tmpl w:val="13BECF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983F58"/>
    <w:multiLevelType w:val="hybridMultilevel"/>
    <w:tmpl w:val="51BAB7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2D3352A"/>
    <w:multiLevelType w:val="hybridMultilevel"/>
    <w:tmpl w:val="892E265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4603A63"/>
    <w:multiLevelType w:val="hybridMultilevel"/>
    <w:tmpl w:val="2DDE28B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4D40EE7"/>
    <w:multiLevelType w:val="multilevel"/>
    <w:tmpl w:val="ABD6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E64DD0"/>
    <w:multiLevelType w:val="hybridMultilevel"/>
    <w:tmpl w:val="CF4C35EE"/>
    <w:lvl w:ilvl="0" w:tplc="6FCC7CDE">
      <w:start w:val="1"/>
      <w:numFmt w:val="bullet"/>
      <w:lvlText w:val=""/>
      <w:lvlJc w:val="left"/>
      <w:pPr>
        <w:ind w:left="720" w:hanging="360"/>
      </w:pPr>
      <w:rPr>
        <w:rFonts w:ascii="Symbol" w:hAnsi="Symbol"/>
      </w:rPr>
    </w:lvl>
    <w:lvl w:ilvl="1" w:tplc="B0DA4BFC">
      <w:start w:val="1"/>
      <w:numFmt w:val="bullet"/>
      <w:lvlText w:val=""/>
      <w:lvlJc w:val="left"/>
      <w:pPr>
        <w:ind w:left="720" w:hanging="360"/>
      </w:pPr>
      <w:rPr>
        <w:rFonts w:ascii="Symbol" w:hAnsi="Symbol"/>
      </w:rPr>
    </w:lvl>
    <w:lvl w:ilvl="2" w:tplc="5C42A53E">
      <w:start w:val="1"/>
      <w:numFmt w:val="bullet"/>
      <w:lvlText w:val=""/>
      <w:lvlJc w:val="left"/>
      <w:pPr>
        <w:ind w:left="720" w:hanging="360"/>
      </w:pPr>
      <w:rPr>
        <w:rFonts w:ascii="Symbol" w:hAnsi="Symbol"/>
      </w:rPr>
    </w:lvl>
    <w:lvl w:ilvl="3" w:tplc="EA74FC00">
      <w:start w:val="1"/>
      <w:numFmt w:val="bullet"/>
      <w:lvlText w:val=""/>
      <w:lvlJc w:val="left"/>
      <w:pPr>
        <w:ind w:left="720" w:hanging="360"/>
      </w:pPr>
      <w:rPr>
        <w:rFonts w:ascii="Symbol" w:hAnsi="Symbol"/>
      </w:rPr>
    </w:lvl>
    <w:lvl w:ilvl="4" w:tplc="423A05C0">
      <w:start w:val="1"/>
      <w:numFmt w:val="bullet"/>
      <w:lvlText w:val=""/>
      <w:lvlJc w:val="left"/>
      <w:pPr>
        <w:ind w:left="720" w:hanging="360"/>
      </w:pPr>
      <w:rPr>
        <w:rFonts w:ascii="Symbol" w:hAnsi="Symbol"/>
      </w:rPr>
    </w:lvl>
    <w:lvl w:ilvl="5" w:tplc="F0AED51E">
      <w:start w:val="1"/>
      <w:numFmt w:val="bullet"/>
      <w:lvlText w:val=""/>
      <w:lvlJc w:val="left"/>
      <w:pPr>
        <w:ind w:left="720" w:hanging="360"/>
      </w:pPr>
      <w:rPr>
        <w:rFonts w:ascii="Symbol" w:hAnsi="Symbol"/>
      </w:rPr>
    </w:lvl>
    <w:lvl w:ilvl="6" w:tplc="76840AE6">
      <w:start w:val="1"/>
      <w:numFmt w:val="bullet"/>
      <w:lvlText w:val=""/>
      <w:lvlJc w:val="left"/>
      <w:pPr>
        <w:ind w:left="720" w:hanging="360"/>
      </w:pPr>
      <w:rPr>
        <w:rFonts w:ascii="Symbol" w:hAnsi="Symbol"/>
      </w:rPr>
    </w:lvl>
    <w:lvl w:ilvl="7" w:tplc="58529C54">
      <w:start w:val="1"/>
      <w:numFmt w:val="bullet"/>
      <w:lvlText w:val=""/>
      <w:lvlJc w:val="left"/>
      <w:pPr>
        <w:ind w:left="720" w:hanging="360"/>
      </w:pPr>
      <w:rPr>
        <w:rFonts w:ascii="Symbol" w:hAnsi="Symbol"/>
      </w:rPr>
    </w:lvl>
    <w:lvl w:ilvl="8" w:tplc="BEC29126">
      <w:start w:val="1"/>
      <w:numFmt w:val="bullet"/>
      <w:lvlText w:val=""/>
      <w:lvlJc w:val="left"/>
      <w:pPr>
        <w:ind w:left="720" w:hanging="360"/>
      </w:pPr>
      <w:rPr>
        <w:rFonts w:ascii="Symbol" w:hAnsi="Symbol"/>
      </w:rPr>
    </w:lvl>
  </w:abstractNum>
  <w:abstractNum w:abstractNumId="17" w15:restartNumberingAfterBreak="0">
    <w:nsid w:val="291A7835"/>
    <w:multiLevelType w:val="hybridMultilevel"/>
    <w:tmpl w:val="C94C2128"/>
    <w:lvl w:ilvl="0" w:tplc="41AEFDF0">
      <w:start w:val="1"/>
      <w:numFmt w:val="bullet"/>
      <w:lvlText w:val=""/>
      <w:lvlJc w:val="left"/>
      <w:pPr>
        <w:ind w:left="720" w:hanging="360"/>
      </w:pPr>
      <w:rPr>
        <w:rFonts w:ascii="Symbol" w:hAnsi="Symbol"/>
      </w:rPr>
    </w:lvl>
    <w:lvl w:ilvl="1" w:tplc="8A463CA0">
      <w:start w:val="1"/>
      <w:numFmt w:val="bullet"/>
      <w:lvlText w:val=""/>
      <w:lvlJc w:val="left"/>
      <w:pPr>
        <w:ind w:left="720" w:hanging="360"/>
      </w:pPr>
      <w:rPr>
        <w:rFonts w:ascii="Symbol" w:hAnsi="Symbol"/>
      </w:rPr>
    </w:lvl>
    <w:lvl w:ilvl="2" w:tplc="25D267BA">
      <w:start w:val="1"/>
      <w:numFmt w:val="bullet"/>
      <w:lvlText w:val=""/>
      <w:lvlJc w:val="left"/>
      <w:pPr>
        <w:ind w:left="720" w:hanging="360"/>
      </w:pPr>
      <w:rPr>
        <w:rFonts w:ascii="Symbol" w:hAnsi="Symbol"/>
      </w:rPr>
    </w:lvl>
    <w:lvl w:ilvl="3" w:tplc="C6984EFE">
      <w:start w:val="1"/>
      <w:numFmt w:val="bullet"/>
      <w:lvlText w:val=""/>
      <w:lvlJc w:val="left"/>
      <w:pPr>
        <w:ind w:left="720" w:hanging="360"/>
      </w:pPr>
      <w:rPr>
        <w:rFonts w:ascii="Symbol" w:hAnsi="Symbol"/>
      </w:rPr>
    </w:lvl>
    <w:lvl w:ilvl="4" w:tplc="C972B820">
      <w:start w:val="1"/>
      <w:numFmt w:val="bullet"/>
      <w:lvlText w:val=""/>
      <w:lvlJc w:val="left"/>
      <w:pPr>
        <w:ind w:left="720" w:hanging="360"/>
      </w:pPr>
      <w:rPr>
        <w:rFonts w:ascii="Symbol" w:hAnsi="Symbol"/>
      </w:rPr>
    </w:lvl>
    <w:lvl w:ilvl="5" w:tplc="578CE94E">
      <w:start w:val="1"/>
      <w:numFmt w:val="bullet"/>
      <w:lvlText w:val=""/>
      <w:lvlJc w:val="left"/>
      <w:pPr>
        <w:ind w:left="720" w:hanging="360"/>
      </w:pPr>
      <w:rPr>
        <w:rFonts w:ascii="Symbol" w:hAnsi="Symbol"/>
      </w:rPr>
    </w:lvl>
    <w:lvl w:ilvl="6" w:tplc="E56E42F4">
      <w:start w:val="1"/>
      <w:numFmt w:val="bullet"/>
      <w:lvlText w:val=""/>
      <w:lvlJc w:val="left"/>
      <w:pPr>
        <w:ind w:left="720" w:hanging="360"/>
      </w:pPr>
      <w:rPr>
        <w:rFonts w:ascii="Symbol" w:hAnsi="Symbol"/>
      </w:rPr>
    </w:lvl>
    <w:lvl w:ilvl="7" w:tplc="014873DE">
      <w:start w:val="1"/>
      <w:numFmt w:val="bullet"/>
      <w:lvlText w:val=""/>
      <w:lvlJc w:val="left"/>
      <w:pPr>
        <w:ind w:left="720" w:hanging="360"/>
      </w:pPr>
      <w:rPr>
        <w:rFonts w:ascii="Symbol" w:hAnsi="Symbol"/>
      </w:rPr>
    </w:lvl>
    <w:lvl w:ilvl="8" w:tplc="9A808D22">
      <w:start w:val="1"/>
      <w:numFmt w:val="bullet"/>
      <w:lvlText w:val=""/>
      <w:lvlJc w:val="left"/>
      <w:pPr>
        <w:ind w:left="720" w:hanging="360"/>
      </w:pPr>
      <w:rPr>
        <w:rFonts w:ascii="Symbol" w:hAnsi="Symbol"/>
      </w:rPr>
    </w:lvl>
  </w:abstractNum>
  <w:abstractNum w:abstractNumId="18" w15:restartNumberingAfterBreak="0">
    <w:nsid w:val="2AF364CE"/>
    <w:multiLevelType w:val="hybridMultilevel"/>
    <w:tmpl w:val="05B08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15:restartNumberingAfterBreak="0">
    <w:nsid w:val="30683AB5"/>
    <w:multiLevelType w:val="hybridMultilevel"/>
    <w:tmpl w:val="C0E0EFEC"/>
    <w:lvl w:ilvl="0" w:tplc="BFE2CFAC">
      <w:start w:val="1"/>
      <w:numFmt w:val="bullet"/>
      <w:lvlText w:val=""/>
      <w:lvlJc w:val="left"/>
      <w:pPr>
        <w:ind w:left="1520" w:hanging="360"/>
      </w:pPr>
      <w:rPr>
        <w:rFonts w:ascii="Symbol" w:hAnsi="Symbol"/>
      </w:rPr>
    </w:lvl>
    <w:lvl w:ilvl="1" w:tplc="8DD00018">
      <w:start w:val="1"/>
      <w:numFmt w:val="bullet"/>
      <w:lvlText w:val=""/>
      <w:lvlJc w:val="left"/>
      <w:pPr>
        <w:ind w:left="1520" w:hanging="360"/>
      </w:pPr>
      <w:rPr>
        <w:rFonts w:ascii="Symbol" w:hAnsi="Symbol"/>
      </w:rPr>
    </w:lvl>
    <w:lvl w:ilvl="2" w:tplc="06901FAC">
      <w:start w:val="1"/>
      <w:numFmt w:val="bullet"/>
      <w:lvlText w:val=""/>
      <w:lvlJc w:val="left"/>
      <w:pPr>
        <w:ind w:left="1520" w:hanging="360"/>
      </w:pPr>
      <w:rPr>
        <w:rFonts w:ascii="Symbol" w:hAnsi="Symbol"/>
      </w:rPr>
    </w:lvl>
    <w:lvl w:ilvl="3" w:tplc="496ADC68">
      <w:start w:val="1"/>
      <w:numFmt w:val="bullet"/>
      <w:lvlText w:val=""/>
      <w:lvlJc w:val="left"/>
      <w:pPr>
        <w:ind w:left="1520" w:hanging="360"/>
      </w:pPr>
      <w:rPr>
        <w:rFonts w:ascii="Symbol" w:hAnsi="Symbol"/>
      </w:rPr>
    </w:lvl>
    <w:lvl w:ilvl="4" w:tplc="03F8AC7A">
      <w:start w:val="1"/>
      <w:numFmt w:val="bullet"/>
      <w:lvlText w:val=""/>
      <w:lvlJc w:val="left"/>
      <w:pPr>
        <w:ind w:left="1520" w:hanging="360"/>
      </w:pPr>
      <w:rPr>
        <w:rFonts w:ascii="Symbol" w:hAnsi="Symbol"/>
      </w:rPr>
    </w:lvl>
    <w:lvl w:ilvl="5" w:tplc="39642D1C">
      <w:start w:val="1"/>
      <w:numFmt w:val="bullet"/>
      <w:lvlText w:val=""/>
      <w:lvlJc w:val="left"/>
      <w:pPr>
        <w:ind w:left="1520" w:hanging="360"/>
      </w:pPr>
      <w:rPr>
        <w:rFonts w:ascii="Symbol" w:hAnsi="Symbol"/>
      </w:rPr>
    </w:lvl>
    <w:lvl w:ilvl="6" w:tplc="D3865F1A">
      <w:start w:val="1"/>
      <w:numFmt w:val="bullet"/>
      <w:lvlText w:val=""/>
      <w:lvlJc w:val="left"/>
      <w:pPr>
        <w:ind w:left="1520" w:hanging="360"/>
      </w:pPr>
      <w:rPr>
        <w:rFonts w:ascii="Symbol" w:hAnsi="Symbol"/>
      </w:rPr>
    </w:lvl>
    <w:lvl w:ilvl="7" w:tplc="D66EECF8">
      <w:start w:val="1"/>
      <w:numFmt w:val="bullet"/>
      <w:lvlText w:val=""/>
      <w:lvlJc w:val="left"/>
      <w:pPr>
        <w:ind w:left="1520" w:hanging="360"/>
      </w:pPr>
      <w:rPr>
        <w:rFonts w:ascii="Symbol" w:hAnsi="Symbol"/>
      </w:rPr>
    </w:lvl>
    <w:lvl w:ilvl="8" w:tplc="69901868">
      <w:start w:val="1"/>
      <w:numFmt w:val="bullet"/>
      <w:lvlText w:val=""/>
      <w:lvlJc w:val="left"/>
      <w:pPr>
        <w:ind w:left="1520" w:hanging="360"/>
      </w:pPr>
      <w:rPr>
        <w:rFonts w:ascii="Symbol" w:hAnsi="Symbol"/>
      </w:rPr>
    </w:lvl>
  </w:abstractNum>
  <w:abstractNum w:abstractNumId="21" w15:restartNumberingAfterBreak="0">
    <w:nsid w:val="32662A02"/>
    <w:multiLevelType w:val="hybridMultilevel"/>
    <w:tmpl w:val="8294FF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117822"/>
    <w:multiLevelType w:val="multilevel"/>
    <w:tmpl w:val="101E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F10C94"/>
    <w:multiLevelType w:val="hybridMultilevel"/>
    <w:tmpl w:val="9072F162"/>
    <w:lvl w:ilvl="0" w:tplc="DCECD110">
      <w:start w:val="2"/>
      <w:numFmt w:val="decimal"/>
      <w:lvlText w:val="%1."/>
      <w:lvlJc w:val="left"/>
      <w:pPr>
        <w:ind w:left="423" w:hanging="342"/>
      </w:pPr>
      <w:rPr>
        <w:rFonts w:ascii="Arial" w:eastAsia="Arial" w:hAnsi="Arial" w:cs="Arial" w:hint="default"/>
        <w:b/>
        <w:bCs/>
        <w:i w:val="0"/>
        <w:iCs w:val="0"/>
        <w:color w:val="1F1F1F"/>
        <w:spacing w:val="-1"/>
        <w:w w:val="104"/>
        <w:sz w:val="19"/>
        <w:szCs w:val="19"/>
        <w:lang w:val="en-US" w:eastAsia="en-US" w:bidi="ar-SA"/>
      </w:rPr>
    </w:lvl>
    <w:lvl w:ilvl="1" w:tplc="D7CA1640">
      <w:numFmt w:val="bullet"/>
      <w:lvlText w:val="•"/>
      <w:lvlJc w:val="left"/>
      <w:pPr>
        <w:ind w:left="771" w:hanging="348"/>
      </w:pPr>
      <w:rPr>
        <w:rFonts w:ascii="Arial" w:eastAsia="Arial" w:hAnsi="Arial" w:cs="Arial" w:hint="default"/>
        <w:b w:val="0"/>
        <w:bCs w:val="0"/>
        <w:i w:val="0"/>
        <w:iCs w:val="0"/>
        <w:color w:val="1F1F1F"/>
        <w:spacing w:val="0"/>
        <w:w w:val="102"/>
        <w:sz w:val="19"/>
        <w:szCs w:val="19"/>
        <w:lang w:val="en-US" w:eastAsia="en-US" w:bidi="ar-SA"/>
      </w:rPr>
    </w:lvl>
    <w:lvl w:ilvl="2" w:tplc="F89AEB98">
      <w:numFmt w:val="bullet"/>
      <w:lvlText w:val="•"/>
      <w:lvlJc w:val="left"/>
      <w:pPr>
        <w:ind w:left="1572" w:hanging="348"/>
      </w:pPr>
      <w:rPr>
        <w:rFonts w:hint="default"/>
        <w:lang w:val="en-US" w:eastAsia="en-US" w:bidi="ar-SA"/>
      </w:rPr>
    </w:lvl>
    <w:lvl w:ilvl="3" w:tplc="D382D97C">
      <w:numFmt w:val="bullet"/>
      <w:lvlText w:val="•"/>
      <w:lvlJc w:val="left"/>
      <w:pPr>
        <w:ind w:left="2364" w:hanging="348"/>
      </w:pPr>
      <w:rPr>
        <w:rFonts w:hint="default"/>
        <w:lang w:val="en-US" w:eastAsia="en-US" w:bidi="ar-SA"/>
      </w:rPr>
    </w:lvl>
    <w:lvl w:ilvl="4" w:tplc="0D5285C8">
      <w:numFmt w:val="bullet"/>
      <w:lvlText w:val="•"/>
      <w:lvlJc w:val="left"/>
      <w:pPr>
        <w:ind w:left="3156" w:hanging="348"/>
      </w:pPr>
      <w:rPr>
        <w:rFonts w:hint="default"/>
        <w:lang w:val="en-US" w:eastAsia="en-US" w:bidi="ar-SA"/>
      </w:rPr>
    </w:lvl>
    <w:lvl w:ilvl="5" w:tplc="EF0071C6">
      <w:numFmt w:val="bullet"/>
      <w:lvlText w:val="•"/>
      <w:lvlJc w:val="left"/>
      <w:pPr>
        <w:ind w:left="3948" w:hanging="348"/>
      </w:pPr>
      <w:rPr>
        <w:rFonts w:hint="default"/>
        <w:lang w:val="en-US" w:eastAsia="en-US" w:bidi="ar-SA"/>
      </w:rPr>
    </w:lvl>
    <w:lvl w:ilvl="6" w:tplc="36D4B4F2">
      <w:numFmt w:val="bullet"/>
      <w:lvlText w:val="•"/>
      <w:lvlJc w:val="left"/>
      <w:pPr>
        <w:ind w:left="4740" w:hanging="348"/>
      </w:pPr>
      <w:rPr>
        <w:rFonts w:hint="default"/>
        <w:lang w:val="en-US" w:eastAsia="en-US" w:bidi="ar-SA"/>
      </w:rPr>
    </w:lvl>
    <w:lvl w:ilvl="7" w:tplc="1E725B2E">
      <w:numFmt w:val="bullet"/>
      <w:lvlText w:val="•"/>
      <w:lvlJc w:val="left"/>
      <w:pPr>
        <w:ind w:left="5532" w:hanging="348"/>
      </w:pPr>
      <w:rPr>
        <w:rFonts w:hint="default"/>
        <w:lang w:val="en-US" w:eastAsia="en-US" w:bidi="ar-SA"/>
      </w:rPr>
    </w:lvl>
    <w:lvl w:ilvl="8" w:tplc="6E4233C2">
      <w:numFmt w:val="bullet"/>
      <w:lvlText w:val="•"/>
      <w:lvlJc w:val="left"/>
      <w:pPr>
        <w:ind w:left="6324" w:hanging="348"/>
      </w:pPr>
      <w:rPr>
        <w:rFonts w:hint="default"/>
        <w:lang w:val="en-US" w:eastAsia="en-US" w:bidi="ar-SA"/>
      </w:rPr>
    </w:lvl>
  </w:abstractNum>
  <w:abstractNum w:abstractNumId="24" w15:restartNumberingAfterBreak="0">
    <w:nsid w:val="41D13094"/>
    <w:multiLevelType w:val="multilevel"/>
    <w:tmpl w:val="B7CE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26" w15:restartNumberingAfterBreak="0">
    <w:nsid w:val="46D76A25"/>
    <w:multiLevelType w:val="hybridMultilevel"/>
    <w:tmpl w:val="4F82B010"/>
    <w:lvl w:ilvl="0" w:tplc="A3569476">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C1D2832"/>
    <w:multiLevelType w:val="multilevel"/>
    <w:tmpl w:val="0000000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9" w15:restartNumberingAfterBreak="0">
    <w:nsid w:val="4CAA4C69"/>
    <w:multiLevelType w:val="hybridMultilevel"/>
    <w:tmpl w:val="5B1C9C0A"/>
    <w:lvl w:ilvl="0" w:tplc="A7FAD47A">
      <w:start w:val="1"/>
      <w:numFmt w:val="decimal"/>
      <w:lvlText w:val="%1."/>
      <w:lvlJc w:val="left"/>
      <w:pPr>
        <w:tabs>
          <w:tab w:val="num" w:pos="720"/>
        </w:tabs>
        <w:ind w:left="720" w:hanging="360"/>
      </w:pPr>
    </w:lvl>
    <w:lvl w:ilvl="1" w:tplc="00028BFC">
      <w:start w:val="1"/>
      <w:numFmt w:val="decimal"/>
      <w:lvlText w:val="%2."/>
      <w:lvlJc w:val="left"/>
      <w:pPr>
        <w:tabs>
          <w:tab w:val="num" w:pos="1440"/>
        </w:tabs>
        <w:ind w:left="1440" w:hanging="360"/>
      </w:pPr>
    </w:lvl>
    <w:lvl w:ilvl="2" w:tplc="C7D27362">
      <w:start w:val="1"/>
      <w:numFmt w:val="decimal"/>
      <w:lvlText w:val="%3."/>
      <w:lvlJc w:val="left"/>
      <w:pPr>
        <w:tabs>
          <w:tab w:val="num" w:pos="2160"/>
        </w:tabs>
        <w:ind w:left="2160" w:hanging="360"/>
      </w:pPr>
    </w:lvl>
    <w:lvl w:ilvl="3" w:tplc="1AE083B4">
      <w:start w:val="1"/>
      <w:numFmt w:val="decimal"/>
      <w:lvlText w:val="%4."/>
      <w:lvlJc w:val="left"/>
      <w:pPr>
        <w:tabs>
          <w:tab w:val="num" w:pos="2880"/>
        </w:tabs>
        <w:ind w:left="2880" w:hanging="360"/>
      </w:pPr>
    </w:lvl>
    <w:lvl w:ilvl="4" w:tplc="0654209E">
      <w:start w:val="1"/>
      <w:numFmt w:val="decimal"/>
      <w:lvlText w:val="%5."/>
      <w:lvlJc w:val="left"/>
      <w:pPr>
        <w:tabs>
          <w:tab w:val="num" w:pos="3600"/>
        </w:tabs>
        <w:ind w:left="3600" w:hanging="360"/>
      </w:pPr>
    </w:lvl>
    <w:lvl w:ilvl="5" w:tplc="989E4D1A">
      <w:start w:val="1"/>
      <w:numFmt w:val="decimal"/>
      <w:lvlText w:val="%6."/>
      <w:lvlJc w:val="left"/>
      <w:pPr>
        <w:tabs>
          <w:tab w:val="num" w:pos="4320"/>
        </w:tabs>
        <w:ind w:left="4320" w:hanging="360"/>
      </w:pPr>
    </w:lvl>
    <w:lvl w:ilvl="6" w:tplc="42504918">
      <w:start w:val="1"/>
      <w:numFmt w:val="decimal"/>
      <w:lvlText w:val="%7."/>
      <w:lvlJc w:val="left"/>
      <w:pPr>
        <w:tabs>
          <w:tab w:val="num" w:pos="5040"/>
        </w:tabs>
        <w:ind w:left="5040" w:hanging="360"/>
      </w:pPr>
    </w:lvl>
    <w:lvl w:ilvl="7" w:tplc="6EFAC4F4">
      <w:start w:val="1"/>
      <w:numFmt w:val="decimal"/>
      <w:lvlText w:val="%8."/>
      <w:lvlJc w:val="left"/>
      <w:pPr>
        <w:tabs>
          <w:tab w:val="num" w:pos="5760"/>
        </w:tabs>
        <w:ind w:left="5760" w:hanging="360"/>
      </w:pPr>
    </w:lvl>
    <w:lvl w:ilvl="8" w:tplc="5D84F390">
      <w:start w:val="1"/>
      <w:numFmt w:val="decimal"/>
      <w:lvlText w:val="%9."/>
      <w:lvlJc w:val="left"/>
      <w:pPr>
        <w:tabs>
          <w:tab w:val="num" w:pos="6480"/>
        </w:tabs>
        <w:ind w:left="6480" w:hanging="360"/>
      </w:pPr>
    </w:lvl>
  </w:abstractNum>
  <w:abstractNum w:abstractNumId="30" w15:restartNumberingAfterBreak="0">
    <w:nsid w:val="4ECB7D04"/>
    <w:multiLevelType w:val="hybridMultilevel"/>
    <w:tmpl w:val="AAFE5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1237DA9"/>
    <w:multiLevelType w:val="hybridMultilevel"/>
    <w:tmpl w:val="094635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7D55F46"/>
    <w:multiLevelType w:val="hybridMultilevel"/>
    <w:tmpl w:val="79DA24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E3310B5"/>
    <w:multiLevelType w:val="multilevel"/>
    <w:tmpl w:val="58D2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323061"/>
    <w:multiLevelType w:val="hybridMultilevel"/>
    <w:tmpl w:val="5BB23B30"/>
    <w:lvl w:ilvl="0" w:tplc="F5208A92">
      <w:start w:val="1"/>
      <w:numFmt w:val="bullet"/>
      <w:lvlText w:val=""/>
      <w:lvlJc w:val="left"/>
      <w:pPr>
        <w:ind w:left="720" w:hanging="360"/>
      </w:pPr>
      <w:rPr>
        <w:rFonts w:ascii="Symbol" w:hAnsi="Symbol"/>
      </w:rPr>
    </w:lvl>
    <w:lvl w:ilvl="1" w:tplc="6BCAC35C">
      <w:start w:val="1"/>
      <w:numFmt w:val="bullet"/>
      <w:lvlText w:val=""/>
      <w:lvlJc w:val="left"/>
      <w:pPr>
        <w:ind w:left="720" w:hanging="360"/>
      </w:pPr>
      <w:rPr>
        <w:rFonts w:ascii="Symbol" w:hAnsi="Symbol"/>
      </w:rPr>
    </w:lvl>
    <w:lvl w:ilvl="2" w:tplc="53427488">
      <w:start w:val="1"/>
      <w:numFmt w:val="bullet"/>
      <w:lvlText w:val=""/>
      <w:lvlJc w:val="left"/>
      <w:pPr>
        <w:ind w:left="720" w:hanging="360"/>
      </w:pPr>
      <w:rPr>
        <w:rFonts w:ascii="Symbol" w:hAnsi="Symbol"/>
      </w:rPr>
    </w:lvl>
    <w:lvl w:ilvl="3" w:tplc="05784930">
      <w:start w:val="1"/>
      <w:numFmt w:val="bullet"/>
      <w:lvlText w:val=""/>
      <w:lvlJc w:val="left"/>
      <w:pPr>
        <w:ind w:left="720" w:hanging="360"/>
      </w:pPr>
      <w:rPr>
        <w:rFonts w:ascii="Symbol" w:hAnsi="Symbol"/>
      </w:rPr>
    </w:lvl>
    <w:lvl w:ilvl="4" w:tplc="1528E28C">
      <w:start w:val="1"/>
      <w:numFmt w:val="bullet"/>
      <w:lvlText w:val=""/>
      <w:lvlJc w:val="left"/>
      <w:pPr>
        <w:ind w:left="720" w:hanging="360"/>
      </w:pPr>
      <w:rPr>
        <w:rFonts w:ascii="Symbol" w:hAnsi="Symbol"/>
      </w:rPr>
    </w:lvl>
    <w:lvl w:ilvl="5" w:tplc="A7FAA0CE">
      <w:start w:val="1"/>
      <w:numFmt w:val="bullet"/>
      <w:lvlText w:val=""/>
      <w:lvlJc w:val="left"/>
      <w:pPr>
        <w:ind w:left="720" w:hanging="360"/>
      </w:pPr>
      <w:rPr>
        <w:rFonts w:ascii="Symbol" w:hAnsi="Symbol"/>
      </w:rPr>
    </w:lvl>
    <w:lvl w:ilvl="6" w:tplc="A03A71BA">
      <w:start w:val="1"/>
      <w:numFmt w:val="bullet"/>
      <w:lvlText w:val=""/>
      <w:lvlJc w:val="left"/>
      <w:pPr>
        <w:ind w:left="720" w:hanging="360"/>
      </w:pPr>
      <w:rPr>
        <w:rFonts w:ascii="Symbol" w:hAnsi="Symbol"/>
      </w:rPr>
    </w:lvl>
    <w:lvl w:ilvl="7" w:tplc="5BFC6680">
      <w:start w:val="1"/>
      <w:numFmt w:val="bullet"/>
      <w:lvlText w:val=""/>
      <w:lvlJc w:val="left"/>
      <w:pPr>
        <w:ind w:left="720" w:hanging="360"/>
      </w:pPr>
      <w:rPr>
        <w:rFonts w:ascii="Symbol" w:hAnsi="Symbol"/>
      </w:rPr>
    </w:lvl>
    <w:lvl w:ilvl="8" w:tplc="BD642BE0">
      <w:start w:val="1"/>
      <w:numFmt w:val="bullet"/>
      <w:lvlText w:val=""/>
      <w:lvlJc w:val="left"/>
      <w:pPr>
        <w:ind w:left="720" w:hanging="360"/>
      </w:pPr>
      <w:rPr>
        <w:rFonts w:ascii="Symbol" w:hAnsi="Symbol"/>
      </w:rPr>
    </w:lvl>
  </w:abstractNum>
  <w:abstractNum w:abstractNumId="35" w15:restartNumberingAfterBreak="0">
    <w:nsid w:val="683E6F7B"/>
    <w:multiLevelType w:val="hybridMultilevel"/>
    <w:tmpl w:val="4380DDD0"/>
    <w:lvl w:ilvl="0" w:tplc="F42CD7C8">
      <w:start w:val="1"/>
      <w:numFmt w:val="bullet"/>
      <w:lvlText w:val=""/>
      <w:lvlJc w:val="left"/>
      <w:pPr>
        <w:ind w:left="720" w:hanging="360"/>
      </w:pPr>
      <w:rPr>
        <w:rFonts w:ascii="Symbol" w:hAnsi="Symbol"/>
      </w:rPr>
    </w:lvl>
    <w:lvl w:ilvl="1" w:tplc="C17C65DE">
      <w:start w:val="1"/>
      <w:numFmt w:val="bullet"/>
      <w:lvlText w:val=""/>
      <w:lvlJc w:val="left"/>
      <w:pPr>
        <w:ind w:left="720" w:hanging="360"/>
      </w:pPr>
      <w:rPr>
        <w:rFonts w:ascii="Symbol" w:hAnsi="Symbol"/>
      </w:rPr>
    </w:lvl>
    <w:lvl w:ilvl="2" w:tplc="4AF4045C">
      <w:start w:val="1"/>
      <w:numFmt w:val="bullet"/>
      <w:lvlText w:val=""/>
      <w:lvlJc w:val="left"/>
      <w:pPr>
        <w:ind w:left="720" w:hanging="360"/>
      </w:pPr>
      <w:rPr>
        <w:rFonts w:ascii="Symbol" w:hAnsi="Symbol"/>
      </w:rPr>
    </w:lvl>
    <w:lvl w:ilvl="3" w:tplc="9DD683C6">
      <w:start w:val="1"/>
      <w:numFmt w:val="bullet"/>
      <w:lvlText w:val=""/>
      <w:lvlJc w:val="left"/>
      <w:pPr>
        <w:ind w:left="720" w:hanging="360"/>
      </w:pPr>
      <w:rPr>
        <w:rFonts w:ascii="Symbol" w:hAnsi="Symbol"/>
      </w:rPr>
    </w:lvl>
    <w:lvl w:ilvl="4" w:tplc="BA5A8F32">
      <w:start w:val="1"/>
      <w:numFmt w:val="bullet"/>
      <w:lvlText w:val=""/>
      <w:lvlJc w:val="left"/>
      <w:pPr>
        <w:ind w:left="720" w:hanging="360"/>
      </w:pPr>
      <w:rPr>
        <w:rFonts w:ascii="Symbol" w:hAnsi="Symbol"/>
      </w:rPr>
    </w:lvl>
    <w:lvl w:ilvl="5" w:tplc="D88ABA48">
      <w:start w:val="1"/>
      <w:numFmt w:val="bullet"/>
      <w:lvlText w:val=""/>
      <w:lvlJc w:val="left"/>
      <w:pPr>
        <w:ind w:left="720" w:hanging="360"/>
      </w:pPr>
      <w:rPr>
        <w:rFonts w:ascii="Symbol" w:hAnsi="Symbol"/>
      </w:rPr>
    </w:lvl>
    <w:lvl w:ilvl="6" w:tplc="EA12491C">
      <w:start w:val="1"/>
      <w:numFmt w:val="bullet"/>
      <w:lvlText w:val=""/>
      <w:lvlJc w:val="left"/>
      <w:pPr>
        <w:ind w:left="720" w:hanging="360"/>
      </w:pPr>
      <w:rPr>
        <w:rFonts w:ascii="Symbol" w:hAnsi="Symbol"/>
      </w:rPr>
    </w:lvl>
    <w:lvl w:ilvl="7" w:tplc="0450F2B4">
      <w:start w:val="1"/>
      <w:numFmt w:val="bullet"/>
      <w:lvlText w:val=""/>
      <w:lvlJc w:val="left"/>
      <w:pPr>
        <w:ind w:left="720" w:hanging="360"/>
      </w:pPr>
      <w:rPr>
        <w:rFonts w:ascii="Symbol" w:hAnsi="Symbol"/>
      </w:rPr>
    </w:lvl>
    <w:lvl w:ilvl="8" w:tplc="88FC8E38">
      <w:start w:val="1"/>
      <w:numFmt w:val="bullet"/>
      <w:lvlText w:val=""/>
      <w:lvlJc w:val="left"/>
      <w:pPr>
        <w:ind w:left="720" w:hanging="360"/>
      </w:pPr>
      <w:rPr>
        <w:rFonts w:ascii="Symbol" w:hAnsi="Symbol"/>
      </w:rPr>
    </w:lvl>
  </w:abstractNum>
  <w:abstractNum w:abstractNumId="36" w15:restartNumberingAfterBreak="0">
    <w:nsid w:val="686B185E"/>
    <w:multiLevelType w:val="multilevel"/>
    <w:tmpl w:val="2A28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B723FE"/>
    <w:multiLevelType w:val="multilevel"/>
    <w:tmpl w:val="0000000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8" w15:restartNumberingAfterBreak="0">
    <w:nsid w:val="6D4C5E0C"/>
    <w:multiLevelType w:val="hybridMultilevel"/>
    <w:tmpl w:val="883A7AB8"/>
    <w:lvl w:ilvl="0" w:tplc="57EA3BBE">
      <w:start w:val="1"/>
      <w:numFmt w:val="bullet"/>
      <w:lvlText w:val=""/>
      <w:lvlJc w:val="left"/>
      <w:pPr>
        <w:ind w:left="720" w:hanging="360"/>
      </w:pPr>
      <w:rPr>
        <w:rFonts w:ascii="Symbol" w:hAnsi="Symbol"/>
      </w:rPr>
    </w:lvl>
    <w:lvl w:ilvl="1" w:tplc="523888A0">
      <w:start w:val="1"/>
      <w:numFmt w:val="bullet"/>
      <w:lvlText w:val=""/>
      <w:lvlJc w:val="left"/>
      <w:pPr>
        <w:ind w:left="720" w:hanging="360"/>
      </w:pPr>
      <w:rPr>
        <w:rFonts w:ascii="Symbol" w:hAnsi="Symbol"/>
      </w:rPr>
    </w:lvl>
    <w:lvl w:ilvl="2" w:tplc="00BA2CE6">
      <w:start w:val="1"/>
      <w:numFmt w:val="bullet"/>
      <w:lvlText w:val=""/>
      <w:lvlJc w:val="left"/>
      <w:pPr>
        <w:ind w:left="720" w:hanging="360"/>
      </w:pPr>
      <w:rPr>
        <w:rFonts w:ascii="Symbol" w:hAnsi="Symbol"/>
      </w:rPr>
    </w:lvl>
    <w:lvl w:ilvl="3" w:tplc="CA6896C0">
      <w:start w:val="1"/>
      <w:numFmt w:val="bullet"/>
      <w:lvlText w:val=""/>
      <w:lvlJc w:val="left"/>
      <w:pPr>
        <w:ind w:left="720" w:hanging="360"/>
      </w:pPr>
      <w:rPr>
        <w:rFonts w:ascii="Symbol" w:hAnsi="Symbol"/>
      </w:rPr>
    </w:lvl>
    <w:lvl w:ilvl="4" w:tplc="C1C64178">
      <w:start w:val="1"/>
      <w:numFmt w:val="bullet"/>
      <w:lvlText w:val=""/>
      <w:lvlJc w:val="left"/>
      <w:pPr>
        <w:ind w:left="720" w:hanging="360"/>
      </w:pPr>
      <w:rPr>
        <w:rFonts w:ascii="Symbol" w:hAnsi="Symbol"/>
      </w:rPr>
    </w:lvl>
    <w:lvl w:ilvl="5" w:tplc="2D16F7E0">
      <w:start w:val="1"/>
      <w:numFmt w:val="bullet"/>
      <w:lvlText w:val=""/>
      <w:lvlJc w:val="left"/>
      <w:pPr>
        <w:ind w:left="720" w:hanging="360"/>
      </w:pPr>
      <w:rPr>
        <w:rFonts w:ascii="Symbol" w:hAnsi="Symbol"/>
      </w:rPr>
    </w:lvl>
    <w:lvl w:ilvl="6" w:tplc="118C7718">
      <w:start w:val="1"/>
      <w:numFmt w:val="bullet"/>
      <w:lvlText w:val=""/>
      <w:lvlJc w:val="left"/>
      <w:pPr>
        <w:ind w:left="720" w:hanging="360"/>
      </w:pPr>
      <w:rPr>
        <w:rFonts w:ascii="Symbol" w:hAnsi="Symbol"/>
      </w:rPr>
    </w:lvl>
    <w:lvl w:ilvl="7" w:tplc="58205F52">
      <w:start w:val="1"/>
      <w:numFmt w:val="bullet"/>
      <w:lvlText w:val=""/>
      <w:lvlJc w:val="left"/>
      <w:pPr>
        <w:ind w:left="720" w:hanging="360"/>
      </w:pPr>
      <w:rPr>
        <w:rFonts w:ascii="Symbol" w:hAnsi="Symbol"/>
      </w:rPr>
    </w:lvl>
    <w:lvl w:ilvl="8" w:tplc="66B838AE">
      <w:start w:val="1"/>
      <w:numFmt w:val="bullet"/>
      <w:lvlText w:val=""/>
      <w:lvlJc w:val="left"/>
      <w:pPr>
        <w:ind w:left="720" w:hanging="360"/>
      </w:pPr>
      <w:rPr>
        <w:rFonts w:ascii="Symbol" w:hAnsi="Symbol"/>
      </w:rPr>
    </w:lvl>
  </w:abstractNum>
  <w:abstractNum w:abstractNumId="39"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6224938"/>
    <w:multiLevelType w:val="hybridMultilevel"/>
    <w:tmpl w:val="80F4A9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72F2135"/>
    <w:multiLevelType w:val="hybridMultilevel"/>
    <w:tmpl w:val="5E14AECA"/>
    <w:lvl w:ilvl="0" w:tplc="2DE0348C">
      <w:start w:val="1"/>
      <w:numFmt w:val="bullet"/>
      <w:lvlText w:val=""/>
      <w:lvlJc w:val="left"/>
      <w:pPr>
        <w:ind w:left="720" w:hanging="360"/>
      </w:pPr>
      <w:rPr>
        <w:rFonts w:ascii="Symbol" w:hAnsi="Symbol"/>
      </w:rPr>
    </w:lvl>
    <w:lvl w:ilvl="1" w:tplc="440E4420">
      <w:start w:val="1"/>
      <w:numFmt w:val="bullet"/>
      <w:lvlText w:val=""/>
      <w:lvlJc w:val="left"/>
      <w:pPr>
        <w:ind w:left="720" w:hanging="360"/>
      </w:pPr>
      <w:rPr>
        <w:rFonts w:ascii="Symbol" w:hAnsi="Symbol"/>
      </w:rPr>
    </w:lvl>
    <w:lvl w:ilvl="2" w:tplc="D0BEBE3C">
      <w:start w:val="1"/>
      <w:numFmt w:val="bullet"/>
      <w:lvlText w:val=""/>
      <w:lvlJc w:val="left"/>
      <w:pPr>
        <w:ind w:left="720" w:hanging="360"/>
      </w:pPr>
      <w:rPr>
        <w:rFonts w:ascii="Symbol" w:hAnsi="Symbol"/>
      </w:rPr>
    </w:lvl>
    <w:lvl w:ilvl="3" w:tplc="ADDC4EC8">
      <w:start w:val="1"/>
      <w:numFmt w:val="bullet"/>
      <w:lvlText w:val=""/>
      <w:lvlJc w:val="left"/>
      <w:pPr>
        <w:ind w:left="720" w:hanging="360"/>
      </w:pPr>
      <w:rPr>
        <w:rFonts w:ascii="Symbol" w:hAnsi="Symbol"/>
      </w:rPr>
    </w:lvl>
    <w:lvl w:ilvl="4" w:tplc="D550ED0C">
      <w:start w:val="1"/>
      <w:numFmt w:val="bullet"/>
      <w:lvlText w:val=""/>
      <w:lvlJc w:val="left"/>
      <w:pPr>
        <w:ind w:left="720" w:hanging="360"/>
      </w:pPr>
      <w:rPr>
        <w:rFonts w:ascii="Symbol" w:hAnsi="Symbol"/>
      </w:rPr>
    </w:lvl>
    <w:lvl w:ilvl="5" w:tplc="982A2F06">
      <w:start w:val="1"/>
      <w:numFmt w:val="bullet"/>
      <w:lvlText w:val=""/>
      <w:lvlJc w:val="left"/>
      <w:pPr>
        <w:ind w:left="720" w:hanging="360"/>
      </w:pPr>
      <w:rPr>
        <w:rFonts w:ascii="Symbol" w:hAnsi="Symbol"/>
      </w:rPr>
    </w:lvl>
    <w:lvl w:ilvl="6" w:tplc="85E2D460">
      <w:start w:val="1"/>
      <w:numFmt w:val="bullet"/>
      <w:lvlText w:val=""/>
      <w:lvlJc w:val="left"/>
      <w:pPr>
        <w:ind w:left="720" w:hanging="360"/>
      </w:pPr>
      <w:rPr>
        <w:rFonts w:ascii="Symbol" w:hAnsi="Symbol"/>
      </w:rPr>
    </w:lvl>
    <w:lvl w:ilvl="7" w:tplc="EFBCAF34">
      <w:start w:val="1"/>
      <w:numFmt w:val="bullet"/>
      <w:lvlText w:val=""/>
      <w:lvlJc w:val="left"/>
      <w:pPr>
        <w:ind w:left="720" w:hanging="360"/>
      </w:pPr>
      <w:rPr>
        <w:rFonts w:ascii="Symbol" w:hAnsi="Symbol"/>
      </w:rPr>
    </w:lvl>
    <w:lvl w:ilvl="8" w:tplc="CFC69D38">
      <w:start w:val="1"/>
      <w:numFmt w:val="bullet"/>
      <w:lvlText w:val=""/>
      <w:lvlJc w:val="left"/>
      <w:pPr>
        <w:ind w:left="720" w:hanging="360"/>
      </w:pPr>
      <w:rPr>
        <w:rFonts w:ascii="Symbol" w:hAnsi="Symbol"/>
      </w:rPr>
    </w:lvl>
  </w:abstractNum>
  <w:abstractNum w:abstractNumId="42" w15:restartNumberingAfterBreak="0">
    <w:nsid w:val="7A5C72FE"/>
    <w:multiLevelType w:val="hybridMultilevel"/>
    <w:tmpl w:val="ABB0142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A8F026A"/>
    <w:multiLevelType w:val="hybridMultilevel"/>
    <w:tmpl w:val="64D6FCAA"/>
    <w:lvl w:ilvl="0" w:tplc="D22EEC48">
      <w:numFmt w:val="bullet"/>
      <w:lvlText w:val="•"/>
      <w:lvlJc w:val="left"/>
      <w:pPr>
        <w:ind w:left="1080" w:hanging="720"/>
      </w:pPr>
      <w:rPr>
        <w:rFonts w:ascii="Arial" w:eastAsia="Times New Roman" w:hAnsi="Arial" w:cs="Arial"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DE74F52"/>
    <w:multiLevelType w:val="hybridMultilevel"/>
    <w:tmpl w:val="6B10C572"/>
    <w:lvl w:ilvl="0" w:tplc="5AC6B2E4">
      <w:start w:val="1"/>
      <w:numFmt w:val="bullet"/>
      <w:lvlText w:val=""/>
      <w:lvlJc w:val="left"/>
      <w:pPr>
        <w:ind w:left="720" w:hanging="360"/>
      </w:pPr>
      <w:rPr>
        <w:rFonts w:ascii="Symbol" w:hAnsi="Symbol"/>
      </w:rPr>
    </w:lvl>
    <w:lvl w:ilvl="1" w:tplc="4CC6BD54">
      <w:start w:val="1"/>
      <w:numFmt w:val="bullet"/>
      <w:lvlText w:val=""/>
      <w:lvlJc w:val="left"/>
      <w:pPr>
        <w:ind w:left="720" w:hanging="360"/>
      </w:pPr>
      <w:rPr>
        <w:rFonts w:ascii="Symbol" w:hAnsi="Symbol"/>
      </w:rPr>
    </w:lvl>
    <w:lvl w:ilvl="2" w:tplc="C25CC608">
      <w:start w:val="1"/>
      <w:numFmt w:val="bullet"/>
      <w:lvlText w:val=""/>
      <w:lvlJc w:val="left"/>
      <w:pPr>
        <w:ind w:left="720" w:hanging="360"/>
      </w:pPr>
      <w:rPr>
        <w:rFonts w:ascii="Symbol" w:hAnsi="Symbol"/>
      </w:rPr>
    </w:lvl>
    <w:lvl w:ilvl="3" w:tplc="D8A239FA">
      <w:start w:val="1"/>
      <w:numFmt w:val="bullet"/>
      <w:lvlText w:val=""/>
      <w:lvlJc w:val="left"/>
      <w:pPr>
        <w:ind w:left="720" w:hanging="360"/>
      </w:pPr>
      <w:rPr>
        <w:rFonts w:ascii="Symbol" w:hAnsi="Symbol"/>
      </w:rPr>
    </w:lvl>
    <w:lvl w:ilvl="4" w:tplc="7C72C886">
      <w:start w:val="1"/>
      <w:numFmt w:val="bullet"/>
      <w:lvlText w:val=""/>
      <w:lvlJc w:val="left"/>
      <w:pPr>
        <w:ind w:left="720" w:hanging="360"/>
      </w:pPr>
      <w:rPr>
        <w:rFonts w:ascii="Symbol" w:hAnsi="Symbol"/>
      </w:rPr>
    </w:lvl>
    <w:lvl w:ilvl="5" w:tplc="316C7034">
      <w:start w:val="1"/>
      <w:numFmt w:val="bullet"/>
      <w:lvlText w:val=""/>
      <w:lvlJc w:val="left"/>
      <w:pPr>
        <w:ind w:left="720" w:hanging="360"/>
      </w:pPr>
      <w:rPr>
        <w:rFonts w:ascii="Symbol" w:hAnsi="Symbol"/>
      </w:rPr>
    </w:lvl>
    <w:lvl w:ilvl="6" w:tplc="D2CA3DFA">
      <w:start w:val="1"/>
      <w:numFmt w:val="bullet"/>
      <w:lvlText w:val=""/>
      <w:lvlJc w:val="left"/>
      <w:pPr>
        <w:ind w:left="720" w:hanging="360"/>
      </w:pPr>
      <w:rPr>
        <w:rFonts w:ascii="Symbol" w:hAnsi="Symbol"/>
      </w:rPr>
    </w:lvl>
    <w:lvl w:ilvl="7" w:tplc="E8D4CC2E">
      <w:start w:val="1"/>
      <w:numFmt w:val="bullet"/>
      <w:lvlText w:val=""/>
      <w:lvlJc w:val="left"/>
      <w:pPr>
        <w:ind w:left="720" w:hanging="360"/>
      </w:pPr>
      <w:rPr>
        <w:rFonts w:ascii="Symbol" w:hAnsi="Symbol"/>
      </w:rPr>
    </w:lvl>
    <w:lvl w:ilvl="8" w:tplc="9FFAAA3E">
      <w:start w:val="1"/>
      <w:numFmt w:val="bullet"/>
      <w:lvlText w:val=""/>
      <w:lvlJc w:val="left"/>
      <w:pPr>
        <w:ind w:left="720" w:hanging="360"/>
      </w:pPr>
      <w:rPr>
        <w:rFonts w:ascii="Symbol" w:hAnsi="Symbol"/>
      </w:rPr>
    </w:lvl>
  </w:abstractNum>
  <w:abstractNum w:abstractNumId="45" w15:restartNumberingAfterBreak="0">
    <w:nsid w:val="7F262CA1"/>
    <w:multiLevelType w:val="hybridMultilevel"/>
    <w:tmpl w:val="CEFE7F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787458354">
    <w:abstractNumId w:val="25"/>
  </w:num>
  <w:num w:numId="2" w16cid:durableId="1909537450">
    <w:abstractNumId w:val="12"/>
  </w:num>
  <w:num w:numId="3" w16cid:durableId="1194687470">
    <w:abstractNumId w:val="19"/>
  </w:num>
  <w:num w:numId="4" w16cid:durableId="940184337">
    <w:abstractNumId w:val="45"/>
  </w:num>
  <w:num w:numId="5" w16cid:durableId="1748839234">
    <w:abstractNumId w:val="13"/>
  </w:num>
  <w:num w:numId="6" w16cid:durableId="894313843">
    <w:abstractNumId w:val="40"/>
  </w:num>
  <w:num w:numId="7" w16cid:durableId="1740202606">
    <w:abstractNumId w:val="7"/>
  </w:num>
  <w:num w:numId="8" w16cid:durableId="1018852941">
    <w:abstractNumId w:val="27"/>
  </w:num>
  <w:num w:numId="9" w16cid:durableId="1391853578">
    <w:abstractNumId w:val="3"/>
  </w:num>
  <w:num w:numId="10" w16cid:durableId="514541771">
    <w:abstractNumId w:val="3"/>
  </w:num>
  <w:num w:numId="11" w16cid:durableId="243490384">
    <w:abstractNumId w:val="42"/>
  </w:num>
  <w:num w:numId="12" w16cid:durableId="123814321">
    <w:abstractNumId w:val="31"/>
  </w:num>
  <w:num w:numId="13" w16cid:durableId="18833943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686778">
    <w:abstractNumId w:val="43"/>
  </w:num>
  <w:num w:numId="15" w16cid:durableId="2105824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5009033">
    <w:abstractNumId w:val="26"/>
  </w:num>
  <w:num w:numId="17" w16cid:durableId="1471945532">
    <w:abstractNumId w:val="8"/>
  </w:num>
  <w:num w:numId="18" w16cid:durableId="746421197">
    <w:abstractNumId w:val="39"/>
  </w:num>
  <w:num w:numId="19" w16cid:durableId="1511217542">
    <w:abstractNumId w:val="25"/>
  </w:num>
  <w:num w:numId="20" w16cid:durableId="1895577897">
    <w:abstractNumId w:val="35"/>
  </w:num>
  <w:num w:numId="21" w16cid:durableId="2095545753">
    <w:abstractNumId w:val="44"/>
  </w:num>
  <w:num w:numId="22" w16cid:durableId="1187673484">
    <w:abstractNumId w:val="41"/>
  </w:num>
  <w:num w:numId="23" w16cid:durableId="820342122">
    <w:abstractNumId w:val="34"/>
  </w:num>
  <w:num w:numId="24" w16cid:durableId="1697535645">
    <w:abstractNumId w:val="1"/>
  </w:num>
  <w:num w:numId="25" w16cid:durableId="1384255521">
    <w:abstractNumId w:val="17"/>
  </w:num>
  <w:num w:numId="26" w16cid:durableId="904070692">
    <w:abstractNumId w:val="20"/>
  </w:num>
  <w:num w:numId="27" w16cid:durableId="1831676497">
    <w:abstractNumId w:val="38"/>
  </w:num>
  <w:num w:numId="28" w16cid:durableId="1721250700">
    <w:abstractNumId w:val="16"/>
  </w:num>
  <w:num w:numId="29" w16cid:durableId="595751000">
    <w:abstractNumId w:val="32"/>
  </w:num>
  <w:num w:numId="30" w16cid:durableId="1624073044">
    <w:abstractNumId w:val="37"/>
  </w:num>
  <w:num w:numId="31" w16cid:durableId="1924145967">
    <w:abstractNumId w:val="28"/>
  </w:num>
  <w:num w:numId="32" w16cid:durableId="369262412">
    <w:abstractNumId w:val="24"/>
  </w:num>
  <w:num w:numId="33" w16cid:durableId="103579156">
    <w:abstractNumId w:val="15"/>
  </w:num>
  <w:num w:numId="34" w16cid:durableId="308553444">
    <w:abstractNumId w:val="9"/>
  </w:num>
  <w:num w:numId="35" w16cid:durableId="433597744">
    <w:abstractNumId w:val="21"/>
  </w:num>
  <w:num w:numId="36" w16cid:durableId="1928153553">
    <w:abstractNumId w:val="18"/>
  </w:num>
  <w:num w:numId="37" w16cid:durableId="1355763836">
    <w:abstractNumId w:val="30"/>
  </w:num>
  <w:num w:numId="38" w16cid:durableId="1075399236">
    <w:abstractNumId w:val="23"/>
  </w:num>
  <w:num w:numId="39" w16cid:durableId="737896339">
    <w:abstractNumId w:val="2"/>
  </w:num>
  <w:num w:numId="40" w16cid:durableId="735670399">
    <w:abstractNumId w:val="14"/>
  </w:num>
  <w:num w:numId="41" w16cid:durableId="2064407836">
    <w:abstractNumId w:val="6"/>
  </w:num>
  <w:num w:numId="42" w16cid:durableId="1462919107">
    <w:abstractNumId w:val="33"/>
  </w:num>
  <w:num w:numId="43" w16cid:durableId="1613248596">
    <w:abstractNumId w:val="36"/>
  </w:num>
  <w:num w:numId="44" w16cid:durableId="519972111">
    <w:abstractNumId w:val="22"/>
  </w:num>
  <w:num w:numId="45" w16cid:durableId="1225679346">
    <w:abstractNumId w:val="4"/>
  </w:num>
  <w:num w:numId="46" w16cid:durableId="707297078">
    <w:abstractNumId w:val="11"/>
  </w:num>
  <w:num w:numId="47" w16cid:durableId="10818746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7201"/>
    <w:rsid w:val="00025A9A"/>
    <w:rsid w:val="00042D7D"/>
    <w:rsid w:val="00047710"/>
    <w:rsid w:val="000531E1"/>
    <w:rsid w:val="000749FD"/>
    <w:rsid w:val="00081591"/>
    <w:rsid w:val="00083C80"/>
    <w:rsid w:val="000C40DF"/>
    <w:rsid w:val="000D255F"/>
    <w:rsid w:val="000E3E4B"/>
    <w:rsid w:val="00101C55"/>
    <w:rsid w:val="00102E04"/>
    <w:rsid w:val="00104FEC"/>
    <w:rsid w:val="00116440"/>
    <w:rsid w:val="001247F9"/>
    <w:rsid w:val="00132FE8"/>
    <w:rsid w:val="0014493D"/>
    <w:rsid w:val="00144C86"/>
    <w:rsid w:val="00160C0A"/>
    <w:rsid w:val="00162D38"/>
    <w:rsid w:val="00165203"/>
    <w:rsid w:val="0016534B"/>
    <w:rsid w:val="001754E5"/>
    <w:rsid w:val="001827D3"/>
    <w:rsid w:val="00186F79"/>
    <w:rsid w:val="00187534"/>
    <w:rsid w:val="00190D1D"/>
    <w:rsid w:val="00196941"/>
    <w:rsid w:val="001A6945"/>
    <w:rsid w:val="001B1A94"/>
    <w:rsid w:val="001D2A28"/>
    <w:rsid w:val="001F0F8F"/>
    <w:rsid w:val="001F225A"/>
    <w:rsid w:val="001F52DA"/>
    <w:rsid w:val="00201C96"/>
    <w:rsid w:val="002060B5"/>
    <w:rsid w:val="00206D8B"/>
    <w:rsid w:val="002142AE"/>
    <w:rsid w:val="00220F2A"/>
    <w:rsid w:val="002257D8"/>
    <w:rsid w:val="002325E3"/>
    <w:rsid w:val="00235934"/>
    <w:rsid w:val="00242B9A"/>
    <w:rsid w:val="00244D0D"/>
    <w:rsid w:val="0026325B"/>
    <w:rsid w:val="00263D37"/>
    <w:rsid w:val="00266541"/>
    <w:rsid w:val="00272B1D"/>
    <w:rsid w:val="00276404"/>
    <w:rsid w:val="00291B9B"/>
    <w:rsid w:val="0029754B"/>
    <w:rsid w:val="002A41FD"/>
    <w:rsid w:val="002B55B9"/>
    <w:rsid w:val="002C0E69"/>
    <w:rsid w:val="002C1606"/>
    <w:rsid w:val="002C1F49"/>
    <w:rsid w:val="002C6019"/>
    <w:rsid w:val="002D5010"/>
    <w:rsid w:val="002D5DCF"/>
    <w:rsid w:val="002F4F40"/>
    <w:rsid w:val="00307E98"/>
    <w:rsid w:val="00314C05"/>
    <w:rsid w:val="0032037B"/>
    <w:rsid w:val="00334F4D"/>
    <w:rsid w:val="003412B4"/>
    <w:rsid w:val="003542D3"/>
    <w:rsid w:val="00364994"/>
    <w:rsid w:val="00365502"/>
    <w:rsid w:val="00376FE6"/>
    <w:rsid w:val="00387858"/>
    <w:rsid w:val="00392B43"/>
    <w:rsid w:val="00395BF7"/>
    <w:rsid w:val="00397A9A"/>
    <w:rsid w:val="003A169A"/>
    <w:rsid w:val="003A462A"/>
    <w:rsid w:val="003A6F6D"/>
    <w:rsid w:val="003B39FA"/>
    <w:rsid w:val="003B7C97"/>
    <w:rsid w:val="003C3B0B"/>
    <w:rsid w:val="003C5C6C"/>
    <w:rsid w:val="003D2C68"/>
    <w:rsid w:val="003D458D"/>
    <w:rsid w:val="003F7A29"/>
    <w:rsid w:val="0040041F"/>
    <w:rsid w:val="00400BD0"/>
    <w:rsid w:val="004055C8"/>
    <w:rsid w:val="00424C6F"/>
    <w:rsid w:val="00426A99"/>
    <w:rsid w:val="00426D0B"/>
    <w:rsid w:val="004348B0"/>
    <w:rsid w:val="00435D59"/>
    <w:rsid w:val="004474C5"/>
    <w:rsid w:val="004520EE"/>
    <w:rsid w:val="00466ED5"/>
    <w:rsid w:val="00467020"/>
    <w:rsid w:val="004676FB"/>
    <w:rsid w:val="00474B8D"/>
    <w:rsid w:val="00476E5D"/>
    <w:rsid w:val="00482A35"/>
    <w:rsid w:val="00484EA1"/>
    <w:rsid w:val="004967B8"/>
    <w:rsid w:val="00497FC5"/>
    <w:rsid w:val="004C5ABE"/>
    <w:rsid w:val="004C7938"/>
    <w:rsid w:val="004D50F6"/>
    <w:rsid w:val="004E0CD8"/>
    <w:rsid w:val="004E2FCF"/>
    <w:rsid w:val="004E6669"/>
    <w:rsid w:val="004F5536"/>
    <w:rsid w:val="004F7714"/>
    <w:rsid w:val="00507CD9"/>
    <w:rsid w:val="00515E32"/>
    <w:rsid w:val="00526A4E"/>
    <w:rsid w:val="00527F3F"/>
    <w:rsid w:val="00533DD7"/>
    <w:rsid w:val="005439E0"/>
    <w:rsid w:val="005456AB"/>
    <w:rsid w:val="00551C75"/>
    <w:rsid w:val="00555418"/>
    <w:rsid w:val="0055542C"/>
    <w:rsid w:val="005906CF"/>
    <w:rsid w:val="00592D24"/>
    <w:rsid w:val="005B7DF5"/>
    <w:rsid w:val="005C473E"/>
    <w:rsid w:val="005D27CE"/>
    <w:rsid w:val="005D6D30"/>
    <w:rsid w:val="005D7EE6"/>
    <w:rsid w:val="005E0998"/>
    <w:rsid w:val="005E4E98"/>
    <w:rsid w:val="005F0AC8"/>
    <w:rsid w:val="005F621E"/>
    <w:rsid w:val="005F744E"/>
    <w:rsid w:val="006002DE"/>
    <w:rsid w:val="00600337"/>
    <w:rsid w:val="00601F98"/>
    <w:rsid w:val="00615D1D"/>
    <w:rsid w:val="00633A9D"/>
    <w:rsid w:val="006344FF"/>
    <w:rsid w:val="00641BA0"/>
    <w:rsid w:val="00644DB8"/>
    <w:rsid w:val="006458FA"/>
    <w:rsid w:val="006505B6"/>
    <w:rsid w:val="00652C3D"/>
    <w:rsid w:val="00664460"/>
    <w:rsid w:val="00670F54"/>
    <w:rsid w:val="00682F03"/>
    <w:rsid w:val="00683AA9"/>
    <w:rsid w:val="00695457"/>
    <w:rsid w:val="00695B95"/>
    <w:rsid w:val="006C0707"/>
    <w:rsid w:val="006C35AC"/>
    <w:rsid w:val="006D0B3C"/>
    <w:rsid w:val="006D5A68"/>
    <w:rsid w:val="006E5C4A"/>
    <w:rsid w:val="007077B0"/>
    <w:rsid w:val="00714FDA"/>
    <w:rsid w:val="007172AE"/>
    <w:rsid w:val="00717BEC"/>
    <w:rsid w:val="00721BAA"/>
    <w:rsid w:val="0074634E"/>
    <w:rsid w:val="00761DAE"/>
    <w:rsid w:val="00771B9C"/>
    <w:rsid w:val="00776A13"/>
    <w:rsid w:val="0078203B"/>
    <w:rsid w:val="00790716"/>
    <w:rsid w:val="00792BED"/>
    <w:rsid w:val="007950E0"/>
    <w:rsid w:val="007A5884"/>
    <w:rsid w:val="007B06C0"/>
    <w:rsid w:val="007B5A66"/>
    <w:rsid w:val="007C5123"/>
    <w:rsid w:val="007D280D"/>
    <w:rsid w:val="007F30FA"/>
    <w:rsid w:val="00825963"/>
    <w:rsid w:val="00826C66"/>
    <w:rsid w:val="008379BF"/>
    <w:rsid w:val="0085272F"/>
    <w:rsid w:val="0086133E"/>
    <w:rsid w:val="00863771"/>
    <w:rsid w:val="00867AE6"/>
    <w:rsid w:val="00871F15"/>
    <w:rsid w:val="008A3495"/>
    <w:rsid w:val="008A4BCC"/>
    <w:rsid w:val="008A5D1D"/>
    <w:rsid w:val="008B3F21"/>
    <w:rsid w:val="008B42B3"/>
    <w:rsid w:val="008C15B7"/>
    <w:rsid w:val="008C2B51"/>
    <w:rsid w:val="008D2873"/>
    <w:rsid w:val="008D329E"/>
    <w:rsid w:val="008E2BD8"/>
    <w:rsid w:val="008E2FA7"/>
    <w:rsid w:val="008E5DE3"/>
    <w:rsid w:val="008F3FE9"/>
    <w:rsid w:val="008F4091"/>
    <w:rsid w:val="00906B5E"/>
    <w:rsid w:val="009076F0"/>
    <w:rsid w:val="00912E13"/>
    <w:rsid w:val="00914753"/>
    <w:rsid w:val="00914DCF"/>
    <w:rsid w:val="009258FF"/>
    <w:rsid w:val="00925B7C"/>
    <w:rsid w:val="009406D0"/>
    <w:rsid w:val="009429B6"/>
    <w:rsid w:val="0094303B"/>
    <w:rsid w:val="0096376C"/>
    <w:rsid w:val="00967ECA"/>
    <w:rsid w:val="00975EE3"/>
    <w:rsid w:val="0098070A"/>
    <w:rsid w:val="00981E4F"/>
    <w:rsid w:val="00985CE7"/>
    <w:rsid w:val="00996808"/>
    <w:rsid w:val="009A0E2B"/>
    <w:rsid w:val="009B4CC7"/>
    <w:rsid w:val="009C18D4"/>
    <w:rsid w:val="009C718C"/>
    <w:rsid w:val="009D46E6"/>
    <w:rsid w:val="009E1597"/>
    <w:rsid w:val="009E15CB"/>
    <w:rsid w:val="009E15EA"/>
    <w:rsid w:val="009E183E"/>
    <w:rsid w:val="009F0951"/>
    <w:rsid w:val="009F1FD0"/>
    <w:rsid w:val="009F5886"/>
    <w:rsid w:val="00A114FD"/>
    <w:rsid w:val="00A13D5A"/>
    <w:rsid w:val="00A16598"/>
    <w:rsid w:val="00A25958"/>
    <w:rsid w:val="00A404A9"/>
    <w:rsid w:val="00A406C7"/>
    <w:rsid w:val="00A4485B"/>
    <w:rsid w:val="00A461A5"/>
    <w:rsid w:val="00A503C4"/>
    <w:rsid w:val="00A51145"/>
    <w:rsid w:val="00A535FA"/>
    <w:rsid w:val="00A620E4"/>
    <w:rsid w:val="00A65CAE"/>
    <w:rsid w:val="00A71819"/>
    <w:rsid w:val="00A81C1A"/>
    <w:rsid w:val="00A837A9"/>
    <w:rsid w:val="00A933F1"/>
    <w:rsid w:val="00AA6029"/>
    <w:rsid w:val="00AC57F3"/>
    <w:rsid w:val="00AD7862"/>
    <w:rsid w:val="00AE634F"/>
    <w:rsid w:val="00B04878"/>
    <w:rsid w:val="00B2183A"/>
    <w:rsid w:val="00B42BB5"/>
    <w:rsid w:val="00B47933"/>
    <w:rsid w:val="00B621B6"/>
    <w:rsid w:val="00B64F9D"/>
    <w:rsid w:val="00B72B04"/>
    <w:rsid w:val="00B7631C"/>
    <w:rsid w:val="00B76731"/>
    <w:rsid w:val="00B851E1"/>
    <w:rsid w:val="00B92021"/>
    <w:rsid w:val="00B95336"/>
    <w:rsid w:val="00B971DD"/>
    <w:rsid w:val="00BA1494"/>
    <w:rsid w:val="00BA4C35"/>
    <w:rsid w:val="00BB00F5"/>
    <w:rsid w:val="00BB0DF9"/>
    <w:rsid w:val="00BC08D0"/>
    <w:rsid w:val="00BF19B7"/>
    <w:rsid w:val="00C12D4C"/>
    <w:rsid w:val="00C13B04"/>
    <w:rsid w:val="00C14DEB"/>
    <w:rsid w:val="00C50FE7"/>
    <w:rsid w:val="00C570A2"/>
    <w:rsid w:val="00C70022"/>
    <w:rsid w:val="00C72B65"/>
    <w:rsid w:val="00C81B9F"/>
    <w:rsid w:val="00C82A1B"/>
    <w:rsid w:val="00C9099C"/>
    <w:rsid w:val="00C91AD5"/>
    <w:rsid w:val="00CA594D"/>
    <w:rsid w:val="00CB18A4"/>
    <w:rsid w:val="00CB4824"/>
    <w:rsid w:val="00CC093D"/>
    <w:rsid w:val="00CC1306"/>
    <w:rsid w:val="00CC676C"/>
    <w:rsid w:val="00CD041C"/>
    <w:rsid w:val="00CD1114"/>
    <w:rsid w:val="00CE29C3"/>
    <w:rsid w:val="00CF396D"/>
    <w:rsid w:val="00CF3BF6"/>
    <w:rsid w:val="00D05A61"/>
    <w:rsid w:val="00D06349"/>
    <w:rsid w:val="00D139D8"/>
    <w:rsid w:val="00D22C9B"/>
    <w:rsid w:val="00D25BAD"/>
    <w:rsid w:val="00D26234"/>
    <w:rsid w:val="00D36628"/>
    <w:rsid w:val="00D44943"/>
    <w:rsid w:val="00D63F12"/>
    <w:rsid w:val="00D81C66"/>
    <w:rsid w:val="00D829D9"/>
    <w:rsid w:val="00D82D33"/>
    <w:rsid w:val="00D91C82"/>
    <w:rsid w:val="00DA0C33"/>
    <w:rsid w:val="00DA1D8C"/>
    <w:rsid w:val="00DB55E5"/>
    <w:rsid w:val="00DC6CFF"/>
    <w:rsid w:val="00DD59F7"/>
    <w:rsid w:val="00DD5E03"/>
    <w:rsid w:val="00DD6CDB"/>
    <w:rsid w:val="00DE1FA7"/>
    <w:rsid w:val="00DE31EB"/>
    <w:rsid w:val="00DF07CA"/>
    <w:rsid w:val="00DF18E2"/>
    <w:rsid w:val="00DF4964"/>
    <w:rsid w:val="00E12CFD"/>
    <w:rsid w:val="00E33CF0"/>
    <w:rsid w:val="00E35986"/>
    <w:rsid w:val="00E50FA4"/>
    <w:rsid w:val="00E53426"/>
    <w:rsid w:val="00E6250E"/>
    <w:rsid w:val="00E7236D"/>
    <w:rsid w:val="00E8721A"/>
    <w:rsid w:val="00EB3067"/>
    <w:rsid w:val="00EB7EB9"/>
    <w:rsid w:val="00EC6CC7"/>
    <w:rsid w:val="00EE78E1"/>
    <w:rsid w:val="00EF0B7A"/>
    <w:rsid w:val="00F070ED"/>
    <w:rsid w:val="00F14B68"/>
    <w:rsid w:val="00F2115D"/>
    <w:rsid w:val="00F2657A"/>
    <w:rsid w:val="00F36097"/>
    <w:rsid w:val="00F42807"/>
    <w:rsid w:val="00F44FA6"/>
    <w:rsid w:val="00F5078C"/>
    <w:rsid w:val="00F577C5"/>
    <w:rsid w:val="00F675D8"/>
    <w:rsid w:val="00F9731C"/>
    <w:rsid w:val="00F97C01"/>
    <w:rsid w:val="00FA448F"/>
    <w:rsid w:val="00FB15EA"/>
    <w:rsid w:val="00FB4AD7"/>
    <w:rsid w:val="00FC5201"/>
    <w:rsid w:val="00FC72AA"/>
    <w:rsid w:val="00FD1CDE"/>
    <w:rsid w:val="00FD2505"/>
    <w:rsid w:val="00FE1E7B"/>
    <w:rsid w:val="00FF726B"/>
    <w:rsid w:val="00FF7432"/>
    <w:rsid w:val="00FF7655"/>
    <w:rsid w:val="12E5B257"/>
    <w:rsid w:val="3DC4C674"/>
    <w:rsid w:val="75C5BA4C"/>
    <w:rsid w:val="7EB80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5B257"/>
  <w15:chartTrackingRefBased/>
  <w15:docId w15:val="{9F038E87-D15B-40F0-80D2-0B638DDC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left="360"/>
    </w:pPr>
    <w:rPr>
      <w:rFonts w:ascii="Arial" w:hAnsi="Arial" w:cs="Arial"/>
      <w:sz w:val="24"/>
      <w:lang w:val="en-I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igunore,L"/>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AC57F3"/>
    <w:rPr>
      <w:rFonts w:ascii="Calibri" w:eastAsia="Calibri" w:hAnsi="Calibri"/>
      <w:lang w:val="x-none" w:eastAsia="en-US"/>
    </w:rPr>
  </w:style>
  <w:style w:type="character" w:customStyle="1" w:styleId="FootnoteTextChar">
    <w:name w:val="Footnote Text Char"/>
    <w:link w:val="FootnoteText"/>
    <w:uiPriority w:val="99"/>
    <w:rsid w:val="00AC57F3"/>
    <w:rPr>
      <w:rFonts w:ascii="Calibri" w:eastAsia="Calibri" w:hAnsi="Calibri" w:cs="Times New Roman"/>
      <w:lang w:eastAsia="en-US"/>
    </w:rPr>
  </w:style>
  <w:style w:type="character" w:styleId="FootnoteReference">
    <w:name w:val="footnote reference"/>
    <w:uiPriority w:val="99"/>
    <w:semiHidden/>
    <w:unhideWhenUsed/>
    <w:rsid w:val="00AC57F3"/>
    <w:rPr>
      <w:vertAlign w:val="superscript"/>
    </w:rPr>
  </w:style>
  <w:style w:type="table" w:styleId="TableGrid">
    <w:name w:val="Table Grid"/>
    <w:basedOn w:val="TableNormal"/>
    <w:rsid w:val="0055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1C82"/>
    <w:pPr>
      <w:autoSpaceDE w:val="0"/>
      <w:autoSpaceDN w:val="0"/>
      <w:adjustRightInd w:val="0"/>
    </w:pPr>
    <w:rPr>
      <w:rFonts w:ascii="Arial" w:eastAsia="Calibri" w:hAnsi="Arial" w:cs="Arial"/>
      <w:color w:val="000000"/>
      <w:sz w:val="24"/>
      <w:szCs w:val="24"/>
      <w:lang w:val="en-GB" w:eastAsia="en-US"/>
    </w:rPr>
  </w:style>
  <w:style w:type="character" w:styleId="FollowedHyperlink">
    <w:name w:val="FollowedHyperlink"/>
    <w:uiPriority w:val="99"/>
    <w:semiHidden/>
    <w:unhideWhenUsed/>
    <w:rsid w:val="00695457"/>
    <w:rPr>
      <w:color w:val="954F72"/>
      <w:u w:val="single"/>
    </w:rPr>
  </w:style>
  <w:style w:type="character" w:customStyle="1" w:styleId="UnresolvedMention1">
    <w:name w:val="Unresolved Mention1"/>
    <w:uiPriority w:val="99"/>
    <w:semiHidden/>
    <w:unhideWhenUsed/>
    <w:rsid w:val="0096376C"/>
    <w:rPr>
      <w:color w:val="605E5C"/>
      <w:shd w:val="clear" w:color="auto" w:fill="E1DFDD"/>
    </w:rPr>
  </w:style>
  <w:style w:type="paragraph" w:styleId="NoSpacing">
    <w:name w:val="No Spacing"/>
    <w:uiPriority w:val="1"/>
    <w:qFormat/>
    <w:rsid w:val="00400BD0"/>
    <w:rPr>
      <w:lang w:val="en-GB" w:eastAsia="en-GB"/>
    </w:rPr>
  </w:style>
  <w:style w:type="character" w:customStyle="1" w:styleId="UnresolvedMention2">
    <w:name w:val="Unresolved Mention2"/>
    <w:basedOn w:val="DefaultParagraphFont"/>
    <w:uiPriority w:val="99"/>
    <w:semiHidden/>
    <w:unhideWhenUsed/>
    <w:rsid w:val="00670F54"/>
    <w:rPr>
      <w:color w:val="605E5C"/>
      <w:shd w:val="clear" w:color="auto" w:fill="E1DFDD"/>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L Char"/>
    <w:basedOn w:val="DefaultParagraphFont"/>
    <w:link w:val="ListParagraph"/>
    <w:uiPriority w:val="34"/>
    <w:qFormat/>
    <w:rsid w:val="00670F54"/>
    <w:rPr>
      <w:lang w:val="en-GB" w:eastAsia="en-GB"/>
    </w:rPr>
  </w:style>
  <w:style w:type="paragraph" w:styleId="Revision">
    <w:name w:val="Revision"/>
    <w:hidden/>
    <w:uiPriority w:val="99"/>
    <w:semiHidden/>
    <w:rsid w:val="00670F54"/>
    <w:rPr>
      <w:lang w:val="en-GB" w:eastAsia="en-GB"/>
    </w:rPr>
  </w:style>
  <w:style w:type="character" w:styleId="UnresolvedMention">
    <w:name w:val="Unresolved Mention"/>
    <w:basedOn w:val="DefaultParagraphFont"/>
    <w:uiPriority w:val="99"/>
    <w:semiHidden/>
    <w:unhideWhenUsed/>
    <w:rsid w:val="00FB15EA"/>
    <w:rPr>
      <w:color w:val="605E5C"/>
      <w:shd w:val="clear" w:color="auto" w:fill="E1DFDD"/>
    </w:rPr>
  </w:style>
  <w:style w:type="paragraph" w:customStyle="1" w:styleId="pf0">
    <w:name w:val="pf0"/>
    <w:basedOn w:val="Normal"/>
    <w:rsid w:val="002C1F49"/>
    <w:pPr>
      <w:spacing w:before="100" w:beforeAutospacing="1" w:after="100" w:afterAutospacing="1"/>
    </w:pPr>
    <w:rPr>
      <w:sz w:val="24"/>
      <w:szCs w:val="24"/>
      <w:lang w:val="en-IE" w:eastAsia="en-IE"/>
    </w:rPr>
  </w:style>
  <w:style w:type="character" w:customStyle="1" w:styleId="cf01">
    <w:name w:val="cf01"/>
    <w:basedOn w:val="DefaultParagraphFont"/>
    <w:rsid w:val="002C1F49"/>
    <w:rPr>
      <w:rFonts w:ascii="Segoe UI" w:hAnsi="Segoe UI" w:cs="Segoe UI" w:hint="default"/>
      <w:color w:val="1F1F1F"/>
      <w:sz w:val="18"/>
      <w:szCs w:val="18"/>
    </w:rPr>
  </w:style>
  <w:style w:type="character" w:customStyle="1" w:styleId="cf11">
    <w:name w:val="cf11"/>
    <w:basedOn w:val="DefaultParagraphFont"/>
    <w:rsid w:val="002C1F49"/>
    <w:rPr>
      <w:rFonts w:ascii="Segoe UI" w:hAnsi="Segoe UI" w:cs="Segoe UI" w:hint="default"/>
      <w:sz w:val="18"/>
      <w:szCs w:val="18"/>
    </w:rPr>
  </w:style>
  <w:style w:type="paragraph" w:customStyle="1" w:styleId="TableParagraph">
    <w:name w:val="Table Paragraph"/>
    <w:basedOn w:val="Normal"/>
    <w:uiPriority w:val="1"/>
    <w:qFormat/>
    <w:rsid w:val="002C1F49"/>
    <w:pPr>
      <w:widowControl w:val="0"/>
      <w:autoSpaceDE w:val="0"/>
      <w:autoSpaceDN w:val="0"/>
    </w:pPr>
    <w:rPr>
      <w:rFonts w:ascii="Arial" w:eastAsia="Arial" w:hAnsi="Arial" w:cs="Arial"/>
      <w:sz w:val="22"/>
      <w:szCs w:val="22"/>
      <w:lang w:val="en-US" w:eastAsia="en-US"/>
    </w:rPr>
  </w:style>
  <w:style w:type="paragraph" w:customStyle="1" w:styleId="paragraph">
    <w:name w:val="paragraph"/>
    <w:basedOn w:val="Normal"/>
    <w:rsid w:val="000749FD"/>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0749FD"/>
  </w:style>
  <w:style w:type="character" w:customStyle="1" w:styleId="findhit">
    <w:name w:val="findhit"/>
    <w:basedOn w:val="DefaultParagraphFont"/>
    <w:rsid w:val="000749FD"/>
  </w:style>
  <w:style w:type="character" w:customStyle="1" w:styleId="eop">
    <w:name w:val="eop"/>
    <w:basedOn w:val="DefaultParagraphFont"/>
    <w:rsid w:val="000749FD"/>
  </w:style>
  <w:style w:type="character" w:customStyle="1" w:styleId="Heading7Char">
    <w:name w:val="Heading 7 Char"/>
    <w:basedOn w:val="DefaultParagraphFont"/>
    <w:link w:val="Heading7"/>
    <w:rsid w:val="000749FD"/>
    <w:rPr>
      <w:rFonts w:ascii="Arial" w:hAnsi="Arial"/>
      <w:b/>
      <w:spacing w:val="-3"/>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5869">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74102185">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808091366">
      <w:bodyDiv w:val="1"/>
      <w:marLeft w:val="0"/>
      <w:marRight w:val="0"/>
      <w:marTop w:val="0"/>
      <w:marBottom w:val="0"/>
      <w:divBdr>
        <w:top w:val="none" w:sz="0" w:space="0" w:color="auto"/>
        <w:left w:val="none" w:sz="0" w:space="0" w:color="auto"/>
        <w:bottom w:val="none" w:sz="0" w:space="0" w:color="auto"/>
        <w:right w:val="none" w:sz="0" w:space="0" w:color="auto"/>
      </w:divBdr>
    </w:div>
    <w:div w:id="844902833">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224296754">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45619704">
      <w:bodyDiv w:val="1"/>
      <w:marLeft w:val="0"/>
      <w:marRight w:val="0"/>
      <w:marTop w:val="0"/>
      <w:marBottom w:val="0"/>
      <w:divBdr>
        <w:top w:val="none" w:sz="0" w:space="0" w:color="auto"/>
        <w:left w:val="none" w:sz="0" w:space="0" w:color="auto"/>
        <w:bottom w:val="none" w:sz="0" w:space="0" w:color="auto"/>
        <w:right w:val="none" w:sz="0" w:space="0" w:color="auto"/>
      </w:divBdr>
    </w:div>
    <w:div w:id="1757630354">
      <w:bodyDiv w:val="1"/>
      <w:marLeft w:val="0"/>
      <w:marRight w:val="0"/>
      <w:marTop w:val="0"/>
      <w:marBottom w:val="0"/>
      <w:divBdr>
        <w:top w:val="none" w:sz="0" w:space="0" w:color="auto"/>
        <w:left w:val="none" w:sz="0" w:space="0" w:color="auto"/>
        <w:bottom w:val="none" w:sz="0" w:space="0" w:color="auto"/>
        <w:right w:val="none" w:sz="0" w:space="0" w:color="auto"/>
      </w:divBdr>
    </w:div>
    <w:div w:id="1766416064">
      <w:bodyDiv w:val="1"/>
      <w:marLeft w:val="0"/>
      <w:marRight w:val="0"/>
      <w:marTop w:val="0"/>
      <w:marBottom w:val="0"/>
      <w:divBdr>
        <w:top w:val="none" w:sz="0" w:space="0" w:color="auto"/>
        <w:left w:val="none" w:sz="0" w:space="0" w:color="auto"/>
        <w:bottom w:val="none" w:sz="0" w:space="0" w:color="auto"/>
        <w:right w:val="none" w:sz="0" w:space="0" w:color="auto"/>
      </w:divBdr>
    </w:div>
    <w:div w:id="1819612209">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se.ie/bowelscreen" TargetMode="External"/><Relationship Id="rId18" Type="http://schemas.openxmlformats.org/officeDocument/2006/relationships/hyperlink" Target="https://www2.healthservice.hse.ie/organisation/nss/news/" TargetMode="External"/><Relationship Id="rId26" Type="http://schemas.openxmlformats.org/officeDocument/2006/relationships/hyperlink" Target="https://www.cpsa.ie/pdf/?file=https://assets.cpsa.ie/media/275828/b88e3648-c663-4293-9471-d2d75bd1d685.pdf" TargetMode="External"/><Relationship Id="rId3" Type="http://schemas.openxmlformats.org/officeDocument/2006/relationships/styles" Target="styles.xml"/><Relationship Id="rId21" Type="http://schemas.openxmlformats.org/officeDocument/2006/relationships/hyperlink" Target="https://www2.healthservice.hse.ie/organisation/nss/news/" TargetMode="External"/><Relationship Id="rId7" Type="http://schemas.openxmlformats.org/officeDocument/2006/relationships/endnotes" Target="endnotes.xml"/><Relationship Id="rId12" Type="http://schemas.openxmlformats.org/officeDocument/2006/relationships/hyperlink" Target="http://www.hse.ie/cervicalcheck" TargetMode="External"/><Relationship Id="rId17" Type="http://schemas.openxmlformats.org/officeDocument/2006/relationships/hyperlink" Target="http://www.screeningservice.ie" TargetMode="External"/><Relationship Id="rId25" Type="http://schemas.openxmlformats.org/officeDocument/2006/relationships/hyperlink" Target="https://www.hse.ie/eng/staff/resources/diversity/diversity.html" TargetMode="External"/><Relationship Id="rId2" Type="http://schemas.openxmlformats.org/officeDocument/2006/relationships/numbering" Target="numbering.xml"/><Relationship Id="rId16" Type="http://schemas.openxmlformats.org/officeDocument/2006/relationships/hyperlink" Target="https://assets.hse.ie/media/documents/NSS_Strategy_FINAL.pdf" TargetMode="External"/><Relationship Id="rId20" Type="http://schemas.openxmlformats.org/officeDocument/2006/relationships/hyperlink" Target="https://www2.healthservice.hse.ie/organisation/nss/quality-assurance-framewor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ie/breastcheck" TargetMode="External"/><Relationship Id="rId24" Type="http://schemas.openxmlformats.org/officeDocument/2006/relationships/hyperlink" Target="https://www.gov.ie/en/organisation-information/9c9c03-bodies-under-the-aegis-of-the-department-of-health/?referrer=http://www.health.gov.ie/about-us/agencies-health-bodie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ri.ie/sites/ncri/files/pubs/NCRI_AnnualStatReport_2024_FINAL_14_0.pdf" TargetMode="External"/><Relationship Id="rId23" Type="http://schemas.openxmlformats.org/officeDocument/2006/relationships/hyperlink" Target="https://www2.healthservice.hse.ie/organisation/nss/cervical-cancer-elimination/" TargetMode="External"/><Relationship Id="rId28" Type="http://schemas.openxmlformats.org/officeDocument/2006/relationships/hyperlink" Target="https://www.hse.ie/eng/services/list/2/primarycare/childrenfirst/resources/" TargetMode="External"/><Relationship Id="rId10" Type="http://schemas.openxmlformats.org/officeDocument/2006/relationships/hyperlink" Target="mailto:recruitmanagement@hse.ie" TargetMode="External"/><Relationship Id="rId19" Type="http://schemas.openxmlformats.org/officeDocument/2006/relationships/hyperlink" Target="https://www2.healthservice.hse.ie/organisation/nss/equity-in-screen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ynn.swinburne@screeningservice.ie" TargetMode="External"/><Relationship Id="rId14" Type="http://schemas.openxmlformats.org/officeDocument/2006/relationships/hyperlink" Target="http://www.hse.ie/diabeticretinascreen" TargetMode="External"/><Relationship Id="rId22" Type="http://schemas.openxmlformats.org/officeDocument/2006/relationships/hyperlink" Target="https://www2.healthservice.hse.ie/organisation/nss/publications/" TargetMode="External"/><Relationship Id="rId27" Type="http://schemas.openxmlformats.org/officeDocument/2006/relationships/hyperlink" Target="https://revisedacts.lawreform.ie/eli/2015/act/36/revised/en/html"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37093-92AD-484E-BDFF-C7F1AD0D1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4701</Words>
  <Characters>26797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31436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Victoria Sharkey</dc:creator>
  <cp:keywords/>
  <cp:lastModifiedBy>Cliona McGrail</cp:lastModifiedBy>
  <cp:revision>6</cp:revision>
  <cp:lastPrinted>2011-06-21T19:59:00Z</cp:lastPrinted>
  <dcterms:created xsi:type="dcterms:W3CDTF">2026-04-23T08:17:00Z</dcterms:created>
  <dcterms:modified xsi:type="dcterms:W3CDTF">2026-05-26T13:31:00Z</dcterms:modified>
</cp:coreProperties>
</file>