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777B648C" w14:textId="79235CEF" w:rsidR="00A26306" w:rsidRDefault="00A26306" w:rsidP="00A26306">
      <w:pPr>
        <w:jc w:val="center"/>
        <w:rPr>
          <w:rFonts w:cs="Arial"/>
          <w:b/>
          <w:bCs/>
        </w:rPr>
      </w:pPr>
      <w:r>
        <w:rPr>
          <w:rFonts w:cs="Arial"/>
          <w:b/>
          <w:bCs/>
        </w:rPr>
        <w:t xml:space="preserve">NRS15375 </w:t>
      </w:r>
      <w:r w:rsidRPr="00384E82">
        <w:rPr>
          <w:rFonts w:cs="Arial"/>
          <w:b/>
          <w:bCs/>
        </w:rPr>
        <w:t>General Manager, Head of Client Services,</w:t>
      </w:r>
    </w:p>
    <w:p w14:paraId="071CA207" w14:textId="11175E30" w:rsidR="00A26306" w:rsidRDefault="00A26306" w:rsidP="00A26306">
      <w:pPr>
        <w:jc w:val="center"/>
        <w:rPr>
          <w:rFonts w:cs="Arial"/>
        </w:rPr>
      </w:pPr>
      <w:r w:rsidRPr="00384E82">
        <w:rPr>
          <w:rFonts w:cs="Arial"/>
          <w:b/>
          <w:bCs/>
        </w:rPr>
        <w:t>National Screening Service</w:t>
      </w:r>
    </w:p>
    <w:p w14:paraId="28AC96B9" w14:textId="53CD5402"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A26306">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CFB04CD"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D935AF">
        <w:rPr>
          <w:rFonts w:cs="Arial"/>
          <w:b/>
        </w:rPr>
        <w:t>Thursday 28</w:t>
      </w:r>
      <w:r w:rsidR="00D935AF" w:rsidRPr="00510664">
        <w:rPr>
          <w:rFonts w:cs="Arial"/>
          <w:b/>
          <w:vertAlign w:val="superscript"/>
        </w:rPr>
        <w:t>th</w:t>
      </w:r>
      <w:r w:rsidR="00D935AF" w:rsidRPr="00871540">
        <w:rPr>
          <w:rFonts w:cs="Arial"/>
          <w:bCs/>
        </w:rPr>
        <w:t xml:space="preserve"> </w:t>
      </w:r>
      <w:r w:rsidR="00D935AF" w:rsidRPr="00871540">
        <w:rPr>
          <w:rFonts w:cs="Arial"/>
          <w:b/>
        </w:rPr>
        <w:t xml:space="preserve">of </w:t>
      </w:r>
      <w:r w:rsidR="00D935AF">
        <w:rPr>
          <w:rFonts w:cs="Arial"/>
          <w:b/>
        </w:rPr>
        <w:t>May</w:t>
      </w:r>
      <w:r w:rsidR="00D935AF" w:rsidRPr="00871540">
        <w:rPr>
          <w:rFonts w:cs="Arial"/>
          <w:b/>
        </w:rPr>
        <w:t xml:space="preserve"> 2026 at </w:t>
      </w:r>
      <w:r w:rsidR="00D935AF">
        <w:rPr>
          <w:rFonts w:cs="Arial"/>
          <w:b/>
        </w:rPr>
        <w:t>3</w:t>
      </w:r>
      <w:r w:rsidR="00D935AF" w:rsidRPr="00871540">
        <w:rPr>
          <w:rFonts w:cs="Arial"/>
          <w:b/>
        </w:rPr>
        <w:t>:00PM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4D7037AB" w14:textId="77777777" w:rsidR="00F33685" w:rsidRDefault="00F33685" w:rsidP="006C3390">
      <w:pPr>
        <w:jc w:val="both"/>
        <w:rPr>
          <w:rFonts w:cs="Arial"/>
        </w:rPr>
      </w:pPr>
    </w:p>
    <w:p w14:paraId="6514867E" w14:textId="77777777" w:rsidR="003722EB" w:rsidRDefault="003722EB" w:rsidP="006C3390">
      <w:pPr>
        <w:jc w:val="both"/>
        <w:rPr>
          <w:rFonts w:cs="Arial"/>
        </w:rPr>
      </w:pP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A26306" w:rsidRDefault="002807A0" w:rsidP="00176309">
      <w:pPr>
        <w:numPr>
          <w:ilvl w:val="0"/>
          <w:numId w:val="5"/>
        </w:numPr>
        <w:jc w:val="both"/>
        <w:rPr>
          <w:rFonts w:cs="Arial"/>
          <w:bCs/>
        </w:rPr>
      </w:pPr>
      <w:r w:rsidRPr="00A26306">
        <w:rPr>
          <w:rFonts w:cs="Arial"/>
          <w:bCs/>
        </w:rPr>
        <w:t>If there is an existing panel in place this may take precedence over the newly formed panel for this campaign</w:t>
      </w:r>
      <w:r w:rsidR="00CA03A6" w:rsidRPr="00A26306">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w:t>
      </w:r>
      <w:r w:rsidRPr="008F59BA">
        <w:rPr>
          <w:rFonts w:cs="Arial"/>
          <w:bCs/>
        </w:rPr>
        <w:lastRenderedPageBreak/>
        <w:t xml:space="preserve">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9ADC354" w14:textId="77777777" w:rsidR="00287E27" w:rsidRDefault="00287E27" w:rsidP="00287E27">
      <w:pPr>
        <w:pStyle w:val="NormalWeb"/>
        <w:rPr>
          <w:rFonts w:ascii="Arial" w:eastAsia="Times New Roman" w:hAnsi="Arial" w:cs="Arial"/>
          <w:bCs/>
          <w:color w:val="FF0000"/>
          <w:sz w:val="20"/>
          <w:szCs w:val="20"/>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lastRenderedPageBreak/>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42F2BB64"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A26306" w:rsidRPr="00BA25D2">
          <w:rPr>
            <w:rStyle w:val="Hyperlink"/>
            <w:rFonts w:cs="Arial"/>
          </w:rPr>
          <w:t>recruitmanagement@hse.ie</w:t>
        </w:r>
      </w:hyperlink>
      <w:r w:rsidR="00A26306">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A26306">
        <w:rPr>
          <w:iCs/>
        </w:rPr>
        <w:t xml:space="preserve"> Please include campaign reference in the subject line</w:t>
      </w:r>
      <w:r w:rsidR="005409C9">
        <w:rPr>
          <w:iCs/>
        </w:rPr>
        <w:t>.</w:t>
      </w:r>
      <w:r w:rsidR="00A26306">
        <w:rPr>
          <w:iCs/>
        </w:rPr>
        <w:t xml:space="preserv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A41DCFB" w14:textId="77777777" w:rsidR="00A26306" w:rsidRPr="004D1C42" w:rsidRDefault="00A26306" w:rsidP="00A26306">
      <w:pPr>
        <w:spacing w:after="120"/>
        <w:rPr>
          <w:rFonts w:cs="Arial"/>
          <w:b/>
          <w:bCs/>
          <w:iCs/>
        </w:rPr>
      </w:pPr>
      <w:r w:rsidRPr="004D1C42">
        <w:rPr>
          <w:rFonts w:cs="Arial"/>
          <w:b/>
          <w:bCs/>
          <w:iCs/>
        </w:rPr>
        <w:t>Candidates must have at the latest date of application:</w:t>
      </w:r>
      <w:r>
        <w:rPr>
          <w:rFonts w:cs="Arial"/>
          <w:b/>
          <w:bCs/>
          <w:iCs/>
        </w:rPr>
        <w:t xml:space="preserve"> </w:t>
      </w:r>
    </w:p>
    <w:p w14:paraId="7BC781AA" w14:textId="77777777" w:rsidR="00A26306" w:rsidRPr="001242DD" w:rsidRDefault="00A26306" w:rsidP="00A26306">
      <w:pPr>
        <w:numPr>
          <w:ilvl w:val="0"/>
          <w:numId w:val="28"/>
        </w:numPr>
        <w:spacing w:after="120" w:line="276" w:lineRule="auto"/>
        <w:rPr>
          <w:rFonts w:cs="Arial"/>
        </w:rPr>
      </w:pPr>
      <w:r w:rsidRPr="001242DD">
        <w:rPr>
          <w:rFonts w:cs="Arial"/>
        </w:rPr>
        <w:t>Significant experience of working in a Customer Services related role at a senior level, managing and/or delivering a complex service as relevant to this role.</w:t>
      </w:r>
    </w:p>
    <w:p w14:paraId="2FC659F5" w14:textId="77777777" w:rsidR="00A26306" w:rsidRDefault="00A26306" w:rsidP="00A26306">
      <w:pPr>
        <w:numPr>
          <w:ilvl w:val="0"/>
          <w:numId w:val="28"/>
        </w:numPr>
        <w:spacing w:after="120" w:line="276" w:lineRule="auto"/>
        <w:rPr>
          <w:rFonts w:cs="Arial"/>
        </w:rPr>
      </w:pPr>
      <w:r w:rsidRPr="001242DD">
        <w:rPr>
          <w:rFonts w:cs="Arial"/>
        </w:rPr>
        <w:t xml:space="preserve">Significant experience of developing and implementing standards, policies, procedures and guidance relating to Consumer Affairs or Customer Service function </w:t>
      </w:r>
    </w:p>
    <w:p w14:paraId="6775E7F0" w14:textId="77777777" w:rsidR="00A26306" w:rsidRPr="001242DD" w:rsidRDefault="00A26306" w:rsidP="00A26306">
      <w:pPr>
        <w:numPr>
          <w:ilvl w:val="0"/>
          <w:numId w:val="28"/>
        </w:numPr>
        <w:spacing w:after="120" w:line="276" w:lineRule="auto"/>
        <w:rPr>
          <w:rFonts w:cs="Arial"/>
        </w:rPr>
      </w:pPr>
      <w:r w:rsidRPr="001242DD">
        <w:rPr>
          <w:rFonts w:cs="Arial"/>
        </w:rPr>
        <w:t>Significant operational experience in managing and delivering change in a complex environment, including significant experience</w:t>
      </w:r>
      <w:r>
        <w:rPr>
          <w:rFonts w:cs="Arial"/>
        </w:rPr>
        <w:t xml:space="preserve"> in managing teams and</w:t>
      </w:r>
      <w:r w:rsidRPr="001242DD">
        <w:rPr>
          <w:rFonts w:cs="Arial"/>
        </w:rPr>
        <w:t xml:space="preserve"> driving an ethos of customer service and service improvement as relevant to the role. </w:t>
      </w:r>
    </w:p>
    <w:p w14:paraId="314FDD85" w14:textId="77777777" w:rsidR="00A26306" w:rsidRPr="001242DD" w:rsidRDefault="00A26306" w:rsidP="00A26306">
      <w:pPr>
        <w:numPr>
          <w:ilvl w:val="0"/>
          <w:numId w:val="28"/>
        </w:numPr>
        <w:spacing w:after="120" w:line="276" w:lineRule="auto"/>
        <w:rPr>
          <w:rFonts w:cs="Arial"/>
        </w:rPr>
      </w:pPr>
      <w:r w:rsidRPr="001242DD">
        <w:rPr>
          <w:rFonts w:cs="Arial"/>
        </w:rPr>
        <w:t xml:space="preserve">Experience of managing and working collaboratively with multiple internal and external stakeholders, as relevant to the role. </w:t>
      </w:r>
    </w:p>
    <w:p w14:paraId="5FF21068" w14:textId="77777777" w:rsidR="00A26306" w:rsidRPr="001242DD" w:rsidRDefault="00A26306" w:rsidP="00A26306">
      <w:pPr>
        <w:numPr>
          <w:ilvl w:val="0"/>
          <w:numId w:val="28"/>
        </w:numPr>
        <w:spacing w:after="120" w:line="276" w:lineRule="auto"/>
        <w:rPr>
          <w:rFonts w:cs="Arial"/>
          <w:b/>
          <w:u w:val="single"/>
        </w:rPr>
      </w:pPr>
      <w:r w:rsidRPr="001242DD">
        <w:rPr>
          <w:rFonts w:cs="Arial"/>
        </w:rPr>
        <w:t>The requisite knowledge and ability (including a high standard of suitability, and managerial ability) for the proper discharge of the duties of the office.</w:t>
      </w:r>
    </w:p>
    <w:p w14:paraId="646C3E7F" w14:textId="77777777" w:rsidR="00A26306" w:rsidRPr="004D1C42" w:rsidRDefault="00A26306" w:rsidP="00A26306">
      <w:pPr>
        <w:spacing w:after="120"/>
        <w:jc w:val="both"/>
        <w:rPr>
          <w:rFonts w:cs="Arial"/>
          <w:b/>
        </w:rPr>
      </w:pPr>
      <w:r w:rsidRPr="004D1C42">
        <w:rPr>
          <w:rFonts w:cs="Arial"/>
          <w:b/>
        </w:rPr>
        <w:t>Health</w:t>
      </w:r>
    </w:p>
    <w:p w14:paraId="27A66A60" w14:textId="77777777" w:rsidR="00A26306" w:rsidRPr="004D1C42" w:rsidRDefault="00A26306" w:rsidP="00A26306">
      <w:pPr>
        <w:spacing w:after="120"/>
        <w:jc w:val="both"/>
        <w:rPr>
          <w:rFonts w:cs="Arial"/>
        </w:rPr>
      </w:pPr>
      <w:r w:rsidRPr="004D1C42">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64BAF5B" w14:textId="77777777" w:rsidR="00A26306" w:rsidRPr="004D1C42" w:rsidRDefault="00A26306" w:rsidP="00A26306">
      <w:pPr>
        <w:spacing w:after="120"/>
        <w:ind w:right="-766"/>
        <w:jc w:val="both"/>
        <w:rPr>
          <w:rFonts w:cs="Arial"/>
          <w:iCs/>
        </w:rPr>
      </w:pPr>
      <w:r w:rsidRPr="004D1C42">
        <w:rPr>
          <w:rFonts w:cs="Arial"/>
          <w:b/>
          <w:bCs/>
        </w:rPr>
        <w:t>Character</w:t>
      </w:r>
    </w:p>
    <w:p w14:paraId="6826A4A6" w14:textId="1092FEAB" w:rsidR="00F46E24" w:rsidRDefault="00A26306" w:rsidP="00A26306">
      <w:pPr>
        <w:rPr>
          <w:rFonts w:cs="Arial"/>
          <w:b/>
          <w:bCs/>
          <w:iCs/>
          <w:color w:val="FF0000"/>
        </w:rPr>
      </w:pPr>
      <w:r w:rsidRPr="004D1C42">
        <w:rPr>
          <w:rFonts w:cs="Arial"/>
        </w:rPr>
        <w:t>Each candidate for and any person holding the office must be of good character.</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474E19D2" w14:textId="225BF8B4" w:rsidR="00484E14" w:rsidRDefault="00484E14">
      <w:pPr>
        <w:rPr>
          <w:rFonts w:cs="Arial"/>
        </w:rPr>
      </w:pPr>
    </w:p>
    <w:sectPr w:rsidR="00484E14"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9C96F" w14:textId="77777777" w:rsidR="0083293F" w:rsidRDefault="0083293F">
      <w:r>
        <w:separator/>
      </w:r>
    </w:p>
  </w:endnote>
  <w:endnote w:type="continuationSeparator" w:id="0">
    <w:p w14:paraId="43D70226" w14:textId="77777777" w:rsidR="0083293F" w:rsidRDefault="0083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362DE30"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A26306">
      <w:rPr>
        <w:rFonts w:ascii="Arial" w:hAnsi="Arial" w:cs="Arial"/>
        <w:iCs/>
        <w:sz w:val="20"/>
        <w:lang w:eastAsia="en-GB"/>
      </w:rPr>
      <w:t>15375</w:t>
    </w:r>
    <w:r w:rsidR="006B29B3">
      <w:rPr>
        <w:rFonts w:ascii="Arial" w:hAnsi="Arial" w:cs="Arial"/>
        <w:iCs/>
        <w:sz w:val="20"/>
        <w:lang w:eastAsia="en-GB"/>
      </w:rPr>
      <w:t xml:space="preserve"> </w:t>
    </w:r>
    <w:r w:rsidR="00A26306">
      <w:rPr>
        <w:rFonts w:ascii="Arial" w:hAnsi="Arial" w:cs="Arial"/>
        <w:iCs/>
        <w:sz w:val="20"/>
        <w:lang w:eastAsia="en-GB"/>
      </w:rPr>
      <w:t>General Manager, Head of Client Services</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62902" w14:textId="77777777" w:rsidR="0083293F" w:rsidRDefault="0083293F">
      <w:r>
        <w:separator/>
      </w:r>
    </w:p>
  </w:footnote>
  <w:footnote w:type="continuationSeparator" w:id="0">
    <w:p w14:paraId="26E93F8A" w14:textId="77777777" w:rsidR="0083293F" w:rsidRDefault="00832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02106"/>
    <w:multiLevelType w:val="hybridMultilevel"/>
    <w:tmpl w:val="2E943C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18182536">
    <w:abstractNumId w:val="0"/>
  </w:num>
  <w:num w:numId="2" w16cid:durableId="820659398">
    <w:abstractNumId w:val="16"/>
  </w:num>
  <w:num w:numId="3" w16cid:durableId="1250964840">
    <w:abstractNumId w:val="8"/>
  </w:num>
  <w:num w:numId="4" w16cid:durableId="800070953">
    <w:abstractNumId w:val="1"/>
  </w:num>
  <w:num w:numId="5" w16cid:durableId="1129208589">
    <w:abstractNumId w:val="19"/>
  </w:num>
  <w:num w:numId="6" w16cid:durableId="2015304554">
    <w:abstractNumId w:val="21"/>
  </w:num>
  <w:num w:numId="7" w16cid:durableId="932710024">
    <w:abstractNumId w:val="10"/>
  </w:num>
  <w:num w:numId="8" w16cid:durableId="1686442413">
    <w:abstractNumId w:val="18"/>
  </w:num>
  <w:num w:numId="9" w16cid:durableId="8026640">
    <w:abstractNumId w:val="3"/>
  </w:num>
  <w:num w:numId="10" w16cid:durableId="1816097376">
    <w:abstractNumId w:val="11"/>
  </w:num>
  <w:num w:numId="11" w16cid:durableId="182675829">
    <w:abstractNumId w:val="7"/>
  </w:num>
  <w:num w:numId="12" w16cid:durableId="1426460248">
    <w:abstractNumId w:val="20"/>
  </w:num>
  <w:num w:numId="13" w16cid:durableId="268394197">
    <w:abstractNumId w:val="17"/>
  </w:num>
  <w:num w:numId="14" w16cid:durableId="2086493304">
    <w:abstractNumId w:val="24"/>
  </w:num>
  <w:num w:numId="15" w16cid:durableId="2051026260">
    <w:abstractNumId w:val="6"/>
  </w:num>
  <w:num w:numId="16" w16cid:durableId="955450516">
    <w:abstractNumId w:val="15"/>
  </w:num>
  <w:num w:numId="17" w16cid:durableId="2000689300">
    <w:abstractNumId w:val="12"/>
  </w:num>
  <w:num w:numId="18" w16cid:durableId="19305762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8039683">
    <w:abstractNumId w:val="14"/>
  </w:num>
  <w:num w:numId="20" w16cid:durableId="1206867483">
    <w:abstractNumId w:val="13"/>
  </w:num>
  <w:num w:numId="21" w16cid:durableId="37314910">
    <w:abstractNumId w:val="22"/>
  </w:num>
  <w:num w:numId="22" w16cid:durableId="1104306347">
    <w:abstractNumId w:val="1"/>
  </w:num>
  <w:num w:numId="23" w16cid:durableId="95633764">
    <w:abstractNumId w:val="0"/>
  </w:num>
  <w:num w:numId="24" w16cid:durableId="2052412183">
    <w:abstractNumId w:val="5"/>
  </w:num>
  <w:num w:numId="25" w16cid:durableId="314454323">
    <w:abstractNumId w:val="9"/>
  </w:num>
  <w:num w:numId="26" w16cid:durableId="2118788522">
    <w:abstractNumId w:val="19"/>
  </w:num>
  <w:num w:numId="27" w16cid:durableId="1302464635">
    <w:abstractNumId w:val="2"/>
  </w:num>
  <w:num w:numId="28" w16cid:durableId="142372523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44CB"/>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09C9"/>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293F"/>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306"/>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35AF"/>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A26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11</Pages>
  <Words>5346</Words>
  <Characters>30475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35750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28</cp:revision>
  <cp:lastPrinted>2020-03-25T10:41:00Z</cp:lastPrinted>
  <dcterms:created xsi:type="dcterms:W3CDTF">2023-03-22T09:01:00Z</dcterms:created>
  <dcterms:modified xsi:type="dcterms:W3CDTF">2026-04-27T13:21:00Z</dcterms:modified>
</cp:coreProperties>
</file>