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0862B87A" w:rsidR="00543F98" w:rsidRPr="00B30E10" w:rsidRDefault="00B30E10" w:rsidP="00543F98">
      <w:pPr>
        <w:ind w:left="-1260"/>
        <w:jc w:val="right"/>
        <w:rPr>
          <w:rFonts w:ascii="Arial" w:hAnsi="Arial" w:cs="Arial"/>
          <w:b/>
          <w:bCs/>
        </w:rPr>
      </w:pPr>
      <w:r w:rsidRPr="00B30E10">
        <w:rPr>
          <w:rFonts w:ascii="Arial" w:hAnsi="Arial" w:cs="Arial"/>
          <w:b/>
          <w:bCs/>
          <w:noProof/>
          <w:lang w:val="en-IE" w:eastAsia="en-IE"/>
        </w:rPr>
        <w:drawing>
          <wp:anchor distT="0" distB="0" distL="114300" distR="114300" simplePos="0" relativeHeight="251659264" behindDoc="0" locked="0" layoutInCell="1" allowOverlap="1" wp14:anchorId="6369CE25" wp14:editId="230ED166">
            <wp:simplePos x="0" y="0"/>
            <wp:positionH relativeFrom="margin">
              <wp:align>left</wp:align>
            </wp:positionH>
            <wp:positionV relativeFrom="margin">
              <wp:posOffset>-611505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E10">
        <w:rPr>
          <w:rFonts w:ascii="Arial" w:hAnsi="Arial" w:cs="Arial"/>
          <w:b/>
          <w:bCs/>
          <w:noProof/>
          <w:lang w:val="en-IE" w:eastAsia="en-IE"/>
        </w:rPr>
        <w:t>Technical Services Officer, Chief Assistant, Fire Safety</w:t>
      </w:r>
    </w:p>
    <w:p w14:paraId="228B00E9" w14:textId="421E2036" w:rsidR="00543F98" w:rsidRPr="00B30E10" w:rsidRDefault="00543F98" w:rsidP="00543F98">
      <w:pPr>
        <w:ind w:left="-1260"/>
        <w:jc w:val="right"/>
        <w:rPr>
          <w:rFonts w:ascii="Arial" w:hAnsi="Arial" w:cs="Arial"/>
          <w:b/>
        </w:rPr>
      </w:pPr>
      <w:r w:rsidRPr="00B30E10">
        <w:rPr>
          <w:rFonts w:ascii="Arial" w:hAnsi="Arial" w:cs="Arial"/>
          <w:b/>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051"/>
      </w:tblGrid>
      <w:tr w:rsidR="00543F98" w:rsidRPr="00FC59B9" w14:paraId="4807B6F6" w14:textId="77777777" w:rsidTr="00DB02AA">
        <w:tc>
          <w:tcPr>
            <w:tcW w:w="1230" w:type="pct"/>
          </w:tcPr>
          <w:p w14:paraId="4FA0A722" w14:textId="3FCA861B" w:rsidR="00543F98" w:rsidRPr="00B30E10" w:rsidRDefault="00FC59B9" w:rsidP="00F6254C">
            <w:pPr>
              <w:rPr>
                <w:rFonts w:ascii="Arial" w:hAnsi="Arial" w:cs="Arial"/>
                <w:b/>
                <w:bCs/>
              </w:rPr>
            </w:pPr>
            <w:r w:rsidRPr="00B30E10">
              <w:rPr>
                <w:rFonts w:ascii="Arial" w:hAnsi="Arial" w:cs="Arial"/>
                <w:b/>
                <w:bCs/>
              </w:rPr>
              <w:t>Job title, grade code</w:t>
            </w:r>
          </w:p>
        </w:tc>
        <w:tc>
          <w:tcPr>
            <w:tcW w:w="3770" w:type="pct"/>
          </w:tcPr>
          <w:p w14:paraId="14F7A05E" w14:textId="3F88C118" w:rsidR="000E06F3" w:rsidRPr="006B5CCD" w:rsidRDefault="00B30E10" w:rsidP="000E06F3">
            <w:pPr>
              <w:pStyle w:val="Heading7"/>
              <w:rPr>
                <w:rFonts w:cs="Arial"/>
                <w:b w:val="0"/>
                <w:sz w:val="20"/>
              </w:rPr>
            </w:pPr>
            <w:r w:rsidRPr="006B5CCD">
              <w:rPr>
                <w:rFonts w:cs="Arial"/>
                <w:b w:val="0"/>
                <w:sz w:val="20"/>
              </w:rPr>
              <w:t>Technical Services Officer, Chief Assistant, Fire Safety</w:t>
            </w:r>
          </w:p>
          <w:p w14:paraId="36D34A6B" w14:textId="02EEEBD7" w:rsidR="00B30E10" w:rsidRPr="006B5CCD" w:rsidRDefault="00B30E10" w:rsidP="00B30E10">
            <w:pPr>
              <w:rPr>
                <w:rFonts w:ascii="Arial" w:hAnsi="Arial" w:cs="Arial"/>
                <w:lang w:eastAsia="en-US"/>
              </w:rPr>
            </w:pPr>
            <w:r w:rsidRPr="006B5CCD">
              <w:rPr>
                <w:rFonts w:ascii="Arial" w:hAnsi="Arial" w:cs="Arial"/>
                <w:lang w:eastAsia="en-US"/>
              </w:rPr>
              <w:t>(Grade Code 546T)</w:t>
            </w:r>
          </w:p>
          <w:p w14:paraId="1A2CE988" w14:textId="496A7195" w:rsidR="00543F98" w:rsidRPr="006B5CCD" w:rsidRDefault="00543F98" w:rsidP="00F6254C">
            <w:pPr>
              <w:tabs>
                <w:tab w:val="left" w:pos="283"/>
              </w:tabs>
              <w:rPr>
                <w:rFonts w:ascii="Arial" w:hAnsi="Arial" w:cs="Arial"/>
                <w:iCs/>
              </w:rPr>
            </w:pPr>
          </w:p>
        </w:tc>
      </w:tr>
      <w:tr w:rsidR="00792F91" w:rsidRPr="00FC59B9" w14:paraId="6531EE8E" w14:textId="77777777" w:rsidTr="00DB02AA">
        <w:tc>
          <w:tcPr>
            <w:tcW w:w="1230" w:type="pct"/>
          </w:tcPr>
          <w:p w14:paraId="6B02C9D1" w14:textId="4B4BB322" w:rsidR="00792F91" w:rsidRPr="00B30E10" w:rsidRDefault="00FC59B9" w:rsidP="00792F91">
            <w:pPr>
              <w:rPr>
                <w:rFonts w:ascii="Arial" w:hAnsi="Arial" w:cs="Arial"/>
                <w:b/>
                <w:bCs/>
              </w:rPr>
            </w:pPr>
            <w:r w:rsidRPr="00B30E10">
              <w:rPr>
                <w:rFonts w:ascii="Arial" w:hAnsi="Arial" w:cs="Arial"/>
                <w:b/>
                <w:bCs/>
              </w:rPr>
              <w:t>Campaign reference</w:t>
            </w:r>
          </w:p>
        </w:tc>
        <w:tc>
          <w:tcPr>
            <w:tcW w:w="3770" w:type="pct"/>
          </w:tcPr>
          <w:p w14:paraId="14323542" w14:textId="418593B6" w:rsidR="00792F91" w:rsidRPr="006B5CCD" w:rsidRDefault="00B30E10" w:rsidP="00792F91">
            <w:pPr>
              <w:rPr>
                <w:rFonts w:ascii="Arial" w:hAnsi="Arial" w:cs="Arial"/>
                <w:bCs/>
                <w:iCs/>
              </w:rPr>
            </w:pPr>
            <w:r w:rsidRPr="006B5CCD">
              <w:rPr>
                <w:rFonts w:ascii="Arial" w:hAnsi="Arial" w:cs="Arial"/>
                <w:bCs/>
                <w:iCs/>
              </w:rPr>
              <w:t>NRS15379</w:t>
            </w:r>
          </w:p>
        </w:tc>
      </w:tr>
      <w:tr w:rsidR="00792F91" w:rsidRPr="00FC59B9" w14:paraId="4B833EEA" w14:textId="77777777" w:rsidTr="00DB02AA">
        <w:tc>
          <w:tcPr>
            <w:tcW w:w="1230" w:type="pct"/>
          </w:tcPr>
          <w:p w14:paraId="3C4299A2" w14:textId="2912FEDD" w:rsidR="00792F91" w:rsidRPr="00B30E10" w:rsidRDefault="00FC59B9" w:rsidP="00792F91">
            <w:pPr>
              <w:rPr>
                <w:rFonts w:ascii="Arial" w:hAnsi="Arial" w:cs="Arial"/>
                <w:b/>
                <w:bCs/>
              </w:rPr>
            </w:pPr>
            <w:r w:rsidRPr="00B30E10">
              <w:rPr>
                <w:rFonts w:ascii="Arial" w:hAnsi="Arial" w:cs="Arial"/>
                <w:b/>
                <w:bCs/>
              </w:rPr>
              <w:t>Closing date</w:t>
            </w:r>
          </w:p>
        </w:tc>
        <w:tc>
          <w:tcPr>
            <w:tcW w:w="3770" w:type="pct"/>
          </w:tcPr>
          <w:p w14:paraId="410229AA" w14:textId="77777777" w:rsidR="00792F91" w:rsidRPr="00F77695" w:rsidRDefault="00F77695" w:rsidP="001A1FF4">
            <w:pPr>
              <w:rPr>
                <w:rFonts w:ascii="Arial" w:hAnsi="Arial" w:cs="Arial"/>
                <w:bCs/>
                <w:iCs/>
              </w:rPr>
            </w:pPr>
            <w:r w:rsidRPr="00F77695">
              <w:rPr>
                <w:rFonts w:ascii="Arial" w:hAnsi="Arial" w:cs="Arial"/>
                <w:bCs/>
                <w:iCs/>
              </w:rPr>
              <w:t>12:00pm on Wednesday 1</w:t>
            </w:r>
            <w:r w:rsidRPr="00F77695">
              <w:rPr>
                <w:rFonts w:ascii="Arial" w:hAnsi="Arial" w:cs="Arial"/>
                <w:bCs/>
                <w:iCs/>
                <w:vertAlign w:val="superscript"/>
              </w:rPr>
              <w:t>st</w:t>
            </w:r>
            <w:r w:rsidRPr="00F77695">
              <w:rPr>
                <w:rFonts w:ascii="Arial" w:hAnsi="Arial" w:cs="Arial"/>
                <w:bCs/>
                <w:iCs/>
              </w:rPr>
              <w:t xml:space="preserve"> of July 2026</w:t>
            </w:r>
          </w:p>
          <w:p w14:paraId="1DC28C0B" w14:textId="7843A8E7" w:rsidR="00F77695" w:rsidRPr="00B30E10" w:rsidRDefault="00F77695" w:rsidP="001A1FF4">
            <w:pPr>
              <w:rPr>
                <w:rFonts w:ascii="Arial" w:hAnsi="Arial" w:cs="Arial"/>
                <w:bCs/>
                <w:iCs/>
                <w:color w:val="000099"/>
              </w:rPr>
            </w:pPr>
          </w:p>
        </w:tc>
      </w:tr>
      <w:tr w:rsidR="00792F91" w:rsidRPr="00FC59B9" w14:paraId="2FCE4883" w14:textId="77777777" w:rsidTr="00DB02AA">
        <w:tc>
          <w:tcPr>
            <w:tcW w:w="1230" w:type="pct"/>
          </w:tcPr>
          <w:p w14:paraId="05116456" w14:textId="110D70F4" w:rsidR="00792F91" w:rsidRPr="00B30E10" w:rsidRDefault="00FC59B9" w:rsidP="00792F91">
            <w:pPr>
              <w:rPr>
                <w:rFonts w:ascii="Arial" w:hAnsi="Arial" w:cs="Arial"/>
                <w:b/>
                <w:bCs/>
              </w:rPr>
            </w:pPr>
            <w:r w:rsidRPr="00B30E10">
              <w:rPr>
                <w:rFonts w:ascii="Arial" w:hAnsi="Arial" w:cs="Arial"/>
                <w:b/>
                <w:bCs/>
              </w:rPr>
              <w:t>Proposed interview date (s)</w:t>
            </w:r>
          </w:p>
        </w:tc>
        <w:tc>
          <w:tcPr>
            <w:tcW w:w="3770" w:type="pct"/>
          </w:tcPr>
          <w:p w14:paraId="1D297E1D" w14:textId="73805189" w:rsidR="00792F91" w:rsidRPr="00B30E10" w:rsidRDefault="00986ECA" w:rsidP="0070424B">
            <w:pPr>
              <w:pStyle w:val="Heading7"/>
              <w:rPr>
                <w:rFonts w:cs="Arial"/>
                <w:b w:val="0"/>
                <w:sz w:val="20"/>
              </w:rPr>
            </w:pPr>
            <w:r w:rsidRPr="00B30E10">
              <w:rPr>
                <w:rFonts w:cs="Arial"/>
                <w:b w:val="0"/>
                <w:sz w:val="20"/>
              </w:rPr>
              <w:t>Candidates will normally be given at least two weeks' notice of interview. The timescale may be reduced in exceptional circumstances.</w:t>
            </w:r>
          </w:p>
          <w:p w14:paraId="0742FC1B" w14:textId="357679C0" w:rsidR="00111739" w:rsidRPr="00B30E10" w:rsidRDefault="00111739" w:rsidP="00792F91">
            <w:pPr>
              <w:rPr>
                <w:rFonts w:ascii="Arial" w:hAnsi="Arial" w:cs="Arial"/>
                <w:bCs/>
                <w:iCs/>
                <w:color w:val="000099"/>
              </w:rPr>
            </w:pPr>
          </w:p>
        </w:tc>
      </w:tr>
      <w:tr w:rsidR="00792F91" w:rsidRPr="00FC59B9" w14:paraId="6F292485" w14:textId="77777777" w:rsidTr="00DB02AA">
        <w:tc>
          <w:tcPr>
            <w:tcW w:w="1230" w:type="pct"/>
          </w:tcPr>
          <w:p w14:paraId="17C0A5FB" w14:textId="2AC4DAA6" w:rsidR="00792F91" w:rsidRPr="00B30E10" w:rsidRDefault="00FC59B9" w:rsidP="00792F91">
            <w:pPr>
              <w:rPr>
                <w:rFonts w:ascii="Arial" w:hAnsi="Arial" w:cs="Arial"/>
                <w:b/>
                <w:bCs/>
              </w:rPr>
            </w:pPr>
            <w:r w:rsidRPr="00B30E10">
              <w:rPr>
                <w:rFonts w:ascii="Arial" w:hAnsi="Arial" w:cs="Arial"/>
                <w:b/>
                <w:bCs/>
              </w:rPr>
              <w:t>Taking up appointment</w:t>
            </w:r>
          </w:p>
        </w:tc>
        <w:tc>
          <w:tcPr>
            <w:tcW w:w="3770" w:type="pct"/>
          </w:tcPr>
          <w:p w14:paraId="54AC403C" w14:textId="77777777" w:rsidR="00792F91" w:rsidRPr="00B30E10" w:rsidRDefault="00792F91" w:rsidP="00792F91">
            <w:pPr>
              <w:rPr>
                <w:rFonts w:ascii="Arial" w:hAnsi="Arial" w:cs="Arial"/>
                <w:iCs/>
              </w:rPr>
            </w:pPr>
            <w:r w:rsidRPr="00B30E10">
              <w:rPr>
                <w:rFonts w:ascii="Arial" w:hAnsi="Arial" w:cs="Arial"/>
                <w:iCs/>
              </w:rPr>
              <w:t>A start date will be indicated at job offer stage.</w:t>
            </w:r>
          </w:p>
        </w:tc>
      </w:tr>
      <w:tr w:rsidR="00792F91" w:rsidRPr="00FC59B9" w14:paraId="00B58942" w14:textId="77777777" w:rsidTr="00DB02AA">
        <w:tc>
          <w:tcPr>
            <w:tcW w:w="1230" w:type="pct"/>
          </w:tcPr>
          <w:p w14:paraId="186B03A5" w14:textId="211AB6A9" w:rsidR="00792F91" w:rsidRPr="00EF50B5" w:rsidRDefault="00FC59B9" w:rsidP="00792F91">
            <w:pPr>
              <w:rPr>
                <w:rFonts w:ascii="Arial" w:hAnsi="Arial" w:cs="Arial"/>
                <w:b/>
                <w:bCs/>
              </w:rPr>
            </w:pPr>
            <w:r w:rsidRPr="00EF50B5">
              <w:rPr>
                <w:rFonts w:ascii="Arial" w:hAnsi="Arial" w:cs="Arial"/>
                <w:b/>
                <w:bCs/>
              </w:rPr>
              <w:t>Location of post</w:t>
            </w:r>
          </w:p>
        </w:tc>
        <w:tc>
          <w:tcPr>
            <w:tcW w:w="3770" w:type="pct"/>
          </w:tcPr>
          <w:p w14:paraId="47E0B705" w14:textId="13FEFDC6" w:rsidR="00792F91" w:rsidRPr="00550BFD" w:rsidRDefault="00792F91" w:rsidP="00792F91">
            <w:pPr>
              <w:rPr>
                <w:rFonts w:ascii="Arial" w:hAnsi="Arial" w:cs="Arial"/>
                <w:bCs/>
                <w:iCs/>
                <w:color w:val="000000" w:themeColor="text1"/>
              </w:rPr>
            </w:pPr>
            <w:r w:rsidRPr="00550BFD">
              <w:rPr>
                <w:rFonts w:ascii="Arial" w:hAnsi="Arial" w:cs="Arial"/>
                <w:iCs/>
                <w:color w:val="000000" w:themeColor="text1"/>
              </w:rPr>
              <w:t xml:space="preserve">There is currently </w:t>
            </w:r>
            <w:r w:rsidR="00550BFD" w:rsidRPr="00550BFD">
              <w:rPr>
                <w:rFonts w:ascii="Arial" w:hAnsi="Arial" w:cs="Arial"/>
                <w:iCs/>
                <w:color w:val="000000" w:themeColor="text1"/>
              </w:rPr>
              <w:t>one</w:t>
            </w:r>
            <w:r w:rsidRPr="00550BFD">
              <w:rPr>
                <w:rFonts w:ascii="Arial" w:hAnsi="Arial" w:cs="Arial"/>
                <w:bCs/>
                <w:iCs/>
                <w:color w:val="000000" w:themeColor="text1"/>
              </w:rPr>
              <w:t xml:space="preserve"> permanent whole-time</w:t>
            </w:r>
            <w:r w:rsidRPr="00550BFD">
              <w:rPr>
                <w:rFonts w:ascii="Arial" w:hAnsi="Arial" w:cs="Arial"/>
                <w:iCs/>
                <w:color w:val="000000" w:themeColor="text1"/>
              </w:rPr>
              <w:t xml:space="preserve"> vacancy available in </w:t>
            </w:r>
            <w:r w:rsidR="00550BFD" w:rsidRPr="00550BFD">
              <w:rPr>
                <w:rFonts w:ascii="Arial" w:hAnsi="Arial" w:cs="Arial"/>
                <w:bCs/>
                <w:iCs/>
                <w:color w:val="000000" w:themeColor="text1"/>
              </w:rPr>
              <w:t xml:space="preserve">Dublin South and Wicklow IHA – </w:t>
            </w:r>
            <w:proofErr w:type="spellStart"/>
            <w:r w:rsidR="00550BFD" w:rsidRPr="00550BFD">
              <w:rPr>
                <w:rFonts w:ascii="Arial" w:hAnsi="Arial" w:cs="Arial"/>
                <w:bCs/>
                <w:iCs/>
                <w:color w:val="000000" w:themeColor="text1"/>
              </w:rPr>
              <w:t>Carrickmines</w:t>
            </w:r>
            <w:proofErr w:type="spellEnd"/>
            <w:r w:rsidR="00550BFD" w:rsidRPr="00550BFD">
              <w:rPr>
                <w:rFonts w:ascii="Arial" w:hAnsi="Arial" w:cs="Arial"/>
                <w:bCs/>
                <w:iCs/>
                <w:color w:val="000000" w:themeColor="text1"/>
              </w:rPr>
              <w:t>.</w:t>
            </w:r>
          </w:p>
          <w:p w14:paraId="12DA1F4C" w14:textId="77777777" w:rsidR="00792F91" w:rsidRPr="00B30E10" w:rsidRDefault="00792F91" w:rsidP="00792F91">
            <w:pPr>
              <w:rPr>
                <w:rFonts w:ascii="Arial" w:hAnsi="Arial" w:cs="Arial"/>
                <w:iCs/>
                <w:color w:val="000000" w:themeColor="text1"/>
              </w:rPr>
            </w:pPr>
          </w:p>
          <w:p w14:paraId="54EF7056" w14:textId="09BAC84B" w:rsidR="00792F91" w:rsidRPr="00B30E10" w:rsidRDefault="00792F91" w:rsidP="00792F91">
            <w:pPr>
              <w:rPr>
                <w:rFonts w:ascii="Arial" w:hAnsi="Arial" w:cs="Arial"/>
                <w:color w:val="000099"/>
              </w:rPr>
            </w:pPr>
            <w:r w:rsidRPr="00B30E10">
              <w:rPr>
                <w:rFonts w:ascii="Arial" w:hAnsi="Arial" w:cs="Arial"/>
              </w:rPr>
              <w:t xml:space="preserve">A panel may be formed </w:t>
            </w:r>
            <w:proofErr w:type="gramStart"/>
            <w:r w:rsidRPr="00B30E10">
              <w:rPr>
                <w:rFonts w:ascii="Arial" w:hAnsi="Arial" w:cs="Arial"/>
              </w:rPr>
              <w:t>as a result of</w:t>
            </w:r>
            <w:proofErr w:type="gramEnd"/>
            <w:r w:rsidRPr="00B30E10">
              <w:rPr>
                <w:rFonts w:ascii="Arial" w:hAnsi="Arial" w:cs="Arial"/>
              </w:rPr>
              <w:t xml:space="preserve"> this campaign for </w:t>
            </w:r>
            <w:r w:rsidR="00B30E10" w:rsidRPr="00B30E10">
              <w:rPr>
                <w:rFonts w:ascii="Arial" w:hAnsi="Arial" w:cs="Arial"/>
                <w:b/>
                <w:bCs/>
                <w:iCs/>
              </w:rPr>
              <w:t xml:space="preserve">HSE Capital &amp; Estates, HSE </w:t>
            </w:r>
            <w:r w:rsidR="00550BFD">
              <w:rPr>
                <w:rFonts w:ascii="Arial" w:hAnsi="Arial" w:cs="Arial"/>
                <w:b/>
                <w:bCs/>
                <w:iCs/>
              </w:rPr>
              <w:t xml:space="preserve">Dublin and </w:t>
            </w:r>
            <w:proofErr w:type="gramStart"/>
            <w:r w:rsidR="00550BFD">
              <w:rPr>
                <w:rFonts w:ascii="Arial" w:hAnsi="Arial" w:cs="Arial"/>
                <w:b/>
                <w:bCs/>
                <w:iCs/>
              </w:rPr>
              <w:t>South East</w:t>
            </w:r>
            <w:proofErr w:type="gramEnd"/>
            <w:r w:rsidR="00B30E10" w:rsidRPr="00B30E10">
              <w:rPr>
                <w:rFonts w:ascii="Arial" w:hAnsi="Arial" w:cs="Arial"/>
                <w:b/>
                <w:bCs/>
                <w:iCs/>
              </w:rPr>
              <w:t xml:space="preserve"> </w:t>
            </w:r>
            <w:r w:rsidRPr="00B30E10">
              <w:rPr>
                <w:rFonts w:ascii="Arial" w:hAnsi="Arial" w:cs="Arial"/>
              </w:rPr>
              <w:t xml:space="preserve">from which current and future, permanent and specified purpose vacancies of full or part-time duration may be filled. </w:t>
            </w:r>
          </w:p>
        </w:tc>
      </w:tr>
      <w:tr w:rsidR="00792F91" w:rsidRPr="00FC59B9" w14:paraId="1669EECD" w14:textId="77777777" w:rsidTr="00DB02AA">
        <w:tc>
          <w:tcPr>
            <w:tcW w:w="1230" w:type="pct"/>
          </w:tcPr>
          <w:p w14:paraId="4F5F5FAC" w14:textId="1CEBB42E" w:rsidR="00792F91" w:rsidRPr="00B30E10" w:rsidRDefault="00FC59B9" w:rsidP="00792F91">
            <w:pPr>
              <w:rPr>
                <w:rFonts w:ascii="Arial" w:hAnsi="Arial" w:cs="Arial"/>
                <w:b/>
                <w:bCs/>
              </w:rPr>
            </w:pPr>
            <w:r w:rsidRPr="00EF50B5">
              <w:rPr>
                <w:rFonts w:ascii="Arial" w:hAnsi="Arial" w:cs="Arial"/>
                <w:b/>
                <w:bCs/>
              </w:rPr>
              <w:t>Informal enquiries</w:t>
            </w:r>
            <w:r w:rsidRPr="00B30E10">
              <w:rPr>
                <w:rFonts w:ascii="Arial" w:hAnsi="Arial" w:cs="Arial"/>
                <w:b/>
                <w:bCs/>
              </w:rPr>
              <w:t xml:space="preserve"> </w:t>
            </w:r>
          </w:p>
        </w:tc>
        <w:tc>
          <w:tcPr>
            <w:tcW w:w="3770" w:type="pct"/>
          </w:tcPr>
          <w:p w14:paraId="498464B3" w14:textId="78D4FFD5" w:rsidR="00B0554F" w:rsidRDefault="007E60A4" w:rsidP="00792F91">
            <w:pPr>
              <w:rPr>
                <w:rFonts w:ascii="Arial" w:hAnsi="Arial" w:cs="Arial"/>
              </w:rPr>
            </w:pPr>
            <w:r w:rsidRPr="00B30E10">
              <w:rPr>
                <w:rFonts w:ascii="Arial" w:hAnsi="Arial" w:cs="Arial"/>
              </w:rPr>
              <w:t>We welcome enquiries about the role</w:t>
            </w:r>
          </w:p>
          <w:p w14:paraId="3794290D" w14:textId="77777777" w:rsidR="00EF50B5" w:rsidRPr="00B30E10" w:rsidRDefault="00EF50B5" w:rsidP="00792F91">
            <w:pPr>
              <w:rPr>
                <w:rFonts w:ascii="Arial" w:hAnsi="Arial" w:cs="Arial"/>
              </w:rPr>
            </w:pPr>
          </w:p>
          <w:p w14:paraId="052383E6" w14:textId="77777777" w:rsidR="00EF50B5" w:rsidRPr="00EF50B5" w:rsidRDefault="00EF50B5" w:rsidP="00B30E10">
            <w:pPr>
              <w:rPr>
                <w:rFonts w:ascii="Arial" w:hAnsi="Arial" w:cs="Arial"/>
              </w:rPr>
            </w:pPr>
            <w:r w:rsidRPr="00EF50B5">
              <w:rPr>
                <w:rFonts w:ascii="Arial" w:hAnsi="Arial" w:cs="Arial"/>
              </w:rPr>
              <w:t xml:space="preserve">Stephen Maher, Acting Estate Manager </w:t>
            </w:r>
          </w:p>
          <w:p w14:paraId="53559CB7" w14:textId="747D5A16" w:rsidR="0068735E" w:rsidRPr="00B30E10" w:rsidRDefault="00EF50B5" w:rsidP="00B30E10">
            <w:pPr>
              <w:rPr>
                <w:rFonts w:ascii="Arial" w:hAnsi="Arial" w:cs="Arial"/>
                <w:color w:val="000099"/>
              </w:rPr>
            </w:pPr>
            <w:r w:rsidRPr="00EF50B5">
              <w:rPr>
                <w:rFonts w:ascii="Arial" w:hAnsi="Arial" w:cs="Arial"/>
              </w:rPr>
              <w:t xml:space="preserve">Email; </w:t>
            </w:r>
            <w:hyperlink r:id="rId12" w:history="1">
              <w:r w:rsidRPr="00FC409B">
                <w:rPr>
                  <w:rStyle w:val="Hyperlink"/>
                  <w:rFonts w:ascii="Arial" w:hAnsi="Arial" w:cs="Arial"/>
                </w:rPr>
                <w:t>stephen.maher@hse.ie</w:t>
              </w:r>
            </w:hyperlink>
          </w:p>
        </w:tc>
      </w:tr>
      <w:tr w:rsidR="00C04A11" w:rsidRPr="00FC59B9" w14:paraId="0970BC66" w14:textId="77777777" w:rsidTr="00DB02AA">
        <w:tc>
          <w:tcPr>
            <w:tcW w:w="1230" w:type="pct"/>
          </w:tcPr>
          <w:p w14:paraId="19A2225A" w14:textId="59C21F75" w:rsidR="00C04A11" w:rsidRPr="00B30E10" w:rsidRDefault="00C04A11" w:rsidP="00C04A11">
            <w:pPr>
              <w:rPr>
                <w:rFonts w:ascii="Arial" w:hAnsi="Arial" w:cs="Arial"/>
                <w:b/>
                <w:bCs/>
              </w:rPr>
            </w:pPr>
            <w:r w:rsidRPr="00B30E10">
              <w:rPr>
                <w:rFonts w:ascii="Arial" w:hAnsi="Arial" w:cs="Arial"/>
                <w:b/>
                <w:bCs/>
              </w:rPr>
              <w:t xml:space="preserve">Reasonable Accommodations </w:t>
            </w:r>
          </w:p>
        </w:tc>
        <w:tc>
          <w:tcPr>
            <w:tcW w:w="3770" w:type="pct"/>
          </w:tcPr>
          <w:p w14:paraId="636D0D98" w14:textId="4C1BFB66" w:rsidR="00C04A11" w:rsidRPr="00B30E10" w:rsidRDefault="00C04A11" w:rsidP="00C04A11">
            <w:pPr>
              <w:spacing w:line="276" w:lineRule="auto"/>
              <w:rPr>
                <w:rFonts w:ascii="Arial" w:eastAsiaTheme="minorHAnsi" w:hAnsi="Arial" w:cs="Arial"/>
                <w:lang w:eastAsia="en-US"/>
              </w:rPr>
            </w:pPr>
            <w:r w:rsidRPr="00B30E10">
              <w:rPr>
                <w:rFonts w:ascii="Arial" w:hAnsi="Arial" w:cs="Arial"/>
              </w:rPr>
              <w:t xml:space="preserve">Candidates who require a Reasonable Accommodation/s to support their participation, at any stage, in the recruitment and selection process, should email </w:t>
            </w:r>
            <w:hyperlink r:id="rId13" w:history="1">
              <w:r w:rsidR="00550BFD" w:rsidRPr="00780F41">
                <w:rPr>
                  <w:rStyle w:val="Hyperlink"/>
                  <w:rFonts w:ascii="Arial" w:hAnsi="Arial" w:cs="Arial"/>
                </w:rPr>
                <w:t>applysupport@hse.ie</w:t>
              </w:r>
            </w:hyperlink>
            <w:r w:rsidR="00550BFD">
              <w:rPr>
                <w:rFonts w:ascii="Arial" w:hAnsi="Arial" w:cs="Arial"/>
              </w:rPr>
              <w:t xml:space="preserve"> </w:t>
            </w:r>
            <w:r w:rsidRPr="00B30E10">
              <w:rPr>
                <w:rFonts w:ascii="Arial" w:hAnsi="Arial" w:cs="Arial"/>
              </w:rPr>
              <w:t xml:space="preserve"> </w:t>
            </w:r>
          </w:p>
          <w:p w14:paraId="7C0C9302" w14:textId="073DA845" w:rsidR="00C04A11" w:rsidRPr="00B30E10" w:rsidRDefault="00C04A11" w:rsidP="00C04A11">
            <w:pPr>
              <w:rPr>
                <w:rFonts w:ascii="Arial" w:hAnsi="Arial" w:cs="Arial"/>
                <w:iCs/>
                <w:color w:val="000099"/>
              </w:rPr>
            </w:pPr>
          </w:p>
        </w:tc>
      </w:tr>
      <w:tr w:rsidR="00EB067F" w:rsidRPr="00FC59B9" w14:paraId="03188742" w14:textId="77777777" w:rsidTr="00DB02AA">
        <w:tc>
          <w:tcPr>
            <w:tcW w:w="1230" w:type="pct"/>
          </w:tcPr>
          <w:p w14:paraId="78FAEB89" w14:textId="5E12B67B" w:rsidR="00EB067F" w:rsidRPr="00EF50B5" w:rsidRDefault="00EB067F" w:rsidP="00EB067F">
            <w:pPr>
              <w:rPr>
                <w:rFonts w:ascii="Arial" w:hAnsi="Arial" w:cs="Arial"/>
                <w:b/>
                <w:bCs/>
              </w:rPr>
            </w:pPr>
            <w:r w:rsidRPr="00EF50B5">
              <w:rPr>
                <w:rFonts w:ascii="Arial" w:hAnsi="Arial" w:cs="Arial"/>
                <w:b/>
                <w:bCs/>
              </w:rPr>
              <w:t>Details of service</w:t>
            </w:r>
          </w:p>
          <w:p w14:paraId="4D2AE865" w14:textId="77777777" w:rsidR="00EB067F" w:rsidRPr="00EF50B5" w:rsidRDefault="00EB067F" w:rsidP="00EB067F">
            <w:pPr>
              <w:rPr>
                <w:rFonts w:ascii="Arial" w:hAnsi="Arial" w:cs="Arial"/>
                <w:b/>
                <w:bCs/>
              </w:rPr>
            </w:pPr>
          </w:p>
        </w:tc>
        <w:tc>
          <w:tcPr>
            <w:tcW w:w="3770" w:type="pct"/>
          </w:tcPr>
          <w:p w14:paraId="708B3106" w14:textId="77777777" w:rsidR="00EF50B5" w:rsidRDefault="00EF50B5" w:rsidP="00EF50B5">
            <w:pPr>
              <w:rPr>
                <w:rFonts w:ascii="Arial" w:hAnsi="Arial" w:cs="Arial"/>
                <w:iCs/>
                <w:lang w:val="en-IE"/>
              </w:rPr>
            </w:pPr>
            <w:r w:rsidRPr="00EF50B5">
              <w:rPr>
                <w:rFonts w:ascii="Arial" w:hAnsi="Arial" w:cs="Arial"/>
                <w:iCs/>
                <w:lang w:val="en-IE"/>
              </w:rPr>
              <w:t>The HSE Estates function provides a range of professional, technical, project management, property, fire, safety, and related services in respect of the procurement, development, operation and maintenance of the health service’s physical infrastructure – including buildings, plant and equipment.</w:t>
            </w:r>
          </w:p>
          <w:p w14:paraId="741795C2" w14:textId="77777777" w:rsidR="000D674A" w:rsidRPr="00EF50B5" w:rsidRDefault="000D674A" w:rsidP="00EF50B5">
            <w:pPr>
              <w:rPr>
                <w:rFonts w:ascii="Arial" w:hAnsi="Arial" w:cs="Arial"/>
                <w:iCs/>
                <w:lang w:val="en-IE"/>
              </w:rPr>
            </w:pPr>
          </w:p>
          <w:p w14:paraId="26E4AE83" w14:textId="77777777" w:rsidR="00EF50B5" w:rsidRPr="00EF50B5" w:rsidRDefault="00EF50B5" w:rsidP="00EF50B5">
            <w:pPr>
              <w:rPr>
                <w:rFonts w:ascii="Arial" w:hAnsi="Arial" w:cs="Arial"/>
                <w:iCs/>
                <w:lang w:val="en-IE"/>
              </w:rPr>
            </w:pPr>
            <w:r w:rsidRPr="00EF50B5">
              <w:rPr>
                <w:rFonts w:ascii="Arial" w:hAnsi="Arial" w:cs="Arial"/>
                <w:iCs/>
                <w:lang w:val="en-IE"/>
              </w:rPr>
              <w:t xml:space="preserve">These services include design, specification, project management, supervision and procurement associated with major and minor capital building and refurbishment works, risk and asset management, property services, maintenance of health care facilities, fire and infrastructural safety issues etc. </w:t>
            </w:r>
          </w:p>
          <w:p w14:paraId="33BAAA64" w14:textId="77777777" w:rsidR="00EF50B5" w:rsidRPr="00EF50B5" w:rsidRDefault="00EF50B5" w:rsidP="00EF50B5">
            <w:pPr>
              <w:rPr>
                <w:rFonts w:ascii="Arial" w:hAnsi="Arial" w:cs="Arial"/>
                <w:iCs/>
                <w:lang w:val="en-IE"/>
              </w:rPr>
            </w:pPr>
          </w:p>
          <w:p w14:paraId="0AE4B5A1" w14:textId="5CC56799" w:rsidR="00EB067F" w:rsidRPr="00EF50B5" w:rsidRDefault="00EF50B5" w:rsidP="00EF50B5">
            <w:pPr>
              <w:rPr>
                <w:rFonts w:ascii="Arial" w:hAnsi="Arial" w:cs="Arial"/>
                <w:iCs/>
                <w:color w:val="000099"/>
                <w:lang w:val="en-IE"/>
              </w:rPr>
            </w:pPr>
            <w:r w:rsidRPr="00EF50B5">
              <w:rPr>
                <w:rFonts w:ascii="Arial" w:hAnsi="Arial" w:cs="Arial"/>
                <w:iCs/>
                <w:lang w:val="en-IE"/>
              </w:rPr>
              <w:t xml:space="preserve">The Regional Estates Offices provide a range of estates management services in line with area and national policies. </w:t>
            </w:r>
          </w:p>
        </w:tc>
      </w:tr>
      <w:tr w:rsidR="00EB067F" w:rsidRPr="00FC59B9" w14:paraId="2344165A" w14:textId="77777777" w:rsidTr="00DB02AA">
        <w:tc>
          <w:tcPr>
            <w:tcW w:w="1230" w:type="pct"/>
          </w:tcPr>
          <w:p w14:paraId="5F099111" w14:textId="11E0CCFC" w:rsidR="00EB067F" w:rsidRPr="00B30E10" w:rsidRDefault="00EB067F" w:rsidP="00EB067F">
            <w:pPr>
              <w:rPr>
                <w:rFonts w:ascii="Arial" w:hAnsi="Arial" w:cs="Arial"/>
                <w:b/>
                <w:bCs/>
              </w:rPr>
            </w:pPr>
            <w:r w:rsidRPr="00EF50B5">
              <w:rPr>
                <w:rFonts w:ascii="Arial" w:hAnsi="Arial" w:cs="Arial"/>
                <w:b/>
                <w:bCs/>
              </w:rPr>
              <w:t>Reporting relationship</w:t>
            </w:r>
          </w:p>
        </w:tc>
        <w:tc>
          <w:tcPr>
            <w:tcW w:w="3770" w:type="pct"/>
          </w:tcPr>
          <w:p w14:paraId="3CBC6A3A" w14:textId="360DD5F9" w:rsidR="00EB067F" w:rsidRPr="00EF50B5" w:rsidRDefault="00EF50B5" w:rsidP="00EF50B5">
            <w:pPr>
              <w:rPr>
                <w:rFonts w:ascii="Arial" w:hAnsi="Arial" w:cs="Arial"/>
                <w:iCs/>
                <w:color w:val="000099"/>
              </w:rPr>
            </w:pPr>
            <w:r w:rsidRPr="00EF50B5">
              <w:rPr>
                <w:rFonts w:ascii="Arial" w:hAnsi="Arial" w:cs="Arial"/>
                <w:iCs/>
              </w:rPr>
              <w:t>The post holder will report to the Estates Manager or other nominated manager</w:t>
            </w:r>
          </w:p>
        </w:tc>
      </w:tr>
      <w:tr w:rsidR="00EB067F" w:rsidRPr="00FC59B9" w14:paraId="0E89F2ED" w14:textId="77777777" w:rsidTr="00DB02AA">
        <w:tc>
          <w:tcPr>
            <w:tcW w:w="1230" w:type="pct"/>
          </w:tcPr>
          <w:p w14:paraId="061A4806" w14:textId="2D62C7C7" w:rsidR="00EB067F" w:rsidRPr="00B30E10" w:rsidRDefault="00EB067F" w:rsidP="00EB067F">
            <w:pPr>
              <w:rPr>
                <w:rFonts w:ascii="Arial" w:hAnsi="Arial" w:cs="Arial"/>
                <w:b/>
                <w:bCs/>
              </w:rPr>
            </w:pPr>
            <w:r w:rsidRPr="00B30E10">
              <w:rPr>
                <w:rFonts w:ascii="Arial" w:hAnsi="Arial" w:cs="Arial"/>
                <w:b/>
                <w:bCs/>
              </w:rPr>
              <w:t>Key working relationships</w:t>
            </w:r>
          </w:p>
          <w:p w14:paraId="3949D30A" w14:textId="77777777" w:rsidR="00EB067F" w:rsidRPr="00B30E10" w:rsidRDefault="00EB067F" w:rsidP="00EB067F">
            <w:pPr>
              <w:rPr>
                <w:rFonts w:ascii="Arial" w:hAnsi="Arial" w:cs="Arial"/>
                <w:b/>
                <w:bCs/>
              </w:rPr>
            </w:pPr>
          </w:p>
        </w:tc>
        <w:tc>
          <w:tcPr>
            <w:tcW w:w="3770" w:type="pct"/>
          </w:tcPr>
          <w:p w14:paraId="6D255BF7"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Capital &amp; Estates National &amp; Regional Colleagues</w:t>
            </w:r>
          </w:p>
          <w:p w14:paraId="4D45FC14"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Regional Health Colleagues</w:t>
            </w:r>
          </w:p>
          <w:p w14:paraId="10E47418"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Acute Hospital Colleagues</w:t>
            </w:r>
          </w:p>
          <w:p w14:paraId="2746749E"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 xml:space="preserve">Local Fire Authorities </w:t>
            </w:r>
          </w:p>
          <w:p w14:paraId="54F49834"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Health &amp; Safety Authority</w:t>
            </w:r>
          </w:p>
          <w:p w14:paraId="467FF5AE" w14:textId="77777777" w:rsidR="00DB02AA" w:rsidRPr="00DB02AA" w:rsidRDefault="00DB02AA" w:rsidP="00DB02AA">
            <w:pPr>
              <w:numPr>
                <w:ilvl w:val="0"/>
                <w:numId w:val="36"/>
              </w:numPr>
              <w:rPr>
                <w:rFonts w:ascii="Arial" w:hAnsi="Arial" w:cs="Arial"/>
                <w:iCs/>
                <w:color w:val="000000" w:themeColor="text1"/>
              </w:rPr>
            </w:pPr>
            <w:r w:rsidRPr="00DB02AA">
              <w:rPr>
                <w:rFonts w:ascii="Arial" w:hAnsi="Arial" w:cs="Arial"/>
                <w:iCs/>
                <w:color w:val="000000" w:themeColor="text1"/>
              </w:rPr>
              <w:t xml:space="preserve">Health Information &amp; Quality Authority </w:t>
            </w:r>
          </w:p>
          <w:p w14:paraId="78DE9869" w14:textId="5FAF8F9D" w:rsidR="00EB067F" w:rsidRPr="00B30E10" w:rsidRDefault="00EB067F" w:rsidP="000E06F3">
            <w:pPr>
              <w:rPr>
                <w:rFonts w:ascii="Arial" w:hAnsi="Arial" w:cs="Arial"/>
                <w:iCs/>
                <w:color w:val="000099"/>
              </w:rPr>
            </w:pPr>
          </w:p>
        </w:tc>
      </w:tr>
      <w:tr w:rsidR="00EB067F" w:rsidRPr="00FC59B9" w14:paraId="11F49E6D" w14:textId="77777777" w:rsidTr="00DB02AA">
        <w:tc>
          <w:tcPr>
            <w:tcW w:w="1230" w:type="pct"/>
          </w:tcPr>
          <w:p w14:paraId="5D392E76" w14:textId="54240C99" w:rsidR="00EB067F" w:rsidRPr="00B30E10" w:rsidRDefault="00EB067F" w:rsidP="00EB067F">
            <w:pPr>
              <w:rPr>
                <w:rFonts w:ascii="Arial" w:hAnsi="Arial" w:cs="Arial"/>
                <w:b/>
                <w:bCs/>
              </w:rPr>
            </w:pPr>
            <w:r w:rsidRPr="00B30E10">
              <w:rPr>
                <w:rFonts w:ascii="Arial" w:hAnsi="Arial" w:cs="Arial"/>
                <w:b/>
                <w:bCs/>
              </w:rPr>
              <w:t xml:space="preserve">Purpose of the post </w:t>
            </w:r>
          </w:p>
        </w:tc>
        <w:tc>
          <w:tcPr>
            <w:tcW w:w="3770" w:type="pct"/>
          </w:tcPr>
          <w:p w14:paraId="721A40F7" w14:textId="77777777" w:rsidR="00DB02AA" w:rsidRPr="00DB02AA" w:rsidRDefault="00DB02AA" w:rsidP="00DB02AA">
            <w:pPr>
              <w:rPr>
                <w:rFonts w:ascii="Arial" w:hAnsi="Arial" w:cs="Arial"/>
                <w:iCs/>
                <w:color w:val="000000" w:themeColor="text1"/>
              </w:rPr>
            </w:pPr>
            <w:r w:rsidRPr="00DB02AA">
              <w:rPr>
                <w:rFonts w:ascii="Arial" w:hAnsi="Arial" w:cs="Arial"/>
                <w:iCs/>
                <w:color w:val="000000" w:themeColor="text1"/>
              </w:rPr>
              <w:t>To provide fire safety management advice for the protection of staff, public and patients in relation to fire safety issues while ensuring that Estates comply with legal and statutory obligations in relation to Fire Safety Prevention.</w:t>
            </w:r>
          </w:p>
          <w:p w14:paraId="743B47FA" w14:textId="77777777" w:rsidR="00DB02AA" w:rsidRPr="00DB02AA" w:rsidRDefault="00DB02AA" w:rsidP="00DB02AA">
            <w:pPr>
              <w:rPr>
                <w:rFonts w:ascii="Arial" w:hAnsi="Arial" w:cs="Arial"/>
                <w:iCs/>
                <w:color w:val="000000" w:themeColor="text1"/>
              </w:rPr>
            </w:pPr>
          </w:p>
          <w:p w14:paraId="21453297" w14:textId="77777777" w:rsidR="00DB02AA" w:rsidRPr="00DB02AA" w:rsidRDefault="00DB02AA" w:rsidP="00DB02AA">
            <w:pPr>
              <w:rPr>
                <w:rFonts w:ascii="Arial" w:hAnsi="Arial" w:cs="Arial"/>
                <w:iCs/>
                <w:color w:val="000000" w:themeColor="text1"/>
              </w:rPr>
            </w:pPr>
            <w:r w:rsidRPr="00DB02AA">
              <w:rPr>
                <w:rFonts w:ascii="Arial" w:hAnsi="Arial" w:cs="Arial"/>
                <w:iCs/>
                <w:color w:val="000000" w:themeColor="text1"/>
              </w:rPr>
              <w:t xml:space="preserve">To ensure that appropriate advice and guidance documentation regarding all relevant Fire Safety Risks of the Healthcare Estate is implemented in the management, planning, and development of the Healthcare Estate. </w:t>
            </w:r>
          </w:p>
          <w:p w14:paraId="76B28C91" w14:textId="77777777" w:rsidR="00DB02AA" w:rsidRPr="00DB02AA" w:rsidRDefault="00DB02AA" w:rsidP="00DB02AA">
            <w:pPr>
              <w:rPr>
                <w:rFonts w:ascii="Arial" w:hAnsi="Arial" w:cs="Arial"/>
                <w:iCs/>
                <w:color w:val="000000" w:themeColor="text1"/>
              </w:rPr>
            </w:pPr>
          </w:p>
          <w:p w14:paraId="3AC77BFB" w14:textId="77777777" w:rsidR="00DB02AA" w:rsidRPr="00DB02AA" w:rsidRDefault="00DB02AA" w:rsidP="00DB02AA">
            <w:pPr>
              <w:rPr>
                <w:rFonts w:ascii="Arial" w:hAnsi="Arial" w:cs="Arial"/>
                <w:iCs/>
                <w:color w:val="000000" w:themeColor="text1"/>
              </w:rPr>
            </w:pPr>
            <w:r w:rsidRPr="00DB02AA">
              <w:rPr>
                <w:rFonts w:ascii="Arial" w:hAnsi="Arial" w:cs="Arial"/>
                <w:iCs/>
                <w:color w:val="000000" w:themeColor="text1"/>
              </w:rPr>
              <w:t>To ensure that adequate monitoring and reporting systems are implemented for the satisfactory management of Fire Safety and Infrastructural Risks associated with the Healthcare Estate.</w:t>
            </w:r>
          </w:p>
          <w:p w14:paraId="3875957D" w14:textId="77777777" w:rsidR="00EB067F" w:rsidRPr="00B30E10" w:rsidRDefault="00EB067F" w:rsidP="00DB02AA">
            <w:pPr>
              <w:rPr>
                <w:rFonts w:ascii="Arial" w:hAnsi="Arial" w:cs="Arial"/>
                <w:iCs/>
                <w:color w:val="000099"/>
              </w:rPr>
            </w:pPr>
          </w:p>
        </w:tc>
      </w:tr>
      <w:tr w:rsidR="00EB067F" w:rsidRPr="00FC59B9" w14:paraId="6FC4F317" w14:textId="77777777" w:rsidTr="00DB02AA">
        <w:tc>
          <w:tcPr>
            <w:tcW w:w="1230" w:type="pct"/>
          </w:tcPr>
          <w:p w14:paraId="706E700B" w14:textId="6700C137" w:rsidR="00EB067F" w:rsidRPr="00B30E10" w:rsidRDefault="00EB067F" w:rsidP="00EB067F">
            <w:pPr>
              <w:rPr>
                <w:rFonts w:ascii="Arial" w:hAnsi="Arial" w:cs="Arial"/>
                <w:b/>
                <w:bCs/>
              </w:rPr>
            </w:pPr>
            <w:r w:rsidRPr="00B30E10">
              <w:rPr>
                <w:rFonts w:ascii="Arial" w:hAnsi="Arial" w:cs="Arial"/>
                <w:b/>
                <w:bCs/>
              </w:rPr>
              <w:lastRenderedPageBreak/>
              <w:t>Principal duties and responsibilities</w:t>
            </w:r>
          </w:p>
          <w:p w14:paraId="57CD5BE4" w14:textId="77777777" w:rsidR="00EB067F" w:rsidRPr="00B30E10" w:rsidRDefault="00EB067F" w:rsidP="00EB067F">
            <w:pPr>
              <w:rPr>
                <w:rFonts w:ascii="Arial" w:hAnsi="Arial" w:cs="Arial"/>
                <w:b/>
                <w:bCs/>
              </w:rPr>
            </w:pPr>
          </w:p>
        </w:tc>
        <w:tc>
          <w:tcPr>
            <w:tcW w:w="3770" w:type="pct"/>
          </w:tcPr>
          <w:p w14:paraId="000D964F" w14:textId="77777777" w:rsidR="00DB02AA" w:rsidRPr="00DB02AA" w:rsidRDefault="00DB02AA" w:rsidP="00DB02AA">
            <w:pPr>
              <w:rPr>
                <w:rFonts w:ascii="Arial" w:hAnsi="Arial" w:cs="Arial"/>
                <w:i/>
                <w:iCs/>
                <w:color w:val="000000" w:themeColor="text1"/>
                <w:lang w:val="en-US"/>
              </w:rPr>
            </w:pPr>
            <w:r w:rsidRPr="00DB02AA">
              <w:rPr>
                <w:rFonts w:ascii="Arial" w:hAnsi="Arial" w:cs="Arial"/>
                <w:i/>
                <w:iCs/>
                <w:color w:val="000000" w:themeColor="text1"/>
                <w:lang w:val="en-US"/>
              </w:rPr>
              <w:t>Under the general direction and control of the Estates Manager, the Technical Services Officer, Chief Assistant, Fire Safety will:</w:t>
            </w:r>
          </w:p>
          <w:p w14:paraId="244BF359" w14:textId="77777777" w:rsidR="00DB02AA" w:rsidRPr="00DB02AA" w:rsidRDefault="00DB02AA" w:rsidP="00DB02AA">
            <w:pPr>
              <w:rPr>
                <w:rFonts w:ascii="Arial" w:hAnsi="Arial" w:cs="Arial"/>
                <w:iCs/>
                <w:color w:val="000000" w:themeColor="text1"/>
              </w:rPr>
            </w:pPr>
          </w:p>
          <w:p w14:paraId="10C35BFA" w14:textId="77777777" w:rsidR="00DB02AA" w:rsidRDefault="00DB02AA" w:rsidP="00DB02AA">
            <w:pPr>
              <w:rPr>
                <w:rFonts w:ascii="Arial" w:hAnsi="Arial" w:cs="Arial"/>
                <w:b/>
                <w:i/>
                <w:iCs/>
                <w:color w:val="000000" w:themeColor="text1"/>
              </w:rPr>
            </w:pPr>
            <w:r w:rsidRPr="00DB02AA">
              <w:rPr>
                <w:rFonts w:ascii="Arial" w:hAnsi="Arial" w:cs="Arial"/>
                <w:b/>
                <w:i/>
                <w:iCs/>
                <w:color w:val="000000" w:themeColor="text1"/>
              </w:rPr>
              <w:t>Ensure that adequate fire prevention, infrastructural risk and safety measures and standards are devised and applied by:</w:t>
            </w:r>
          </w:p>
          <w:p w14:paraId="70075FBD" w14:textId="77777777" w:rsidR="00DB02AA" w:rsidRPr="00DB02AA" w:rsidRDefault="00DB02AA" w:rsidP="00DB02AA">
            <w:pPr>
              <w:rPr>
                <w:rFonts w:ascii="Arial" w:hAnsi="Arial" w:cs="Arial"/>
                <w:b/>
                <w:i/>
                <w:iCs/>
                <w:color w:val="000000" w:themeColor="text1"/>
              </w:rPr>
            </w:pPr>
          </w:p>
          <w:p w14:paraId="31AC413D"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Discussing with the local authority Fire Officer in the area in association with the Service Manager and Fire Prevention Officers and other relevant HSE staff, fire precaution and safety measures, and their priorities.</w:t>
            </w:r>
          </w:p>
          <w:p w14:paraId="384F9C93"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Providing a programme for implementation of agreed fire safety measures.</w:t>
            </w:r>
          </w:p>
          <w:p w14:paraId="61367DF4"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Advising and agreeing annual programmes for fire precautions schemes after consultation with local authority Fire Officers in the area and the Service Managers and Fire Prevention Officers.</w:t>
            </w:r>
          </w:p>
          <w:p w14:paraId="028AEF95"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Advising as appropriate regarding interpretation of Health Technical Memorandums, Fire Protection Standards and Building Regulations issued by the Government Departments and ensuring their implementation</w:t>
            </w:r>
          </w:p>
          <w:p w14:paraId="2715D6DC"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To monitor the implementation of appropriate and necessary Health, Safety and Infrastructural risk arrangements in respect of the Healthcare Estate and to co-ordinate audits on selected projects</w:t>
            </w:r>
          </w:p>
          <w:p w14:paraId="0BE08474"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To evaluate the infrastructural risk issues in relation to healthcare estate and to assist in the development of policies and procedures to manage the related risks.</w:t>
            </w:r>
          </w:p>
          <w:p w14:paraId="3F46080B"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 xml:space="preserve">To assist and provide guidance to the Fire Prevention Officers and infrastructural Risk Officers within the local Estates Office </w:t>
            </w:r>
          </w:p>
          <w:p w14:paraId="7CAF66C8"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To establish and maintain good working relationships with relevant outside bodies, including the Health &amp; Safety Authority and the Health Information and Quality Authority (HIQA), particularly where new standards relevant to Estates Health and Safety and Infrastructural Risks are being considered, prepared or published.</w:t>
            </w:r>
          </w:p>
          <w:p w14:paraId="70071039"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Demonstrate pro-active commitment to all communications with internal and external stakeholders.</w:t>
            </w:r>
          </w:p>
          <w:p w14:paraId="5A06476D"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To assess the continuous professional development and undertake a training need analysis for Estates and maintenance.</w:t>
            </w:r>
          </w:p>
          <w:p w14:paraId="3DEF1004"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 xml:space="preserve">Assess the continuous professional training requirements for Estates staff in the area and advise the Estate Manager of the appropriate training courses and coordinating with the training providers on the course provided. </w:t>
            </w:r>
          </w:p>
          <w:p w14:paraId="1746471E"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Monitor the performance and implementation of the Estates Safety Management programme by regular spot checks, by analysis of safety audit reports and accident and incident returns.</w:t>
            </w:r>
          </w:p>
          <w:p w14:paraId="7E22FF52"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Act as an information source and resource to management and staff on fire safety, infrastructural risk and safety matters.</w:t>
            </w:r>
          </w:p>
          <w:p w14:paraId="1FA9DA30"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Advise, guide and participate in the risk assessment process/inspection within the area of fire maintenance and infrastructural risk.</w:t>
            </w:r>
          </w:p>
          <w:p w14:paraId="52241E68"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Report as required to managers and relevant committees on areas of fire and infrastructural risk where action is required.</w:t>
            </w:r>
          </w:p>
          <w:p w14:paraId="4EAF53BF"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lastRenderedPageBreak/>
              <w:t xml:space="preserve">Receive copies of incident reports relevant to their area of expertise, and action/investigate, if necessary. Providing accident investigation reports for incidents investigated. </w:t>
            </w:r>
          </w:p>
          <w:p w14:paraId="372CA9AB"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Have access to the NIMS reporting system and co-ordinate the running of reports on accidents/ incidents within the local Estates Office.</w:t>
            </w:r>
          </w:p>
          <w:p w14:paraId="4775D272"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 xml:space="preserve">Co-operating with HSE Fire Prevention Officers, Services Managers, Health &amp; Safety, Risk Management, Occupational Health and Infection Control Staff in addressing facilities improvements </w:t>
            </w:r>
            <w:proofErr w:type="gramStart"/>
            <w:r w:rsidRPr="00DB02AA">
              <w:rPr>
                <w:rFonts w:ascii="Arial" w:hAnsi="Arial" w:cs="Arial"/>
                <w:iCs/>
                <w:color w:val="000000" w:themeColor="text1"/>
              </w:rPr>
              <w:t>with regard to</w:t>
            </w:r>
            <w:proofErr w:type="gramEnd"/>
            <w:r w:rsidRPr="00DB02AA">
              <w:rPr>
                <w:rFonts w:ascii="Arial" w:hAnsi="Arial" w:cs="Arial"/>
                <w:iCs/>
                <w:color w:val="000000" w:themeColor="text1"/>
              </w:rPr>
              <w:t xml:space="preserve"> legislative compliance.</w:t>
            </w:r>
          </w:p>
          <w:p w14:paraId="0E174AA4"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 xml:space="preserve">Be a member of the HSE Integrated Quality and Risk committee, and where necessary be co-opted onto other groups. </w:t>
            </w:r>
          </w:p>
          <w:p w14:paraId="2E972648"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Assist in the setting up and amendment of Emergency Plans.</w:t>
            </w:r>
          </w:p>
          <w:p w14:paraId="77A4748A"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Provide an input into planning the Minor Capital Programme in relation to Fire Safety and Infrastructural Risk by highlighting and prioritising essential works required.</w:t>
            </w:r>
          </w:p>
          <w:p w14:paraId="7B17D0E8" w14:textId="77777777" w:rsid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Assist and provide guidance on the development and implementation of national policies on fire safety and infrastructural risk and safety issues pertinent to the Capital and Estates function.</w:t>
            </w:r>
          </w:p>
          <w:p w14:paraId="5792B7C8" w14:textId="77777777" w:rsidR="00DB02AA" w:rsidRPr="00DB02AA" w:rsidRDefault="00DB02AA" w:rsidP="00DB02AA">
            <w:pPr>
              <w:ind w:left="360"/>
              <w:rPr>
                <w:rFonts w:ascii="Arial" w:hAnsi="Arial" w:cs="Arial"/>
                <w:iCs/>
                <w:color w:val="000000" w:themeColor="text1"/>
              </w:rPr>
            </w:pPr>
          </w:p>
          <w:p w14:paraId="5BB6615F" w14:textId="77777777" w:rsidR="00DB02AA" w:rsidRPr="00DB02AA" w:rsidRDefault="00DB02AA" w:rsidP="00DB02AA">
            <w:pPr>
              <w:rPr>
                <w:rFonts w:ascii="Arial" w:hAnsi="Arial" w:cs="Arial"/>
                <w:b/>
                <w:i/>
                <w:iCs/>
                <w:color w:val="000000" w:themeColor="text1"/>
              </w:rPr>
            </w:pPr>
            <w:r w:rsidRPr="00DB02AA">
              <w:rPr>
                <w:rFonts w:ascii="Arial" w:hAnsi="Arial" w:cs="Arial"/>
                <w:b/>
                <w:i/>
                <w:iCs/>
                <w:color w:val="000000" w:themeColor="text1"/>
              </w:rPr>
              <w:t>Other Duties:</w:t>
            </w:r>
          </w:p>
          <w:p w14:paraId="7EC2548C"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Co-operate with the Health Services Transformation Programme as required to carry out the duties of the post.</w:t>
            </w:r>
          </w:p>
          <w:p w14:paraId="0032734D"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B02AA">
              <w:rPr>
                <w:rFonts w:ascii="Arial" w:hAnsi="Arial" w:cs="Arial"/>
                <w:i/>
                <w:iCs/>
                <w:color w:val="000000" w:themeColor="text1"/>
              </w:rPr>
              <w:t xml:space="preserve"> </w:t>
            </w:r>
            <w:r w:rsidRPr="00DB02AA">
              <w:rPr>
                <w:rFonts w:ascii="Arial" w:hAnsi="Arial" w:cs="Arial"/>
                <w:iCs/>
                <w:color w:val="000000" w:themeColor="text1"/>
              </w:rPr>
              <w:t>and comply with associated HSE protocols for implementing and maintaining these standards as appropriate to the role.</w:t>
            </w:r>
          </w:p>
          <w:p w14:paraId="2A7E0EF1"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 xml:space="preserve">Adequately identifies, assesses, manages and monitors risk within their area of responsibility. </w:t>
            </w:r>
          </w:p>
          <w:p w14:paraId="410FEF58"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Engage in the HSE performance achievement process in conjunction with your Line Manager and staff as appropriate.</w:t>
            </w:r>
          </w:p>
          <w:p w14:paraId="1B5DE940"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Achievement of targets and plans and completion of agreed programme within allocated budget.</w:t>
            </w:r>
          </w:p>
          <w:p w14:paraId="7CC9ED66"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Act as spokesperson for the Organisation as required.</w:t>
            </w:r>
          </w:p>
          <w:p w14:paraId="69A56840" w14:textId="77777777" w:rsidR="00DB02AA" w:rsidRPr="00DB02AA" w:rsidRDefault="00DB02AA" w:rsidP="00DB02AA">
            <w:pPr>
              <w:numPr>
                <w:ilvl w:val="0"/>
                <w:numId w:val="37"/>
              </w:numPr>
              <w:spacing w:line="276" w:lineRule="auto"/>
              <w:rPr>
                <w:rFonts w:ascii="Arial" w:hAnsi="Arial" w:cs="Arial"/>
                <w:iCs/>
                <w:color w:val="000000" w:themeColor="text1"/>
              </w:rPr>
            </w:pPr>
            <w:r w:rsidRPr="00DB02AA">
              <w:rPr>
                <w:rFonts w:ascii="Arial" w:hAnsi="Arial" w:cs="Arial"/>
                <w:iCs/>
                <w:color w:val="000000" w:themeColor="text1"/>
              </w:rPr>
              <w:t>Develop good working relationships with other members of the team and with administrators of institutions in which maintenance staff are engaged.</w:t>
            </w:r>
          </w:p>
          <w:p w14:paraId="099D4562" w14:textId="77777777" w:rsidR="00DB02AA" w:rsidRPr="00DB02AA" w:rsidRDefault="00DB02AA" w:rsidP="00DB02AA">
            <w:pPr>
              <w:numPr>
                <w:ilvl w:val="0"/>
                <w:numId w:val="37"/>
              </w:numPr>
              <w:spacing w:line="276" w:lineRule="auto"/>
              <w:rPr>
                <w:rFonts w:ascii="Arial" w:hAnsi="Arial" w:cs="Arial"/>
                <w:b/>
                <w:i/>
                <w:iCs/>
                <w:color w:val="000000" w:themeColor="text1"/>
              </w:rPr>
            </w:pPr>
            <w:r w:rsidRPr="00DB02AA">
              <w:rPr>
                <w:rFonts w:ascii="Arial" w:hAnsi="Arial" w:cs="Arial"/>
                <w:iCs/>
                <w:color w:val="000000" w:themeColor="text1"/>
                <w:lang w:val="en-IE"/>
              </w:rPr>
              <w:t>Support, promote and actively participate in sustainable energy, water and waste initiatives to create a more sustainable, low carbon and efficient health service.</w:t>
            </w:r>
          </w:p>
          <w:p w14:paraId="251A6BAF" w14:textId="77777777" w:rsidR="00EB067F" w:rsidRPr="00B30E10" w:rsidRDefault="00EB067F" w:rsidP="00EB067F">
            <w:pPr>
              <w:rPr>
                <w:rFonts w:ascii="Arial" w:hAnsi="Arial" w:cs="Arial"/>
                <w:iCs/>
                <w:color w:val="000000" w:themeColor="text1"/>
              </w:rPr>
            </w:pPr>
          </w:p>
          <w:p w14:paraId="71D0F494" w14:textId="75E1F8A7" w:rsidR="00EB067F" w:rsidRPr="00B30E10" w:rsidRDefault="00EB067F" w:rsidP="00EB067F">
            <w:pPr>
              <w:rPr>
                <w:rFonts w:ascii="Arial" w:hAnsi="Arial" w:cs="Arial"/>
                <w:iCs/>
                <w:lang w:val="en-IE"/>
              </w:rPr>
            </w:pPr>
            <w:r w:rsidRPr="00B30E10">
              <w:rPr>
                <w:rFonts w:ascii="Arial" w:hAnsi="Arial" w:cs="Arial"/>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B30E10" w:rsidRDefault="00EB067F" w:rsidP="00EB067F">
            <w:pPr>
              <w:rPr>
                <w:rFonts w:ascii="Arial" w:hAnsi="Arial" w:cs="Arial"/>
                <w:b/>
              </w:rPr>
            </w:pPr>
          </w:p>
        </w:tc>
      </w:tr>
      <w:tr w:rsidR="00EB067F" w:rsidRPr="00FC59B9" w14:paraId="6C210CFE" w14:textId="77777777" w:rsidTr="00DB02AA">
        <w:tc>
          <w:tcPr>
            <w:tcW w:w="1230" w:type="pct"/>
          </w:tcPr>
          <w:p w14:paraId="71AEAB78" w14:textId="047BBE1D" w:rsidR="00EB067F" w:rsidRPr="00B30E10" w:rsidRDefault="00EB067F" w:rsidP="00EB067F">
            <w:pPr>
              <w:rPr>
                <w:rFonts w:ascii="Arial" w:hAnsi="Arial" w:cs="Arial"/>
                <w:b/>
                <w:bCs/>
              </w:rPr>
            </w:pPr>
            <w:r w:rsidRPr="00B30E10">
              <w:rPr>
                <w:rFonts w:ascii="Arial" w:hAnsi="Arial" w:cs="Arial"/>
                <w:b/>
                <w:bCs/>
              </w:rPr>
              <w:lastRenderedPageBreak/>
              <w:t>Eligibility criteria</w:t>
            </w:r>
          </w:p>
          <w:p w14:paraId="54F50D02" w14:textId="77777777" w:rsidR="00EB067F" w:rsidRPr="00B30E10" w:rsidRDefault="00EB067F" w:rsidP="00EB067F">
            <w:pPr>
              <w:rPr>
                <w:rFonts w:ascii="Arial" w:hAnsi="Arial" w:cs="Arial"/>
                <w:b/>
                <w:bCs/>
              </w:rPr>
            </w:pPr>
          </w:p>
          <w:p w14:paraId="5800EDA7" w14:textId="1BD93EBA" w:rsidR="00EB067F" w:rsidRPr="00B30E10" w:rsidRDefault="00EB067F" w:rsidP="00EB067F">
            <w:pPr>
              <w:rPr>
                <w:rFonts w:ascii="Arial" w:hAnsi="Arial" w:cs="Arial"/>
                <w:b/>
                <w:bCs/>
              </w:rPr>
            </w:pPr>
            <w:r w:rsidRPr="00B30E10">
              <w:rPr>
                <w:rFonts w:ascii="Arial" w:hAnsi="Arial" w:cs="Arial"/>
                <w:b/>
                <w:bCs/>
              </w:rPr>
              <w:t>Qualifications and/ or experience</w:t>
            </w:r>
          </w:p>
          <w:p w14:paraId="36A9F709" w14:textId="77777777" w:rsidR="00EB067F" w:rsidRPr="00B30E10" w:rsidRDefault="00EB067F" w:rsidP="00EB067F">
            <w:pPr>
              <w:rPr>
                <w:rFonts w:ascii="Arial" w:hAnsi="Arial" w:cs="Arial"/>
                <w:b/>
                <w:bCs/>
              </w:rPr>
            </w:pPr>
          </w:p>
        </w:tc>
        <w:tc>
          <w:tcPr>
            <w:tcW w:w="3770" w:type="pct"/>
          </w:tcPr>
          <w:p w14:paraId="6D77C941" w14:textId="77777777" w:rsidR="00DB02AA" w:rsidRDefault="00DB02AA" w:rsidP="00DB02AA">
            <w:pPr>
              <w:ind w:right="-766"/>
              <w:rPr>
                <w:rFonts w:ascii="Arial" w:hAnsi="Arial" w:cs="Arial"/>
                <w:b/>
                <w:bCs/>
                <w:iCs/>
              </w:rPr>
            </w:pPr>
            <w:r w:rsidRPr="00DB02AA">
              <w:rPr>
                <w:rFonts w:ascii="Arial" w:hAnsi="Arial" w:cs="Arial"/>
                <w:b/>
                <w:bCs/>
                <w:iCs/>
              </w:rPr>
              <w:t>Candidates must at the latest date of application:</w:t>
            </w:r>
          </w:p>
          <w:p w14:paraId="19EAE2C0" w14:textId="77777777" w:rsidR="00DB02AA" w:rsidRPr="00DB02AA" w:rsidRDefault="00DB02AA" w:rsidP="00DB02AA">
            <w:pPr>
              <w:ind w:right="-766"/>
              <w:rPr>
                <w:rFonts w:ascii="Arial" w:hAnsi="Arial" w:cs="Arial"/>
                <w:b/>
                <w:bCs/>
                <w:iCs/>
              </w:rPr>
            </w:pPr>
          </w:p>
          <w:p w14:paraId="2B2846AC" w14:textId="5C13CB2A" w:rsidR="00DB02AA" w:rsidRDefault="00DB02AA" w:rsidP="00DB02AA">
            <w:pPr>
              <w:spacing w:line="360" w:lineRule="auto"/>
              <w:rPr>
                <w:rFonts w:ascii="Arial" w:hAnsi="Arial" w:cs="Arial"/>
                <w:b/>
                <w:bCs/>
                <w:iCs/>
                <w:u w:val="single"/>
              </w:rPr>
            </w:pPr>
            <w:r w:rsidRPr="00DB02AA">
              <w:rPr>
                <w:rFonts w:ascii="Arial" w:hAnsi="Arial" w:cs="Arial"/>
                <w:b/>
                <w:bCs/>
                <w:iCs/>
                <w:u w:val="single"/>
              </w:rPr>
              <w:t>Statutory Registration, Professional Qualifications, Experience, etc.</w:t>
            </w:r>
          </w:p>
          <w:p w14:paraId="29E0373C" w14:textId="77777777" w:rsidR="00DB02AA" w:rsidRDefault="00DB02AA" w:rsidP="00DB02AA">
            <w:pPr>
              <w:spacing w:line="360" w:lineRule="auto"/>
              <w:rPr>
                <w:rFonts w:ascii="Arial" w:hAnsi="Arial" w:cs="Arial"/>
                <w:b/>
                <w:bCs/>
                <w:iCs/>
                <w:u w:val="single"/>
              </w:rPr>
            </w:pPr>
          </w:p>
          <w:p w14:paraId="1DED3F35" w14:textId="77777777" w:rsidR="00DB02AA" w:rsidRPr="00DB02AA" w:rsidRDefault="00DB02AA" w:rsidP="00DB02AA">
            <w:pPr>
              <w:spacing w:line="360" w:lineRule="auto"/>
              <w:rPr>
                <w:rFonts w:ascii="Arial" w:hAnsi="Arial" w:cs="Arial"/>
                <w:b/>
                <w:bCs/>
                <w:iCs/>
              </w:rPr>
            </w:pPr>
          </w:p>
          <w:p w14:paraId="0AD2877A" w14:textId="518D9B88" w:rsidR="00DB02AA" w:rsidRPr="00DB02AA" w:rsidRDefault="00DB02AA" w:rsidP="00DB02AA">
            <w:pPr>
              <w:numPr>
                <w:ilvl w:val="0"/>
                <w:numId w:val="39"/>
              </w:numPr>
              <w:spacing w:line="360" w:lineRule="auto"/>
              <w:ind w:left="0" w:firstLine="0"/>
              <w:rPr>
                <w:rFonts w:ascii="Arial" w:hAnsi="Arial" w:cs="Arial"/>
                <w:b/>
                <w:bCs/>
                <w:u w:val="single"/>
                <w:lang w:val="en-IE"/>
              </w:rPr>
            </w:pPr>
            <w:r w:rsidRPr="00DB02AA">
              <w:rPr>
                <w:rFonts w:ascii="Arial" w:hAnsi="Arial" w:cs="Arial"/>
              </w:rPr>
              <w:t xml:space="preserve">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  </w:t>
            </w:r>
          </w:p>
          <w:p w14:paraId="2A651BA0" w14:textId="48ACD53C" w:rsidR="00DB02AA" w:rsidRPr="00DB02AA" w:rsidRDefault="00DB02AA" w:rsidP="00DB02AA">
            <w:pPr>
              <w:spacing w:line="360" w:lineRule="auto"/>
              <w:jc w:val="center"/>
              <w:rPr>
                <w:rFonts w:ascii="Arial" w:hAnsi="Arial" w:cs="Arial"/>
                <w:b/>
              </w:rPr>
            </w:pPr>
            <w:r w:rsidRPr="00DB02AA">
              <w:rPr>
                <w:rFonts w:ascii="Arial" w:hAnsi="Arial" w:cs="Arial"/>
                <w:b/>
              </w:rPr>
              <w:t>OR</w:t>
            </w:r>
          </w:p>
          <w:p w14:paraId="7D89E533" w14:textId="2CF83242" w:rsidR="00DB02AA" w:rsidRPr="00DB02AA" w:rsidRDefault="00DB02AA" w:rsidP="00DB02AA">
            <w:pPr>
              <w:numPr>
                <w:ilvl w:val="0"/>
                <w:numId w:val="39"/>
              </w:numPr>
              <w:spacing w:line="360" w:lineRule="auto"/>
              <w:ind w:left="0" w:firstLine="0"/>
              <w:rPr>
                <w:rFonts w:ascii="Arial" w:hAnsi="Arial" w:cs="Arial"/>
              </w:rPr>
            </w:pPr>
            <w:r w:rsidRPr="00DB02AA">
              <w:rPr>
                <w:rFonts w:ascii="Arial" w:hAnsi="Arial" w:cs="Arial"/>
              </w:rPr>
              <w:t>Hold a level 8 (or higher) Quality &amp; Qualifications Ireland (QQI) major academic award in Fire Engineering</w:t>
            </w:r>
          </w:p>
          <w:p w14:paraId="3A790E26" w14:textId="3B44179D" w:rsidR="00DB02AA" w:rsidRPr="00DB02AA" w:rsidRDefault="00DB02AA" w:rsidP="00DB02AA">
            <w:pPr>
              <w:spacing w:line="360" w:lineRule="auto"/>
              <w:jc w:val="center"/>
              <w:rPr>
                <w:rFonts w:ascii="Arial" w:hAnsi="Arial" w:cs="Arial"/>
                <w:b/>
              </w:rPr>
            </w:pPr>
            <w:r w:rsidRPr="00DB02AA">
              <w:rPr>
                <w:rFonts w:ascii="Arial" w:hAnsi="Arial" w:cs="Arial"/>
                <w:b/>
              </w:rPr>
              <w:t>OR</w:t>
            </w:r>
          </w:p>
          <w:p w14:paraId="6F140BA9" w14:textId="6E548375" w:rsidR="00DB02AA" w:rsidRPr="00DB02AA" w:rsidRDefault="00DB02AA" w:rsidP="00DB02AA">
            <w:pPr>
              <w:numPr>
                <w:ilvl w:val="0"/>
                <w:numId w:val="39"/>
              </w:numPr>
              <w:spacing w:line="360" w:lineRule="auto"/>
              <w:ind w:left="0" w:firstLine="0"/>
              <w:rPr>
                <w:rFonts w:ascii="Arial" w:hAnsi="Arial" w:cs="Arial"/>
              </w:rPr>
            </w:pPr>
            <w:r w:rsidRPr="00DB02AA">
              <w:rPr>
                <w:rFonts w:ascii="Arial" w:hAnsi="Arial" w:cs="Arial"/>
              </w:rPr>
              <w:t>Hold a QQI level 8 (or higher) major academic award, or equivalent, in Health and Safety which is accredited for Graduate Membership of the Institute of Occupational Safety and Health (IOSH).</w:t>
            </w:r>
          </w:p>
          <w:p w14:paraId="6F103B84" w14:textId="77777777" w:rsidR="00DB02AA" w:rsidRPr="00DB02AA" w:rsidRDefault="00DB02AA" w:rsidP="00DB02AA">
            <w:pPr>
              <w:spacing w:line="360" w:lineRule="auto"/>
              <w:jc w:val="center"/>
              <w:rPr>
                <w:rFonts w:ascii="Arial" w:hAnsi="Arial" w:cs="Arial"/>
                <w:b/>
              </w:rPr>
            </w:pPr>
            <w:r w:rsidRPr="00DB02AA">
              <w:rPr>
                <w:rFonts w:ascii="Arial" w:hAnsi="Arial" w:cs="Arial"/>
                <w:b/>
              </w:rPr>
              <w:t>OR</w:t>
            </w:r>
          </w:p>
          <w:p w14:paraId="5CC83129" w14:textId="1CFC992D" w:rsidR="00DB02AA" w:rsidRPr="00DB02AA" w:rsidRDefault="00DB02AA" w:rsidP="00DB02AA">
            <w:pPr>
              <w:numPr>
                <w:ilvl w:val="0"/>
                <w:numId w:val="39"/>
              </w:numPr>
              <w:spacing w:line="360" w:lineRule="auto"/>
              <w:ind w:left="0" w:firstLine="0"/>
              <w:rPr>
                <w:rFonts w:ascii="Arial" w:hAnsi="Arial" w:cs="Arial"/>
                <w:u w:val="single"/>
              </w:rPr>
            </w:pPr>
            <w:r w:rsidRPr="00DB02AA">
              <w:rPr>
                <w:rFonts w:ascii="Arial" w:hAnsi="Arial" w:cs="Arial"/>
              </w:rPr>
              <w:t>Have appropriate Membership of the relevant professional</w:t>
            </w:r>
            <w:r w:rsidR="009C19FA">
              <w:rPr>
                <w:rFonts w:ascii="Arial" w:hAnsi="Arial" w:cs="Arial"/>
              </w:rPr>
              <w:t xml:space="preserve"> </w:t>
            </w:r>
            <w:r w:rsidRPr="00DB02AA">
              <w:rPr>
                <w:rFonts w:ascii="Arial" w:hAnsi="Arial" w:cs="Arial"/>
              </w:rPr>
              <w:t>association</w:t>
            </w:r>
            <w:r w:rsidRPr="00DB02AA">
              <w:rPr>
                <w:rFonts w:ascii="Arial" w:hAnsi="Arial" w:cs="Arial"/>
                <w:vertAlign w:val="superscript"/>
              </w:rPr>
              <w:t>1</w:t>
            </w:r>
            <w:r w:rsidRPr="00DB02AA">
              <w:rPr>
                <w:rFonts w:ascii="Arial" w:hAnsi="Arial" w:cs="Arial"/>
              </w:rPr>
              <w:t>:</w:t>
            </w:r>
          </w:p>
          <w:p w14:paraId="0712D5A1" w14:textId="77777777" w:rsidR="00DB02AA" w:rsidRPr="00DB02AA" w:rsidRDefault="00DB02AA" w:rsidP="00DB02AA">
            <w:pPr>
              <w:numPr>
                <w:ilvl w:val="0"/>
                <w:numId w:val="40"/>
              </w:numPr>
              <w:spacing w:line="360" w:lineRule="auto"/>
              <w:ind w:left="0" w:firstLine="0"/>
              <w:rPr>
                <w:rFonts w:ascii="Arial" w:hAnsi="Arial" w:cs="Arial"/>
              </w:rPr>
            </w:pPr>
            <w:r w:rsidRPr="00DB02AA">
              <w:rPr>
                <w:rFonts w:ascii="Arial" w:hAnsi="Arial" w:cs="Arial"/>
              </w:rPr>
              <w:t xml:space="preserve">Society of Chartered Surveyors in Ireland </w:t>
            </w:r>
          </w:p>
          <w:p w14:paraId="789A2BE5" w14:textId="77777777" w:rsidR="00DB02AA" w:rsidRPr="00DB02AA" w:rsidRDefault="00DB02AA" w:rsidP="00DB02AA">
            <w:pPr>
              <w:numPr>
                <w:ilvl w:val="0"/>
                <w:numId w:val="40"/>
              </w:numPr>
              <w:spacing w:line="360" w:lineRule="auto"/>
              <w:ind w:left="0" w:firstLine="0"/>
              <w:rPr>
                <w:rFonts w:ascii="Arial" w:hAnsi="Arial" w:cs="Arial"/>
              </w:rPr>
            </w:pPr>
            <w:r w:rsidRPr="00DB02AA">
              <w:rPr>
                <w:rFonts w:ascii="Arial" w:hAnsi="Arial" w:cs="Arial"/>
              </w:rPr>
              <w:t>Royal Institution of Chartered Surveyors</w:t>
            </w:r>
          </w:p>
          <w:p w14:paraId="4D92E90D" w14:textId="77777777" w:rsidR="00DB02AA" w:rsidRPr="00DB02AA" w:rsidRDefault="00DB02AA" w:rsidP="00DB02AA">
            <w:pPr>
              <w:numPr>
                <w:ilvl w:val="0"/>
                <w:numId w:val="40"/>
              </w:numPr>
              <w:spacing w:line="360" w:lineRule="auto"/>
              <w:ind w:left="0" w:firstLine="0"/>
              <w:rPr>
                <w:rFonts w:ascii="Arial" w:hAnsi="Arial" w:cs="Arial"/>
              </w:rPr>
            </w:pPr>
            <w:r w:rsidRPr="00DB02AA">
              <w:rPr>
                <w:rFonts w:ascii="Arial" w:hAnsi="Arial" w:cs="Arial"/>
              </w:rPr>
              <w:t>Engineers Ireland</w:t>
            </w:r>
          </w:p>
          <w:p w14:paraId="1803711D" w14:textId="77777777" w:rsidR="00DB02AA" w:rsidRPr="00DB02AA" w:rsidRDefault="00DB02AA" w:rsidP="00DB02AA">
            <w:pPr>
              <w:numPr>
                <w:ilvl w:val="0"/>
                <w:numId w:val="40"/>
              </w:numPr>
              <w:spacing w:line="360" w:lineRule="auto"/>
              <w:ind w:left="0" w:firstLine="0"/>
              <w:rPr>
                <w:rFonts w:ascii="Arial" w:hAnsi="Arial" w:cs="Arial"/>
              </w:rPr>
            </w:pPr>
            <w:r w:rsidRPr="00DB02AA">
              <w:rPr>
                <w:rFonts w:ascii="Arial" w:hAnsi="Arial" w:cs="Arial"/>
              </w:rPr>
              <w:t>Royal Institute of Architects of Ireland</w:t>
            </w:r>
          </w:p>
          <w:p w14:paraId="571733C2" w14:textId="77777777" w:rsidR="00DB02AA" w:rsidRPr="00DB02AA" w:rsidRDefault="00DB02AA" w:rsidP="00DB02AA">
            <w:pPr>
              <w:spacing w:line="360" w:lineRule="auto"/>
              <w:jc w:val="center"/>
              <w:rPr>
                <w:rFonts w:ascii="Arial" w:hAnsi="Arial" w:cs="Arial"/>
                <w:u w:val="single"/>
              </w:rPr>
            </w:pPr>
          </w:p>
          <w:p w14:paraId="30298B98" w14:textId="77777777" w:rsidR="00DB02AA" w:rsidRPr="00DB02AA" w:rsidRDefault="00DB02AA" w:rsidP="00DB02AA">
            <w:pPr>
              <w:spacing w:line="360" w:lineRule="auto"/>
              <w:jc w:val="center"/>
              <w:rPr>
                <w:rFonts w:ascii="Arial" w:hAnsi="Arial" w:cs="Arial"/>
                <w:u w:val="single"/>
              </w:rPr>
            </w:pPr>
            <w:r w:rsidRPr="00DB02AA">
              <w:rPr>
                <w:rFonts w:ascii="Arial" w:hAnsi="Arial" w:cs="Arial"/>
                <w:u w:val="single"/>
              </w:rPr>
              <w:t>OR</w:t>
            </w:r>
          </w:p>
          <w:p w14:paraId="44DD1232" w14:textId="77777777" w:rsidR="00DB02AA" w:rsidRPr="00DB02AA" w:rsidRDefault="00DB02AA" w:rsidP="00DB02AA">
            <w:pPr>
              <w:numPr>
                <w:ilvl w:val="0"/>
                <w:numId w:val="39"/>
              </w:numPr>
              <w:spacing w:line="360" w:lineRule="auto"/>
              <w:ind w:left="0" w:firstLine="0"/>
              <w:rPr>
                <w:rFonts w:ascii="Arial" w:hAnsi="Arial" w:cs="Arial"/>
              </w:rPr>
            </w:pPr>
            <w:r w:rsidRPr="00DB02AA">
              <w:rPr>
                <w:rFonts w:ascii="Arial" w:hAnsi="Arial" w:cs="Arial"/>
              </w:rPr>
              <w:t>Be an existing HSE Fire Prevention Officer</w:t>
            </w:r>
          </w:p>
          <w:p w14:paraId="700FE90B" w14:textId="77777777" w:rsidR="00DB02AA" w:rsidRPr="00DB02AA" w:rsidRDefault="00DB02AA" w:rsidP="00DB02AA">
            <w:pPr>
              <w:spacing w:line="360" w:lineRule="auto"/>
              <w:rPr>
                <w:rFonts w:ascii="Arial" w:hAnsi="Arial" w:cs="Arial"/>
                <w:lang w:val="en-IE"/>
              </w:rPr>
            </w:pPr>
          </w:p>
          <w:p w14:paraId="2D6C45E1" w14:textId="383CA6C2" w:rsidR="00DB02AA" w:rsidRPr="00DB02AA" w:rsidRDefault="00DB02AA" w:rsidP="00DB02AA">
            <w:pPr>
              <w:spacing w:line="360" w:lineRule="auto"/>
              <w:jc w:val="center"/>
              <w:rPr>
                <w:rFonts w:ascii="Arial" w:hAnsi="Arial" w:cs="Arial"/>
                <w:b/>
              </w:rPr>
            </w:pPr>
            <w:r w:rsidRPr="00DB02AA">
              <w:rPr>
                <w:rFonts w:ascii="Arial" w:hAnsi="Arial" w:cs="Arial"/>
                <w:b/>
              </w:rPr>
              <w:t>Or</w:t>
            </w:r>
          </w:p>
          <w:p w14:paraId="2DC19E62" w14:textId="77777777" w:rsidR="00DB02AA" w:rsidRPr="00DB02AA" w:rsidRDefault="00DB02AA" w:rsidP="00DB02AA">
            <w:pPr>
              <w:spacing w:line="360" w:lineRule="auto"/>
              <w:rPr>
                <w:rFonts w:ascii="Arial" w:hAnsi="Arial" w:cs="Arial"/>
              </w:rPr>
            </w:pPr>
          </w:p>
          <w:p w14:paraId="77E5E0AD" w14:textId="77777777" w:rsidR="00DB02AA" w:rsidRPr="00DB02AA" w:rsidRDefault="00DB02AA" w:rsidP="00DB02AA">
            <w:pPr>
              <w:numPr>
                <w:ilvl w:val="0"/>
                <w:numId w:val="39"/>
              </w:numPr>
              <w:spacing w:line="360" w:lineRule="auto"/>
              <w:ind w:left="0" w:firstLine="0"/>
              <w:rPr>
                <w:rFonts w:ascii="Arial" w:hAnsi="Arial" w:cs="Arial"/>
              </w:rPr>
            </w:pPr>
            <w:r w:rsidRPr="00DB02AA">
              <w:rPr>
                <w:rFonts w:ascii="Arial" w:hAnsi="Arial" w:cs="Arial"/>
                <w:lang w:val="en-IE"/>
              </w:rPr>
              <w:t xml:space="preserve">Hold a qualification at least equivalent to i), ii), iii), iv), or v) </w:t>
            </w:r>
          </w:p>
          <w:p w14:paraId="48E94D33" w14:textId="77777777" w:rsidR="00DB02AA" w:rsidRPr="00DB02AA" w:rsidRDefault="00DB02AA" w:rsidP="00DB02AA">
            <w:pPr>
              <w:spacing w:line="360" w:lineRule="auto"/>
              <w:rPr>
                <w:rFonts w:ascii="Arial" w:hAnsi="Arial" w:cs="Arial"/>
              </w:rPr>
            </w:pPr>
          </w:p>
          <w:p w14:paraId="39437D36" w14:textId="77777777" w:rsidR="00DB02AA" w:rsidRPr="00DB02AA" w:rsidRDefault="00DB02AA" w:rsidP="00DB02AA">
            <w:pPr>
              <w:spacing w:line="360" w:lineRule="auto"/>
              <w:jc w:val="center"/>
              <w:rPr>
                <w:rFonts w:ascii="Arial" w:hAnsi="Arial" w:cs="Arial"/>
                <w:b/>
              </w:rPr>
            </w:pPr>
            <w:r w:rsidRPr="00DB02AA">
              <w:rPr>
                <w:rFonts w:ascii="Arial" w:hAnsi="Arial" w:cs="Arial"/>
                <w:b/>
              </w:rPr>
              <w:t>And</w:t>
            </w:r>
          </w:p>
          <w:p w14:paraId="6D2758BB" w14:textId="77777777" w:rsidR="00DB02AA" w:rsidRPr="00DB02AA" w:rsidRDefault="00DB02AA" w:rsidP="00DB02AA">
            <w:pPr>
              <w:spacing w:line="360" w:lineRule="auto"/>
              <w:rPr>
                <w:rFonts w:ascii="Arial" w:hAnsi="Arial" w:cs="Arial"/>
                <w:b/>
              </w:rPr>
            </w:pPr>
          </w:p>
          <w:p w14:paraId="75341317" w14:textId="4C15E35E" w:rsidR="00DB02AA" w:rsidRPr="00DB02AA" w:rsidRDefault="00DB02AA" w:rsidP="00DB02AA">
            <w:pPr>
              <w:numPr>
                <w:ilvl w:val="0"/>
                <w:numId w:val="39"/>
              </w:numPr>
              <w:spacing w:line="360" w:lineRule="auto"/>
              <w:ind w:left="0" w:firstLine="0"/>
              <w:rPr>
                <w:rFonts w:ascii="Arial" w:hAnsi="Arial" w:cs="Arial"/>
              </w:rPr>
            </w:pPr>
            <w:r w:rsidRPr="00DB02AA">
              <w:rPr>
                <w:rFonts w:ascii="Arial" w:hAnsi="Arial" w:cs="Arial"/>
              </w:rPr>
              <w:t xml:space="preserve">Have at least </w:t>
            </w:r>
            <w:r w:rsidRPr="00DB02AA">
              <w:rPr>
                <w:rFonts w:ascii="Arial" w:hAnsi="Arial" w:cs="Arial"/>
                <w:b/>
              </w:rPr>
              <w:t xml:space="preserve">seven years </w:t>
            </w:r>
            <w:r w:rsidRPr="00DB02AA">
              <w:rPr>
                <w:rFonts w:ascii="Arial" w:hAnsi="Arial" w:cs="Arial"/>
              </w:rPr>
              <w:t>satisfactory &amp; relevant experience including adequate experience in Fire Safety or Construction Health &amp; Safety.</w:t>
            </w:r>
          </w:p>
          <w:p w14:paraId="69CD4BC5" w14:textId="36319F12" w:rsidR="00DB02AA" w:rsidRDefault="009C19FA" w:rsidP="009C19FA">
            <w:pPr>
              <w:spacing w:line="360" w:lineRule="auto"/>
              <w:jc w:val="center"/>
              <w:rPr>
                <w:rFonts w:ascii="Arial" w:hAnsi="Arial" w:cs="Arial"/>
                <w:b/>
                <w:lang w:val="en-IE"/>
              </w:rPr>
            </w:pPr>
            <w:r w:rsidRPr="00DB02AA">
              <w:rPr>
                <w:rFonts w:ascii="Arial" w:hAnsi="Arial" w:cs="Arial"/>
                <w:b/>
                <w:lang w:val="en-IE"/>
              </w:rPr>
              <w:t>AND</w:t>
            </w:r>
          </w:p>
          <w:p w14:paraId="35BCFFFC" w14:textId="77777777" w:rsidR="009C19FA" w:rsidRPr="00DB02AA" w:rsidRDefault="009C19FA" w:rsidP="009C19FA">
            <w:pPr>
              <w:spacing w:line="360" w:lineRule="auto"/>
              <w:jc w:val="center"/>
              <w:rPr>
                <w:rFonts w:ascii="Arial" w:hAnsi="Arial" w:cs="Arial"/>
                <w:lang w:val="en-US"/>
              </w:rPr>
            </w:pPr>
          </w:p>
          <w:tbl>
            <w:tblPr>
              <w:tblW w:w="0" w:type="auto"/>
              <w:tblInd w:w="397" w:type="dxa"/>
              <w:tblLook w:val="04A0" w:firstRow="1" w:lastRow="0" w:firstColumn="1" w:lastColumn="0" w:noHBand="0" w:noVBand="1"/>
            </w:tblPr>
            <w:tblGrid>
              <w:gridCol w:w="472"/>
              <w:gridCol w:w="5966"/>
            </w:tblGrid>
            <w:tr w:rsidR="00DB02AA" w:rsidRPr="00DB02AA" w14:paraId="697177F9" w14:textId="77777777">
              <w:tc>
                <w:tcPr>
                  <w:tcW w:w="420" w:type="dxa"/>
                  <w:hideMark/>
                </w:tcPr>
                <w:p w14:paraId="03E0AC7F" w14:textId="0DE6E2EC" w:rsidR="00DB02AA" w:rsidRPr="00DB02AA" w:rsidRDefault="00DB02AA" w:rsidP="00DB02AA">
                  <w:pPr>
                    <w:spacing w:line="360" w:lineRule="auto"/>
                    <w:rPr>
                      <w:rFonts w:ascii="Arial" w:hAnsi="Arial" w:cs="Arial"/>
                      <w:b/>
                      <w:lang w:val="en-IE"/>
                    </w:rPr>
                  </w:pPr>
                </w:p>
              </w:tc>
              <w:tc>
                <w:tcPr>
                  <w:tcW w:w="7705" w:type="dxa"/>
                  <w:hideMark/>
                </w:tcPr>
                <w:p w14:paraId="5D463523" w14:textId="1A7283A9" w:rsidR="00DB02AA" w:rsidRPr="00DB02AA" w:rsidRDefault="00DB02AA" w:rsidP="00DB02AA">
                  <w:pPr>
                    <w:spacing w:line="360" w:lineRule="auto"/>
                    <w:rPr>
                      <w:rFonts w:ascii="Arial" w:hAnsi="Arial" w:cs="Arial"/>
                      <w:b/>
                      <w:lang w:val="en-IE"/>
                    </w:rPr>
                  </w:pPr>
                </w:p>
              </w:tc>
            </w:tr>
            <w:tr w:rsidR="00DB02AA" w:rsidRPr="00DB02AA" w14:paraId="1CBC1D71" w14:textId="77777777">
              <w:tc>
                <w:tcPr>
                  <w:tcW w:w="420" w:type="dxa"/>
                </w:tcPr>
                <w:p w14:paraId="411479C0" w14:textId="6D9C2B82" w:rsidR="00DB02AA" w:rsidRPr="00DB02AA" w:rsidRDefault="009C19FA" w:rsidP="00DB02AA">
                  <w:pPr>
                    <w:spacing w:line="360" w:lineRule="auto"/>
                    <w:rPr>
                      <w:rFonts w:ascii="Arial" w:hAnsi="Arial" w:cs="Arial"/>
                      <w:b/>
                      <w:u w:val="single"/>
                      <w:lang w:val="en-IE"/>
                    </w:rPr>
                  </w:pPr>
                  <w:r w:rsidRPr="00DB02AA">
                    <w:rPr>
                      <w:rFonts w:ascii="Arial" w:hAnsi="Arial" w:cs="Arial"/>
                      <w:b/>
                      <w:lang w:val="en-IE"/>
                    </w:rPr>
                    <w:t>(b)</w:t>
                  </w:r>
                </w:p>
              </w:tc>
              <w:tc>
                <w:tcPr>
                  <w:tcW w:w="7705" w:type="dxa"/>
                </w:tcPr>
                <w:p w14:paraId="498FA2FA" w14:textId="77777777" w:rsidR="00DB02AA" w:rsidRPr="00DB02AA" w:rsidRDefault="00DB02AA" w:rsidP="00DB02AA">
                  <w:pPr>
                    <w:spacing w:line="360" w:lineRule="auto"/>
                    <w:rPr>
                      <w:rFonts w:ascii="Arial" w:hAnsi="Arial" w:cs="Arial"/>
                    </w:rPr>
                  </w:pPr>
                  <w:r w:rsidRPr="00DB02AA">
                    <w:rPr>
                      <w:rFonts w:ascii="Arial" w:hAnsi="Arial" w:cs="Arial"/>
                      <w:bCs/>
                      <w:lang w:val="en-US"/>
                    </w:rPr>
                    <w:t xml:space="preserve">Candidates must </w:t>
                  </w:r>
                  <w:r w:rsidRPr="00DB02AA">
                    <w:rPr>
                      <w:rFonts w:ascii="Arial" w:hAnsi="Arial" w:cs="Arial"/>
                    </w:rPr>
                    <w:t>possess the requisite knowledge and ability (including a high standard of suitability and of administrative capacity) for the proper discharge of the duties of the office</w:t>
                  </w:r>
                </w:p>
                <w:p w14:paraId="266C1DB3" w14:textId="77777777" w:rsidR="00DB02AA" w:rsidRPr="00DB02AA" w:rsidRDefault="00DB02AA" w:rsidP="00DB02AA">
                  <w:pPr>
                    <w:spacing w:line="360" w:lineRule="auto"/>
                    <w:rPr>
                      <w:rFonts w:ascii="Arial" w:hAnsi="Arial" w:cs="Arial"/>
                      <w:b/>
                      <w:u w:val="single"/>
                      <w:lang w:val="en-IE"/>
                    </w:rPr>
                  </w:pPr>
                </w:p>
              </w:tc>
            </w:tr>
          </w:tbl>
          <w:p w14:paraId="77C2417A" w14:textId="77777777" w:rsidR="00DB02AA" w:rsidRPr="00DB02AA" w:rsidRDefault="00DB02AA" w:rsidP="00DB02AA">
            <w:pPr>
              <w:spacing w:line="360" w:lineRule="auto"/>
              <w:rPr>
                <w:rFonts w:ascii="Arial" w:hAnsi="Arial" w:cs="Arial"/>
                <w:lang w:val="en-US"/>
              </w:rPr>
            </w:pPr>
          </w:p>
          <w:p w14:paraId="7256E5D2" w14:textId="77777777" w:rsidR="00DB02AA" w:rsidRPr="00DB02AA" w:rsidRDefault="00DB02AA" w:rsidP="00DB02AA">
            <w:pPr>
              <w:numPr>
                <w:ilvl w:val="0"/>
                <w:numId w:val="41"/>
              </w:numPr>
              <w:spacing w:line="360" w:lineRule="auto"/>
              <w:ind w:left="0" w:firstLine="0"/>
              <w:rPr>
                <w:rFonts w:ascii="Arial" w:hAnsi="Arial" w:cs="Arial"/>
                <w:b/>
                <w:u w:val="single"/>
                <w:lang w:val="en-IE"/>
              </w:rPr>
            </w:pPr>
            <w:r w:rsidRPr="00DB02AA">
              <w:rPr>
                <w:rFonts w:ascii="Arial" w:hAnsi="Arial" w:cs="Arial"/>
                <w:b/>
                <w:u w:val="single"/>
                <w:lang w:val="en-IE"/>
              </w:rPr>
              <w:t>Health</w:t>
            </w:r>
          </w:p>
          <w:p w14:paraId="0ABB96EA" w14:textId="77777777" w:rsidR="00DB02AA" w:rsidRPr="00DB02AA" w:rsidRDefault="00DB02AA" w:rsidP="00DB02AA">
            <w:pPr>
              <w:spacing w:line="360" w:lineRule="auto"/>
              <w:rPr>
                <w:rFonts w:ascii="Arial" w:hAnsi="Arial" w:cs="Arial"/>
                <w:lang w:val="en-US"/>
              </w:rPr>
            </w:pPr>
            <w:r w:rsidRPr="00DB02AA">
              <w:rPr>
                <w:rFonts w:ascii="Arial" w:hAnsi="Arial" w:cs="Arial"/>
                <w:lang w:val="en-US"/>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59993897" w14:textId="77777777" w:rsidR="00DB02AA" w:rsidRPr="00DB02AA" w:rsidRDefault="00DB02AA" w:rsidP="00DB02AA">
            <w:pPr>
              <w:spacing w:line="360" w:lineRule="auto"/>
              <w:rPr>
                <w:rFonts w:ascii="Arial" w:hAnsi="Arial" w:cs="Arial"/>
                <w:lang w:val="en-US"/>
              </w:rPr>
            </w:pPr>
          </w:p>
          <w:p w14:paraId="661CF1CA" w14:textId="77777777" w:rsidR="00DB02AA" w:rsidRPr="00DB02AA" w:rsidRDefault="00DB02AA" w:rsidP="00DB02AA">
            <w:pPr>
              <w:numPr>
                <w:ilvl w:val="0"/>
                <w:numId w:val="41"/>
              </w:numPr>
              <w:spacing w:line="360" w:lineRule="auto"/>
              <w:ind w:left="0" w:firstLine="0"/>
              <w:rPr>
                <w:rFonts w:ascii="Arial" w:hAnsi="Arial" w:cs="Arial"/>
                <w:b/>
                <w:u w:val="single"/>
                <w:lang w:val="en-IE"/>
              </w:rPr>
            </w:pPr>
            <w:r w:rsidRPr="00DB02AA">
              <w:rPr>
                <w:rFonts w:ascii="Arial" w:hAnsi="Arial" w:cs="Arial"/>
                <w:b/>
                <w:u w:val="single"/>
                <w:lang w:val="en-IE"/>
              </w:rPr>
              <w:t>Character</w:t>
            </w:r>
          </w:p>
          <w:p w14:paraId="7F74B2AA" w14:textId="77777777" w:rsidR="00DB02AA" w:rsidRPr="00DB02AA" w:rsidRDefault="00DB02AA" w:rsidP="00DB02AA">
            <w:pPr>
              <w:spacing w:line="360" w:lineRule="auto"/>
              <w:rPr>
                <w:rFonts w:ascii="Arial" w:hAnsi="Arial" w:cs="Arial"/>
                <w:lang w:val="en-US"/>
              </w:rPr>
            </w:pPr>
            <w:r w:rsidRPr="00DB02AA">
              <w:rPr>
                <w:rFonts w:ascii="Arial" w:hAnsi="Arial" w:cs="Arial"/>
                <w:lang w:val="en-US"/>
              </w:rPr>
              <w:t>Each candidate for and any person holding the office must be of good character.</w:t>
            </w:r>
          </w:p>
          <w:p w14:paraId="3AF70D42" w14:textId="77777777" w:rsidR="00DB02AA" w:rsidRPr="00DB02AA" w:rsidRDefault="00DB02AA" w:rsidP="00DB02AA">
            <w:pPr>
              <w:spacing w:line="360" w:lineRule="auto"/>
              <w:rPr>
                <w:rFonts w:ascii="Arial" w:hAnsi="Arial" w:cs="Arial"/>
                <w:i/>
                <w:iCs/>
                <w:u w:val="single"/>
              </w:rPr>
            </w:pPr>
          </w:p>
          <w:p w14:paraId="32C46D3A" w14:textId="77777777" w:rsidR="00DB02AA" w:rsidRPr="00DB02AA" w:rsidRDefault="00DB02AA" w:rsidP="00DB02AA">
            <w:pPr>
              <w:spacing w:line="360" w:lineRule="auto"/>
              <w:rPr>
                <w:rFonts w:ascii="Arial" w:hAnsi="Arial" w:cs="Arial"/>
                <w:b/>
                <w:bCs/>
                <w:u w:val="single"/>
              </w:rPr>
            </w:pPr>
            <w:r w:rsidRPr="00DB02AA">
              <w:rPr>
                <w:rFonts w:ascii="Arial" w:hAnsi="Arial" w:cs="Arial"/>
                <w:b/>
                <w:bCs/>
                <w:u w:val="single"/>
              </w:rPr>
              <w:t>Note 1 -</w:t>
            </w:r>
            <w:r w:rsidRPr="00DB02AA">
              <w:rPr>
                <w:rFonts w:ascii="Arial" w:hAnsi="Arial" w:cs="Arial"/>
                <w:b/>
                <w:bCs/>
                <w:u w:val="single"/>
                <w:lang w:val="en-IE"/>
              </w:rPr>
              <w:t xml:space="preserve"> Membership of the relevant professional </w:t>
            </w:r>
            <w:r w:rsidRPr="00DB02AA">
              <w:rPr>
                <w:rFonts w:ascii="Arial" w:hAnsi="Arial" w:cs="Arial"/>
                <w:b/>
                <w:bCs/>
                <w:u w:val="single"/>
              </w:rPr>
              <w:t>association:</w:t>
            </w:r>
          </w:p>
          <w:p w14:paraId="349F1227" w14:textId="77777777" w:rsidR="00DB02AA" w:rsidRPr="00DB02AA" w:rsidRDefault="00DB02AA" w:rsidP="00DB02AA">
            <w:pPr>
              <w:spacing w:line="360" w:lineRule="auto"/>
              <w:rPr>
                <w:rFonts w:ascii="Arial" w:hAnsi="Arial" w:cs="Arial"/>
                <w:b/>
                <w:bCs/>
                <w:u w:val="single"/>
              </w:rPr>
            </w:pPr>
          </w:p>
          <w:p w14:paraId="558831F7" w14:textId="77777777" w:rsidR="00DB02AA" w:rsidRPr="00DB02AA" w:rsidRDefault="00DB02AA" w:rsidP="00DB02AA">
            <w:pPr>
              <w:spacing w:line="360" w:lineRule="auto"/>
              <w:rPr>
                <w:rFonts w:ascii="Arial" w:hAnsi="Arial" w:cs="Arial"/>
                <w:b/>
                <w:u w:val="single"/>
              </w:rPr>
            </w:pPr>
            <w:r w:rsidRPr="00DB02AA">
              <w:rPr>
                <w:rFonts w:ascii="Arial" w:hAnsi="Arial" w:cs="Arial"/>
                <w:b/>
                <w:u w:val="single"/>
              </w:rPr>
              <w:t>Society of Chartered Surveyors in Ireland / Royal Institution of Chartered Surveyors</w:t>
            </w:r>
          </w:p>
          <w:p w14:paraId="64F1BBBA" w14:textId="77777777" w:rsidR="00DB02AA" w:rsidRPr="00DB02AA" w:rsidRDefault="00DB02AA" w:rsidP="00DB02AA">
            <w:pPr>
              <w:spacing w:line="360" w:lineRule="auto"/>
              <w:rPr>
                <w:rFonts w:ascii="Arial" w:hAnsi="Arial" w:cs="Arial"/>
                <w:lang w:val="en-IE"/>
              </w:rPr>
            </w:pPr>
            <w:r w:rsidRPr="00DB02AA">
              <w:rPr>
                <w:rFonts w:ascii="Arial" w:hAnsi="Arial" w:cs="Arial"/>
                <w:lang w:val="en-IE"/>
              </w:rPr>
              <w:t>Candidates should have full, professional membership i.e. be a chartered member of the Society of Chartered Surveyors in Ireland and or Royal Institute Chartered Surveyors (</w:t>
            </w:r>
            <w:r w:rsidRPr="00DB02AA">
              <w:rPr>
                <w:rFonts w:ascii="Arial" w:hAnsi="Arial" w:cs="Arial"/>
                <w:b/>
                <w:lang w:val="en-IE"/>
              </w:rPr>
              <w:t>Quantity Surveying, Building Surveying, Property Surveying or Project Management Division</w:t>
            </w:r>
            <w:r w:rsidRPr="00DB02AA">
              <w:rPr>
                <w:rFonts w:ascii="Arial" w:hAnsi="Arial" w:cs="Arial"/>
                <w:lang w:val="en-IE"/>
              </w:rPr>
              <w:t xml:space="preserve">) </w:t>
            </w:r>
          </w:p>
          <w:p w14:paraId="28BBB719" w14:textId="77777777" w:rsidR="00DB02AA" w:rsidRPr="00DB02AA" w:rsidRDefault="00DB02AA" w:rsidP="00DB02AA">
            <w:pPr>
              <w:spacing w:line="360" w:lineRule="auto"/>
              <w:rPr>
                <w:rFonts w:ascii="Arial" w:hAnsi="Arial" w:cs="Arial"/>
              </w:rPr>
            </w:pPr>
          </w:p>
          <w:p w14:paraId="446BFC78" w14:textId="77777777" w:rsidR="00DB02AA" w:rsidRPr="00DB02AA" w:rsidRDefault="00DB02AA" w:rsidP="00DB02AA">
            <w:pPr>
              <w:spacing w:line="360" w:lineRule="auto"/>
              <w:rPr>
                <w:rFonts w:ascii="Arial" w:hAnsi="Arial" w:cs="Arial"/>
                <w:b/>
                <w:u w:val="single"/>
              </w:rPr>
            </w:pPr>
            <w:r w:rsidRPr="00DB02AA">
              <w:rPr>
                <w:rFonts w:ascii="Arial" w:hAnsi="Arial" w:cs="Arial"/>
                <w:b/>
                <w:u w:val="single"/>
              </w:rPr>
              <w:t>Engineers Ireland – Acceptable Membership</w:t>
            </w:r>
          </w:p>
          <w:p w14:paraId="7DC15EE2" w14:textId="77777777" w:rsidR="00DB02AA" w:rsidRPr="00DB02AA" w:rsidRDefault="00DB02AA" w:rsidP="00DB02AA">
            <w:pPr>
              <w:spacing w:line="360" w:lineRule="auto"/>
              <w:rPr>
                <w:rFonts w:ascii="Arial" w:hAnsi="Arial" w:cs="Arial"/>
              </w:rPr>
            </w:pPr>
            <w:r w:rsidRPr="00DB02AA">
              <w:rPr>
                <w:rFonts w:ascii="Arial" w:hAnsi="Arial" w:cs="Arial"/>
              </w:rPr>
              <w:t>Candidates should be a Chartered Member of Engineers Ireland.  Associate Membership, Student Membership or any affiliated membership of Engineers Ireland will not be accepted.</w:t>
            </w:r>
          </w:p>
          <w:p w14:paraId="7E61F564" w14:textId="77777777" w:rsidR="00DB02AA" w:rsidRPr="00DB02AA" w:rsidRDefault="00DB02AA" w:rsidP="00DB02AA">
            <w:pPr>
              <w:spacing w:line="360" w:lineRule="auto"/>
              <w:rPr>
                <w:rFonts w:ascii="Arial" w:hAnsi="Arial" w:cs="Arial"/>
                <w:b/>
                <w:u w:val="single"/>
              </w:rPr>
            </w:pPr>
          </w:p>
          <w:p w14:paraId="0F0FEFBF" w14:textId="77777777" w:rsidR="00DB02AA" w:rsidRPr="00DB02AA" w:rsidRDefault="00DB02AA" w:rsidP="00DB02AA">
            <w:pPr>
              <w:spacing w:line="360" w:lineRule="auto"/>
              <w:rPr>
                <w:rFonts w:ascii="Arial" w:hAnsi="Arial" w:cs="Arial"/>
                <w:b/>
                <w:u w:val="single"/>
              </w:rPr>
            </w:pPr>
            <w:r w:rsidRPr="00DB02AA">
              <w:rPr>
                <w:rFonts w:ascii="Arial" w:hAnsi="Arial" w:cs="Arial"/>
                <w:b/>
                <w:u w:val="single"/>
              </w:rPr>
              <w:t>Royal Institute of Architects of Ireland</w:t>
            </w:r>
          </w:p>
          <w:p w14:paraId="2D402826" w14:textId="2B640C67" w:rsidR="00EB067F" w:rsidRPr="00DB02AA" w:rsidRDefault="00DB02AA" w:rsidP="00DB02AA">
            <w:pPr>
              <w:spacing w:line="360" w:lineRule="auto"/>
              <w:rPr>
                <w:rFonts w:ascii="Arial" w:hAnsi="Arial" w:cs="Arial"/>
                <w:iCs/>
              </w:rPr>
            </w:pPr>
            <w:r w:rsidRPr="00DB02AA">
              <w:rPr>
                <w:rFonts w:ascii="Arial" w:hAnsi="Arial" w:cs="Arial"/>
                <w:iCs/>
              </w:rPr>
              <w:t>Applicants should be named on the Register for Architects maintained by the RIAI pursuant to Part 3 of the Building Control Act 2007 or be eligible for admission to the Register without further assessment.</w:t>
            </w:r>
          </w:p>
          <w:p w14:paraId="1151045D" w14:textId="77777777" w:rsidR="00EB067F" w:rsidRPr="00B30E10" w:rsidRDefault="00EB067F" w:rsidP="00EB067F">
            <w:pPr>
              <w:rPr>
                <w:rFonts w:ascii="Arial" w:hAnsi="Arial" w:cs="Arial"/>
                <w:b/>
                <w:bCs/>
                <w:iCs/>
                <w:color w:val="222222"/>
                <w:shd w:val="clear" w:color="auto" w:fill="FFFFFF"/>
              </w:rPr>
            </w:pPr>
          </w:p>
        </w:tc>
      </w:tr>
      <w:tr w:rsidR="00EB067F" w:rsidRPr="00FC59B9" w14:paraId="7F366102" w14:textId="77777777" w:rsidTr="00DB02AA">
        <w:tc>
          <w:tcPr>
            <w:tcW w:w="1230" w:type="pct"/>
            <w:tcBorders>
              <w:top w:val="single" w:sz="4" w:space="0" w:color="auto"/>
              <w:left w:val="single" w:sz="4" w:space="0" w:color="auto"/>
              <w:bottom w:val="single" w:sz="4" w:space="0" w:color="auto"/>
              <w:right w:val="single" w:sz="4" w:space="0" w:color="auto"/>
            </w:tcBorders>
          </w:tcPr>
          <w:p w14:paraId="4AFC68BB" w14:textId="04CCC6CE" w:rsidR="00EB067F" w:rsidRPr="00EF50B5" w:rsidRDefault="00EB067F" w:rsidP="00EB067F">
            <w:pPr>
              <w:rPr>
                <w:rFonts w:ascii="Arial" w:hAnsi="Arial" w:cs="Arial"/>
                <w:b/>
                <w:bCs/>
              </w:rPr>
            </w:pPr>
            <w:r w:rsidRPr="00EF50B5">
              <w:rPr>
                <w:rFonts w:ascii="Arial" w:hAnsi="Arial" w:cs="Arial"/>
                <w:b/>
                <w:bCs/>
              </w:rPr>
              <w:lastRenderedPageBreak/>
              <w:t>Post specific requirements</w:t>
            </w:r>
          </w:p>
          <w:p w14:paraId="504A9C88" w14:textId="77777777" w:rsidR="00EB067F" w:rsidRPr="00EF50B5" w:rsidRDefault="00EB067F" w:rsidP="00EB067F">
            <w:pPr>
              <w:rPr>
                <w:rFonts w:ascii="Arial" w:hAnsi="Arial" w:cs="Arial"/>
                <w:b/>
                <w:bCs/>
              </w:rPr>
            </w:pPr>
          </w:p>
        </w:tc>
        <w:tc>
          <w:tcPr>
            <w:tcW w:w="3770" w:type="pct"/>
            <w:tcBorders>
              <w:top w:val="single" w:sz="4" w:space="0" w:color="auto"/>
              <w:left w:val="single" w:sz="4" w:space="0" w:color="auto"/>
              <w:bottom w:val="single" w:sz="4" w:space="0" w:color="auto"/>
              <w:right w:val="single" w:sz="4" w:space="0" w:color="auto"/>
            </w:tcBorders>
          </w:tcPr>
          <w:p w14:paraId="7A0F565C" w14:textId="77777777" w:rsidR="00DB02AA" w:rsidRPr="00DB02AA" w:rsidRDefault="00DB02AA" w:rsidP="00DB02AA">
            <w:pPr>
              <w:numPr>
                <w:ilvl w:val="0"/>
                <w:numId w:val="42"/>
              </w:numPr>
              <w:ind w:left="360"/>
              <w:rPr>
                <w:rFonts w:ascii="Arial" w:hAnsi="Arial" w:cs="Arial"/>
                <w:color w:val="000000" w:themeColor="text1"/>
              </w:rPr>
            </w:pPr>
            <w:r w:rsidRPr="00DB02AA">
              <w:rPr>
                <w:rFonts w:ascii="Arial" w:hAnsi="Arial" w:cs="Arial"/>
                <w:iCs/>
                <w:color w:val="000000" w:themeColor="text1"/>
              </w:rPr>
              <w:t xml:space="preserve">Demonstrate depth and breadth of experience </w:t>
            </w:r>
            <w:r w:rsidRPr="00DB02AA">
              <w:rPr>
                <w:rFonts w:ascii="Arial" w:hAnsi="Arial" w:cs="Arial"/>
                <w:color w:val="000000" w:themeColor="text1"/>
              </w:rPr>
              <w:t>of Fire Safety as is relevant to the role.</w:t>
            </w:r>
          </w:p>
          <w:p w14:paraId="3970F6C4" w14:textId="77777777" w:rsidR="00DB02AA" w:rsidRPr="00DB02AA" w:rsidRDefault="00DB02AA" w:rsidP="00DB02AA">
            <w:pPr>
              <w:ind w:left="-360"/>
              <w:rPr>
                <w:rFonts w:ascii="Arial" w:hAnsi="Arial" w:cs="Arial"/>
                <w:color w:val="000000" w:themeColor="text1"/>
              </w:rPr>
            </w:pPr>
          </w:p>
          <w:p w14:paraId="3DB7940C" w14:textId="77777777" w:rsidR="00DB02AA" w:rsidRPr="00DB02AA" w:rsidRDefault="00DB02AA" w:rsidP="00DB02AA">
            <w:pPr>
              <w:numPr>
                <w:ilvl w:val="0"/>
                <w:numId w:val="42"/>
              </w:numPr>
              <w:ind w:left="360"/>
              <w:rPr>
                <w:rFonts w:ascii="Arial" w:hAnsi="Arial" w:cs="Arial"/>
                <w:color w:val="000000" w:themeColor="text1"/>
                <w:lang w:val="en-IE"/>
              </w:rPr>
            </w:pPr>
            <w:r w:rsidRPr="00DB02AA">
              <w:rPr>
                <w:rFonts w:ascii="Arial" w:hAnsi="Arial" w:cs="Arial"/>
                <w:color w:val="000000" w:themeColor="text1"/>
              </w:rPr>
              <w:t>Experience in relationship management and working collaboratively with multiple internal and external stakeholders, as relevant to the role.</w:t>
            </w:r>
          </w:p>
          <w:p w14:paraId="1E3F5897" w14:textId="2F37D9AE" w:rsidR="00EB067F" w:rsidRPr="00B30E10" w:rsidRDefault="00EB067F" w:rsidP="00B30E10">
            <w:pPr>
              <w:rPr>
                <w:rFonts w:ascii="Arial" w:hAnsi="Arial" w:cs="Arial"/>
                <w:b/>
                <w:bCs/>
                <w:color w:val="000099"/>
                <w:u w:val="single"/>
              </w:rPr>
            </w:pPr>
          </w:p>
        </w:tc>
      </w:tr>
      <w:tr w:rsidR="00EB067F" w:rsidRPr="00FC59B9" w14:paraId="59EF65EA" w14:textId="77777777" w:rsidTr="00DB02AA">
        <w:tc>
          <w:tcPr>
            <w:tcW w:w="1230" w:type="pct"/>
          </w:tcPr>
          <w:p w14:paraId="643486DB" w14:textId="1FFE3E2F" w:rsidR="00EB067F" w:rsidRPr="00EF50B5" w:rsidRDefault="00EB067F" w:rsidP="00EB067F">
            <w:pPr>
              <w:rPr>
                <w:rFonts w:ascii="Arial" w:hAnsi="Arial" w:cs="Arial"/>
                <w:b/>
                <w:bCs/>
              </w:rPr>
            </w:pPr>
            <w:r w:rsidRPr="00EF50B5">
              <w:rPr>
                <w:rFonts w:ascii="Arial" w:hAnsi="Arial" w:cs="Arial"/>
                <w:b/>
                <w:bCs/>
              </w:rPr>
              <w:t>Other requirements specific to the post</w:t>
            </w:r>
          </w:p>
        </w:tc>
        <w:tc>
          <w:tcPr>
            <w:tcW w:w="3770" w:type="pct"/>
          </w:tcPr>
          <w:p w14:paraId="0E4DCE48" w14:textId="781E1B32" w:rsidR="00EB067F" w:rsidRPr="00DB02AA" w:rsidRDefault="00DB02AA" w:rsidP="00DB02AA">
            <w:pPr>
              <w:rPr>
                <w:rFonts w:ascii="Arial" w:hAnsi="Arial" w:cs="Arial"/>
                <w:bCs/>
                <w:iCs/>
                <w:color w:val="000099"/>
              </w:rPr>
            </w:pPr>
            <w:r w:rsidRPr="00DB02AA">
              <w:rPr>
                <w:rFonts w:ascii="Arial" w:hAnsi="Arial" w:cs="Arial"/>
                <w:bCs/>
                <w:iCs/>
                <w:color w:val="000000" w:themeColor="text1"/>
              </w:rPr>
              <w:t>Access to transport is necessary as the post will involve travel between sites.</w:t>
            </w:r>
          </w:p>
        </w:tc>
      </w:tr>
      <w:tr w:rsidR="00EB067F" w:rsidRPr="00FC59B9" w14:paraId="437354A7" w14:textId="77777777" w:rsidTr="00DB02AA">
        <w:tc>
          <w:tcPr>
            <w:tcW w:w="1230" w:type="pct"/>
          </w:tcPr>
          <w:p w14:paraId="3FD389F1" w14:textId="7545571D" w:rsidR="00EB067F" w:rsidRPr="00B30E10" w:rsidRDefault="00EB067F" w:rsidP="00EB067F">
            <w:pPr>
              <w:rPr>
                <w:rFonts w:ascii="Arial" w:hAnsi="Arial" w:cs="Arial"/>
                <w:b/>
                <w:bCs/>
              </w:rPr>
            </w:pPr>
            <w:r w:rsidRPr="00B30E10">
              <w:rPr>
                <w:rFonts w:ascii="Arial" w:hAnsi="Arial" w:cs="Arial"/>
                <w:b/>
                <w:bCs/>
              </w:rPr>
              <w:t>Additional eligibility requirements:</w:t>
            </w:r>
          </w:p>
          <w:p w14:paraId="255FA45E" w14:textId="0A67812E" w:rsidR="00EB067F" w:rsidRPr="00B30E10" w:rsidRDefault="00EB067F" w:rsidP="00EB067F">
            <w:pPr>
              <w:rPr>
                <w:rFonts w:ascii="Arial" w:hAnsi="Arial" w:cs="Arial"/>
                <w:b/>
                <w:bCs/>
              </w:rPr>
            </w:pPr>
          </w:p>
        </w:tc>
        <w:tc>
          <w:tcPr>
            <w:tcW w:w="3770" w:type="pct"/>
          </w:tcPr>
          <w:p w14:paraId="67225D5A" w14:textId="6943F605" w:rsidR="00EB067F" w:rsidRPr="00B30E10" w:rsidRDefault="00EB067F" w:rsidP="00EB067F">
            <w:pPr>
              <w:pStyle w:val="Default"/>
              <w:rPr>
                <w:sz w:val="20"/>
                <w:szCs w:val="20"/>
              </w:rPr>
            </w:pPr>
            <w:r w:rsidRPr="00B30E10">
              <w:rPr>
                <w:b/>
                <w:bCs/>
                <w:sz w:val="20"/>
                <w:szCs w:val="20"/>
              </w:rPr>
              <w:t xml:space="preserve">Citizenship requirements </w:t>
            </w:r>
          </w:p>
          <w:p w14:paraId="2C642096" w14:textId="77777777" w:rsidR="00EB067F" w:rsidRPr="00B30E10" w:rsidRDefault="00EB067F" w:rsidP="00EB067F">
            <w:pPr>
              <w:pStyle w:val="Default"/>
              <w:rPr>
                <w:sz w:val="20"/>
                <w:szCs w:val="20"/>
              </w:rPr>
            </w:pPr>
            <w:r w:rsidRPr="00B30E10">
              <w:rPr>
                <w:sz w:val="20"/>
                <w:szCs w:val="20"/>
              </w:rPr>
              <w:t xml:space="preserve">Eligible candidates must be: </w:t>
            </w:r>
          </w:p>
          <w:p w14:paraId="354421BA" w14:textId="087C34A8" w:rsidR="00EB067F" w:rsidRPr="00B30E10" w:rsidRDefault="00EB067F" w:rsidP="00EB067F">
            <w:pPr>
              <w:pStyle w:val="ListParagraph"/>
              <w:numPr>
                <w:ilvl w:val="0"/>
                <w:numId w:val="29"/>
              </w:numPr>
              <w:spacing w:after="120"/>
              <w:rPr>
                <w:rFonts w:ascii="Arial" w:hAnsi="Arial" w:cs="Arial"/>
              </w:rPr>
            </w:pPr>
            <w:r w:rsidRPr="00B30E10">
              <w:rPr>
                <w:rFonts w:ascii="Arial" w:hAnsi="Arial" w:cs="Arial"/>
              </w:rPr>
              <w:t xml:space="preserve">EEA, Swiss, or British citizens </w:t>
            </w:r>
          </w:p>
          <w:p w14:paraId="0FE712BB" w14:textId="5E0B69BC" w:rsidR="00EB067F" w:rsidRPr="00B30E10" w:rsidRDefault="00EB067F" w:rsidP="00EB067F">
            <w:pPr>
              <w:spacing w:after="120"/>
              <w:ind w:left="360"/>
              <w:rPr>
                <w:rFonts w:ascii="Arial" w:hAnsi="Arial" w:cs="Arial"/>
                <w:b/>
              </w:rPr>
            </w:pPr>
            <w:r w:rsidRPr="00B30E10">
              <w:rPr>
                <w:rFonts w:ascii="Arial" w:hAnsi="Arial" w:cs="Arial"/>
                <w:b/>
              </w:rPr>
              <w:t>OR</w:t>
            </w:r>
          </w:p>
          <w:p w14:paraId="0476F498" w14:textId="5A1360FF" w:rsidR="00EB067F" w:rsidRPr="00B30E10" w:rsidRDefault="00EB067F" w:rsidP="00EB067F">
            <w:pPr>
              <w:pStyle w:val="ListParagraph"/>
              <w:numPr>
                <w:ilvl w:val="0"/>
                <w:numId w:val="29"/>
              </w:numPr>
              <w:spacing w:after="120"/>
              <w:rPr>
                <w:rFonts w:ascii="Arial" w:hAnsi="Arial" w:cs="Arial"/>
              </w:rPr>
            </w:pPr>
            <w:r w:rsidRPr="00B30E10">
              <w:rPr>
                <w:rFonts w:ascii="Arial" w:hAnsi="Arial" w:cs="Arial"/>
              </w:rPr>
              <w:t xml:space="preserve">Non-European Economic Area citizens with permission to reside and work in the State </w:t>
            </w:r>
          </w:p>
          <w:p w14:paraId="3BA041C6" w14:textId="494B0D51" w:rsidR="00EB067F" w:rsidRPr="00B30E10" w:rsidRDefault="00EB067F" w:rsidP="00EB067F">
            <w:pPr>
              <w:pStyle w:val="Default"/>
              <w:ind w:left="1080"/>
              <w:rPr>
                <w:bCs/>
                <w:color w:val="auto"/>
                <w:sz w:val="20"/>
                <w:szCs w:val="20"/>
              </w:rPr>
            </w:pPr>
            <w:r w:rsidRPr="00B30E10">
              <w:rPr>
                <w:bCs/>
                <w:color w:val="auto"/>
                <w:sz w:val="20"/>
                <w:szCs w:val="20"/>
              </w:rPr>
              <w:lastRenderedPageBreak/>
              <w:t>Read Appendix 2 of the Additional Campaign Information for further information on accepted Stamps for Non-EEA citizens resident in the State, including those with refugee status.</w:t>
            </w:r>
          </w:p>
          <w:p w14:paraId="347D07C8" w14:textId="4EFD2EDC" w:rsidR="00EB067F" w:rsidRPr="00B30E10" w:rsidRDefault="00EB067F" w:rsidP="00EB067F">
            <w:pPr>
              <w:pStyle w:val="ListParagraph"/>
              <w:spacing w:after="120"/>
              <w:ind w:left="1080"/>
              <w:rPr>
                <w:rFonts w:ascii="Arial" w:hAnsi="Arial" w:cs="Arial"/>
              </w:rPr>
            </w:pPr>
          </w:p>
          <w:p w14:paraId="613182C9" w14:textId="1931F98D" w:rsidR="00EB067F" w:rsidRPr="00B30E10" w:rsidRDefault="00EB067F" w:rsidP="00B30E10">
            <w:pPr>
              <w:pStyle w:val="Default"/>
              <w:rPr>
                <w:bCs/>
                <w:color w:val="2A2347"/>
                <w:sz w:val="20"/>
                <w:szCs w:val="20"/>
              </w:rPr>
            </w:pPr>
            <w:r w:rsidRPr="00B30E10">
              <w:rPr>
                <w:bCs/>
                <w:color w:val="auto"/>
                <w:sz w:val="20"/>
                <w:szCs w:val="20"/>
              </w:rPr>
              <w:t>To qualify candidates must be eligible by the closing date of the campaign</w:t>
            </w:r>
            <w:r w:rsidRPr="00B30E10">
              <w:rPr>
                <w:bCs/>
                <w:color w:val="2A2347"/>
                <w:sz w:val="20"/>
                <w:szCs w:val="20"/>
              </w:rPr>
              <w:t xml:space="preserve">. </w:t>
            </w:r>
          </w:p>
        </w:tc>
      </w:tr>
      <w:tr w:rsidR="00EB067F" w:rsidRPr="00FC59B9" w14:paraId="466ACF54" w14:textId="77777777" w:rsidTr="00DB02AA">
        <w:tc>
          <w:tcPr>
            <w:tcW w:w="1230" w:type="pct"/>
          </w:tcPr>
          <w:p w14:paraId="50259FF8" w14:textId="3085F32B" w:rsidR="00EB067F" w:rsidRPr="00DB02AA" w:rsidRDefault="00EB067F" w:rsidP="00EB067F">
            <w:pPr>
              <w:rPr>
                <w:rFonts w:ascii="Arial" w:hAnsi="Arial" w:cs="Arial"/>
                <w:b/>
                <w:bCs/>
                <w:color w:val="000000" w:themeColor="text1"/>
              </w:rPr>
            </w:pPr>
            <w:r w:rsidRPr="00DB02AA">
              <w:rPr>
                <w:rFonts w:ascii="Arial" w:hAnsi="Arial" w:cs="Arial"/>
                <w:b/>
                <w:bCs/>
                <w:color w:val="000000" w:themeColor="text1"/>
              </w:rPr>
              <w:lastRenderedPageBreak/>
              <w:t>Skills, competencies and/or knowledge</w:t>
            </w:r>
          </w:p>
          <w:p w14:paraId="4E76BE64" w14:textId="77777777" w:rsidR="00EB067F" w:rsidRPr="00DB02AA" w:rsidRDefault="00EB067F" w:rsidP="00EB067F">
            <w:pPr>
              <w:rPr>
                <w:rFonts w:ascii="Arial" w:hAnsi="Arial" w:cs="Arial"/>
                <w:b/>
                <w:bCs/>
                <w:color w:val="000000" w:themeColor="text1"/>
              </w:rPr>
            </w:pPr>
          </w:p>
          <w:p w14:paraId="3C72DF3D" w14:textId="77777777" w:rsidR="00EB067F" w:rsidRPr="00DB02AA" w:rsidRDefault="00EB067F" w:rsidP="00EB067F">
            <w:pPr>
              <w:rPr>
                <w:rFonts w:ascii="Arial" w:hAnsi="Arial" w:cs="Arial"/>
                <w:b/>
                <w:bCs/>
                <w:color w:val="000000" w:themeColor="text1"/>
              </w:rPr>
            </w:pPr>
          </w:p>
        </w:tc>
        <w:tc>
          <w:tcPr>
            <w:tcW w:w="3770" w:type="pct"/>
          </w:tcPr>
          <w:p w14:paraId="331A126D" w14:textId="77777777" w:rsidR="00DB02AA" w:rsidRPr="00DB02AA" w:rsidRDefault="00DB02AA" w:rsidP="00DB02AA">
            <w:pPr>
              <w:rPr>
                <w:rFonts w:ascii="Arial" w:hAnsi="Arial" w:cs="Arial"/>
                <w:b/>
                <w:i/>
                <w:iCs/>
                <w:color w:val="000000" w:themeColor="text1"/>
                <w:lang w:eastAsia="en-US"/>
              </w:rPr>
            </w:pPr>
            <w:r w:rsidRPr="00DB02AA">
              <w:rPr>
                <w:rFonts w:ascii="Arial" w:hAnsi="Arial" w:cs="Arial"/>
                <w:b/>
                <w:i/>
                <w:iCs/>
                <w:color w:val="000000" w:themeColor="text1"/>
                <w:lang w:eastAsia="en-US"/>
              </w:rPr>
              <w:t>Candidates must:</w:t>
            </w:r>
          </w:p>
          <w:p w14:paraId="0A419C5E" w14:textId="77777777" w:rsidR="00DB02AA" w:rsidRPr="00DB02AA" w:rsidRDefault="00DB02AA" w:rsidP="00DB02AA">
            <w:pPr>
              <w:rPr>
                <w:rFonts w:ascii="Arial" w:hAnsi="Arial" w:cs="Arial"/>
                <w:b/>
                <w:iCs/>
                <w:color w:val="000000" w:themeColor="text1"/>
                <w:u w:val="single"/>
                <w:lang w:eastAsia="en-US"/>
              </w:rPr>
            </w:pPr>
            <w:r w:rsidRPr="00DB02AA">
              <w:rPr>
                <w:rFonts w:ascii="Arial" w:hAnsi="Arial" w:cs="Arial"/>
                <w:b/>
                <w:iCs/>
                <w:color w:val="000000" w:themeColor="text1"/>
                <w:u w:val="single"/>
                <w:lang w:eastAsia="en-US"/>
              </w:rPr>
              <w:t>Professional Knowledge:</w:t>
            </w:r>
          </w:p>
          <w:p w14:paraId="1218818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knowledge of the Fire Services Act 1981 &amp; 2003.</w:t>
            </w:r>
          </w:p>
          <w:p w14:paraId="512E583C"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knowledge of the Health Technical Memorandum relating to Fire Safety.</w:t>
            </w:r>
          </w:p>
          <w:p w14:paraId="79FBCC1C"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knowledge of the Building Control Act 1990 and subsequent amendments.</w:t>
            </w:r>
          </w:p>
          <w:p w14:paraId="4BD257F7"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satisfactory knowledge and appropriate experience of Fire Precautions, Occupational Health and Safety welfare measures and procedures, standards and legislation appropriate to the health care sector.</w:t>
            </w:r>
          </w:p>
          <w:p w14:paraId="5F857A11"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a good knowledge of the construction and maintenance of buildings, equipment and services and building regulations.</w:t>
            </w:r>
          </w:p>
          <w:p w14:paraId="1EA8C820"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Demonstrate a satisfactory knowledge and appropriate experience of fire precautions and health and safety measures related to construction, residential buildings, hospitals or other health care facilities.</w:t>
            </w:r>
          </w:p>
          <w:p w14:paraId="4C124752"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Demonstrate a thorough knowledge of current Health &amp; Safety legislation, Regulations and Processes.</w:t>
            </w:r>
          </w:p>
          <w:p w14:paraId="7446EA81"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Demonstrate thorough knowledge of the current Building Regulations.</w:t>
            </w:r>
          </w:p>
          <w:p w14:paraId="5F9F4F45"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Demonstrate significant knowledge of UK HTM’s and HBN’s and other relevant national and international Estates guidance documentation and literature.</w:t>
            </w:r>
          </w:p>
          <w:p w14:paraId="7DB1065E"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Demonstrate a knowledge and understanding of the healthcare environment, particularly of residential buildings, hospitals and other health facilities.</w:t>
            </w:r>
          </w:p>
          <w:p w14:paraId="0B4E5177"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Demonstrate a good working knowledge of legislation and technical guidance in the estates area including Building, Planning, Health &amp; Safety and Fire Safety Regulations.</w:t>
            </w:r>
          </w:p>
          <w:p w14:paraId="56980BE2" w14:textId="77777777" w:rsidR="00DB02AA" w:rsidRPr="00DB02AA" w:rsidRDefault="00DB02AA" w:rsidP="00DB02AA">
            <w:pPr>
              <w:rPr>
                <w:rFonts w:ascii="Arial" w:hAnsi="Arial" w:cs="Arial"/>
                <w:bCs/>
                <w:color w:val="000000" w:themeColor="text1"/>
                <w:lang w:eastAsia="en-US"/>
              </w:rPr>
            </w:pPr>
          </w:p>
          <w:p w14:paraId="220CCC26" w14:textId="77777777" w:rsidR="00DB02AA" w:rsidRPr="00DB02AA" w:rsidRDefault="00DB02AA" w:rsidP="00DB02AA">
            <w:pPr>
              <w:rPr>
                <w:rFonts w:ascii="Arial" w:hAnsi="Arial" w:cs="Arial"/>
                <w:color w:val="000000" w:themeColor="text1"/>
                <w:u w:val="single"/>
                <w:lang w:eastAsia="en-US"/>
              </w:rPr>
            </w:pPr>
            <w:r w:rsidRPr="00DB02AA">
              <w:rPr>
                <w:rFonts w:ascii="Arial" w:hAnsi="Arial" w:cs="Arial"/>
                <w:b/>
                <w:bCs/>
                <w:color w:val="000000" w:themeColor="text1"/>
                <w:u w:val="single"/>
                <w:lang w:eastAsia="en-US"/>
              </w:rPr>
              <w:t xml:space="preserve">Building &amp; Maintaining Relationships including Leadership &amp; </w:t>
            </w:r>
            <w:proofErr w:type="gramStart"/>
            <w:r w:rsidRPr="00DB02AA">
              <w:rPr>
                <w:rFonts w:ascii="Arial" w:hAnsi="Arial" w:cs="Arial"/>
                <w:b/>
                <w:bCs/>
                <w:color w:val="000000" w:themeColor="text1"/>
                <w:u w:val="single"/>
                <w:lang w:eastAsia="en-US"/>
              </w:rPr>
              <w:t>Team Work</w:t>
            </w:r>
            <w:proofErr w:type="gramEnd"/>
            <w:r w:rsidRPr="00DB02AA">
              <w:rPr>
                <w:rFonts w:ascii="Arial" w:hAnsi="Arial" w:cs="Arial"/>
                <w:b/>
                <w:bCs/>
                <w:color w:val="000000" w:themeColor="text1"/>
                <w:u w:val="single"/>
                <w:lang w:eastAsia="en-US"/>
              </w:rPr>
              <w:t xml:space="preserve"> Skills </w:t>
            </w:r>
          </w:p>
          <w:p w14:paraId="6000889F"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Leadership and team management skills including the ability to work with multi-disciplinary team members, internal and external stakeholders.</w:t>
            </w:r>
          </w:p>
          <w:p w14:paraId="0F862C28"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Evidence of influencing and negotiation skills and the ability to build and maintain relationships.</w:t>
            </w:r>
          </w:p>
          <w:p w14:paraId="2958BFB1"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Be flexible, team-oriented and a relationship-builder.</w:t>
            </w:r>
          </w:p>
          <w:p w14:paraId="4CBEB5E1"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Capacity to achieve results through cross-sectoral / divisional working.</w:t>
            </w:r>
          </w:p>
          <w:p w14:paraId="4B5444A4"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The capacity to lead, organise and motivate staff to function effectively in times of rapid change.</w:t>
            </w:r>
          </w:p>
          <w:p w14:paraId="7ADA217D" w14:textId="77777777" w:rsidR="00DB02AA" w:rsidRPr="00DB02AA" w:rsidRDefault="00DB02AA" w:rsidP="00DB02AA">
            <w:pPr>
              <w:rPr>
                <w:rFonts w:ascii="Arial" w:hAnsi="Arial" w:cs="Arial"/>
                <w:color w:val="000000" w:themeColor="text1"/>
                <w:lang w:eastAsia="en-US"/>
              </w:rPr>
            </w:pPr>
          </w:p>
          <w:p w14:paraId="1D43B76B" w14:textId="77777777" w:rsidR="00DB02AA" w:rsidRPr="00DB02AA" w:rsidRDefault="00DB02AA" w:rsidP="00DB02AA">
            <w:pPr>
              <w:rPr>
                <w:rFonts w:ascii="Arial" w:hAnsi="Arial" w:cs="Arial"/>
                <w:b/>
                <w:bCs/>
                <w:color w:val="000000" w:themeColor="text1"/>
                <w:u w:val="single"/>
                <w:lang w:eastAsia="en-US"/>
              </w:rPr>
            </w:pPr>
            <w:r w:rsidRPr="00DB02AA">
              <w:rPr>
                <w:rFonts w:ascii="Arial" w:hAnsi="Arial" w:cs="Arial"/>
                <w:b/>
                <w:bCs/>
                <w:color w:val="000000" w:themeColor="text1"/>
                <w:u w:val="single"/>
                <w:lang w:eastAsia="en-US"/>
              </w:rPr>
              <w:t>Planning &amp; Managing Resources</w:t>
            </w:r>
          </w:p>
          <w:p w14:paraId="49E032D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Flexibility, adaptability and openness to working effectively in a changing environment.</w:t>
            </w:r>
          </w:p>
          <w:p w14:paraId="390BAAC4"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Evidence of effective planning and organising skills including awareness of resource management and importance of value for money.</w:t>
            </w:r>
          </w:p>
          <w:p w14:paraId="0FA2E551"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Ability to manage deadlines and effectively handle multiple tasks.</w:t>
            </w:r>
          </w:p>
          <w:p w14:paraId="77440C2B"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 xml:space="preserve">High level understanding of the </w:t>
            </w:r>
            <w:proofErr w:type="gramStart"/>
            <w:r w:rsidRPr="00DB02AA">
              <w:rPr>
                <w:rFonts w:ascii="Arial" w:hAnsi="Arial" w:cs="Arial"/>
                <w:color w:val="000000" w:themeColor="text1"/>
                <w:lang w:eastAsia="en-US"/>
              </w:rPr>
              <w:t>day to day</w:t>
            </w:r>
            <w:proofErr w:type="gramEnd"/>
            <w:r w:rsidRPr="00DB02AA">
              <w:rPr>
                <w:rFonts w:ascii="Arial" w:hAnsi="Arial" w:cs="Arial"/>
                <w:color w:val="000000" w:themeColor="text1"/>
                <w:lang w:eastAsia="en-US"/>
              </w:rPr>
              <w:t xml:space="preserve"> business challenges whilst not losing sight of </w:t>
            </w:r>
            <w:proofErr w:type="gramStart"/>
            <w:r w:rsidRPr="00DB02AA">
              <w:rPr>
                <w:rFonts w:ascii="Arial" w:hAnsi="Arial" w:cs="Arial"/>
                <w:color w:val="000000" w:themeColor="text1"/>
                <w:lang w:eastAsia="en-US"/>
              </w:rPr>
              <w:t>long term</w:t>
            </w:r>
            <w:proofErr w:type="gramEnd"/>
            <w:r w:rsidRPr="00DB02AA">
              <w:rPr>
                <w:rFonts w:ascii="Arial" w:hAnsi="Arial" w:cs="Arial"/>
                <w:color w:val="000000" w:themeColor="text1"/>
                <w:lang w:eastAsia="en-US"/>
              </w:rPr>
              <w:t xml:space="preserve"> strategic goals.</w:t>
            </w:r>
          </w:p>
          <w:p w14:paraId="0893D339"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lastRenderedPageBreak/>
              <w:t>The ability to deliver immediate operational performance.</w:t>
            </w:r>
          </w:p>
          <w:p w14:paraId="2A1AE017"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Superior management skills; ability to influence and engage direct and indirect reports and peers; results oriented.</w:t>
            </w:r>
          </w:p>
          <w:p w14:paraId="6413968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 service-user centred approach to the provision of services.</w:t>
            </w:r>
          </w:p>
          <w:p w14:paraId="5E831136"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 track record of service innovation and delivery in a challenging environment.</w:t>
            </w:r>
          </w:p>
          <w:p w14:paraId="65381FB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Strong results focus and ability to achieve results through collaborative working.</w:t>
            </w:r>
          </w:p>
          <w:p w14:paraId="35261DF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Adequately identifies, manages and reports on risk within area of responsibility.</w:t>
            </w:r>
          </w:p>
          <w:p w14:paraId="1258DFE2" w14:textId="77777777" w:rsidR="00DB02AA" w:rsidRPr="00DB02AA" w:rsidRDefault="00DB02AA" w:rsidP="00DB02AA">
            <w:pPr>
              <w:rPr>
                <w:rFonts w:ascii="Arial" w:hAnsi="Arial" w:cs="Arial"/>
                <w:color w:val="000000" w:themeColor="text1"/>
                <w:lang w:eastAsia="en-US"/>
              </w:rPr>
            </w:pPr>
          </w:p>
          <w:p w14:paraId="76918F54" w14:textId="77777777" w:rsidR="00DB02AA" w:rsidRPr="00DB02AA" w:rsidRDefault="00DB02AA" w:rsidP="00DB02AA">
            <w:pPr>
              <w:rPr>
                <w:rFonts w:ascii="Arial" w:hAnsi="Arial" w:cs="Arial"/>
                <w:b/>
                <w:bCs/>
                <w:color w:val="000000" w:themeColor="text1"/>
                <w:u w:val="single"/>
                <w:lang w:eastAsia="en-US"/>
              </w:rPr>
            </w:pPr>
            <w:r w:rsidRPr="00DB02AA">
              <w:rPr>
                <w:rFonts w:ascii="Arial" w:hAnsi="Arial" w:cs="Arial"/>
                <w:b/>
                <w:bCs/>
                <w:color w:val="000000" w:themeColor="text1"/>
                <w:u w:val="single"/>
                <w:lang w:eastAsia="en-US"/>
              </w:rPr>
              <w:t xml:space="preserve">Evaluating Information, Problem Solving &amp; Decision Making </w:t>
            </w:r>
          </w:p>
          <w:p w14:paraId="49348C7D"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Ability to operate as an effective strategic and tactical thinker.</w:t>
            </w:r>
          </w:p>
          <w:p w14:paraId="7FFE84BA"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 xml:space="preserve">Excellent judgment and creative </w:t>
            </w:r>
            <w:proofErr w:type="gramStart"/>
            <w:r w:rsidRPr="00DB02AA">
              <w:rPr>
                <w:rFonts w:ascii="Arial" w:hAnsi="Arial" w:cs="Arial"/>
                <w:color w:val="000000" w:themeColor="text1"/>
                <w:lang w:eastAsia="en-US"/>
              </w:rPr>
              <w:t>problem solving</w:t>
            </w:r>
            <w:proofErr w:type="gramEnd"/>
            <w:r w:rsidRPr="00DB02AA">
              <w:rPr>
                <w:rFonts w:ascii="Arial" w:hAnsi="Arial" w:cs="Arial"/>
                <w:color w:val="000000" w:themeColor="text1"/>
                <w:lang w:eastAsia="en-US"/>
              </w:rPr>
              <w:t xml:space="preserve"> skills, including negotiation and conflict resolution skills.</w:t>
            </w:r>
          </w:p>
          <w:p w14:paraId="6236D44C"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 xml:space="preserve">Knowledge and application of </w:t>
            </w:r>
            <w:proofErr w:type="gramStart"/>
            <w:r w:rsidRPr="00DB02AA">
              <w:rPr>
                <w:rFonts w:ascii="Arial" w:hAnsi="Arial" w:cs="Arial"/>
                <w:color w:val="000000" w:themeColor="text1"/>
                <w:lang w:eastAsia="en-US"/>
              </w:rPr>
              <w:t>evidence based</w:t>
            </w:r>
            <w:proofErr w:type="gramEnd"/>
            <w:r w:rsidRPr="00DB02AA">
              <w:rPr>
                <w:rFonts w:ascii="Arial" w:hAnsi="Arial" w:cs="Arial"/>
                <w:color w:val="000000" w:themeColor="text1"/>
                <w:lang w:eastAsia="en-US"/>
              </w:rPr>
              <w:t xml:space="preserve"> decision making practices and methodologies.</w:t>
            </w:r>
          </w:p>
          <w:p w14:paraId="6C7B43D8"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Ability to challenge effectively and to maintain the highest levels of professional integrity in challenging circumstances.</w:t>
            </w:r>
          </w:p>
          <w:p w14:paraId="4FE6A64F" w14:textId="77777777" w:rsidR="00DB02AA" w:rsidRPr="00DB02AA" w:rsidRDefault="00DB02AA" w:rsidP="00DB02AA">
            <w:pPr>
              <w:rPr>
                <w:rFonts w:ascii="Arial" w:hAnsi="Arial" w:cs="Arial"/>
                <w:color w:val="000000" w:themeColor="text1"/>
                <w:lang w:eastAsia="en-US"/>
              </w:rPr>
            </w:pPr>
          </w:p>
          <w:p w14:paraId="5E8713D1" w14:textId="77777777" w:rsidR="00DB02AA" w:rsidRPr="00DB02AA" w:rsidRDefault="00DB02AA" w:rsidP="00DB02AA">
            <w:pPr>
              <w:rPr>
                <w:rFonts w:ascii="Arial" w:hAnsi="Arial" w:cs="Arial"/>
                <w:b/>
                <w:bCs/>
                <w:color w:val="000000" w:themeColor="text1"/>
                <w:u w:val="single"/>
                <w:lang w:eastAsia="en-US"/>
              </w:rPr>
            </w:pPr>
            <w:r w:rsidRPr="00DB02AA">
              <w:rPr>
                <w:rFonts w:ascii="Arial" w:hAnsi="Arial" w:cs="Arial"/>
                <w:b/>
                <w:bCs/>
                <w:color w:val="000000" w:themeColor="text1"/>
                <w:u w:val="single"/>
                <w:lang w:eastAsia="en-US"/>
              </w:rPr>
              <w:t>Commitment to Providing a Quality Service</w:t>
            </w:r>
          </w:p>
          <w:p w14:paraId="7F102113"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Commitment to providing a quality service including an awareness and appreciation of the service user.</w:t>
            </w:r>
          </w:p>
          <w:p w14:paraId="28D1C22D"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Commitment to continuing professional development.</w:t>
            </w:r>
          </w:p>
          <w:p w14:paraId="1212FDF6"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 xml:space="preserve">Commitment to improving outcomes for service users. </w:t>
            </w:r>
          </w:p>
          <w:p w14:paraId="7DA57006"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The capacity to cope with competing demands without a diminution in performance.</w:t>
            </w:r>
          </w:p>
          <w:p w14:paraId="4EC79615" w14:textId="77777777" w:rsidR="00DB02AA" w:rsidRPr="00DB02AA" w:rsidRDefault="00DB02AA" w:rsidP="00DB02AA">
            <w:pPr>
              <w:rPr>
                <w:rFonts w:ascii="Arial" w:hAnsi="Arial" w:cs="Arial"/>
                <w:color w:val="000000" w:themeColor="text1"/>
                <w:lang w:eastAsia="en-US"/>
              </w:rPr>
            </w:pPr>
          </w:p>
          <w:p w14:paraId="59D57FDD" w14:textId="77777777" w:rsidR="00DB02AA" w:rsidRPr="00DB02AA" w:rsidRDefault="00DB02AA" w:rsidP="00DB02AA">
            <w:pPr>
              <w:rPr>
                <w:rFonts w:ascii="Arial" w:hAnsi="Arial" w:cs="Arial"/>
                <w:b/>
                <w:iCs/>
                <w:color w:val="000000" w:themeColor="text1"/>
                <w:u w:val="single"/>
                <w:lang w:eastAsia="en-US"/>
              </w:rPr>
            </w:pPr>
            <w:r w:rsidRPr="00DB02AA">
              <w:rPr>
                <w:rFonts w:ascii="Arial" w:hAnsi="Arial" w:cs="Arial"/>
                <w:b/>
                <w:iCs/>
                <w:color w:val="000000" w:themeColor="text1"/>
                <w:u w:val="single"/>
                <w:lang w:eastAsia="en-US"/>
              </w:rPr>
              <w:t>Communication &amp; Interpersonal Skills</w:t>
            </w:r>
          </w:p>
          <w:p w14:paraId="6E973220"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val="en-IE" w:eastAsia="en-US"/>
              </w:rPr>
              <w:t>Effective communication skills including the ability to give constructive feedback to encourage learning.</w:t>
            </w:r>
          </w:p>
          <w:p w14:paraId="396AE498"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Exceptional written, oral, interpersonal, and presentation skills and the ability to effectively interface with senior management and external stakeholders.</w:t>
            </w:r>
          </w:p>
          <w:p w14:paraId="54D07582"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The ability to communicate ideas, positions and information clearly and convincingly.</w:t>
            </w:r>
          </w:p>
          <w:p w14:paraId="5C38D158"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eastAsia="en-US"/>
              </w:rPr>
              <w:t>Excellent ICT and report writing skills.</w:t>
            </w:r>
          </w:p>
          <w:p w14:paraId="0AC40400"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The ability to facilitate and manage groups and to give constructive feedback.</w:t>
            </w:r>
          </w:p>
          <w:p w14:paraId="1CDA1E1D" w14:textId="77777777" w:rsidR="00DB02AA" w:rsidRPr="00DB02AA" w:rsidRDefault="00DB02AA" w:rsidP="00DB02AA">
            <w:pPr>
              <w:numPr>
                <w:ilvl w:val="0"/>
                <w:numId w:val="43"/>
              </w:numPr>
              <w:rPr>
                <w:rFonts w:ascii="Arial" w:hAnsi="Arial" w:cs="Arial"/>
                <w:color w:val="000000" w:themeColor="text1"/>
                <w:lang w:eastAsia="en-US"/>
              </w:rPr>
            </w:pPr>
            <w:r w:rsidRPr="00DB02AA">
              <w:rPr>
                <w:rFonts w:ascii="Arial" w:hAnsi="Arial" w:cs="Arial"/>
                <w:bCs/>
                <w:color w:val="000000" w:themeColor="text1"/>
                <w:lang w:eastAsia="en-US"/>
              </w:rPr>
              <w:t>Good interpersonal skills to interface effectively with all stakeholders.</w:t>
            </w:r>
          </w:p>
          <w:p w14:paraId="0994389C" w14:textId="77777777" w:rsidR="00EB067F" w:rsidRPr="00DB02AA" w:rsidRDefault="00DB02AA" w:rsidP="00DB02AA">
            <w:pPr>
              <w:numPr>
                <w:ilvl w:val="0"/>
                <w:numId w:val="43"/>
              </w:numPr>
              <w:rPr>
                <w:rFonts w:ascii="Arial" w:hAnsi="Arial" w:cs="Arial"/>
                <w:color w:val="000000" w:themeColor="text1"/>
                <w:lang w:eastAsia="en-US"/>
              </w:rPr>
            </w:pPr>
            <w:r w:rsidRPr="00DB02AA">
              <w:rPr>
                <w:rFonts w:ascii="Arial" w:hAnsi="Arial" w:cs="Arial"/>
                <w:color w:val="000000" w:themeColor="text1"/>
                <w:lang w:val="en-IE" w:eastAsia="en-US"/>
              </w:rPr>
              <w:t>Good public relations ability, enthusiasm and initiative.</w:t>
            </w:r>
          </w:p>
          <w:p w14:paraId="49E08C15" w14:textId="76C1F528" w:rsidR="00DB02AA" w:rsidRPr="00DB02AA" w:rsidRDefault="00DB02AA" w:rsidP="00DB02AA">
            <w:pPr>
              <w:ind w:left="720"/>
              <w:rPr>
                <w:rFonts w:ascii="Arial" w:hAnsi="Arial" w:cs="Arial"/>
                <w:color w:val="000000" w:themeColor="text1"/>
                <w:lang w:eastAsia="en-US"/>
              </w:rPr>
            </w:pPr>
          </w:p>
        </w:tc>
      </w:tr>
      <w:tr w:rsidR="00EB067F" w:rsidRPr="00FC59B9" w14:paraId="5E008459" w14:textId="77777777" w:rsidTr="00DB02AA">
        <w:tc>
          <w:tcPr>
            <w:tcW w:w="1230" w:type="pct"/>
          </w:tcPr>
          <w:p w14:paraId="0AA0B138" w14:textId="169F5268" w:rsidR="00EB067F" w:rsidRPr="00B30E10" w:rsidRDefault="00EB067F" w:rsidP="00EB067F">
            <w:pPr>
              <w:rPr>
                <w:rFonts w:ascii="Arial" w:hAnsi="Arial" w:cs="Arial"/>
                <w:b/>
                <w:bCs/>
              </w:rPr>
            </w:pPr>
            <w:r w:rsidRPr="00B30E10">
              <w:rPr>
                <w:rFonts w:ascii="Arial" w:hAnsi="Arial" w:cs="Arial"/>
                <w:b/>
                <w:bCs/>
              </w:rPr>
              <w:lastRenderedPageBreak/>
              <w:t>Campaign specific selection process</w:t>
            </w:r>
          </w:p>
          <w:p w14:paraId="51BB73CE" w14:textId="77777777" w:rsidR="00EB067F" w:rsidRPr="00B30E10" w:rsidRDefault="00EB067F" w:rsidP="00EB067F">
            <w:pPr>
              <w:rPr>
                <w:rFonts w:ascii="Arial" w:hAnsi="Arial" w:cs="Arial"/>
                <w:b/>
                <w:bCs/>
              </w:rPr>
            </w:pPr>
          </w:p>
          <w:p w14:paraId="1F568419" w14:textId="37F9FAF8" w:rsidR="00EB067F" w:rsidRPr="00B30E10" w:rsidRDefault="00EB067F" w:rsidP="00EB067F">
            <w:pPr>
              <w:rPr>
                <w:rFonts w:ascii="Arial" w:hAnsi="Arial" w:cs="Arial"/>
                <w:b/>
                <w:bCs/>
              </w:rPr>
            </w:pPr>
            <w:r w:rsidRPr="00B30E10">
              <w:rPr>
                <w:rFonts w:ascii="Arial" w:hAnsi="Arial" w:cs="Arial"/>
                <w:b/>
                <w:bCs/>
              </w:rPr>
              <w:t>Ranking/shortlisting / interview</w:t>
            </w:r>
          </w:p>
        </w:tc>
        <w:tc>
          <w:tcPr>
            <w:tcW w:w="3770" w:type="pct"/>
          </w:tcPr>
          <w:p w14:paraId="551679E3" w14:textId="789808DF" w:rsidR="00EB067F" w:rsidRPr="00B30E10" w:rsidRDefault="00EB067F" w:rsidP="00EB067F">
            <w:pPr>
              <w:rPr>
                <w:rFonts w:ascii="Arial" w:hAnsi="Arial" w:cs="Arial"/>
              </w:rPr>
            </w:pPr>
            <w:r w:rsidRPr="00B30E1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B30E10">
              <w:rPr>
                <w:rFonts w:ascii="Arial" w:hAnsi="Arial" w:cs="Arial"/>
              </w:rPr>
              <w:t>in light of</w:t>
            </w:r>
            <w:proofErr w:type="gramEnd"/>
            <w:r w:rsidRPr="00B30E10">
              <w:rPr>
                <w:rFonts w:ascii="Arial" w:hAnsi="Arial" w:cs="Arial"/>
              </w:rPr>
              <w:t xml:space="preserve"> those requirements.  </w:t>
            </w:r>
          </w:p>
          <w:p w14:paraId="5A4EEC41" w14:textId="77777777" w:rsidR="00EB067F" w:rsidRPr="00B30E10" w:rsidRDefault="00EB067F" w:rsidP="00EB067F">
            <w:pPr>
              <w:rPr>
                <w:rFonts w:ascii="Arial" w:hAnsi="Arial" w:cs="Arial"/>
              </w:rPr>
            </w:pPr>
          </w:p>
          <w:p w14:paraId="20CA5DF2" w14:textId="375FEFD6" w:rsidR="00EB067F" w:rsidRPr="00B30E10" w:rsidRDefault="00EB067F" w:rsidP="00EB067F">
            <w:pPr>
              <w:rPr>
                <w:rFonts w:ascii="Arial" w:hAnsi="Arial" w:cs="Arial"/>
              </w:rPr>
            </w:pPr>
            <w:r w:rsidRPr="00B30E10">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B30E10" w:rsidRDefault="00EB067F" w:rsidP="00EB067F">
            <w:pPr>
              <w:rPr>
                <w:rFonts w:ascii="Arial" w:hAnsi="Arial" w:cs="Arial"/>
                <w:iCs/>
              </w:rPr>
            </w:pPr>
          </w:p>
          <w:p w14:paraId="4A5A9FA5" w14:textId="6602F543" w:rsidR="00EB067F" w:rsidRPr="00B30E10" w:rsidRDefault="00EB067F" w:rsidP="00EB067F">
            <w:pPr>
              <w:rPr>
                <w:rFonts w:ascii="Arial" w:hAnsi="Arial" w:cs="Arial"/>
                <w:iCs/>
              </w:rPr>
            </w:pPr>
            <w:r w:rsidRPr="00B30E10">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B30E10" w:rsidRDefault="00EB067F" w:rsidP="00EB067F">
            <w:pPr>
              <w:rPr>
                <w:rFonts w:ascii="Arial" w:hAnsi="Arial" w:cs="Arial"/>
                <w:iCs/>
                <w:highlight w:val="yellow"/>
              </w:rPr>
            </w:pPr>
          </w:p>
        </w:tc>
      </w:tr>
      <w:tr w:rsidR="00EB067F" w:rsidRPr="00FC59B9" w14:paraId="0AD66BBB" w14:textId="77777777" w:rsidTr="00DB02A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0" w:type="pct"/>
          </w:tcPr>
          <w:p w14:paraId="143B93D8" w14:textId="6D4F1E65" w:rsidR="00EB067F" w:rsidRPr="00B30E10" w:rsidRDefault="00EB067F" w:rsidP="00EB067F">
            <w:pPr>
              <w:rPr>
                <w:rFonts w:ascii="Arial" w:hAnsi="Arial" w:cs="Arial"/>
                <w:b/>
                <w:bCs/>
              </w:rPr>
            </w:pPr>
            <w:r w:rsidRPr="00B30E10">
              <w:rPr>
                <w:rFonts w:ascii="Arial" w:hAnsi="Arial" w:cs="Arial"/>
                <w:b/>
                <w:bCs/>
              </w:rPr>
              <w:t xml:space="preserve">Diversity, equality and inclusion </w:t>
            </w:r>
          </w:p>
          <w:p w14:paraId="4CA380A9" w14:textId="77777777" w:rsidR="00EB067F" w:rsidRPr="00B30E10" w:rsidRDefault="00EB067F" w:rsidP="00EB067F">
            <w:pPr>
              <w:jc w:val="right"/>
              <w:rPr>
                <w:rFonts w:ascii="Arial" w:hAnsi="Arial" w:cs="Arial"/>
                <w:b/>
                <w:bCs/>
              </w:rPr>
            </w:pPr>
          </w:p>
        </w:tc>
        <w:tc>
          <w:tcPr>
            <w:tcW w:w="3770" w:type="pct"/>
          </w:tcPr>
          <w:p w14:paraId="378BC044" w14:textId="77777777" w:rsidR="00EB067F" w:rsidRPr="00B30E10" w:rsidRDefault="00EB067F" w:rsidP="00EB067F">
            <w:pPr>
              <w:rPr>
                <w:rFonts w:ascii="Arial" w:hAnsi="Arial" w:cs="Arial"/>
                <w:iCs/>
              </w:rPr>
            </w:pPr>
            <w:r w:rsidRPr="00B30E10">
              <w:rPr>
                <w:rFonts w:ascii="Arial" w:hAnsi="Arial" w:cs="Arial"/>
                <w:iCs/>
              </w:rPr>
              <w:t>The HSE is an equal opportunities employer.</w:t>
            </w:r>
          </w:p>
          <w:p w14:paraId="075BC7A0" w14:textId="77777777" w:rsidR="00EB067F" w:rsidRPr="00B30E10" w:rsidRDefault="00EB067F" w:rsidP="00EB067F">
            <w:pPr>
              <w:rPr>
                <w:rFonts w:ascii="Arial" w:hAnsi="Arial" w:cs="Arial"/>
                <w:color w:val="000000"/>
                <w:shd w:val="clear" w:color="auto" w:fill="FFFFFF"/>
              </w:rPr>
            </w:pPr>
          </w:p>
          <w:p w14:paraId="6705ED36" w14:textId="77777777" w:rsidR="00EB067F" w:rsidRPr="00B30E10" w:rsidRDefault="00EB067F" w:rsidP="00EB067F">
            <w:pPr>
              <w:rPr>
                <w:rFonts w:ascii="Arial" w:hAnsi="Arial" w:cs="Arial"/>
                <w:color w:val="000000"/>
                <w:shd w:val="clear" w:color="auto" w:fill="FFFFFF"/>
              </w:rPr>
            </w:pPr>
            <w:r w:rsidRPr="00B30E10">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B30E10" w:rsidRDefault="00EB067F" w:rsidP="00EB067F">
            <w:pPr>
              <w:rPr>
                <w:rFonts w:ascii="Arial" w:hAnsi="Arial" w:cs="Arial"/>
                <w:color w:val="000000"/>
                <w:shd w:val="clear" w:color="auto" w:fill="FFFFFF"/>
              </w:rPr>
            </w:pPr>
          </w:p>
          <w:p w14:paraId="25259069" w14:textId="77777777" w:rsidR="00EB067F" w:rsidRPr="00B30E10" w:rsidRDefault="00EB067F" w:rsidP="00EB067F">
            <w:pPr>
              <w:rPr>
                <w:rFonts w:ascii="Arial" w:hAnsi="Arial" w:cs="Arial"/>
                <w:color w:val="000000"/>
                <w:shd w:val="clear" w:color="auto" w:fill="FFFFFF"/>
              </w:rPr>
            </w:pPr>
            <w:r w:rsidRPr="00B30E1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B30E10" w:rsidRDefault="00EB067F" w:rsidP="00EB067F">
            <w:pPr>
              <w:rPr>
                <w:rFonts w:ascii="Arial" w:hAnsi="Arial" w:cs="Arial"/>
                <w:color w:val="000000"/>
                <w:shd w:val="clear" w:color="auto" w:fill="FFFFFF"/>
              </w:rPr>
            </w:pPr>
          </w:p>
          <w:p w14:paraId="03FA5A57" w14:textId="1A88009B" w:rsidR="00EB067F" w:rsidRPr="00B30E10" w:rsidRDefault="00EB067F" w:rsidP="00EB067F">
            <w:pPr>
              <w:rPr>
                <w:rFonts w:ascii="Arial" w:hAnsi="Arial" w:cs="Arial"/>
                <w:color w:val="000000"/>
                <w:shd w:val="clear" w:color="auto" w:fill="FFFFFF"/>
              </w:rPr>
            </w:pPr>
            <w:r w:rsidRPr="00B30E1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B30E10" w:rsidRDefault="00EB067F" w:rsidP="00EB067F">
            <w:pPr>
              <w:rPr>
                <w:rFonts w:ascii="Arial" w:hAnsi="Arial" w:cs="Arial"/>
                <w:color w:val="000000"/>
                <w:shd w:val="clear" w:color="auto" w:fill="FFFFFF"/>
              </w:rPr>
            </w:pPr>
          </w:p>
          <w:p w14:paraId="24F19261" w14:textId="22DD2FA0" w:rsidR="00EB067F" w:rsidRPr="00B30E10" w:rsidRDefault="00EB067F" w:rsidP="00EB067F">
            <w:pPr>
              <w:rPr>
                <w:rFonts w:ascii="Arial" w:hAnsi="Arial" w:cs="Arial"/>
              </w:rPr>
            </w:pPr>
            <w:r w:rsidRPr="00B30E10">
              <w:rPr>
                <w:rFonts w:ascii="Arial" w:hAnsi="Arial" w:cs="Arial"/>
              </w:rPr>
              <w:t xml:space="preserve">Read more about the HSE’s commitment to </w:t>
            </w:r>
            <w:hyperlink r:id="rId14" w:history="1">
              <w:r w:rsidRPr="00B30E10">
                <w:rPr>
                  <w:rStyle w:val="Hyperlink"/>
                  <w:rFonts w:ascii="Arial" w:hAnsi="Arial" w:cs="Arial"/>
                </w:rPr>
                <w:t>Diversity, Equality and Inclusion</w:t>
              </w:r>
            </w:hyperlink>
            <w:r w:rsidRPr="00B30E10">
              <w:rPr>
                <w:rFonts w:ascii="Arial" w:hAnsi="Arial" w:cs="Arial"/>
              </w:rPr>
              <w:t xml:space="preserve"> </w:t>
            </w:r>
          </w:p>
          <w:p w14:paraId="611557CE" w14:textId="280D653D" w:rsidR="00EB067F" w:rsidRPr="00B30E10" w:rsidRDefault="00EB067F" w:rsidP="00EB067F">
            <w:pPr>
              <w:rPr>
                <w:rFonts w:ascii="Arial" w:hAnsi="Arial" w:cs="Arial"/>
              </w:rPr>
            </w:pPr>
          </w:p>
        </w:tc>
      </w:tr>
      <w:tr w:rsidR="00EB067F" w:rsidRPr="00FC59B9" w14:paraId="34206BA6" w14:textId="77777777" w:rsidTr="00DB02AA">
        <w:tc>
          <w:tcPr>
            <w:tcW w:w="1230" w:type="pct"/>
          </w:tcPr>
          <w:p w14:paraId="54E222E5" w14:textId="3BE0F72B" w:rsidR="00EB067F" w:rsidRPr="00B30E10" w:rsidRDefault="00EB067F" w:rsidP="00EB067F">
            <w:pPr>
              <w:rPr>
                <w:rFonts w:ascii="Arial" w:hAnsi="Arial" w:cs="Arial"/>
                <w:b/>
                <w:bCs/>
              </w:rPr>
            </w:pPr>
            <w:r w:rsidRPr="00B30E10">
              <w:rPr>
                <w:rFonts w:ascii="Arial" w:hAnsi="Arial" w:cs="Arial"/>
                <w:b/>
                <w:bCs/>
              </w:rPr>
              <w:lastRenderedPageBreak/>
              <w:t>Code of practice</w:t>
            </w:r>
          </w:p>
        </w:tc>
        <w:tc>
          <w:tcPr>
            <w:tcW w:w="3770" w:type="pct"/>
          </w:tcPr>
          <w:p w14:paraId="02619FDC" w14:textId="77777777" w:rsidR="00EB067F" w:rsidRPr="00B30E10" w:rsidRDefault="00EB067F" w:rsidP="00EB067F">
            <w:pPr>
              <w:rPr>
                <w:rFonts w:ascii="Arial" w:hAnsi="Arial" w:cs="Arial"/>
                <w:lang w:val="en-IE" w:eastAsia="en-US"/>
              </w:rPr>
            </w:pPr>
            <w:r w:rsidRPr="00B30E10">
              <w:rPr>
                <w:rFonts w:ascii="Arial" w:hAnsi="Arial" w:cs="Arial"/>
              </w:rPr>
              <w:t>The Health Service Executive</w:t>
            </w:r>
            <w:r w:rsidRPr="00B30E10">
              <w:rPr>
                <w:rFonts w:ascii="Arial" w:hAnsi="Arial" w:cs="Arial"/>
                <w:color w:val="FF0000"/>
              </w:rPr>
              <w:t xml:space="preserve"> </w:t>
            </w:r>
            <w:r w:rsidRPr="00B30E10">
              <w:rPr>
                <w:rFonts w:ascii="Arial" w:hAnsi="Arial" w:cs="Arial"/>
              </w:rPr>
              <w:t>will run this campaign in compliance with the Code of Practice prepared by the Commission for Public Service Appointments (CPSA).</w:t>
            </w:r>
          </w:p>
          <w:p w14:paraId="763E6747" w14:textId="77777777" w:rsidR="00EB067F" w:rsidRPr="00B30E10" w:rsidRDefault="00EB067F" w:rsidP="00EB067F">
            <w:pPr>
              <w:rPr>
                <w:rFonts w:ascii="Arial" w:hAnsi="Arial" w:cs="Arial"/>
              </w:rPr>
            </w:pPr>
          </w:p>
          <w:p w14:paraId="530CFD04" w14:textId="5EE30451" w:rsidR="00EB067F" w:rsidRPr="00B30E10" w:rsidRDefault="00EB067F" w:rsidP="00EB067F">
            <w:pPr>
              <w:shd w:val="clear" w:color="auto" w:fill="FFFFFF"/>
              <w:spacing w:line="276" w:lineRule="auto"/>
              <w:rPr>
                <w:rFonts w:ascii="Arial" w:hAnsi="Arial" w:cs="Arial"/>
                <w:color w:val="333333"/>
                <w:lang w:val="en-IE" w:eastAsia="en-IE"/>
              </w:rPr>
            </w:pPr>
            <w:r w:rsidRPr="00B30E10">
              <w:rPr>
                <w:rFonts w:ascii="Arial" w:hAnsi="Arial" w:cs="Arial"/>
              </w:rPr>
              <w:t xml:space="preserve">The CPSA is responsible for </w:t>
            </w:r>
            <w:r w:rsidRPr="00B30E1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B30E10" w:rsidRDefault="00EB067F" w:rsidP="00EB067F">
            <w:pPr>
              <w:ind w:firstLine="720"/>
              <w:rPr>
                <w:rFonts w:ascii="Arial" w:hAnsi="Arial" w:cs="Arial"/>
              </w:rPr>
            </w:pPr>
          </w:p>
          <w:p w14:paraId="7BD7C8A0" w14:textId="5C891930" w:rsidR="00EB067F" w:rsidRPr="00B30E10" w:rsidRDefault="00EB067F" w:rsidP="00EB067F">
            <w:pPr>
              <w:rPr>
                <w:rFonts w:ascii="Arial" w:hAnsi="Arial" w:cs="Arial"/>
                <w:lang w:val="en-IE" w:eastAsia="en-US"/>
              </w:rPr>
            </w:pPr>
            <w:r w:rsidRPr="00B30E10">
              <w:rPr>
                <w:rFonts w:ascii="Arial" w:hAnsi="Arial" w:cs="Arial"/>
              </w:rPr>
              <w:t xml:space="preserve">Read the </w:t>
            </w:r>
            <w:hyperlink r:id="rId15" w:history="1">
              <w:r w:rsidRPr="00B30E10">
                <w:rPr>
                  <w:rStyle w:val="Hyperlink"/>
                  <w:rFonts w:ascii="Arial" w:hAnsi="Arial" w:cs="Arial"/>
                </w:rPr>
                <w:t>CPSA Code of Practice</w:t>
              </w:r>
            </w:hyperlink>
            <w:r w:rsidRPr="00B30E10">
              <w:rPr>
                <w:rFonts w:ascii="Arial" w:hAnsi="Arial" w:cs="Arial"/>
              </w:rPr>
              <w:t xml:space="preserve">. </w:t>
            </w:r>
          </w:p>
          <w:p w14:paraId="20388A5A" w14:textId="77777777" w:rsidR="00EB067F" w:rsidRPr="00B30E10" w:rsidRDefault="00EB067F" w:rsidP="00EB067F">
            <w:pPr>
              <w:rPr>
                <w:rFonts w:ascii="Arial" w:hAnsi="Arial" w:cs="Arial"/>
              </w:rPr>
            </w:pPr>
          </w:p>
        </w:tc>
      </w:tr>
      <w:tr w:rsidR="00EB067F" w:rsidRPr="00FC59B9" w14:paraId="78E52213" w14:textId="77777777" w:rsidTr="00DB02AA">
        <w:tc>
          <w:tcPr>
            <w:tcW w:w="5000" w:type="pct"/>
            <w:gridSpan w:val="2"/>
          </w:tcPr>
          <w:p w14:paraId="5ACE87AF" w14:textId="30B8949E" w:rsidR="00EB067F" w:rsidRPr="00B30E10" w:rsidRDefault="00EB067F" w:rsidP="00EB067F">
            <w:pPr>
              <w:rPr>
                <w:rFonts w:ascii="Arial" w:hAnsi="Arial" w:cs="Arial"/>
              </w:rPr>
            </w:pPr>
            <w:r w:rsidRPr="00B30E10">
              <w:rPr>
                <w:rFonts w:ascii="Arial" w:hAnsi="Arial" w:cs="Arial"/>
              </w:rPr>
              <w:t>The reform programme outlined for the health services may impact on this role, and as structures change the job specification may be reviewed.</w:t>
            </w:r>
          </w:p>
          <w:p w14:paraId="4038303F" w14:textId="77777777" w:rsidR="00EB067F" w:rsidRPr="00B30E10" w:rsidRDefault="00EB067F" w:rsidP="00EB067F">
            <w:pPr>
              <w:rPr>
                <w:rFonts w:ascii="Arial" w:hAnsi="Arial" w:cs="Arial"/>
              </w:rPr>
            </w:pPr>
          </w:p>
          <w:p w14:paraId="469FBB66" w14:textId="55CBD260" w:rsidR="00EB067F" w:rsidRPr="00B30E10" w:rsidRDefault="00EB067F" w:rsidP="00EB067F">
            <w:pPr>
              <w:rPr>
                <w:rFonts w:ascii="Arial" w:hAnsi="Arial" w:cs="Arial"/>
              </w:rPr>
            </w:pPr>
            <w:r w:rsidRPr="00B30E1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5B28D761" w:rsidR="00543F98" w:rsidRPr="008117B9" w:rsidRDefault="006B5CCD" w:rsidP="008117B9">
      <w:pPr>
        <w:spacing w:line="276" w:lineRule="auto"/>
        <w:jc w:val="center"/>
        <w:rPr>
          <w:rFonts w:ascii="Arial" w:hAnsi="Arial" w:cs="Arial"/>
          <w:b/>
          <w:color w:val="000000" w:themeColor="text1"/>
        </w:rPr>
      </w:pPr>
      <w:r w:rsidRPr="008117B9">
        <w:rPr>
          <w:noProof/>
          <w:color w:val="000000" w:themeColor="text1"/>
          <w:lang w:val="en-IE" w:eastAsia="en-IE"/>
        </w:rPr>
        <w:lastRenderedPageBreak/>
        <w:drawing>
          <wp:anchor distT="0" distB="0" distL="114300" distR="114300" simplePos="0" relativeHeight="251661312" behindDoc="0" locked="0" layoutInCell="1" allowOverlap="1" wp14:anchorId="1C6CEA51" wp14:editId="496E3118">
            <wp:simplePos x="0" y="0"/>
            <wp:positionH relativeFrom="margin">
              <wp:align>left</wp:align>
            </wp:positionH>
            <wp:positionV relativeFrom="margin">
              <wp:posOffset>-541655</wp:posOffset>
            </wp:positionV>
            <wp:extent cx="1028700" cy="855980"/>
            <wp:effectExtent l="0" t="0" r="0" b="0"/>
            <wp:wrapSquare wrapText="bothSides"/>
            <wp:docPr id="1021772868" name="Picture 1021772868"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7B9" w:rsidRPr="008117B9">
        <w:rPr>
          <w:rFonts w:ascii="Arial" w:hAnsi="Arial" w:cs="Arial"/>
          <w:b/>
          <w:color w:val="000000" w:themeColor="text1"/>
        </w:rPr>
        <w:t xml:space="preserve">Technical Services Officer, Chief Assistant Fire Safety   </w:t>
      </w:r>
    </w:p>
    <w:p w14:paraId="477B8795" w14:textId="486CA37D" w:rsidR="00543F98" w:rsidRPr="008117B9" w:rsidRDefault="00543F98" w:rsidP="008117B9">
      <w:pPr>
        <w:jc w:val="center"/>
        <w:rPr>
          <w:rFonts w:ascii="Arial" w:hAnsi="Arial" w:cs="Arial"/>
          <w:b/>
        </w:rPr>
      </w:pPr>
      <w:r w:rsidRPr="008117B9">
        <w:rPr>
          <w:rFonts w:ascii="Arial" w:hAnsi="Arial" w:cs="Arial"/>
          <w:b/>
        </w:rPr>
        <w:t xml:space="preserve">Terms and </w:t>
      </w:r>
      <w:r w:rsidR="00762396" w:rsidRPr="008117B9">
        <w:rPr>
          <w:rFonts w:ascii="Arial" w:hAnsi="Arial" w:cs="Arial"/>
          <w:b/>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8117B9" w:rsidRDefault="00762396" w:rsidP="005F595E">
            <w:pPr>
              <w:jc w:val="both"/>
              <w:rPr>
                <w:rFonts w:ascii="Arial" w:hAnsi="Arial" w:cs="Arial"/>
                <w:b/>
                <w:bCs/>
              </w:rPr>
            </w:pPr>
            <w:r w:rsidRPr="008117B9">
              <w:rPr>
                <w:rFonts w:ascii="Arial" w:hAnsi="Arial" w:cs="Arial"/>
                <w:b/>
                <w:bCs/>
              </w:rPr>
              <w:t xml:space="preserve">Tenure </w:t>
            </w:r>
          </w:p>
        </w:tc>
        <w:tc>
          <w:tcPr>
            <w:tcW w:w="3813" w:type="pct"/>
          </w:tcPr>
          <w:p w14:paraId="4463C165" w14:textId="78440875" w:rsidR="00543F98" w:rsidRPr="008117B9" w:rsidRDefault="00543F98" w:rsidP="005F595E">
            <w:pPr>
              <w:tabs>
                <w:tab w:val="left" w:pos="-720"/>
                <w:tab w:val="left" w:pos="0"/>
                <w:tab w:val="left" w:pos="720"/>
              </w:tabs>
              <w:suppressAutoHyphens/>
              <w:jc w:val="both"/>
              <w:rPr>
                <w:rFonts w:ascii="Arial" w:hAnsi="Arial" w:cs="Arial"/>
                <w:spacing w:val="-3"/>
              </w:rPr>
            </w:pPr>
            <w:r w:rsidRPr="008117B9">
              <w:rPr>
                <w:rFonts w:ascii="Arial" w:hAnsi="Arial" w:cs="Arial"/>
                <w:spacing w:val="-3"/>
              </w:rPr>
              <w:t xml:space="preserve">The current vacancy </w:t>
            </w:r>
            <w:r w:rsidRPr="008117B9">
              <w:rPr>
                <w:rFonts w:ascii="Arial" w:hAnsi="Arial" w:cs="Arial"/>
                <w:color w:val="000000" w:themeColor="text1"/>
                <w:spacing w:val="-3"/>
              </w:rPr>
              <w:t xml:space="preserve">available is </w:t>
            </w:r>
            <w:r w:rsidRPr="008117B9">
              <w:rPr>
                <w:rFonts w:ascii="Arial" w:hAnsi="Arial" w:cs="Arial"/>
                <w:bCs/>
                <w:color w:val="000000" w:themeColor="text1"/>
                <w:spacing w:val="-3"/>
              </w:rPr>
              <w:t>permanent</w:t>
            </w:r>
            <w:r w:rsidRPr="008117B9">
              <w:rPr>
                <w:rFonts w:ascii="Arial" w:hAnsi="Arial" w:cs="Arial"/>
                <w:color w:val="000000" w:themeColor="text1"/>
                <w:spacing w:val="-3"/>
              </w:rPr>
              <w:t xml:space="preserve"> and </w:t>
            </w:r>
            <w:r w:rsidRPr="008117B9">
              <w:rPr>
                <w:rFonts w:ascii="Arial" w:hAnsi="Arial" w:cs="Arial"/>
                <w:bCs/>
                <w:color w:val="000000" w:themeColor="text1"/>
                <w:spacing w:val="-3"/>
              </w:rPr>
              <w:t>whole time.</w:t>
            </w:r>
            <w:r w:rsidRPr="008117B9">
              <w:rPr>
                <w:rFonts w:ascii="Arial" w:hAnsi="Arial" w:cs="Arial"/>
                <w:color w:val="000000" w:themeColor="text1"/>
                <w:spacing w:val="-3"/>
              </w:rPr>
              <w:t xml:space="preserve">  </w:t>
            </w:r>
          </w:p>
          <w:p w14:paraId="41FF2897" w14:textId="77777777" w:rsidR="00543F98" w:rsidRPr="008117B9"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8117B9" w:rsidRDefault="00543F98" w:rsidP="005F595E">
            <w:pPr>
              <w:tabs>
                <w:tab w:val="left" w:pos="-720"/>
                <w:tab w:val="left" w:pos="0"/>
                <w:tab w:val="left" w:pos="720"/>
              </w:tabs>
              <w:suppressAutoHyphens/>
              <w:jc w:val="both"/>
              <w:rPr>
                <w:rFonts w:ascii="Arial" w:hAnsi="Arial" w:cs="Arial"/>
                <w:spacing w:val="-3"/>
              </w:rPr>
            </w:pPr>
            <w:r w:rsidRPr="008117B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8117B9"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8117B9" w:rsidRDefault="00543F98" w:rsidP="005F595E">
            <w:pPr>
              <w:tabs>
                <w:tab w:val="left" w:pos="-720"/>
                <w:tab w:val="left" w:pos="0"/>
                <w:tab w:val="left" w:pos="720"/>
              </w:tabs>
              <w:suppressAutoHyphens/>
              <w:jc w:val="both"/>
              <w:rPr>
                <w:rFonts w:ascii="Arial" w:hAnsi="Arial" w:cs="Arial"/>
                <w:spacing w:val="-3"/>
              </w:rPr>
            </w:pPr>
            <w:r w:rsidRPr="008117B9">
              <w:rPr>
                <w:rFonts w:ascii="Arial" w:hAnsi="Arial" w:cs="Arial"/>
                <w:spacing w:val="-3"/>
              </w:rPr>
              <w:t>Appointment as an employee of the Health Service Executive is governed by the Health Act 2004</w:t>
            </w:r>
            <w:r w:rsidR="002B6B2C" w:rsidRPr="008117B9">
              <w:rPr>
                <w:rFonts w:ascii="Arial" w:hAnsi="Arial" w:cs="Arial"/>
                <w:spacing w:val="-3"/>
              </w:rPr>
              <w:t>,</w:t>
            </w:r>
            <w:r w:rsidRPr="008117B9">
              <w:rPr>
                <w:rFonts w:ascii="Arial" w:hAnsi="Arial" w:cs="Arial"/>
                <w:spacing w:val="-3"/>
              </w:rPr>
              <w:t xml:space="preserve"> the Public Service Management (Recruitment and Appointments) Act 2004</w:t>
            </w:r>
            <w:r w:rsidR="002B6B2C" w:rsidRPr="008117B9">
              <w:rPr>
                <w:rFonts w:ascii="Arial" w:hAnsi="Arial" w:cs="Arial"/>
                <w:spacing w:val="-3"/>
              </w:rPr>
              <w:t>,</w:t>
            </w:r>
            <w:r w:rsidRPr="008117B9">
              <w:rPr>
                <w:rFonts w:ascii="Arial" w:hAnsi="Arial" w:cs="Arial"/>
                <w:spacing w:val="-3"/>
              </w:rPr>
              <w:t xml:space="preserve"> and Public Service Management (Recruitment and Appointments) Amendment Act 2013.</w:t>
            </w:r>
          </w:p>
          <w:p w14:paraId="0E2CB7A4" w14:textId="77777777" w:rsidR="00543F98" w:rsidRPr="008117B9" w:rsidRDefault="00543F98" w:rsidP="005F595E">
            <w:pPr>
              <w:tabs>
                <w:tab w:val="left" w:pos="-720"/>
                <w:tab w:val="left" w:pos="0"/>
                <w:tab w:val="left" w:pos="720"/>
              </w:tabs>
              <w:suppressAutoHyphens/>
              <w:jc w:val="both"/>
              <w:rPr>
                <w:rFonts w:ascii="Arial" w:hAnsi="Arial" w:cs="Arial"/>
                <w:spacing w:val="-3"/>
              </w:rPr>
            </w:pPr>
          </w:p>
        </w:tc>
      </w:tr>
      <w:tr w:rsidR="00B30E10" w:rsidRPr="00FC59B9" w14:paraId="7F0EAC57" w14:textId="77777777" w:rsidTr="00762396">
        <w:tc>
          <w:tcPr>
            <w:tcW w:w="1187" w:type="pct"/>
          </w:tcPr>
          <w:p w14:paraId="0F83AC1B" w14:textId="77777777" w:rsidR="006B5CCD" w:rsidRPr="008117B9" w:rsidRDefault="006B5CCD" w:rsidP="006B5CCD">
            <w:pPr>
              <w:jc w:val="both"/>
              <w:rPr>
                <w:rFonts w:ascii="Arial" w:hAnsi="Arial" w:cs="Arial"/>
                <w:b/>
                <w:bCs/>
              </w:rPr>
            </w:pPr>
            <w:r w:rsidRPr="008117B9">
              <w:rPr>
                <w:rFonts w:ascii="Arial" w:hAnsi="Arial" w:cs="Arial"/>
                <w:b/>
                <w:bCs/>
              </w:rPr>
              <w:t>Remuneration</w:t>
            </w:r>
          </w:p>
          <w:p w14:paraId="13508725" w14:textId="77777777" w:rsidR="00B30E10" w:rsidRPr="008117B9" w:rsidRDefault="00B30E10" w:rsidP="005F595E">
            <w:pPr>
              <w:jc w:val="both"/>
              <w:rPr>
                <w:rFonts w:ascii="Arial" w:hAnsi="Arial" w:cs="Arial"/>
                <w:b/>
                <w:bCs/>
              </w:rPr>
            </w:pPr>
          </w:p>
        </w:tc>
        <w:tc>
          <w:tcPr>
            <w:tcW w:w="3813" w:type="pct"/>
          </w:tcPr>
          <w:p w14:paraId="086C48FD" w14:textId="77856F43" w:rsidR="006B5CCD" w:rsidRDefault="006B5CCD" w:rsidP="006B5CCD">
            <w:pPr>
              <w:spacing w:after="120"/>
              <w:jc w:val="both"/>
              <w:rPr>
                <w:rFonts w:ascii="Arial" w:hAnsi="Arial" w:cs="Arial"/>
              </w:rPr>
            </w:pPr>
            <w:r w:rsidRPr="008117B9">
              <w:rPr>
                <w:rFonts w:ascii="Arial" w:hAnsi="Arial" w:cs="Arial"/>
              </w:rPr>
              <w:t xml:space="preserve">The salary scale for the post is: </w:t>
            </w:r>
            <w:r w:rsidR="004616DA" w:rsidRPr="008117B9">
              <w:rPr>
                <w:rFonts w:ascii="Arial" w:hAnsi="Arial" w:cs="Arial"/>
              </w:rPr>
              <w:t>as at 01/02/2026</w:t>
            </w:r>
          </w:p>
          <w:p w14:paraId="3D38C47D" w14:textId="23AF720A" w:rsidR="006B5CCD" w:rsidRPr="008117B9" w:rsidRDefault="008117B9" w:rsidP="008117B9">
            <w:pPr>
              <w:spacing w:after="120"/>
              <w:jc w:val="both"/>
              <w:rPr>
                <w:rStyle w:val="Hyperlink"/>
                <w:rFonts w:ascii="Arial" w:hAnsi="Arial" w:cs="Arial"/>
                <w:b/>
                <w:bCs/>
                <w:color w:val="auto"/>
                <w:u w:val="none"/>
              </w:rPr>
            </w:pPr>
            <w:r w:rsidRPr="008117B9">
              <w:rPr>
                <w:rFonts w:ascii="Arial" w:hAnsi="Arial" w:cs="Arial"/>
              </w:rPr>
              <w:t xml:space="preserve">€79,877, €82,328, €83,500, €85,967, €88,458, €90,935, €93,404, </w:t>
            </w:r>
            <w:r w:rsidRPr="008117B9">
              <w:rPr>
                <w:rFonts w:ascii="Arial" w:hAnsi="Arial" w:cs="Arial"/>
                <w:b/>
                <w:bCs/>
              </w:rPr>
              <w:t>€96,567, €99,696 LSIs</w:t>
            </w:r>
          </w:p>
          <w:p w14:paraId="45D6BA30" w14:textId="77777777" w:rsidR="006B5CCD" w:rsidRPr="008117B9" w:rsidRDefault="006B5CCD" w:rsidP="006B5CCD">
            <w:pPr>
              <w:jc w:val="both"/>
              <w:rPr>
                <w:rFonts w:ascii="Arial" w:hAnsi="Arial" w:cs="Arial"/>
              </w:rPr>
            </w:pPr>
            <w:r w:rsidRPr="008117B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35D583C" w14:textId="77777777" w:rsidR="00B30E10" w:rsidRPr="008117B9" w:rsidRDefault="00B30E10" w:rsidP="005F595E">
            <w:pPr>
              <w:tabs>
                <w:tab w:val="left" w:pos="-720"/>
                <w:tab w:val="left" w:pos="0"/>
                <w:tab w:val="left" w:pos="720"/>
              </w:tabs>
              <w:suppressAutoHyphens/>
              <w:jc w:val="both"/>
              <w:rPr>
                <w:rFonts w:ascii="Arial" w:hAnsi="Arial" w:cs="Arial"/>
                <w:spacing w:val="-3"/>
              </w:rPr>
            </w:pPr>
          </w:p>
        </w:tc>
      </w:tr>
      <w:tr w:rsidR="00543F98" w:rsidRPr="00FC59B9" w14:paraId="3F765092" w14:textId="77777777" w:rsidTr="00762396">
        <w:tc>
          <w:tcPr>
            <w:tcW w:w="1187" w:type="pct"/>
          </w:tcPr>
          <w:p w14:paraId="0FB817B0" w14:textId="47D7526F" w:rsidR="00543F98" w:rsidRPr="008117B9" w:rsidRDefault="00762396" w:rsidP="005F595E">
            <w:pPr>
              <w:jc w:val="both"/>
              <w:rPr>
                <w:rFonts w:ascii="Arial" w:hAnsi="Arial" w:cs="Arial"/>
                <w:b/>
                <w:bCs/>
              </w:rPr>
            </w:pPr>
            <w:r w:rsidRPr="008117B9">
              <w:rPr>
                <w:rFonts w:ascii="Arial" w:hAnsi="Arial" w:cs="Arial"/>
                <w:b/>
                <w:bCs/>
              </w:rPr>
              <w:t>Working week</w:t>
            </w:r>
          </w:p>
          <w:p w14:paraId="24717DED" w14:textId="77777777" w:rsidR="00543F98" w:rsidRPr="008117B9" w:rsidRDefault="00543F98" w:rsidP="005F595E">
            <w:pPr>
              <w:jc w:val="both"/>
              <w:rPr>
                <w:rFonts w:ascii="Arial" w:hAnsi="Arial" w:cs="Arial"/>
                <w:b/>
                <w:bCs/>
              </w:rPr>
            </w:pPr>
          </w:p>
        </w:tc>
        <w:tc>
          <w:tcPr>
            <w:tcW w:w="3813" w:type="pct"/>
          </w:tcPr>
          <w:p w14:paraId="44AC9C6F" w14:textId="36DEBA1B" w:rsidR="00ED5846" w:rsidRPr="008117B9" w:rsidRDefault="00ED5846" w:rsidP="00ED5846">
            <w:pPr>
              <w:pStyle w:val="paragraph"/>
              <w:spacing w:before="0" w:beforeAutospacing="0" w:after="0" w:afterAutospacing="0"/>
              <w:textAlignment w:val="baseline"/>
              <w:rPr>
                <w:rFonts w:ascii="Arial" w:hAnsi="Arial" w:cs="Arial"/>
                <w:sz w:val="20"/>
                <w:szCs w:val="20"/>
              </w:rPr>
            </w:pPr>
            <w:r w:rsidRPr="008117B9">
              <w:rPr>
                <w:rStyle w:val="normaltextrun"/>
                <w:rFonts w:ascii="Arial" w:hAnsi="Arial" w:cs="Arial"/>
                <w:sz w:val="20"/>
                <w:szCs w:val="20"/>
                <w:lang w:val="en-US"/>
              </w:rPr>
              <w:t xml:space="preserve">The standard weekly working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of attendance for your grade are </w:t>
            </w:r>
            <w:r w:rsidR="008117B9" w:rsidRPr="008117B9">
              <w:rPr>
                <w:rStyle w:val="normaltextrun"/>
                <w:rFonts w:ascii="Arial" w:hAnsi="Arial" w:cs="Arial"/>
                <w:sz w:val="20"/>
                <w:szCs w:val="20"/>
                <w:lang w:val="en-US"/>
              </w:rPr>
              <w:t>35</w:t>
            </w:r>
            <w:r w:rsidRPr="008117B9">
              <w:rPr>
                <w:rStyle w:val="normaltextrun"/>
                <w:rFonts w:ascii="Arial" w:hAnsi="Arial" w:cs="Arial"/>
                <w:sz w:val="20"/>
                <w:szCs w:val="20"/>
                <w:lang w:val="en-US"/>
              </w:rPr>
              <w:t xml:space="preserve">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per week. Your normal weekly working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are </w:t>
            </w:r>
            <w:r w:rsidR="008117B9" w:rsidRPr="008117B9">
              <w:rPr>
                <w:rStyle w:val="normaltextrun"/>
                <w:rFonts w:ascii="Arial" w:hAnsi="Arial" w:cs="Arial"/>
                <w:sz w:val="20"/>
                <w:szCs w:val="20"/>
                <w:lang w:val="en-US"/>
              </w:rPr>
              <w:t>35</w:t>
            </w:r>
            <w:r w:rsidRPr="008117B9">
              <w:rPr>
                <w:rStyle w:val="normaltextrun"/>
                <w:rFonts w:ascii="Arial" w:hAnsi="Arial" w:cs="Arial"/>
                <w:sz w:val="20"/>
                <w:szCs w:val="20"/>
                <w:lang w:val="en-US"/>
              </w:rPr>
              <w:t xml:space="preserve">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Contracted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that are less than the standard weekly working </w:t>
            </w:r>
            <w:r w:rsidRPr="008117B9">
              <w:rPr>
                <w:rStyle w:val="findhit"/>
                <w:rFonts w:ascii="Arial" w:hAnsi="Arial" w:cs="Arial"/>
                <w:sz w:val="20"/>
                <w:szCs w:val="20"/>
                <w:lang w:val="en-US"/>
              </w:rPr>
              <w:t>hours</w:t>
            </w:r>
            <w:r w:rsidRPr="008117B9">
              <w:rPr>
                <w:rStyle w:val="normaltextrun"/>
                <w:rFonts w:ascii="Arial" w:hAnsi="Arial" w:cs="Arial"/>
                <w:sz w:val="20"/>
                <w:szCs w:val="20"/>
                <w:lang w:val="en-US"/>
              </w:rPr>
              <w:t xml:space="preserve"> for your grade will be paid pro rata to the full time equivalent.</w:t>
            </w:r>
          </w:p>
          <w:p w14:paraId="68311EC5" w14:textId="12B985D8" w:rsidR="001E592B" w:rsidRPr="008117B9" w:rsidRDefault="001E592B" w:rsidP="00B30E10">
            <w:pPr>
              <w:pStyle w:val="paragraph"/>
              <w:spacing w:before="0" w:beforeAutospacing="0" w:after="0" w:afterAutospacing="0"/>
              <w:textAlignment w:val="baseline"/>
              <w:rPr>
                <w:rFonts w:ascii="Arial" w:hAnsi="Arial" w:cs="Arial"/>
                <w:sz w:val="20"/>
                <w:szCs w:val="20"/>
              </w:rPr>
            </w:pPr>
          </w:p>
        </w:tc>
      </w:tr>
      <w:tr w:rsidR="00543F98" w:rsidRPr="00FC59B9" w14:paraId="026D2AAA" w14:textId="77777777" w:rsidTr="00762396">
        <w:tc>
          <w:tcPr>
            <w:tcW w:w="1187" w:type="pct"/>
          </w:tcPr>
          <w:p w14:paraId="38FDC52F" w14:textId="62B38BF6" w:rsidR="00543F98" w:rsidRPr="008117B9" w:rsidRDefault="00762396" w:rsidP="005F595E">
            <w:pPr>
              <w:jc w:val="both"/>
              <w:rPr>
                <w:rFonts w:ascii="Arial" w:hAnsi="Arial" w:cs="Arial"/>
                <w:b/>
                <w:bCs/>
              </w:rPr>
            </w:pPr>
            <w:r w:rsidRPr="008117B9">
              <w:rPr>
                <w:rFonts w:ascii="Arial" w:hAnsi="Arial" w:cs="Arial"/>
                <w:b/>
                <w:bCs/>
              </w:rPr>
              <w:t>Annual leave</w:t>
            </w:r>
          </w:p>
        </w:tc>
        <w:tc>
          <w:tcPr>
            <w:tcW w:w="3813" w:type="pct"/>
          </w:tcPr>
          <w:p w14:paraId="7A82753C" w14:textId="77777777" w:rsidR="00543F98" w:rsidRPr="008117B9" w:rsidRDefault="000010EE" w:rsidP="005F595E">
            <w:pPr>
              <w:rPr>
                <w:rFonts w:ascii="Arial" w:hAnsi="Arial" w:cs="Arial"/>
              </w:rPr>
            </w:pPr>
            <w:r w:rsidRPr="008117B9">
              <w:rPr>
                <w:rFonts w:ascii="Arial" w:eastAsiaTheme="minorHAnsi" w:hAnsi="Arial" w:cs="Arial"/>
                <w:color w:val="000000"/>
                <w:lang w:val="en-IE" w:eastAsia="en-US"/>
              </w:rPr>
              <w:t xml:space="preserve">The annual leave associated with the post will be confirmed at </w:t>
            </w:r>
            <w:r w:rsidR="0023552F" w:rsidRPr="008117B9">
              <w:rPr>
                <w:rFonts w:ascii="Arial" w:eastAsiaTheme="minorHAnsi" w:hAnsi="Arial" w:cs="Arial"/>
                <w:color w:val="000000"/>
                <w:lang w:val="en-IE" w:eastAsia="en-US"/>
              </w:rPr>
              <w:t>C</w:t>
            </w:r>
            <w:r w:rsidRPr="008117B9">
              <w:rPr>
                <w:rFonts w:ascii="Arial" w:eastAsiaTheme="minorHAnsi" w:hAnsi="Arial" w:cs="Arial"/>
                <w:color w:val="000000"/>
                <w:lang w:val="en-IE" w:eastAsia="en-US"/>
              </w:rPr>
              <w:t>ontracting stage</w:t>
            </w:r>
            <w:r w:rsidR="00543F98" w:rsidRPr="008117B9">
              <w:rPr>
                <w:rFonts w:ascii="Arial" w:hAnsi="Arial" w:cs="Arial"/>
              </w:rPr>
              <w:t>.</w:t>
            </w:r>
          </w:p>
          <w:p w14:paraId="79D884D7" w14:textId="77777777" w:rsidR="00543F98" w:rsidRPr="008117B9" w:rsidRDefault="00543F98" w:rsidP="005F595E">
            <w:pPr>
              <w:jc w:val="both"/>
              <w:rPr>
                <w:rFonts w:ascii="Arial" w:hAnsi="Arial" w:cs="Arial"/>
              </w:rPr>
            </w:pPr>
          </w:p>
        </w:tc>
      </w:tr>
      <w:tr w:rsidR="00543F98" w:rsidRPr="00FC59B9" w14:paraId="01F7D1BF" w14:textId="77777777" w:rsidTr="00762396">
        <w:tc>
          <w:tcPr>
            <w:tcW w:w="1187" w:type="pct"/>
          </w:tcPr>
          <w:p w14:paraId="310A674B" w14:textId="23C4E8CD" w:rsidR="00543F98" w:rsidRPr="008117B9" w:rsidRDefault="00762396" w:rsidP="005F595E">
            <w:pPr>
              <w:jc w:val="both"/>
              <w:rPr>
                <w:rFonts w:ascii="Arial" w:hAnsi="Arial" w:cs="Arial"/>
                <w:b/>
                <w:bCs/>
              </w:rPr>
            </w:pPr>
            <w:r w:rsidRPr="008117B9">
              <w:rPr>
                <w:rFonts w:ascii="Arial" w:hAnsi="Arial" w:cs="Arial"/>
                <w:b/>
                <w:bCs/>
              </w:rPr>
              <w:t>Superannuation</w:t>
            </w:r>
          </w:p>
          <w:p w14:paraId="7729702D" w14:textId="77777777" w:rsidR="00543F98" w:rsidRPr="008117B9" w:rsidRDefault="00543F98" w:rsidP="005F595E">
            <w:pPr>
              <w:jc w:val="both"/>
              <w:rPr>
                <w:rFonts w:ascii="Arial" w:hAnsi="Arial" w:cs="Arial"/>
                <w:b/>
                <w:bCs/>
              </w:rPr>
            </w:pPr>
          </w:p>
          <w:p w14:paraId="0BC16D94" w14:textId="77777777" w:rsidR="00543F98" w:rsidRPr="008117B9" w:rsidRDefault="00543F98" w:rsidP="005F595E">
            <w:pPr>
              <w:jc w:val="both"/>
              <w:rPr>
                <w:rFonts w:ascii="Arial" w:hAnsi="Arial" w:cs="Arial"/>
                <w:b/>
                <w:bCs/>
              </w:rPr>
            </w:pPr>
          </w:p>
        </w:tc>
        <w:tc>
          <w:tcPr>
            <w:tcW w:w="3813" w:type="pct"/>
          </w:tcPr>
          <w:p w14:paraId="79E7E9AD" w14:textId="77777777" w:rsidR="00543F98" w:rsidRPr="008117B9" w:rsidRDefault="00543F98" w:rsidP="005F595E">
            <w:pPr>
              <w:jc w:val="both"/>
              <w:rPr>
                <w:rFonts w:ascii="Arial" w:hAnsi="Arial" w:cs="Arial"/>
              </w:rPr>
            </w:pPr>
            <w:r w:rsidRPr="008117B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117B9">
                <w:rPr>
                  <w:rFonts w:ascii="Arial" w:hAnsi="Arial" w:cs="Arial"/>
                </w:rPr>
                <w:t xml:space="preserve">the </w:t>
              </w:r>
              <w:proofErr w:type="gramStart"/>
              <w:r w:rsidRPr="008117B9">
                <w:rPr>
                  <w:rFonts w:ascii="Arial" w:hAnsi="Arial" w:cs="Arial"/>
                </w:rPr>
                <w:t>01</w:t>
              </w:r>
              <w:r w:rsidRPr="008117B9">
                <w:rPr>
                  <w:rFonts w:ascii="Arial" w:hAnsi="Arial" w:cs="Arial"/>
                  <w:vertAlign w:val="superscript"/>
                </w:rPr>
                <w:t>st</w:t>
              </w:r>
              <w:proofErr w:type="gramEnd"/>
              <w:r w:rsidRPr="008117B9">
                <w:rPr>
                  <w:rFonts w:ascii="Arial" w:hAnsi="Arial" w:cs="Arial"/>
                </w:rPr>
                <w:t xml:space="preserve"> January 2005</w:t>
              </w:r>
            </w:smartTag>
            <w:r w:rsidRPr="008117B9">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117B9">
              <w:rPr>
                <w:rFonts w:ascii="Arial" w:hAnsi="Arial" w:cs="Arial"/>
              </w:rPr>
              <w:t>at</w:t>
            </w:r>
            <w:proofErr w:type="gramEnd"/>
            <w:r w:rsidRPr="008117B9">
              <w:rPr>
                <w:rFonts w:ascii="Arial" w:hAnsi="Arial" w:cs="Arial"/>
              </w:rPr>
              <w:t xml:space="preserve"> </w:t>
            </w:r>
            <w:smartTag w:uri="urn:schemas-microsoft-com:office:smarttags" w:element="date">
              <w:smartTagPr>
                <w:attr w:name="Year" w:val="2004"/>
                <w:attr w:name="Day" w:val="31"/>
                <w:attr w:name="Month" w:val="12"/>
              </w:smartTagPr>
              <w:r w:rsidRPr="008117B9">
                <w:rPr>
                  <w:rFonts w:ascii="Arial" w:hAnsi="Arial" w:cs="Arial"/>
                </w:rPr>
                <w:t>31</w:t>
              </w:r>
              <w:r w:rsidRPr="008117B9">
                <w:rPr>
                  <w:rFonts w:ascii="Arial" w:hAnsi="Arial" w:cs="Arial"/>
                  <w:vertAlign w:val="superscript"/>
                </w:rPr>
                <w:t>st</w:t>
              </w:r>
              <w:r w:rsidRPr="008117B9">
                <w:rPr>
                  <w:rFonts w:ascii="Arial" w:hAnsi="Arial" w:cs="Arial"/>
                </w:rPr>
                <w:t xml:space="preserve"> December 2004</w:t>
              </w:r>
            </w:smartTag>
          </w:p>
          <w:p w14:paraId="16958ABA" w14:textId="59B7C405" w:rsidR="001E592B" w:rsidRPr="008117B9" w:rsidRDefault="001E592B" w:rsidP="005F595E">
            <w:pPr>
              <w:jc w:val="both"/>
              <w:rPr>
                <w:rFonts w:ascii="Arial" w:hAnsi="Arial" w:cs="Arial"/>
              </w:rPr>
            </w:pPr>
          </w:p>
        </w:tc>
      </w:tr>
      <w:tr w:rsidR="005F595E" w:rsidRPr="00FC59B9" w14:paraId="565FC9D1" w14:textId="77777777" w:rsidTr="00762396">
        <w:tc>
          <w:tcPr>
            <w:tcW w:w="1187" w:type="pct"/>
          </w:tcPr>
          <w:p w14:paraId="1B364D81" w14:textId="7AD7AAA2" w:rsidR="005F595E" w:rsidRPr="008117B9" w:rsidRDefault="00762396" w:rsidP="005F595E">
            <w:pPr>
              <w:jc w:val="both"/>
              <w:rPr>
                <w:rFonts w:ascii="Arial" w:hAnsi="Arial" w:cs="Arial"/>
                <w:b/>
                <w:bCs/>
              </w:rPr>
            </w:pPr>
            <w:r w:rsidRPr="008117B9">
              <w:rPr>
                <w:rFonts w:ascii="Arial" w:hAnsi="Arial" w:cs="Arial"/>
                <w:b/>
                <w:bCs/>
              </w:rPr>
              <w:t>Age</w:t>
            </w:r>
          </w:p>
        </w:tc>
        <w:tc>
          <w:tcPr>
            <w:tcW w:w="3813" w:type="pct"/>
          </w:tcPr>
          <w:p w14:paraId="0D47FB6D" w14:textId="77777777" w:rsidR="00E45386" w:rsidRPr="008117B9" w:rsidRDefault="00E45386" w:rsidP="00E45386">
            <w:pPr>
              <w:autoSpaceDE w:val="0"/>
              <w:autoSpaceDN w:val="0"/>
              <w:adjustRightInd w:val="0"/>
              <w:rPr>
                <w:rFonts w:ascii="Arial" w:eastAsiaTheme="minorHAnsi" w:hAnsi="Arial" w:cs="Arial"/>
                <w:i/>
                <w:iCs/>
                <w:color w:val="000000"/>
                <w:lang w:val="en-IE" w:eastAsia="en-US"/>
              </w:rPr>
            </w:pPr>
            <w:r w:rsidRPr="008117B9">
              <w:rPr>
                <w:rFonts w:ascii="Arial" w:eastAsiaTheme="minorHAnsi" w:hAnsi="Arial" w:cs="Arial"/>
                <w:color w:val="000000"/>
                <w:lang w:val="en-IE" w:eastAsia="en-US"/>
              </w:rPr>
              <w:t>The Public Service Superannuation (Age of Retirement) Act, 2018* set 70 years as the compulsory retirement age for public servants.</w:t>
            </w:r>
            <w:r w:rsidRPr="008117B9">
              <w:rPr>
                <w:rFonts w:ascii="Arial" w:eastAsiaTheme="minorHAnsi" w:hAnsi="Arial" w:cs="Arial"/>
                <w:i/>
                <w:iCs/>
                <w:color w:val="000000"/>
                <w:lang w:val="en-IE" w:eastAsia="en-US"/>
              </w:rPr>
              <w:t xml:space="preserve"> </w:t>
            </w:r>
          </w:p>
          <w:p w14:paraId="1D853980" w14:textId="77777777" w:rsidR="00E45386" w:rsidRPr="008117B9"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8117B9" w:rsidRDefault="00E45386" w:rsidP="00E45386">
            <w:pPr>
              <w:autoSpaceDE w:val="0"/>
              <w:autoSpaceDN w:val="0"/>
              <w:adjustRightInd w:val="0"/>
              <w:rPr>
                <w:rFonts w:ascii="Arial" w:eastAsiaTheme="minorHAnsi" w:hAnsi="Arial" w:cs="Arial"/>
                <w:b/>
                <w:bCs/>
                <w:iCs/>
                <w:color w:val="000000" w:themeColor="text1"/>
                <w:lang w:val="en-IE" w:eastAsia="en-US"/>
              </w:rPr>
            </w:pPr>
            <w:r w:rsidRPr="008117B9">
              <w:rPr>
                <w:rFonts w:ascii="Arial" w:eastAsiaTheme="minorHAnsi" w:hAnsi="Arial" w:cs="Arial"/>
                <w:b/>
                <w:bCs/>
                <w:iCs/>
                <w:color w:val="000000"/>
                <w:lang w:val="en-IE" w:eastAsia="en-US"/>
              </w:rPr>
              <w:t xml:space="preserve">* Public </w:t>
            </w:r>
            <w:r w:rsidRPr="008117B9">
              <w:rPr>
                <w:rFonts w:ascii="Arial" w:eastAsiaTheme="minorHAnsi" w:hAnsi="Arial" w:cs="Arial"/>
                <w:b/>
                <w:bCs/>
                <w:iCs/>
                <w:color w:val="000000" w:themeColor="text1"/>
                <w:lang w:val="en-IE" w:eastAsia="en-US"/>
              </w:rPr>
              <w:t>Servants not affected by this legislation:</w:t>
            </w:r>
          </w:p>
          <w:p w14:paraId="423A76B7" w14:textId="3343E1F1" w:rsidR="00E45386" w:rsidRPr="008117B9" w:rsidRDefault="00E45386" w:rsidP="00E45386">
            <w:pPr>
              <w:autoSpaceDE w:val="0"/>
              <w:autoSpaceDN w:val="0"/>
              <w:adjustRightInd w:val="0"/>
              <w:rPr>
                <w:rFonts w:ascii="Arial" w:eastAsiaTheme="minorHAnsi" w:hAnsi="Arial" w:cs="Arial"/>
                <w:color w:val="000000" w:themeColor="text1"/>
                <w:lang w:val="en-IE" w:eastAsia="en-US"/>
              </w:rPr>
            </w:pPr>
            <w:r w:rsidRPr="008117B9">
              <w:rPr>
                <w:rFonts w:ascii="Arial" w:eastAsiaTheme="minorHAnsi" w:hAnsi="Arial" w:cs="Arial"/>
                <w:color w:val="000000" w:themeColor="text1"/>
                <w:lang w:val="en-IE" w:eastAsia="en-US"/>
              </w:rPr>
              <w:t xml:space="preserve">Public servants joining the public </w:t>
            </w:r>
            <w:r w:rsidR="00D34192" w:rsidRPr="008117B9">
              <w:rPr>
                <w:rFonts w:ascii="Arial" w:eastAsiaTheme="minorHAnsi" w:hAnsi="Arial" w:cs="Arial"/>
                <w:color w:val="000000" w:themeColor="text1"/>
                <w:lang w:val="en-IE" w:eastAsia="en-US"/>
              </w:rPr>
              <w:t>service or</w:t>
            </w:r>
            <w:r w:rsidRPr="008117B9">
              <w:rPr>
                <w:rFonts w:ascii="Arial" w:eastAsiaTheme="minorHAnsi" w:hAnsi="Arial" w:cs="Arial"/>
                <w:color w:val="000000" w:themeColor="text1"/>
                <w:lang w:val="en-IE" w:eastAsia="en-US"/>
              </w:rPr>
              <w:t xml:space="preserve"> re</w:t>
            </w:r>
            <w:r w:rsidR="00A36FE9" w:rsidRPr="008117B9">
              <w:rPr>
                <w:rFonts w:ascii="Arial" w:eastAsiaTheme="minorHAnsi" w:hAnsi="Arial" w:cs="Arial"/>
                <w:color w:val="000000" w:themeColor="text1"/>
                <w:lang w:val="en-IE" w:eastAsia="en-US"/>
              </w:rPr>
              <w:t>-</w:t>
            </w:r>
            <w:r w:rsidRPr="008117B9">
              <w:rPr>
                <w:rFonts w:ascii="Arial" w:eastAsiaTheme="minorHAnsi" w:hAnsi="Arial" w:cs="Arial"/>
                <w:color w:val="000000" w:themeColor="text1"/>
                <w:lang w:val="en-IE" w:eastAsia="en-US"/>
              </w:rPr>
              <w:t xml:space="preserve">joining the public service with a </w:t>
            </w:r>
            <w:r w:rsidR="002B6B2C" w:rsidRPr="008117B9">
              <w:rPr>
                <w:rFonts w:ascii="Arial" w:eastAsiaTheme="minorHAnsi" w:hAnsi="Arial" w:cs="Arial"/>
                <w:color w:val="000000" w:themeColor="text1"/>
                <w:lang w:val="en-IE" w:eastAsia="en-US"/>
              </w:rPr>
              <w:t>26-week</w:t>
            </w:r>
            <w:r w:rsidRPr="008117B9">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8117B9"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8117B9" w:rsidRDefault="00E45386" w:rsidP="00E45386">
            <w:pPr>
              <w:autoSpaceDE w:val="0"/>
              <w:autoSpaceDN w:val="0"/>
              <w:adjustRightInd w:val="0"/>
              <w:rPr>
                <w:rFonts w:ascii="Arial" w:eastAsiaTheme="minorHAnsi" w:hAnsi="Arial" w:cs="Arial"/>
                <w:color w:val="000000" w:themeColor="text1"/>
                <w:lang w:val="en-IE" w:eastAsia="en-US"/>
              </w:rPr>
            </w:pPr>
            <w:r w:rsidRPr="008117B9">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117B9">
              <w:rPr>
                <w:rFonts w:ascii="Arial" w:eastAsiaTheme="minorHAnsi" w:hAnsi="Arial" w:cs="Arial"/>
                <w:color w:val="000000" w:themeColor="text1"/>
                <w:lang w:val="en-IE" w:eastAsia="en-US"/>
              </w:rPr>
              <w:t>26 week</w:t>
            </w:r>
            <w:proofErr w:type="gramEnd"/>
            <w:r w:rsidRPr="008117B9">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8117B9" w:rsidRDefault="001E592B" w:rsidP="00E45386">
            <w:pPr>
              <w:autoSpaceDE w:val="0"/>
              <w:autoSpaceDN w:val="0"/>
              <w:adjustRightInd w:val="0"/>
              <w:rPr>
                <w:rFonts w:ascii="Arial" w:eastAsiaTheme="minorHAnsi" w:hAnsi="Arial" w:cs="Arial"/>
                <w:color w:val="000000"/>
                <w:lang w:val="en-IE" w:eastAsia="en-US"/>
              </w:rPr>
            </w:pPr>
          </w:p>
        </w:tc>
      </w:tr>
      <w:tr w:rsidR="00543F98" w:rsidRPr="00FC59B9" w14:paraId="00A31E89" w14:textId="77777777" w:rsidTr="00762396">
        <w:tc>
          <w:tcPr>
            <w:tcW w:w="1187" w:type="pct"/>
          </w:tcPr>
          <w:p w14:paraId="33CE3509" w14:textId="00C97D8C" w:rsidR="00543F98" w:rsidRPr="008117B9" w:rsidRDefault="00762396" w:rsidP="00E0768C">
            <w:pPr>
              <w:jc w:val="both"/>
              <w:rPr>
                <w:rFonts w:ascii="Arial" w:hAnsi="Arial" w:cs="Arial"/>
                <w:b/>
              </w:rPr>
            </w:pPr>
            <w:r w:rsidRPr="008117B9">
              <w:rPr>
                <w:rFonts w:ascii="Arial" w:hAnsi="Arial" w:cs="Arial"/>
                <w:b/>
              </w:rPr>
              <w:t>Probation</w:t>
            </w:r>
          </w:p>
        </w:tc>
        <w:tc>
          <w:tcPr>
            <w:tcW w:w="3813" w:type="pct"/>
          </w:tcPr>
          <w:p w14:paraId="43F205C5" w14:textId="29B115FF" w:rsidR="00543F98" w:rsidRPr="008117B9" w:rsidRDefault="00543F98" w:rsidP="00E0768C">
            <w:pPr>
              <w:jc w:val="both"/>
              <w:rPr>
                <w:rFonts w:ascii="Arial" w:hAnsi="Arial" w:cs="Arial"/>
              </w:rPr>
            </w:pPr>
            <w:r w:rsidRPr="008117B9">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117B9" w:rsidRDefault="00E0768C" w:rsidP="00E0768C">
            <w:pPr>
              <w:jc w:val="both"/>
              <w:rPr>
                <w:rFonts w:ascii="Arial" w:hAnsi="Arial" w:cs="Arial"/>
              </w:rPr>
            </w:pPr>
          </w:p>
        </w:tc>
      </w:tr>
      <w:tr w:rsidR="00543F98" w:rsidRPr="00FC59B9" w14:paraId="569E1840" w14:textId="77777777" w:rsidTr="00762396">
        <w:trPr>
          <w:trHeight w:val="699"/>
        </w:trPr>
        <w:tc>
          <w:tcPr>
            <w:tcW w:w="1187" w:type="pct"/>
          </w:tcPr>
          <w:p w14:paraId="27BE9867" w14:textId="16198D46" w:rsidR="00A54067" w:rsidRPr="008117B9" w:rsidRDefault="00762396" w:rsidP="00A54067">
            <w:pPr>
              <w:rPr>
                <w:rFonts w:ascii="Arial" w:hAnsi="Arial" w:cs="Arial"/>
                <w:b/>
                <w:bCs/>
              </w:rPr>
            </w:pPr>
            <w:r w:rsidRPr="008117B9">
              <w:rPr>
                <w:rFonts w:ascii="Arial" w:hAnsi="Arial" w:cs="Arial"/>
                <w:b/>
                <w:bCs/>
              </w:rPr>
              <w:lastRenderedPageBreak/>
              <w:t>Protection of children guidance and legislation</w:t>
            </w:r>
          </w:p>
          <w:p w14:paraId="470BFBA0" w14:textId="552E50B4" w:rsidR="00543F98" w:rsidRPr="008117B9" w:rsidRDefault="00543F98" w:rsidP="00F8393C">
            <w:pPr>
              <w:rPr>
                <w:rFonts w:ascii="Arial" w:hAnsi="Arial" w:cs="Arial"/>
                <w:b/>
                <w:bCs/>
              </w:rPr>
            </w:pPr>
          </w:p>
        </w:tc>
        <w:tc>
          <w:tcPr>
            <w:tcW w:w="3813" w:type="pct"/>
          </w:tcPr>
          <w:p w14:paraId="444A8E6F" w14:textId="77777777" w:rsidR="00C82754" w:rsidRPr="008117B9" w:rsidRDefault="00C82754" w:rsidP="00C82754">
            <w:pPr>
              <w:jc w:val="both"/>
              <w:rPr>
                <w:rFonts w:ascii="Arial" w:hAnsi="Arial" w:cs="Arial"/>
              </w:rPr>
            </w:pPr>
            <w:r w:rsidRPr="008117B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8117B9" w:rsidRDefault="00C82754" w:rsidP="00C82754">
            <w:pPr>
              <w:jc w:val="both"/>
              <w:rPr>
                <w:rFonts w:ascii="Arial" w:hAnsi="Arial" w:cs="Arial"/>
              </w:rPr>
            </w:pPr>
          </w:p>
          <w:p w14:paraId="71541E22" w14:textId="77777777" w:rsidR="00C82754" w:rsidRPr="008117B9" w:rsidRDefault="00C82754" w:rsidP="00C82754">
            <w:pPr>
              <w:jc w:val="both"/>
              <w:rPr>
                <w:rFonts w:ascii="Arial" w:hAnsi="Arial" w:cs="Arial"/>
              </w:rPr>
            </w:pPr>
            <w:r w:rsidRPr="008117B9">
              <w:rPr>
                <w:rFonts w:ascii="Arial" w:hAnsi="Arial" w:cs="Arial"/>
              </w:rPr>
              <w:t xml:space="preserve">Some staff have additional responsibilities such as Line Managers, Designated Officers and Mandated Persons. </w:t>
            </w:r>
          </w:p>
          <w:p w14:paraId="4314F291" w14:textId="77777777" w:rsidR="00C82754" w:rsidRPr="008117B9" w:rsidRDefault="00C82754" w:rsidP="00C82754">
            <w:pPr>
              <w:jc w:val="both"/>
              <w:rPr>
                <w:rFonts w:ascii="Arial" w:hAnsi="Arial" w:cs="Arial"/>
              </w:rPr>
            </w:pPr>
          </w:p>
          <w:p w14:paraId="15AA7407" w14:textId="77777777" w:rsidR="00C82754" w:rsidRPr="008117B9" w:rsidRDefault="00C82754" w:rsidP="00C82754">
            <w:pPr>
              <w:jc w:val="both"/>
              <w:rPr>
                <w:rFonts w:ascii="Arial" w:hAnsi="Arial" w:cs="Arial"/>
              </w:rPr>
            </w:pPr>
            <w:r w:rsidRPr="008117B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8117B9">
                <w:rPr>
                  <w:rStyle w:val="Hyperlink"/>
                  <w:rFonts w:ascii="Arial" w:hAnsi="Arial" w:cs="Arial"/>
                </w:rPr>
                <w:t>Schedule 2</w:t>
              </w:r>
              <w:r w:rsidRPr="008117B9">
                <w:rPr>
                  <w:rFonts w:ascii="Arial" w:hAnsi="Arial" w:cs="Arial"/>
                </w:rPr>
                <w:t xml:space="preserve"> of the Children First Act 2015</w:t>
              </w:r>
            </w:hyperlink>
            <w:r w:rsidRPr="008117B9">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8117B9" w:rsidRDefault="00C82754" w:rsidP="00C82754">
            <w:pPr>
              <w:jc w:val="both"/>
              <w:rPr>
                <w:rFonts w:ascii="Arial" w:hAnsi="Arial" w:cs="Arial"/>
              </w:rPr>
            </w:pPr>
          </w:p>
          <w:p w14:paraId="62136DD2" w14:textId="77777777" w:rsidR="00C82754" w:rsidRPr="008117B9" w:rsidRDefault="00C82754" w:rsidP="00C82754">
            <w:pPr>
              <w:jc w:val="both"/>
              <w:rPr>
                <w:rFonts w:ascii="Arial" w:hAnsi="Arial" w:cs="Arial"/>
              </w:rPr>
            </w:pPr>
            <w:r w:rsidRPr="008117B9">
              <w:rPr>
                <w:rFonts w:ascii="Arial" w:hAnsi="Arial" w:cs="Arial"/>
              </w:rPr>
              <w:t xml:space="preserve">Visit </w:t>
            </w:r>
            <w:hyperlink r:id="rId17" w:history="1">
              <w:r w:rsidRPr="008117B9">
                <w:rPr>
                  <w:rStyle w:val="Hyperlink"/>
                  <w:rFonts w:ascii="Arial" w:hAnsi="Arial" w:cs="Arial"/>
                </w:rPr>
                <w:t>HSE Children First</w:t>
              </w:r>
              <w:r w:rsidRPr="008117B9">
                <w:rPr>
                  <w:rFonts w:ascii="Arial" w:hAnsi="Arial" w:cs="Arial"/>
                </w:rPr>
                <w:t xml:space="preserve"> </w:t>
              </w:r>
            </w:hyperlink>
            <w:r w:rsidRPr="008117B9">
              <w:rPr>
                <w:rFonts w:ascii="Arial" w:hAnsi="Arial" w:cs="Arial"/>
              </w:rPr>
              <w:t xml:space="preserve">for further information, guidance and resources. </w:t>
            </w:r>
          </w:p>
          <w:p w14:paraId="31C11061" w14:textId="6B62B1C4" w:rsidR="00543F98" w:rsidRPr="008117B9" w:rsidRDefault="00413395" w:rsidP="00A54067">
            <w:pPr>
              <w:jc w:val="both"/>
              <w:rPr>
                <w:rFonts w:ascii="Arial" w:hAnsi="Arial" w:cs="Arial"/>
                <w:b/>
                <w:bCs/>
              </w:rPr>
            </w:pPr>
            <w:r w:rsidRPr="008117B9">
              <w:rPr>
                <w:rFonts w:ascii="Arial" w:hAnsi="Arial" w:cs="Arial"/>
                <w:bCs/>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8117B9" w:rsidRDefault="00762396" w:rsidP="00F8393C">
            <w:pPr>
              <w:rPr>
                <w:rFonts w:ascii="Arial" w:hAnsi="Arial" w:cs="Arial"/>
                <w:b/>
                <w:bCs/>
              </w:rPr>
            </w:pPr>
            <w:bookmarkStart w:id="0" w:name="_Hlk58316562"/>
            <w:r w:rsidRPr="008117B9">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8117B9" w:rsidRDefault="00543F98" w:rsidP="005F595E">
            <w:pPr>
              <w:jc w:val="both"/>
              <w:rPr>
                <w:rFonts w:ascii="Arial" w:hAnsi="Arial" w:cs="Arial"/>
              </w:rPr>
            </w:pPr>
            <w:r w:rsidRPr="008117B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117B9">
              <w:rPr>
                <w:rFonts w:ascii="Arial" w:hAnsi="Arial" w:cs="Arial"/>
                <w:iCs/>
              </w:rPr>
              <w:t>and comply with associated HSE protocols for implementing and maintaining these standards as appropriate to the role.</w:t>
            </w:r>
          </w:p>
          <w:p w14:paraId="3D6AA4B0" w14:textId="77777777" w:rsidR="00543F98" w:rsidRPr="008117B9" w:rsidRDefault="00543F98" w:rsidP="005F595E">
            <w:pPr>
              <w:jc w:val="both"/>
              <w:rPr>
                <w:rFonts w:ascii="Arial" w:hAnsi="Arial" w:cs="Arial"/>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8117B9" w:rsidRDefault="00762396" w:rsidP="00F8393C">
            <w:pPr>
              <w:rPr>
                <w:rFonts w:ascii="Arial" w:hAnsi="Arial" w:cs="Arial"/>
                <w:b/>
                <w:bCs/>
              </w:rPr>
            </w:pPr>
            <w:r w:rsidRPr="008117B9">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8117B9" w:rsidRDefault="00543F98" w:rsidP="005F595E">
            <w:pPr>
              <w:jc w:val="both"/>
              <w:rPr>
                <w:rFonts w:ascii="Arial" w:hAnsi="Arial" w:cs="Arial"/>
              </w:rPr>
            </w:pPr>
            <w:r w:rsidRPr="008117B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117B9">
              <w:rPr>
                <w:rFonts w:ascii="Arial" w:hAnsi="Arial" w:cs="Arial"/>
              </w:rPr>
              <w:t>Site Specific</w:t>
            </w:r>
            <w:proofErr w:type="gramEnd"/>
            <w:r w:rsidRPr="008117B9">
              <w:rPr>
                <w:rFonts w:ascii="Arial" w:hAnsi="Arial" w:cs="Arial"/>
              </w:rPr>
              <w:t xml:space="preserve"> Safety Statement (SSSS). </w:t>
            </w:r>
          </w:p>
          <w:p w14:paraId="44BC3473" w14:textId="77777777" w:rsidR="00543F98" w:rsidRPr="008117B9" w:rsidRDefault="00543F98" w:rsidP="005F595E">
            <w:pPr>
              <w:ind w:firstLine="720"/>
              <w:jc w:val="both"/>
              <w:rPr>
                <w:rFonts w:ascii="Arial" w:hAnsi="Arial" w:cs="Arial"/>
              </w:rPr>
            </w:pPr>
          </w:p>
          <w:p w14:paraId="033501F0" w14:textId="77777777" w:rsidR="00543F98" w:rsidRPr="008117B9" w:rsidRDefault="00543F98" w:rsidP="005F595E">
            <w:pPr>
              <w:jc w:val="both"/>
              <w:rPr>
                <w:rFonts w:ascii="Arial" w:hAnsi="Arial" w:cs="Arial"/>
              </w:rPr>
            </w:pPr>
            <w:r w:rsidRPr="008117B9">
              <w:rPr>
                <w:rFonts w:ascii="Arial" w:hAnsi="Arial" w:cs="Arial"/>
              </w:rPr>
              <w:t>Key responsibilities include:</w:t>
            </w:r>
          </w:p>
          <w:p w14:paraId="239805B8" w14:textId="77777777" w:rsidR="00543F98" w:rsidRPr="008117B9" w:rsidRDefault="00543F98" w:rsidP="005F595E">
            <w:pPr>
              <w:jc w:val="both"/>
              <w:rPr>
                <w:rFonts w:ascii="Arial" w:hAnsi="Arial" w:cs="Arial"/>
                <w:highlight w:val="yellow"/>
              </w:rPr>
            </w:pPr>
          </w:p>
          <w:p w14:paraId="1A2019CC" w14:textId="77777777"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Developing a SSSS for the department/service</w:t>
            </w:r>
            <w:r w:rsidRPr="008117B9">
              <w:rPr>
                <w:rStyle w:val="FootnoteReference"/>
                <w:rFonts w:ascii="Arial" w:eastAsia="Calibri" w:hAnsi="Arial" w:cs="Arial"/>
              </w:rPr>
              <w:footnoteReference w:id="2"/>
            </w:r>
            <w:r w:rsidRPr="008117B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 xml:space="preserve">Ensuring that Occupational Safety and Health (OSH) </w:t>
            </w:r>
            <w:proofErr w:type="gramStart"/>
            <w:r w:rsidRPr="008117B9">
              <w:rPr>
                <w:rFonts w:ascii="Arial" w:hAnsi="Arial" w:cs="Arial"/>
              </w:rPr>
              <w:t>is</w:t>
            </w:r>
            <w:proofErr w:type="gramEnd"/>
            <w:r w:rsidRPr="008117B9">
              <w:rPr>
                <w:rFonts w:ascii="Arial" w:hAnsi="Arial" w:cs="Arial"/>
              </w:rPr>
              <w:t xml:space="preserve"> integrated into day-to-day business, providing Systems </w:t>
            </w:r>
            <w:proofErr w:type="gramStart"/>
            <w:r w:rsidRPr="008117B9">
              <w:rPr>
                <w:rFonts w:ascii="Arial" w:hAnsi="Arial" w:cs="Arial"/>
              </w:rPr>
              <w:t>Of</w:t>
            </w:r>
            <w:proofErr w:type="gramEnd"/>
            <w:r w:rsidRPr="008117B9">
              <w:rPr>
                <w:rFonts w:ascii="Arial" w:hAnsi="Arial" w:cs="Arial"/>
              </w:rPr>
              <w:t xml:space="preserve"> Work (SOW) that are planned, organised, performed, </w:t>
            </w:r>
            <w:r w:rsidR="00D34192" w:rsidRPr="008117B9">
              <w:rPr>
                <w:rFonts w:ascii="Arial" w:hAnsi="Arial" w:cs="Arial"/>
              </w:rPr>
              <w:t>maintained,</w:t>
            </w:r>
            <w:r w:rsidRPr="008117B9">
              <w:rPr>
                <w:rFonts w:ascii="Arial" w:hAnsi="Arial" w:cs="Arial"/>
              </w:rPr>
              <w:t xml:space="preserve"> and revised as appropriate, and ensuring that all safety related records are maintained and available for inspection.</w:t>
            </w:r>
          </w:p>
          <w:p w14:paraId="44F284F2" w14:textId="77777777"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Consulting and communicating with staff and safety representatives on OSH matters.</w:t>
            </w:r>
          </w:p>
          <w:p w14:paraId="26E31354" w14:textId="4E3FA182"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Ensuring that all incidents occurring within the relevant department/service are managed</w:t>
            </w:r>
            <w:r w:rsidR="002B6B2C" w:rsidRPr="008117B9">
              <w:rPr>
                <w:rFonts w:ascii="Arial" w:hAnsi="Arial" w:cs="Arial"/>
              </w:rPr>
              <w:t xml:space="preserve"> appropriately</w:t>
            </w:r>
            <w:r w:rsidRPr="008117B9">
              <w:rPr>
                <w:rFonts w:ascii="Arial" w:hAnsi="Arial" w:cs="Arial"/>
              </w:rPr>
              <w:t xml:space="preserve"> and investigated in accordance with HSE procedures</w:t>
            </w:r>
            <w:r w:rsidRPr="008117B9">
              <w:rPr>
                <w:rStyle w:val="FootnoteReference"/>
                <w:rFonts w:ascii="Arial" w:eastAsia="Calibri" w:hAnsi="Arial" w:cs="Arial"/>
              </w:rPr>
              <w:footnoteReference w:id="3"/>
            </w:r>
            <w:r w:rsidRPr="008117B9">
              <w:rPr>
                <w:rFonts w:ascii="Arial" w:hAnsi="Arial" w:cs="Arial"/>
              </w:rPr>
              <w:t>.</w:t>
            </w:r>
          </w:p>
          <w:p w14:paraId="11FEAA1E" w14:textId="77777777" w:rsidR="00543F98" w:rsidRPr="008117B9" w:rsidRDefault="00543F98" w:rsidP="003E7EEE">
            <w:pPr>
              <w:pStyle w:val="ListParagraph"/>
              <w:numPr>
                <w:ilvl w:val="0"/>
                <w:numId w:val="13"/>
              </w:numPr>
              <w:jc w:val="both"/>
              <w:rPr>
                <w:rFonts w:ascii="Arial" w:hAnsi="Arial" w:cs="Arial"/>
              </w:rPr>
            </w:pPr>
            <w:r w:rsidRPr="008117B9">
              <w:rPr>
                <w:rFonts w:ascii="Arial" w:hAnsi="Arial" w:cs="Arial"/>
              </w:rPr>
              <w:t>Seeking advice from health and safety professionals through the National Health and Safety Function Helpdesk as appropriate.</w:t>
            </w:r>
          </w:p>
          <w:p w14:paraId="71D0F0C6" w14:textId="77777777" w:rsidR="00543F98" w:rsidRPr="008117B9" w:rsidRDefault="00543F98" w:rsidP="003E7EEE">
            <w:pPr>
              <w:pStyle w:val="ListParagraph"/>
              <w:numPr>
                <w:ilvl w:val="0"/>
                <w:numId w:val="13"/>
              </w:numPr>
              <w:jc w:val="both"/>
              <w:rPr>
                <w:rFonts w:ascii="Arial" w:hAnsi="Arial" w:cs="Arial"/>
              </w:rPr>
            </w:pPr>
            <w:r w:rsidRPr="008117B9">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117B9" w:rsidRDefault="00543F98" w:rsidP="005F595E">
            <w:pPr>
              <w:jc w:val="both"/>
              <w:rPr>
                <w:rFonts w:ascii="Arial" w:hAnsi="Arial" w:cs="Arial"/>
              </w:rPr>
            </w:pPr>
          </w:p>
          <w:p w14:paraId="7AC8EEB0" w14:textId="77777777" w:rsidR="00543F98" w:rsidRPr="008117B9" w:rsidRDefault="00543F98" w:rsidP="005F595E">
            <w:pPr>
              <w:jc w:val="both"/>
              <w:rPr>
                <w:rFonts w:ascii="Arial" w:hAnsi="Arial" w:cs="Arial"/>
              </w:rPr>
            </w:pPr>
            <w:r w:rsidRPr="008117B9">
              <w:rPr>
                <w:rFonts w:ascii="Arial" w:hAnsi="Arial" w:cs="Arial"/>
                <w:b/>
              </w:rPr>
              <w:lastRenderedPageBreak/>
              <w:t>Note</w:t>
            </w:r>
            <w:r w:rsidRPr="008117B9">
              <w:rPr>
                <w:rFonts w:ascii="Arial" w:hAnsi="Arial" w:cs="Arial"/>
              </w:rPr>
              <w:t xml:space="preserve">: Detailed roles and responsibilities of Line Managers are outlined in local SSSS. </w:t>
            </w:r>
          </w:p>
          <w:p w14:paraId="7DBB71A5" w14:textId="3B1B6585" w:rsidR="000D156B" w:rsidRPr="008117B9" w:rsidRDefault="000D156B" w:rsidP="005F595E">
            <w:pPr>
              <w:jc w:val="both"/>
              <w:rPr>
                <w:rFonts w:ascii="Arial" w:hAnsi="Arial" w:cs="Arial"/>
              </w:rPr>
            </w:pPr>
          </w:p>
        </w:tc>
      </w:tr>
      <w:bookmarkEnd w:id="0"/>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28E1FF49" w14:textId="0B865BE5" w:rsidR="004113A8" w:rsidRPr="004113A8" w:rsidRDefault="004113A8" w:rsidP="00B30E10">
      <w:pPr>
        <w:pStyle w:val="ListParagraph"/>
        <w:textAlignment w:val="baseline"/>
        <w:rPr>
          <w:rFonts w:ascii="Arial" w:eastAsia="Calibri" w:hAnsi="Arial" w:cs="Arial"/>
          <w:color w:val="000099"/>
          <w:sz w:val="18"/>
          <w:szCs w:val="18"/>
        </w:rPr>
      </w:pPr>
    </w:p>
    <w:sectPr w:rsidR="004113A8" w:rsidRPr="004113A8" w:rsidSect="00FC59B9">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414A" w14:textId="77777777" w:rsidR="001B37BB" w:rsidRDefault="001B37BB" w:rsidP="00543F98">
      <w:r>
        <w:separator/>
      </w:r>
    </w:p>
  </w:endnote>
  <w:endnote w:type="continuationSeparator" w:id="0">
    <w:p w14:paraId="07D93C2E" w14:textId="77777777" w:rsidR="001B37BB" w:rsidRDefault="001B37BB" w:rsidP="00543F98">
      <w:r>
        <w:continuationSeparator/>
      </w:r>
    </w:p>
  </w:endnote>
  <w:endnote w:type="continuationNotice" w:id="1">
    <w:p w14:paraId="28ACB677" w14:textId="77777777" w:rsidR="001B37BB" w:rsidRDefault="001B3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1B79DE4"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415B" w14:textId="77777777" w:rsidR="001B37BB" w:rsidRDefault="001B37BB" w:rsidP="00543F98">
      <w:r>
        <w:separator/>
      </w:r>
    </w:p>
  </w:footnote>
  <w:footnote w:type="continuationSeparator" w:id="0">
    <w:p w14:paraId="6C5B74FC" w14:textId="77777777" w:rsidR="001B37BB" w:rsidRDefault="001B37BB" w:rsidP="00543F98">
      <w:r>
        <w:continuationSeparator/>
      </w:r>
    </w:p>
  </w:footnote>
  <w:footnote w:type="continuationNotice" w:id="1">
    <w:p w14:paraId="2963497B" w14:textId="77777777" w:rsidR="001B37BB" w:rsidRDefault="001B37B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6C7989"/>
    <w:multiLevelType w:val="hybridMultilevel"/>
    <w:tmpl w:val="1348F4B0"/>
    <w:lvl w:ilvl="0" w:tplc="8B244E26">
      <w:start w:val="1"/>
      <w:numFmt w:val="lowerRoman"/>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6207293"/>
    <w:multiLevelType w:val="hybridMultilevel"/>
    <w:tmpl w:val="1C5ECAF0"/>
    <w:lvl w:ilvl="0" w:tplc="125A8D3C">
      <w:start w:val="1"/>
      <w:numFmt w:val="bullet"/>
      <w:lvlText w:val=""/>
      <w:lvlJc w:val="left"/>
      <w:pPr>
        <w:tabs>
          <w:tab w:val="num" w:pos="720"/>
        </w:tabs>
        <w:ind w:left="720" w:hanging="360"/>
      </w:pPr>
      <w:rPr>
        <w:rFonts w:ascii="Symbol" w:hAnsi="Symbol" w:hint="default"/>
        <w:color w:val="auto"/>
        <w:sz w:val="20"/>
        <w:szCs w:val="20"/>
      </w:rPr>
    </w:lvl>
    <w:lvl w:ilvl="1" w:tplc="106C83DA">
      <w:numFmt w:val="bullet"/>
      <w:lvlText w:val="-"/>
      <w:lvlJc w:val="left"/>
      <w:pPr>
        <w:ind w:left="1440" w:hanging="360"/>
      </w:pPr>
      <w:rPr>
        <w:rFonts w:ascii="Arial" w:eastAsia="Times New Roman" w:hAnsi="Arial" w:cs="Arial"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67699"/>
    <w:multiLevelType w:val="hybridMultilevel"/>
    <w:tmpl w:val="878EC2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D046E7"/>
    <w:multiLevelType w:val="hybridMultilevel"/>
    <w:tmpl w:val="ADD8D166"/>
    <w:lvl w:ilvl="0" w:tplc="1A66280A">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3194976"/>
    <w:multiLevelType w:val="hybridMultilevel"/>
    <w:tmpl w:val="FFD2BD8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0190647"/>
    <w:multiLevelType w:val="hybridMultilevel"/>
    <w:tmpl w:val="1F9E55F2"/>
    <w:lvl w:ilvl="0" w:tplc="6AEC755A">
      <w:start w:val="2"/>
      <w:numFmt w:val="decimal"/>
      <w:lvlText w:val="%1."/>
      <w:lvlJc w:val="left"/>
      <w:pPr>
        <w:tabs>
          <w:tab w:val="num" w:pos="397"/>
        </w:tabs>
        <w:ind w:left="397" w:hanging="397"/>
      </w:pPr>
      <w:rPr>
        <w:rFonts w:ascii="Arial" w:hAnsi="Arial" w:cs="Arial" w:hint="default"/>
        <w:b/>
        <w:i w:val="0"/>
        <w:sz w:val="20"/>
        <w:szCs w:val="2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4142A6F"/>
    <w:multiLevelType w:val="hybridMultilevel"/>
    <w:tmpl w:val="28F2561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7692445">
    <w:abstractNumId w:val="41"/>
  </w:num>
  <w:num w:numId="2" w16cid:durableId="1472671994">
    <w:abstractNumId w:val="31"/>
  </w:num>
  <w:num w:numId="3" w16cid:durableId="1392922830">
    <w:abstractNumId w:val="10"/>
  </w:num>
  <w:num w:numId="4" w16cid:durableId="349531043">
    <w:abstractNumId w:val="37"/>
  </w:num>
  <w:num w:numId="5" w16cid:durableId="23211002">
    <w:abstractNumId w:val="1"/>
  </w:num>
  <w:num w:numId="6" w16cid:durableId="1685352920">
    <w:abstractNumId w:val="11"/>
  </w:num>
  <w:num w:numId="7" w16cid:durableId="1811509860">
    <w:abstractNumId w:val="38"/>
  </w:num>
  <w:num w:numId="8" w16cid:durableId="372192912">
    <w:abstractNumId w:val="40"/>
  </w:num>
  <w:num w:numId="9" w16cid:durableId="2035644167">
    <w:abstractNumId w:val="35"/>
  </w:num>
  <w:num w:numId="10" w16cid:durableId="1192761243">
    <w:abstractNumId w:val="18"/>
  </w:num>
  <w:num w:numId="11" w16cid:durableId="1522891496">
    <w:abstractNumId w:val="9"/>
  </w:num>
  <w:num w:numId="12" w16cid:durableId="1494833456">
    <w:abstractNumId w:val="33"/>
  </w:num>
  <w:num w:numId="13" w16cid:durableId="1478841671">
    <w:abstractNumId w:val="7"/>
  </w:num>
  <w:num w:numId="14" w16cid:durableId="1876695853">
    <w:abstractNumId w:val="28"/>
  </w:num>
  <w:num w:numId="15" w16cid:durableId="569731946">
    <w:abstractNumId w:val="20"/>
  </w:num>
  <w:num w:numId="16" w16cid:durableId="1514028561">
    <w:abstractNumId w:val="4"/>
  </w:num>
  <w:num w:numId="17" w16cid:durableId="1851026443">
    <w:abstractNumId w:val="17"/>
  </w:num>
  <w:num w:numId="18" w16cid:durableId="814416280">
    <w:abstractNumId w:val="39"/>
  </w:num>
  <w:num w:numId="19" w16cid:durableId="1915309618">
    <w:abstractNumId w:val="21"/>
  </w:num>
  <w:num w:numId="20" w16cid:durableId="1151288664">
    <w:abstractNumId w:val="30"/>
  </w:num>
  <w:num w:numId="21" w16cid:durableId="1252544127">
    <w:abstractNumId w:val="6"/>
  </w:num>
  <w:num w:numId="22" w16cid:durableId="1045328572">
    <w:abstractNumId w:val="42"/>
  </w:num>
  <w:num w:numId="23" w16cid:durableId="975187781">
    <w:abstractNumId w:val="27"/>
  </w:num>
  <w:num w:numId="24" w16cid:durableId="437023511">
    <w:abstractNumId w:val="15"/>
  </w:num>
  <w:num w:numId="25" w16cid:durableId="752432781">
    <w:abstractNumId w:val="24"/>
  </w:num>
  <w:num w:numId="26" w16cid:durableId="510489874">
    <w:abstractNumId w:val="8"/>
  </w:num>
  <w:num w:numId="27" w16cid:durableId="52046254">
    <w:abstractNumId w:val="0"/>
  </w:num>
  <w:num w:numId="28" w16cid:durableId="75442013">
    <w:abstractNumId w:val="34"/>
  </w:num>
  <w:num w:numId="29" w16cid:durableId="681129768">
    <w:abstractNumId w:val="14"/>
  </w:num>
  <w:num w:numId="30" w16cid:durableId="1568224463">
    <w:abstractNumId w:val="25"/>
  </w:num>
  <w:num w:numId="31" w16cid:durableId="1903178301">
    <w:abstractNumId w:val="23"/>
  </w:num>
  <w:num w:numId="32" w16cid:durableId="1936667096">
    <w:abstractNumId w:val="5"/>
  </w:num>
  <w:num w:numId="33" w16cid:durableId="1469589783">
    <w:abstractNumId w:val="16"/>
  </w:num>
  <w:num w:numId="34" w16cid:durableId="1431240924">
    <w:abstractNumId w:val="3"/>
  </w:num>
  <w:num w:numId="35" w16cid:durableId="892081961">
    <w:abstractNumId w:val="22"/>
  </w:num>
  <w:num w:numId="36" w16cid:durableId="878013605">
    <w:abstractNumId w:val="36"/>
  </w:num>
  <w:num w:numId="37" w16cid:durableId="1276910535">
    <w:abstractNumId w:val="26"/>
  </w:num>
  <w:num w:numId="38" w16cid:durableId="144068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61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2687937">
    <w:abstractNumId w:val="32"/>
  </w:num>
  <w:num w:numId="41" w16cid:durableId="206906289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0565329">
    <w:abstractNumId w:val="13"/>
  </w:num>
  <w:num w:numId="43" w16cid:durableId="2518530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716A5"/>
    <w:rsid w:val="00091D46"/>
    <w:rsid w:val="00095C1D"/>
    <w:rsid w:val="000A7350"/>
    <w:rsid w:val="000B3BA1"/>
    <w:rsid w:val="000B7318"/>
    <w:rsid w:val="000C7D57"/>
    <w:rsid w:val="000D156B"/>
    <w:rsid w:val="000D581E"/>
    <w:rsid w:val="000D674A"/>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37BB"/>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C4F05"/>
    <w:rsid w:val="002E1335"/>
    <w:rsid w:val="00312DD3"/>
    <w:rsid w:val="00315E12"/>
    <w:rsid w:val="0032313C"/>
    <w:rsid w:val="003237BB"/>
    <w:rsid w:val="0032433F"/>
    <w:rsid w:val="00324FEE"/>
    <w:rsid w:val="003263A5"/>
    <w:rsid w:val="00331995"/>
    <w:rsid w:val="0033762B"/>
    <w:rsid w:val="00353403"/>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616DA"/>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0BFD"/>
    <w:rsid w:val="00585CE2"/>
    <w:rsid w:val="00593D2E"/>
    <w:rsid w:val="005A38DE"/>
    <w:rsid w:val="005B29E2"/>
    <w:rsid w:val="005C40FB"/>
    <w:rsid w:val="005F10AC"/>
    <w:rsid w:val="005F595E"/>
    <w:rsid w:val="00611576"/>
    <w:rsid w:val="00616380"/>
    <w:rsid w:val="0064026D"/>
    <w:rsid w:val="00645B66"/>
    <w:rsid w:val="006544F8"/>
    <w:rsid w:val="00671C9E"/>
    <w:rsid w:val="0068735E"/>
    <w:rsid w:val="006A2668"/>
    <w:rsid w:val="006A3CD5"/>
    <w:rsid w:val="006A54F6"/>
    <w:rsid w:val="006B5A90"/>
    <w:rsid w:val="006B5CCD"/>
    <w:rsid w:val="006B758C"/>
    <w:rsid w:val="006C5638"/>
    <w:rsid w:val="006F0BE7"/>
    <w:rsid w:val="006F1A37"/>
    <w:rsid w:val="006F6EB4"/>
    <w:rsid w:val="0070362B"/>
    <w:rsid w:val="0070424B"/>
    <w:rsid w:val="00705C73"/>
    <w:rsid w:val="007065F2"/>
    <w:rsid w:val="007119DD"/>
    <w:rsid w:val="007164B3"/>
    <w:rsid w:val="00720EB3"/>
    <w:rsid w:val="0075380E"/>
    <w:rsid w:val="00757C7B"/>
    <w:rsid w:val="00762396"/>
    <w:rsid w:val="0077279C"/>
    <w:rsid w:val="00792875"/>
    <w:rsid w:val="00792F91"/>
    <w:rsid w:val="00795998"/>
    <w:rsid w:val="007977DF"/>
    <w:rsid w:val="007C6E77"/>
    <w:rsid w:val="007D2E37"/>
    <w:rsid w:val="007D43A7"/>
    <w:rsid w:val="007D639C"/>
    <w:rsid w:val="007E60A4"/>
    <w:rsid w:val="007F0BB1"/>
    <w:rsid w:val="007F6BBE"/>
    <w:rsid w:val="008117B9"/>
    <w:rsid w:val="00813F59"/>
    <w:rsid w:val="00820953"/>
    <w:rsid w:val="008249E3"/>
    <w:rsid w:val="00835025"/>
    <w:rsid w:val="008627AB"/>
    <w:rsid w:val="0087266C"/>
    <w:rsid w:val="00887873"/>
    <w:rsid w:val="00890A2B"/>
    <w:rsid w:val="00891854"/>
    <w:rsid w:val="008950F1"/>
    <w:rsid w:val="008A014A"/>
    <w:rsid w:val="008A6CFF"/>
    <w:rsid w:val="008B37E3"/>
    <w:rsid w:val="008D7173"/>
    <w:rsid w:val="00923525"/>
    <w:rsid w:val="009441FF"/>
    <w:rsid w:val="00944FE6"/>
    <w:rsid w:val="00955918"/>
    <w:rsid w:val="009713C6"/>
    <w:rsid w:val="00976BFE"/>
    <w:rsid w:val="00986ECA"/>
    <w:rsid w:val="009B6BF8"/>
    <w:rsid w:val="009C19FA"/>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A38EB"/>
    <w:rsid w:val="00AB13F2"/>
    <w:rsid w:val="00AB4063"/>
    <w:rsid w:val="00AC0D37"/>
    <w:rsid w:val="00AC325C"/>
    <w:rsid w:val="00AD5EC4"/>
    <w:rsid w:val="00AE1AD9"/>
    <w:rsid w:val="00AE6192"/>
    <w:rsid w:val="00B0554F"/>
    <w:rsid w:val="00B079D3"/>
    <w:rsid w:val="00B13527"/>
    <w:rsid w:val="00B30E10"/>
    <w:rsid w:val="00B40484"/>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6D9C"/>
    <w:rsid w:val="00DA773B"/>
    <w:rsid w:val="00DA7FD3"/>
    <w:rsid w:val="00DB02AA"/>
    <w:rsid w:val="00DD145D"/>
    <w:rsid w:val="00DE0090"/>
    <w:rsid w:val="00E00E62"/>
    <w:rsid w:val="00E0768C"/>
    <w:rsid w:val="00E23FD8"/>
    <w:rsid w:val="00E27650"/>
    <w:rsid w:val="00E45386"/>
    <w:rsid w:val="00E46F0F"/>
    <w:rsid w:val="00E53F9F"/>
    <w:rsid w:val="00E64E67"/>
    <w:rsid w:val="00E71DBB"/>
    <w:rsid w:val="00E77239"/>
    <w:rsid w:val="00E77F41"/>
    <w:rsid w:val="00E9136D"/>
    <w:rsid w:val="00E95117"/>
    <w:rsid w:val="00EA495D"/>
    <w:rsid w:val="00EB067F"/>
    <w:rsid w:val="00EB3C67"/>
    <w:rsid w:val="00EB5E72"/>
    <w:rsid w:val="00EB7809"/>
    <w:rsid w:val="00EC3C8E"/>
    <w:rsid w:val="00ED5846"/>
    <w:rsid w:val="00EE4936"/>
    <w:rsid w:val="00EF50B5"/>
    <w:rsid w:val="00EF5A89"/>
    <w:rsid w:val="00F105D9"/>
    <w:rsid w:val="00F1158C"/>
    <w:rsid w:val="00F1442F"/>
    <w:rsid w:val="00F20301"/>
    <w:rsid w:val="00F2257A"/>
    <w:rsid w:val="00F2304D"/>
    <w:rsid w:val="00F235BB"/>
    <w:rsid w:val="00F409EB"/>
    <w:rsid w:val="00F415C8"/>
    <w:rsid w:val="00F6254C"/>
    <w:rsid w:val="00F63857"/>
    <w:rsid w:val="00F70788"/>
    <w:rsid w:val="00F77695"/>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styleId="UnresolvedMention">
    <w:name w:val="Unresolved Mention"/>
    <w:basedOn w:val="DefaultParagraphFont"/>
    <w:uiPriority w:val="99"/>
    <w:semiHidden/>
    <w:unhideWhenUsed/>
    <w:rsid w:val="0055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phen.maher@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83166261-C288-426A-8C7D-DD54BEF266FC}">
  <ds:schemaRefs>
    <ds:schemaRef ds:uri="http://schemas.openxmlformats.org/officeDocument/2006/bibliography"/>
  </ds:schemaRefs>
</ds:datastoreItem>
</file>

<file path=customXml/itemProps4.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dcterms:created xsi:type="dcterms:W3CDTF">2026-04-29T14:02:00Z</dcterms:created>
  <dcterms:modified xsi:type="dcterms:W3CDTF">2026-06-11T14:13:00Z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