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05FB" w14:textId="3C205F3A" w:rsidR="00B5584E" w:rsidRDefault="002A2216" w:rsidP="00EC0C5B">
      <w:pPr>
        <w:ind w:left="-1260"/>
        <w:jc w:val="right"/>
        <w:rPr>
          <w:rFonts w:ascii="Arial" w:hAnsi="Arial" w:cs="Arial"/>
          <w:b/>
        </w:rPr>
      </w:pPr>
      <w:r w:rsidRPr="00324FEE">
        <w:rPr>
          <w:noProof/>
          <w:color w:val="000099"/>
          <w:lang w:val="en-IE" w:eastAsia="en-IE"/>
        </w:rPr>
        <w:drawing>
          <wp:anchor distT="0" distB="0" distL="114300" distR="114300" simplePos="0" relativeHeight="251660288" behindDoc="0" locked="0" layoutInCell="1" allowOverlap="1" wp14:anchorId="4AE7E5C1" wp14:editId="7D2A1BED">
            <wp:simplePos x="0" y="0"/>
            <wp:positionH relativeFrom="margin">
              <wp:posOffset>-604299</wp:posOffset>
            </wp:positionH>
            <wp:positionV relativeFrom="margin">
              <wp:posOffset>-53313</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3361C" w14:textId="28600AAE" w:rsidR="004174DC" w:rsidRDefault="00AC3A61" w:rsidP="00DD5BD0">
      <w:pPr>
        <w:ind w:left="-1260"/>
        <w:jc w:val="right"/>
        <w:rPr>
          <w:rFonts w:ascii="Arial" w:hAnsi="Arial" w:cs="Arial"/>
          <w:b/>
        </w:rPr>
      </w:pPr>
      <w:r>
        <w:rPr>
          <w:rFonts w:ascii="Arial" w:hAnsi="Arial" w:cs="Arial"/>
          <w:b/>
        </w:rPr>
        <w:t xml:space="preserve">                            </w:t>
      </w:r>
      <w:r w:rsidR="001C50DA">
        <w:rPr>
          <w:rFonts w:ascii="Arial" w:hAnsi="Arial" w:cs="Arial"/>
          <w:b/>
        </w:rPr>
        <w:t xml:space="preserve">  </w:t>
      </w:r>
      <w:r w:rsidR="004174DC">
        <w:rPr>
          <w:rFonts w:ascii="Arial" w:hAnsi="Arial" w:cs="Arial"/>
          <w:b/>
        </w:rPr>
        <w:t>Quality Improvement Co-Ordinator</w:t>
      </w:r>
      <w:r w:rsidR="00F65B66">
        <w:rPr>
          <w:rFonts w:ascii="Arial" w:hAnsi="Arial" w:cs="Arial"/>
          <w:b/>
        </w:rPr>
        <w:t xml:space="preserve"> </w:t>
      </w:r>
      <w:r w:rsidR="001C50DA">
        <w:rPr>
          <w:rFonts w:ascii="Arial" w:hAnsi="Arial" w:cs="Arial"/>
          <w:b/>
        </w:rPr>
        <w:t>with Data Analysis</w:t>
      </w:r>
      <w:r w:rsidR="00700D9E">
        <w:rPr>
          <w:rFonts w:ascii="Arial" w:hAnsi="Arial" w:cs="Arial"/>
          <w:b/>
        </w:rPr>
        <w:t xml:space="preserve"> (Grade VII)</w:t>
      </w:r>
    </w:p>
    <w:p w14:paraId="6EE45EE3" w14:textId="18AE43F6" w:rsidR="00F65B66" w:rsidRDefault="00AC3A61" w:rsidP="00DD5BD0">
      <w:pPr>
        <w:ind w:left="-1260"/>
        <w:jc w:val="right"/>
        <w:rPr>
          <w:rFonts w:ascii="Arial" w:hAnsi="Arial" w:cs="Arial"/>
          <w:b/>
        </w:rPr>
      </w:pPr>
      <w:r>
        <w:rPr>
          <w:rFonts w:ascii="Arial" w:hAnsi="Arial" w:cs="Arial"/>
          <w:b/>
          <w:iCs/>
        </w:rPr>
        <w:t xml:space="preserve">                                                            </w:t>
      </w:r>
      <w:r w:rsidR="00F65B66" w:rsidRPr="00F65B66">
        <w:rPr>
          <w:rFonts w:ascii="Arial" w:hAnsi="Arial" w:cs="Arial"/>
          <w:b/>
          <w:iCs/>
        </w:rPr>
        <w:t>National Care Experience Programme</w:t>
      </w:r>
    </w:p>
    <w:p w14:paraId="147A46E0" w14:textId="61D96437" w:rsidR="00F65B66" w:rsidRDefault="00AC3A61" w:rsidP="00DD5BD0">
      <w:pPr>
        <w:ind w:left="-1260"/>
        <w:jc w:val="right"/>
        <w:rPr>
          <w:rFonts w:ascii="Arial" w:hAnsi="Arial" w:cs="Arial"/>
          <w:b/>
        </w:rPr>
      </w:pPr>
      <w:r>
        <w:rPr>
          <w:rFonts w:ascii="Arial" w:hAnsi="Arial" w:cs="Arial"/>
          <w:b/>
        </w:rPr>
        <w:t xml:space="preserve">                                                     </w:t>
      </w:r>
      <w:r w:rsidR="00F65B66" w:rsidRPr="001B599D">
        <w:rPr>
          <w:rFonts w:ascii="Arial" w:hAnsi="Arial" w:cs="Arial"/>
          <w:b/>
        </w:rPr>
        <w:t>Patient and Service User Experience Unit</w:t>
      </w:r>
    </w:p>
    <w:p w14:paraId="74E672FB" w14:textId="4C94223E" w:rsidR="0016259A" w:rsidRPr="0016259A" w:rsidRDefault="00AC3A61" w:rsidP="00DD5BD0">
      <w:pPr>
        <w:ind w:left="-1260"/>
        <w:jc w:val="right"/>
        <w:rPr>
          <w:rFonts w:ascii="Arial" w:hAnsi="Arial" w:cs="Arial"/>
          <w:b/>
          <w:bCs/>
        </w:rPr>
      </w:pPr>
      <w:r>
        <w:rPr>
          <w:rFonts w:ascii="Arial" w:hAnsi="Arial" w:cs="Arial"/>
          <w:b/>
          <w:bCs/>
          <w:lang w:val="en-IE"/>
        </w:rPr>
        <w:t xml:space="preserve">                       </w:t>
      </w:r>
      <w:r w:rsidR="0016259A" w:rsidRPr="0016259A">
        <w:rPr>
          <w:rFonts w:ascii="Arial" w:hAnsi="Arial" w:cs="Arial"/>
          <w:b/>
          <w:bCs/>
          <w:lang w:val="en-IE"/>
        </w:rPr>
        <w:t>Public Involvement, Culture and Risk Management (PICRM)</w:t>
      </w:r>
    </w:p>
    <w:p w14:paraId="401D81A5" w14:textId="6E4198BC" w:rsidR="00EC0C5B" w:rsidRPr="00682F03" w:rsidRDefault="00AC3A61" w:rsidP="00DD5BD0">
      <w:pPr>
        <w:ind w:left="-1260"/>
        <w:jc w:val="right"/>
        <w:rPr>
          <w:rFonts w:ascii="Arial" w:hAnsi="Arial" w:cs="Arial"/>
          <w:b/>
        </w:rPr>
      </w:pPr>
      <w:r>
        <w:rPr>
          <w:rFonts w:ascii="Arial" w:hAnsi="Arial" w:cs="Arial"/>
          <w:b/>
        </w:rPr>
        <w:t xml:space="preserve">                                                   J</w:t>
      </w:r>
      <w:r w:rsidR="00EC0C5B" w:rsidRPr="00682F03">
        <w:rPr>
          <w:rFonts w:ascii="Arial" w:hAnsi="Arial" w:cs="Arial"/>
          <w:b/>
        </w:rPr>
        <w:t>ob Specification &amp; Terms and Conditions</w:t>
      </w:r>
    </w:p>
    <w:p w14:paraId="5DAB6C7B" w14:textId="77777777" w:rsidR="00DF18E2" w:rsidRDefault="00DF18E2">
      <w:pPr>
        <w:jc w:val="both"/>
        <w:rPr>
          <w:rFonts w:ascii="Arial" w:hAnsi="Arial" w:cs="Arial"/>
          <w:b/>
        </w:rPr>
      </w:pPr>
    </w:p>
    <w:p w14:paraId="02EB378F" w14:textId="77777777" w:rsidR="004358AD" w:rsidRPr="005E0BEA" w:rsidRDefault="004358AD">
      <w:pPr>
        <w:jc w:val="both"/>
        <w:rPr>
          <w:rFonts w:ascii="Arial" w:hAnsi="Arial" w:cs="Arial"/>
          <w:b/>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7790"/>
      </w:tblGrid>
      <w:tr w:rsidR="00484EA1" w:rsidRPr="005E0BEA" w14:paraId="2E0004D7" w14:textId="77777777" w:rsidTr="00DD5BD0">
        <w:tc>
          <w:tcPr>
            <w:tcW w:w="2559" w:type="dxa"/>
          </w:tcPr>
          <w:p w14:paraId="4C174D76" w14:textId="6917E516" w:rsidR="00484EA1" w:rsidRPr="005E0BEA" w:rsidRDefault="00484EA1" w:rsidP="00597011">
            <w:pPr>
              <w:jc w:val="both"/>
              <w:rPr>
                <w:rFonts w:ascii="Arial" w:hAnsi="Arial" w:cs="Arial"/>
                <w:b/>
                <w:bCs/>
              </w:rPr>
            </w:pPr>
            <w:r w:rsidRPr="005E0BEA">
              <w:rPr>
                <w:rFonts w:ascii="Arial" w:hAnsi="Arial" w:cs="Arial"/>
                <w:b/>
                <w:bCs/>
              </w:rPr>
              <w:t>Job Title and Grade</w:t>
            </w:r>
            <w:r w:rsidR="00597011">
              <w:rPr>
                <w:rFonts w:ascii="Arial" w:hAnsi="Arial" w:cs="Arial"/>
                <w:b/>
                <w:bCs/>
              </w:rPr>
              <w:t xml:space="preserve"> Code</w:t>
            </w:r>
          </w:p>
        </w:tc>
        <w:tc>
          <w:tcPr>
            <w:tcW w:w="7790" w:type="dxa"/>
          </w:tcPr>
          <w:p w14:paraId="2F3505B3" w14:textId="0880AD8B" w:rsidR="0006624D" w:rsidRDefault="002C150C" w:rsidP="00F65B66">
            <w:pPr>
              <w:ind w:left="-1260"/>
              <w:rPr>
                <w:rFonts w:ascii="Arial" w:hAnsi="Arial" w:cs="Arial"/>
                <w:b/>
              </w:rPr>
            </w:pPr>
            <w:r>
              <w:rPr>
                <w:rFonts w:ascii="Arial" w:hAnsi="Arial" w:cs="Arial"/>
                <w:b/>
              </w:rPr>
              <w:t xml:space="preserve">Quality </w:t>
            </w:r>
            <w:r w:rsidR="00700D9E">
              <w:rPr>
                <w:rFonts w:ascii="Arial" w:hAnsi="Arial" w:cs="Arial"/>
                <w:b/>
              </w:rPr>
              <w:t xml:space="preserve">Impr </w:t>
            </w:r>
            <w:r w:rsidR="00700D9E" w:rsidRPr="00356C73">
              <w:rPr>
                <w:rFonts w:ascii="Arial" w:hAnsi="Arial" w:cs="Arial"/>
                <w:bCs/>
              </w:rPr>
              <w:t>Quality</w:t>
            </w:r>
            <w:r w:rsidR="00356C73">
              <w:rPr>
                <w:rFonts w:ascii="Arial" w:hAnsi="Arial" w:cs="Arial"/>
                <w:b/>
              </w:rPr>
              <w:t xml:space="preserve"> </w:t>
            </w:r>
            <w:r w:rsidRPr="00700D9E">
              <w:rPr>
                <w:rFonts w:ascii="Arial" w:hAnsi="Arial" w:cs="Arial"/>
                <w:bCs/>
              </w:rPr>
              <w:t>Improvement Co-Ordinator with Data Analysis</w:t>
            </w:r>
            <w:r w:rsidR="00700D9E" w:rsidRPr="00700D9E">
              <w:rPr>
                <w:rFonts w:ascii="Arial" w:hAnsi="Arial" w:cs="Arial"/>
                <w:bCs/>
              </w:rPr>
              <w:t xml:space="preserve"> (Grade VII)</w:t>
            </w:r>
          </w:p>
          <w:p w14:paraId="7114A48D" w14:textId="77777777" w:rsidR="00356C73" w:rsidRDefault="0006624D" w:rsidP="00356C73">
            <w:pPr>
              <w:ind w:left="-1260"/>
              <w:rPr>
                <w:rFonts w:ascii="Arial" w:hAnsi="Arial" w:cs="Arial"/>
                <w:b/>
              </w:rPr>
            </w:pPr>
            <w:r>
              <w:rPr>
                <w:rFonts w:ascii="Arial" w:hAnsi="Arial" w:cs="Arial"/>
                <w:b/>
              </w:rPr>
              <w:t xml:space="preserve">                      </w:t>
            </w:r>
          </w:p>
          <w:p w14:paraId="716792F2" w14:textId="178EBB40" w:rsidR="00484EA1" w:rsidRPr="00356C73" w:rsidRDefault="004358AD" w:rsidP="00356C73">
            <w:pPr>
              <w:ind w:left="-1260"/>
              <w:rPr>
                <w:rFonts w:ascii="Arial" w:hAnsi="Arial" w:cs="Arial"/>
                <w:b/>
              </w:rPr>
            </w:pPr>
            <w:r w:rsidRPr="00700D9E">
              <w:rPr>
                <w:rFonts w:ascii="Arial" w:hAnsi="Arial" w:cs="Arial"/>
                <w:bCs/>
                <w:i/>
              </w:rPr>
              <w:t>(</w:t>
            </w:r>
            <w:r w:rsidR="00484EA1" w:rsidRPr="00700D9E">
              <w:rPr>
                <w:rFonts w:ascii="Arial" w:hAnsi="Arial" w:cs="Arial"/>
                <w:bCs/>
                <w:i/>
              </w:rPr>
              <w:t>Grade Code</w:t>
            </w:r>
            <w:r w:rsidR="000C40DF" w:rsidRPr="00700D9E">
              <w:rPr>
                <w:rFonts w:ascii="Arial" w:hAnsi="Arial" w:cs="Arial"/>
                <w:bCs/>
                <w:i/>
              </w:rPr>
              <w:t xml:space="preserve"> </w:t>
            </w:r>
            <w:r w:rsidR="00FF130C">
              <w:rPr>
                <w:rFonts w:ascii="Arial" w:hAnsi="Arial" w:cs="Arial"/>
                <w:bCs/>
                <w:i/>
              </w:rPr>
              <w:t xml:space="preserve">(Grade Code: </w:t>
            </w:r>
            <w:r w:rsidR="000C40DF" w:rsidRPr="00700D9E">
              <w:rPr>
                <w:rFonts w:ascii="Arial" w:hAnsi="Arial" w:cs="Arial"/>
                <w:bCs/>
                <w:i/>
              </w:rPr>
              <w:t>0</w:t>
            </w:r>
            <w:r w:rsidR="00BA1494" w:rsidRPr="00700D9E">
              <w:rPr>
                <w:rFonts w:ascii="Arial" w:hAnsi="Arial" w:cs="Arial"/>
                <w:bCs/>
                <w:i/>
              </w:rPr>
              <w:t>5</w:t>
            </w:r>
            <w:r w:rsidR="004174DC" w:rsidRPr="00700D9E">
              <w:rPr>
                <w:rFonts w:ascii="Arial" w:hAnsi="Arial" w:cs="Arial"/>
                <w:bCs/>
                <w:i/>
              </w:rPr>
              <w:t>82</w:t>
            </w:r>
            <w:r w:rsidRPr="00700D9E">
              <w:rPr>
                <w:rFonts w:ascii="Arial" w:hAnsi="Arial" w:cs="Arial"/>
                <w:bCs/>
                <w:i/>
              </w:rPr>
              <w:t>)</w:t>
            </w:r>
          </w:p>
          <w:p w14:paraId="6A05A809" w14:textId="77777777" w:rsidR="00BA1494" w:rsidRPr="005E0BEA" w:rsidRDefault="00BA1494" w:rsidP="00BA1494">
            <w:pPr>
              <w:tabs>
                <w:tab w:val="left" w:pos="283"/>
              </w:tabs>
              <w:jc w:val="both"/>
              <w:rPr>
                <w:rFonts w:ascii="Arial" w:hAnsi="Arial" w:cs="Arial"/>
                <w:iCs/>
              </w:rPr>
            </w:pPr>
          </w:p>
        </w:tc>
      </w:tr>
      <w:tr w:rsidR="004358AD" w:rsidRPr="005E0BEA" w14:paraId="39CCE59D" w14:textId="77777777" w:rsidTr="00DD5BD0">
        <w:tc>
          <w:tcPr>
            <w:tcW w:w="2559" w:type="dxa"/>
          </w:tcPr>
          <w:p w14:paraId="0FD31F2F" w14:textId="77777777" w:rsidR="004358AD" w:rsidRPr="00F65B66" w:rsidRDefault="004358AD" w:rsidP="004358AD">
            <w:pPr>
              <w:jc w:val="both"/>
              <w:rPr>
                <w:rFonts w:ascii="Arial" w:hAnsi="Arial" w:cs="Arial"/>
                <w:b/>
                <w:bCs/>
              </w:rPr>
            </w:pPr>
            <w:r w:rsidRPr="00F65B66">
              <w:rPr>
                <w:rFonts w:ascii="Arial" w:hAnsi="Arial" w:cs="Arial"/>
                <w:b/>
                <w:bCs/>
              </w:rPr>
              <w:t>Campaign Reference</w:t>
            </w:r>
          </w:p>
        </w:tc>
        <w:tc>
          <w:tcPr>
            <w:tcW w:w="7790" w:type="dxa"/>
          </w:tcPr>
          <w:p w14:paraId="41C8F396" w14:textId="42CBD756" w:rsidR="004358AD" w:rsidRPr="00356C73" w:rsidRDefault="00356C73" w:rsidP="004358AD">
            <w:pPr>
              <w:jc w:val="both"/>
              <w:rPr>
                <w:rFonts w:ascii="Arial" w:hAnsi="Arial" w:cs="Arial"/>
                <w:iCs/>
              </w:rPr>
            </w:pPr>
            <w:r w:rsidRPr="00356C73">
              <w:rPr>
                <w:rFonts w:ascii="Arial" w:hAnsi="Arial" w:cs="Arial"/>
                <w:iCs/>
              </w:rPr>
              <w:t>NRS15392</w:t>
            </w:r>
          </w:p>
          <w:p w14:paraId="1BA9778B" w14:textId="56686B88" w:rsidR="004358AD" w:rsidRPr="00F65B66" w:rsidRDefault="004358AD" w:rsidP="004358AD">
            <w:pPr>
              <w:jc w:val="both"/>
              <w:rPr>
                <w:rFonts w:ascii="Arial" w:hAnsi="Arial" w:cs="Arial"/>
                <w:b/>
                <w:bCs/>
                <w:iCs/>
              </w:rPr>
            </w:pPr>
          </w:p>
        </w:tc>
      </w:tr>
      <w:tr w:rsidR="004358AD" w:rsidRPr="005E0BEA" w14:paraId="0E4966EA" w14:textId="77777777" w:rsidTr="00DD5BD0">
        <w:tc>
          <w:tcPr>
            <w:tcW w:w="2559" w:type="dxa"/>
          </w:tcPr>
          <w:p w14:paraId="51E87497" w14:textId="77777777" w:rsidR="004358AD" w:rsidRPr="00F65B66" w:rsidRDefault="004358AD" w:rsidP="004358AD">
            <w:pPr>
              <w:jc w:val="both"/>
              <w:rPr>
                <w:rFonts w:ascii="Arial" w:hAnsi="Arial" w:cs="Arial"/>
                <w:b/>
                <w:bCs/>
              </w:rPr>
            </w:pPr>
            <w:r w:rsidRPr="00F65B66">
              <w:rPr>
                <w:rFonts w:ascii="Arial" w:hAnsi="Arial" w:cs="Arial"/>
                <w:b/>
                <w:bCs/>
              </w:rPr>
              <w:t>Closing Date</w:t>
            </w:r>
          </w:p>
        </w:tc>
        <w:tc>
          <w:tcPr>
            <w:tcW w:w="7790" w:type="dxa"/>
          </w:tcPr>
          <w:p w14:paraId="0D0B940D" w14:textId="7EABD786" w:rsidR="004358AD" w:rsidRPr="00F65B66" w:rsidRDefault="009352FF" w:rsidP="004358AD">
            <w:pPr>
              <w:jc w:val="both"/>
              <w:rPr>
                <w:rFonts w:ascii="Arial" w:hAnsi="Arial" w:cs="Arial"/>
                <w:b/>
                <w:bCs/>
                <w:iCs/>
              </w:rPr>
            </w:pPr>
            <w:r>
              <w:rPr>
                <w:rFonts w:ascii="Arial" w:hAnsi="Arial" w:cs="Arial"/>
                <w:b/>
                <w:bCs/>
                <w:iCs/>
              </w:rPr>
              <w:t>Tuesday 7</w:t>
            </w:r>
            <w:r w:rsidRPr="009352FF">
              <w:rPr>
                <w:rFonts w:ascii="Arial" w:hAnsi="Arial" w:cs="Arial"/>
                <w:b/>
                <w:bCs/>
                <w:iCs/>
                <w:vertAlign w:val="superscript"/>
              </w:rPr>
              <w:t>th</w:t>
            </w:r>
            <w:r>
              <w:rPr>
                <w:rFonts w:ascii="Arial" w:hAnsi="Arial" w:cs="Arial"/>
                <w:b/>
                <w:bCs/>
                <w:iCs/>
              </w:rPr>
              <w:t xml:space="preserve"> of July 2026 at 12:00PM</w:t>
            </w:r>
          </w:p>
          <w:p w14:paraId="449CE577" w14:textId="2A0B876D" w:rsidR="004358AD" w:rsidRPr="00F65B66" w:rsidRDefault="004358AD" w:rsidP="004358AD">
            <w:pPr>
              <w:jc w:val="both"/>
              <w:rPr>
                <w:rFonts w:ascii="Arial" w:hAnsi="Arial" w:cs="Arial"/>
                <w:b/>
                <w:bCs/>
                <w:iCs/>
              </w:rPr>
            </w:pPr>
          </w:p>
        </w:tc>
      </w:tr>
      <w:tr w:rsidR="004358AD" w:rsidRPr="00356C73" w14:paraId="3C641FD3" w14:textId="77777777" w:rsidTr="00DD5BD0">
        <w:tc>
          <w:tcPr>
            <w:tcW w:w="2559" w:type="dxa"/>
          </w:tcPr>
          <w:p w14:paraId="243AD51A" w14:textId="77777777" w:rsidR="004358AD" w:rsidRPr="00356C73" w:rsidRDefault="004358AD" w:rsidP="004358AD">
            <w:pPr>
              <w:jc w:val="both"/>
              <w:rPr>
                <w:rFonts w:ascii="Arial" w:hAnsi="Arial" w:cs="Arial"/>
                <w:b/>
                <w:bCs/>
              </w:rPr>
            </w:pPr>
            <w:r w:rsidRPr="00356C73">
              <w:rPr>
                <w:rFonts w:ascii="Arial" w:hAnsi="Arial" w:cs="Arial"/>
                <w:b/>
                <w:bCs/>
              </w:rPr>
              <w:t xml:space="preserve">Proposed </w:t>
            </w:r>
          </w:p>
          <w:p w14:paraId="2B4CBF08" w14:textId="77777777" w:rsidR="004358AD" w:rsidRPr="00356C73" w:rsidRDefault="004358AD" w:rsidP="004358AD">
            <w:pPr>
              <w:jc w:val="both"/>
              <w:rPr>
                <w:rFonts w:ascii="Arial" w:hAnsi="Arial" w:cs="Arial"/>
                <w:b/>
                <w:bCs/>
              </w:rPr>
            </w:pPr>
            <w:r w:rsidRPr="00356C73">
              <w:rPr>
                <w:rFonts w:ascii="Arial" w:hAnsi="Arial" w:cs="Arial"/>
                <w:b/>
                <w:bCs/>
              </w:rPr>
              <w:t>Interview Date (s)</w:t>
            </w:r>
          </w:p>
        </w:tc>
        <w:tc>
          <w:tcPr>
            <w:tcW w:w="7790" w:type="dxa"/>
          </w:tcPr>
          <w:p w14:paraId="7963A4DA" w14:textId="77777777" w:rsidR="00356C73" w:rsidRPr="00356C73" w:rsidRDefault="00356C73" w:rsidP="00356C73">
            <w:pPr>
              <w:pStyle w:val="Heading7"/>
              <w:rPr>
                <w:rFonts w:cs="Arial"/>
                <w:b w:val="0"/>
                <w:sz w:val="20"/>
              </w:rPr>
            </w:pPr>
            <w:r w:rsidRPr="00356C73">
              <w:rPr>
                <w:rFonts w:cs="Arial"/>
                <w:b w:val="0"/>
                <w:sz w:val="20"/>
              </w:rPr>
              <w:t>Candidates will normally be given at least two weeks' notice of interview. The timescale may be reduced in exceptional circumstances.</w:t>
            </w:r>
          </w:p>
          <w:p w14:paraId="5A07BBCF" w14:textId="524FB214" w:rsidR="004358AD" w:rsidRPr="00356C73" w:rsidRDefault="004358AD" w:rsidP="004358AD">
            <w:pPr>
              <w:jc w:val="both"/>
              <w:rPr>
                <w:rFonts w:ascii="Arial" w:hAnsi="Arial" w:cs="Arial"/>
                <w:b/>
                <w:bCs/>
                <w:iCs/>
              </w:rPr>
            </w:pPr>
          </w:p>
        </w:tc>
      </w:tr>
      <w:tr w:rsidR="00484EA1" w:rsidRPr="005E0BEA" w14:paraId="13005DF7" w14:textId="77777777" w:rsidTr="00DD5BD0">
        <w:tc>
          <w:tcPr>
            <w:tcW w:w="2559" w:type="dxa"/>
          </w:tcPr>
          <w:p w14:paraId="56155D51" w14:textId="77777777" w:rsidR="004358AD" w:rsidRPr="00A363C7" w:rsidRDefault="00484EA1">
            <w:pPr>
              <w:jc w:val="both"/>
              <w:rPr>
                <w:rFonts w:ascii="Arial" w:hAnsi="Arial" w:cs="Arial"/>
                <w:b/>
                <w:bCs/>
              </w:rPr>
            </w:pPr>
            <w:r w:rsidRPr="00A363C7">
              <w:rPr>
                <w:rFonts w:ascii="Arial" w:hAnsi="Arial" w:cs="Arial"/>
                <w:b/>
                <w:bCs/>
              </w:rPr>
              <w:t xml:space="preserve">Taking </w:t>
            </w:r>
          </w:p>
          <w:p w14:paraId="4E146726" w14:textId="77777777" w:rsidR="00484EA1" w:rsidRPr="00A363C7" w:rsidRDefault="00484EA1">
            <w:pPr>
              <w:jc w:val="both"/>
              <w:rPr>
                <w:rFonts w:ascii="Arial" w:hAnsi="Arial" w:cs="Arial"/>
                <w:b/>
                <w:bCs/>
              </w:rPr>
            </w:pPr>
            <w:r w:rsidRPr="00A363C7">
              <w:rPr>
                <w:rFonts w:ascii="Arial" w:hAnsi="Arial" w:cs="Arial"/>
                <w:b/>
                <w:bCs/>
              </w:rPr>
              <w:t>up Appointment</w:t>
            </w:r>
          </w:p>
        </w:tc>
        <w:tc>
          <w:tcPr>
            <w:tcW w:w="7790" w:type="dxa"/>
          </w:tcPr>
          <w:p w14:paraId="3BB07389" w14:textId="77777777" w:rsidR="00484EA1"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p w14:paraId="2E1CA626" w14:textId="6E011C88" w:rsidR="00F65B66" w:rsidRPr="005E0BEA" w:rsidRDefault="00F65B66">
            <w:pPr>
              <w:jc w:val="both"/>
              <w:rPr>
                <w:rFonts w:ascii="Arial" w:hAnsi="Arial" w:cs="Arial"/>
                <w:iCs/>
              </w:rPr>
            </w:pPr>
          </w:p>
        </w:tc>
      </w:tr>
      <w:tr w:rsidR="00356C73" w:rsidRPr="00356C73" w14:paraId="1BDF528E" w14:textId="77777777" w:rsidTr="00DD5BD0">
        <w:tc>
          <w:tcPr>
            <w:tcW w:w="2559" w:type="dxa"/>
          </w:tcPr>
          <w:p w14:paraId="0584F339" w14:textId="77777777" w:rsidR="000B038E" w:rsidRPr="00A363C7" w:rsidRDefault="000B038E" w:rsidP="000B038E">
            <w:pPr>
              <w:jc w:val="both"/>
              <w:rPr>
                <w:rFonts w:ascii="Arial" w:hAnsi="Arial" w:cs="Arial"/>
                <w:b/>
                <w:bCs/>
              </w:rPr>
            </w:pPr>
            <w:r w:rsidRPr="00A363C7">
              <w:rPr>
                <w:rFonts w:ascii="Arial" w:hAnsi="Arial" w:cs="Arial"/>
                <w:b/>
                <w:bCs/>
              </w:rPr>
              <w:t>Location of Post</w:t>
            </w:r>
          </w:p>
        </w:tc>
        <w:tc>
          <w:tcPr>
            <w:tcW w:w="7790" w:type="dxa"/>
          </w:tcPr>
          <w:p w14:paraId="0E29610F" w14:textId="0CC73BE7" w:rsidR="00356C73" w:rsidRPr="00356C73" w:rsidRDefault="00C31476" w:rsidP="00B11158">
            <w:pPr>
              <w:rPr>
                <w:rFonts w:ascii="Arial" w:hAnsi="Arial" w:cs="Arial"/>
                <w:lang w:val="en-IE" w:eastAsia="en-IE"/>
              </w:rPr>
            </w:pPr>
            <w:r w:rsidRPr="00356C73">
              <w:rPr>
                <w:rFonts w:ascii="Arial" w:hAnsi="Arial" w:cs="Arial"/>
              </w:rPr>
              <w:t>There is currently one permanent whole-time</w:t>
            </w:r>
            <w:r w:rsidRPr="00356C73">
              <w:rPr>
                <w:rFonts w:ascii="Arial" w:eastAsia="Arial" w:hAnsi="Arial" w:cs="Arial"/>
              </w:rPr>
              <w:t xml:space="preserve"> </w:t>
            </w:r>
            <w:r w:rsidRPr="00356C73">
              <w:rPr>
                <w:rFonts w:ascii="Arial" w:hAnsi="Arial" w:cs="Arial"/>
              </w:rPr>
              <w:t>vacancy available</w:t>
            </w:r>
            <w:r w:rsidR="00356C73" w:rsidRPr="00356C73">
              <w:rPr>
                <w:rFonts w:ascii="Arial" w:hAnsi="Arial" w:cs="Arial"/>
              </w:rPr>
              <w:t xml:space="preserve">, based in </w:t>
            </w:r>
            <w:r w:rsidR="001C50DA" w:rsidRPr="00356C73">
              <w:rPr>
                <w:rFonts w:ascii="Arial" w:hAnsi="Arial" w:cs="Arial"/>
                <w:lang w:val="en-IE" w:eastAsia="en-IE"/>
              </w:rPr>
              <w:t>Dr Steeven</w:t>
            </w:r>
            <w:r w:rsidR="001C50DA" w:rsidRPr="00356C73">
              <w:rPr>
                <w:rStyle w:val="Hyperlink"/>
                <w:rFonts w:ascii="Arial" w:hAnsi="Arial" w:cs="Arial"/>
                <w:color w:val="auto"/>
                <w:u w:val="none"/>
              </w:rPr>
              <w:t>s Hospital</w:t>
            </w:r>
            <w:r w:rsidR="00356C73" w:rsidRPr="00356C73">
              <w:rPr>
                <w:rStyle w:val="Hyperlink"/>
                <w:rFonts w:ascii="Arial" w:hAnsi="Arial" w:cs="Arial"/>
                <w:color w:val="auto"/>
                <w:u w:val="none"/>
              </w:rPr>
              <w:t xml:space="preserve">, Steevens Lane, </w:t>
            </w:r>
            <w:r w:rsidR="001C50DA" w:rsidRPr="00356C73">
              <w:rPr>
                <w:rFonts w:ascii="Arial" w:hAnsi="Arial" w:cs="Arial"/>
                <w:lang w:val="en-IE" w:eastAsia="en-IE"/>
              </w:rPr>
              <w:t>Dublin 8</w:t>
            </w:r>
            <w:r w:rsidR="00121E2B" w:rsidRPr="00356C73">
              <w:rPr>
                <w:rFonts w:ascii="Arial" w:hAnsi="Arial" w:cs="Arial"/>
                <w:lang w:val="en-IE" w:eastAsia="en-IE"/>
              </w:rPr>
              <w:t>, D08 W2A8</w:t>
            </w:r>
            <w:r w:rsidR="001C50DA" w:rsidRPr="00356C73">
              <w:rPr>
                <w:rFonts w:ascii="Arial" w:hAnsi="Arial" w:cs="Arial"/>
                <w:lang w:val="en-IE" w:eastAsia="en-IE"/>
              </w:rPr>
              <w:t xml:space="preserve">. </w:t>
            </w:r>
          </w:p>
          <w:p w14:paraId="30A77427" w14:textId="77777777" w:rsidR="00356C73" w:rsidRPr="00356C73" w:rsidRDefault="00356C73" w:rsidP="00B11158">
            <w:pPr>
              <w:rPr>
                <w:rFonts w:ascii="Arial" w:hAnsi="Arial" w:cs="Arial"/>
                <w:lang w:val="en-IE" w:eastAsia="en-IE"/>
              </w:rPr>
            </w:pPr>
          </w:p>
          <w:p w14:paraId="44D53DFD" w14:textId="5871EB37" w:rsidR="00B11158" w:rsidRPr="00356C73" w:rsidRDefault="002C6BDD" w:rsidP="00B11158">
            <w:pPr>
              <w:rPr>
                <w:rFonts w:ascii="Arial" w:hAnsi="Arial" w:cs="Arial"/>
                <w:lang w:val="en-IE" w:eastAsia="en-IE"/>
              </w:rPr>
            </w:pPr>
            <w:r w:rsidRPr="00356C73">
              <w:rPr>
                <w:rFonts w:ascii="Arial" w:hAnsi="Arial" w:cs="Arial"/>
                <w:lang w:val="en-IE" w:eastAsia="en-IE"/>
              </w:rPr>
              <w:t>T</w:t>
            </w:r>
            <w:r w:rsidRPr="00356C73">
              <w:rPr>
                <w:rFonts w:ascii="Arial" w:hAnsi="Arial" w:cs="Arial"/>
              </w:rPr>
              <w:t xml:space="preserve">he </w:t>
            </w:r>
            <w:r w:rsidR="006B3957" w:rsidRPr="00356C73">
              <w:rPr>
                <w:rFonts w:ascii="Arial" w:hAnsi="Arial" w:cs="Arial"/>
                <w:lang w:val="en-IE" w:eastAsia="en-IE"/>
              </w:rPr>
              <w:t>post holder will be required to attend the</w:t>
            </w:r>
            <w:r w:rsidR="00B11158" w:rsidRPr="00356C73">
              <w:rPr>
                <w:rFonts w:ascii="Arial" w:hAnsi="Arial" w:cs="Arial"/>
                <w:lang w:val="en-IE" w:eastAsia="en-IE"/>
              </w:rPr>
              <w:t xml:space="preserve"> </w:t>
            </w:r>
            <w:r w:rsidR="006B3957" w:rsidRPr="00356C73">
              <w:rPr>
                <w:rFonts w:ascii="Arial" w:hAnsi="Arial" w:cs="Arial"/>
                <w:lang w:val="en-IE" w:eastAsia="en-IE"/>
              </w:rPr>
              <w:t>N</w:t>
            </w:r>
            <w:r w:rsidR="00B11158" w:rsidRPr="00356C73">
              <w:rPr>
                <w:rFonts w:ascii="Arial" w:hAnsi="Arial" w:cs="Arial"/>
                <w:lang w:val="en-IE" w:eastAsia="en-IE"/>
              </w:rPr>
              <w:t xml:space="preserve">ational </w:t>
            </w:r>
            <w:r w:rsidR="006B3957" w:rsidRPr="00356C73">
              <w:rPr>
                <w:rFonts w:ascii="Arial" w:hAnsi="Arial" w:cs="Arial"/>
                <w:lang w:val="en-IE" w:eastAsia="en-IE"/>
              </w:rPr>
              <w:t>O</w:t>
            </w:r>
            <w:r w:rsidR="00B11158" w:rsidRPr="00356C73">
              <w:rPr>
                <w:rFonts w:ascii="Arial" w:hAnsi="Arial" w:cs="Arial"/>
                <w:lang w:val="en-IE" w:eastAsia="en-IE"/>
              </w:rPr>
              <w:t>ffice</w:t>
            </w:r>
            <w:r w:rsidR="00356C73">
              <w:rPr>
                <w:rFonts w:ascii="Arial" w:hAnsi="Arial" w:cs="Arial"/>
                <w:lang w:val="en-IE" w:eastAsia="en-IE"/>
              </w:rPr>
              <w:t xml:space="preserve">, </w:t>
            </w:r>
            <w:r w:rsidR="00B11158" w:rsidRPr="00356C73">
              <w:rPr>
                <w:rFonts w:ascii="Arial" w:hAnsi="Arial" w:cs="Arial"/>
                <w:lang w:val="en-IE" w:eastAsia="en-IE"/>
              </w:rPr>
              <w:t>Galwa</w:t>
            </w:r>
            <w:r w:rsidR="00356C73">
              <w:rPr>
                <w:rFonts w:ascii="Arial" w:hAnsi="Arial" w:cs="Arial"/>
                <w:lang w:val="en-IE" w:eastAsia="en-IE"/>
              </w:rPr>
              <w:t>y</w:t>
            </w:r>
            <w:r w:rsidR="00B11158" w:rsidRPr="00356C73">
              <w:rPr>
                <w:rFonts w:ascii="Arial" w:hAnsi="Arial" w:cs="Arial"/>
                <w:lang w:val="en-IE" w:eastAsia="en-IE"/>
              </w:rPr>
              <w:t xml:space="preserve"> and the </w:t>
            </w:r>
            <w:r w:rsidR="0016259A" w:rsidRPr="00356C73">
              <w:rPr>
                <w:rFonts w:ascii="Arial" w:hAnsi="Arial" w:cs="Arial"/>
                <w:lang w:val="en-IE" w:eastAsia="en-IE"/>
              </w:rPr>
              <w:t xml:space="preserve">Health </w:t>
            </w:r>
            <w:r w:rsidR="00B11158" w:rsidRPr="00356C73">
              <w:rPr>
                <w:rFonts w:ascii="Arial" w:hAnsi="Arial" w:cs="Arial"/>
                <w:lang w:val="en-IE" w:eastAsia="en-IE"/>
              </w:rPr>
              <w:t>Regions</w:t>
            </w:r>
            <w:r w:rsidR="005D67EE">
              <w:rPr>
                <w:rFonts w:ascii="Arial" w:hAnsi="Arial" w:cs="Arial"/>
                <w:lang w:val="en-IE" w:eastAsia="en-IE"/>
              </w:rPr>
              <w:t xml:space="preserve"> for meetings</w:t>
            </w:r>
            <w:r w:rsidR="00B11158" w:rsidRPr="00356C73">
              <w:rPr>
                <w:rFonts w:ascii="Arial" w:hAnsi="Arial" w:cs="Arial"/>
                <w:lang w:val="en-IE" w:eastAsia="en-IE"/>
              </w:rPr>
              <w:t xml:space="preserve"> as required. </w:t>
            </w:r>
          </w:p>
          <w:p w14:paraId="5374B45D" w14:textId="3F383A70" w:rsidR="003C4B33" w:rsidRPr="00356C73" w:rsidRDefault="003C4B33" w:rsidP="00B11158">
            <w:pPr>
              <w:rPr>
                <w:rFonts w:ascii="Arial" w:hAnsi="Arial" w:cs="Arial"/>
                <w:lang w:val="en-IE" w:eastAsia="en-IE"/>
              </w:rPr>
            </w:pPr>
          </w:p>
          <w:p w14:paraId="058892ED" w14:textId="76498115" w:rsidR="00356C73" w:rsidRPr="00C50BCC" w:rsidRDefault="00356C73" w:rsidP="00356C73">
            <w:pPr>
              <w:rPr>
                <w:rFonts w:ascii="Arial" w:hAnsi="Arial" w:cs="Arial"/>
              </w:rPr>
            </w:pPr>
            <w:r w:rsidRPr="00C50BCC">
              <w:rPr>
                <w:rFonts w:ascii="Arial" w:hAnsi="Arial" w:cs="Arial"/>
              </w:rPr>
              <w:t>The Line Manager is open to engagement as regards the expected level of on-site attendance at the above base, in the context of the requirements of this role and the HSE’s Blended Working Policy.</w:t>
            </w:r>
          </w:p>
          <w:p w14:paraId="43B7E123" w14:textId="77777777" w:rsidR="00B11158" w:rsidRPr="00C50BCC" w:rsidRDefault="00B11158" w:rsidP="00B11158">
            <w:pPr>
              <w:jc w:val="both"/>
              <w:rPr>
                <w:rFonts w:ascii="Arial" w:hAnsi="Arial" w:cs="Arial"/>
              </w:rPr>
            </w:pPr>
          </w:p>
          <w:p w14:paraId="3A917334" w14:textId="25599013" w:rsidR="00F602EF" w:rsidRPr="00356C73" w:rsidRDefault="00F602EF" w:rsidP="00F602EF">
            <w:pPr>
              <w:jc w:val="both"/>
              <w:rPr>
                <w:rFonts w:ascii="Arial" w:hAnsi="Arial" w:cs="Arial"/>
                <w:bCs/>
                <w:lang w:val="en-IE"/>
              </w:rPr>
            </w:pPr>
            <w:r w:rsidRPr="00C50BCC">
              <w:rPr>
                <w:rFonts w:ascii="Arial" w:hAnsi="Arial" w:cs="Arial"/>
                <w:bCs/>
                <w:lang w:val="en-IE"/>
              </w:rPr>
              <w:t xml:space="preserve">A panel may be formed as a result of this campaign for </w:t>
            </w:r>
            <w:r w:rsidRPr="00C50BCC">
              <w:rPr>
                <w:rFonts w:ascii="Arial" w:hAnsi="Arial" w:cs="Arial"/>
                <w:b/>
              </w:rPr>
              <w:t xml:space="preserve">Quality Improvement Co-Ordinator </w:t>
            </w:r>
            <w:r w:rsidR="002C150C" w:rsidRPr="00C50BCC">
              <w:rPr>
                <w:rFonts w:ascii="Arial" w:hAnsi="Arial" w:cs="Arial"/>
                <w:b/>
              </w:rPr>
              <w:t>with Data Analysis</w:t>
            </w:r>
            <w:r w:rsidR="00356C73" w:rsidRPr="00C50BCC">
              <w:rPr>
                <w:rFonts w:ascii="Arial" w:hAnsi="Arial" w:cs="Arial"/>
                <w:b/>
              </w:rPr>
              <w:t xml:space="preserve"> (Grade VII), </w:t>
            </w:r>
            <w:r w:rsidR="00BA25F1" w:rsidRPr="00C50BCC">
              <w:rPr>
                <w:rFonts w:ascii="Arial" w:hAnsi="Arial" w:cs="Arial"/>
                <w:b/>
              </w:rPr>
              <w:t xml:space="preserve">National Care Experience Programme, </w:t>
            </w:r>
            <w:r w:rsidR="009A7453" w:rsidRPr="00C50BCC">
              <w:rPr>
                <w:rFonts w:ascii="Arial" w:hAnsi="Arial" w:cs="Arial"/>
                <w:b/>
              </w:rPr>
              <w:t>Patient and Service User Experience Unit,</w:t>
            </w:r>
            <w:r w:rsidR="00356C73" w:rsidRPr="00C50BCC">
              <w:rPr>
                <w:rFonts w:ascii="Arial" w:hAnsi="Arial" w:cs="Arial"/>
                <w:b/>
              </w:rPr>
              <w:t xml:space="preserve"> Public Involvement, Culture and Risk Management</w:t>
            </w:r>
            <w:r w:rsidR="002C150C" w:rsidRPr="00C50BCC">
              <w:rPr>
                <w:rFonts w:ascii="Arial" w:hAnsi="Arial" w:cs="Arial"/>
                <w:bCs/>
              </w:rPr>
              <w:t xml:space="preserve"> </w:t>
            </w:r>
            <w:r w:rsidRPr="00C50BCC">
              <w:rPr>
                <w:rFonts w:ascii="Arial" w:hAnsi="Arial" w:cs="Arial"/>
                <w:bCs/>
                <w:lang w:val="en-IE"/>
              </w:rPr>
              <w:t xml:space="preserve">from which, permanent and specified purpose vacancies of full or part-time duration may </w:t>
            </w:r>
            <w:r w:rsidR="00B11158" w:rsidRPr="00C50BCC">
              <w:rPr>
                <w:rFonts w:ascii="Arial" w:hAnsi="Arial" w:cs="Arial"/>
                <w:bCs/>
                <w:lang w:val="en-IE"/>
              </w:rPr>
              <w:t xml:space="preserve">be </w:t>
            </w:r>
            <w:r w:rsidRPr="00C50BCC">
              <w:rPr>
                <w:rFonts w:ascii="Arial" w:hAnsi="Arial" w:cs="Arial"/>
                <w:bCs/>
                <w:lang w:val="en-IE"/>
              </w:rPr>
              <w:t>filled.</w:t>
            </w:r>
          </w:p>
          <w:p w14:paraId="3DEEC669" w14:textId="67496CAE" w:rsidR="000B038E" w:rsidRPr="00356C73" w:rsidRDefault="000B038E" w:rsidP="00B11158">
            <w:pPr>
              <w:jc w:val="both"/>
              <w:rPr>
                <w:rFonts w:ascii="Arial" w:hAnsi="Arial" w:cs="Arial"/>
              </w:rPr>
            </w:pPr>
          </w:p>
        </w:tc>
      </w:tr>
      <w:tr w:rsidR="000B038E" w:rsidRPr="00682F03" w14:paraId="0945532E" w14:textId="77777777" w:rsidTr="00DD5BD0">
        <w:tc>
          <w:tcPr>
            <w:tcW w:w="2559" w:type="dxa"/>
          </w:tcPr>
          <w:p w14:paraId="39550C50" w14:textId="77777777" w:rsidR="000B038E" w:rsidRPr="00F65B66" w:rsidRDefault="000B038E" w:rsidP="000B038E">
            <w:pPr>
              <w:jc w:val="both"/>
              <w:rPr>
                <w:rFonts w:ascii="Arial" w:hAnsi="Arial" w:cs="Arial"/>
                <w:b/>
                <w:bCs/>
              </w:rPr>
            </w:pPr>
            <w:r w:rsidRPr="00F65B66">
              <w:rPr>
                <w:rFonts w:ascii="Arial" w:hAnsi="Arial" w:cs="Arial"/>
                <w:b/>
                <w:bCs/>
              </w:rPr>
              <w:t>Informal Enquiries</w:t>
            </w:r>
          </w:p>
        </w:tc>
        <w:tc>
          <w:tcPr>
            <w:tcW w:w="7790" w:type="dxa"/>
          </w:tcPr>
          <w:p w14:paraId="47E61B9B" w14:textId="1B16D750" w:rsidR="00F602EF" w:rsidRPr="00F602EF" w:rsidRDefault="00F602EF" w:rsidP="00F602EF">
            <w:pPr>
              <w:jc w:val="both"/>
              <w:rPr>
                <w:rFonts w:ascii="Arial" w:hAnsi="Arial" w:cs="Arial"/>
                <w:iCs/>
                <w:lang w:val="en-IE"/>
              </w:rPr>
            </w:pPr>
            <w:r w:rsidRPr="00F602EF">
              <w:rPr>
                <w:rFonts w:ascii="Arial" w:hAnsi="Arial" w:cs="Arial"/>
                <w:iCs/>
                <w:lang w:val="en-IE"/>
              </w:rPr>
              <w:t>We welcome enquiries about the role</w:t>
            </w:r>
            <w:r>
              <w:rPr>
                <w:rFonts w:ascii="Arial" w:hAnsi="Arial" w:cs="Arial"/>
                <w:iCs/>
                <w:lang w:val="en-IE"/>
              </w:rPr>
              <w:t>.</w:t>
            </w:r>
          </w:p>
          <w:p w14:paraId="525CF6DD" w14:textId="564EC5C5" w:rsidR="000B038E" w:rsidRPr="00F65B66" w:rsidRDefault="000B038E" w:rsidP="000B038E">
            <w:pPr>
              <w:jc w:val="both"/>
              <w:rPr>
                <w:rFonts w:ascii="Arial" w:hAnsi="Arial" w:cs="Arial"/>
                <w:iCs/>
              </w:rPr>
            </w:pPr>
            <w:r w:rsidRPr="00F65B66">
              <w:rPr>
                <w:rFonts w:ascii="Arial" w:hAnsi="Arial" w:cs="Arial"/>
                <w:iCs/>
              </w:rPr>
              <w:t xml:space="preserve">Elaine Newell, </w:t>
            </w:r>
            <w:r w:rsidR="004174DC">
              <w:rPr>
                <w:rFonts w:ascii="Arial" w:hAnsi="Arial" w:cs="Arial"/>
                <w:iCs/>
              </w:rPr>
              <w:t xml:space="preserve">Senior </w:t>
            </w:r>
            <w:r w:rsidRPr="00F65B66">
              <w:rPr>
                <w:rFonts w:ascii="Arial" w:hAnsi="Arial" w:cs="Arial"/>
                <w:iCs/>
              </w:rPr>
              <w:t>Operations Manager, National Care Experience Programme</w:t>
            </w:r>
          </w:p>
          <w:p w14:paraId="4F2BEDC9" w14:textId="7B8F0A23" w:rsidR="000B038E" w:rsidRPr="00F65B66" w:rsidRDefault="000B038E" w:rsidP="000B038E">
            <w:pPr>
              <w:jc w:val="both"/>
              <w:rPr>
                <w:rFonts w:ascii="Arial" w:hAnsi="Arial" w:cs="Arial"/>
                <w:iCs/>
              </w:rPr>
            </w:pPr>
            <w:r w:rsidRPr="00C50BCC">
              <w:rPr>
                <w:rFonts w:ascii="Arial" w:hAnsi="Arial" w:cs="Arial"/>
                <w:b/>
                <w:bCs/>
                <w:iCs/>
              </w:rPr>
              <w:t>Email</w:t>
            </w:r>
            <w:r w:rsidRPr="00F65B66">
              <w:rPr>
                <w:rFonts w:ascii="Arial" w:hAnsi="Arial" w:cs="Arial"/>
                <w:iCs/>
              </w:rPr>
              <w:t xml:space="preserve">: </w:t>
            </w:r>
            <w:hyperlink r:id="rId12" w:history="1">
              <w:r w:rsidR="00C50BCC" w:rsidRPr="00C61955">
                <w:rPr>
                  <w:rStyle w:val="Hyperlink"/>
                  <w:rFonts w:ascii="Arial" w:hAnsi="Arial" w:cs="Arial"/>
                  <w:iCs/>
                </w:rPr>
                <w:t>elaine.newell@hse.ie</w:t>
              </w:r>
            </w:hyperlink>
            <w:r w:rsidR="00C50BCC">
              <w:rPr>
                <w:rFonts w:ascii="Arial" w:hAnsi="Arial" w:cs="Arial"/>
                <w:iCs/>
              </w:rPr>
              <w:t xml:space="preserve"> </w:t>
            </w:r>
            <w:r w:rsidRPr="00F65B66">
              <w:rPr>
                <w:rFonts w:ascii="Arial" w:hAnsi="Arial" w:cs="Arial"/>
                <w:iCs/>
              </w:rPr>
              <w:t xml:space="preserve">  </w:t>
            </w:r>
          </w:p>
          <w:p w14:paraId="3ACB4458" w14:textId="4E0C7687" w:rsidR="000B038E" w:rsidRPr="00F65B66" w:rsidRDefault="000B038E" w:rsidP="000B038E">
            <w:pPr>
              <w:jc w:val="both"/>
              <w:rPr>
                <w:rFonts w:ascii="Arial" w:hAnsi="Arial" w:cs="Arial"/>
                <w:iCs/>
              </w:rPr>
            </w:pPr>
          </w:p>
        </w:tc>
      </w:tr>
      <w:tr w:rsidR="001F2A4C" w:rsidRPr="001F2A4C" w14:paraId="0C091361" w14:textId="77777777" w:rsidTr="00DD5BD0">
        <w:tc>
          <w:tcPr>
            <w:tcW w:w="2559" w:type="dxa"/>
          </w:tcPr>
          <w:p w14:paraId="7CD1A02F" w14:textId="3F269DE3" w:rsidR="001F2A4C" w:rsidRPr="001F2A4C" w:rsidRDefault="001F2A4C" w:rsidP="001F2A4C">
            <w:pPr>
              <w:jc w:val="both"/>
              <w:rPr>
                <w:rFonts w:ascii="Arial" w:hAnsi="Arial" w:cs="Arial"/>
                <w:b/>
                <w:bCs/>
              </w:rPr>
            </w:pPr>
            <w:r w:rsidRPr="001F2A4C">
              <w:rPr>
                <w:rFonts w:ascii="Arial" w:hAnsi="Arial" w:cs="Arial"/>
                <w:b/>
                <w:bCs/>
              </w:rPr>
              <w:t>Reasonable Accommodations</w:t>
            </w:r>
          </w:p>
        </w:tc>
        <w:tc>
          <w:tcPr>
            <w:tcW w:w="7790" w:type="dxa"/>
          </w:tcPr>
          <w:p w14:paraId="502AAB86" w14:textId="19C18582" w:rsidR="001F2A4C" w:rsidRPr="001F2A4C" w:rsidRDefault="001F2A4C" w:rsidP="001F2A4C">
            <w:pPr>
              <w:rPr>
                <w:rFonts w:ascii="Arial" w:eastAsiaTheme="minorHAnsi" w:hAnsi="Arial" w:cs="Arial"/>
                <w:lang w:eastAsia="en-US"/>
              </w:rPr>
            </w:pPr>
            <w:r w:rsidRPr="001F2A4C">
              <w:rPr>
                <w:rFonts w:ascii="Arial" w:hAnsi="Arial" w:cs="Arial"/>
              </w:rPr>
              <w:t xml:space="preserve">Candidates who require a Reasonable Accommodation/s to support their participation, at any stage, in the recruitment and selection process, should email </w:t>
            </w:r>
            <w:hyperlink r:id="rId13" w:history="1">
              <w:r w:rsidRPr="001F2A4C">
                <w:rPr>
                  <w:rStyle w:val="Hyperlink"/>
                  <w:rFonts w:ascii="Arial" w:hAnsi="Arial" w:cs="Arial"/>
                </w:rPr>
                <w:t>recruitmanagement@hse.ie</w:t>
              </w:r>
            </w:hyperlink>
            <w:r w:rsidRPr="001F2A4C">
              <w:rPr>
                <w:rFonts w:ascii="Arial" w:hAnsi="Arial" w:cs="Arial"/>
              </w:rPr>
              <w:t xml:space="preserve"> </w:t>
            </w:r>
          </w:p>
          <w:p w14:paraId="10FB195F" w14:textId="77777777" w:rsidR="001F2A4C" w:rsidRPr="001F2A4C" w:rsidRDefault="001F2A4C" w:rsidP="001F2A4C">
            <w:pPr>
              <w:jc w:val="both"/>
              <w:rPr>
                <w:rFonts w:ascii="Arial" w:hAnsi="Arial" w:cs="Arial"/>
                <w:b/>
                <w:lang w:val="en-IE"/>
              </w:rPr>
            </w:pPr>
          </w:p>
        </w:tc>
      </w:tr>
      <w:tr w:rsidR="000B038E" w:rsidRPr="005E0BEA" w14:paraId="60B72463" w14:textId="77777777" w:rsidTr="00DD5BD0">
        <w:tc>
          <w:tcPr>
            <w:tcW w:w="2559" w:type="dxa"/>
          </w:tcPr>
          <w:p w14:paraId="46EF7876" w14:textId="13847E21" w:rsidR="000B038E" w:rsidRPr="00F65B66" w:rsidRDefault="000B038E" w:rsidP="000B038E">
            <w:pPr>
              <w:jc w:val="both"/>
              <w:rPr>
                <w:rFonts w:ascii="Arial" w:hAnsi="Arial" w:cs="Arial"/>
                <w:b/>
                <w:bCs/>
              </w:rPr>
            </w:pPr>
            <w:r w:rsidRPr="00F65B66">
              <w:rPr>
                <w:rFonts w:ascii="Arial" w:hAnsi="Arial" w:cs="Arial"/>
                <w:b/>
                <w:bCs/>
              </w:rPr>
              <w:t>Details of Service</w:t>
            </w:r>
          </w:p>
          <w:p w14:paraId="45FB0818" w14:textId="77777777" w:rsidR="000B038E" w:rsidRPr="00F65B66" w:rsidRDefault="000B038E" w:rsidP="000B038E">
            <w:pPr>
              <w:jc w:val="both"/>
              <w:rPr>
                <w:rFonts w:ascii="Arial" w:hAnsi="Arial" w:cs="Arial"/>
                <w:b/>
                <w:bCs/>
              </w:rPr>
            </w:pPr>
          </w:p>
        </w:tc>
        <w:tc>
          <w:tcPr>
            <w:tcW w:w="7790" w:type="dxa"/>
          </w:tcPr>
          <w:p w14:paraId="688FC82E" w14:textId="15948BC5" w:rsidR="000B038E" w:rsidRPr="00F65B66" w:rsidRDefault="000B038E" w:rsidP="000B038E">
            <w:pPr>
              <w:jc w:val="both"/>
              <w:rPr>
                <w:rFonts w:ascii="Arial" w:hAnsi="Arial" w:cs="Arial"/>
              </w:rPr>
            </w:pPr>
            <w:r w:rsidRPr="00F65B66">
              <w:rPr>
                <w:rFonts w:ascii="Arial" w:hAnsi="Arial" w:cs="Arial"/>
                <w:b/>
                <w:lang w:val="en-IE"/>
              </w:rPr>
              <w:t xml:space="preserve">Patient and Service User Experience is one of the functions of </w:t>
            </w:r>
            <w:r w:rsidR="002C6BDD" w:rsidRPr="002C150C">
              <w:rPr>
                <w:rFonts w:ascii="Arial" w:hAnsi="Arial" w:cs="Arial"/>
                <w:b/>
                <w:lang w:val="en-IE"/>
              </w:rPr>
              <w:t>P</w:t>
            </w:r>
            <w:r w:rsidR="002C6BDD" w:rsidRPr="00E824A6">
              <w:rPr>
                <w:rFonts w:ascii="Arial" w:hAnsi="Arial" w:cs="Arial"/>
                <w:b/>
              </w:rPr>
              <w:t>ublic Involvement</w:t>
            </w:r>
            <w:r w:rsidR="002777E4">
              <w:rPr>
                <w:rFonts w:ascii="Arial" w:hAnsi="Arial" w:cs="Arial"/>
                <w:b/>
              </w:rPr>
              <w:t>,</w:t>
            </w:r>
            <w:r w:rsidR="002C6BDD" w:rsidRPr="00E824A6">
              <w:rPr>
                <w:rFonts w:ascii="Arial" w:hAnsi="Arial" w:cs="Arial"/>
                <w:b/>
              </w:rPr>
              <w:t xml:space="preserve"> Culture and Risk Management</w:t>
            </w:r>
            <w:r w:rsidR="002C6BDD" w:rsidRPr="002C150C">
              <w:rPr>
                <w:b/>
              </w:rPr>
              <w:t xml:space="preserve"> </w:t>
            </w:r>
            <w:r w:rsidR="002C6BDD">
              <w:rPr>
                <w:b/>
              </w:rPr>
              <w:t>(</w:t>
            </w:r>
            <w:r w:rsidRPr="00F65B66">
              <w:rPr>
                <w:rFonts w:ascii="Arial" w:hAnsi="Arial" w:cs="Arial"/>
                <w:b/>
                <w:lang w:val="en-IE"/>
              </w:rPr>
              <w:t>PICRM</w:t>
            </w:r>
            <w:r w:rsidR="002C6BDD">
              <w:rPr>
                <w:rFonts w:ascii="Arial" w:hAnsi="Arial" w:cs="Arial"/>
                <w:b/>
                <w:lang w:val="en-IE"/>
              </w:rPr>
              <w:t>)</w:t>
            </w:r>
          </w:p>
          <w:p w14:paraId="6EFF69B2" w14:textId="68D4F934" w:rsidR="000B038E" w:rsidRPr="00F65B66" w:rsidRDefault="000B038E" w:rsidP="000B038E">
            <w:pPr>
              <w:jc w:val="both"/>
              <w:rPr>
                <w:rFonts w:ascii="Arial" w:hAnsi="Arial" w:cs="Arial"/>
                <w:lang w:val="en-IE"/>
              </w:rPr>
            </w:pPr>
            <w:r w:rsidRPr="00F65B66">
              <w:rPr>
                <w:rFonts w:ascii="Arial" w:hAnsi="Arial" w:cs="Arial"/>
                <w:lang w:val="en-IE"/>
              </w:rPr>
              <w:t xml:space="preserve">The establishment of the Patient and Service User Experience function as part of Public Involvement, Culture and Risk Management </w:t>
            </w:r>
            <w:r w:rsidR="0016259A">
              <w:rPr>
                <w:rFonts w:ascii="Arial" w:hAnsi="Arial" w:cs="Arial"/>
                <w:lang w:val="en-IE"/>
              </w:rPr>
              <w:t xml:space="preserve">(PICRM) </w:t>
            </w:r>
            <w:r w:rsidRPr="00F65B66">
              <w:rPr>
                <w:rFonts w:ascii="Arial" w:hAnsi="Arial" w:cs="Arial"/>
                <w:lang w:val="en-IE"/>
              </w:rPr>
              <w:t xml:space="preserve">seeks to improve visibility and leadership for patient and public involvement; and build further real and meaningful engagement, involvement collaboration and partnerships between patients, service users, families, health professionals and organisations across the health and social care services to support high quality health care. </w:t>
            </w:r>
          </w:p>
          <w:p w14:paraId="5786BB76" w14:textId="77777777" w:rsidR="000B038E" w:rsidRPr="00F65B66" w:rsidRDefault="000B038E" w:rsidP="000B038E">
            <w:pPr>
              <w:jc w:val="both"/>
              <w:rPr>
                <w:rFonts w:ascii="Arial" w:hAnsi="Arial" w:cs="Arial"/>
              </w:rPr>
            </w:pPr>
          </w:p>
          <w:p w14:paraId="66D289FD" w14:textId="77777777" w:rsidR="000B038E" w:rsidRPr="00F65B66" w:rsidRDefault="000B038E" w:rsidP="000B038E">
            <w:pPr>
              <w:jc w:val="both"/>
              <w:rPr>
                <w:rFonts w:ascii="Arial" w:hAnsi="Arial" w:cs="Arial"/>
                <w:lang w:val="en-IE"/>
              </w:rPr>
            </w:pPr>
            <w:r w:rsidRPr="00F65B66">
              <w:rPr>
                <w:rFonts w:ascii="Arial" w:hAnsi="Arial" w:cs="Arial"/>
                <w:lang w:val="en-IE"/>
              </w:rPr>
              <w:t xml:space="preserve">The purpose of the Patient &amp; Service User Experience function is to provide a centralised hub for all Patient &amp; Service User Experience strategies, implementation methodologies and advocacy support activities. This function will also be a centralised hub for all patient and service user feedback. The Patient &amp; Service User Experience function will drive the standardisation of the patient and service user experience framework, methodology and approach across community and acute services ensuring </w:t>
            </w:r>
            <w:r w:rsidRPr="00F65B66">
              <w:rPr>
                <w:rFonts w:ascii="Arial" w:hAnsi="Arial" w:cs="Arial"/>
                <w:lang w:val="en-IE"/>
              </w:rPr>
              <w:lastRenderedPageBreak/>
              <w:t xml:space="preserve">a standardised approach on all patient and service user activities and will work with the services to provide expert guidance and drive standardised implementation of patient and service user experience improvement programmes. </w:t>
            </w:r>
          </w:p>
          <w:p w14:paraId="36048CDF" w14:textId="77777777" w:rsidR="000B038E" w:rsidRPr="00F65B66" w:rsidRDefault="000B038E" w:rsidP="000B038E">
            <w:pPr>
              <w:jc w:val="both"/>
              <w:rPr>
                <w:rFonts w:ascii="Arial" w:hAnsi="Arial" w:cs="Arial"/>
                <w:lang w:val="en-IE"/>
              </w:rPr>
            </w:pPr>
          </w:p>
          <w:p w14:paraId="3B6A038D" w14:textId="56F6E5C8" w:rsidR="000B038E" w:rsidRDefault="006E3568" w:rsidP="0050560D">
            <w:pPr>
              <w:numPr>
                <w:ilvl w:val="12"/>
                <w:numId w:val="0"/>
              </w:numPr>
              <w:tabs>
                <w:tab w:val="left" w:pos="-720"/>
                <w:tab w:val="left" w:pos="0"/>
              </w:tabs>
              <w:suppressAutoHyphens/>
              <w:jc w:val="both"/>
              <w:rPr>
                <w:rFonts w:ascii="Arial" w:hAnsi="Arial" w:cs="Arial"/>
                <w:lang w:val="en-IE"/>
              </w:rPr>
            </w:pPr>
            <w:r>
              <w:rPr>
                <w:rFonts w:ascii="Arial" w:hAnsi="Arial" w:cs="Arial"/>
                <w:lang w:val="en-IE"/>
              </w:rPr>
              <w:t xml:space="preserve">Within the </w:t>
            </w:r>
            <w:r w:rsidRPr="00F65B66">
              <w:rPr>
                <w:rFonts w:ascii="Arial" w:hAnsi="Arial" w:cs="Arial"/>
                <w:lang w:val="en-IE"/>
              </w:rPr>
              <w:t xml:space="preserve">Patient &amp; Service User Experience function </w:t>
            </w:r>
            <w:r>
              <w:rPr>
                <w:rFonts w:ascii="Arial" w:hAnsi="Arial" w:cs="Arial"/>
                <w:lang w:val="en-IE"/>
              </w:rPr>
              <w:t>is t</w:t>
            </w:r>
            <w:r w:rsidR="0050560D" w:rsidRPr="0050560D">
              <w:rPr>
                <w:rFonts w:ascii="Arial" w:hAnsi="Arial" w:cs="Arial"/>
                <w:lang w:val="en-IE"/>
              </w:rPr>
              <w:t>he National Care Experience Programme (NCEP)</w:t>
            </w:r>
            <w:r>
              <w:rPr>
                <w:rFonts w:ascii="Arial" w:hAnsi="Arial" w:cs="Arial"/>
                <w:lang w:val="en-IE"/>
              </w:rPr>
              <w:t>. The NCEP</w:t>
            </w:r>
            <w:r w:rsidR="0050560D" w:rsidRPr="0050560D">
              <w:rPr>
                <w:rFonts w:ascii="Arial" w:hAnsi="Arial" w:cs="Arial"/>
                <w:lang w:val="en-IE"/>
              </w:rPr>
              <w:t xml:space="preserve"> is a joint initiative with the Health Information and Quality Authority (HIQA), the Health Service Executive (HSE) and the Department of Health</w:t>
            </w:r>
            <w:r w:rsidR="003B4903">
              <w:rPr>
                <w:rFonts w:ascii="Arial" w:hAnsi="Arial" w:cs="Arial"/>
                <w:lang w:val="en-IE"/>
              </w:rPr>
              <w:t xml:space="preserve"> (DOH)</w:t>
            </w:r>
            <w:r w:rsidR="0050560D" w:rsidRPr="0050560D">
              <w:rPr>
                <w:rFonts w:ascii="Arial" w:hAnsi="Arial" w:cs="Arial"/>
                <w:lang w:val="en-IE"/>
              </w:rPr>
              <w:t xml:space="preserve">. </w:t>
            </w:r>
            <w:r w:rsidR="0050560D">
              <w:rPr>
                <w:rFonts w:ascii="Arial" w:hAnsi="Arial" w:cs="Arial"/>
                <w:lang w:val="en-IE"/>
              </w:rPr>
              <w:t xml:space="preserve"> </w:t>
            </w:r>
            <w:r w:rsidR="0050560D" w:rsidRPr="0050560D">
              <w:rPr>
                <w:rFonts w:ascii="Arial" w:hAnsi="Arial" w:cs="Arial"/>
                <w:lang w:val="en-IE"/>
              </w:rPr>
              <w:t>The National Care Experience Programme (NCEP) seeks to improve the quality of health and social care services in Ireland by asking people about their experiences of care and acting on their feedback. The NCEP has a suite of surveys that capture the experiences of people using our services. The programme implements the National Inpatient Experience Survey (NIES), National Maternity Experience Survey (NMES), National Maternity Bereavement Experience Survey, National Nursing Home Experience Survey, National End of Life Survey, National Mental Health Experience Survey and the National Cancer Care Experience Survey. The surveys aim to learn from people’s feedback about the care received in health and social care services to find out what is working well, and what needs to be improved</w:t>
            </w:r>
            <w:r w:rsidR="0050560D">
              <w:rPr>
                <w:rFonts w:ascii="Arial" w:hAnsi="Arial" w:cs="Arial"/>
                <w:lang w:val="en-IE"/>
              </w:rPr>
              <w:t xml:space="preserve"> to </w:t>
            </w:r>
            <w:r w:rsidR="000B038E" w:rsidRPr="00F65B66">
              <w:rPr>
                <w:rFonts w:ascii="Arial" w:hAnsi="Arial" w:cs="Arial"/>
                <w:lang w:val="en-IE"/>
              </w:rPr>
              <w:t>proactively improv</w:t>
            </w:r>
            <w:r w:rsidR="00BA25F1">
              <w:rPr>
                <w:rFonts w:ascii="Arial" w:hAnsi="Arial" w:cs="Arial"/>
                <w:lang w:val="en-IE"/>
              </w:rPr>
              <w:t>e</w:t>
            </w:r>
            <w:r w:rsidR="000B038E" w:rsidRPr="00F65B66">
              <w:rPr>
                <w:rFonts w:ascii="Arial" w:hAnsi="Arial" w:cs="Arial"/>
                <w:lang w:val="en-IE"/>
              </w:rPr>
              <w:t xml:space="preserve"> the holistic experience across the patient and service user journey. </w:t>
            </w:r>
          </w:p>
          <w:p w14:paraId="62486C05" w14:textId="67741471" w:rsidR="004174DC" w:rsidRPr="00F65B66" w:rsidRDefault="004174DC" w:rsidP="004174DC">
            <w:pPr>
              <w:jc w:val="both"/>
              <w:rPr>
                <w:rFonts w:ascii="Arial" w:hAnsi="Arial" w:cs="Arial"/>
                <w:b/>
                <w:i/>
                <w:iCs/>
              </w:rPr>
            </w:pPr>
          </w:p>
        </w:tc>
      </w:tr>
      <w:tr w:rsidR="000B038E" w:rsidRPr="005E0BEA" w14:paraId="3CB7D643" w14:textId="77777777" w:rsidTr="00DD5BD0">
        <w:trPr>
          <w:trHeight w:val="584"/>
        </w:trPr>
        <w:tc>
          <w:tcPr>
            <w:tcW w:w="2559" w:type="dxa"/>
          </w:tcPr>
          <w:p w14:paraId="28679CE8" w14:textId="77777777" w:rsidR="000B038E" w:rsidRPr="00F65B66" w:rsidRDefault="000B038E" w:rsidP="000B038E">
            <w:pPr>
              <w:jc w:val="both"/>
              <w:rPr>
                <w:rFonts w:ascii="Arial" w:hAnsi="Arial" w:cs="Arial"/>
                <w:b/>
                <w:bCs/>
              </w:rPr>
            </w:pPr>
            <w:r w:rsidRPr="00F65B66">
              <w:rPr>
                <w:rFonts w:ascii="Arial" w:hAnsi="Arial" w:cs="Arial"/>
                <w:b/>
                <w:bCs/>
              </w:rPr>
              <w:lastRenderedPageBreak/>
              <w:t>Reporting Relationship</w:t>
            </w:r>
          </w:p>
        </w:tc>
        <w:tc>
          <w:tcPr>
            <w:tcW w:w="7790" w:type="dxa"/>
          </w:tcPr>
          <w:p w14:paraId="527755D8" w14:textId="76A87D4C" w:rsidR="000B038E" w:rsidRPr="00F65B66" w:rsidRDefault="000B038E" w:rsidP="000B038E">
            <w:pPr>
              <w:jc w:val="both"/>
              <w:rPr>
                <w:rFonts w:ascii="Arial" w:hAnsi="Arial" w:cs="Arial"/>
                <w:iCs/>
              </w:rPr>
            </w:pPr>
            <w:r w:rsidRPr="00F65B66">
              <w:rPr>
                <w:rFonts w:ascii="Arial" w:hAnsi="Arial" w:cs="Arial"/>
              </w:rPr>
              <w:t>The Grade VI</w:t>
            </w:r>
            <w:r w:rsidR="004174DC">
              <w:rPr>
                <w:rFonts w:ascii="Arial" w:hAnsi="Arial" w:cs="Arial"/>
              </w:rPr>
              <w:t>I Quality Improvement Co-</w:t>
            </w:r>
            <w:r w:rsidR="004174DC" w:rsidRPr="002C150C">
              <w:rPr>
                <w:rFonts w:ascii="Arial" w:hAnsi="Arial" w:cs="Arial"/>
              </w:rPr>
              <w:t>Ordinator</w:t>
            </w:r>
            <w:r w:rsidR="002C6BDD" w:rsidRPr="002C150C">
              <w:rPr>
                <w:rFonts w:ascii="Arial" w:hAnsi="Arial" w:cs="Arial"/>
              </w:rPr>
              <w:t xml:space="preserve"> with Data Analysis</w:t>
            </w:r>
            <w:r w:rsidR="004174DC" w:rsidRPr="002C150C">
              <w:rPr>
                <w:rFonts w:ascii="Arial" w:hAnsi="Arial" w:cs="Arial"/>
              </w:rPr>
              <w:t xml:space="preserve"> </w:t>
            </w:r>
            <w:r w:rsidRPr="00F65B66">
              <w:rPr>
                <w:rFonts w:ascii="Arial" w:hAnsi="Arial" w:cs="Arial"/>
              </w:rPr>
              <w:t xml:space="preserve">will report to </w:t>
            </w:r>
            <w:r w:rsidR="00C31476" w:rsidRPr="00F65B66">
              <w:rPr>
                <w:rFonts w:ascii="Arial" w:hAnsi="Arial" w:cs="Arial"/>
              </w:rPr>
              <w:t xml:space="preserve">the </w:t>
            </w:r>
            <w:r w:rsidR="00C31476" w:rsidRPr="00F65B66">
              <w:rPr>
                <w:rFonts w:ascii="Arial" w:hAnsi="Arial" w:cs="Arial"/>
                <w:iCs/>
              </w:rPr>
              <w:t>Senior</w:t>
            </w:r>
            <w:r w:rsidR="004174DC">
              <w:rPr>
                <w:rFonts w:ascii="Arial" w:hAnsi="Arial" w:cs="Arial"/>
                <w:iCs/>
              </w:rPr>
              <w:t xml:space="preserve"> </w:t>
            </w:r>
            <w:r w:rsidRPr="00F65B66">
              <w:rPr>
                <w:rFonts w:ascii="Arial" w:hAnsi="Arial" w:cs="Arial"/>
                <w:iCs/>
              </w:rPr>
              <w:t>Operations Manager, National Care Experience Programme</w:t>
            </w:r>
          </w:p>
        </w:tc>
      </w:tr>
      <w:tr w:rsidR="0016259A" w:rsidRPr="005E0BEA" w14:paraId="46D6C026" w14:textId="77777777" w:rsidTr="00DD5BD0">
        <w:trPr>
          <w:trHeight w:val="584"/>
        </w:trPr>
        <w:tc>
          <w:tcPr>
            <w:tcW w:w="2559" w:type="dxa"/>
          </w:tcPr>
          <w:p w14:paraId="194308C0" w14:textId="77777777" w:rsidR="0016259A" w:rsidRPr="00933930" w:rsidRDefault="0016259A" w:rsidP="0016259A">
            <w:pPr>
              <w:rPr>
                <w:rFonts w:ascii="Arial" w:hAnsi="Arial" w:cs="Arial"/>
                <w:b/>
                <w:bCs/>
              </w:rPr>
            </w:pPr>
            <w:r w:rsidRPr="00E60E8C">
              <w:rPr>
                <w:rFonts w:ascii="Arial" w:hAnsi="Arial" w:cs="Arial"/>
                <w:b/>
                <w:bCs/>
              </w:rPr>
              <w:t>Key Working Relationships</w:t>
            </w:r>
          </w:p>
          <w:p w14:paraId="2215AA10" w14:textId="77777777" w:rsidR="0016259A" w:rsidRPr="00F65B66" w:rsidRDefault="0016259A" w:rsidP="000B038E">
            <w:pPr>
              <w:jc w:val="both"/>
              <w:rPr>
                <w:rFonts w:ascii="Arial" w:hAnsi="Arial" w:cs="Arial"/>
                <w:b/>
                <w:bCs/>
              </w:rPr>
            </w:pPr>
          </w:p>
        </w:tc>
        <w:tc>
          <w:tcPr>
            <w:tcW w:w="7790" w:type="dxa"/>
          </w:tcPr>
          <w:p w14:paraId="06C05D12" w14:textId="77777777" w:rsidR="0016259A" w:rsidRDefault="0016259A" w:rsidP="0016259A">
            <w:pPr>
              <w:jc w:val="both"/>
              <w:rPr>
                <w:rFonts w:ascii="Arial" w:hAnsi="Arial" w:cs="Arial"/>
                <w:iCs/>
              </w:rPr>
            </w:pPr>
            <w:r w:rsidRPr="00933930">
              <w:rPr>
                <w:rFonts w:ascii="Arial" w:hAnsi="Arial" w:cs="Arial"/>
                <w:iCs/>
              </w:rPr>
              <w:t>Key working relationships</w:t>
            </w:r>
            <w:r>
              <w:rPr>
                <w:rFonts w:ascii="Arial" w:hAnsi="Arial" w:cs="Arial"/>
                <w:iCs/>
              </w:rPr>
              <w:t>:</w:t>
            </w:r>
          </w:p>
          <w:p w14:paraId="1CBF2221" w14:textId="77777777" w:rsidR="0016259A" w:rsidRPr="002C150C" w:rsidRDefault="0016259A" w:rsidP="0016259A">
            <w:pPr>
              <w:jc w:val="both"/>
              <w:rPr>
                <w:rFonts w:ascii="Arial" w:hAnsi="Arial" w:cs="Arial"/>
                <w:iCs/>
              </w:rPr>
            </w:pPr>
          </w:p>
          <w:p w14:paraId="018E458F" w14:textId="77777777" w:rsidR="006E3568" w:rsidRPr="002C150C" w:rsidRDefault="0016259A" w:rsidP="00F21E52">
            <w:pPr>
              <w:pStyle w:val="ListParagraph"/>
              <w:numPr>
                <w:ilvl w:val="0"/>
                <w:numId w:val="1"/>
              </w:numPr>
              <w:jc w:val="both"/>
              <w:rPr>
                <w:rFonts w:ascii="Arial" w:hAnsi="Arial" w:cs="Arial"/>
                <w:iCs/>
              </w:rPr>
            </w:pPr>
            <w:r w:rsidRPr="002C150C">
              <w:rPr>
                <w:rFonts w:ascii="Arial" w:hAnsi="Arial" w:cs="Arial"/>
              </w:rPr>
              <w:t>Assistant National Director, Patient and Service User Experience</w:t>
            </w:r>
          </w:p>
          <w:p w14:paraId="5FA8244B" w14:textId="0D1223AC" w:rsidR="006E3568" w:rsidRPr="002C150C" w:rsidRDefault="006E3568" w:rsidP="00F21E52">
            <w:pPr>
              <w:pStyle w:val="ListParagraph"/>
              <w:numPr>
                <w:ilvl w:val="0"/>
                <w:numId w:val="1"/>
              </w:numPr>
              <w:jc w:val="both"/>
              <w:rPr>
                <w:rFonts w:ascii="Arial" w:hAnsi="Arial" w:cs="Arial"/>
                <w:iCs/>
              </w:rPr>
            </w:pPr>
            <w:r w:rsidRPr="002C150C">
              <w:rPr>
                <w:rFonts w:ascii="Arial" w:hAnsi="Arial" w:cs="Arial"/>
              </w:rPr>
              <w:t>General Manager, Patient and Service User Experience</w:t>
            </w:r>
          </w:p>
          <w:p w14:paraId="61AFF247" w14:textId="020B0BC0" w:rsidR="002C6BDD" w:rsidRPr="002C150C" w:rsidRDefault="002C6BDD" w:rsidP="00F21E52">
            <w:pPr>
              <w:pStyle w:val="ListParagraph"/>
              <w:numPr>
                <w:ilvl w:val="0"/>
                <w:numId w:val="1"/>
              </w:numPr>
              <w:jc w:val="both"/>
              <w:rPr>
                <w:rFonts w:ascii="Arial" w:hAnsi="Arial" w:cs="Arial"/>
                <w:iCs/>
              </w:rPr>
            </w:pPr>
            <w:r w:rsidRPr="002C150C">
              <w:rPr>
                <w:rFonts w:ascii="Arial" w:hAnsi="Arial" w:cs="Arial"/>
              </w:rPr>
              <w:t xml:space="preserve">Senior Operations Manager National Care Experience Programme </w:t>
            </w:r>
          </w:p>
          <w:p w14:paraId="1E5345D3" w14:textId="02DB7CB2" w:rsidR="0016259A" w:rsidRDefault="006E3568" w:rsidP="00F21E52">
            <w:pPr>
              <w:pStyle w:val="ListParagraph"/>
              <w:numPr>
                <w:ilvl w:val="0"/>
                <w:numId w:val="1"/>
              </w:numPr>
              <w:jc w:val="both"/>
              <w:rPr>
                <w:rFonts w:ascii="Arial" w:hAnsi="Arial" w:cs="Arial"/>
                <w:iCs/>
              </w:rPr>
            </w:pPr>
            <w:r w:rsidRPr="002C150C">
              <w:rPr>
                <w:rFonts w:ascii="Arial" w:hAnsi="Arial" w:cs="Arial"/>
              </w:rPr>
              <w:t>National Patient and Service User Experience</w:t>
            </w:r>
            <w:r w:rsidRPr="002C150C">
              <w:rPr>
                <w:rFonts w:ascii="Arial" w:hAnsi="Arial" w:cs="Arial"/>
                <w:iCs/>
              </w:rPr>
              <w:t xml:space="preserve"> T</w:t>
            </w:r>
            <w:r w:rsidR="0016259A" w:rsidRPr="002C150C">
              <w:rPr>
                <w:rFonts w:ascii="Arial" w:hAnsi="Arial" w:cs="Arial"/>
                <w:iCs/>
              </w:rPr>
              <w:t>eam</w:t>
            </w:r>
          </w:p>
          <w:p w14:paraId="4B4D6E44" w14:textId="385924B7" w:rsidR="003B4903" w:rsidRPr="002C150C" w:rsidRDefault="003B4903" w:rsidP="00F21E52">
            <w:pPr>
              <w:pStyle w:val="ListParagraph"/>
              <w:numPr>
                <w:ilvl w:val="0"/>
                <w:numId w:val="1"/>
              </w:numPr>
              <w:jc w:val="both"/>
              <w:rPr>
                <w:rFonts w:ascii="Arial" w:hAnsi="Arial" w:cs="Arial"/>
                <w:iCs/>
              </w:rPr>
            </w:pPr>
            <w:r>
              <w:rPr>
                <w:rFonts w:ascii="Arial" w:hAnsi="Arial" w:cs="Arial"/>
                <w:iCs/>
              </w:rPr>
              <w:t>National Care Experience Team including HIQA and DOH</w:t>
            </w:r>
          </w:p>
          <w:p w14:paraId="52C6795E" w14:textId="1FFB20F4" w:rsidR="0016259A" w:rsidRPr="002C150C" w:rsidRDefault="0016259A" w:rsidP="00F21E52">
            <w:pPr>
              <w:pStyle w:val="ListParagraph"/>
              <w:numPr>
                <w:ilvl w:val="0"/>
                <w:numId w:val="1"/>
              </w:numPr>
              <w:jc w:val="both"/>
              <w:rPr>
                <w:rFonts w:ascii="Arial" w:hAnsi="Arial" w:cs="Arial"/>
                <w:iCs/>
              </w:rPr>
            </w:pPr>
            <w:r w:rsidRPr="002C150C">
              <w:rPr>
                <w:rFonts w:ascii="Arial" w:hAnsi="Arial" w:cs="Arial"/>
                <w:iCs/>
              </w:rPr>
              <w:t>REOs, IHA managers, Service Managers within the Health Regions</w:t>
            </w:r>
          </w:p>
          <w:p w14:paraId="3F211546" w14:textId="0C5B11C0" w:rsidR="0016259A" w:rsidRPr="002C150C" w:rsidRDefault="0016259A" w:rsidP="00F21E52">
            <w:pPr>
              <w:pStyle w:val="ListParagraph"/>
              <w:numPr>
                <w:ilvl w:val="0"/>
                <w:numId w:val="3"/>
              </w:numPr>
              <w:jc w:val="both"/>
              <w:rPr>
                <w:rFonts w:ascii="Arial" w:hAnsi="Arial" w:cs="Arial"/>
                <w:iCs/>
              </w:rPr>
            </w:pPr>
            <w:r w:rsidRPr="002C150C">
              <w:rPr>
                <w:rFonts w:ascii="Arial" w:hAnsi="Arial" w:cs="Arial"/>
                <w:iCs/>
              </w:rPr>
              <w:t xml:space="preserve">All stakeholders pertaining to the </w:t>
            </w:r>
            <w:r w:rsidR="0050560D" w:rsidRPr="002C150C">
              <w:rPr>
                <w:rFonts w:ascii="Arial" w:hAnsi="Arial" w:cs="Arial"/>
                <w:iCs/>
              </w:rPr>
              <w:t>surveys</w:t>
            </w:r>
            <w:r w:rsidRPr="002C150C">
              <w:rPr>
                <w:rFonts w:ascii="Arial" w:hAnsi="Arial" w:cs="Arial"/>
                <w:iCs/>
              </w:rPr>
              <w:t xml:space="preserve"> </w:t>
            </w:r>
          </w:p>
          <w:p w14:paraId="267C0F4F" w14:textId="2FE907D4" w:rsidR="00273128" w:rsidRPr="002C150C" w:rsidRDefault="00273128" w:rsidP="00F21E52">
            <w:pPr>
              <w:pStyle w:val="ListParagraph"/>
              <w:numPr>
                <w:ilvl w:val="0"/>
                <w:numId w:val="3"/>
              </w:numPr>
              <w:jc w:val="both"/>
              <w:rPr>
                <w:rFonts w:ascii="Arial" w:hAnsi="Arial" w:cs="Arial"/>
                <w:iCs/>
              </w:rPr>
            </w:pPr>
            <w:r w:rsidRPr="002C150C">
              <w:rPr>
                <w:rFonts w:ascii="Arial" w:hAnsi="Arial" w:cs="Arial"/>
              </w:rPr>
              <w:t>Regional Patient and Service User Engagement Leads</w:t>
            </w:r>
          </w:p>
          <w:p w14:paraId="5B9E3F58" w14:textId="02EB8274" w:rsidR="0016259A" w:rsidRPr="002C150C" w:rsidRDefault="0016259A" w:rsidP="00F21E52">
            <w:pPr>
              <w:pStyle w:val="ListParagraph"/>
              <w:numPr>
                <w:ilvl w:val="0"/>
                <w:numId w:val="2"/>
              </w:numPr>
              <w:jc w:val="both"/>
              <w:rPr>
                <w:rFonts w:ascii="Arial" w:hAnsi="Arial" w:cs="Arial"/>
                <w:iCs/>
              </w:rPr>
            </w:pPr>
            <w:r w:rsidRPr="002C150C">
              <w:rPr>
                <w:rFonts w:ascii="Arial" w:hAnsi="Arial" w:cs="Arial"/>
                <w:iCs/>
              </w:rPr>
              <w:t xml:space="preserve">Patient and Service user representative groups </w:t>
            </w:r>
          </w:p>
          <w:p w14:paraId="3429E8DA" w14:textId="77777777" w:rsidR="0016259A" w:rsidRPr="00F65B66" w:rsidRDefault="0016259A" w:rsidP="000B038E">
            <w:pPr>
              <w:jc w:val="both"/>
              <w:rPr>
                <w:rFonts w:ascii="Arial" w:hAnsi="Arial" w:cs="Arial"/>
              </w:rPr>
            </w:pPr>
          </w:p>
        </w:tc>
      </w:tr>
      <w:tr w:rsidR="000B038E" w:rsidRPr="005E0BEA" w14:paraId="77133EC6" w14:textId="77777777" w:rsidTr="00DD5BD0">
        <w:tc>
          <w:tcPr>
            <w:tcW w:w="2559" w:type="dxa"/>
          </w:tcPr>
          <w:p w14:paraId="08F4E11A" w14:textId="77777777" w:rsidR="000B038E" w:rsidRPr="00951C50" w:rsidRDefault="000B038E" w:rsidP="000B038E">
            <w:pPr>
              <w:jc w:val="both"/>
              <w:rPr>
                <w:rFonts w:ascii="Arial" w:hAnsi="Arial" w:cs="Arial"/>
                <w:b/>
                <w:bCs/>
              </w:rPr>
            </w:pPr>
            <w:r w:rsidRPr="00951C50">
              <w:rPr>
                <w:rFonts w:ascii="Arial" w:hAnsi="Arial" w:cs="Arial"/>
                <w:b/>
                <w:bCs/>
              </w:rPr>
              <w:t xml:space="preserve">Purpose of the Post </w:t>
            </w:r>
          </w:p>
        </w:tc>
        <w:tc>
          <w:tcPr>
            <w:tcW w:w="7790" w:type="dxa"/>
          </w:tcPr>
          <w:p w14:paraId="7EFB74B8" w14:textId="52DF7657" w:rsidR="00866525" w:rsidRPr="00951C50" w:rsidRDefault="000B038E" w:rsidP="00B11158">
            <w:pPr>
              <w:jc w:val="both"/>
              <w:rPr>
                <w:rFonts w:ascii="Arial" w:hAnsi="Arial" w:cs="Arial"/>
                <w:iCs/>
              </w:rPr>
            </w:pPr>
            <w:r w:rsidRPr="00951C50">
              <w:rPr>
                <w:rFonts w:ascii="Arial" w:hAnsi="Arial" w:cs="Arial"/>
                <w:iCs/>
              </w:rPr>
              <w:t xml:space="preserve">To support the </w:t>
            </w:r>
            <w:r w:rsidR="004174DC" w:rsidRPr="00951C50">
              <w:rPr>
                <w:rFonts w:ascii="Arial" w:hAnsi="Arial" w:cs="Arial"/>
                <w:iCs/>
              </w:rPr>
              <w:t xml:space="preserve">Senior </w:t>
            </w:r>
            <w:r w:rsidRPr="00951C50">
              <w:rPr>
                <w:rFonts w:ascii="Arial" w:hAnsi="Arial" w:cs="Arial"/>
                <w:iCs/>
              </w:rPr>
              <w:t xml:space="preserve">Operations Manager, National Care Experience Programme (NCEP) </w:t>
            </w:r>
            <w:r w:rsidR="00866525" w:rsidRPr="00951C50">
              <w:rPr>
                <w:rFonts w:ascii="Arial" w:hAnsi="Arial" w:cs="Arial"/>
                <w:iCs/>
              </w:rPr>
              <w:t xml:space="preserve">in leading </w:t>
            </w:r>
            <w:r w:rsidRPr="00951C50">
              <w:rPr>
                <w:rFonts w:ascii="Arial" w:hAnsi="Arial" w:cs="Arial"/>
                <w:iCs/>
              </w:rPr>
              <w:t>with the coordination</w:t>
            </w:r>
            <w:r w:rsidR="00866525" w:rsidRPr="00951C50">
              <w:rPr>
                <w:rFonts w:ascii="Arial" w:hAnsi="Arial" w:cs="Arial"/>
                <w:iCs/>
              </w:rPr>
              <w:t xml:space="preserve">, </w:t>
            </w:r>
            <w:r w:rsidR="002C7621" w:rsidRPr="00951C50">
              <w:rPr>
                <w:rFonts w:ascii="Arial" w:hAnsi="Arial" w:cs="Arial"/>
                <w:iCs/>
              </w:rPr>
              <w:t xml:space="preserve">analysis </w:t>
            </w:r>
            <w:r w:rsidRPr="00951C50">
              <w:rPr>
                <w:rFonts w:ascii="Arial" w:hAnsi="Arial" w:cs="Arial"/>
                <w:iCs/>
              </w:rPr>
              <w:t xml:space="preserve">and reporting of patient experience surveys </w:t>
            </w:r>
            <w:r w:rsidR="00B11158" w:rsidRPr="00951C50">
              <w:rPr>
                <w:rFonts w:ascii="Arial" w:hAnsi="Arial" w:cs="Arial"/>
                <w:iCs/>
              </w:rPr>
              <w:t xml:space="preserve">to inform the development of </w:t>
            </w:r>
            <w:r w:rsidR="0016259A" w:rsidRPr="00951C50">
              <w:rPr>
                <w:rFonts w:ascii="Arial" w:hAnsi="Arial" w:cs="Arial"/>
                <w:iCs/>
              </w:rPr>
              <w:t>Q</w:t>
            </w:r>
            <w:r w:rsidR="00B11158" w:rsidRPr="00951C50">
              <w:rPr>
                <w:rFonts w:ascii="Arial" w:hAnsi="Arial" w:cs="Arial"/>
                <w:iCs/>
              </w:rPr>
              <w:t xml:space="preserve">uality </w:t>
            </w:r>
            <w:r w:rsidR="0016259A" w:rsidRPr="00951C50">
              <w:rPr>
                <w:rFonts w:ascii="Arial" w:hAnsi="Arial" w:cs="Arial"/>
                <w:iCs/>
              </w:rPr>
              <w:t>I</w:t>
            </w:r>
            <w:r w:rsidR="00B11158" w:rsidRPr="00951C50">
              <w:rPr>
                <w:rFonts w:ascii="Arial" w:hAnsi="Arial" w:cs="Arial"/>
                <w:iCs/>
              </w:rPr>
              <w:t xml:space="preserve">mprovement </w:t>
            </w:r>
            <w:r w:rsidR="0016259A" w:rsidRPr="00951C50">
              <w:rPr>
                <w:rFonts w:ascii="Arial" w:hAnsi="Arial" w:cs="Arial"/>
                <w:iCs/>
              </w:rPr>
              <w:t>P</w:t>
            </w:r>
            <w:r w:rsidR="00B11158" w:rsidRPr="00951C50">
              <w:rPr>
                <w:rFonts w:ascii="Arial" w:hAnsi="Arial" w:cs="Arial"/>
                <w:iCs/>
              </w:rPr>
              <w:t>lans</w:t>
            </w:r>
            <w:r w:rsidR="0016259A" w:rsidRPr="00951C50">
              <w:rPr>
                <w:rFonts w:ascii="Arial" w:hAnsi="Arial" w:cs="Arial"/>
                <w:iCs/>
              </w:rPr>
              <w:t xml:space="preserve"> (QIPs)</w:t>
            </w:r>
            <w:r w:rsidR="00B11158" w:rsidRPr="00951C50">
              <w:rPr>
                <w:rFonts w:ascii="Arial" w:hAnsi="Arial" w:cs="Arial"/>
                <w:iCs/>
              </w:rPr>
              <w:t xml:space="preserve"> within the </w:t>
            </w:r>
            <w:r w:rsidR="0050560D" w:rsidRPr="00951C50">
              <w:rPr>
                <w:rFonts w:ascii="Arial" w:hAnsi="Arial" w:cs="Arial"/>
                <w:iCs/>
              </w:rPr>
              <w:t xml:space="preserve">Health </w:t>
            </w:r>
            <w:r w:rsidR="00B11158" w:rsidRPr="00951C50">
              <w:rPr>
                <w:rFonts w:ascii="Arial" w:hAnsi="Arial" w:cs="Arial"/>
                <w:iCs/>
              </w:rPr>
              <w:t>Regions.</w:t>
            </w:r>
            <w:r w:rsidR="0050560D" w:rsidRPr="00951C50">
              <w:rPr>
                <w:rFonts w:ascii="Arial" w:hAnsi="Arial" w:cs="Arial"/>
                <w:iCs/>
              </w:rPr>
              <w:t xml:space="preserve"> </w:t>
            </w:r>
          </w:p>
          <w:p w14:paraId="63DDEB73" w14:textId="77777777" w:rsidR="00866525" w:rsidRPr="00951C50" w:rsidRDefault="00866525" w:rsidP="00B11158">
            <w:pPr>
              <w:jc w:val="both"/>
              <w:rPr>
                <w:rFonts w:ascii="Arial" w:hAnsi="Arial" w:cs="Arial"/>
                <w:iCs/>
              </w:rPr>
            </w:pPr>
          </w:p>
          <w:p w14:paraId="79CD09DF" w14:textId="777E7882" w:rsidR="00B11158" w:rsidRDefault="00B11158" w:rsidP="00B11158">
            <w:pPr>
              <w:jc w:val="both"/>
              <w:rPr>
                <w:rFonts w:ascii="Arial" w:hAnsi="Arial" w:cs="Arial"/>
                <w:lang w:val="en-IE"/>
              </w:rPr>
            </w:pPr>
            <w:r w:rsidRPr="00951C50">
              <w:rPr>
                <w:rFonts w:ascii="Arial" w:hAnsi="Arial" w:cs="Arial"/>
                <w:iCs/>
              </w:rPr>
              <w:t xml:space="preserve">This </w:t>
            </w:r>
            <w:r w:rsidR="00866525" w:rsidRPr="00951C50">
              <w:rPr>
                <w:rFonts w:ascii="Arial" w:hAnsi="Arial" w:cs="Arial"/>
                <w:iCs/>
              </w:rPr>
              <w:t xml:space="preserve">position supports the design and continuous improvement of </w:t>
            </w:r>
            <w:r w:rsidR="006E3568" w:rsidRPr="00951C50">
              <w:rPr>
                <w:rFonts w:ascii="Arial" w:hAnsi="Arial" w:cs="Arial"/>
                <w:iCs/>
              </w:rPr>
              <w:t>survey questions</w:t>
            </w:r>
            <w:r w:rsidR="00866525" w:rsidRPr="00951C50">
              <w:rPr>
                <w:rFonts w:ascii="Arial" w:hAnsi="Arial" w:cs="Arial"/>
                <w:iCs/>
              </w:rPr>
              <w:t xml:space="preserve"> and methodologies</w:t>
            </w:r>
            <w:r w:rsidR="007B1BD5" w:rsidRPr="00951C50">
              <w:rPr>
                <w:rFonts w:ascii="Arial" w:hAnsi="Arial" w:cs="Arial"/>
                <w:iCs/>
              </w:rPr>
              <w:t>,</w:t>
            </w:r>
            <w:r w:rsidR="00866525" w:rsidRPr="00951C50">
              <w:rPr>
                <w:rFonts w:ascii="Arial" w:hAnsi="Arial" w:cs="Arial"/>
                <w:iCs/>
              </w:rPr>
              <w:t xml:space="preserve"> identifies emerging quality improvement priorities and research opportunities aligned with</w:t>
            </w:r>
            <w:r w:rsidR="006E3568" w:rsidRPr="00951C50">
              <w:rPr>
                <w:rFonts w:ascii="Arial" w:hAnsi="Arial" w:cs="Arial"/>
                <w:iCs/>
              </w:rPr>
              <w:t xml:space="preserve"> QI initiatives and </w:t>
            </w:r>
            <w:r w:rsidR="00866525" w:rsidRPr="00951C50">
              <w:rPr>
                <w:rFonts w:ascii="Arial" w:hAnsi="Arial" w:cs="Arial"/>
                <w:lang w:val="en-IE"/>
              </w:rPr>
              <w:t>establishes</w:t>
            </w:r>
            <w:r w:rsidR="007B1BD5" w:rsidRPr="00951C50">
              <w:rPr>
                <w:rFonts w:ascii="Arial" w:hAnsi="Arial" w:cs="Arial"/>
                <w:lang w:val="en-IE"/>
              </w:rPr>
              <w:t xml:space="preserve"> a</w:t>
            </w:r>
            <w:r w:rsidR="00866525" w:rsidRPr="00951C50">
              <w:rPr>
                <w:rFonts w:ascii="Arial" w:hAnsi="Arial" w:cs="Arial"/>
                <w:lang w:val="en-IE"/>
              </w:rPr>
              <w:t xml:space="preserve"> </w:t>
            </w:r>
            <w:r w:rsidRPr="00951C50">
              <w:rPr>
                <w:rFonts w:ascii="Arial" w:hAnsi="Arial" w:cs="Arial"/>
                <w:lang w:val="en-IE"/>
              </w:rPr>
              <w:t xml:space="preserve">monitoring </w:t>
            </w:r>
            <w:r w:rsidR="0016259A" w:rsidRPr="00951C50">
              <w:rPr>
                <w:rFonts w:ascii="Arial" w:hAnsi="Arial" w:cs="Arial"/>
                <w:lang w:val="en-IE"/>
              </w:rPr>
              <w:t>process</w:t>
            </w:r>
            <w:r w:rsidR="007B1BD5" w:rsidRPr="00951C50">
              <w:rPr>
                <w:rFonts w:ascii="Arial" w:hAnsi="Arial" w:cs="Arial"/>
                <w:lang w:val="en-IE"/>
              </w:rPr>
              <w:t xml:space="preserve"> with the Regions</w:t>
            </w:r>
            <w:r w:rsidR="0016259A" w:rsidRPr="00951C50">
              <w:rPr>
                <w:rFonts w:ascii="Arial" w:hAnsi="Arial" w:cs="Arial"/>
                <w:lang w:val="en-IE"/>
              </w:rPr>
              <w:t xml:space="preserve"> </w:t>
            </w:r>
            <w:r w:rsidRPr="00951C50">
              <w:rPr>
                <w:rFonts w:ascii="Arial" w:hAnsi="Arial" w:cs="Arial"/>
                <w:lang w:val="en-IE"/>
              </w:rPr>
              <w:t>t</w:t>
            </w:r>
            <w:r w:rsidR="0016259A" w:rsidRPr="00951C50">
              <w:rPr>
                <w:rFonts w:ascii="Arial" w:hAnsi="Arial" w:cs="Arial"/>
                <w:lang w:val="en-IE"/>
              </w:rPr>
              <w:t>o</w:t>
            </w:r>
            <w:r w:rsidRPr="00951C50">
              <w:rPr>
                <w:rFonts w:ascii="Arial" w:hAnsi="Arial" w:cs="Arial"/>
                <w:lang w:val="en-IE"/>
              </w:rPr>
              <w:t xml:space="preserve"> </w:t>
            </w:r>
            <w:r w:rsidR="0016259A" w:rsidRPr="00951C50">
              <w:rPr>
                <w:rFonts w:ascii="Arial" w:hAnsi="Arial" w:cs="Arial"/>
                <w:lang w:val="en-IE"/>
              </w:rPr>
              <w:t xml:space="preserve">evaluate the </w:t>
            </w:r>
            <w:r w:rsidRPr="00951C50">
              <w:rPr>
                <w:rFonts w:ascii="Arial" w:hAnsi="Arial" w:cs="Arial"/>
                <w:lang w:val="en-IE"/>
              </w:rPr>
              <w:t>impact of the Quality Improvement Plans.</w:t>
            </w:r>
          </w:p>
          <w:p w14:paraId="4B99056E" w14:textId="069EFA98" w:rsidR="000B038E" w:rsidRPr="00F65B66" w:rsidRDefault="000B038E" w:rsidP="000B038E">
            <w:pPr>
              <w:jc w:val="both"/>
              <w:rPr>
                <w:rFonts w:ascii="Arial" w:hAnsi="Arial" w:cs="Arial"/>
                <w:iCs/>
              </w:rPr>
            </w:pPr>
          </w:p>
        </w:tc>
      </w:tr>
      <w:tr w:rsidR="000B038E" w:rsidRPr="005E0BEA" w14:paraId="324901AD" w14:textId="77777777" w:rsidTr="00DD5BD0">
        <w:tc>
          <w:tcPr>
            <w:tcW w:w="2559" w:type="dxa"/>
          </w:tcPr>
          <w:p w14:paraId="3C1F4906" w14:textId="77777777" w:rsidR="000B038E" w:rsidRPr="005E0BEA" w:rsidRDefault="000B038E" w:rsidP="000B038E">
            <w:pPr>
              <w:jc w:val="both"/>
              <w:rPr>
                <w:rFonts w:ascii="Arial" w:hAnsi="Arial" w:cs="Arial"/>
                <w:b/>
                <w:bCs/>
              </w:rPr>
            </w:pPr>
            <w:r w:rsidRPr="005E0BEA">
              <w:rPr>
                <w:rFonts w:ascii="Arial" w:hAnsi="Arial" w:cs="Arial"/>
                <w:b/>
                <w:bCs/>
              </w:rPr>
              <w:t>Principal Duties and Responsibilities</w:t>
            </w:r>
          </w:p>
          <w:p w14:paraId="1299C43A" w14:textId="77777777" w:rsidR="000B038E" w:rsidRPr="005E0BEA" w:rsidRDefault="000B038E" w:rsidP="000B038E">
            <w:pPr>
              <w:jc w:val="both"/>
              <w:rPr>
                <w:rFonts w:ascii="Arial" w:hAnsi="Arial" w:cs="Arial"/>
                <w:b/>
                <w:bCs/>
              </w:rPr>
            </w:pPr>
          </w:p>
        </w:tc>
        <w:tc>
          <w:tcPr>
            <w:tcW w:w="7790" w:type="dxa"/>
          </w:tcPr>
          <w:p w14:paraId="517367C5" w14:textId="77777777" w:rsidR="006B3957" w:rsidRDefault="006B3957" w:rsidP="006B3957">
            <w:pPr>
              <w:numPr>
                <w:ilvl w:val="12"/>
                <w:numId w:val="0"/>
              </w:numPr>
              <w:tabs>
                <w:tab w:val="left" w:pos="-720"/>
                <w:tab w:val="left" w:pos="0"/>
              </w:tabs>
              <w:suppressAutoHyphens/>
              <w:jc w:val="both"/>
              <w:rPr>
                <w:rFonts w:ascii="Arial" w:hAnsi="Arial" w:cs="Arial"/>
              </w:rPr>
            </w:pPr>
            <w:r w:rsidRPr="00933930">
              <w:rPr>
                <w:rFonts w:ascii="Arial" w:hAnsi="Arial" w:cs="Arial"/>
              </w:rPr>
              <w:t xml:space="preserve">The principal duties and responsibilities of the </w:t>
            </w:r>
            <w:r>
              <w:rPr>
                <w:rFonts w:ascii="Arial" w:hAnsi="Arial" w:cs="Arial"/>
              </w:rPr>
              <w:t>role</w:t>
            </w:r>
            <w:r w:rsidRPr="00933930">
              <w:rPr>
                <w:rFonts w:ascii="Arial" w:hAnsi="Arial" w:cs="Arial"/>
              </w:rPr>
              <w:t xml:space="preserve"> are: </w:t>
            </w:r>
          </w:p>
          <w:p w14:paraId="36C5051F" w14:textId="77777777" w:rsidR="002D1904" w:rsidRDefault="002D1904" w:rsidP="006B3957">
            <w:pPr>
              <w:numPr>
                <w:ilvl w:val="12"/>
                <w:numId w:val="0"/>
              </w:numPr>
              <w:tabs>
                <w:tab w:val="left" w:pos="-720"/>
                <w:tab w:val="left" w:pos="0"/>
              </w:tabs>
              <w:suppressAutoHyphens/>
              <w:jc w:val="both"/>
              <w:rPr>
                <w:rFonts w:ascii="Arial" w:hAnsi="Arial" w:cs="Arial"/>
              </w:rPr>
            </w:pPr>
          </w:p>
          <w:p w14:paraId="2437E643" w14:textId="7D5ED658" w:rsidR="006B3957" w:rsidRDefault="006B3957" w:rsidP="007F1865">
            <w:pPr>
              <w:pStyle w:val="BodyTextIndent3"/>
              <w:rPr>
                <w:b/>
                <w:bCs/>
                <w:sz w:val="20"/>
              </w:rPr>
            </w:pPr>
            <w:r w:rsidRPr="007F1865">
              <w:rPr>
                <w:b/>
                <w:bCs/>
                <w:sz w:val="20"/>
              </w:rPr>
              <w:t>Using information to develop Quality Improvement Plans (QIPs)</w:t>
            </w:r>
          </w:p>
          <w:p w14:paraId="1FAA7F4C" w14:textId="4E4FC360" w:rsidR="00AC3A61" w:rsidRPr="00CA100B" w:rsidRDefault="00D74197" w:rsidP="00F21E52">
            <w:pPr>
              <w:pStyle w:val="Default"/>
              <w:numPr>
                <w:ilvl w:val="0"/>
                <w:numId w:val="6"/>
              </w:numPr>
              <w:spacing w:before="120"/>
              <w:ind w:left="449"/>
              <w:rPr>
                <w:sz w:val="20"/>
                <w:szCs w:val="20"/>
              </w:rPr>
            </w:pPr>
            <w:r w:rsidRPr="002D1081">
              <w:rPr>
                <w:color w:val="000000" w:themeColor="text1"/>
                <w:sz w:val="20"/>
                <w:szCs w:val="20"/>
              </w:rPr>
              <w:t>Develop, collect</w:t>
            </w:r>
            <w:r w:rsidR="00FE44CD">
              <w:rPr>
                <w:color w:val="000000" w:themeColor="text1"/>
                <w:sz w:val="20"/>
                <w:szCs w:val="20"/>
              </w:rPr>
              <w:t>, collate</w:t>
            </w:r>
            <w:r w:rsidRPr="002D1081">
              <w:rPr>
                <w:color w:val="000000" w:themeColor="text1"/>
                <w:sz w:val="20"/>
                <w:szCs w:val="20"/>
              </w:rPr>
              <w:t xml:space="preserve"> and interpret data from NCEP systems.</w:t>
            </w:r>
          </w:p>
          <w:p w14:paraId="650713F0" w14:textId="3160A176" w:rsidR="00FE44CD" w:rsidRPr="002D1081" w:rsidRDefault="00FE44CD" w:rsidP="00F21E52">
            <w:pPr>
              <w:pStyle w:val="Default"/>
              <w:numPr>
                <w:ilvl w:val="0"/>
                <w:numId w:val="6"/>
              </w:numPr>
              <w:spacing w:before="120"/>
              <w:ind w:left="449"/>
              <w:jc w:val="both"/>
              <w:rPr>
                <w:sz w:val="20"/>
                <w:szCs w:val="20"/>
              </w:rPr>
            </w:pPr>
            <w:r>
              <w:rPr>
                <w:color w:val="000000" w:themeColor="text1"/>
                <w:sz w:val="20"/>
                <w:szCs w:val="20"/>
              </w:rPr>
              <w:t xml:space="preserve">Identify trends, variations and </w:t>
            </w:r>
            <w:r w:rsidR="00587684">
              <w:rPr>
                <w:color w:val="000000" w:themeColor="text1"/>
                <w:sz w:val="20"/>
                <w:szCs w:val="20"/>
              </w:rPr>
              <w:t>improvements</w:t>
            </w:r>
            <w:r>
              <w:rPr>
                <w:color w:val="000000" w:themeColor="text1"/>
                <w:sz w:val="20"/>
                <w:szCs w:val="20"/>
              </w:rPr>
              <w:t xml:space="preserve"> to inform the development of Quality Improvement Plans at regional and national level. </w:t>
            </w:r>
          </w:p>
          <w:p w14:paraId="1909073D" w14:textId="32CD264B" w:rsidR="00D74197" w:rsidRPr="002D1081" w:rsidRDefault="002C6BDD" w:rsidP="00F21E52">
            <w:pPr>
              <w:pStyle w:val="Default"/>
              <w:numPr>
                <w:ilvl w:val="0"/>
                <w:numId w:val="6"/>
              </w:numPr>
              <w:spacing w:before="120"/>
              <w:ind w:left="449"/>
              <w:jc w:val="both"/>
              <w:rPr>
                <w:sz w:val="20"/>
                <w:szCs w:val="20"/>
              </w:rPr>
            </w:pPr>
            <w:r w:rsidRPr="00CA100B">
              <w:rPr>
                <w:color w:val="000000" w:themeColor="text1"/>
                <w:sz w:val="20"/>
                <w:szCs w:val="20"/>
              </w:rPr>
              <w:t xml:space="preserve">Complete analysis with </w:t>
            </w:r>
            <w:r w:rsidR="00D74197" w:rsidRPr="00CA100B">
              <w:rPr>
                <w:color w:val="000000" w:themeColor="text1"/>
                <w:sz w:val="20"/>
                <w:szCs w:val="20"/>
              </w:rPr>
              <w:t>the</w:t>
            </w:r>
            <w:r w:rsidR="00D74197" w:rsidRPr="002D1081">
              <w:rPr>
                <w:color w:val="000000" w:themeColor="text1"/>
                <w:sz w:val="20"/>
                <w:szCs w:val="20"/>
              </w:rPr>
              <w:t xml:space="preserve"> </w:t>
            </w:r>
            <w:r w:rsidR="00273128" w:rsidRPr="002D1081">
              <w:rPr>
                <w:color w:val="000000" w:themeColor="text1"/>
                <w:sz w:val="20"/>
                <w:szCs w:val="20"/>
              </w:rPr>
              <w:t xml:space="preserve">PSUE </w:t>
            </w:r>
            <w:r w:rsidR="00B732ED">
              <w:rPr>
                <w:color w:val="000000" w:themeColor="text1"/>
                <w:sz w:val="20"/>
                <w:szCs w:val="20"/>
              </w:rPr>
              <w:t>team</w:t>
            </w:r>
            <w:r w:rsidR="00CA100B">
              <w:rPr>
                <w:color w:val="000000" w:themeColor="text1"/>
                <w:sz w:val="20"/>
                <w:szCs w:val="20"/>
              </w:rPr>
              <w:t xml:space="preserve"> with</w:t>
            </w:r>
            <w:r w:rsidR="00587684">
              <w:rPr>
                <w:color w:val="000000" w:themeColor="text1"/>
                <w:sz w:val="20"/>
                <w:szCs w:val="20"/>
              </w:rPr>
              <w:t xml:space="preserve"> </w:t>
            </w:r>
            <w:r w:rsidR="00D74197" w:rsidRPr="002D1081">
              <w:rPr>
                <w:color w:val="000000" w:themeColor="text1"/>
                <w:sz w:val="20"/>
                <w:szCs w:val="20"/>
              </w:rPr>
              <w:t xml:space="preserve">analysis of trends to </w:t>
            </w:r>
            <w:r w:rsidR="00587684">
              <w:rPr>
                <w:color w:val="000000" w:themeColor="text1"/>
                <w:sz w:val="20"/>
                <w:szCs w:val="20"/>
              </w:rPr>
              <w:t>guide</w:t>
            </w:r>
            <w:r w:rsidR="00587684" w:rsidRPr="002D1081">
              <w:rPr>
                <w:color w:val="000000" w:themeColor="text1"/>
                <w:sz w:val="20"/>
                <w:szCs w:val="20"/>
              </w:rPr>
              <w:t xml:space="preserve"> </w:t>
            </w:r>
            <w:r w:rsidR="00D74197" w:rsidRPr="002D1081">
              <w:rPr>
                <w:color w:val="000000" w:themeColor="text1"/>
                <w:sz w:val="20"/>
                <w:szCs w:val="20"/>
              </w:rPr>
              <w:t>the development of quality improvements.</w:t>
            </w:r>
          </w:p>
          <w:p w14:paraId="440E30EE" w14:textId="3446BE82" w:rsidR="00273128" w:rsidRPr="00CA100B" w:rsidRDefault="00D74197" w:rsidP="00F21E52">
            <w:pPr>
              <w:pStyle w:val="Default"/>
              <w:numPr>
                <w:ilvl w:val="0"/>
                <w:numId w:val="6"/>
              </w:numPr>
              <w:spacing w:before="120"/>
              <w:ind w:left="449"/>
              <w:jc w:val="both"/>
              <w:rPr>
                <w:sz w:val="20"/>
                <w:szCs w:val="20"/>
              </w:rPr>
            </w:pPr>
            <w:r w:rsidRPr="00CA100B">
              <w:rPr>
                <w:color w:val="000000" w:themeColor="text1"/>
                <w:sz w:val="20"/>
                <w:szCs w:val="20"/>
              </w:rPr>
              <w:t>Provide</w:t>
            </w:r>
            <w:r w:rsidR="00FE44CD" w:rsidRPr="00CA100B">
              <w:rPr>
                <w:color w:val="000000" w:themeColor="text1"/>
                <w:sz w:val="20"/>
                <w:szCs w:val="20"/>
              </w:rPr>
              <w:t xml:space="preserve"> expert advice,</w:t>
            </w:r>
            <w:r w:rsidRPr="00CA100B">
              <w:rPr>
                <w:color w:val="000000" w:themeColor="text1"/>
                <w:sz w:val="20"/>
                <w:szCs w:val="20"/>
              </w:rPr>
              <w:t xml:space="preserve"> support, guidance and insights to key </w:t>
            </w:r>
            <w:r w:rsidR="00A828F4" w:rsidRPr="00CA100B">
              <w:rPr>
                <w:color w:val="000000" w:themeColor="text1"/>
                <w:sz w:val="20"/>
                <w:szCs w:val="20"/>
              </w:rPr>
              <w:t>stakeholders to</w:t>
            </w:r>
            <w:r w:rsidR="002C6BDD" w:rsidRPr="00CA100B">
              <w:rPr>
                <w:color w:val="000000" w:themeColor="text1"/>
                <w:sz w:val="20"/>
                <w:szCs w:val="20"/>
              </w:rPr>
              <w:t xml:space="preserve"> support data analysis</w:t>
            </w:r>
            <w:r w:rsidR="00121E2B">
              <w:rPr>
                <w:color w:val="000000" w:themeColor="text1"/>
                <w:sz w:val="20"/>
                <w:szCs w:val="20"/>
              </w:rPr>
              <w:t>.</w:t>
            </w:r>
          </w:p>
          <w:p w14:paraId="39318B07" w14:textId="56EA8773" w:rsidR="002415A7" w:rsidRPr="002D1081" w:rsidRDefault="00587684" w:rsidP="00F21E52">
            <w:pPr>
              <w:pStyle w:val="Default"/>
              <w:numPr>
                <w:ilvl w:val="0"/>
                <w:numId w:val="6"/>
              </w:numPr>
              <w:spacing w:before="120"/>
              <w:ind w:left="449"/>
              <w:jc w:val="both"/>
              <w:rPr>
                <w:sz w:val="20"/>
                <w:szCs w:val="20"/>
              </w:rPr>
            </w:pPr>
            <w:r>
              <w:rPr>
                <w:sz w:val="20"/>
                <w:szCs w:val="20"/>
              </w:rPr>
              <w:t xml:space="preserve">Contribute to the development of a national </w:t>
            </w:r>
            <w:r w:rsidR="002415A7" w:rsidRPr="002D1081">
              <w:rPr>
                <w:sz w:val="20"/>
                <w:szCs w:val="20"/>
              </w:rPr>
              <w:t>standardised methodology to ensure a standardised approach to QIP development</w:t>
            </w:r>
            <w:r w:rsidR="002D1081" w:rsidRPr="002D1081">
              <w:rPr>
                <w:sz w:val="20"/>
                <w:szCs w:val="20"/>
              </w:rPr>
              <w:t>.</w:t>
            </w:r>
          </w:p>
          <w:p w14:paraId="5D640AF1" w14:textId="07AE1CF6" w:rsidR="00991147" w:rsidRPr="002D1081" w:rsidRDefault="00991147" w:rsidP="00F21E52">
            <w:pPr>
              <w:pStyle w:val="Default"/>
              <w:numPr>
                <w:ilvl w:val="0"/>
                <w:numId w:val="6"/>
              </w:numPr>
              <w:spacing w:before="120"/>
              <w:ind w:left="449"/>
              <w:jc w:val="both"/>
              <w:rPr>
                <w:sz w:val="20"/>
                <w:szCs w:val="20"/>
              </w:rPr>
            </w:pPr>
            <w:r w:rsidRPr="002D1081">
              <w:rPr>
                <w:sz w:val="20"/>
                <w:szCs w:val="20"/>
                <w:lang w:val="en-IE" w:eastAsia="ja-JP"/>
              </w:rPr>
              <w:lastRenderedPageBreak/>
              <w:t xml:space="preserve">Support the development and implementation of structures, systems, and processes </w:t>
            </w:r>
            <w:r w:rsidR="00587684">
              <w:rPr>
                <w:sz w:val="20"/>
                <w:szCs w:val="20"/>
                <w:lang w:val="en-IE" w:eastAsia="ja-JP"/>
              </w:rPr>
              <w:t>that enable the delivery of</w:t>
            </w:r>
            <w:r w:rsidRPr="002D1081">
              <w:rPr>
                <w:sz w:val="20"/>
                <w:szCs w:val="20"/>
                <w:lang w:val="en-IE" w:eastAsia="ja-JP"/>
              </w:rPr>
              <w:t xml:space="preserve"> quality improvement plans</w:t>
            </w:r>
            <w:r w:rsidR="00121E2B">
              <w:rPr>
                <w:sz w:val="20"/>
                <w:szCs w:val="20"/>
                <w:lang w:val="en-IE" w:eastAsia="ja-JP"/>
              </w:rPr>
              <w:t>.</w:t>
            </w:r>
            <w:r w:rsidRPr="002D1081">
              <w:rPr>
                <w:sz w:val="20"/>
                <w:szCs w:val="20"/>
                <w:lang w:val="en-IE" w:eastAsia="ja-JP"/>
              </w:rPr>
              <w:t xml:space="preserve"> </w:t>
            </w:r>
          </w:p>
          <w:p w14:paraId="7576E6C5" w14:textId="184F90F7" w:rsidR="00991147" w:rsidRPr="002D1081" w:rsidRDefault="00587684" w:rsidP="00F21E52">
            <w:pPr>
              <w:pStyle w:val="Default"/>
              <w:numPr>
                <w:ilvl w:val="0"/>
                <w:numId w:val="6"/>
              </w:numPr>
              <w:spacing w:before="120"/>
              <w:ind w:left="449"/>
              <w:jc w:val="both"/>
              <w:rPr>
                <w:sz w:val="20"/>
                <w:szCs w:val="20"/>
              </w:rPr>
            </w:pPr>
            <w:r>
              <w:rPr>
                <w:sz w:val="20"/>
                <w:szCs w:val="20"/>
              </w:rPr>
              <w:t xml:space="preserve">Contribute to the </w:t>
            </w:r>
            <w:r w:rsidR="00991147" w:rsidRPr="002D1081">
              <w:rPr>
                <w:sz w:val="20"/>
                <w:szCs w:val="20"/>
              </w:rPr>
              <w:t xml:space="preserve">development </w:t>
            </w:r>
            <w:r>
              <w:rPr>
                <w:sz w:val="20"/>
                <w:szCs w:val="20"/>
              </w:rPr>
              <w:t xml:space="preserve">of </w:t>
            </w:r>
            <w:r w:rsidR="00991147" w:rsidRPr="002D1081">
              <w:rPr>
                <w:sz w:val="20"/>
                <w:szCs w:val="20"/>
              </w:rPr>
              <w:t xml:space="preserve">monitoring </w:t>
            </w:r>
            <w:r>
              <w:rPr>
                <w:sz w:val="20"/>
                <w:szCs w:val="20"/>
              </w:rPr>
              <w:t xml:space="preserve">systems within services to support the evaluation </w:t>
            </w:r>
            <w:r w:rsidR="00A828F4">
              <w:rPr>
                <w:sz w:val="20"/>
                <w:szCs w:val="20"/>
              </w:rPr>
              <w:t xml:space="preserve">and </w:t>
            </w:r>
            <w:r w:rsidR="00A828F4" w:rsidRPr="002D1081">
              <w:rPr>
                <w:sz w:val="20"/>
                <w:szCs w:val="20"/>
              </w:rPr>
              <w:t>impact</w:t>
            </w:r>
            <w:r w:rsidR="00991147" w:rsidRPr="002D1081">
              <w:rPr>
                <w:sz w:val="20"/>
                <w:szCs w:val="20"/>
              </w:rPr>
              <w:t xml:space="preserve"> of recommended QIP</w:t>
            </w:r>
            <w:r w:rsidR="002D1081" w:rsidRPr="002D1081">
              <w:rPr>
                <w:sz w:val="20"/>
                <w:szCs w:val="20"/>
              </w:rPr>
              <w:t>s</w:t>
            </w:r>
            <w:r w:rsidR="00991147" w:rsidRPr="002D1081">
              <w:rPr>
                <w:sz w:val="20"/>
                <w:szCs w:val="20"/>
              </w:rPr>
              <w:t xml:space="preserve">. </w:t>
            </w:r>
          </w:p>
          <w:p w14:paraId="5FC7CBEF" w14:textId="7F0C5CAD" w:rsidR="002415A7" w:rsidRDefault="00587684" w:rsidP="00F21E52">
            <w:pPr>
              <w:pStyle w:val="Default"/>
              <w:numPr>
                <w:ilvl w:val="0"/>
                <w:numId w:val="6"/>
              </w:numPr>
              <w:spacing w:before="120"/>
              <w:ind w:left="449"/>
              <w:jc w:val="both"/>
              <w:rPr>
                <w:sz w:val="20"/>
                <w:szCs w:val="20"/>
              </w:rPr>
            </w:pPr>
            <w:r>
              <w:rPr>
                <w:sz w:val="20"/>
                <w:szCs w:val="20"/>
              </w:rPr>
              <w:t xml:space="preserve">Evaluate and </w:t>
            </w:r>
            <w:r w:rsidR="00273128" w:rsidRPr="002D1081">
              <w:rPr>
                <w:sz w:val="20"/>
                <w:szCs w:val="20"/>
              </w:rPr>
              <w:t>report</w:t>
            </w:r>
            <w:r>
              <w:rPr>
                <w:sz w:val="20"/>
                <w:szCs w:val="20"/>
              </w:rPr>
              <w:t xml:space="preserve"> on</w:t>
            </w:r>
            <w:r w:rsidR="00273128" w:rsidRPr="002D1081">
              <w:rPr>
                <w:sz w:val="20"/>
                <w:szCs w:val="20"/>
              </w:rPr>
              <w:t xml:space="preserve"> the impact of QIP</w:t>
            </w:r>
            <w:r w:rsidR="002D1081" w:rsidRPr="002D1081">
              <w:rPr>
                <w:sz w:val="20"/>
                <w:szCs w:val="20"/>
              </w:rPr>
              <w:t>s</w:t>
            </w:r>
            <w:r w:rsidR="00273128" w:rsidRPr="002D1081">
              <w:rPr>
                <w:sz w:val="20"/>
                <w:szCs w:val="20"/>
              </w:rPr>
              <w:t xml:space="preserve"> on the quality of care </w:t>
            </w:r>
            <w:r w:rsidR="002415A7" w:rsidRPr="002D1081">
              <w:rPr>
                <w:sz w:val="20"/>
                <w:szCs w:val="20"/>
              </w:rPr>
              <w:t>and the patient and service users care experience.</w:t>
            </w:r>
          </w:p>
          <w:p w14:paraId="0C5A730D" w14:textId="77777777" w:rsidR="002415A7" w:rsidRPr="007F1865" w:rsidRDefault="002415A7" w:rsidP="002415A7">
            <w:pPr>
              <w:pStyle w:val="Default"/>
              <w:ind w:left="567"/>
              <w:jc w:val="both"/>
              <w:rPr>
                <w:b/>
                <w:sz w:val="20"/>
                <w:szCs w:val="20"/>
              </w:rPr>
            </w:pPr>
          </w:p>
          <w:p w14:paraId="17BD7606" w14:textId="07525A4C" w:rsidR="002415A7" w:rsidRPr="007F1865" w:rsidRDefault="002415A7" w:rsidP="002415A7">
            <w:pPr>
              <w:pStyle w:val="Default"/>
              <w:jc w:val="both"/>
              <w:rPr>
                <w:b/>
                <w:bCs/>
                <w:sz w:val="20"/>
                <w:szCs w:val="20"/>
              </w:rPr>
            </w:pPr>
            <w:r w:rsidRPr="00C50BCC">
              <w:rPr>
                <w:b/>
                <w:bCs/>
                <w:sz w:val="20"/>
                <w:szCs w:val="20"/>
              </w:rPr>
              <w:t xml:space="preserve">Leadership and </w:t>
            </w:r>
            <w:r w:rsidR="00B732ED" w:rsidRPr="00C50BCC">
              <w:rPr>
                <w:b/>
                <w:bCs/>
                <w:sz w:val="20"/>
                <w:szCs w:val="20"/>
              </w:rPr>
              <w:t>G</w:t>
            </w:r>
            <w:r w:rsidRPr="00C50BCC">
              <w:rPr>
                <w:b/>
                <w:bCs/>
                <w:sz w:val="20"/>
                <w:szCs w:val="20"/>
              </w:rPr>
              <w:t>overnance to</w:t>
            </w:r>
            <w:r w:rsidRPr="007F1865">
              <w:rPr>
                <w:b/>
                <w:bCs/>
                <w:sz w:val="20"/>
                <w:szCs w:val="20"/>
              </w:rPr>
              <w:t xml:space="preserve"> </w:t>
            </w:r>
            <w:r w:rsidR="00B732ED">
              <w:rPr>
                <w:b/>
                <w:bCs/>
                <w:sz w:val="20"/>
                <w:szCs w:val="20"/>
              </w:rPr>
              <w:t>D</w:t>
            </w:r>
            <w:r w:rsidRPr="007F1865">
              <w:rPr>
                <w:b/>
                <w:bCs/>
                <w:sz w:val="20"/>
                <w:szCs w:val="20"/>
              </w:rPr>
              <w:t>eliver Quality Improvement Plans</w:t>
            </w:r>
          </w:p>
          <w:p w14:paraId="1B428323" w14:textId="04DD5275" w:rsidR="00207775" w:rsidRDefault="00207775" w:rsidP="00F21E52">
            <w:pPr>
              <w:pStyle w:val="Default"/>
              <w:numPr>
                <w:ilvl w:val="0"/>
                <w:numId w:val="7"/>
              </w:numPr>
              <w:spacing w:before="120"/>
              <w:ind w:left="449"/>
              <w:jc w:val="both"/>
              <w:rPr>
                <w:sz w:val="20"/>
                <w:szCs w:val="20"/>
              </w:rPr>
            </w:pPr>
            <w:r>
              <w:rPr>
                <w:sz w:val="20"/>
                <w:szCs w:val="20"/>
              </w:rPr>
              <w:t>Support the HSE and HIQA in the development of survey questions and methodologies linking with academic colleagues as appropriate.</w:t>
            </w:r>
          </w:p>
          <w:p w14:paraId="295D2698" w14:textId="5EC298C1" w:rsidR="00F67C9E" w:rsidRPr="002D1081" w:rsidRDefault="007C08E6" w:rsidP="00F21E52">
            <w:pPr>
              <w:pStyle w:val="Default"/>
              <w:numPr>
                <w:ilvl w:val="0"/>
                <w:numId w:val="7"/>
              </w:numPr>
              <w:spacing w:before="120"/>
              <w:ind w:left="449"/>
              <w:jc w:val="both"/>
              <w:rPr>
                <w:sz w:val="20"/>
                <w:szCs w:val="20"/>
              </w:rPr>
            </w:pPr>
            <w:r>
              <w:rPr>
                <w:sz w:val="20"/>
                <w:szCs w:val="20"/>
              </w:rPr>
              <w:t>P</w:t>
            </w:r>
            <w:r w:rsidR="002415A7" w:rsidRPr="002D1081">
              <w:rPr>
                <w:sz w:val="20"/>
                <w:szCs w:val="20"/>
              </w:rPr>
              <w:t xml:space="preserve">romote and </w:t>
            </w:r>
            <w:r w:rsidR="00121E2B">
              <w:rPr>
                <w:sz w:val="20"/>
                <w:szCs w:val="20"/>
              </w:rPr>
              <w:t xml:space="preserve">provide </w:t>
            </w:r>
            <w:r w:rsidR="002415A7" w:rsidRPr="002D1081">
              <w:rPr>
                <w:sz w:val="20"/>
                <w:szCs w:val="20"/>
              </w:rPr>
              <w:t xml:space="preserve">support </w:t>
            </w:r>
            <w:r>
              <w:rPr>
                <w:sz w:val="20"/>
                <w:szCs w:val="20"/>
              </w:rPr>
              <w:t xml:space="preserve">to </w:t>
            </w:r>
            <w:r w:rsidR="00AE08CE">
              <w:rPr>
                <w:sz w:val="20"/>
                <w:szCs w:val="20"/>
              </w:rPr>
              <w:t xml:space="preserve">advance </w:t>
            </w:r>
            <w:r w:rsidR="00AE08CE" w:rsidRPr="002D1081">
              <w:rPr>
                <w:sz w:val="20"/>
                <w:szCs w:val="20"/>
              </w:rPr>
              <w:t>Quality</w:t>
            </w:r>
            <w:r w:rsidR="00121E2B" w:rsidRPr="002D1081">
              <w:rPr>
                <w:sz w:val="20"/>
                <w:szCs w:val="20"/>
              </w:rPr>
              <w:t xml:space="preserve"> </w:t>
            </w:r>
            <w:r w:rsidR="00121E2B">
              <w:rPr>
                <w:sz w:val="20"/>
                <w:szCs w:val="20"/>
              </w:rPr>
              <w:t>I</w:t>
            </w:r>
            <w:r w:rsidR="00121E2B" w:rsidRPr="002D1081">
              <w:rPr>
                <w:sz w:val="20"/>
                <w:szCs w:val="20"/>
              </w:rPr>
              <w:t xml:space="preserve">mprovement </w:t>
            </w:r>
            <w:r w:rsidR="00121E2B">
              <w:rPr>
                <w:sz w:val="20"/>
                <w:szCs w:val="20"/>
              </w:rPr>
              <w:t>P</w:t>
            </w:r>
            <w:r w:rsidR="00121E2B" w:rsidRPr="002D1081">
              <w:rPr>
                <w:sz w:val="20"/>
                <w:szCs w:val="20"/>
              </w:rPr>
              <w:t xml:space="preserve">lans </w:t>
            </w:r>
            <w:r w:rsidR="002415A7" w:rsidRPr="002D1081">
              <w:rPr>
                <w:sz w:val="20"/>
                <w:szCs w:val="20"/>
              </w:rPr>
              <w:t xml:space="preserve">across the </w:t>
            </w:r>
            <w:r w:rsidR="00F67C9E" w:rsidRPr="002D1081">
              <w:rPr>
                <w:sz w:val="20"/>
                <w:szCs w:val="20"/>
              </w:rPr>
              <w:t>Health R</w:t>
            </w:r>
            <w:r w:rsidR="002415A7" w:rsidRPr="002D1081">
              <w:rPr>
                <w:sz w:val="20"/>
                <w:szCs w:val="20"/>
              </w:rPr>
              <w:t>egion</w:t>
            </w:r>
            <w:r w:rsidR="00F67C9E" w:rsidRPr="002D1081">
              <w:rPr>
                <w:sz w:val="20"/>
                <w:szCs w:val="20"/>
              </w:rPr>
              <w:t>s</w:t>
            </w:r>
            <w:r w:rsidR="002415A7" w:rsidRPr="002D1081">
              <w:rPr>
                <w:sz w:val="20"/>
                <w:szCs w:val="20"/>
              </w:rPr>
              <w:t xml:space="preserve">. </w:t>
            </w:r>
          </w:p>
          <w:p w14:paraId="0C7A3108" w14:textId="4EC46E9A" w:rsidR="00F67C9E" w:rsidRPr="002D1081" w:rsidRDefault="002A107A" w:rsidP="00F21E52">
            <w:pPr>
              <w:pStyle w:val="Default"/>
              <w:numPr>
                <w:ilvl w:val="0"/>
                <w:numId w:val="7"/>
              </w:numPr>
              <w:spacing w:before="120"/>
              <w:ind w:left="449"/>
              <w:jc w:val="both"/>
              <w:rPr>
                <w:sz w:val="20"/>
                <w:szCs w:val="20"/>
              </w:rPr>
            </w:pPr>
            <w:r w:rsidRPr="002A107A">
              <w:rPr>
                <w:sz w:val="20"/>
                <w:szCs w:val="20"/>
              </w:rPr>
              <w:t>Support the development of periodic performance for senior leadership on the implementation and outcomes of Quality Improvement Plans, through the agreed management reporting structures.</w:t>
            </w:r>
          </w:p>
          <w:p w14:paraId="2D7ABA01" w14:textId="4E283A87" w:rsidR="00991147" w:rsidRPr="002D1081" w:rsidRDefault="002415A7" w:rsidP="00F21E52">
            <w:pPr>
              <w:pStyle w:val="Default"/>
              <w:numPr>
                <w:ilvl w:val="0"/>
                <w:numId w:val="7"/>
              </w:numPr>
              <w:spacing w:before="120"/>
              <w:ind w:left="449"/>
              <w:jc w:val="both"/>
              <w:rPr>
                <w:sz w:val="20"/>
                <w:szCs w:val="20"/>
              </w:rPr>
            </w:pPr>
            <w:r w:rsidRPr="002D1081">
              <w:rPr>
                <w:sz w:val="20"/>
                <w:szCs w:val="20"/>
              </w:rPr>
              <w:t xml:space="preserve">Support services </w:t>
            </w:r>
            <w:r w:rsidR="002A107A">
              <w:rPr>
                <w:sz w:val="20"/>
                <w:szCs w:val="20"/>
              </w:rPr>
              <w:t>to</w:t>
            </w:r>
            <w:r w:rsidR="002A107A" w:rsidRPr="002D1081">
              <w:rPr>
                <w:sz w:val="20"/>
                <w:szCs w:val="20"/>
              </w:rPr>
              <w:t xml:space="preserve"> </w:t>
            </w:r>
            <w:r w:rsidRPr="002D1081">
              <w:rPr>
                <w:sz w:val="20"/>
                <w:szCs w:val="20"/>
              </w:rPr>
              <w:t xml:space="preserve">strengthen governance arrangements for </w:t>
            </w:r>
            <w:r w:rsidR="00F67C9E" w:rsidRPr="002D1081">
              <w:rPr>
                <w:sz w:val="20"/>
                <w:szCs w:val="20"/>
              </w:rPr>
              <w:t xml:space="preserve">the Quality Improvement Plans </w:t>
            </w:r>
            <w:r w:rsidR="002A107A">
              <w:rPr>
                <w:sz w:val="20"/>
                <w:szCs w:val="20"/>
              </w:rPr>
              <w:t xml:space="preserve">including </w:t>
            </w:r>
            <w:r w:rsidR="002A107A" w:rsidRPr="002A107A">
              <w:rPr>
                <w:sz w:val="20"/>
                <w:szCs w:val="20"/>
              </w:rPr>
              <w:t xml:space="preserve">contributing to relevant working groups and oversight </w:t>
            </w:r>
            <w:r w:rsidR="002A107A">
              <w:rPr>
                <w:sz w:val="20"/>
                <w:szCs w:val="20"/>
              </w:rPr>
              <w:t>groups</w:t>
            </w:r>
            <w:r w:rsidR="002A107A" w:rsidRPr="002A107A">
              <w:rPr>
                <w:sz w:val="20"/>
                <w:szCs w:val="20"/>
              </w:rPr>
              <w:t xml:space="preserve"> as requir</w:t>
            </w:r>
            <w:r w:rsidR="002A107A">
              <w:rPr>
                <w:sz w:val="20"/>
                <w:szCs w:val="20"/>
              </w:rPr>
              <w:t>ed</w:t>
            </w:r>
            <w:r w:rsidR="00121E2B">
              <w:rPr>
                <w:sz w:val="20"/>
                <w:szCs w:val="20"/>
              </w:rPr>
              <w:t>.</w:t>
            </w:r>
          </w:p>
          <w:p w14:paraId="1FCA862C" w14:textId="33891C5F" w:rsidR="00991147" w:rsidRPr="002D1081" w:rsidRDefault="00991147" w:rsidP="00F21E52">
            <w:pPr>
              <w:pStyle w:val="Default"/>
              <w:numPr>
                <w:ilvl w:val="0"/>
                <w:numId w:val="7"/>
              </w:numPr>
              <w:spacing w:before="120"/>
              <w:ind w:left="449"/>
              <w:jc w:val="both"/>
              <w:rPr>
                <w:sz w:val="20"/>
                <w:szCs w:val="20"/>
              </w:rPr>
            </w:pPr>
            <w:r w:rsidRPr="002D1081">
              <w:rPr>
                <w:sz w:val="20"/>
                <w:szCs w:val="20"/>
              </w:rPr>
              <w:t>In collaboration with key stakeholders</w:t>
            </w:r>
            <w:r w:rsidR="00AE08CE">
              <w:rPr>
                <w:sz w:val="20"/>
                <w:szCs w:val="20"/>
              </w:rPr>
              <w:t>,</w:t>
            </w:r>
            <w:r w:rsidRPr="002D1081">
              <w:rPr>
                <w:sz w:val="20"/>
                <w:szCs w:val="20"/>
              </w:rPr>
              <w:t xml:space="preserve"> identify barriers to developing improvement plans and </w:t>
            </w:r>
            <w:r w:rsidR="00207775">
              <w:rPr>
                <w:sz w:val="20"/>
                <w:szCs w:val="20"/>
              </w:rPr>
              <w:t xml:space="preserve">how </w:t>
            </w:r>
            <w:r w:rsidRPr="002D1081">
              <w:rPr>
                <w:sz w:val="20"/>
                <w:szCs w:val="20"/>
              </w:rPr>
              <w:t xml:space="preserve">to mitigate against these risks. </w:t>
            </w:r>
          </w:p>
          <w:p w14:paraId="2855845A" w14:textId="51F003BF" w:rsidR="002C7621" w:rsidRPr="002D1081" w:rsidRDefault="002A107A" w:rsidP="00F21E52">
            <w:pPr>
              <w:pStyle w:val="Default"/>
              <w:numPr>
                <w:ilvl w:val="0"/>
                <w:numId w:val="7"/>
              </w:numPr>
              <w:spacing w:before="120"/>
              <w:ind w:left="449"/>
              <w:jc w:val="both"/>
              <w:rPr>
                <w:sz w:val="20"/>
                <w:szCs w:val="20"/>
              </w:rPr>
            </w:pPr>
            <w:r>
              <w:rPr>
                <w:sz w:val="20"/>
                <w:szCs w:val="20"/>
              </w:rPr>
              <w:t xml:space="preserve">Contribute to the </w:t>
            </w:r>
            <w:r w:rsidR="002C7621" w:rsidRPr="002D1081">
              <w:rPr>
                <w:sz w:val="20"/>
                <w:szCs w:val="20"/>
              </w:rPr>
              <w:t xml:space="preserve">development and </w:t>
            </w:r>
            <w:r>
              <w:rPr>
                <w:sz w:val="20"/>
                <w:szCs w:val="20"/>
              </w:rPr>
              <w:t>use</w:t>
            </w:r>
            <w:r w:rsidRPr="002D1081">
              <w:rPr>
                <w:sz w:val="20"/>
                <w:szCs w:val="20"/>
              </w:rPr>
              <w:t xml:space="preserve"> </w:t>
            </w:r>
            <w:r w:rsidR="002C7621" w:rsidRPr="002D1081">
              <w:rPr>
                <w:sz w:val="20"/>
                <w:szCs w:val="20"/>
              </w:rPr>
              <w:t xml:space="preserve">of </w:t>
            </w:r>
            <w:r>
              <w:rPr>
                <w:sz w:val="20"/>
                <w:szCs w:val="20"/>
              </w:rPr>
              <w:t xml:space="preserve">monitoring </w:t>
            </w:r>
            <w:r w:rsidR="002C7621" w:rsidRPr="002D1081">
              <w:rPr>
                <w:sz w:val="20"/>
                <w:szCs w:val="20"/>
              </w:rPr>
              <w:t xml:space="preserve">metrics to </w:t>
            </w:r>
            <w:r>
              <w:rPr>
                <w:sz w:val="20"/>
                <w:szCs w:val="20"/>
              </w:rPr>
              <w:t>evaluate the delivery</w:t>
            </w:r>
            <w:r w:rsidR="002C7621" w:rsidRPr="002D1081">
              <w:rPr>
                <w:sz w:val="20"/>
                <w:szCs w:val="20"/>
              </w:rPr>
              <w:t xml:space="preserve"> </w:t>
            </w:r>
            <w:r w:rsidR="00991147" w:rsidRPr="002D1081">
              <w:rPr>
                <w:sz w:val="20"/>
                <w:szCs w:val="20"/>
              </w:rPr>
              <w:t>and impact of QIP</w:t>
            </w:r>
            <w:r w:rsidR="00B732ED">
              <w:rPr>
                <w:sz w:val="20"/>
                <w:szCs w:val="20"/>
              </w:rPr>
              <w:t>s</w:t>
            </w:r>
            <w:r w:rsidR="00991147" w:rsidRPr="002D1081">
              <w:rPr>
                <w:sz w:val="20"/>
                <w:szCs w:val="20"/>
              </w:rPr>
              <w:t xml:space="preserve"> </w:t>
            </w:r>
            <w:r w:rsidR="002C7621" w:rsidRPr="002D1081">
              <w:rPr>
                <w:sz w:val="20"/>
                <w:szCs w:val="20"/>
              </w:rPr>
              <w:t>and provide periodic reports as required</w:t>
            </w:r>
            <w:r w:rsidR="00B732ED">
              <w:rPr>
                <w:sz w:val="20"/>
                <w:szCs w:val="20"/>
              </w:rPr>
              <w:t>.</w:t>
            </w:r>
          </w:p>
          <w:p w14:paraId="0AC0578E" w14:textId="77777777" w:rsidR="002415A7" w:rsidRPr="00991147" w:rsidRDefault="002415A7" w:rsidP="00991147">
            <w:pPr>
              <w:pStyle w:val="Default"/>
              <w:ind w:left="284"/>
              <w:jc w:val="both"/>
              <w:rPr>
                <w:sz w:val="20"/>
                <w:szCs w:val="20"/>
              </w:rPr>
            </w:pPr>
          </w:p>
          <w:p w14:paraId="5882F9D8" w14:textId="7FDAC4B6" w:rsidR="00DC5A2B" w:rsidRPr="007F1865" w:rsidRDefault="002A107A" w:rsidP="00DC5A2B">
            <w:pPr>
              <w:pStyle w:val="Default"/>
              <w:jc w:val="both"/>
              <w:rPr>
                <w:sz w:val="20"/>
                <w:szCs w:val="20"/>
              </w:rPr>
            </w:pPr>
            <w:r>
              <w:rPr>
                <w:b/>
                <w:bCs/>
                <w:sz w:val="20"/>
                <w:szCs w:val="20"/>
              </w:rPr>
              <w:t xml:space="preserve">Operational </w:t>
            </w:r>
            <w:r w:rsidR="00DC5A2B" w:rsidRPr="007F1865">
              <w:rPr>
                <w:b/>
                <w:bCs/>
                <w:sz w:val="20"/>
                <w:szCs w:val="20"/>
              </w:rPr>
              <w:t xml:space="preserve">Management: </w:t>
            </w:r>
          </w:p>
          <w:p w14:paraId="03094A36" w14:textId="2899E8EA" w:rsidR="00BC273A" w:rsidRPr="00BC273A" w:rsidRDefault="008E2C06" w:rsidP="00F21E52">
            <w:pPr>
              <w:pStyle w:val="Default"/>
              <w:numPr>
                <w:ilvl w:val="0"/>
                <w:numId w:val="8"/>
              </w:numPr>
              <w:spacing w:before="120"/>
              <w:ind w:left="449"/>
              <w:jc w:val="both"/>
              <w:rPr>
                <w:sz w:val="20"/>
                <w:szCs w:val="20"/>
              </w:rPr>
            </w:pPr>
            <w:r>
              <w:rPr>
                <w:sz w:val="20"/>
                <w:szCs w:val="20"/>
              </w:rPr>
              <w:t>C</w:t>
            </w:r>
            <w:r w:rsidR="00BC273A" w:rsidRPr="00BC273A">
              <w:rPr>
                <w:sz w:val="20"/>
                <w:szCs w:val="20"/>
              </w:rPr>
              <w:t xml:space="preserve">ontributing to the strategic and operational priorities of the </w:t>
            </w:r>
            <w:r w:rsidR="00AE08CE">
              <w:rPr>
                <w:sz w:val="20"/>
                <w:szCs w:val="20"/>
              </w:rPr>
              <w:t>Patient and</w:t>
            </w:r>
            <w:r w:rsidR="0066706A">
              <w:rPr>
                <w:sz w:val="20"/>
                <w:szCs w:val="20"/>
              </w:rPr>
              <w:t xml:space="preserve"> Service User Experience </w:t>
            </w:r>
            <w:r w:rsidR="00BC273A" w:rsidRPr="00BC273A">
              <w:rPr>
                <w:sz w:val="20"/>
                <w:szCs w:val="20"/>
              </w:rPr>
              <w:t>Department</w:t>
            </w:r>
            <w:r w:rsidR="00207775">
              <w:rPr>
                <w:sz w:val="20"/>
                <w:szCs w:val="20"/>
              </w:rPr>
              <w:t>.</w:t>
            </w:r>
          </w:p>
          <w:p w14:paraId="268E10E6" w14:textId="77777777" w:rsidR="00BC273A" w:rsidRPr="00BC273A" w:rsidRDefault="00BC273A" w:rsidP="00F21E52">
            <w:pPr>
              <w:pStyle w:val="Default"/>
              <w:numPr>
                <w:ilvl w:val="0"/>
                <w:numId w:val="8"/>
              </w:numPr>
              <w:spacing w:before="120"/>
              <w:ind w:left="449"/>
              <w:jc w:val="both"/>
              <w:rPr>
                <w:sz w:val="20"/>
                <w:szCs w:val="20"/>
              </w:rPr>
            </w:pPr>
            <w:r w:rsidRPr="00BC273A">
              <w:rPr>
                <w:sz w:val="20"/>
                <w:szCs w:val="20"/>
              </w:rPr>
              <w:t>P</w:t>
            </w:r>
            <w:r w:rsidRPr="00BC273A">
              <w:rPr>
                <w:sz w:val="20"/>
                <w:szCs w:val="20"/>
                <w:lang w:val="en-IE"/>
              </w:rPr>
              <w:t>rogress the aim and objectives of the NCEP surveys to ensure they are delivered and drive quality improvement.</w:t>
            </w:r>
          </w:p>
          <w:p w14:paraId="1740C114" w14:textId="77777777" w:rsidR="00BC273A" w:rsidRPr="00BC273A" w:rsidRDefault="00BC273A" w:rsidP="00F21E52">
            <w:pPr>
              <w:pStyle w:val="Default"/>
              <w:numPr>
                <w:ilvl w:val="0"/>
                <w:numId w:val="8"/>
              </w:numPr>
              <w:spacing w:before="120"/>
              <w:ind w:left="449"/>
              <w:jc w:val="both"/>
              <w:rPr>
                <w:sz w:val="20"/>
                <w:szCs w:val="20"/>
              </w:rPr>
            </w:pPr>
            <w:r w:rsidRPr="00BC273A">
              <w:rPr>
                <w:sz w:val="20"/>
                <w:szCs w:val="20"/>
                <w:lang w:val="en-IE"/>
              </w:rPr>
              <w:t xml:space="preserve">Prepare project plans and work towards delivery on all agreed actions within the timeframes set out.  </w:t>
            </w:r>
          </w:p>
          <w:p w14:paraId="1DB29FA7" w14:textId="2A3BE300" w:rsidR="00BC273A" w:rsidRPr="00651826" w:rsidRDefault="00BC273A" w:rsidP="00F21E52">
            <w:pPr>
              <w:pStyle w:val="Default"/>
              <w:numPr>
                <w:ilvl w:val="0"/>
                <w:numId w:val="8"/>
              </w:numPr>
              <w:spacing w:before="120"/>
              <w:ind w:left="449"/>
              <w:jc w:val="both"/>
              <w:rPr>
                <w:sz w:val="20"/>
                <w:szCs w:val="20"/>
              </w:rPr>
            </w:pPr>
            <w:r w:rsidRPr="00BC273A">
              <w:rPr>
                <w:sz w:val="20"/>
                <w:szCs w:val="20"/>
                <w:lang w:val="en-IE"/>
              </w:rPr>
              <w:t>Provide timely reports and updates to line management at all stages of the programme.</w:t>
            </w:r>
          </w:p>
          <w:p w14:paraId="003B2FC3" w14:textId="77777777" w:rsidR="00B732ED" w:rsidRDefault="00BC273A" w:rsidP="00F21E52">
            <w:pPr>
              <w:pStyle w:val="Default"/>
              <w:numPr>
                <w:ilvl w:val="0"/>
                <w:numId w:val="8"/>
              </w:numPr>
              <w:spacing w:before="120"/>
              <w:ind w:left="449"/>
              <w:jc w:val="both"/>
              <w:rPr>
                <w:sz w:val="20"/>
                <w:szCs w:val="20"/>
              </w:rPr>
            </w:pPr>
            <w:r w:rsidRPr="00BC273A">
              <w:rPr>
                <w:sz w:val="20"/>
                <w:szCs w:val="20"/>
              </w:rPr>
              <w:t>Build</w:t>
            </w:r>
            <w:r w:rsidR="00DC5A2B" w:rsidRPr="00BC273A">
              <w:rPr>
                <w:sz w:val="20"/>
                <w:szCs w:val="20"/>
              </w:rPr>
              <w:t xml:space="preserve"> and maintain positive working relationships with key stakeholders both internal and external.</w:t>
            </w:r>
          </w:p>
          <w:p w14:paraId="33965BDE" w14:textId="4348D2B7" w:rsidR="00BC273A" w:rsidRPr="00BC273A" w:rsidRDefault="00BC273A" w:rsidP="00F21E52">
            <w:pPr>
              <w:pStyle w:val="Default"/>
              <w:numPr>
                <w:ilvl w:val="0"/>
                <w:numId w:val="8"/>
              </w:numPr>
              <w:spacing w:before="120"/>
              <w:ind w:left="449"/>
              <w:jc w:val="both"/>
              <w:rPr>
                <w:sz w:val="20"/>
                <w:szCs w:val="20"/>
              </w:rPr>
            </w:pPr>
            <w:r w:rsidRPr="00BC273A">
              <w:rPr>
                <w:sz w:val="20"/>
                <w:szCs w:val="20"/>
                <w:lang w:val="en-IE"/>
              </w:rPr>
              <w:t>Prepare and organise stakeholder meetings as dictated by the programme</w:t>
            </w:r>
            <w:r w:rsidR="00207775">
              <w:rPr>
                <w:sz w:val="20"/>
                <w:szCs w:val="20"/>
                <w:lang w:val="en-IE"/>
              </w:rPr>
              <w:t>.</w:t>
            </w:r>
          </w:p>
          <w:p w14:paraId="4E923D54" w14:textId="46AFF23A" w:rsidR="00BC273A" w:rsidRPr="00BC273A" w:rsidRDefault="00BC273A" w:rsidP="00F21E52">
            <w:pPr>
              <w:pStyle w:val="Default"/>
              <w:numPr>
                <w:ilvl w:val="0"/>
                <w:numId w:val="8"/>
              </w:numPr>
              <w:spacing w:before="120"/>
              <w:ind w:left="449"/>
              <w:jc w:val="both"/>
              <w:rPr>
                <w:sz w:val="20"/>
                <w:szCs w:val="20"/>
              </w:rPr>
            </w:pPr>
            <w:r w:rsidRPr="00BC273A">
              <w:rPr>
                <w:sz w:val="20"/>
                <w:szCs w:val="20"/>
                <w:lang w:val="en-IE"/>
              </w:rPr>
              <w:t xml:space="preserve">Work with Central Data Analytics and Insights team and local QPS teams to develop HSE Response reports to include </w:t>
            </w:r>
            <w:r w:rsidR="00207775">
              <w:rPr>
                <w:sz w:val="20"/>
                <w:szCs w:val="20"/>
                <w:lang w:val="en-IE"/>
              </w:rPr>
              <w:t>Q</w:t>
            </w:r>
            <w:r w:rsidR="00207775" w:rsidRPr="00BC273A">
              <w:rPr>
                <w:sz w:val="20"/>
                <w:szCs w:val="20"/>
                <w:lang w:val="en-IE"/>
              </w:rPr>
              <w:t xml:space="preserve">uality </w:t>
            </w:r>
            <w:r w:rsidR="00207775">
              <w:rPr>
                <w:sz w:val="20"/>
                <w:szCs w:val="20"/>
                <w:lang w:val="en-IE"/>
              </w:rPr>
              <w:t>I</w:t>
            </w:r>
            <w:r w:rsidR="00207775" w:rsidRPr="00BC273A">
              <w:rPr>
                <w:sz w:val="20"/>
                <w:szCs w:val="20"/>
                <w:lang w:val="en-IE"/>
              </w:rPr>
              <w:t xml:space="preserve">mprovement </w:t>
            </w:r>
            <w:r w:rsidR="00207775">
              <w:rPr>
                <w:sz w:val="20"/>
                <w:szCs w:val="20"/>
                <w:lang w:val="en-IE"/>
              </w:rPr>
              <w:t>P</w:t>
            </w:r>
            <w:r w:rsidR="00207775" w:rsidRPr="00BC273A">
              <w:rPr>
                <w:sz w:val="20"/>
                <w:szCs w:val="20"/>
                <w:lang w:val="en-IE"/>
              </w:rPr>
              <w:t>lans</w:t>
            </w:r>
            <w:r w:rsidRPr="00BC273A">
              <w:rPr>
                <w:sz w:val="20"/>
                <w:szCs w:val="20"/>
                <w:lang w:val="en-IE"/>
              </w:rPr>
              <w:t>.</w:t>
            </w:r>
          </w:p>
          <w:p w14:paraId="4B244456" w14:textId="6ED0B354" w:rsidR="00DC5A2B" w:rsidRDefault="00DC5A2B" w:rsidP="00F21E52">
            <w:pPr>
              <w:pStyle w:val="Default"/>
              <w:numPr>
                <w:ilvl w:val="0"/>
                <w:numId w:val="8"/>
              </w:numPr>
              <w:spacing w:before="120"/>
              <w:ind w:left="449"/>
              <w:jc w:val="both"/>
              <w:rPr>
                <w:sz w:val="20"/>
                <w:szCs w:val="20"/>
              </w:rPr>
            </w:pPr>
            <w:r w:rsidRPr="00BC273A">
              <w:rPr>
                <w:sz w:val="20"/>
                <w:szCs w:val="20"/>
              </w:rPr>
              <w:t>Participate in committees in the areas of quality improvement as required and as agreed with the Senior Operations Manager</w:t>
            </w:r>
            <w:r w:rsidR="00B732ED">
              <w:rPr>
                <w:sz w:val="20"/>
                <w:szCs w:val="20"/>
              </w:rPr>
              <w:t>.</w:t>
            </w:r>
          </w:p>
          <w:p w14:paraId="1B137516" w14:textId="2541CEBE" w:rsidR="00EC5FDE" w:rsidRPr="00EC5FDE" w:rsidRDefault="00EC5FDE" w:rsidP="00F21E52">
            <w:pPr>
              <w:pStyle w:val="ListParagraph"/>
              <w:numPr>
                <w:ilvl w:val="0"/>
                <w:numId w:val="8"/>
              </w:numPr>
              <w:spacing w:before="120"/>
              <w:ind w:left="449"/>
              <w:jc w:val="both"/>
              <w:rPr>
                <w:rFonts w:ascii="Arial" w:hAnsi="Arial" w:cs="Arial"/>
                <w:iCs/>
              </w:rPr>
            </w:pPr>
            <w:r w:rsidRPr="00EC5FDE">
              <w:rPr>
                <w:rFonts w:ascii="Arial" w:hAnsi="Arial" w:cs="Arial"/>
                <w:iCs/>
              </w:rPr>
              <w:t>Promote the work of the NCEP at Conferences and other educational fora and assist with research papers.</w:t>
            </w:r>
          </w:p>
          <w:p w14:paraId="30B45237" w14:textId="7651A0BF" w:rsidR="008D7D5F" w:rsidRDefault="008D7D5F" w:rsidP="00F21E52">
            <w:pPr>
              <w:pStyle w:val="Default"/>
              <w:numPr>
                <w:ilvl w:val="0"/>
                <w:numId w:val="8"/>
              </w:numPr>
              <w:spacing w:before="120"/>
              <w:ind w:left="449"/>
              <w:jc w:val="both"/>
              <w:rPr>
                <w:sz w:val="20"/>
                <w:szCs w:val="20"/>
              </w:rPr>
            </w:pPr>
            <w:r>
              <w:rPr>
                <w:sz w:val="20"/>
                <w:szCs w:val="20"/>
              </w:rPr>
              <w:t xml:space="preserve">Deputise for the </w:t>
            </w:r>
            <w:r w:rsidRPr="00BC273A">
              <w:rPr>
                <w:sz w:val="20"/>
                <w:szCs w:val="20"/>
              </w:rPr>
              <w:t>Senior Operations Manager</w:t>
            </w:r>
            <w:r>
              <w:rPr>
                <w:sz w:val="20"/>
                <w:szCs w:val="20"/>
              </w:rPr>
              <w:t xml:space="preserve"> </w:t>
            </w:r>
            <w:r w:rsidR="00EC1BD7">
              <w:rPr>
                <w:sz w:val="20"/>
                <w:szCs w:val="20"/>
              </w:rPr>
              <w:t>when</w:t>
            </w:r>
            <w:r>
              <w:rPr>
                <w:sz w:val="20"/>
                <w:szCs w:val="20"/>
              </w:rPr>
              <w:t xml:space="preserve"> required</w:t>
            </w:r>
            <w:r w:rsidR="00B732ED">
              <w:rPr>
                <w:sz w:val="20"/>
                <w:szCs w:val="20"/>
              </w:rPr>
              <w:t>.</w:t>
            </w:r>
          </w:p>
          <w:p w14:paraId="5CAF0C8F" w14:textId="029AE14B" w:rsidR="002415A7" w:rsidRDefault="002415A7" w:rsidP="002415A7">
            <w:pPr>
              <w:pStyle w:val="Default"/>
              <w:jc w:val="both"/>
              <w:rPr>
                <w:b/>
              </w:rPr>
            </w:pPr>
          </w:p>
          <w:p w14:paraId="41273B6B" w14:textId="77777777" w:rsidR="002A107A" w:rsidRPr="001B599D" w:rsidRDefault="002A107A" w:rsidP="002A107A">
            <w:pPr>
              <w:jc w:val="both"/>
              <w:rPr>
                <w:rFonts w:ascii="Arial" w:hAnsi="Arial" w:cs="Arial"/>
                <w:b/>
              </w:rPr>
            </w:pPr>
            <w:r w:rsidRPr="001B599D">
              <w:rPr>
                <w:rFonts w:ascii="Arial" w:hAnsi="Arial" w:cs="Arial"/>
                <w:b/>
              </w:rPr>
              <w:t>Human Resources/Supervision of Staff</w:t>
            </w:r>
          </w:p>
          <w:p w14:paraId="560881E4" w14:textId="7CBDF2C9" w:rsidR="00207775" w:rsidRPr="00CA100B" w:rsidRDefault="008E2C06" w:rsidP="00F21E52">
            <w:pPr>
              <w:pStyle w:val="Default"/>
              <w:numPr>
                <w:ilvl w:val="0"/>
                <w:numId w:val="9"/>
              </w:numPr>
              <w:spacing w:before="120"/>
              <w:ind w:left="449"/>
              <w:jc w:val="both"/>
              <w:rPr>
                <w:bCs/>
                <w:sz w:val="20"/>
                <w:szCs w:val="20"/>
              </w:rPr>
            </w:pPr>
            <w:r w:rsidRPr="00CA100B">
              <w:rPr>
                <w:bCs/>
                <w:sz w:val="20"/>
                <w:szCs w:val="20"/>
              </w:rPr>
              <w:t>Supervise and ensure the well-being of staff within own remit.</w:t>
            </w:r>
          </w:p>
          <w:p w14:paraId="14D4F24F" w14:textId="7E601960" w:rsidR="00651826" w:rsidRDefault="008E2C06" w:rsidP="00F21E52">
            <w:pPr>
              <w:pStyle w:val="Default"/>
              <w:numPr>
                <w:ilvl w:val="0"/>
                <w:numId w:val="9"/>
              </w:numPr>
              <w:spacing w:before="120"/>
              <w:ind w:left="449"/>
              <w:jc w:val="both"/>
              <w:rPr>
                <w:bCs/>
                <w:sz w:val="20"/>
                <w:szCs w:val="20"/>
              </w:rPr>
            </w:pPr>
            <w:r w:rsidRPr="00207775">
              <w:rPr>
                <w:bCs/>
                <w:sz w:val="20"/>
                <w:szCs w:val="20"/>
              </w:rPr>
              <w:t>Create and maintain a positive working environment among staff members, which contributes to maintain</w:t>
            </w:r>
            <w:r w:rsidR="00657E7E">
              <w:rPr>
                <w:bCs/>
                <w:sz w:val="20"/>
                <w:szCs w:val="20"/>
              </w:rPr>
              <w:t>ing</w:t>
            </w:r>
            <w:r w:rsidRPr="00207775">
              <w:rPr>
                <w:bCs/>
                <w:sz w:val="20"/>
                <w:szCs w:val="20"/>
              </w:rPr>
              <w:t xml:space="preserve"> and enhanc</w:t>
            </w:r>
            <w:r w:rsidR="00657E7E">
              <w:rPr>
                <w:bCs/>
                <w:sz w:val="20"/>
                <w:szCs w:val="20"/>
              </w:rPr>
              <w:t>ing</w:t>
            </w:r>
            <w:r w:rsidRPr="00207775">
              <w:rPr>
                <w:bCs/>
                <w:sz w:val="20"/>
                <w:szCs w:val="20"/>
              </w:rPr>
              <w:t xml:space="preserve"> effective working relationships.</w:t>
            </w:r>
          </w:p>
          <w:p w14:paraId="050A9BD0" w14:textId="77777777" w:rsidR="00651826" w:rsidRDefault="008E2C06" w:rsidP="00F21E52">
            <w:pPr>
              <w:pStyle w:val="Default"/>
              <w:numPr>
                <w:ilvl w:val="0"/>
                <w:numId w:val="9"/>
              </w:numPr>
              <w:spacing w:before="120"/>
              <w:ind w:left="449"/>
              <w:jc w:val="both"/>
              <w:rPr>
                <w:bCs/>
                <w:sz w:val="20"/>
                <w:szCs w:val="20"/>
              </w:rPr>
            </w:pPr>
            <w:r w:rsidRPr="00651826">
              <w:rPr>
                <w:bCs/>
                <w:sz w:val="20"/>
                <w:szCs w:val="20"/>
              </w:rPr>
              <w:lastRenderedPageBreak/>
              <w:t>Co-ordinate, monitor and review the work of administrative/support staff.</w:t>
            </w:r>
          </w:p>
          <w:p w14:paraId="4B790B04" w14:textId="77777777" w:rsidR="00651826" w:rsidRDefault="008E2C06" w:rsidP="00F21E52">
            <w:pPr>
              <w:pStyle w:val="Default"/>
              <w:numPr>
                <w:ilvl w:val="0"/>
                <w:numId w:val="9"/>
              </w:numPr>
              <w:spacing w:before="120"/>
              <w:ind w:left="449"/>
              <w:jc w:val="both"/>
              <w:rPr>
                <w:bCs/>
                <w:sz w:val="20"/>
                <w:szCs w:val="20"/>
              </w:rPr>
            </w:pPr>
            <w:r w:rsidRPr="00651826">
              <w:rPr>
                <w:bCs/>
                <w:sz w:val="20"/>
                <w:szCs w:val="20"/>
              </w:rPr>
              <w:t>Conduct regular staff meetings to keep staff informed and to hear views.</w:t>
            </w:r>
          </w:p>
          <w:p w14:paraId="019AF7A9" w14:textId="77777777" w:rsidR="00651826" w:rsidRDefault="008E2C06" w:rsidP="00F21E52">
            <w:pPr>
              <w:pStyle w:val="Default"/>
              <w:numPr>
                <w:ilvl w:val="0"/>
                <w:numId w:val="9"/>
              </w:numPr>
              <w:spacing w:before="120"/>
              <w:ind w:left="449"/>
              <w:jc w:val="both"/>
              <w:rPr>
                <w:bCs/>
                <w:sz w:val="20"/>
                <w:szCs w:val="20"/>
              </w:rPr>
            </w:pPr>
            <w:r w:rsidRPr="00651826">
              <w:rPr>
                <w:bCs/>
                <w:sz w:val="20"/>
                <w:szCs w:val="20"/>
              </w:rPr>
              <w:t>Identify and agree training and development needs of team and develop plans to meet needs.</w:t>
            </w:r>
          </w:p>
          <w:p w14:paraId="0BE2BF0D" w14:textId="7FC9F3CD" w:rsidR="008E2C06" w:rsidRDefault="008E2C06" w:rsidP="00F21E52">
            <w:pPr>
              <w:pStyle w:val="Default"/>
              <w:numPr>
                <w:ilvl w:val="0"/>
                <w:numId w:val="9"/>
              </w:numPr>
              <w:spacing w:before="120"/>
              <w:ind w:left="449"/>
              <w:jc w:val="both"/>
              <w:rPr>
                <w:bCs/>
                <w:sz w:val="20"/>
                <w:szCs w:val="20"/>
              </w:rPr>
            </w:pPr>
            <w:r w:rsidRPr="00651826">
              <w:rPr>
                <w:bCs/>
                <w:sz w:val="20"/>
                <w:szCs w:val="20"/>
              </w:rPr>
              <w:t>Manage the performance of staff, dealing with underperformance in a timely and constructive manner.</w:t>
            </w:r>
          </w:p>
          <w:p w14:paraId="270BB426" w14:textId="77777777" w:rsidR="00EC5FDE" w:rsidRPr="00D975A1" w:rsidRDefault="00EC5FDE" w:rsidP="00F21E52">
            <w:pPr>
              <w:pStyle w:val="ListParagraph"/>
              <w:numPr>
                <w:ilvl w:val="0"/>
                <w:numId w:val="9"/>
              </w:numPr>
              <w:spacing w:before="120"/>
              <w:ind w:left="449"/>
              <w:jc w:val="both"/>
              <w:rPr>
                <w:rFonts w:ascii="Arial" w:hAnsi="Arial" w:cs="Arial"/>
                <w:iCs/>
              </w:rPr>
            </w:pPr>
            <w:r w:rsidRPr="00D975A1">
              <w:rPr>
                <w:rFonts w:ascii="Arial" w:hAnsi="Arial" w:cs="Arial"/>
                <w:iCs/>
              </w:rPr>
              <w:t>Engage in the HSE performance achievement process in conjunction with your Line Manager and staff colleagues as appropriate.</w:t>
            </w:r>
          </w:p>
          <w:p w14:paraId="757510A0" w14:textId="2F7A5041" w:rsidR="00EC5FDE" w:rsidRPr="00D975A1" w:rsidRDefault="00EC5FDE" w:rsidP="00F21E52">
            <w:pPr>
              <w:pStyle w:val="ListParagraph"/>
              <w:numPr>
                <w:ilvl w:val="0"/>
                <w:numId w:val="9"/>
              </w:numPr>
              <w:spacing w:before="120"/>
              <w:ind w:left="449"/>
              <w:jc w:val="both"/>
              <w:rPr>
                <w:rFonts w:ascii="Arial" w:hAnsi="Arial" w:cs="Arial"/>
                <w:lang w:val="en-IE" w:eastAsia="en-IE"/>
              </w:rPr>
            </w:pPr>
            <w:r w:rsidRPr="00D975A1">
              <w:rPr>
                <w:rFonts w:ascii="Arial" w:hAnsi="Arial" w:cs="Arial"/>
                <w:lang w:val="en-IE" w:eastAsia="en-IE"/>
              </w:rPr>
              <w:t>Pursue continuous professional development to develop management expertise and professional knowledge.</w:t>
            </w:r>
          </w:p>
          <w:p w14:paraId="0A926381" w14:textId="77777777" w:rsidR="00BC273A" w:rsidRDefault="00BC273A" w:rsidP="00BC273A">
            <w:pPr>
              <w:pStyle w:val="ListParagraph"/>
              <w:ind w:left="0"/>
              <w:jc w:val="both"/>
              <w:rPr>
                <w:rFonts w:ascii="Arial" w:hAnsi="Arial" w:cs="Arial"/>
                <w:b/>
              </w:rPr>
            </w:pPr>
          </w:p>
          <w:p w14:paraId="3D1CA39E" w14:textId="77777777" w:rsidR="00884A8F" w:rsidRPr="007F1865" w:rsidRDefault="00884A8F" w:rsidP="00884A8F">
            <w:pPr>
              <w:pStyle w:val="ListParagraph"/>
              <w:ind w:left="0"/>
              <w:jc w:val="both"/>
              <w:rPr>
                <w:rFonts w:ascii="Arial" w:hAnsi="Arial" w:cs="Arial"/>
                <w:b/>
              </w:rPr>
            </w:pPr>
            <w:r w:rsidRPr="007F1865">
              <w:rPr>
                <w:rFonts w:ascii="Arial" w:hAnsi="Arial" w:cs="Arial"/>
                <w:b/>
              </w:rPr>
              <w:t>Change Management</w:t>
            </w:r>
          </w:p>
          <w:p w14:paraId="0EBDAAFC" w14:textId="77777777" w:rsidR="00884A8F" w:rsidRPr="00884A8F" w:rsidRDefault="00884A8F" w:rsidP="00F21E52">
            <w:pPr>
              <w:pStyle w:val="ListParagraph"/>
              <w:numPr>
                <w:ilvl w:val="0"/>
                <w:numId w:val="13"/>
              </w:numPr>
              <w:spacing w:before="120"/>
              <w:ind w:left="448" w:hanging="357"/>
              <w:jc w:val="both"/>
              <w:rPr>
                <w:rFonts w:ascii="Arial" w:hAnsi="Arial" w:cs="Arial"/>
                <w:lang w:val="en-IE" w:eastAsia="en-IE"/>
              </w:rPr>
            </w:pPr>
            <w:r w:rsidRPr="00884A8F">
              <w:rPr>
                <w:rFonts w:ascii="Arial" w:hAnsi="Arial" w:cs="Arial"/>
                <w:lang w:val="en-IE" w:eastAsia="en-IE"/>
              </w:rPr>
              <w:t>Proactively identify inequities/inefficiencies in service administration and implement solutions to improve service delivery, in line with legislation and benchmarking against best practice structures.</w:t>
            </w:r>
          </w:p>
          <w:p w14:paraId="1D553D12" w14:textId="77777777" w:rsidR="00884A8F" w:rsidRPr="00884A8F" w:rsidRDefault="00884A8F" w:rsidP="00F21E52">
            <w:pPr>
              <w:pStyle w:val="ListParagraph"/>
              <w:numPr>
                <w:ilvl w:val="0"/>
                <w:numId w:val="13"/>
              </w:numPr>
              <w:spacing w:before="120"/>
              <w:ind w:left="448" w:hanging="357"/>
              <w:jc w:val="both"/>
              <w:rPr>
                <w:rFonts w:ascii="Arial" w:hAnsi="Arial" w:cs="Arial"/>
                <w:lang w:val="en-IE" w:eastAsia="en-IE"/>
              </w:rPr>
            </w:pPr>
            <w:r w:rsidRPr="00884A8F">
              <w:rPr>
                <w:rFonts w:ascii="Arial" w:hAnsi="Arial" w:cs="Arial"/>
                <w:lang w:val="en-IE" w:eastAsia="en-IE"/>
              </w:rPr>
              <w:t>Embrace change and adapt local work practices accordingly.</w:t>
            </w:r>
          </w:p>
          <w:p w14:paraId="6A14A5DE" w14:textId="77777777" w:rsidR="00884A8F" w:rsidRPr="00884A8F" w:rsidRDefault="00884A8F" w:rsidP="00F21E52">
            <w:pPr>
              <w:pStyle w:val="ListParagraph"/>
              <w:numPr>
                <w:ilvl w:val="0"/>
                <w:numId w:val="13"/>
              </w:numPr>
              <w:spacing w:before="120"/>
              <w:ind w:left="448" w:hanging="357"/>
              <w:jc w:val="both"/>
              <w:rPr>
                <w:rFonts w:ascii="Arial" w:hAnsi="Arial" w:cs="Arial"/>
                <w:lang w:val="en-IE" w:eastAsia="en-IE"/>
              </w:rPr>
            </w:pPr>
            <w:r w:rsidRPr="00884A8F">
              <w:rPr>
                <w:rFonts w:ascii="Arial" w:hAnsi="Arial" w:cs="Arial"/>
                <w:lang w:val="en-IE" w:eastAsia="en-IE"/>
              </w:rPr>
              <w:t>Encourage and support staff through change process.</w:t>
            </w:r>
          </w:p>
          <w:p w14:paraId="2F19AA5D" w14:textId="77777777" w:rsidR="002415A7" w:rsidRDefault="002415A7" w:rsidP="002415A7">
            <w:pPr>
              <w:pStyle w:val="Default"/>
              <w:jc w:val="both"/>
              <w:rPr>
                <w:b/>
              </w:rPr>
            </w:pPr>
          </w:p>
          <w:p w14:paraId="0ECC6052" w14:textId="3F343041" w:rsidR="000B038E" w:rsidRPr="001B599D" w:rsidRDefault="000B038E" w:rsidP="000B038E">
            <w:pPr>
              <w:jc w:val="both"/>
              <w:rPr>
                <w:rFonts w:ascii="Arial" w:hAnsi="Arial" w:cs="Arial"/>
                <w:b/>
              </w:rPr>
            </w:pPr>
            <w:r w:rsidRPr="001B599D">
              <w:rPr>
                <w:rFonts w:ascii="Arial" w:hAnsi="Arial" w:cs="Arial"/>
                <w:b/>
              </w:rPr>
              <w:t xml:space="preserve">Standards, </w:t>
            </w:r>
            <w:r w:rsidR="004427A7" w:rsidRPr="007B1BD5">
              <w:rPr>
                <w:rFonts w:ascii="Arial" w:hAnsi="Arial" w:cs="Arial"/>
                <w:b/>
              </w:rPr>
              <w:t>Regulations,</w:t>
            </w:r>
            <w:r w:rsidR="004427A7">
              <w:rPr>
                <w:b/>
              </w:rPr>
              <w:t xml:space="preserve"> </w:t>
            </w:r>
            <w:r w:rsidRPr="001B599D">
              <w:rPr>
                <w:rFonts w:ascii="Arial" w:hAnsi="Arial" w:cs="Arial"/>
                <w:b/>
              </w:rPr>
              <w:t>policies, procedures and legislation</w:t>
            </w:r>
          </w:p>
          <w:p w14:paraId="5197CFC7" w14:textId="77777777" w:rsidR="000B038E" w:rsidRPr="00190AE1" w:rsidRDefault="000B038E" w:rsidP="00F21E52">
            <w:pPr>
              <w:pStyle w:val="ListParagraph"/>
              <w:numPr>
                <w:ilvl w:val="0"/>
                <w:numId w:val="10"/>
              </w:numPr>
              <w:spacing w:before="120"/>
              <w:ind w:left="449"/>
              <w:jc w:val="both"/>
              <w:rPr>
                <w:rFonts w:ascii="Arial" w:hAnsi="Arial" w:cs="Arial"/>
                <w:lang w:val="en-IE" w:eastAsia="en-IE"/>
              </w:rPr>
            </w:pPr>
            <w:r w:rsidRPr="00190AE1">
              <w:rPr>
                <w:rFonts w:ascii="Arial" w:hAnsi="Arial" w:cs="Arial"/>
                <w:lang w:val="en-IE" w:eastAsia="en-IE"/>
              </w:rPr>
              <w:t xml:space="preserve">Contribute to the development of policies and procedures for quality, risk and patient safety data management. </w:t>
            </w:r>
          </w:p>
          <w:p w14:paraId="480AE2A7" w14:textId="77777777" w:rsidR="000B038E" w:rsidRPr="00190AE1" w:rsidRDefault="000B038E" w:rsidP="00F21E52">
            <w:pPr>
              <w:pStyle w:val="ListParagraph"/>
              <w:numPr>
                <w:ilvl w:val="0"/>
                <w:numId w:val="10"/>
              </w:numPr>
              <w:spacing w:before="120"/>
              <w:ind w:left="449"/>
              <w:jc w:val="both"/>
              <w:rPr>
                <w:rFonts w:ascii="Arial" w:hAnsi="Arial" w:cs="Arial"/>
                <w:lang w:val="en-IE" w:eastAsia="en-IE"/>
              </w:rPr>
            </w:pPr>
            <w:r w:rsidRPr="00190AE1">
              <w:rPr>
                <w:rFonts w:ascii="Arial" w:hAnsi="Arial" w:cs="Arial"/>
                <w:lang w:val="en-IE" w:eastAsia="en-IE"/>
              </w:rPr>
              <w:t>Ensure accurate attention to detail and consistent adherence to procedures and current standards with quality, risk and patient safety.</w:t>
            </w:r>
          </w:p>
          <w:p w14:paraId="64A606F1" w14:textId="77777777" w:rsidR="000B038E" w:rsidRPr="00190AE1" w:rsidRDefault="000B038E" w:rsidP="00F21E52">
            <w:pPr>
              <w:pStyle w:val="ListParagraph"/>
              <w:numPr>
                <w:ilvl w:val="0"/>
                <w:numId w:val="10"/>
              </w:numPr>
              <w:spacing w:before="120"/>
              <w:ind w:left="449"/>
              <w:jc w:val="both"/>
              <w:rPr>
                <w:rFonts w:ascii="Arial" w:hAnsi="Arial" w:cs="Arial"/>
                <w:lang w:val="en-IE" w:eastAsia="en-IE"/>
              </w:rPr>
            </w:pPr>
            <w:r w:rsidRPr="00190AE1">
              <w:rPr>
                <w:rFonts w:ascii="Arial" w:hAnsi="Arial" w:cs="Arial"/>
                <w:lang w:val="en-IE" w:eastAsia="en-IE"/>
              </w:rPr>
              <w:t>Adhere to the HIQA standards for information quality.</w:t>
            </w:r>
          </w:p>
          <w:p w14:paraId="5065496E" w14:textId="77777777" w:rsidR="000B038E" w:rsidRPr="00190AE1" w:rsidRDefault="000B038E" w:rsidP="00F21E52">
            <w:pPr>
              <w:pStyle w:val="ListParagraph"/>
              <w:numPr>
                <w:ilvl w:val="0"/>
                <w:numId w:val="10"/>
              </w:numPr>
              <w:spacing w:before="120"/>
              <w:ind w:left="449"/>
              <w:jc w:val="both"/>
              <w:rPr>
                <w:rFonts w:ascii="Arial" w:hAnsi="Arial" w:cs="Arial"/>
                <w:lang w:val="en-IE" w:eastAsia="en-IE"/>
              </w:rPr>
            </w:pPr>
            <w:r w:rsidRPr="00190AE1">
              <w:rPr>
                <w:rFonts w:ascii="Arial" w:hAnsi="Arial" w:cs="Arial"/>
                <w:lang w:val="en-IE" w:eastAsia="en-IE"/>
              </w:rPr>
              <w:t xml:space="preserve">Adhere to GDPR and the HSE Privacy notice when executing the data analysis function. </w:t>
            </w:r>
          </w:p>
          <w:p w14:paraId="2C85E2A7" w14:textId="425E1E97" w:rsidR="008D7D5F" w:rsidRPr="00190AE1" w:rsidRDefault="000B038E" w:rsidP="00F21E52">
            <w:pPr>
              <w:pStyle w:val="ListParagraph"/>
              <w:numPr>
                <w:ilvl w:val="0"/>
                <w:numId w:val="10"/>
              </w:numPr>
              <w:spacing w:before="120"/>
              <w:ind w:left="449"/>
              <w:jc w:val="both"/>
              <w:rPr>
                <w:rFonts w:ascii="Arial" w:hAnsi="Arial" w:cs="Arial"/>
                <w:lang w:val="en-IE" w:eastAsia="en-IE"/>
              </w:rPr>
            </w:pPr>
            <w:r w:rsidRPr="00190AE1">
              <w:rPr>
                <w:rFonts w:ascii="Arial" w:hAnsi="Arial" w:cs="Arial"/>
                <w:lang w:val="en-IE" w:eastAsia="en-IE"/>
              </w:rPr>
              <w:t>Maintain own knowledge of relevant policies, procedures, guidelines and practices to perform the role effectively and to ensure standards are met by own team (e.g.</w:t>
            </w:r>
            <w:r w:rsidRPr="00190AE1">
              <w:rPr>
                <w:rFonts w:ascii="Arial" w:hAnsi="Arial" w:cs="Arial"/>
                <w:lang w:eastAsia="en-IE"/>
              </w:rPr>
              <w:t xml:space="preserve"> </w:t>
            </w:r>
            <w:r w:rsidRPr="00190AE1">
              <w:rPr>
                <w:rFonts w:ascii="Arial" w:hAnsi="Arial" w:cs="Arial"/>
                <w:lang w:val="en-IE" w:eastAsia="en-IE"/>
              </w:rPr>
              <w:t>Maintain own knowledge of relevant regulations and legislation e.g. Financial Regulations, Health &amp; Safety Legislation, Employment Legislation, FOI Act</w:t>
            </w:r>
            <w:r w:rsidR="00B732ED" w:rsidRPr="00190AE1">
              <w:rPr>
                <w:rFonts w:ascii="Arial" w:hAnsi="Arial" w:cs="Arial"/>
                <w:lang w:val="en-IE" w:eastAsia="en-IE"/>
              </w:rPr>
              <w:t xml:space="preserve">, </w:t>
            </w:r>
            <w:r w:rsidRPr="00190AE1">
              <w:rPr>
                <w:rFonts w:ascii="Arial" w:hAnsi="Arial" w:cs="Arial"/>
                <w:lang w:val="en-IE" w:eastAsia="en-IE"/>
              </w:rPr>
              <w:t>etc.).</w:t>
            </w:r>
          </w:p>
          <w:p w14:paraId="2DC2B1CD" w14:textId="08E16425" w:rsidR="000B038E" w:rsidRPr="00190AE1" w:rsidRDefault="000B038E" w:rsidP="00F21E52">
            <w:pPr>
              <w:pStyle w:val="ListParagraph"/>
              <w:numPr>
                <w:ilvl w:val="0"/>
                <w:numId w:val="10"/>
              </w:numPr>
              <w:spacing w:before="120"/>
              <w:ind w:left="449"/>
              <w:jc w:val="both"/>
              <w:rPr>
                <w:rFonts w:ascii="Arial" w:hAnsi="Arial" w:cs="Arial"/>
                <w:lang w:val="en-IE" w:eastAsia="en-IE"/>
              </w:rPr>
            </w:pPr>
            <w:r w:rsidRPr="00190AE1">
              <w:rPr>
                <w:rFonts w:ascii="Arial" w:hAnsi="Arial" w:cs="Arial"/>
                <w:lang w:val="en-IE" w:eastAsia="en-IE"/>
              </w:rPr>
              <w:t>Maintain a broad knowledge of policies and procedures of the organisation</w:t>
            </w:r>
            <w:r w:rsidR="00E40147" w:rsidRPr="00190AE1">
              <w:rPr>
                <w:rFonts w:ascii="Arial" w:hAnsi="Arial" w:cs="Arial"/>
                <w:lang w:val="en-IE" w:eastAsia="en-IE"/>
              </w:rPr>
              <w:t xml:space="preserve"> for example </w:t>
            </w:r>
            <w:r w:rsidR="00E40147" w:rsidRPr="00190AE1">
              <w:rPr>
                <w:rFonts w:ascii="Arial" w:hAnsi="Arial" w:cs="Arial"/>
                <w:lang w:val="en-IE"/>
              </w:rPr>
              <w:t>HSE Enterprise Risk Management Policy and Procedures.</w:t>
            </w:r>
          </w:p>
          <w:p w14:paraId="27A7B9D4" w14:textId="77777777" w:rsidR="000B038E" w:rsidRPr="00DA1271" w:rsidRDefault="000B038E" w:rsidP="000B038E">
            <w:pPr>
              <w:ind w:left="720"/>
              <w:jc w:val="both"/>
              <w:rPr>
                <w:rFonts w:ascii="Arial" w:hAnsi="Arial" w:cs="Arial"/>
                <w:lang w:val="en-IE" w:eastAsia="en-IE"/>
              </w:rPr>
            </w:pPr>
          </w:p>
          <w:p w14:paraId="6890B894" w14:textId="77777777" w:rsidR="000B038E" w:rsidRPr="00DA1271" w:rsidRDefault="000B038E" w:rsidP="000B038E">
            <w:pPr>
              <w:jc w:val="both"/>
              <w:rPr>
                <w:rFonts w:ascii="Arial" w:hAnsi="Arial" w:cs="Arial"/>
                <w:b/>
                <w:iCs/>
              </w:rPr>
            </w:pPr>
            <w:r w:rsidRPr="00DA1271">
              <w:rPr>
                <w:rFonts w:ascii="Arial" w:hAnsi="Arial" w:cs="Arial"/>
                <w:b/>
                <w:iCs/>
              </w:rPr>
              <w:t>Risk Management, Quality, Health &amp; Safety</w:t>
            </w:r>
          </w:p>
          <w:p w14:paraId="697F1992" w14:textId="77777777" w:rsidR="00E40147" w:rsidRPr="00190AE1" w:rsidRDefault="000B038E" w:rsidP="00F21E52">
            <w:pPr>
              <w:pStyle w:val="ListParagraph"/>
              <w:numPr>
                <w:ilvl w:val="0"/>
                <w:numId w:val="11"/>
              </w:numPr>
              <w:spacing w:before="120"/>
              <w:ind w:left="449"/>
              <w:jc w:val="both"/>
              <w:rPr>
                <w:rFonts w:ascii="Arial" w:hAnsi="Arial" w:cs="Arial"/>
                <w:lang w:val="en-IE" w:eastAsia="en-IE"/>
              </w:rPr>
            </w:pPr>
            <w:r w:rsidRPr="00190AE1">
              <w:rPr>
                <w:rFonts w:ascii="Arial" w:hAnsi="Arial" w:cs="Arial"/>
              </w:rPr>
              <w:t>Adequately identifies, assesses, manages and monitors risk within their area of responsibility</w:t>
            </w:r>
            <w:r w:rsidR="00E40147" w:rsidRPr="00190AE1">
              <w:rPr>
                <w:rFonts w:ascii="Arial" w:hAnsi="Arial" w:cs="Arial"/>
              </w:rPr>
              <w:t>.</w:t>
            </w:r>
          </w:p>
          <w:p w14:paraId="42AE09D5" w14:textId="3C697611" w:rsidR="00E40147" w:rsidRPr="00190AE1" w:rsidRDefault="00E40147" w:rsidP="00F21E52">
            <w:pPr>
              <w:pStyle w:val="ListParagraph"/>
              <w:numPr>
                <w:ilvl w:val="0"/>
                <w:numId w:val="11"/>
              </w:numPr>
              <w:spacing w:before="120"/>
              <w:ind w:left="449"/>
              <w:jc w:val="both"/>
              <w:rPr>
                <w:rFonts w:ascii="Arial" w:hAnsi="Arial" w:cs="Arial"/>
                <w:lang w:val="en-IE" w:eastAsia="en-IE"/>
              </w:rPr>
            </w:pPr>
            <w:r w:rsidRPr="00190AE1">
              <w:rPr>
                <w:rFonts w:ascii="Arial" w:hAnsi="Arial" w:cs="Arial"/>
              </w:rPr>
              <w:t>Maintains a risk register for the</w:t>
            </w:r>
            <w:r w:rsidR="0066706A" w:rsidRPr="00190AE1">
              <w:rPr>
                <w:rFonts w:ascii="Arial" w:hAnsi="Arial" w:cs="Arial"/>
              </w:rPr>
              <w:t xml:space="preserve"> relevant area of work within the NCEP and </w:t>
            </w:r>
            <w:r w:rsidR="007A1576" w:rsidRPr="00190AE1">
              <w:rPr>
                <w:rFonts w:ascii="Arial" w:hAnsi="Arial" w:cs="Arial"/>
              </w:rPr>
              <w:t>the Quality</w:t>
            </w:r>
            <w:r w:rsidRPr="00190AE1">
              <w:rPr>
                <w:rFonts w:ascii="Arial" w:hAnsi="Arial" w:cs="Arial"/>
              </w:rPr>
              <w:t xml:space="preserve"> Improvement Plans and work</w:t>
            </w:r>
            <w:r w:rsidR="0066706A" w:rsidRPr="00190AE1">
              <w:rPr>
                <w:rFonts w:ascii="Arial" w:hAnsi="Arial" w:cs="Arial"/>
              </w:rPr>
              <w:t>s</w:t>
            </w:r>
            <w:r w:rsidRPr="00190AE1">
              <w:rPr>
                <w:rFonts w:ascii="Arial" w:hAnsi="Arial" w:cs="Arial"/>
              </w:rPr>
              <w:t xml:space="preserve"> with key stakeholders to manage risks and issues.</w:t>
            </w:r>
          </w:p>
          <w:p w14:paraId="673A029F" w14:textId="3008C77F" w:rsidR="000B038E" w:rsidRPr="00190AE1" w:rsidRDefault="000B038E" w:rsidP="00F21E52">
            <w:pPr>
              <w:pStyle w:val="ListParagraph"/>
              <w:numPr>
                <w:ilvl w:val="0"/>
                <w:numId w:val="11"/>
              </w:numPr>
              <w:spacing w:before="120"/>
              <w:ind w:left="449"/>
              <w:jc w:val="both"/>
              <w:rPr>
                <w:rFonts w:ascii="Arial" w:hAnsi="Arial" w:cs="Arial"/>
                <w:lang w:val="en-IE" w:eastAsia="en-IE"/>
              </w:rPr>
            </w:pPr>
            <w:r w:rsidRPr="00190AE1">
              <w:rPr>
                <w:rFonts w:ascii="Arial" w:hAnsi="Arial" w:cs="Arial"/>
                <w:lang w:val="en-IE" w:eastAsia="en-IE"/>
              </w:rPr>
              <w:t xml:space="preserve">Have a working knowledge of the Health Information and Quality Authority (HIQA) Standards and other standards as they apply to the role for example, </w:t>
            </w:r>
            <w:r w:rsidR="00830DCF" w:rsidRPr="00190AE1">
              <w:rPr>
                <w:rFonts w:ascii="Arial" w:hAnsi="Arial" w:cs="Arial"/>
              </w:rPr>
              <w:t>People’s Needs Defining Change – Health Services Change Guide (HSE, 2018), National Standards for Safer, Better Healthcare (HIQA, 2012),</w:t>
            </w:r>
            <w:r w:rsidRPr="00190AE1">
              <w:rPr>
                <w:rFonts w:ascii="Arial" w:hAnsi="Arial" w:cs="Arial"/>
                <w:lang w:val="en-IE" w:eastAsia="en-IE"/>
              </w:rPr>
              <w:t>, National Standards for the Prevention and Control of Healthcare Associated Infections, Hygiene Standards etc. and comply with associated HSE protocols for implementing and maintaining these standards,</w:t>
            </w:r>
            <w:r w:rsidRPr="00190AE1">
              <w:rPr>
                <w:rFonts w:ascii="Arial" w:hAnsi="Arial" w:cs="Arial"/>
                <w:iCs/>
              </w:rPr>
              <w:t xml:space="preserve"> as appropriate to the role</w:t>
            </w:r>
            <w:r w:rsidRPr="00190AE1">
              <w:rPr>
                <w:rFonts w:ascii="Arial" w:hAnsi="Arial" w:cs="Arial"/>
                <w:lang w:val="en-IE" w:eastAsia="en-IE"/>
              </w:rPr>
              <w:t>.</w:t>
            </w:r>
          </w:p>
          <w:p w14:paraId="0079C895" w14:textId="53F99D23" w:rsidR="00830DCF" w:rsidRPr="00190AE1" w:rsidRDefault="00830DCF" w:rsidP="00F21E52">
            <w:pPr>
              <w:pStyle w:val="ListParagraph"/>
              <w:numPr>
                <w:ilvl w:val="0"/>
                <w:numId w:val="11"/>
              </w:numPr>
              <w:spacing w:before="120"/>
              <w:ind w:left="449"/>
              <w:jc w:val="both"/>
              <w:rPr>
                <w:rFonts w:ascii="Arial" w:hAnsi="Arial" w:cs="Arial"/>
                <w:lang w:val="en-IE" w:eastAsia="en-IE"/>
              </w:rPr>
            </w:pPr>
            <w:r w:rsidRPr="00190AE1">
              <w:rPr>
                <w:rFonts w:ascii="Arial" w:hAnsi="Arial" w:cs="Arial"/>
              </w:rPr>
              <w:t xml:space="preserve">Have a working knowledge of HSE policies such as the HSE’s Incident Management Framework, </w:t>
            </w:r>
            <w:r w:rsidR="0066706A" w:rsidRPr="00190AE1">
              <w:rPr>
                <w:rFonts w:ascii="Arial" w:hAnsi="Arial" w:cs="Arial"/>
              </w:rPr>
              <w:t xml:space="preserve">HSE Enterprise </w:t>
            </w:r>
            <w:r w:rsidRPr="00190AE1">
              <w:rPr>
                <w:rFonts w:ascii="Arial" w:hAnsi="Arial" w:cs="Arial"/>
              </w:rPr>
              <w:t xml:space="preserve">Risk Management Policy, ‘Your </w:t>
            </w:r>
            <w:r w:rsidRPr="00190AE1">
              <w:rPr>
                <w:rFonts w:ascii="Arial" w:hAnsi="Arial" w:cs="Arial"/>
              </w:rPr>
              <w:lastRenderedPageBreak/>
              <w:t>Service, Your Say’ HSE Complaints Policy, and comply with associated HSE protocols for implementing and maintaining these standards</w:t>
            </w:r>
            <w:r w:rsidR="00207775" w:rsidRPr="00190AE1">
              <w:rPr>
                <w:rFonts w:ascii="Arial" w:hAnsi="Arial" w:cs="Arial"/>
              </w:rPr>
              <w:t>.</w:t>
            </w:r>
          </w:p>
          <w:p w14:paraId="37836D12" w14:textId="77777777" w:rsidR="000B038E" w:rsidRPr="00190AE1" w:rsidRDefault="000B038E" w:rsidP="00F21E52">
            <w:pPr>
              <w:pStyle w:val="ListParagraph"/>
              <w:numPr>
                <w:ilvl w:val="0"/>
                <w:numId w:val="11"/>
              </w:numPr>
              <w:spacing w:before="120"/>
              <w:ind w:left="449"/>
              <w:jc w:val="both"/>
              <w:rPr>
                <w:rFonts w:ascii="Arial" w:hAnsi="Arial" w:cs="Arial"/>
                <w:lang w:val="en-IE" w:eastAsia="en-IE"/>
              </w:rPr>
            </w:pPr>
            <w:r w:rsidRPr="00190AE1">
              <w:rPr>
                <w:rFonts w:ascii="Arial" w:hAnsi="Arial" w:cs="Arial"/>
                <w:lang w:val="en-IE" w:eastAsia="en-IE"/>
              </w:rPr>
              <w:t>To support, promote and actively participate in sustainable energy water and waste initiatives to create a more sustainable, low carbon and efficient health service.</w:t>
            </w:r>
          </w:p>
          <w:p w14:paraId="56F6D9B2" w14:textId="77777777" w:rsidR="007F1865" w:rsidRPr="00830DCF" w:rsidRDefault="007F1865" w:rsidP="000B038E">
            <w:pPr>
              <w:jc w:val="both"/>
              <w:rPr>
                <w:rFonts w:ascii="Arial" w:hAnsi="Arial" w:cs="Arial"/>
                <w:b/>
              </w:rPr>
            </w:pPr>
          </w:p>
          <w:p w14:paraId="2F77C8CF" w14:textId="2FDCAAE2" w:rsidR="000B038E" w:rsidRPr="00DA1271" w:rsidRDefault="000B038E" w:rsidP="000B038E">
            <w:pPr>
              <w:jc w:val="both"/>
              <w:rPr>
                <w:rFonts w:ascii="Arial" w:hAnsi="Arial" w:cs="Arial"/>
                <w:b/>
              </w:rPr>
            </w:pPr>
            <w:r w:rsidRPr="00DA1271">
              <w:rPr>
                <w:rFonts w:ascii="Arial" w:hAnsi="Arial" w:cs="Arial"/>
                <w:b/>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2EBF3C5" w14:textId="71C54FC8" w:rsidR="00CA7A61" w:rsidRPr="007171D8" w:rsidRDefault="00CA7A61" w:rsidP="000B038E">
            <w:pPr>
              <w:spacing w:before="100" w:beforeAutospacing="1" w:after="100" w:afterAutospacing="1"/>
              <w:contextualSpacing/>
              <w:jc w:val="both"/>
              <w:rPr>
                <w:rFonts w:ascii="Arial" w:hAnsi="Arial" w:cs="Arial"/>
              </w:rPr>
            </w:pPr>
          </w:p>
        </w:tc>
      </w:tr>
      <w:tr w:rsidR="0006624D" w:rsidRPr="005E0BEA" w14:paraId="1CB9B2C6" w14:textId="77777777" w:rsidTr="00DD5BD0">
        <w:tc>
          <w:tcPr>
            <w:tcW w:w="2559" w:type="dxa"/>
            <w:tcBorders>
              <w:top w:val="single" w:sz="4" w:space="0" w:color="auto"/>
              <w:left w:val="single" w:sz="4" w:space="0" w:color="auto"/>
              <w:bottom w:val="single" w:sz="4" w:space="0" w:color="auto"/>
              <w:right w:val="single" w:sz="4" w:space="0" w:color="auto"/>
            </w:tcBorders>
          </w:tcPr>
          <w:p w14:paraId="355785F7" w14:textId="77777777" w:rsidR="0006624D" w:rsidRPr="005D67EE" w:rsidRDefault="0006624D" w:rsidP="000B038E">
            <w:pPr>
              <w:rPr>
                <w:rFonts w:ascii="Arial" w:hAnsi="Arial" w:cs="Arial"/>
                <w:b/>
                <w:bCs/>
              </w:rPr>
            </w:pPr>
            <w:r w:rsidRPr="005D67EE">
              <w:rPr>
                <w:rFonts w:ascii="Arial" w:hAnsi="Arial" w:cs="Arial"/>
                <w:b/>
                <w:bCs/>
              </w:rPr>
              <w:lastRenderedPageBreak/>
              <w:t>Post Specific Requirements</w:t>
            </w:r>
          </w:p>
          <w:p w14:paraId="6BB9E253" w14:textId="77777777" w:rsidR="0006624D" w:rsidRPr="00D975A1" w:rsidRDefault="0006624D" w:rsidP="000B038E">
            <w:pPr>
              <w:jc w:val="both"/>
              <w:rPr>
                <w:rFonts w:ascii="Arial" w:hAnsi="Arial" w:cs="Arial"/>
                <w:b/>
                <w:bCs/>
                <w:highlight w:val="yellow"/>
              </w:rPr>
            </w:pPr>
          </w:p>
        </w:tc>
        <w:tc>
          <w:tcPr>
            <w:tcW w:w="7790" w:type="dxa"/>
            <w:tcBorders>
              <w:top w:val="single" w:sz="4" w:space="0" w:color="auto"/>
              <w:left w:val="single" w:sz="4" w:space="0" w:color="auto"/>
              <w:bottom w:val="single" w:sz="4" w:space="0" w:color="auto"/>
              <w:right w:val="single" w:sz="4" w:space="0" w:color="auto"/>
            </w:tcBorders>
          </w:tcPr>
          <w:p w14:paraId="185C9050" w14:textId="334AE073" w:rsidR="00727FC2" w:rsidRPr="00727FC2" w:rsidRDefault="00727FC2" w:rsidP="00727FC2">
            <w:pPr>
              <w:contextualSpacing/>
              <w:rPr>
                <w:rFonts w:ascii="Arial" w:hAnsi="Arial" w:cs="Arial"/>
                <w:b/>
                <w:bCs/>
                <w:lang w:val="en-IE"/>
              </w:rPr>
            </w:pPr>
            <w:r w:rsidRPr="00727FC2">
              <w:rPr>
                <w:rFonts w:ascii="Arial" w:hAnsi="Arial" w:cs="Arial"/>
                <w:b/>
                <w:bCs/>
                <w:lang w:val="en-IE"/>
              </w:rPr>
              <w:t>Candidates must have at the latest date of application:</w:t>
            </w:r>
          </w:p>
          <w:p w14:paraId="1569780A" w14:textId="77777777" w:rsidR="00727FC2" w:rsidRDefault="00727FC2" w:rsidP="00727FC2">
            <w:pPr>
              <w:pStyle w:val="ListParagraph"/>
              <w:rPr>
                <w:rFonts w:ascii="Arial" w:hAnsi="Arial" w:cs="Arial"/>
                <w:lang w:val="en-IE" w:eastAsia="en-IE" w:bidi="en-IE"/>
              </w:rPr>
            </w:pPr>
          </w:p>
          <w:p w14:paraId="3CFB2984" w14:textId="07C2A7FD" w:rsidR="005D67EE" w:rsidRDefault="005D67EE" w:rsidP="005D67EE">
            <w:pPr>
              <w:pStyle w:val="ListParagraph"/>
              <w:numPr>
                <w:ilvl w:val="0"/>
                <w:numId w:val="20"/>
              </w:numPr>
              <w:rPr>
                <w:rFonts w:ascii="Arial" w:hAnsi="Arial" w:cs="Arial"/>
                <w:lang w:val="en-IE" w:eastAsia="en-IE" w:bidi="en-IE"/>
              </w:rPr>
            </w:pPr>
            <w:r w:rsidRPr="005D67EE">
              <w:rPr>
                <w:rFonts w:ascii="Arial" w:hAnsi="Arial" w:cs="Arial"/>
                <w:lang w:val="en-IE" w:eastAsia="en-IE" w:bidi="en-IE"/>
              </w:rPr>
              <w:t xml:space="preserve">An academic award in Healthcare, Risk or Quality or Quality Improvement in Healthcare at level 6 (or higher) on the Quality and Qualifications Ireland (QQI) framework or equivalent </w:t>
            </w:r>
          </w:p>
          <w:p w14:paraId="51B350ED" w14:textId="77777777" w:rsidR="00727FC2" w:rsidRPr="005D67EE" w:rsidRDefault="00727FC2" w:rsidP="00727FC2">
            <w:pPr>
              <w:pStyle w:val="ListParagraph"/>
              <w:rPr>
                <w:rFonts w:ascii="Arial" w:hAnsi="Arial" w:cs="Arial"/>
                <w:lang w:val="en-IE" w:eastAsia="en-IE" w:bidi="en-IE"/>
              </w:rPr>
            </w:pPr>
          </w:p>
          <w:p w14:paraId="3EFA830C" w14:textId="673480E4" w:rsidR="0006624D" w:rsidRDefault="0006624D" w:rsidP="005D67EE">
            <w:pPr>
              <w:pStyle w:val="TableParagraph"/>
              <w:numPr>
                <w:ilvl w:val="0"/>
                <w:numId w:val="20"/>
              </w:numPr>
              <w:ind w:right="146"/>
              <w:jc w:val="both"/>
              <w:rPr>
                <w:rFonts w:eastAsia="Times New Roman"/>
                <w:sz w:val="20"/>
                <w:szCs w:val="20"/>
              </w:rPr>
            </w:pPr>
            <w:r w:rsidRPr="005D67EE">
              <w:rPr>
                <w:rFonts w:eastAsia="Times New Roman"/>
                <w:sz w:val="20"/>
                <w:szCs w:val="20"/>
              </w:rPr>
              <w:t xml:space="preserve">Experience of analysing complex data, including trending of data, using data relating to for example complaints, internal and external reviews, incidents, risk, quality indicators, quality improvement plans, and/or healthcare audits or other relevant and complex data sources, as relevant to this role. </w:t>
            </w:r>
          </w:p>
          <w:p w14:paraId="6441A123" w14:textId="77777777" w:rsidR="00727FC2" w:rsidRPr="005D67EE" w:rsidRDefault="00727FC2" w:rsidP="00727FC2">
            <w:pPr>
              <w:pStyle w:val="TableParagraph"/>
              <w:ind w:left="0" w:right="146"/>
              <w:jc w:val="both"/>
              <w:rPr>
                <w:rFonts w:eastAsia="Times New Roman"/>
                <w:sz w:val="20"/>
                <w:szCs w:val="20"/>
              </w:rPr>
            </w:pPr>
          </w:p>
          <w:p w14:paraId="2B82375B" w14:textId="74091B81" w:rsidR="0006624D" w:rsidRDefault="0006624D" w:rsidP="005D67EE">
            <w:pPr>
              <w:pStyle w:val="TableParagraph"/>
              <w:numPr>
                <w:ilvl w:val="0"/>
                <w:numId w:val="20"/>
              </w:numPr>
              <w:ind w:right="146"/>
              <w:jc w:val="both"/>
              <w:rPr>
                <w:rFonts w:eastAsia="Times New Roman"/>
                <w:sz w:val="20"/>
                <w:szCs w:val="20"/>
              </w:rPr>
            </w:pPr>
            <w:r w:rsidRPr="005D67EE">
              <w:rPr>
                <w:rFonts w:eastAsia="Times New Roman"/>
                <w:sz w:val="20"/>
                <w:szCs w:val="20"/>
              </w:rPr>
              <w:t xml:space="preserve">Experience of generating summary and detailed reports from a range of types and formats of data, including qualitative and quantitative. </w:t>
            </w:r>
          </w:p>
          <w:p w14:paraId="1C71269E" w14:textId="77777777" w:rsidR="00727FC2" w:rsidRPr="005D67EE" w:rsidRDefault="00727FC2" w:rsidP="00727FC2">
            <w:pPr>
              <w:pStyle w:val="TableParagraph"/>
              <w:ind w:left="0" w:right="146"/>
              <w:jc w:val="both"/>
              <w:rPr>
                <w:rFonts w:eastAsia="Times New Roman"/>
                <w:sz w:val="20"/>
                <w:szCs w:val="20"/>
              </w:rPr>
            </w:pPr>
          </w:p>
          <w:p w14:paraId="2EC48C20" w14:textId="6062E65B" w:rsidR="00291DF2" w:rsidRDefault="00291DF2" w:rsidP="005D67EE">
            <w:pPr>
              <w:pStyle w:val="TableParagraph"/>
              <w:numPr>
                <w:ilvl w:val="0"/>
                <w:numId w:val="20"/>
              </w:numPr>
              <w:ind w:right="146"/>
              <w:jc w:val="both"/>
              <w:rPr>
                <w:rFonts w:eastAsia="Times New Roman"/>
                <w:sz w:val="20"/>
                <w:szCs w:val="20"/>
              </w:rPr>
            </w:pPr>
            <w:r w:rsidRPr="005D67EE">
              <w:rPr>
                <w:rFonts w:eastAsia="Times New Roman"/>
                <w:sz w:val="20"/>
                <w:szCs w:val="20"/>
              </w:rPr>
              <w:t>Experience of improvement methodologies and their implementation</w:t>
            </w:r>
            <w:r w:rsidR="00651826" w:rsidRPr="005D67EE">
              <w:rPr>
                <w:rFonts w:eastAsia="Times New Roman"/>
                <w:sz w:val="20"/>
                <w:szCs w:val="20"/>
              </w:rPr>
              <w:t>.</w:t>
            </w:r>
            <w:r w:rsidRPr="005D67EE">
              <w:rPr>
                <w:rFonts w:eastAsia="Times New Roman"/>
                <w:sz w:val="20"/>
                <w:szCs w:val="20"/>
              </w:rPr>
              <w:t xml:space="preserve"> </w:t>
            </w:r>
          </w:p>
          <w:p w14:paraId="4D2C10D1" w14:textId="77777777" w:rsidR="00727FC2" w:rsidRPr="005D67EE" w:rsidRDefault="00727FC2" w:rsidP="00727FC2">
            <w:pPr>
              <w:pStyle w:val="TableParagraph"/>
              <w:ind w:left="0" w:right="146"/>
              <w:jc w:val="both"/>
              <w:rPr>
                <w:rFonts w:eastAsia="Times New Roman"/>
                <w:sz w:val="20"/>
                <w:szCs w:val="20"/>
              </w:rPr>
            </w:pPr>
          </w:p>
          <w:p w14:paraId="70CD7CB9" w14:textId="3B89FE48" w:rsidR="00291DF2" w:rsidRDefault="00291DF2" w:rsidP="005D67EE">
            <w:pPr>
              <w:pStyle w:val="TableParagraph"/>
              <w:numPr>
                <w:ilvl w:val="0"/>
                <w:numId w:val="20"/>
              </w:numPr>
              <w:ind w:right="146"/>
              <w:jc w:val="both"/>
              <w:rPr>
                <w:rFonts w:eastAsia="Times New Roman"/>
                <w:sz w:val="20"/>
                <w:szCs w:val="20"/>
              </w:rPr>
            </w:pPr>
            <w:r w:rsidRPr="005D67EE">
              <w:rPr>
                <w:rFonts w:eastAsia="Times New Roman"/>
                <w:sz w:val="20"/>
                <w:szCs w:val="20"/>
              </w:rPr>
              <w:t xml:space="preserve">Experience of monitoring and evaluating </w:t>
            </w:r>
            <w:r w:rsidR="00651826" w:rsidRPr="005D67EE">
              <w:rPr>
                <w:rFonts w:eastAsia="Times New Roman"/>
                <w:sz w:val="20"/>
                <w:szCs w:val="20"/>
              </w:rPr>
              <w:t xml:space="preserve">Quality </w:t>
            </w:r>
            <w:r w:rsidR="0066706A" w:rsidRPr="005D67EE">
              <w:rPr>
                <w:rFonts w:eastAsia="Times New Roman"/>
                <w:sz w:val="20"/>
                <w:szCs w:val="20"/>
              </w:rPr>
              <w:t>Improvement</w:t>
            </w:r>
            <w:r w:rsidRPr="005D67EE">
              <w:rPr>
                <w:rFonts w:eastAsia="Times New Roman"/>
                <w:sz w:val="20"/>
                <w:szCs w:val="20"/>
              </w:rPr>
              <w:t xml:space="preserve"> </w:t>
            </w:r>
            <w:r w:rsidR="00651826" w:rsidRPr="005D67EE">
              <w:rPr>
                <w:rFonts w:eastAsia="Times New Roman"/>
                <w:sz w:val="20"/>
                <w:szCs w:val="20"/>
              </w:rPr>
              <w:t>Plans.</w:t>
            </w:r>
          </w:p>
          <w:p w14:paraId="37ECD28B" w14:textId="77777777" w:rsidR="00727FC2" w:rsidRPr="005D67EE" w:rsidRDefault="00727FC2" w:rsidP="00727FC2">
            <w:pPr>
              <w:pStyle w:val="TableParagraph"/>
              <w:ind w:left="0" w:right="146"/>
              <w:jc w:val="both"/>
              <w:rPr>
                <w:rFonts w:eastAsia="Times New Roman"/>
                <w:sz w:val="20"/>
                <w:szCs w:val="20"/>
              </w:rPr>
            </w:pPr>
          </w:p>
          <w:p w14:paraId="60B245FB" w14:textId="77777777" w:rsidR="00727FC2" w:rsidRDefault="0006624D" w:rsidP="00727FC2">
            <w:pPr>
              <w:pStyle w:val="ListParagraph"/>
              <w:numPr>
                <w:ilvl w:val="0"/>
                <w:numId w:val="20"/>
              </w:numPr>
              <w:jc w:val="both"/>
              <w:rPr>
                <w:rFonts w:ascii="Arial" w:hAnsi="Arial" w:cs="Arial"/>
                <w:iCs/>
              </w:rPr>
            </w:pPr>
            <w:r w:rsidRPr="005D67EE">
              <w:rPr>
                <w:rFonts w:ascii="Arial" w:hAnsi="Arial" w:cs="Arial"/>
                <w:iCs/>
              </w:rPr>
              <w:t>Significant experience in dealing with senior managers, and key internal and external stakeholders, as relevant to this role</w:t>
            </w:r>
            <w:r w:rsidR="00651826" w:rsidRPr="005D67EE">
              <w:rPr>
                <w:rFonts w:ascii="Arial" w:hAnsi="Arial" w:cs="Arial"/>
                <w:iCs/>
              </w:rPr>
              <w:t>.</w:t>
            </w:r>
          </w:p>
          <w:p w14:paraId="3233858D" w14:textId="77777777" w:rsidR="00727FC2" w:rsidRPr="00727FC2" w:rsidRDefault="00727FC2" w:rsidP="00727FC2">
            <w:pPr>
              <w:pStyle w:val="ListParagraph"/>
              <w:rPr>
                <w:rFonts w:ascii="Arial" w:hAnsi="Arial" w:cs="Arial"/>
                <w:lang w:val="en-IE"/>
              </w:rPr>
            </w:pPr>
          </w:p>
          <w:p w14:paraId="4F295699" w14:textId="2B1EE570" w:rsidR="00727FC2" w:rsidRPr="00727FC2" w:rsidRDefault="00727FC2" w:rsidP="00727FC2">
            <w:pPr>
              <w:pStyle w:val="ListParagraph"/>
              <w:numPr>
                <w:ilvl w:val="0"/>
                <w:numId w:val="20"/>
              </w:numPr>
              <w:jc w:val="both"/>
              <w:rPr>
                <w:rFonts w:ascii="Arial" w:hAnsi="Arial" w:cs="Arial"/>
                <w:iCs/>
              </w:rPr>
            </w:pPr>
            <w:r>
              <w:rPr>
                <w:rFonts w:ascii="Arial" w:hAnsi="Arial" w:cs="Arial"/>
                <w:lang w:val="en-IE"/>
              </w:rPr>
              <w:t>T</w:t>
            </w:r>
            <w:r w:rsidRPr="00727FC2">
              <w:rPr>
                <w:rFonts w:ascii="Arial" w:hAnsi="Arial" w:cs="Arial"/>
                <w:lang w:val="en-IE"/>
              </w:rPr>
              <w:t>he requisite knowledge and ability (including a high standard of suitability and management ability) for the proper discharge of the duties of the office.</w:t>
            </w:r>
          </w:p>
          <w:p w14:paraId="7A47F1B1" w14:textId="5B54C0DE" w:rsidR="00727FC2" w:rsidRDefault="00727FC2" w:rsidP="00727FC2">
            <w:pPr>
              <w:pStyle w:val="ListParagraph"/>
              <w:jc w:val="both"/>
              <w:rPr>
                <w:rFonts w:ascii="Arial" w:hAnsi="Arial" w:cs="Arial"/>
                <w:iCs/>
              </w:rPr>
            </w:pPr>
          </w:p>
          <w:p w14:paraId="721B2392" w14:textId="77777777" w:rsidR="00727FC2" w:rsidRDefault="00727FC2" w:rsidP="00727FC2">
            <w:pPr>
              <w:contextualSpacing/>
              <w:rPr>
                <w:rFonts w:ascii="Arial" w:hAnsi="Arial" w:cs="Arial"/>
                <w:b/>
                <w:bCs/>
                <w:lang w:val="en-IE"/>
              </w:rPr>
            </w:pPr>
          </w:p>
          <w:p w14:paraId="700D9352" w14:textId="5D8929F2" w:rsidR="00727FC2" w:rsidRPr="00CA7A61" w:rsidRDefault="00727FC2" w:rsidP="00727FC2">
            <w:pPr>
              <w:contextualSpacing/>
              <w:rPr>
                <w:rFonts w:ascii="Arial" w:hAnsi="Arial" w:cs="Arial"/>
                <w:lang w:val="en-IE"/>
              </w:rPr>
            </w:pPr>
            <w:r w:rsidRPr="00CA7A61">
              <w:rPr>
                <w:rFonts w:ascii="Arial" w:hAnsi="Arial" w:cs="Arial"/>
                <w:b/>
                <w:bCs/>
                <w:lang w:val="en-IE"/>
              </w:rPr>
              <w:t xml:space="preserve">Health </w:t>
            </w:r>
          </w:p>
          <w:p w14:paraId="53D9B02B" w14:textId="77777777" w:rsidR="00727FC2" w:rsidRDefault="00727FC2" w:rsidP="00727FC2">
            <w:pPr>
              <w:contextualSpacing/>
              <w:rPr>
                <w:rFonts w:ascii="Arial" w:hAnsi="Arial" w:cs="Arial"/>
                <w:lang w:val="en-IE"/>
              </w:rPr>
            </w:pPr>
            <w:r w:rsidRPr="00CA7A61">
              <w:rPr>
                <w:rFonts w:ascii="Arial" w:hAnsi="Arial" w:cs="Arial"/>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E77D82" w14:textId="77777777" w:rsidR="00727FC2" w:rsidRDefault="00727FC2" w:rsidP="00727FC2">
            <w:pPr>
              <w:contextualSpacing/>
              <w:rPr>
                <w:rFonts w:ascii="Arial" w:hAnsi="Arial" w:cs="Arial"/>
                <w:b/>
                <w:bCs/>
                <w:lang w:val="en-IE"/>
              </w:rPr>
            </w:pPr>
          </w:p>
          <w:p w14:paraId="30C6AE55" w14:textId="3D78C778" w:rsidR="00727FC2" w:rsidRPr="00CA7A61" w:rsidRDefault="00727FC2" w:rsidP="00727FC2">
            <w:pPr>
              <w:contextualSpacing/>
              <w:rPr>
                <w:rFonts w:ascii="Arial" w:hAnsi="Arial" w:cs="Arial"/>
                <w:lang w:val="en-IE"/>
              </w:rPr>
            </w:pPr>
            <w:r w:rsidRPr="00CA7A61">
              <w:rPr>
                <w:rFonts w:ascii="Arial" w:hAnsi="Arial" w:cs="Arial"/>
                <w:b/>
                <w:bCs/>
                <w:lang w:val="en-IE"/>
              </w:rPr>
              <w:t xml:space="preserve">Character </w:t>
            </w:r>
          </w:p>
          <w:p w14:paraId="511ABF01" w14:textId="77777777" w:rsidR="00727FC2" w:rsidRDefault="00727FC2" w:rsidP="00727FC2">
            <w:pPr>
              <w:contextualSpacing/>
              <w:rPr>
                <w:rFonts w:ascii="Arial" w:hAnsi="Arial" w:cs="Arial"/>
                <w:lang w:val="en-IE"/>
              </w:rPr>
            </w:pPr>
            <w:r w:rsidRPr="00CA7A61">
              <w:rPr>
                <w:rFonts w:ascii="Arial" w:hAnsi="Arial" w:cs="Arial"/>
                <w:lang w:val="en-IE"/>
              </w:rPr>
              <w:t xml:space="preserve">Each candidate for and any person holding the office must be of good character. </w:t>
            </w:r>
          </w:p>
          <w:p w14:paraId="5D77F3EA" w14:textId="77777777" w:rsidR="00727FC2" w:rsidRPr="00727FC2" w:rsidRDefault="00727FC2" w:rsidP="00727FC2">
            <w:pPr>
              <w:jc w:val="both"/>
              <w:rPr>
                <w:rFonts w:ascii="Arial" w:hAnsi="Arial" w:cs="Arial"/>
                <w:iCs/>
              </w:rPr>
            </w:pPr>
          </w:p>
          <w:p w14:paraId="52E56223" w14:textId="1CE37D6A" w:rsidR="0006624D" w:rsidRPr="00F65B66" w:rsidRDefault="0006624D" w:rsidP="000B038E">
            <w:pPr>
              <w:jc w:val="both"/>
              <w:rPr>
                <w:rFonts w:ascii="Arial" w:hAnsi="Arial" w:cs="Arial"/>
                <w:b/>
                <w:bCs/>
                <w:iCs/>
              </w:rPr>
            </w:pPr>
          </w:p>
        </w:tc>
      </w:tr>
      <w:tr w:rsidR="000B038E" w:rsidRPr="005E0BEA" w14:paraId="5025A81B" w14:textId="77777777" w:rsidTr="00DD5BD0">
        <w:tc>
          <w:tcPr>
            <w:tcW w:w="2559" w:type="dxa"/>
          </w:tcPr>
          <w:p w14:paraId="1B59E23F" w14:textId="77777777" w:rsidR="000B038E" w:rsidRPr="00F65B66" w:rsidRDefault="000B038E" w:rsidP="000B038E">
            <w:pPr>
              <w:rPr>
                <w:rFonts w:ascii="Arial" w:hAnsi="Arial" w:cs="Arial"/>
                <w:b/>
                <w:bCs/>
              </w:rPr>
            </w:pPr>
            <w:r w:rsidRPr="00F65B66">
              <w:rPr>
                <w:rFonts w:ascii="Arial" w:hAnsi="Arial" w:cs="Arial"/>
                <w:b/>
                <w:bCs/>
              </w:rPr>
              <w:t>Other requirements specific to the post</w:t>
            </w:r>
          </w:p>
        </w:tc>
        <w:tc>
          <w:tcPr>
            <w:tcW w:w="7790" w:type="dxa"/>
          </w:tcPr>
          <w:p w14:paraId="668036BD" w14:textId="77777777" w:rsidR="00291DF2" w:rsidRPr="00291DF2" w:rsidRDefault="00291DF2" w:rsidP="00291DF2">
            <w:pPr>
              <w:pStyle w:val="Default"/>
              <w:jc w:val="both"/>
              <w:rPr>
                <w:sz w:val="20"/>
                <w:szCs w:val="20"/>
              </w:rPr>
            </w:pPr>
            <w:r w:rsidRPr="00291DF2">
              <w:rPr>
                <w:sz w:val="20"/>
                <w:szCs w:val="20"/>
              </w:rPr>
              <w:t xml:space="preserve">Access to appropriate transport to fulfil the requirements of the role as this post involves travel </w:t>
            </w:r>
          </w:p>
          <w:p w14:paraId="07547A01" w14:textId="02F178FE" w:rsidR="000B038E" w:rsidRPr="00F65B66" w:rsidRDefault="000B038E" w:rsidP="00F65B66">
            <w:pPr>
              <w:jc w:val="both"/>
              <w:rPr>
                <w:rFonts w:ascii="Arial" w:hAnsi="Arial" w:cs="Arial"/>
                <w:b/>
                <w:iCs/>
              </w:rPr>
            </w:pPr>
          </w:p>
        </w:tc>
      </w:tr>
      <w:tr w:rsidR="00291DF2" w:rsidRPr="002D1904" w14:paraId="740EB95A" w14:textId="77777777" w:rsidTr="00DD5BD0">
        <w:tc>
          <w:tcPr>
            <w:tcW w:w="2559" w:type="dxa"/>
          </w:tcPr>
          <w:p w14:paraId="121F3EEE" w14:textId="11FC05E3" w:rsidR="00291DF2" w:rsidRPr="002D1904" w:rsidRDefault="00291DF2" w:rsidP="00291DF2">
            <w:pPr>
              <w:pStyle w:val="Default"/>
              <w:rPr>
                <w:sz w:val="20"/>
                <w:szCs w:val="20"/>
              </w:rPr>
            </w:pPr>
            <w:r w:rsidRPr="002D1904">
              <w:rPr>
                <w:b/>
                <w:bCs/>
                <w:sz w:val="20"/>
                <w:szCs w:val="20"/>
              </w:rPr>
              <w:t>Additional eligibility requirements</w:t>
            </w:r>
          </w:p>
          <w:p w14:paraId="4E1B35A3" w14:textId="77777777" w:rsidR="00291DF2" w:rsidRPr="002D1904" w:rsidRDefault="00291DF2" w:rsidP="000B038E">
            <w:pPr>
              <w:rPr>
                <w:rFonts w:ascii="Arial" w:hAnsi="Arial" w:cs="Arial"/>
                <w:b/>
                <w:bCs/>
              </w:rPr>
            </w:pPr>
          </w:p>
        </w:tc>
        <w:tc>
          <w:tcPr>
            <w:tcW w:w="7790" w:type="dxa"/>
          </w:tcPr>
          <w:p w14:paraId="78BB9B70" w14:textId="77777777" w:rsidR="00291DF2" w:rsidRPr="002D1904" w:rsidRDefault="00291DF2" w:rsidP="00291DF2">
            <w:pPr>
              <w:pStyle w:val="Default"/>
              <w:jc w:val="both"/>
              <w:rPr>
                <w:sz w:val="20"/>
                <w:szCs w:val="20"/>
              </w:rPr>
            </w:pPr>
            <w:r w:rsidRPr="002D1904">
              <w:rPr>
                <w:b/>
                <w:bCs/>
                <w:sz w:val="20"/>
                <w:szCs w:val="20"/>
              </w:rPr>
              <w:t xml:space="preserve">Citizenship requirements </w:t>
            </w:r>
          </w:p>
          <w:p w14:paraId="504712B8" w14:textId="77777777" w:rsidR="00291DF2" w:rsidRPr="002D1904" w:rsidRDefault="00291DF2" w:rsidP="00291DF2">
            <w:pPr>
              <w:pStyle w:val="Default"/>
              <w:jc w:val="both"/>
              <w:rPr>
                <w:sz w:val="20"/>
                <w:szCs w:val="20"/>
              </w:rPr>
            </w:pPr>
            <w:r w:rsidRPr="002D1904">
              <w:rPr>
                <w:sz w:val="20"/>
                <w:szCs w:val="20"/>
              </w:rPr>
              <w:t xml:space="preserve">Eligible candidates must be: </w:t>
            </w:r>
          </w:p>
          <w:p w14:paraId="51A60093" w14:textId="77777777" w:rsidR="00291DF2" w:rsidRPr="002D1904" w:rsidRDefault="00291DF2" w:rsidP="00291DF2">
            <w:pPr>
              <w:pStyle w:val="Default"/>
              <w:jc w:val="both"/>
              <w:rPr>
                <w:sz w:val="20"/>
                <w:szCs w:val="20"/>
              </w:rPr>
            </w:pPr>
            <w:r w:rsidRPr="002D1904">
              <w:rPr>
                <w:sz w:val="20"/>
                <w:szCs w:val="20"/>
              </w:rPr>
              <w:t xml:space="preserve">(i) EEA, Swiss, or British citizens </w:t>
            </w:r>
          </w:p>
          <w:p w14:paraId="6870D82C" w14:textId="77777777" w:rsidR="00291DF2" w:rsidRPr="002D1904" w:rsidRDefault="00291DF2" w:rsidP="00291DF2">
            <w:pPr>
              <w:pStyle w:val="Default"/>
              <w:jc w:val="both"/>
              <w:rPr>
                <w:sz w:val="20"/>
                <w:szCs w:val="20"/>
              </w:rPr>
            </w:pPr>
          </w:p>
          <w:p w14:paraId="4C2208D8" w14:textId="77777777" w:rsidR="00291DF2" w:rsidRPr="002D1904" w:rsidRDefault="00291DF2" w:rsidP="00291DF2">
            <w:pPr>
              <w:pStyle w:val="Default"/>
              <w:jc w:val="both"/>
              <w:rPr>
                <w:sz w:val="20"/>
                <w:szCs w:val="20"/>
              </w:rPr>
            </w:pPr>
            <w:r w:rsidRPr="002D1904">
              <w:rPr>
                <w:b/>
                <w:bCs/>
                <w:sz w:val="20"/>
                <w:szCs w:val="20"/>
              </w:rPr>
              <w:t xml:space="preserve">OR </w:t>
            </w:r>
          </w:p>
          <w:p w14:paraId="50BA1FC8" w14:textId="77777777" w:rsidR="00291DF2" w:rsidRPr="002D1904" w:rsidRDefault="00291DF2" w:rsidP="00291DF2">
            <w:pPr>
              <w:pStyle w:val="Default"/>
              <w:jc w:val="both"/>
              <w:rPr>
                <w:sz w:val="20"/>
                <w:szCs w:val="20"/>
              </w:rPr>
            </w:pPr>
            <w:r w:rsidRPr="002D1904">
              <w:rPr>
                <w:sz w:val="20"/>
                <w:szCs w:val="20"/>
              </w:rPr>
              <w:t xml:space="preserve">(ii) Non-European Economic Area citizens with permission to reside and work in the State </w:t>
            </w:r>
          </w:p>
          <w:p w14:paraId="0F622948" w14:textId="77777777" w:rsidR="00291DF2" w:rsidRPr="002D1904" w:rsidRDefault="00291DF2" w:rsidP="00291DF2">
            <w:pPr>
              <w:pStyle w:val="Default"/>
              <w:jc w:val="both"/>
              <w:rPr>
                <w:sz w:val="20"/>
                <w:szCs w:val="20"/>
              </w:rPr>
            </w:pPr>
          </w:p>
          <w:p w14:paraId="711B300D" w14:textId="77777777" w:rsidR="00291DF2" w:rsidRPr="002D1904" w:rsidRDefault="00291DF2" w:rsidP="00291DF2">
            <w:pPr>
              <w:pStyle w:val="Default"/>
              <w:jc w:val="both"/>
              <w:rPr>
                <w:sz w:val="20"/>
                <w:szCs w:val="20"/>
              </w:rPr>
            </w:pPr>
            <w:r w:rsidRPr="002D1904">
              <w:rPr>
                <w:sz w:val="20"/>
                <w:szCs w:val="20"/>
              </w:rPr>
              <w:lastRenderedPageBreak/>
              <w:t>Read Appendix 2 of the Additional Campaign Information for further information on accepted Stamps for Non-EEA citizens resident in the State, including those with refugee status.</w:t>
            </w:r>
          </w:p>
          <w:p w14:paraId="6FD2E02A" w14:textId="77777777" w:rsidR="00291DF2" w:rsidRPr="002D1904" w:rsidRDefault="00291DF2" w:rsidP="00291DF2">
            <w:pPr>
              <w:pStyle w:val="Default"/>
              <w:jc w:val="both"/>
              <w:rPr>
                <w:sz w:val="20"/>
                <w:szCs w:val="20"/>
              </w:rPr>
            </w:pPr>
          </w:p>
          <w:p w14:paraId="48F2C0BF" w14:textId="77777777" w:rsidR="00291DF2" w:rsidRPr="002D1904" w:rsidRDefault="00291DF2" w:rsidP="00291DF2">
            <w:pPr>
              <w:pStyle w:val="Default"/>
              <w:jc w:val="both"/>
              <w:rPr>
                <w:sz w:val="20"/>
                <w:szCs w:val="20"/>
              </w:rPr>
            </w:pPr>
            <w:r w:rsidRPr="002D1904">
              <w:rPr>
                <w:sz w:val="20"/>
                <w:szCs w:val="20"/>
              </w:rPr>
              <w:t xml:space="preserve">To qualify candidates must be eligible by the closing date of the campaign. </w:t>
            </w:r>
          </w:p>
          <w:p w14:paraId="6AAD5A2E" w14:textId="77777777" w:rsidR="00291DF2" w:rsidRPr="002D1904" w:rsidRDefault="00291DF2" w:rsidP="00291DF2">
            <w:pPr>
              <w:pStyle w:val="Default"/>
              <w:jc w:val="both"/>
              <w:rPr>
                <w:sz w:val="20"/>
                <w:szCs w:val="20"/>
              </w:rPr>
            </w:pPr>
          </w:p>
          <w:p w14:paraId="04E5843D" w14:textId="0A1C0C94" w:rsidR="00291DF2" w:rsidRPr="002D1904" w:rsidRDefault="00291DF2" w:rsidP="00291DF2">
            <w:pPr>
              <w:pStyle w:val="Default"/>
              <w:jc w:val="both"/>
              <w:rPr>
                <w:sz w:val="20"/>
                <w:szCs w:val="20"/>
              </w:rPr>
            </w:pPr>
            <w:r w:rsidRPr="002D1904">
              <w:rPr>
                <w:sz w:val="20"/>
                <w:szCs w:val="20"/>
              </w:rPr>
              <w:t xml:space="preserve"> </w:t>
            </w:r>
          </w:p>
        </w:tc>
      </w:tr>
      <w:tr w:rsidR="000B038E" w:rsidRPr="005E0BEA" w14:paraId="21FB1E7C" w14:textId="77777777" w:rsidTr="00DD5BD0">
        <w:tc>
          <w:tcPr>
            <w:tcW w:w="2559" w:type="dxa"/>
          </w:tcPr>
          <w:p w14:paraId="7BAEFD2A" w14:textId="77777777" w:rsidR="000B038E" w:rsidRPr="00F65B66" w:rsidRDefault="000B038E" w:rsidP="000B038E">
            <w:pPr>
              <w:rPr>
                <w:rFonts w:ascii="Arial" w:hAnsi="Arial" w:cs="Arial"/>
                <w:b/>
                <w:bCs/>
              </w:rPr>
            </w:pPr>
            <w:r w:rsidRPr="00F65B66">
              <w:rPr>
                <w:rFonts w:ascii="Arial" w:hAnsi="Arial" w:cs="Arial"/>
                <w:b/>
                <w:bCs/>
              </w:rPr>
              <w:lastRenderedPageBreak/>
              <w:t>Skills, competencies and/or knowledge</w:t>
            </w:r>
          </w:p>
          <w:p w14:paraId="5043CB0F" w14:textId="77777777" w:rsidR="000B038E" w:rsidRPr="00F65B66" w:rsidRDefault="000B038E" w:rsidP="000B038E">
            <w:pPr>
              <w:jc w:val="both"/>
              <w:rPr>
                <w:rFonts w:ascii="Arial" w:hAnsi="Arial" w:cs="Arial"/>
                <w:b/>
                <w:bCs/>
              </w:rPr>
            </w:pPr>
          </w:p>
          <w:p w14:paraId="07459315" w14:textId="77777777" w:rsidR="000B038E" w:rsidRPr="00F65B66" w:rsidRDefault="000B038E" w:rsidP="000B038E">
            <w:pPr>
              <w:jc w:val="both"/>
              <w:rPr>
                <w:rFonts w:ascii="Arial" w:hAnsi="Arial" w:cs="Arial"/>
                <w:b/>
                <w:bCs/>
              </w:rPr>
            </w:pPr>
          </w:p>
        </w:tc>
        <w:tc>
          <w:tcPr>
            <w:tcW w:w="7790" w:type="dxa"/>
          </w:tcPr>
          <w:p w14:paraId="68D155D4" w14:textId="77777777" w:rsidR="00D975A1" w:rsidRPr="00F21E52" w:rsidRDefault="00F65B66" w:rsidP="001A70F5">
            <w:pPr>
              <w:pStyle w:val="TableParagraph"/>
              <w:ind w:left="0"/>
              <w:rPr>
                <w:rFonts w:eastAsia="Times New Roman"/>
                <w:b/>
                <w:iCs/>
                <w:sz w:val="20"/>
                <w:szCs w:val="20"/>
                <w:lang w:val="en-GB" w:eastAsia="en-GB"/>
              </w:rPr>
            </w:pPr>
            <w:r w:rsidRPr="00F21E52">
              <w:rPr>
                <w:rFonts w:eastAsia="Times New Roman"/>
                <w:b/>
                <w:iCs/>
                <w:sz w:val="20"/>
                <w:szCs w:val="20"/>
                <w:lang w:val="en-GB" w:eastAsia="en-GB"/>
              </w:rPr>
              <w:t>Professional Knowledge &amp; Experience</w:t>
            </w:r>
          </w:p>
          <w:p w14:paraId="785CEAA1" w14:textId="134F6B3A" w:rsidR="00291DF2" w:rsidRPr="00F21E52" w:rsidRDefault="00291DF2" w:rsidP="001A70F5">
            <w:pPr>
              <w:pStyle w:val="TableParagraph"/>
              <w:ind w:left="0"/>
              <w:rPr>
                <w:rFonts w:eastAsia="Times New Roman"/>
                <w:b/>
                <w:iCs/>
                <w:sz w:val="20"/>
                <w:szCs w:val="20"/>
                <w:lang w:val="en-GB" w:eastAsia="en-GB"/>
              </w:rPr>
            </w:pPr>
            <w:r w:rsidRPr="00F21E52">
              <w:rPr>
                <w:color w:val="000000"/>
                <w:sz w:val="20"/>
                <w:szCs w:val="20"/>
                <w:lang w:eastAsia="ja-JP"/>
              </w:rPr>
              <w:t xml:space="preserve">Demonstrate: </w:t>
            </w:r>
          </w:p>
          <w:p w14:paraId="5963E6E8" w14:textId="1F52E77A" w:rsidR="00357D26" w:rsidRPr="00F21E52" w:rsidRDefault="00357D26" w:rsidP="00F21E52">
            <w:pPr>
              <w:pStyle w:val="TableParagraph"/>
              <w:numPr>
                <w:ilvl w:val="0"/>
                <w:numId w:val="5"/>
              </w:numPr>
              <w:ind w:right="146"/>
              <w:jc w:val="both"/>
              <w:rPr>
                <w:rFonts w:eastAsia="Times New Roman"/>
                <w:sz w:val="20"/>
                <w:szCs w:val="20"/>
              </w:rPr>
            </w:pPr>
            <w:r w:rsidRPr="00F21E52">
              <w:rPr>
                <w:rFonts w:eastAsia="Times New Roman"/>
                <w:sz w:val="20"/>
                <w:szCs w:val="20"/>
              </w:rPr>
              <w:t xml:space="preserve">Experience of analysing complex data, for example complaints, internal and external reviews, incidents, risk, quality indicators to inform quality improvement plans and/or healthcare audits as relevant to this role. </w:t>
            </w:r>
          </w:p>
          <w:p w14:paraId="6276B2BF" w14:textId="6BCD1E11" w:rsidR="00357D26" w:rsidRPr="00F21E52" w:rsidRDefault="00357D26" w:rsidP="00F21E52">
            <w:pPr>
              <w:pStyle w:val="TableParagraph"/>
              <w:numPr>
                <w:ilvl w:val="0"/>
                <w:numId w:val="5"/>
              </w:numPr>
              <w:ind w:right="146"/>
              <w:jc w:val="both"/>
              <w:rPr>
                <w:rFonts w:eastAsia="Times New Roman"/>
                <w:sz w:val="20"/>
                <w:szCs w:val="20"/>
              </w:rPr>
            </w:pPr>
            <w:r w:rsidRPr="00F21E52">
              <w:rPr>
                <w:color w:val="000000"/>
                <w:sz w:val="20"/>
                <w:szCs w:val="20"/>
                <w:lang w:eastAsia="ja-JP"/>
              </w:rPr>
              <w:t>Understanding and experience of both quantitative and qualitative data analysis in quality improvement.</w:t>
            </w:r>
          </w:p>
          <w:p w14:paraId="17AD8BD3" w14:textId="315A6067" w:rsidR="00357D26" w:rsidRPr="00F21E52" w:rsidRDefault="00357D26" w:rsidP="00F21E52">
            <w:pPr>
              <w:pStyle w:val="TableParagraph"/>
              <w:numPr>
                <w:ilvl w:val="0"/>
                <w:numId w:val="5"/>
              </w:numPr>
              <w:ind w:right="146"/>
              <w:jc w:val="both"/>
              <w:rPr>
                <w:rFonts w:eastAsia="Times New Roman"/>
                <w:sz w:val="20"/>
                <w:szCs w:val="20"/>
              </w:rPr>
            </w:pPr>
            <w:r w:rsidRPr="00F21E52">
              <w:rPr>
                <w:rFonts w:eastAsia="Times New Roman"/>
                <w:sz w:val="20"/>
                <w:szCs w:val="20"/>
              </w:rPr>
              <w:t>Experience of improvement methodologies and their implementation.</w:t>
            </w:r>
          </w:p>
          <w:p w14:paraId="07183961" w14:textId="77777777" w:rsidR="006B3456" w:rsidRPr="00F21E52" w:rsidRDefault="00291DF2" w:rsidP="00F21E52">
            <w:pPr>
              <w:pStyle w:val="ListParagraph"/>
              <w:numPr>
                <w:ilvl w:val="0"/>
                <w:numId w:val="5"/>
              </w:numPr>
              <w:autoSpaceDE w:val="0"/>
              <w:autoSpaceDN w:val="0"/>
              <w:adjustRightInd w:val="0"/>
              <w:rPr>
                <w:rFonts w:ascii="Arial" w:hAnsi="Arial" w:cs="Arial"/>
                <w:color w:val="000000"/>
                <w:lang w:val="en-IE" w:eastAsia="ja-JP"/>
              </w:rPr>
            </w:pPr>
            <w:r w:rsidRPr="00F21E52">
              <w:rPr>
                <w:rFonts w:ascii="Arial" w:hAnsi="Arial" w:cs="Arial"/>
                <w:color w:val="000000"/>
                <w:lang w:val="en-IE" w:eastAsia="ja-JP"/>
              </w:rPr>
              <w:t xml:space="preserve">Knowledge and experience of collaboratively working on </w:t>
            </w:r>
            <w:r w:rsidR="006B3456" w:rsidRPr="00F21E52">
              <w:rPr>
                <w:rFonts w:ascii="Arial" w:hAnsi="Arial" w:cs="Arial"/>
                <w:color w:val="000000"/>
                <w:lang w:val="en-IE" w:eastAsia="ja-JP"/>
              </w:rPr>
              <w:t>quality improvement</w:t>
            </w:r>
            <w:r w:rsidRPr="00F21E52">
              <w:rPr>
                <w:rFonts w:ascii="Arial" w:hAnsi="Arial" w:cs="Arial"/>
                <w:color w:val="000000"/>
                <w:lang w:val="en-IE" w:eastAsia="ja-JP"/>
              </w:rPr>
              <w:t xml:space="preserve"> initiatives and utilizing learned skills in the use of improvement science, change management and project management methodologies. </w:t>
            </w:r>
          </w:p>
          <w:p w14:paraId="10143843" w14:textId="021CE74E" w:rsidR="006B3456" w:rsidRPr="00F21E52" w:rsidRDefault="00357D26" w:rsidP="00F21E52">
            <w:pPr>
              <w:pStyle w:val="ListParagraph"/>
              <w:numPr>
                <w:ilvl w:val="0"/>
                <w:numId w:val="5"/>
              </w:numPr>
              <w:autoSpaceDE w:val="0"/>
              <w:autoSpaceDN w:val="0"/>
              <w:adjustRightInd w:val="0"/>
              <w:rPr>
                <w:rFonts w:ascii="Arial" w:hAnsi="Arial" w:cs="Arial"/>
                <w:color w:val="000000"/>
                <w:lang w:val="en-IE" w:eastAsia="ja-JP"/>
              </w:rPr>
            </w:pPr>
            <w:r w:rsidRPr="00F21E52">
              <w:rPr>
                <w:rFonts w:ascii="Arial" w:hAnsi="Arial" w:cs="Arial"/>
                <w:color w:val="000000"/>
                <w:lang w:val="en-IE" w:eastAsia="ja-JP"/>
              </w:rPr>
              <w:t xml:space="preserve">Knowledge and experience of driving quality improvements to improve the care experience for patients, service users and families. </w:t>
            </w:r>
            <w:r w:rsidR="00291DF2" w:rsidRPr="00F21E52">
              <w:rPr>
                <w:rFonts w:ascii="Arial" w:hAnsi="Arial" w:cs="Arial"/>
                <w:color w:val="000000"/>
                <w:lang w:val="en-IE" w:eastAsia="ja-JP"/>
              </w:rPr>
              <w:t xml:space="preserve"> </w:t>
            </w:r>
          </w:p>
          <w:p w14:paraId="7DEA874A" w14:textId="77777777" w:rsidR="006B3456" w:rsidRPr="00F21E52" w:rsidRDefault="00291DF2" w:rsidP="00F21E52">
            <w:pPr>
              <w:pStyle w:val="ListParagraph"/>
              <w:numPr>
                <w:ilvl w:val="0"/>
                <w:numId w:val="5"/>
              </w:numPr>
              <w:autoSpaceDE w:val="0"/>
              <w:autoSpaceDN w:val="0"/>
              <w:adjustRightInd w:val="0"/>
              <w:rPr>
                <w:rFonts w:ascii="Arial" w:hAnsi="Arial" w:cs="Arial"/>
                <w:color w:val="000000"/>
                <w:lang w:val="en-IE" w:eastAsia="ja-JP"/>
              </w:rPr>
            </w:pPr>
            <w:r w:rsidRPr="00F21E52">
              <w:rPr>
                <w:rFonts w:ascii="Arial" w:hAnsi="Arial" w:cs="Arial"/>
                <w:color w:val="000000"/>
                <w:lang w:val="en-IE" w:eastAsia="ja-JP"/>
              </w:rPr>
              <w:t xml:space="preserve">Knowledge and experience of </w:t>
            </w:r>
            <w:r w:rsidR="006B3456" w:rsidRPr="00F21E52">
              <w:rPr>
                <w:rFonts w:ascii="Arial" w:hAnsi="Arial" w:cs="Arial"/>
                <w:color w:val="000000"/>
                <w:lang w:val="en-IE" w:eastAsia="ja-JP"/>
              </w:rPr>
              <w:t>quality improvement</w:t>
            </w:r>
            <w:r w:rsidRPr="00F21E52">
              <w:rPr>
                <w:rFonts w:ascii="Arial" w:hAnsi="Arial" w:cs="Arial"/>
                <w:color w:val="000000"/>
                <w:lang w:val="en-IE" w:eastAsia="ja-JP"/>
              </w:rPr>
              <w:t xml:space="preserve"> practice in a hospital environment. </w:t>
            </w:r>
          </w:p>
          <w:p w14:paraId="05C586DB" w14:textId="77777777" w:rsidR="006B3456" w:rsidRPr="00F21E52" w:rsidRDefault="00291DF2" w:rsidP="00F21E52">
            <w:pPr>
              <w:pStyle w:val="ListParagraph"/>
              <w:numPr>
                <w:ilvl w:val="0"/>
                <w:numId w:val="5"/>
              </w:numPr>
              <w:autoSpaceDE w:val="0"/>
              <w:autoSpaceDN w:val="0"/>
              <w:adjustRightInd w:val="0"/>
              <w:rPr>
                <w:rFonts w:ascii="Arial" w:hAnsi="Arial" w:cs="Arial"/>
                <w:color w:val="000000"/>
                <w:lang w:val="en-IE" w:eastAsia="ja-JP"/>
              </w:rPr>
            </w:pPr>
            <w:r w:rsidRPr="00F21E52">
              <w:rPr>
                <w:rFonts w:ascii="Arial" w:hAnsi="Arial" w:cs="Arial"/>
                <w:color w:val="000000"/>
                <w:lang w:val="en-IE" w:eastAsia="ja-JP"/>
              </w:rPr>
              <w:t xml:space="preserve">Strong knowledge of best practice, current developments, emerging issues and legislation in relation to </w:t>
            </w:r>
            <w:r w:rsidR="006B3456" w:rsidRPr="00F21E52">
              <w:rPr>
                <w:rFonts w:ascii="Arial" w:hAnsi="Arial" w:cs="Arial"/>
                <w:color w:val="000000"/>
                <w:lang w:val="en-IE" w:eastAsia="ja-JP"/>
              </w:rPr>
              <w:t>quality improvement</w:t>
            </w:r>
            <w:r w:rsidRPr="00F21E52">
              <w:rPr>
                <w:rFonts w:ascii="Arial" w:hAnsi="Arial" w:cs="Arial"/>
                <w:color w:val="000000"/>
                <w:lang w:val="en-IE" w:eastAsia="ja-JP"/>
              </w:rPr>
              <w:t xml:space="preserve">. </w:t>
            </w:r>
          </w:p>
          <w:p w14:paraId="01FF5A83" w14:textId="69105D95" w:rsidR="00357D26" w:rsidRPr="00F21E52" w:rsidRDefault="00291DF2" w:rsidP="00F21E52">
            <w:pPr>
              <w:pStyle w:val="ListParagraph"/>
              <w:numPr>
                <w:ilvl w:val="0"/>
                <w:numId w:val="5"/>
              </w:numPr>
              <w:autoSpaceDE w:val="0"/>
              <w:autoSpaceDN w:val="0"/>
              <w:adjustRightInd w:val="0"/>
              <w:rPr>
                <w:rFonts w:ascii="Arial" w:hAnsi="Arial" w:cs="Arial"/>
                <w:color w:val="000000"/>
                <w:lang w:val="en-IE" w:eastAsia="ja-JP"/>
              </w:rPr>
            </w:pPr>
            <w:r w:rsidRPr="00F21E52">
              <w:rPr>
                <w:rFonts w:ascii="Arial" w:hAnsi="Arial" w:cs="Arial"/>
                <w:color w:val="000000"/>
                <w:lang w:val="en-IE" w:eastAsia="ja-JP"/>
              </w:rPr>
              <w:t xml:space="preserve">Experience of working collaborating with multiple stakeholders in delivering quality improvement initiatives </w:t>
            </w:r>
            <w:r w:rsidR="00357D26" w:rsidRPr="00F21E52">
              <w:rPr>
                <w:rFonts w:ascii="Arial" w:hAnsi="Arial" w:cs="Arial"/>
                <w:color w:val="000000"/>
                <w:lang w:val="en-IE" w:eastAsia="ja-JP"/>
              </w:rPr>
              <w:t>within</w:t>
            </w:r>
            <w:r w:rsidRPr="00F21E52">
              <w:rPr>
                <w:rFonts w:ascii="Arial" w:hAnsi="Arial" w:cs="Arial"/>
                <w:color w:val="000000"/>
                <w:lang w:val="en-IE" w:eastAsia="ja-JP"/>
              </w:rPr>
              <w:t xml:space="preserve"> a complex healthcare environment. </w:t>
            </w:r>
          </w:p>
          <w:p w14:paraId="1CF70316" w14:textId="00297AD6" w:rsidR="00291DF2" w:rsidRPr="00F21E52" w:rsidRDefault="00291DF2" w:rsidP="00F21E52">
            <w:pPr>
              <w:pStyle w:val="ListParagraph"/>
              <w:numPr>
                <w:ilvl w:val="0"/>
                <w:numId w:val="5"/>
              </w:numPr>
              <w:autoSpaceDE w:val="0"/>
              <w:autoSpaceDN w:val="0"/>
              <w:adjustRightInd w:val="0"/>
              <w:rPr>
                <w:rFonts w:ascii="Arial" w:hAnsi="Arial" w:cs="Arial"/>
                <w:color w:val="000000"/>
                <w:lang w:val="en-IE" w:eastAsia="ja-JP"/>
              </w:rPr>
            </w:pPr>
            <w:r w:rsidRPr="00F21E52">
              <w:rPr>
                <w:rFonts w:ascii="Arial" w:hAnsi="Arial" w:cs="Arial"/>
                <w:color w:val="000000"/>
                <w:lang w:val="en-IE" w:eastAsia="ja-JP"/>
              </w:rPr>
              <w:t xml:space="preserve">Knowledge and experience of engagement with regulatory bodies </w:t>
            </w:r>
            <w:r w:rsidR="00357D26" w:rsidRPr="00F21E52">
              <w:rPr>
                <w:rFonts w:ascii="Arial" w:hAnsi="Arial" w:cs="Arial"/>
                <w:color w:val="000000"/>
                <w:lang w:val="en-IE" w:eastAsia="ja-JP"/>
              </w:rPr>
              <w:t>i.e.</w:t>
            </w:r>
            <w:r w:rsidRPr="00F21E52">
              <w:rPr>
                <w:rFonts w:ascii="Arial" w:hAnsi="Arial" w:cs="Arial"/>
                <w:color w:val="000000"/>
                <w:lang w:val="en-IE" w:eastAsia="ja-JP"/>
              </w:rPr>
              <w:t xml:space="preserve"> HIQA within the healthcare setting</w:t>
            </w:r>
            <w:r w:rsidR="004925D0" w:rsidRPr="00F21E52">
              <w:rPr>
                <w:rFonts w:ascii="Arial" w:hAnsi="Arial" w:cs="Arial"/>
                <w:color w:val="000000"/>
                <w:lang w:val="en-IE" w:eastAsia="ja-JP"/>
              </w:rPr>
              <w:t>.</w:t>
            </w:r>
          </w:p>
          <w:p w14:paraId="7237427F" w14:textId="77777777" w:rsidR="00357D26" w:rsidRPr="00F21E52" w:rsidRDefault="00357D26" w:rsidP="00F65B66">
            <w:pPr>
              <w:spacing w:after="120"/>
              <w:rPr>
                <w:rFonts w:ascii="Arial" w:hAnsi="Arial" w:cs="Arial"/>
                <w:b/>
                <w:iCs/>
                <w:u w:val="single"/>
              </w:rPr>
            </w:pPr>
          </w:p>
          <w:p w14:paraId="7E9CE751" w14:textId="10403309" w:rsidR="00F21E52" w:rsidRPr="00F21E52" w:rsidRDefault="00F21E52" w:rsidP="00F21E52">
            <w:pPr>
              <w:rPr>
                <w:rFonts w:ascii="Arial" w:hAnsi="Arial" w:cs="Arial"/>
                <w:color w:val="000000"/>
                <w:lang w:val="en-US" w:eastAsia="en-IE"/>
              </w:rPr>
            </w:pPr>
            <w:r w:rsidRPr="00F21E52">
              <w:rPr>
                <w:rFonts w:ascii="Arial" w:hAnsi="Arial" w:cs="Arial"/>
                <w:b/>
                <w:bCs/>
                <w:color w:val="000000"/>
                <w:lang w:val="en-US" w:eastAsia="en-IE"/>
              </w:rPr>
              <w:t xml:space="preserve">Planning and Managing Resources </w:t>
            </w:r>
          </w:p>
          <w:p w14:paraId="64630928" w14:textId="77777777" w:rsidR="00F21E52" w:rsidRPr="00F21E52" w:rsidRDefault="00F21E52" w:rsidP="00F21E52">
            <w:pPr>
              <w:numPr>
                <w:ilvl w:val="0"/>
                <w:numId w:val="15"/>
              </w:numPr>
              <w:textAlignment w:val="center"/>
              <w:rPr>
                <w:rFonts w:ascii="Calibri" w:hAnsi="Calibri" w:cs="Calibri"/>
                <w:lang w:val="en-IE" w:eastAsia="en-IE"/>
              </w:rPr>
            </w:pPr>
            <w:r w:rsidRPr="00F21E52">
              <w:rPr>
                <w:rFonts w:ascii="Arial" w:hAnsi="Arial" w:cs="Arial"/>
                <w:color w:val="000000"/>
                <w:lang w:val="en-IE" w:eastAsia="en-IE"/>
              </w:rPr>
              <w:t>Demonstrate the ability to effectively plan and manage resources, effectively handle multiple projects concurrently,</w:t>
            </w:r>
            <w:r w:rsidRPr="00F21E52">
              <w:rPr>
                <w:rFonts w:ascii="Arial" w:hAnsi="Arial" w:cs="Arial"/>
                <w:color w:val="000000"/>
                <w:lang w:eastAsia="en-IE"/>
              </w:rPr>
              <w:t xml:space="preserve"> structuring and organising own workload and that of others effectively.</w:t>
            </w:r>
          </w:p>
          <w:p w14:paraId="466331C0" w14:textId="77777777" w:rsidR="00F21E52" w:rsidRPr="00F21E52" w:rsidRDefault="00F21E52" w:rsidP="00F21E52">
            <w:pPr>
              <w:numPr>
                <w:ilvl w:val="0"/>
                <w:numId w:val="15"/>
              </w:numPr>
              <w:textAlignment w:val="center"/>
              <w:rPr>
                <w:rFonts w:ascii="Calibri" w:hAnsi="Calibri" w:cs="Calibri"/>
                <w:lang w:eastAsia="en-IE"/>
              </w:rPr>
            </w:pPr>
            <w:r w:rsidRPr="00F21E52">
              <w:rPr>
                <w:rFonts w:ascii="Arial" w:hAnsi="Arial" w:cs="Arial"/>
                <w:color w:val="000000"/>
                <w:lang w:eastAsia="en-IE"/>
              </w:rPr>
              <w:t xml:space="preserve">Demonstrate responsibility and accountability for the timely delivery of agreed objectives. </w:t>
            </w:r>
          </w:p>
          <w:p w14:paraId="66787401" w14:textId="220A1F6F" w:rsidR="00F21E52" w:rsidRPr="005D67EE" w:rsidRDefault="00F21E52" w:rsidP="00F21E52">
            <w:pPr>
              <w:numPr>
                <w:ilvl w:val="0"/>
                <w:numId w:val="15"/>
              </w:numPr>
              <w:textAlignment w:val="center"/>
              <w:rPr>
                <w:rFonts w:ascii="Calibri" w:hAnsi="Calibri" w:cs="Calibri"/>
                <w:lang w:eastAsia="en-IE"/>
              </w:rPr>
            </w:pPr>
            <w:r w:rsidRPr="00F21E52">
              <w:rPr>
                <w:rFonts w:ascii="Arial" w:hAnsi="Arial" w:cs="Arial"/>
                <w:color w:val="000000"/>
                <w:lang w:eastAsia="en-IE"/>
              </w:rPr>
              <w:t>Challenges processes to improve efficiencies where appropriate, is committed to attaining value for money.</w:t>
            </w:r>
          </w:p>
          <w:p w14:paraId="796498DF" w14:textId="77777777" w:rsidR="005D67EE" w:rsidRPr="00F21E52" w:rsidRDefault="005D67EE" w:rsidP="005D67EE">
            <w:pPr>
              <w:ind w:left="720"/>
              <w:textAlignment w:val="center"/>
              <w:rPr>
                <w:rFonts w:ascii="Calibri" w:hAnsi="Calibri" w:cs="Calibri"/>
                <w:lang w:eastAsia="en-IE"/>
              </w:rPr>
            </w:pPr>
          </w:p>
          <w:p w14:paraId="074689D5" w14:textId="77777777" w:rsidR="00F21E52" w:rsidRPr="00F21E52" w:rsidRDefault="00F21E52" w:rsidP="00F21E52">
            <w:pPr>
              <w:rPr>
                <w:rFonts w:ascii="Arial" w:hAnsi="Arial" w:cs="Arial"/>
                <w:b/>
                <w:bCs/>
                <w:color w:val="000000"/>
                <w:lang w:val="en-US" w:eastAsia="en-IE"/>
              </w:rPr>
            </w:pPr>
          </w:p>
          <w:p w14:paraId="360741BA" w14:textId="33816D30" w:rsidR="00F21E52" w:rsidRPr="00F21E52" w:rsidRDefault="00F21E52" w:rsidP="00F21E52">
            <w:pPr>
              <w:rPr>
                <w:rFonts w:ascii="Arial" w:hAnsi="Arial" w:cs="Arial"/>
                <w:color w:val="000000"/>
                <w:lang w:val="en-US" w:eastAsia="en-IE"/>
              </w:rPr>
            </w:pPr>
            <w:r w:rsidRPr="00F21E52">
              <w:rPr>
                <w:rFonts w:ascii="Arial" w:hAnsi="Arial" w:cs="Arial"/>
                <w:b/>
                <w:bCs/>
                <w:color w:val="000000"/>
                <w:lang w:val="en-US" w:eastAsia="en-IE"/>
              </w:rPr>
              <w:t>Commitment to a Quality Service</w:t>
            </w:r>
          </w:p>
          <w:p w14:paraId="4F713D9C" w14:textId="77777777" w:rsidR="00F21E52" w:rsidRPr="00F21E52" w:rsidRDefault="00F21E52" w:rsidP="00F21E52">
            <w:pPr>
              <w:numPr>
                <w:ilvl w:val="0"/>
                <w:numId w:val="16"/>
              </w:numPr>
              <w:textAlignment w:val="center"/>
              <w:rPr>
                <w:rFonts w:ascii="Calibri" w:hAnsi="Calibri" w:cs="Calibri"/>
                <w:lang w:val="en-IE" w:eastAsia="en-IE"/>
              </w:rPr>
            </w:pPr>
            <w:r w:rsidRPr="00F21E52">
              <w:rPr>
                <w:rFonts w:ascii="Arial" w:hAnsi="Arial" w:cs="Arial"/>
                <w:color w:val="000000"/>
                <w:lang w:val="en-IE" w:eastAsia="en-IE"/>
              </w:rPr>
              <w:t>Demonstrates</w:t>
            </w:r>
            <w:r w:rsidRPr="00F21E52">
              <w:rPr>
                <w:rFonts w:ascii="Arial" w:hAnsi="Arial" w:cs="Arial"/>
                <w:color w:val="000000"/>
                <w:lang w:eastAsia="en-IE"/>
              </w:rPr>
              <w:t xml:space="preserve"> evidence of practicing and promoting a strong focus on delivering high quality customer service for internal and external customers </w:t>
            </w:r>
            <w:r w:rsidRPr="00F21E52">
              <w:rPr>
                <w:rFonts w:ascii="Arial" w:hAnsi="Arial" w:cs="Arial"/>
                <w:color w:val="000000"/>
                <w:lang w:val="en-IE" w:eastAsia="en-IE"/>
              </w:rPr>
              <w:t>and an awareness and appreciation of the service user.</w:t>
            </w:r>
          </w:p>
          <w:p w14:paraId="465556A0" w14:textId="77777777" w:rsidR="00F21E52" w:rsidRPr="00F21E52" w:rsidRDefault="00F21E52" w:rsidP="00F21E52">
            <w:pPr>
              <w:numPr>
                <w:ilvl w:val="0"/>
                <w:numId w:val="16"/>
              </w:numPr>
              <w:textAlignment w:val="center"/>
              <w:rPr>
                <w:rFonts w:ascii="Calibri" w:hAnsi="Calibri" w:cs="Calibri"/>
                <w:lang w:eastAsia="en-IE"/>
              </w:rPr>
            </w:pPr>
            <w:r w:rsidRPr="00F21E52">
              <w:rPr>
                <w:rFonts w:ascii="Arial" w:hAnsi="Arial" w:cs="Arial"/>
                <w:lang w:eastAsia="en-IE"/>
              </w:rPr>
              <w:t>Ensure attention to detail and a consistent adherence to procedures and standards within area of responsibility.</w:t>
            </w:r>
          </w:p>
          <w:p w14:paraId="52E90081" w14:textId="77777777" w:rsidR="00F21E52" w:rsidRPr="00F21E52" w:rsidRDefault="00F21E52" w:rsidP="00F21E52">
            <w:pPr>
              <w:numPr>
                <w:ilvl w:val="0"/>
                <w:numId w:val="16"/>
              </w:numPr>
              <w:textAlignment w:val="center"/>
              <w:rPr>
                <w:rFonts w:ascii="Calibri" w:hAnsi="Calibri" w:cs="Calibri"/>
                <w:lang w:val="en-IE" w:eastAsia="en-IE"/>
              </w:rPr>
            </w:pPr>
            <w:r w:rsidRPr="00F21E52">
              <w:rPr>
                <w:rFonts w:ascii="Arial" w:hAnsi="Arial" w:cs="Arial"/>
                <w:color w:val="000000"/>
                <w:lang w:val="en-IE" w:eastAsia="en-IE"/>
              </w:rPr>
              <w:t>Embraces and promotes the change agenda, supporting others through change.</w:t>
            </w:r>
          </w:p>
          <w:p w14:paraId="4FC54089" w14:textId="77777777" w:rsidR="00F21E52" w:rsidRPr="00F21E52" w:rsidRDefault="00F21E52" w:rsidP="00F21E52">
            <w:pPr>
              <w:numPr>
                <w:ilvl w:val="0"/>
                <w:numId w:val="16"/>
              </w:numPr>
              <w:textAlignment w:val="center"/>
              <w:rPr>
                <w:rFonts w:ascii="Calibri" w:hAnsi="Calibri" w:cs="Calibri"/>
                <w:lang w:eastAsia="en-IE"/>
              </w:rPr>
            </w:pPr>
            <w:r w:rsidRPr="00F21E52">
              <w:rPr>
                <w:rFonts w:ascii="Arial" w:hAnsi="Arial" w:cs="Arial"/>
                <w:color w:val="000000"/>
                <w:lang w:eastAsia="en-IE"/>
              </w:rPr>
              <w:t>Demonstrate flexibility and initiative during challenging times and an ability to persevere despite setbacks.</w:t>
            </w:r>
          </w:p>
          <w:p w14:paraId="63043566" w14:textId="77777777" w:rsidR="00F21E52" w:rsidRPr="00F21E52" w:rsidRDefault="00F21E52" w:rsidP="00F21E52">
            <w:pPr>
              <w:rPr>
                <w:rFonts w:ascii="Arial" w:hAnsi="Arial" w:cs="Arial"/>
                <w:b/>
                <w:bCs/>
                <w:color w:val="000000"/>
                <w:lang w:val="en-US" w:eastAsia="en-IE"/>
              </w:rPr>
            </w:pPr>
          </w:p>
          <w:p w14:paraId="5D49A248" w14:textId="40A05C5D" w:rsidR="00F21E52" w:rsidRPr="00F21E52" w:rsidRDefault="00F21E52" w:rsidP="00F21E52">
            <w:pPr>
              <w:rPr>
                <w:rFonts w:ascii="Arial" w:hAnsi="Arial" w:cs="Arial"/>
                <w:color w:val="000000"/>
                <w:lang w:val="en-US" w:eastAsia="en-IE"/>
              </w:rPr>
            </w:pPr>
            <w:r w:rsidRPr="00F21E52">
              <w:rPr>
                <w:rFonts w:ascii="Arial" w:hAnsi="Arial" w:cs="Arial"/>
                <w:b/>
                <w:bCs/>
                <w:color w:val="000000"/>
                <w:lang w:val="en-US" w:eastAsia="en-IE"/>
              </w:rPr>
              <w:t xml:space="preserve">Evaluating Information, Problem Solving &amp; Decision Making </w:t>
            </w:r>
          </w:p>
          <w:p w14:paraId="6CE38E2D" w14:textId="77777777" w:rsidR="00F21E52" w:rsidRPr="00F21E52" w:rsidRDefault="00F21E52" w:rsidP="00F21E52">
            <w:pPr>
              <w:numPr>
                <w:ilvl w:val="0"/>
                <w:numId w:val="17"/>
              </w:numPr>
              <w:textAlignment w:val="center"/>
              <w:rPr>
                <w:rFonts w:ascii="Calibri" w:hAnsi="Calibri" w:cs="Calibri"/>
                <w:lang w:val="en-IE" w:eastAsia="en-IE"/>
              </w:rPr>
            </w:pPr>
            <w:r w:rsidRPr="00F21E52">
              <w:rPr>
                <w:rFonts w:ascii="Arial" w:hAnsi="Arial" w:cs="Arial"/>
                <w:color w:val="000000"/>
                <w:lang w:eastAsia="en-IE"/>
              </w:rPr>
              <w:t>Demonstrate numeracy skills, an ability to analyse and evaluate information, considering a range of critical and complex factors in making effective decisions</w:t>
            </w:r>
            <w:r w:rsidRPr="00F21E52">
              <w:rPr>
                <w:rFonts w:ascii="Arial" w:hAnsi="Arial" w:cs="Arial"/>
                <w:color w:val="000000"/>
                <w:lang w:val="en-IE" w:eastAsia="en-IE"/>
              </w:rPr>
              <w:t>. Recognises when it is appropriate to refer decisions to a higher level of management.</w:t>
            </w:r>
          </w:p>
          <w:p w14:paraId="70D2555F" w14:textId="77777777" w:rsidR="00F21E52" w:rsidRPr="00F21E52" w:rsidRDefault="00F21E52" w:rsidP="00F21E52">
            <w:pPr>
              <w:numPr>
                <w:ilvl w:val="0"/>
                <w:numId w:val="17"/>
              </w:numPr>
              <w:textAlignment w:val="center"/>
              <w:rPr>
                <w:rFonts w:ascii="Calibri" w:hAnsi="Calibri" w:cs="Calibri"/>
                <w:lang w:val="en-IE" w:eastAsia="en-IE"/>
              </w:rPr>
            </w:pPr>
            <w:r w:rsidRPr="00F21E52">
              <w:rPr>
                <w:rFonts w:ascii="Arial" w:hAnsi="Arial" w:cs="Arial"/>
                <w:color w:val="000000"/>
                <w:lang w:val="en-IE" w:eastAsia="en-IE"/>
              </w:rPr>
              <w:t>Demonstrate initiative in the resolution of complex issues / problem solving and proactively develop new proposals and recommend solutions.</w:t>
            </w:r>
          </w:p>
          <w:p w14:paraId="5022159F" w14:textId="77777777" w:rsidR="00F21E52" w:rsidRPr="00F21E52" w:rsidRDefault="00F21E52" w:rsidP="00F21E52">
            <w:pPr>
              <w:numPr>
                <w:ilvl w:val="0"/>
                <w:numId w:val="17"/>
              </w:numPr>
              <w:textAlignment w:val="center"/>
              <w:rPr>
                <w:rFonts w:ascii="Calibri" w:hAnsi="Calibri" w:cs="Calibri"/>
                <w:lang w:eastAsia="en-IE"/>
              </w:rPr>
            </w:pPr>
            <w:r w:rsidRPr="00F21E52">
              <w:rPr>
                <w:rFonts w:ascii="Arial" w:hAnsi="Arial" w:cs="Arial"/>
                <w:color w:val="000000"/>
                <w:lang w:eastAsia="en-IE"/>
              </w:rPr>
              <w:t>Ability to confidently explain the rationale behind decisions when faced with opposition.</w:t>
            </w:r>
          </w:p>
          <w:p w14:paraId="06FD5B33" w14:textId="77777777" w:rsidR="00F21E52" w:rsidRPr="00F21E52" w:rsidRDefault="00F21E52" w:rsidP="00F21E52">
            <w:pPr>
              <w:rPr>
                <w:rFonts w:ascii="Arial" w:hAnsi="Arial" w:cs="Arial"/>
                <w:b/>
                <w:bCs/>
                <w:color w:val="000000"/>
                <w:lang w:val="en-US" w:eastAsia="en-IE"/>
              </w:rPr>
            </w:pPr>
          </w:p>
          <w:p w14:paraId="46A45532" w14:textId="73405B59" w:rsidR="00F21E52" w:rsidRPr="00F21E52" w:rsidRDefault="00F21E52" w:rsidP="00F21E52">
            <w:pPr>
              <w:rPr>
                <w:rFonts w:ascii="Arial" w:hAnsi="Arial" w:cs="Arial"/>
                <w:color w:val="000000"/>
                <w:lang w:val="en-US" w:eastAsia="en-IE"/>
              </w:rPr>
            </w:pPr>
            <w:r w:rsidRPr="00F21E52">
              <w:rPr>
                <w:rFonts w:ascii="Arial" w:hAnsi="Arial" w:cs="Arial"/>
                <w:b/>
                <w:bCs/>
                <w:color w:val="000000"/>
                <w:lang w:val="en-US" w:eastAsia="en-IE"/>
              </w:rPr>
              <w:t>Team Working</w:t>
            </w:r>
          </w:p>
          <w:p w14:paraId="2965303D" w14:textId="77777777" w:rsidR="00F21E52" w:rsidRPr="00F21E52" w:rsidRDefault="00F21E52" w:rsidP="00F21E52">
            <w:pPr>
              <w:numPr>
                <w:ilvl w:val="0"/>
                <w:numId w:val="18"/>
              </w:numPr>
              <w:textAlignment w:val="center"/>
              <w:rPr>
                <w:rFonts w:ascii="Calibri" w:hAnsi="Calibri" w:cs="Calibri"/>
                <w:lang w:eastAsia="en-IE"/>
              </w:rPr>
            </w:pPr>
            <w:r w:rsidRPr="00F21E52">
              <w:rPr>
                <w:rFonts w:ascii="Arial" w:hAnsi="Arial" w:cs="Arial"/>
                <w:color w:val="000000"/>
                <w:lang w:eastAsia="en-IE"/>
              </w:rPr>
              <w:t>The ability to work both independently and collaboratively within a dynamic team and multi stakeholder environment.</w:t>
            </w:r>
          </w:p>
          <w:p w14:paraId="29F85C2B" w14:textId="77777777" w:rsidR="00F21E52" w:rsidRPr="00F21E52" w:rsidRDefault="00F21E52" w:rsidP="00F21E52">
            <w:pPr>
              <w:numPr>
                <w:ilvl w:val="0"/>
                <w:numId w:val="18"/>
              </w:numPr>
              <w:textAlignment w:val="center"/>
              <w:rPr>
                <w:rFonts w:ascii="Calibri" w:hAnsi="Calibri" w:cs="Calibri"/>
                <w:lang w:eastAsia="en-IE"/>
              </w:rPr>
            </w:pPr>
            <w:r w:rsidRPr="00F21E52">
              <w:rPr>
                <w:rFonts w:ascii="Arial" w:hAnsi="Arial" w:cs="Arial"/>
                <w:color w:val="000000"/>
                <w:lang w:eastAsia="en-IE"/>
              </w:rPr>
              <w:t>Demonstrate an ability to work as part of the team in establishing a shared sense of purpose and unity across a number of teams delivering on different projects.</w:t>
            </w:r>
          </w:p>
          <w:p w14:paraId="37F4A674" w14:textId="77777777" w:rsidR="00F21E52" w:rsidRPr="00F21E52" w:rsidRDefault="00F21E52" w:rsidP="00F21E52">
            <w:pPr>
              <w:numPr>
                <w:ilvl w:val="0"/>
                <w:numId w:val="18"/>
              </w:numPr>
              <w:textAlignment w:val="center"/>
              <w:rPr>
                <w:rFonts w:ascii="Calibri" w:hAnsi="Calibri" w:cs="Calibri"/>
                <w:lang w:eastAsia="en-IE"/>
              </w:rPr>
            </w:pPr>
            <w:r w:rsidRPr="00F21E52">
              <w:rPr>
                <w:rFonts w:ascii="Arial" w:hAnsi="Arial" w:cs="Arial"/>
                <w:color w:val="000000"/>
                <w:lang w:eastAsia="en-IE"/>
              </w:rPr>
              <w:t>Demonstrate leadership; creating team spirit; leading by example, coaching and supporting individuals to facilitate high performance and staff development.</w:t>
            </w:r>
          </w:p>
          <w:p w14:paraId="3FA278E5" w14:textId="77777777" w:rsidR="00F21E52" w:rsidRPr="00F21E52" w:rsidRDefault="00F21E52" w:rsidP="00F21E52">
            <w:pPr>
              <w:numPr>
                <w:ilvl w:val="0"/>
                <w:numId w:val="18"/>
              </w:numPr>
              <w:textAlignment w:val="center"/>
              <w:rPr>
                <w:rFonts w:ascii="Calibri" w:hAnsi="Calibri" w:cs="Calibri"/>
                <w:lang w:eastAsia="en-IE"/>
              </w:rPr>
            </w:pPr>
            <w:r w:rsidRPr="00F21E52">
              <w:rPr>
                <w:rFonts w:ascii="Arial" w:hAnsi="Arial" w:cs="Arial"/>
                <w:color w:val="000000"/>
                <w:lang w:eastAsia="en-IE"/>
              </w:rPr>
              <w:t>Demonstrate a commitment to promoting a culture of involvement and consultation within the team, welcoming contributions from others.</w:t>
            </w:r>
          </w:p>
          <w:p w14:paraId="317BBE4D" w14:textId="77777777" w:rsidR="00F21E52" w:rsidRPr="00F21E52" w:rsidRDefault="00F21E52" w:rsidP="00F21E52">
            <w:pPr>
              <w:rPr>
                <w:rFonts w:ascii="Arial" w:hAnsi="Arial" w:cs="Arial"/>
                <w:b/>
                <w:bCs/>
                <w:lang w:val="en-US" w:eastAsia="en-IE"/>
              </w:rPr>
            </w:pPr>
          </w:p>
          <w:p w14:paraId="5704D157" w14:textId="374D7484" w:rsidR="00F21E52" w:rsidRPr="00F21E52" w:rsidRDefault="00F21E52" w:rsidP="00F21E52">
            <w:pPr>
              <w:rPr>
                <w:rFonts w:ascii="Arial" w:hAnsi="Arial" w:cs="Arial"/>
                <w:lang w:val="en-US" w:eastAsia="en-IE"/>
              </w:rPr>
            </w:pPr>
            <w:r w:rsidRPr="00F21E52">
              <w:rPr>
                <w:rFonts w:ascii="Arial" w:hAnsi="Arial" w:cs="Arial"/>
                <w:b/>
                <w:bCs/>
                <w:lang w:val="en-US" w:eastAsia="en-IE"/>
              </w:rPr>
              <w:t>Communications &amp; Interpersonal Skills</w:t>
            </w:r>
          </w:p>
          <w:p w14:paraId="6EDFE2E0" w14:textId="77777777" w:rsidR="00F21E52" w:rsidRPr="00F21E52" w:rsidRDefault="00F21E52" w:rsidP="00F21E52">
            <w:pPr>
              <w:numPr>
                <w:ilvl w:val="0"/>
                <w:numId w:val="19"/>
              </w:numPr>
              <w:textAlignment w:val="center"/>
              <w:rPr>
                <w:rFonts w:ascii="Calibri" w:hAnsi="Calibri" w:cs="Calibri"/>
                <w:lang w:eastAsia="en-IE"/>
              </w:rPr>
            </w:pPr>
            <w:r w:rsidRPr="00F21E52">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71B7E808" w14:textId="77777777" w:rsidR="00F21E52" w:rsidRPr="00F21E52" w:rsidRDefault="00F21E52" w:rsidP="00F21E52">
            <w:pPr>
              <w:numPr>
                <w:ilvl w:val="0"/>
                <w:numId w:val="19"/>
              </w:numPr>
              <w:textAlignment w:val="center"/>
              <w:rPr>
                <w:rFonts w:ascii="Calibri" w:hAnsi="Calibri" w:cs="Calibri"/>
                <w:lang w:val="en-IE" w:eastAsia="en-IE"/>
              </w:rPr>
            </w:pPr>
            <w:r w:rsidRPr="00F21E52">
              <w:rPr>
                <w:rFonts w:ascii="Arial" w:hAnsi="Arial" w:cs="Arial"/>
                <w:color w:val="000000"/>
                <w:lang w:val="en-IE" w:eastAsia="en-IE"/>
              </w:rPr>
              <w:t xml:space="preserve">Demonstrate the ability to influence people and events and the ability to build and maintain relationships </w:t>
            </w:r>
            <w:r w:rsidRPr="00F21E52">
              <w:rPr>
                <w:rFonts w:ascii="Arial" w:hAnsi="Arial" w:cs="Arial"/>
                <w:color w:val="000000"/>
                <w:lang w:eastAsia="en-IE"/>
              </w:rPr>
              <w:t>with a variety of stakeholders, working collaboratively within a multi stakeholder environment.</w:t>
            </w:r>
          </w:p>
          <w:p w14:paraId="572B217C" w14:textId="2F588375" w:rsidR="00F21E52" w:rsidRPr="00F21E52" w:rsidRDefault="00F21E52" w:rsidP="00F21E52">
            <w:pPr>
              <w:numPr>
                <w:ilvl w:val="0"/>
                <w:numId w:val="19"/>
              </w:numPr>
              <w:textAlignment w:val="center"/>
              <w:rPr>
                <w:rFonts w:ascii="Calibri" w:hAnsi="Calibri" w:cs="Calibri"/>
                <w:lang w:val="en-IE" w:eastAsia="en-IE"/>
              </w:rPr>
            </w:pPr>
            <w:r w:rsidRPr="00F21E52">
              <w:rPr>
                <w:rFonts w:ascii="Arial" w:hAnsi="Arial" w:cs="Arial"/>
                <w:color w:val="000000"/>
                <w:lang w:eastAsia="en-IE"/>
              </w:rPr>
              <w:t>Demonstrate commitment to regular two-way communication across functions and levels, ensuring that messages are clearly understood.</w:t>
            </w:r>
          </w:p>
          <w:p w14:paraId="6DFB9E20" w14:textId="5080F752" w:rsidR="000B038E" w:rsidRPr="00F21E52" w:rsidRDefault="000B038E" w:rsidP="00F21E52">
            <w:pPr>
              <w:pStyle w:val="Default"/>
              <w:ind w:left="720"/>
              <w:rPr>
                <w:sz w:val="20"/>
                <w:szCs w:val="20"/>
              </w:rPr>
            </w:pPr>
          </w:p>
        </w:tc>
      </w:tr>
      <w:tr w:rsidR="000B038E" w:rsidRPr="005E0BEA" w14:paraId="108150A1" w14:textId="77777777" w:rsidTr="00DD5BD0">
        <w:tc>
          <w:tcPr>
            <w:tcW w:w="2559" w:type="dxa"/>
          </w:tcPr>
          <w:p w14:paraId="5DBD3A4C" w14:textId="77777777" w:rsidR="000B038E" w:rsidRPr="00682F03" w:rsidRDefault="000B038E" w:rsidP="000B038E">
            <w:pPr>
              <w:rPr>
                <w:rFonts w:ascii="Arial" w:hAnsi="Arial" w:cs="Arial"/>
                <w:b/>
                <w:bCs/>
              </w:rPr>
            </w:pPr>
            <w:r w:rsidRPr="00682F03">
              <w:rPr>
                <w:rFonts w:ascii="Arial" w:hAnsi="Arial" w:cs="Arial"/>
                <w:b/>
                <w:bCs/>
              </w:rPr>
              <w:lastRenderedPageBreak/>
              <w:t>Campaign Specific Selection Process</w:t>
            </w:r>
          </w:p>
          <w:p w14:paraId="70DF9E56" w14:textId="77777777" w:rsidR="000B038E" w:rsidRPr="00682F03" w:rsidRDefault="000B038E" w:rsidP="000B038E">
            <w:pPr>
              <w:jc w:val="both"/>
              <w:rPr>
                <w:rFonts w:ascii="Arial" w:hAnsi="Arial" w:cs="Arial"/>
                <w:b/>
                <w:bCs/>
              </w:rPr>
            </w:pPr>
          </w:p>
          <w:p w14:paraId="569ED962" w14:textId="77777777" w:rsidR="000B038E" w:rsidRPr="005E0BEA" w:rsidRDefault="000B038E" w:rsidP="000B038E">
            <w:pPr>
              <w:jc w:val="both"/>
              <w:rPr>
                <w:rFonts w:ascii="Arial" w:hAnsi="Arial" w:cs="Arial"/>
                <w:b/>
                <w:bCs/>
              </w:rPr>
            </w:pPr>
            <w:r w:rsidRPr="00682F03">
              <w:rPr>
                <w:rFonts w:ascii="Arial" w:hAnsi="Arial" w:cs="Arial"/>
                <w:b/>
                <w:bCs/>
              </w:rPr>
              <w:t>Ranking/Shortlisting / Interview</w:t>
            </w:r>
          </w:p>
        </w:tc>
        <w:tc>
          <w:tcPr>
            <w:tcW w:w="7790" w:type="dxa"/>
          </w:tcPr>
          <w:p w14:paraId="21CAACB7" w14:textId="77777777" w:rsidR="001A70F5" w:rsidRPr="001A70F5" w:rsidRDefault="001A70F5" w:rsidP="001A70F5">
            <w:pPr>
              <w:rPr>
                <w:rFonts w:ascii="Arial" w:hAnsi="Arial" w:cs="Arial"/>
              </w:rPr>
            </w:pPr>
            <w:r w:rsidRPr="001A70F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750ABD7" w14:textId="77777777" w:rsidR="001A70F5" w:rsidRPr="001A70F5" w:rsidRDefault="001A70F5" w:rsidP="001A70F5">
            <w:pPr>
              <w:rPr>
                <w:rFonts w:ascii="Arial" w:hAnsi="Arial" w:cs="Arial"/>
              </w:rPr>
            </w:pPr>
          </w:p>
          <w:p w14:paraId="6CDD3C42" w14:textId="77777777" w:rsidR="001A70F5" w:rsidRPr="001A70F5" w:rsidRDefault="001A70F5" w:rsidP="001A70F5">
            <w:pPr>
              <w:rPr>
                <w:rFonts w:ascii="Arial" w:hAnsi="Arial" w:cs="Arial"/>
              </w:rPr>
            </w:pPr>
            <w:r w:rsidRPr="001A70F5">
              <w:rPr>
                <w:rFonts w:ascii="Arial" w:hAnsi="Arial" w:cs="Arial"/>
              </w:rPr>
              <w:t xml:space="preserve">Failure to include information regarding these requirements may result in you not progressing to the next stage of the selection process.  </w:t>
            </w:r>
          </w:p>
          <w:p w14:paraId="7E5D9234" w14:textId="77777777" w:rsidR="001A70F5" w:rsidRPr="001A70F5" w:rsidRDefault="001A70F5" w:rsidP="001A70F5">
            <w:pPr>
              <w:rPr>
                <w:rFonts w:ascii="Arial" w:hAnsi="Arial" w:cs="Arial"/>
                <w:iCs/>
              </w:rPr>
            </w:pPr>
          </w:p>
          <w:p w14:paraId="66BEDA30" w14:textId="77777777" w:rsidR="001A70F5" w:rsidRPr="001A70F5" w:rsidRDefault="001A70F5" w:rsidP="001A70F5">
            <w:pPr>
              <w:rPr>
                <w:rFonts w:ascii="Arial" w:hAnsi="Arial" w:cs="Arial"/>
                <w:iCs/>
              </w:rPr>
            </w:pPr>
            <w:r w:rsidRPr="001A70F5">
              <w:rPr>
                <w:rFonts w:ascii="Arial" w:hAnsi="Arial" w:cs="Arial"/>
                <w:iCs/>
              </w:rPr>
              <w:t>Those successful at the ranking stage of this process, where applied, will be placed on an order of merit and will be called to interview in ‘bands’ depending on the service needs of the organisation.</w:t>
            </w:r>
          </w:p>
          <w:p w14:paraId="738610EB" w14:textId="7F9A9158" w:rsidR="00D975A1" w:rsidRPr="001A70F5" w:rsidRDefault="00D975A1" w:rsidP="000B038E">
            <w:pPr>
              <w:jc w:val="both"/>
              <w:rPr>
                <w:rFonts w:ascii="Arial" w:hAnsi="Arial" w:cs="Arial"/>
                <w:iCs/>
              </w:rPr>
            </w:pPr>
          </w:p>
        </w:tc>
      </w:tr>
      <w:tr w:rsidR="001A70F5" w:rsidRPr="005E0BEA" w14:paraId="7AB9DC48" w14:textId="77777777" w:rsidTr="00DD5BD0">
        <w:tc>
          <w:tcPr>
            <w:tcW w:w="2559" w:type="dxa"/>
          </w:tcPr>
          <w:p w14:paraId="06C91CE8" w14:textId="77777777" w:rsidR="001A70F5" w:rsidRPr="002D1081" w:rsidRDefault="001A70F5" w:rsidP="001A70F5">
            <w:pPr>
              <w:pStyle w:val="Default"/>
              <w:rPr>
                <w:sz w:val="20"/>
                <w:szCs w:val="20"/>
              </w:rPr>
            </w:pPr>
            <w:r w:rsidRPr="002D1081">
              <w:rPr>
                <w:b/>
                <w:bCs/>
                <w:sz w:val="20"/>
                <w:szCs w:val="20"/>
              </w:rPr>
              <w:t xml:space="preserve">Diversity, equality and inclusion </w:t>
            </w:r>
          </w:p>
          <w:p w14:paraId="041719BD" w14:textId="77777777" w:rsidR="001A70F5" w:rsidRPr="00682F03" w:rsidRDefault="001A70F5" w:rsidP="001A70F5">
            <w:pPr>
              <w:rPr>
                <w:rFonts w:ascii="Arial" w:hAnsi="Arial" w:cs="Arial"/>
                <w:b/>
                <w:bCs/>
              </w:rPr>
            </w:pPr>
          </w:p>
        </w:tc>
        <w:tc>
          <w:tcPr>
            <w:tcW w:w="7790" w:type="dxa"/>
          </w:tcPr>
          <w:p w14:paraId="7D71214B" w14:textId="77777777" w:rsidR="001A70F5" w:rsidRPr="001A70F5" w:rsidRDefault="001A70F5" w:rsidP="001A70F5">
            <w:pPr>
              <w:rPr>
                <w:rFonts w:ascii="Arial" w:hAnsi="Arial" w:cs="Arial"/>
                <w:iCs/>
              </w:rPr>
            </w:pPr>
            <w:r w:rsidRPr="001A70F5">
              <w:rPr>
                <w:rFonts w:ascii="Arial" w:hAnsi="Arial" w:cs="Arial"/>
                <w:iCs/>
              </w:rPr>
              <w:t>The HSE is an equal opportunities employer.</w:t>
            </w:r>
          </w:p>
          <w:p w14:paraId="7817454F" w14:textId="77777777" w:rsidR="001A70F5" w:rsidRPr="001A70F5" w:rsidRDefault="001A70F5" w:rsidP="001A70F5">
            <w:pPr>
              <w:rPr>
                <w:rFonts w:ascii="Arial" w:hAnsi="Arial" w:cs="Arial"/>
                <w:color w:val="000000"/>
                <w:shd w:val="clear" w:color="auto" w:fill="FFFFFF"/>
              </w:rPr>
            </w:pPr>
          </w:p>
          <w:p w14:paraId="2FCAECB3" w14:textId="77777777" w:rsidR="001A70F5" w:rsidRPr="001A70F5" w:rsidRDefault="001A70F5" w:rsidP="001A70F5">
            <w:pPr>
              <w:rPr>
                <w:rFonts w:ascii="Arial" w:hAnsi="Arial" w:cs="Arial"/>
                <w:color w:val="000000"/>
                <w:shd w:val="clear" w:color="auto" w:fill="FFFFFF"/>
              </w:rPr>
            </w:pPr>
            <w:r w:rsidRPr="001A70F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6E75264" w14:textId="77777777" w:rsidR="001A70F5" w:rsidRPr="001A70F5" w:rsidRDefault="001A70F5" w:rsidP="001A70F5">
            <w:pPr>
              <w:rPr>
                <w:rFonts w:ascii="Arial" w:hAnsi="Arial" w:cs="Arial"/>
                <w:color w:val="000000"/>
                <w:shd w:val="clear" w:color="auto" w:fill="FFFFFF"/>
              </w:rPr>
            </w:pPr>
          </w:p>
          <w:p w14:paraId="4350851E" w14:textId="77777777" w:rsidR="001A70F5" w:rsidRPr="001A70F5" w:rsidRDefault="001A70F5" w:rsidP="001A70F5">
            <w:pPr>
              <w:rPr>
                <w:rFonts w:ascii="Arial" w:hAnsi="Arial" w:cs="Arial"/>
                <w:color w:val="000000"/>
                <w:shd w:val="clear" w:color="auto" w:fill="FFFFFF"/>
              </w:rPr>
            </w:pPr>
            <w:r w:rsidRPr="001A70F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30FB1FC" w14:textId="77777777" w:rsidR="001A70F5" w:rsidRPr="001A70F5" w:rsidRDefault="001A70F5" w:rsidP="001A70F5">
            <w:pPr>
              <w:rPr>
                <w:rFonts w:ascii="Arial" w:hAnsi="Arial" w:cs="Arial"/>
                <w:color w:val="000000"/>
                <w:shd w:val="clear" w:color="auto" w:fill="FFFFFF"/>
              </w:rPr>
            </w:pPr>
          </w:p>
          <w:p w14:paraId="0C2BBB1C" w14:textId="77777777" w:rsidR="001A70F5" w:rsidRPr="001A70F5" w:rsidRDefault="001A70F5" w:rsidP="001A70F5">
            <w:pPr>
              <w:rPr>
                <w:rFonts w:ascii="Arial" w:hAnsi="Arial" w:cs="Arial"/>
                <w:color w:val="000000"/>
                <w:shd w:val="clear" w:color="auto" w:fill="FFFFFF"/>
              </w:rPr>
            </w:pPr>
            <w:r w:rsidRPr="001A70F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4B5DB3F" w14:textId="77777777" w:rsidR="001A70F5" w:rsidRPr="001A70F5" w:rsidRDefault="001A70F5" w:rsidP="001A70F5">
            <w:pPr>
              <w:rPr>
                <w:rFonts w:ascii="Arial" w:hAnsi="Arial" w:cs="Arial"/>
                <w:color w:val="000000"/>
                <w:shd w:val="clear" w:color="auto" w:fill="FFFFFF"/>
              </w:rPr>
            </w:pPr>
          </w:p>
          <w:p w14:paraId="4FA8C197" w14:textId="77777777" w:rsidR="001A70F5" w:rsidRPr="001A70F5" w:rsidRDefault="001A70F5" w:rsidP="001A70F5">
            <w:pPr>
              <w:rPr>
                <w:rFonts w:ascii="Arial" w:hAnsi="Arial" w:cs="Arial"/>
              </w:rPr>
            </w:pPr>
            <w:r w:rsidRPr="001A70F5">
              <w:rPr>
                <w:rFonts w:ascii="Arial" w:hAnsi="Arial" w:cs="Arial"/>
              </w:rPr>
              <w:t xml:space="preserve">Read more about the HSE’s commitment to </w:t>
            </w:r>
            <w:hyperlink r:id="rId14" w:history="1">
              <w:r w:rsidRPr="001A70F5">
                <w:rPr>
                  <w:rStyle w:val="Hyperlink"/>
                  <w:rFonts w:ascii="Arial" w:hAnsi="Arial" w:cs="Arial"/>
                </w:rPr>
                <w:t>Diversity, Equality and Inclusion</w:t>
              </w:r>
            </w:hyperlink>
            <w:r w:rsidRPr="001A70F5">
              <w:rPr>
                <w:rFonts w:ascii="Arial" w:hAnsi="Arial" w:cs="Arial"/>
              </w:rPr>
              <w:t xml:space="preserve"> </w:t>
            </w:r>
          </w:p>
          <w:p w14:paraId="05431CF0" w14:textId="71D8EFFE" w:rsidR="001A70F5" w:rsidRPr="001A70F5" w:rsidRDefault="001A70F5" w:rsidP="001A70F5">
            <w:pPr>
              <w:jc w:val="both"/>
              <w:rPr>
                <w:rFonts w:ascii="Arial" w:hAnsi="Arial" w:cs="Arial"/>
              </w:rPr>
            </w:pPr>
          </w:p>
        </w:tc>
      </w:tr>
      <w:tr w:rsidR="001A70F5" w:rsidRPr="005E0BEA" w14:paraId="765A0AE5" w14:textId="77777777" w:rsidTr="00DD5BD0">
        <w:tc>
          <w:tcPr>
            <w:tcW w:w="2559" w:type="dxa"/>
          </w:tcPr>
          <w:p w14:paraId="69769C16" w14:textId="77777777" w:rsidR="001A70F5" w:rsidRPr="005E0BEA" w:rsidRDefault="001A70F5" w:rsidP="001A70F5">
            <w:pPr>
              <w:jc w:val="both"/>
              <w:rPr>
                <w:rFonts w:ascii="Arial" w:hAnsi="Arial" w:cs="Arial"/>
                <w:b/>
                <w:bCs/>
              </w:rPr>
            </w:pPr>
            <w:r w:rsidRPr="005E0BEA">
              <w:rPr>
                <w:rFonts w:ascii="Arial" w:hAnsi="Arial" w:cs="Arial"/>
                <w:b/>
                <w:bCs/>
              </w:rPr>
              <w:t>Code of Practice</w:t>
            </w:r>
          </w:p>
        </w:tc>
        <w:tc>
          <w:tcPr>
            <w:tcW w:w="7790" w:type="dxa"/>
          </w:tcPr>
          <w:p w14:paraId="01F4475F" w14:textId="77777777" w:rsidR="001A70F5" w:rsidRPr="001A70F5" w:rsidRDefault="001A70F5" w:rsidP="001A70F5">
            <w:pPr>
              <w:rPr>
                <w:rFonts w:ascii="Arial" w:hAnsi="Arial" w:cs="Arial"/>
                <w:lang w:val="en-IE" w:eastAsia="en-US"/>
              </w:rPr>
            </w:pPr>
            <w:r w:rsidRPr="001A70F5">
              <w:rPr>
                <w:rFonts w:ascii="Arial" w:hAnsi="Arial" w:cs="Arial"/>
              </w:rPr>
              <w:t>The Health Service Executive</w:t>
            </w:r>
            <w:r w:rsidRPr="001A70F5">
              <w:rPr>
                <w:rFonts w:ascii="Arial" w:hAnsi="Arial" w:cs="Arial"/>
                <w:color w:val="FF0000"/>
              </w:rPr>
              <w:t xml:space="preserve"> </w:t>
            </w:r>
            <w:r w:rsidRPr="001A70F5">
              <w:rPr>
                <w:rFonts w:ascii="Arial" w:hAnsi="Arial" w:cs="Arial"/>
              </w:rPr>
              <w:t>will run this campaign in compliance with the Code of Practice prepared by the Commission for Public Service Appointments (CPSA).</w:t>
            </w:r>
          </w:p>
          <w:p w14:paraId="1362B37F" w14:textId="77777777" w:rsidR="001A70F5" w:rsidRPr="001A70F5" w:rsidRDefault="001A70F5" w:rsidP="001A70F5">
            <w:pPr>
              <w:rPr>
                <w:rFonts w:ascii="Arial" w:hAnsi="Arial" w:cs="Arial"/>
              </w:rPr>
            </w:pPr>
          </w:p>
          <w:p w14:paraId="4C8CDA84" w14:textId="77777777" w:rsidR="001A70F5" w:rsidRPr="001A70F5" w:rsidRDefault="001A70F5" w:rsidP="001A70F5">
            <w:pPr>
              <w:shd w:val="clear" w:color="auto" w:fill="FFFFFF"/>
              <w:rPr>
                <w:rFonts w:ascii="Arial" w:hAnsi="Arial" w:cs="Arial"/>
                <w:color w:val="333333"/>
                <w:lang w:val="en-IE" w:eastAsia="en-IE"/>
              </w:rPr>
            </w:pPr>
            <w:r w:rsidRPr="001A70F5">
              <w:rPr>
                <w:rFonts w:ascii="Arial" w:hAnsi="Arial" w:cs="Arial"/>
              </w:rPr>
              <w:t xml:space="preserve">The CPSA is responsible for </w:t>
            </w:r>
            <w:r w:rsidRPr="001A70F5">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2A7E074" w14:textId="77777777" w:rsidR="001A70F5" w:rsidRPr="001A70F5" w:rsidRDefault="001A70F5" w:rsidP="001A70F5">
            <w:pPr>
              <w:ind w:firstLine="720"/>
              <w:rPr>
                <w:rFonts w:ascii="Arial" w:hAnsi="Arial" w:cs="Arial"/>
              </w:rPr>
            </w:pPr>
          </w:p>
          <w:p w14:paraId="0D5AAE91" w14:textId="77777777" w:rsidR="001A70F5" w:rsidRPr="001A70F5" w:rsidRDefault="001A70F5" w:rsidP="001A70F5">
            <w:pPr>
              <w:rPr>
                <w:rFonts w:ascii="Arial" w:hAnsi="Arial" w:cs="Arial"/>
                <w:lang w:val="en-IE" w:eastAsia="en-US"/>
              </w:rPr>
            </w:pPr>
            <w:r w:rsidRPr="001A70F5">
              <w:rPr>
                <w:rFonts w:ascii="Arial" w:hAnsi="Arial" w:cs="Arial"/>
              </w:rPr>
              <w:t xml:space="preserve">Read the </w:t>
            </w:r>
            <w:hyperlink r:id="rId15" w:history="1">
              <w:r w:rsidRPr="001A70F5">
                <w:rPr>
                  <w:rStyle w:val="Hyperlink"/>
                  <w:rFonts w:ascii="Arial" w:hAnsi="Arial" w:cs="Arial"/>
                </w:rPr>
                <w:t>CPSA Code of Practice</w:t>
              </w:r>
            </w:hyperlink>
            <w:r w:rsidRPr="001A70F5">
              <w:rPr>
                <w:rFonts w:ascii="Arial" w:hAnsi="Arial" w:cs="Arial"/>
              </w:rPr>
              <w:t xml:space="preserve">. </w:t>
            </w:r>
          </w:p>
          <w:p w14:paraId="0614B6A8" w14:textId="51BD37D8" w:rsidR="001A70F5" w:rsidRPr="001A70F5" w:rsidRDefault="001A70F5" w:rsidP="001A70F5">
            <w:pPr>
              <w:rPr>
                <w:rFonts w:ascii="Arial" w:hAnsi="Arial" w:cs="Arial"/>
              </w:rPr>
            </w:pPr>
          </w:p>
        </w:tc>
      </w:tr>
      <w:tr w:rsidR="000B038E" w:rsidRPr="005E0BEA" w14:paraId="162CF36B" w14:textId="77777777" w:rsidTr="00DD5BD0">
        <w:tc>
          <w:tcPr>
            <w:tcW w:w="10349" w:type="dxa"/>
            <w:gridSpan w:val="2"/>
          </w:tcPr>
          <w:p w14:paraId="44DF213D" w14:textId="42FFABC8" w:rsidR="000B038E" w:rsidRPr="005E0BEA" w:rsidRDefault="000B038E" w:rsidP="000B038E">
            <w:pPr>
              <w:jc w:val="both"/>
              <w:rPr>
                <w:rFonts w:ascii="Arial" w:hAnsi="Arial" w:cs="Arial"/>
              </w:rPr>
            </w:pPr>
            <w:r w:rsidRPr="005E0BEA">
              <w:rPr>
                <w:rFonts w:ascii="Arial" w:hAnsi="Arial" w:cs="Arial"/>
              </w:rPr>
              <w:lastRenderedPageBreak/>
              <w:t>The reform programme outlined for the Health Services may impact on this role and as s</w:t>
            </w:r>
            <w:r>
              <w:rPr>
                <w:rFonts w:ascii="Arial" w:hAnsi="Arial" w:cs="Arial"/>
              </w:rPr>
              <w:t>tructures change the job specification</w:t>
            </w:r>
            <w:r w:rsidRPr="005E0BEA">
              <w:rPr>
                <w:rFonts w:ascii="Arial" w:hAnsi="Arial" w:cs="Arial"/>
              </w:rPr>
              <w:t xml:space="preserve"> may be reviewed.</w:t>
            </w:r>
          </w:p>
          <w:p w14:paraId="463F29E8" w14:textId="55842581" w:rsidR="000B038E" w:rsidRPr="005E0BEA" w:rsidRDefault="000B038E" w:rsidP="000B038E">
            <w:pPr>
              <w:jc w:val="both"/>
              <w:rPr>
                <w:rFonts w:ascii="Arial" w:hAnsi="Arial" w:cs="Arial"/>
              </w:rPr>
            </w:pPr>
          </w:p>
          <w:p w14:paraId="2FE4F07E" w14:textId="43962F93" w:rsidR="000B038E" w:rsidRPr="005E0BEA" w:rsidRDefault="000B038E" w:rsidP="000B038E">
            <w:pPr>
              <w:jc w:val="both"/>
              <w:rPr>
                <w:rFonts w:ascii="Arial" w:hAnsi="Arial" w:cs="Arial"/>
              </w:rPr>
            </w:pPr>
            <w:r>
              <w:rPr>
                <w:rFonts w:ascii="Arial" w:hAnsi="Arial" w:cs="Arial"/>
              </w:rPr>
              <w:t>This job specification</w:t>
            </w:r>
            <w:r w:rsidRPr="005E0BEA">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B7B4B86" w14:textId="35C1473B" w:rsidR="00EE78E1" w:rsidRPr="00D7351F" w:rsidRDefault="00EE78E1" w:rsidP="00D7351F">
      <w:pPr>
        <w:jc w:val="both"/>
        <w:rPr>
          <w:rFonts w:ascii="Arial" w:hAnsi="Arial" w:cs="Arial"/>
        </w:rPr>
      </w:pPr>
    </w:p>
    <w:p w14:paraId="25BC7415" w14:textId="4A3FE69F" w:rsidR="00401AA4" w:rsidRDefault="00401AA4">
      <w:pPr>
        <w:rPr>
          <w:rFonts w:ascii="Arial" w:hAnsi="Arial" w:cs="Arial"/>
          <w:b/>
        </w:rPr>
      </w:pPr>
      <w:r>
        <w:rPr>
          <w:rFonts w:ascii="Arial" w:hAnsi="Arial" w:cs="Arial"/>
          <w:b/>
        </w:rPr>
        <w:br w:type="page"/>
      </w:r>
    </w:p>
    <w:p w14:paraId="107F3862" w14:textId="3B83E878" w:rsidR="00F65B66" w:rsidRDefault="00401AA4" w:rsidP="004925D0">
      <w:pPr>
        <w:ind w:right="429"/>
        <w:rPr>
          <w:rFonts w:ascii="Arial" w:hAnsi="Arial" w:cs="Arial"/>
          <w:b/>
        </w:rPr>
      </w:pPr>
      <w:r w:rsidRPr="00324FEE">
        <w:rPr>
          <w:noProof/>
          <w:color w:val="000099"/>
          <w:lang w:val="en-IE" w:eastAsia="en-IE"/>
        </w:rPr>
        <w:lastRenderedPageBreak/>
        <w:drawing>
          <wp:anchor distT="0" distB="0" distL="114300" distR="114300" simplePos="0" relativeHeight="251662336" behindDoc="0" locked="0" layoutInCell="1" allowOverlap="1" wp14:anchorId="5FB92EE9" wp14:editId="6464AB91">
            <wp:simplePos x="0" y="0"/>
            <wp:positionH relativeFrom="margin">
              <wp:posOffset>-850789</wp:posOffset>
            </wp:positionH>
            <wp:positionV relativeFrom="margin">
              <wp:posOffset>-607281</wp:posOffset>
            </wp:positionV>
            <wp:extent cx="1028700" cy="855980"/>
            <wp:effectExtent l="0" t="0" r="0" b="0"/>
            <wp:wrapSquare wrapText="bothSides"/>
            <wp:docPr id="369820809" name="Picture 369820809"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BDCC4" w14:textId="627C0104" w:rsidR="007171D8" w:rsidRDefault="007171D8" w:rsidP="004F20C2">
      <w:pPr>
        <w:ind w:left="-709" w:right="429"/>
        <w:jc w:val="center"/>
        <w:rPr>
          <w:rFonts w:ascii="Arial" w:hAnsi="Arial" w:cs="Arial"/>
          <w:b/>
        </w:rPr>
      </w:pPr>
    </w:p>
    <w:p w14:paraId="196BCB20" w14:textId="69305483" w:rsidR="006C3F10" w:rsidRDefault="006C3F10" w:rsidP="006C3F10">
      <w:pPr>
        <w:ind w:left="-540" w:firstLine="1980"/>
        <w:rPr>
          <w:rFonts w:ascii="Arial" w:hAnsi="Arial" w:cs="Arial"/>
          <w:b/>
        </w:rPr>
      </w:pPr>
      <w:r>
        <w:rPr>
          <w:rFonts w:ascii="Arial" w:hAnsi="Arial" w:cs="Arial"/>
          <w:b/>
        </w:rPr>
        <w:t>Quality Improvement Co-</w:t>
      </w:r>
      <w:r w:rsidR="00401AA4">
        <w:rPr>
          <w:rFonts w:ascii="Arial" w:hAnsi="Arial" w:cs="Arial"/>
          <w:b/>
        </w:rPr>
        <w:t>Ordinator with</w:t>
      </w:r>
      <w:r w:rsidR="00E824A6">
        <w:rPr>
          <w:rFonts w:ascii="Arial" w:hAnsi="Arial" w:cs="Arial"/>
          <w:b/>
        </w:rPr>
        <w:t xml:space="preserve"> Data Analysis</w:t>
      </w:r>
      <w:r w:rsidR="001A70F5">
        <w:rPr>
          <w:rFonts w:ascii="Arial" w:hAnsi="Arial" w:cs="Arial"/>
          <w:b/>
        </w:rPr>
        <w:t xml:space="preserve"> (Grade VII)</w:t>
      </w:r>
    </w:p>
    <w:p w14:paraId="3264AC77" w14:textId="1B0DC384" w:rsidR="00234362" w:rsidRPr="005E0BEA" w:rsidRDefault="006C3F10" w:rsidP="00401AA4">
      <w:pPr>
        <w:ind w:left="-709" w:right="429"/>
        <w:jc w:val="center"/>
        <w:rPr>
          <w:rFonts w:ascii="Arial" w:hAnsi="Arial" w:cs="Arial"/>
          <w:b/>
        </w:rPr>
      </w:pPr>
      <w:r>
        <w:rPr>
          <w:rFonts w:ascii="Arial" w:hAnsi="Arial" w:cs="Arial"/>
          <w:b/>
          <w:iCs/>
        </w:rPr>
        <w:t xml:space="preserve">         </w:t>
      </w:r>
      <w:r>
        <w:rPr>
          <w:rFonts w:ascii="Arial" w:hAnsi="Arial" w:cs="Arial"/>
          <w:b/>
        </w:rPr>
        <w:t>T</w:t>
      </w:r>
      <w:r w:rsidR="00234362" w:rsidRPr="005E0BEA">
        <w:rPr>
          <w:rFonts w:ascii="Arial" w:hAnsi="Arial" w:cs="Arial"/>
          <w:b/>
        </w:rPr>
        <w:t>erms and Conditions of Employment</w:t>
      </w:r>
    </w:p>
    <w:p w14:paraId="2BA226A1" w14:textId="77777777" w:rsidR="00234362" w:rsidRPr="005E0BEA" w:rsidRDefault="00234362" w:rsidP="00234362">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51D54" w:rsidRPr="005F61E3" w14:paraId="5CDAC4C7" w14:textId="77777777" w:rsidTr="69AD8ED9">
        <w:tc>
          <w:tcPr>
            <w:tcW w:w="1985" w:type="dxa"/>
          </w:tcPr>
          <w:p w14:paraId="635F7955" w14:textId="5B7724D3" w:rsidR="00851D54" w:rsidRPr="005F61E3" w:rsidRDefault="00851D54" w:rsidP="00851D54">
            <w:pPr>
              <w:jc w:val="both"/>
              <w:rPr>
                <w:rFonts w:ascii="Arial" w:hAnsi="Arial" w:cs="Arial"/>
                <w:b/>
                <w:bCs/>
              </w:rPr>
            </w:pPr>
            <w:bookmarkStart w:id="0" w:name="_Hlk57890143"/>
            <w:r w:rsidRPr="005F61E3">
              <w:rPr>
                <w:rFonts w:ascii="Arial" w:hAnsi="Arial" w:cs="Arial"/>
                <w:b/>
                <w:bCs/>
              </w:rPr>
              <w:t xml:space="preserve">Tenure </w:t>
            </w:r>
          </w:p>
        </w:tc>
        <w:tc>
          <w:tcPr>
            <w:tcW w:w="7655" w:type="dxa"/>
          </w:tcPr>
          <w:p w14:paraId="2D32AA2C" w14:textId="010781F3" w:rsidR="00851D54" w:rsidRPr="005F61E3" w:rsidRDefault="00851D54" w:rsidP="00851D54">
            <w:pPr>
              <w:tabs>
                <w:tab w:val="left" w:pos="-720"/>
                <w:tab w:val="left" w:pos="0"/>
                <w:tab w:val="left" w:pos="720"/>
              </w:tabs>
              <w:suppressAutoHyphens/>
              <w:jc w:val="both"/>
              <w:rPr>
                <w:rFonts w:ascii="Arial" w:hAnsi="Arial" w:cs="Arial"/>
                <w:i/>
                <w:spacing w:val="-3"/>
              </w:rPr>
            </w:pPr>
            <w:r w:rsidRPr="005F61E3">
              <w:rPr>
                <w:rFonts w:ascii="Arial" w:hAnsi="Arial" w:cs="Arial"/>
                <w:spacing w:val="-3"/>
              </w:rPr>
              <w:t xml:space="preserve">The current </w:t>
            </w:r>
            <w:r w:rsidR="005F61E3">
              <w:rPr>
                <w:rFonts w:ascii="Arial" w:hAnsi="Arial" w:cs="Arial"/>
                <w:spacing w:val="-3"/>
              </w:rPr>
              <w:t xml:space="preserve">vacancy </w:t>
            </w:r>
            <w:r w:rsidR="00C50BCC">
              <w:rPr>
                <w:rFonts w:ascii="Arial" w:hAnsi="Arial" w:cs="Arial"/>
                <w:spacing w:val="-3"/>
              </w:rPr>
              <w:t xml:space="preserve">available </w:t>
            </w:r>
            <w:r w:rsidR="005F61E3">
              <w:rPr>
                <w:rFonts w:ascii="Arial" w:hAnsi="Arial" w:cs="Arial"/>
                <w:spacing w:val="-3"/>
              </w:rPr>
              <w:t xml:space="preserve">is </w:t>
            </w:r>
            <w:r w:rsidRPr="005F61E3">
              <w:rPr>
                <w:rFonts w:ascii="Arial" w:hAnsi="Arial" w:cs="Arial"/>
                <w:iCs/>
                <w:spacing w:val="-3"/>
              </w:rPr>
              <w:t>permanent</w:t>
            </w:r>
            <w:r w:rsidRPr="005F61E3">
              <w:rPr>
                <w:rFonts w:ascii="Arial" w:hAnsi="Arial" w:cs="Arial"/>
                <w:spacing w:val="-3"/>
              </w:rPr>
              <w:t xml:space="preserve"> and </w:t>
            </w:r>
            <w:r w:rsidR="00F65B66" w:rsidRPr="005F61E3">
              <w:rPr>
                <w:rFonts w:ascii="Arial" w:hAnsi="Arial" w:cs="Arial"/>
                <w:iCs/>
                <w:spacing w:val="-3"/>
              </w:rPr>
              <w:t>whole time.</w:t>
            </w:r>
            <w:r w:rsidRPr="005F61E3">
              <w:rPr>
                <w:rFonts w:ascii="Arial" w:hAnsi="Arial" w:cs="Arial"/>
                <w:i/>
                <w:spacing w:val="-3"/>
              </w:rPr>
              <w:t xml:space="preserve"> </w:t>
            </w:r>
          </w:p>
          <w:p w14:paraId="17AD93B2" w14:textId="77777777" w:rsidR="00851D54" w:rsidRPr="005F61E3" w:rsidRDefault="00851D54" w:rsidP="00851D54">
            <w:pPr>
              <w:tabs>
                <w:tab w:val="left" w:pos="-720"/>
                <w:tab w:val="left" w:pos="0"/>
                <w:tab w:val="left" w:pos="720"/>
              </w:tabs>
              <w:suppressAutoHyphens/>
              <w:jc w:val="both"/>
              <w:rPr>
                <w:rFonts w:ascii="Arial" w:hAnsi="Arial" w:cs="Arial"/>
                <w:spacing w:val="-3"/>
              </w:rPr>
            </w:pPr>
          </w:p>
          <w:p w14:paraId="219A4CE1" w14:textId="77777777" w:rsidR="005F61E3" w:rsidRPr="005F61E3" w:rsidRDefault="005F61E3" w:rsidP="005F61E3">
            <w:pPr>
              <w:tabs>
                <w:tab w:val="left" w:pos="-720"/>
                <w:tab w:val="left" w:pos="0"/>
                <w:tab w:val="left" w:pos="720"/>
              </w:tabs>
              <w:suppressAutoHyphens/>
              <w:jc w:val="both"/>
              <w:rPr>
                <w:rFonts w:ascii="Arial" w:hAnsi="Arial" w:cs="Arial"/>
                <w:spacing w:val="-3"/>
              </w:rPr>
            </w:pPr>
            <w:r w:rsidRPr="005F61E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78419F2" w14:textId="77777777" w:rsidR="005F61E3" w:rsidRPr="005F61E3" w:rsidRDefault="005F61E3" w:rsidP="005F61E3">
            <w:pPr>
              <w:tabs>
                <w:tab w:val="left" w:pos="-720"/>
                <w:tab w:val="left" w:pos="0"/>
                <w:tab w:val="left" w:pos="720"/>
              </w:tabs>
              <w:suppressAutoHyphens/>
              <w:jc w:val="both"/>
              <w:rPr>
                <w:rFonts w:ascii="Arial" w:hAnsi="Arial" w:cs="Arial"/>
                <w:spacing w:val="-3"/>
              </w:rPr>
            </w:pPr>
          </w:p>
          <w:p w14:paraId="61E43A52" w14:textId="77777777" w:rsidR="005F61E3" w:rsidRPr="005F61E3" w:rsidRDefault="005F61E3" w:rsidP="005F61E3">
            <w:pPr>
              <w:tabs>
                <w:tab w:val="left" w:pos="-720"/>
                <w:tab w:val="left" w:pos="0"/>
                <w:tab w:val="left" w:pos="720"/>
              </w:tabs>
              <w:suppressAutoHyphens/>
              <w:jc w:val="both"/>
              <w:rPr>
                <w:rFonts w:ascii="Arial" w:hAnsi="Arial" w:cs="Arial"/>
                <w:spacing w:val="-3"/>
              </w:rPr>
            </w:pPr>
            <w:r w:rsidRPr="005F61E3">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66204FF1" w14:textId="77777777" w:rsidR="00851D54" w:rsidRPr="005F61E3" w:rsidRDefault="00851D54" w:rsidP="00851D54">
            <w:pPr>
              <w:tabs>
                <w:tab w:val="left" w:pos="-720"/>
                <w:tab w:val="left" w:pos="0"/>
                <w:tab w:val="left" w:pos="720"/>
              </w:tabs>
              <w:suppressAutoHyphens/>
              <w:jc w:val="both"/>
              <w:rPr>
                <w:rFonts w:ascii="Arial" w:hAnsi="Arial" w:cs="Arial"/>
                <w:spacing w:val="-3"/>
              </w:rPr>
            </w:pPr>
          </w:p>
        </w:tc>
      </w:tr>
      <w:tr w:rsidR="00851D54" w:rsidRPr="00C23759" w14:paraId="3F864577" w14:textId="77777777" w:rsidTr="69AD8ED9">
        <w:tc>
          <w:tcPr>
            <w:tcW w:w="1985" w:type="dxa"/>
          </w:tcPr>
          <w:p w14:paraId="37842C81" w14:textId="77777777" w:rsidR="00851D54" w:rsidRPr="00C23759" w:rsidRDefault="00851D54" w:rsidP="00851D54">
            <w:pPr>
              <w:jc w:val="both"/>
              <w:rPr>
                <w:rFonts w:ascii="Arial" w:hAnsi="Arial" w:cs="Arial"/>
                <w:b/>
                <w:bCs/>
              </w:rPr>
            </w:pPr>
            <w:r w:rsidRPr="00751DB6">
              <w:rPr>
                <w:rFonts w:ascii="Arial" w:hAnsi="Arial" w:cs="Arial"/>
                <w:b/>
                <w:bCs/>
              </w:rPr>
              <w:t xml:space="preserve">Remuneration </w:t>
            </w:r>
          </w:p>
        </w:tc>
        <w:tc>
          <w:tcPr>
            <w:tcW w:w="7655" w:type="dxa"/>
          </w:tcPr>
          <w:p w14:paraId="5BECCC9D" w14:textId="77777777" w:rsidR="00482B9B" w:rsidRDefault="00482B9B" w:rsidP="00482B9B">
            <w:pPr>
              <w:contextualSpacing/>
              <w:jc w:val="both"/>
              <w:rPr>
                <w:rFonts w:ascii="Arial" w:hAnsi="Arial" w:cs="Arial"/>
              </w:rPr>
            </w:pPr>
            <w:r w:rsidRPr="00EE34A9">
              <w:rPr>
                <w:rFonts w:ascii="Arial" w:hAnsi="Arial" w:cs="Arial"/>
              </w:rPr>
              <w:t>The salary scale for the post is: (as at 01/0</w:t>
            </w:r>
            <w:r>
              <w:rPr>
                <w:rFonts w:ascii="Arial" w:hAnsi="Arial" w:cs="Arial"/>
              </w:rPr>
              <w:t>2</w:t>
            </w:r>
            <w:r w:rsidRPr="00EE34A9">
              <w:rPr>
                <w:rFonts w:ascii="Arial" w:hAnsi="Arial" w:cs="Arial"/>
              </w:rPr>
              <w:t>/202</w:t>
            </w:r>
            <w:r>
              <w:rPr>
                <w:rFonts w:ascii="Arial" w:hAnsi="Arial" w:cs="Arial"/>
              </w:rPr>
              <w:t>6</w:t>
            </w:r>
            <w:r w:rsidRPr="00EE34A9">
              <w:rPr>
                <w:rFonts w:ascii="Arial" w:hAnsi="Arial" w:cs="Arial"/>
              </w:rPr>
              <w:t>)</w:t>
            </w:r>
          </w:p>
          <w:p w14:paraId="26727F6C" w14:textId="77777777" w:rsidR="00482B9B" w:rsidRPr="00EE34A9" w:rsidRDefault="00482B9B" w:rsidP="00482B9B">
            <w:pPr>
              <w:contextualSpacing/>
              <w:jc w:val="both"/>
              <w:rPr>
                <w:rFonts w:ascii="Arial" w:hAnsi="Arial" w:cs="Arial"/>
              </w:rPr>
            </w:pPr>
          </w:p>
          <w:p w14:paraId="118F2AA7" w14:textId="77777777" w:rsidR="00482B9B" w:rsidRPr="00516CBE" w:rsidRDefault="00482B9B" w:rsidP="00482B9B">
            <w:pPr>
              <w:contextualSpacing/>
              <w:jc w:val="both"/>
              <w:rPr>
                <w:rFonts w:ascii="Arial" w:hAnsi="Arial" w:cs="Arial"/>
                <w:b/>
              </w:rPr>
            </w:pPr>
            <w:r w:rsidRPr="00EE34A9">
              <w:rPr>
                <w:rFonts w:ascii="Arial" w:hAnsi="Arial" w:cs="Arial"/>
              </w:rPr>
              <w:t>€</w:t>
            </w:r>
            <w:r w:rsidRPr="001344B3">
              <w:rPr>
                <w:rFonts w:ascii="Arial" w:hAnsi="Arial" w:cs="Arial"/>
                <w:bCs/>
              </w:rPr>
              <w:t>60,613</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62,094</w:t>
            </w:r>
            <w:r>
              <w:rPr>
                <w:rFonts w:ascii="Arial" w:hAnsi="Arial" w:cs="Arial"/>
                <w:bCs/>
              </w:rPr>
              <w:t xml:space="preserve">, </w:t>
            </w:r>
            <w:r w:rsidRPr="00EE34A9">
              <w:rPr>
                <w:rFonts w:ascii="Arial" w:hAnsi="Arial" w:cs="Arial"/>
              </w:rPr>
              <w:t>€</w:t>
            </w:r>
            <w:r w:rsidRPr="001344B3">
              <w:rPr>
                <w:rFonts w:ascii="Arial" w:hAnsi="Arial" w:cs="Arial"/>
                <w:bCs/>
              </w:rPr>
              <w:t>63,824</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65,560</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67,302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68,858</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70,442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71,985</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73,516</w:t>
            </w:r>
            <w:r>
              <w:rPr>
                <w:rFonts w:ascii="Arial" w:hAnsi="Arial" w:cs="Arial"/>
                <w:bCs/>
              </w:rPr>
              <w:t>,</w:t>
            </w:r>
            <w:r w:rsidRPr="001344B3">
              <w:rPr>
                <w:rFonts w:ascii="Arial" w:hAnsi="Arial" w:cs="Arial"/>
                <w:bCs/>
              </w:rPr>
              <w:t xml:space="preserve"> </w:t>
            </w:r>
            <w:r w:rsidRPr="00516CBE">
              <w:rPr>
                <w:rFonts w:ascii="Arial" w:hAnsi="Arial" w:cs="Arial"/>
                <w:b/>
              </w:rPr>
              <w:t>€</w:t>
            </w:r>
            <w:r w:rsidRPr="00516CBE">
              <w:rPr>
                <w:rFonts w:ascii="Arial" w:hAnsi="Arial" w:cs="Arial"/>
                <w:b/>
                <w:bCs/>
              </w:rPr>
              <w:t xml:space="preserve">76,151, </w:t>
            </w:r>
            <w:r w:rsidRPr="00516CBE">
              <w:rPr>
                <w:rFonts w:ascii="Arial" w:hAnsi="Arial" w:cs="Arial"/>
                <w:b/>
              </w:rPr>
              <w:t>€</w:t>
            </w:r>
            <w:r w:rsidRPr="00516CBE">
              <w:rPr>
                <w:rFonts w:ascii="Arial" w:hAnsi="Arial" w:cs="Arial"/>
                <w:b/>
                <w:bCs/>
              </w:rPr>
              <w:t>78,795</w:t>
            </w:r>
            <w:r w:rsidRPr="00516CBE">
              <w:rPr>
                <w:rFonts w:ascii="Arial" w:hAnsi="Arial" w:cs="Arial"/>
                <w:b/>
              </w:rPr>
              <w:t xml:space="preserve"> LSIs</w:t>
            </w:r>
          </w:p>
          <w:p w14:paraId="3C640908" w14:textId="77777777" w:rsidR="00482B9B" w:rsidRPr="00516CBE" w:rsidRDefault="00482B9B" w:rsidP="00482B9B">
            <w:pPr>
              <w:contextualSpacing/>
              <w:jc w:val="both"/>
              <w:rPr>
                <w:rFonts w:ascii="Arial" w:hAnsi="Arial" w:cs="Arial"/>
                <w:b/>
              </w:rPr>
            </w:pPr>
          </w:p>
          <w:p w14:paraId="263E12EA" w14:textId="77777777" w:rsidR="00401AA4" w:rsidRDefault="00482B9B" w:rsidP="00482B9B">
            <w:pPr>
              <w:jc w:val="both"/>
              <w:rPr>
                <w:rFonts w:ascii="Arial" w:hAnsi="Arial" w:cs="Arial"/>
              </w:rPr>
            </w:pPr>
            <w:r w:rsidRPr="00EE34A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4BB52DE" w:rsidR="00482B9B" w:rsidRPr="00C23759" w:rsidRDefault="00482B9B" w:rsidP="00482B9B">
            <w:pPr>
              <w:jc w:val="both"/>
              <w:rPr>
                <w:rFonts w:ascii="Arial" w:hAnsi="Arial" w:cs="Arial"/>
              </w:rPr>
            </w:pPr>
          </w:p>
        </w:tc>
      </w:tr>
      <w:tr w:rsidR="00851D54" w:rsidRPr="004D34DA" w14:paraId="302DB457" w14:textId="77777777" w:rsidTr="69AD8ED9">
        <w:tc>
          <w:tcPr>
            <w:tcW w:w="1985" w:type="dxa"/>
          </w:tcPr>
          <w:p w14:paraId="7D4DBD6D" w14:textId="77777777" w:rsidR="00851D54" w:rsidRPr="004D34DA" w:rsidRDefault="00851D54" w:rsidP="00851D54">
            <w:pPr>
              <w:jc w:val="both"/>
              <w:rPr>
                <w:rFonts w:ascii="Arial" w:hAnsi="Arial" w:cs="Arial"/>
                <w:b/>
                <w:bCs/>
              </w:rPr>
            </w:pPr>
            <w:r w:rsidRPr="004D34DA">
              <w:rPr>
                <w:rFonts w:ascii="Arial" w:hAnsi="Arial" w:cs="Arial"/>
                <w:b/>
                <w:bCs/>
              </w:rPr>
              <w:t>Working Week</w:t>
            </w:r>
          </w:p>
          <w:p w14:paraId="680A4E5D" w14:textId="77777777" w:rsidR="00851D54" w:rsidRPr="004D34DA" w:rsidRDefault="00851D54" w:rsidP="00851D54">
            <w:pPr>
              <w:jc w:val="both"/>
              <w:rPr>
                <w:rFonts w:ascii="Arial" w:hAnsi="Arial" w:cs="Arial"/>
                <w:b/>
                <w:bCs/>
              </w:rPr>
            </w:pPr>
          </w:p>
        </w:tc>
        <w:tc>
          <w:tcPr>
            <w:tcW w:w="7655" w:type="dxa"/>
          </w:tcPr>
          <w:p w14:paraId="2A52F197" w14:textId="134685C1" w:rsidR="004D34DA" w:rsidRPr="004D34DA" w:rsidRDefault="004D34DA" w:rsidP="004D34DA">
            <w:pPr>
              <w:pStyle w:val="paragraph"/>
              <w:spacing w:before="0" w:beforeAutospacing="0" w:after="0" w:afterAutospacing="0"/>
              <w:textAlignment w:val="baseline"/>
              <w:rPr>
                <w:rFonts w:ascii="Arial" w:hAnsi="Arial" w:cs="Arial"/>
                <w:sz w:val="20"/>
                <w:szCs w:val="20"/>
              </w:rPr>
            </w:pPr>
            <w:r w:rsidRPr="004D34DA">
              <w:rPr>
                <w:rStyle w:val="normaltextrun"/>
                <w:rFonts w:ascii="Arial" w:hAnsi="Arial" w:cs="Arial"/>
                <w:sz w:val="20"/>
                <w:szCs w:val="20"/>
                <w:lang w:val="en-US"/>
              </w:rPr>
              <w:t xml:space="preserve">The standard weekly working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of attendance for your grade are </w:t>
            </w:r>
            <w:r w:rsidRPr="004D34DA">
              <w:rPr>
                <w:rStyle w:val="normaltextrun"/>
                <w:rFonts w:ascii="Arial" w:hAnsi="Arial" w:cs="Arial"/>
                <w:b/>
                <w:bCs/>
                <w:sz w:val="20"/>
                <w:szCs w:val="20"/>
                <w:lang w:val="en-US"/>
              </w:rPr>
              <w:t>35</w:t>
            </w:r>
            <w:r w:rsidRPr="004D34DA">
              <w:rPr>
                <w:rStyle w:val="normaltextrun"/>
                <w:rFonts w:ascii="Arial" w:hAnsi="Arial" w:cs="Arial"/>
                <w:sz w:val="20"/>
                <w:szCs w:val="20"/>
                <w:lang w:val="en-US"/>
              </w:rPr>
              <w:t xml:space="preserve">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per week. Your normal weekly working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are </w:t>
            </w:r>
            <w:r w:rsidRPr="004D34DA">
              <w:rPr>
                <w:rStyle w:val="normaltextrun"/>
                <w:rFonts w:ascii="Arial" w:hAnsi="Arial" w:cs="Arial"/>
                <w:b/>
                <w:bCs/>
                <w:sz w:val="20"/>
                <w:szCs w:val="20"/>
                <w:lang w:val="en-US"/>
              </w:rPr>
              <w:t>35</w:t>
            </w:r>
            <w:r w:rsidRPr="004D34DA">
              <w:rPr>
                <w:rStyle w:val="normaltextrun"/>
                <w:rFonts w:ascii="Arial" w:hAnsi="Arial" w:cs="Arial"/>
                <w:sz w:val="20"/>
                <w:szCs w:val="20"/>
                <w:lang w:val="en-US"/>
              </w:rPr>
              <w:t xml:space="preserve">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Contracted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that are less than the standard weekly working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for your grade will be paid pro rata to the full time equivalent.</w:t>
            </w:r>
          </w:p>
          <w:p w14:paraId="4B0AEA52" w14:textId="77777777" w:rsidR="004D34DA" w:rsidRPr="004D34DA" w:rsidRDefault="004D34DA" w:rsidP="004D34DA">
            <w:pPr>
              <w:pStyle w:val="paragraph"/>
              <w:spacing w:before="0" w:beforeAutospacing="0" w:after="0" w:afterAutospacing="0"/>
              <w:textAlignment w:val="baseline"/>
              <w:rPr>
                <w:rStyle w:val="eop"/>
                <w:rFonts w:ascii="Arial" w:hAnsi="Arial" w:cs="Arial"/>
                <w:sz w:val="20"/>
                <w:szCs w:val="20"/>
              </w:rPr>
            </w:pPr>
          </w:p>
          <w:p w14:paraId="0E42A2AC" w14:textId="77777777" w:rsidR="004D34DA" w:rsidRPr="004D34DA" w:rsidRDefault="004D34DA" w:rsidP="004D34DA">
            <w:pPr>
              <w:pStyle w:val="paragraph"/>
              <w:spacing w:before="0" w:beforeAutospacing="0" w:after="0" w:afterAutospacing="0"/>
              <w:textAlignment w:val="baseline"/>
              <w:rPr>
                <w:rFonts w:ascii="Arial" w:hAnsi="Arial" w:cs="Arial"/>
                <w:sz w:val="20"/>
                <w:szCs w:val="20"/>
              </w:rPr>
            </w:pPr>
            <w:r w:rsidRPr="004D34DA">
              <w:rPr>
                <w:rStyle w:val="normaltextrun"/>
                <w:rFonts w:ascii="Arial" w:hAnsi="Arial" w:cs="Arial"/>
                <w:sz w:val="20"/>
                <w:szCs w:val="20"/>
                <w:lang w:val="en-US"/>
              </w:rPr>
              <w:t xml:space="preserve">You are required to work agreed roster/on-call arrangements advised by your Reporting Manager. Your contracted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are liable to change between the </w:t>
            </w:r>
            <w:r w:rsidRPr="004D34DA">
              <w:rPr>
                <w:rStyle w:val="findhit"/>
                <w:rFonts w:ascii="Arial" w:hAnsi="Arial" w:cs="Arial"/>
                <w:sz w:val="20"/>
                <w:szCs w:val="20"/>
                <w:lang w:val="en-US"/>
              </w:rPr>
              <w:t>hours</w:t>
            </w:r>
            <w:r w:rsidRPr="004D34D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60F82291" w:rsidR="00851D54" w:rsidRPr="004D34DA" w:rsidRDefault="00851D54" w:rsidP="00851D54">
            <w:pPr>
              <w:jc w:val="both"/>
              <w:rPr>
                <w:rFonts w:ascii="Arial" w:hAnsi="Arial" w:cs="Arial"/>
              </w:rPr>
            </w:pPr>
          </w:p>
        </w:tc>
      </w:tr>
      <w:tr w:rsidR="00851D54" w:rsidRPr="005E0BEA" w14:paraId="5272DF99" w14:textId="77777777" w:rsidTr="69AD8ED9">
        <w:tc>
          <w:tcPr>
            <w:tcW w:w="1985" w:type="dxa"/>
          </w:tcPr>
          <w:p w14:paraId="610FF756" w14:textId="77777777" w:rsidR="00851D54" w:rsidRPr="005E0BEA" w:rsidRDefault="00851D54" w:rsidP="00851D54">
            <w:pPr>
              <w:jc w:val="both"/>
              <w:rPr>
                <w:rFonts w:ascii="Arial" w:hAnsi="Arial" w:cs="Arial"/>
                <w:b/>
                <w:bCs/>
              </w:rPr>
            </w:pPr>
            <w:r w:rsidRPr="005E0BEA">
              <w:rPr>
                <w:rFonts w:ascii="Arial" w:hAnsi="Arial" w:cs="Arial"/>
                <w:b/>
                <w:bCs/>
              </w:rPr>
              <w:t>Annual Leave</w:t>
            </w:r>
          </w:p>
        </w:tc>
        <w:tc>
          <w:tcPr>
            <w:tcW w:w="7655" w:type="dxa"/>
          </w:tcPr>
          <w:p w14:paraId="0AB2D107" w14:textId="77777777" w:rsidR="00851D54" w:rsidRPr="005E0BEA" w:rsidRDefault="00851D54" w:rsidP="00851D54">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4DBDC" w14:textId="77777777" w:rsidR="00851D54" w:rsidRPr="005E0BEA" w:rsidRDefault="00851D54" w:rsidP="00851D54">
            <w:pPr>
              <w:jc w:val="both"/>
              <w:rPr>
                <w:rFonts w:ascii="Arial" w:hAnsi="Arial" w:cs="Arial"/>
              </w:rPr>
            </w:pPr>
          </w:p>
        </w:tc>
      </w:tr>
      <w:bookmarkEnd w:id="0"/>
      <w:tr w:rsidR="00851D54" w:rsidRPr="005E0BEA" w14:paraId="4A890920" w14:textId="77777777" w:rsidTr="69AD8ED9">
        <w:tc>
          <w:tcPr>
            <w:tcW w:w="1985" w:type="dxa"/>
          </w:tcPr>
          <w:p w14:paraId="273FE5AF" w14:textId="77777777" w:rsidR="00851D54" w:rsidRPr="005E0BEA" w:rsidRDefault="00851D54" w:rsidP="00851D54">
            <w:pPr>
              <w:jc w:val="both"/>
              <w:rPr>
                <w:rFonts w:ascii="Arial" w:hAnsi="Arial" w:cs="Arial"/>
                <w:b/>
                <w:bCs/>
              </w:rPr>
            </w:pPr>
            <w:r w:rsidRPr="005E0BEA">
              <w:rPr>
                <w:rFonts w:ascii="Arial" w:hAnsi="Arial" w:cs="Arial"/>
                <w:b/>
                <w:bCs/>
              </w:rPr>
              <w:t>Superannuation</w:t>
            </w:r>
          </w:p>
          <w:p w14:paraId="769D0D3C" w14:textId="77777777" w:rsidR="00851D54" w:rsidRPr="005E0BEA" w:rsidRDefault="00851D54" w:rsidP="00851D54">
            <w:pPr>
              <w:jc w:val="both"/>
              <w:rPr>
                <w:rFonts w:ascii="Arial" w:hAnsi="Arial" w:cs="Arial"/>
                <w:b/>
                <w:bCs/>
              </w:rPr>
            </w:pPr>
          </w:p>
          <w:p w14:paraId="54CD245A" w14:textId="77777777" w:rsidR="00851D54" w:rsidRPr="005E0BEA" w:rsidRDefault="00851D54" w:rsidP="00851D54">
            <w:pPr>
              <w:jc w:val="both"/>
              <w:rPr>
                <w:rFonts w:ascii="Arial" w:hAnsi="Arial" w:cs="Arial"/>
                <w:b/>
                <w:bCs/>
              </w:rPr>
            </w:pPr>
          </w:p>
        </w:tc>
        <w:tc>
          <w:tcPr>
            <w:tcW w:w="7655" w:type="dxa"/>
          </w:tcPr>
          <w:p w14:paraId="489D4E2B" w14:textId="77777777" w:rsidR="00851D54" w:rsidRDefault="00851D54" w:rsidP="00851D54">
            <w:pPr>
              <w:jc w:val="both"/>
              <w:rPr>
                <w:rFonts w:ascii="Arial" w:hAnsi="Arial" w:cs="Arial"/>
              </w:rPr>
            </w:pPr>
            <w:r w:rsidRPr="005E0BE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E0BEA">
              <w:rPr>
                <w:rFonts w:ascii="Arial" w:hAnsi="Arial" w:cs="Arial"/>
                <w:vertAlign w:val="superscript"/>
              </w:rPr>
              <w:t>st</w:t>
            </w:r>
            <w:r w:rsidRPr="005E0BEA">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E0BEA">
              <w:rPr>
                <w:rFonts w:ascii="Arial" w:hAnsi="Arial" w:cs="Arial"/>
                <w:vertAlign w:val="superscript"/>
              </w:rPr>
              <w:t>st</w:t>
            </w:r>
            <w:r w:rsidRPr="005E0BEA">
              <w:rPr>
                <w:rFonts w:ascii="Arial" w:hAnsi="Arial" w:cs="Arial"/>
              </w:rPr>
              <w:t xml:space="preserve"> December 2004</w:t>
            </w:r>
            <w:r w:rsidR="004D34DA">
              <w:rPr>
                <w:rFonts w:ascii="Arial" w:hAnsi="Arial" w:cs="Arial"/>
              </w:rPr>
              <w:t>.</w:t>
            </w:r>
          </w:p>
          <w:p w14:paraId="122FC334" w14:textId="256A9163" w:rsidR="004D34DA" w:rsidRPr="005E0BEA" w:rsidRDefault="004D34DA" w:rsidP="00851D54">
            <w:pPr>
              <w:jc w:val="both"/>
              <w:rPr>
                <w:rFonts w:ascii="Arial" w:hAnsi="Arial" w:cs="Arial"/>
              </w:rPr>
            </w:pPr>
          </w:p>
        </w:tc>
      </w:tr>
      <w:tr w:rsidR="00851D54" w:rsidRPr="005E0BEA" w14:paraId="2C0B46C6" w14:textId="77777777" w:rsidTr="69AD8ED9">
        <w:tc>
          <w:tcPr>
            <w:tcW w:w="1985" w:type="dxa"/>
          </w:tcPr>
          <w:p w14:paraId="2DB1BF02" w14:textId="77777777" w:rsidR="00851D54" w:rsidRDefault="00851D54" w:rsidP="00851D54">
            <w:pPr>
              <w:jc w:val="both"/>
              <w:rPr>
                <w:rFonts w:ascii="Arial" w:hAnsi="Arial" w:cs="Arial"/>
                <w:b/>
                <w:bCs/>
              </w:rPr>
            </w:pPr>
            <w:r>
              <w:rPr>
                <w:rFonts w:ascii="Arial" w:hAnsi="Arial" w:cs="Arial"/>
                <w:b/>
                <w:bCs/>
              </w:rPr>
              <w:t>Age</w:t>
            </w:r>
          </w:p>
          <w:p w14:paraId="1231BE67" w14:textId="77777777" w:rsidR="00851D54" w:rsidRPr="005D0DC4" w:rsidRDefault="00851D54" w:rsidP="00851D54">
            <w:pPr>
              <w:ind w:firstLine="720"/>
              <w:rPr>
                <w:rFonts w:ascii="Arial" w:hAnsi="Arial" w:cs="Arial"/>
              </w:rPr>
            </w:pPr>
          </w:p>
        </w:tc>
        <w:tc>
          <w:tcPr>
            <w:tcW w:w="7655" w:type="dxa"/>
          </w:tcPr>
          <w:p w14:paraId="28D1A92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r w:rsidRPr="002F5A61">
              <w:rPr>
                <w:rFonts w:ascii="Helv" w:eastAsia="Calibri" w:hAnsi="Helv" w:cs="Helv"/>
                <w:color w:val="000000"/>
                <w:lang w:val="en-IE" w:eastAsia="en-US"/>
              </w:rPr>
              <w:t>The Public Service Superannuation (Age of Retirement) Act, 2018* set 70 years as the compulsory retirement age for public servants.</w:t>
            </w:r>
            <w:r w:rsidRPr="002F5A61">
              <w:rPr>
                <w:rFonts w:ascii="Helv" w:eastAsia="Calibri" w:hAnsi="Helv" w:cs="Helv"/>
                <w:i/>
                <w:iCs/>
                <w:color w:val="000000"/>
                <w:lang w:val="en-IE" w:eastAsia="en-US"/>
              </w:rPr>
              <w:t xml:space="preserve"> </w:t>
            </w:r>
          </w:p>
          <w:p w14:paraId="36FEB5B0" w14:textId="77777777" w:rsidR="00851D54" w:rsidRPr="002F5A61" w:rsidRDefault="00851D54" w:rsidP="00851D54">
            <w:pPr>
              <w:autoSpaceDE w:val="0"/>
              <w:autoSpaceDN w:val="0"/>
              <w:adjustRightInd w:val="0"/>
              <w:rPr>
                <w:rFonts w:ascii="Helv" w:eastAsia="Calibri" w:hAnsi="Helv" w:cs="Helv"/>
                <w:i/>
                <w:iCs/>
                <w:color w:val="000000"/>
                <w:lang w:val="en-IE" w:eastAsia="en-US"/>
              </w:rPr>
            </w:pPr>
          </w:p>
          <w:p w14:paraId="424601F8" w14:textId="77777777" w:rsidR="00851D54" w:rsidRPr="006C3F10" w:rsidRDefault="00851D54" w:rsidP="00851D54">
            <w:pPr>
              <w:autoSpaceDE w:val="0"/>
              <w:autoSpaceDN w:val="0"/>
              <w:adjustRightInd w:val="0"/>
              <w:rPr>
                <w:rFonts w:ascii="Helv" w:eastAsia="Calibri" w:hAnsi="Helv" w:cs="Helv"/>
                <w:b/>
                <w:bCs/>
                <w:i/>
                <w:iCs/>
                <w:color w:val="000000"/>
                <w:lang w:val="en-IE" w:eastAsia="en-US"/>
              </w:rPr>
            </w:pPr>
            <w:r w:rsidRPr="002F5A61">
              <w:rPr>
                <w:rFonts w:ascii="Helv" w:eastAsia="Calibri" w:hAnsi="Helv" w:cs="Helv"/>
                <w:b/>
                <w:bCs/>
                <w:i/>
                <w:iCs/>
                <w:color w:val="000000"/>
                <w:lang w:val="en-IE" w:eastAsia="en-US"/>
              </w:rPr>
              <w:t xml:space="preserve">* </w:t>
            </w:r>
            <w:r w:rsidRPr="006C3F10">
              <w:rPr>
                <w:rFonts w:ascii="Helv" w:eastAsia="Calibri" w:hAnsi="Helv" w:cs="Helv"/>
                <w:b/>
                <w:bCs/>
                <w:i/>
                <w:iCs/>
                <w:color w:val="000000"/>
                <w:lang w:val="en-IE" w:eastAsia="en-US"/>
              </w:rPr>
              <w:t>Public Servants not affected by this legislation:</w:t>
            </w:r>
          </w:p>
          <w:p w14:paraId="2AD30C10" w14:textId="77777777" w:rsidR="00851D54" w:rsidRPr="002F5A61" w:rsidRDefault="00851D54" w:rsidP="00851D54">
            <w:pPr>
              <w:autoSpaceDE w:val="0"/>
              <w:autoSpaceDN w:val="0"/>
              <w:adjustRightInd w:val="0"/>
              <w:rPr>
                <w:rFonts w:ascii="Helv" w:eastAsia="Calibri" w:hAnsi="Helv" w:cs="Helv"/>
                <w:color w:val="000000"/>
                <w:lang w:val="en-IE" w:eastAsia="en-US"/>
              </w:rPr>
            </w:pPr>
            <w:r w:rsidRPr="002F5A61">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30D7AA69" w14:textId="77777777" w:rsidR="00851D54" w:rsidRPr="002F5A61" w:rsidRDefault="00851D54" w:rsidP="00851D54">
            <w:pPr>
              <w:autoSpaceDE w:val="0"/>
              <w:autoSpaceDN w:val="0"/>
              <w:adjustRightInd w:val="0"/>
              <w:rPr>
                <w:rFonts w:ascii="Helv" w:eastAsia="Calibri" w:hAnsi="Helv" w:cs="Helv"/>
                <w:color w:val="000000"/>
                <w:lang w:val="en-IE" w:eastAsia="en-US"/>
              </w:rPr>
            </w:pPr>
          </w:p>
          <w:p w14:paraId="5197BDC0" w14:textId="77777777" w:rsidR="00851D54" w:rsidRPr="00E766A5" w:rsidRDefault="00851D54" w:rsidP="00851D54">
            <w:pPr>
              <w:pStyle w:val="Default"/>
              <w:rPr>
                <w:b/>
                <w:sz w:val="20"/>
              </w:rPr>
            </w:pPr>
            <w:r w:rsidRPr="002F5A61">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851D54" w:rsidRPr="005E0BEA" w14:paraId="09BF2EBC" w14:textId="77777777" w:rsidTr="69AD8ED9">
        <w:tc>
          <w:tcPr>
            <w:tcW w:w="1985" w:type="dxa"/>
          </w:tcPr>
          <w:p w14:paraId="396C7A7D" w14:textId="77777777" w:rsidR="00851D54" w:rsidRPr="005E0BEA" w:rsidRDefault="00851D54" w:rsidP="00851D54">
            <w:pPr>
              <w:jc w:val="both"/>
              <w:rPr>
                <w:rFonts w:ascii="Arial" w:hAnsi="Arial" w:cs="Arial"/>
                <w:b/>
                <w:bCs/>
              </w:rPr>
            </w:pPr>
            <w:r w:rsidRPr="005E0BEA">
              <w:rPr>
                <w:rFonts w:ascii="Arial" w:hAnsi="Arial" w:cs="Arial"/>
                <w:b/>
                <w:bCs/>
              </w:rPr>
              <w:lastRenderedPageBreak/>
              <w:t>Probation</w:t>
            </w:r>
          </w:p>
        </w:tc>
        <w:tc>
          <w:tcPr>
            <w:tcW w:w="7655" w:type="dxa"/>
          </w:tcPr>
          <w:p w14:paraId="27B9ADC3" w14:textId="77777777" w:rsidR="00851D54" w:rsidRDefault="00851D54" w:rsidP="00851D54">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p w14:paraId="42448A7E" w14:textId="77777777" w:rsidR="004D34DA" w:rsidRPr="004D34DA" w:rsidRDefault="004D34DA" w:rsidP="004D34DA">
            <w:pPr>
              <w:rPr>
                <w:lang w:eastAsia="en-US"/>
              </w:rPr>
            </w:pPr>
          </w:p>
        </w:tc>
      </w:tr>
      <w:tr w:rsidR="004D34DA" w:rsidRPr="005E0BEA" w14:paraId="144362F9" w14:textId="77777777" w:rsidTr="69AD8ED9">
        <w:tc>
          <w:tcPr>
            <w:tcW w:w="1985" w:type="dxa"/>
          </w:tcPr>
          <w:p w14:paraId="6A8758C9" w14:textId="77777777" w:rsidR="004D34DA" w:rsidRPr="00766B91" w:rsidRDefault="004D34DA" w:rsidP="004D34DA">
            <w:pPr>
              <w:rPr>
                <w:rFonts w:ascii="Arial" w:hAnsi="Arial" w:cs="Arial"/>
                <w:b/>
                <w:bCs/>
              </w:rPr>
            </w:pPr>
            <w:r w:rsidRPr="00766B91">
              <w:rPr>
                <w:rFonts w:ascii="Arial" w:hAnsi="Arial" w:cs="Arial"/>
                <w:b/>
                <w:bCs/>
              </w:rPr>
              <w:t>Protection of children guidance and legislation</w:t>
            </w:r>
          </w:p>
          <w:p w14:paraId="62303F9C" w14:textId="77777777" w:rsidR="004D34DA" w:rsidRPr="00766B91" w:rsidRDefault="004D34DA" w:rsidP="004D34DA">
            <w:pPr>
              <w:rPr>
                <w:rFonts w:ascii="Arial" w:hAnsi="Arial" w:cs="Arial"/>
                <w:b/>
              </w:rPr>
            </w:pPr>
          </w:p>
        </w:tc>
        <w:tc>
          <w:tcPr>
            <w:tcW w:w="7655" w:type="dxa"/>
          </w:tcPr>
          <w:p w14:paraId="60AF9C44" w14:textId="77777777" w:rsidR="004D34DA" w:rsidRPr="00766B91" w:rsidRDefault="004D34DA" w:rsidP="004D34DA">
            <w:pPr>
              <w:jc w:val="both"/>
              <w:rPr>
                <w:rFonts w:ascii="Arial" w:hAnsi="Arial" w:cs="Arial"/>
              </w:rPr>
            </w:pPr>
            <w:r w:rsidRPr="00766B9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C0AB904" w14:textId="77777777" w:rsidR="004D34DA" w:rsidRPr="00766B91" w:rsidRDefault="004D34DA" w:rsidP="004D34DA">
            <w:pPr>
              <w:jc w:val="both"/>
              <w:rPr>
                <w:rFonts w:ascii="Arial" w:hAnsi="Arial" w:cs="Arial"/>
              </w:rPr>
            </w:pPr>
          </w:p>
          <w:p w14:paraId="52689FE6" w14:textId="77777777" w:rsidR="004D34DA" w:rsidRPr="00766B91" w:rsidRDefault="004D34DA" w:rsidP="004D34DA">
            <w:pPr>
              <w:jc w:val="both"/>
              <w:rPr>
                <w:rFonts w:ascii="Arial" w:hAnsi="Arial" w:cs="Arial"/>
              </w:rPr>
            </w:pPr>
            <w:r w:rsidRPr="00766B91">
              <w:rPr>
                <w:rFonts w:ascii="Arial" w:hAnsi="Arial" w:cs="Arial"/>
              </w:rPr>
              <w:t xml:space="preserve">Some staff have additional responsibilities such as Line Managers, Designated Officers and Mandated Persons. </w:t>
            </w:r>
          </w:p>
          <w:p w14:paraId="12CB2568" w14:textId="77777777" w:rsidR="004D34DA" w:rsidRPr="00766B91" w:rsidRDefault="004D34DA" w:rsidP="004D34DA">
            <w:pPr>
              <w:jc w:val="both"/>
              <w:rPr>
                <w:rFonts w:ascii="Arial" w:hAnsi="Arial" w:cs="Arial"/>
              </w:rPr>
            </w:pPr>
          </w:p>
          <w:p w14:paraId="1666BB02" w14:textId="77777777" w:rsidR="004D34DA" w:rsidRPr="00766B91" w:rsidRDefault="004D34DA" w:rsidP="004D34DA">
            <w:pPr>
              <w:jc w:val="both"/>
              <w:rPr>
                <w:rFonts w:ascii="Arial" w:hAnsi="Arial" w:cs="Arial"/>
              </w:rPr>
            </w:pPr>
            <w:r w:rsidRPr="00766B9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766B91">
                <w:rPr>
                  <w:rStyle w:val="Hyperlink"/>
                  <w:rFonts w:ascii="Arial" w:hAnsi="Arial" w:cs="Arial"/>
                </w:rPr>
                <w:t>Schedule 2</w:t>
              </w:r>
              <w:r w:rsidRPr="00766B91">
                <w:rPr>
                  <w:rFonts w:ascii="Arial" w:hAnsi="Arial" w:cs="Arial"/>
                </w:rPr>
                <w:t xml:space="preserve"> of the Children First Act 2015</w:t>
              </w:r>
            </w:hyperlink>
            <w:r w:rsidRPr="00766B91">
              <w:rPr>
                <w:rFonts w:ascii="Arial" w:hAnsi="Arial" w:cs="Arial"/>
              </w:rPr>
              <w:t xml:space="preserve"> to see if you are a Mandated Person, and therefore a HSE Designated Officer, and be familiar with the related roles and legal responsibilities. </w:t>
            </w:r>
          </w:p>
          <w:p w14:paraId="7E21065A" w14:textId="77777777" w:rsidR="004D34DA" w:rsidRPr="00766B91" w:rsidRDefault="004D34DA" w:rsidP="004D34DA">
            <w:pPr>
              <w:jc w:val="both"/>
              <w:rPr>
                <w:rFonts w:ascii="Arial" w:hAnsi="Arial" w:cs="Arial"/>
              </w:rPr>
            </w:pPr>
          </w:p>
          <w:p w14:paraId="53FDA79A" w14:textId="77777777" w:rsidR="004D34DA" w:rsidRPr="00766B91" w:rsidRDefault="004D34DA" w:rsidP="004D34DA">
            <w:pPr>
              <w:jc w:val="both"/>
              <w:rPr>
                <w:rFonts w:ascii="Arial" w:hAnsi="Arial" w:cs="Arial"/>
              </w:rPr>
            </w:pPr>
            <w:r w:rsidRPr="00766B91">
              <w:rPr>
                <w:rFonts w:ascii="Arial" w:hAnsi="Arial" w:cs="Arial"/>
              </w:rPr>
              <w:t xml:space="preserve">Visit </w:t>
            </w:r>
            <w:hyperlink r:id="rId17" w:history="1">
              <w:r w:rsidRPr="00766B91">
                <w:rPr>
                  <w:rStyle w:val="Hyperlink"/>
                  <w:rFonts w:ascii="Arial" w:hAnsi="Arial" w:cs="Arial"/>
                </w:rPr>
                <w:t>HSE Children First</w:t>
              </w:r>
              <w:r w:rsidRPr="00766B91">
                <w:rPr>
                  <w:rFonts w:ascii="Arial" w:hAnsi="Arial" w:cs="Arial"/>
                </w:rPr>
                <w:t xml:space="preserve"> </w:t>
              </w:r>
            </w:hyperlink>
            <w:r w:rsidRPr="00766B91">
              <w:rPr>
                <w:rFonts w:ascii="Arial" w:hAnsi="Arial" w:cs="Arial"/>
              </w:rPr>
              <w:t xml:space="preserve">for further information, guidance and resources. </w:t>
            </w:r>
          </w:p>
          <w:p w14:paraId="70053EB4" w14:textId="451390FE" w:rsidR="004D34DA" w:rsidRPr="00766B91" w:rsidRDefault="004D34DA" w:rsidP="004D34DA">
            <w:pPr>
              <w:rPr>
                <w:rFonts w:ascii="Arial" w:hAnsi="Arial" w:cs="Arial"/>
              </w:rPr>
            </w:pPr>
            <w:r w:rsidRPr="00766B91">
              <w:rPr>
                <w:rFonts w:ascii="Arial" w:hAnsi="Arial" w:cs="Arial"/>
                <w:bCs/>
                <w:lang w:val="en"/>
              </w:rPr>
              <w:t>.</w:t>
            </w:r>
          </w:p>
        </w:tc>
      </w:tr>
      <w:tr w:rsidR="004D34DA" w:rsidRPr="005E0BEA" w14:paraId="3AFEFFDC" w14:textId="77777777" w:rsidTr="69AD8ED9">
        <w:tc>
          <w:tcPr>
            <w:tcW w:w="1985" w:type="dxa"/>
          </w:tcPr>
          <w:p w14:paraId="739C0E78" w14:textId="77777777" w:rsidR="004D34DA" w:rsidRPr="009B2A54" w:rsidRDefault="004D34DA" w:rsidP="004D34DA">
            <w:pPr>
              <w:rPr>
                <w:rFonts w:ascii="Arial" w:hAnsi="Arial" w:cs="Arial"/>
                <w:b/>
              </w:rPr>
            </w:pPr>
            <w:r w:rsidRPr="009B2A54">
              <w:rPr>
                <w:rFonts w:ascii="Arial" w:hAnsi="Arial" w:cs="Arial"/>
                <w:b/>
              </w:rPr>
              <w:t>Infection Control</w:t>
            </w:r>
          </w:p>
        </w:tc>
        <w:tc>
          <w:tcPr>
            <w:tcW w:w="7655" w:type="dxa"/>
          </w:tcPr>
          <w:p w14:paraId="0FF0CBA5" w14:textId="77777777" w:rsidR="004D34DA" w:rsidRDefault="004D34DA" w:rsidP="004D34DA">
            <w:pPr>
              <w:rPr>
                <w:rFonts w:ascii="Arial" w:hAnsi="Arial" w:cs="Arial"/>
              </w:rPr>
            </w:pPr>
            <w:r w:rsidRPr="009B2A5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77777777" w:rsidR="004D34DA" w:rsidRPr="009B2A54" w:rsidRDefault="004D34DA" w:rsidP="004D34DA">
            <w:pPr>
              <w:rPr>
                <w:rFonts w:ascii="Arial" w:hAnsi="Arial" w:cs="Arial"/>
              </w:rPr>
            </w:pPr>
          </w:p>
        </w:tc>
      </w:tr>
      <w:tr w:rsidR="004D34DA" w:rsidRPr="004D34DA" w14:paraId="27ABC522" w14:textId="77777777" w:rsidTr="69AD8ED9">
        <w:tc>
          <w:tcPr>
            <w:tcW w:w="1985" w:type="dxa"/>
          </w:tcPr>
          <w:p w14:paraId="0FB936A7" w14:textId="0C42855A" w:rsidR="004D34DA" w:rsidRPr="004D34DA" w:rsidRDefault="004D34DA" w:rsidP="004D34DA">
            <w:pPr>
              <w:jc w:val="both"/>
              <w:rPr>
                <w:rFonts w:ascii="Arial" w:hAnsi="Arial" w:cs="Arial"/>
                <w:b/>
                <w:bCs/>
              </w:rPr>
            </w:pPr>
            <w:r w:rsidRPr="004D34DA">
              <w:rPr>
                <w:rFonts w:ascii="Arial" w:hAnsi="Arial" w:cs="Arial"/>
                <w:b/>
              </w:rPr>
              <w:t xml:space="preserve">Health &amp; </w:t>
            </w:r>
            <w:r>
              <w:rPr>
                <w:rFonts w:ascii="Arial" w:hAnsi="Arial" w:cs="Arial"/>
                <w:b/>
              </w:rPr>
              <w:t>S</w:t>
            </w:r>
            <w:r w:rsidRPr="004D34DA">
              <w:rPr>
                <w:rFonts w:ascii="Arial" w:hAnsi="Arial" w:cs="Arial"/>
                <w:b/>
              </w:rPr>
              <w:t>afety</w:t>
            </w:r>
          </w:p>
        </w:tc>
        <w:tc>
          <w:tcPr>
            <w:tcW w:w="7655" w:type="dxa"/>
          </w:tcPr>
          <w:p w14:paraId="01F5F38C" w14:textId="77777777" w:rsidR="004D34DA" w:rsidRPr="004D34DA" w:rsidRDefault="004D34DA" w:rsidP="004D34DA">
            <w:pPr>
              <w:jc w:val="both"/>
              <w:rPr>
                <w:rFonts w:ascii="Arial" w:hAnsi="Arial" w:cs="Arial"/>
              </w:rPr>
            </w:pPr>
            <w:r w:rsidRPr="004D34D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38CFE1A" w14:textId="77777777" w:rsidR="004D34DA" w:rsidRPr="004D34DA" w:rsidRDefault="004D34DA" w:rsidP="004D34DA">
            <w:pPr>
              <w:ind w:firstLine="720"/>
              <w:jc w:val="both"/>
              <w:rPr>
                <w:rFonts w:ascii="Arial" w:hAnsi="Arial" w:cs="Arial"/>
              </w:rPr>
            </w:pPr>
          </w:p>
          <w:p w14:paraId="62FD06C9" w14:textId="77777777" w:rsidR="004D34DA" w:rsidRPr="004D34DA" w:rsidRDefault="004D34DA" w:rsidP="004D34DA">
            <w:pPr>
              <w:jc w:val="both"/>
              <w:rPr>
                <w:rFonts w:ascii="Arial" w:hAnsi="Arial" w:cs="Arial"/>
              </w:rPr>
            </w:pPr>
            <w:r w:rsidRPr="004D34DA">
              <w:rPr>
                <w:rFonts w:ascii="Arial" w:hAnsi="Arial" w:cs="Arial"/>
              </w:rPr>
              <w:t>Key responsibilities include:</w:t>
            </w:r>
          </w:p>
          <w:p w14:paraId="1FFA279C" w14:textId="77777777" w:rsidR="004D34DA" w:rsidRPr="004D34DA" w:rsidRDefault="004D34DA" w:rsidP="004D34DA">
            <w:pPr>
              <w:jc w:val="both"/>
              <w:rPr>
                <w:rFonts w:ascii="Arial" w:hAnsi="Arial" w:cs="Arial"/>
                <w:highlight w:val="yellow"/>
              </w:rPr>
            </w:pPr>
          </w:p>
          <w:p w14:paraId="5ACE564D"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rPr>
              <w:t>Developing a SSSS for the department/service</w:t>
            </w:r>
            <w:r w:rsidRPr="004D34DA">
              <w:rPr>
                <w:rStyle w:val="FootnoteReference"/>
                <w:rFonts w:ascii="Arial" w:eastAsia="Calibri" w:hAnsi="Arial" w:cs="Arial"/>
              </w:rPr>
              <w:footnoteReference w:id="1"/>
            </w:r>
            <w:r w:rsidRPr="004D34D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8D19E84"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CBAFFEC"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rPr>
              <w:t>Consulting and communicating with staff and safety representatives on OSH matters.</w:t>
            </w:r>
          </w:p>
          <w:p w14:paraId="0CF8F600"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rPr>
              <w:t>Ensuring a training need assessment (TNA) is undertaken for employees, facilitating their attendance at statutory OSH training, and ensuring records are maintained for each employee.</w:t>
            </w:r>
          </w:p>
          <w:p w14:paraId="46021BBE"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rPr>
              <w:t>Ensuring that all incidents occurring within the relevant department/service are managed appropriately and investigated in accordance with HSE procedures</w:t>
            </w:r>
            <w:r w:rsidRPr="004D34DA">
              <w:rPr>
                <w:rStyle w:val="FootnoteReference"/>
                <w:rFonts w:ascii="Arial" w:eastAsia="Calibri" w:hAnsi="Arial" w:cs="Arial"/>
              </w:rPr>
              <w:footnoteReference w:id="2"/>
            </w:r>
            <w:r w:rsidRPr="004D34DA">
              <w:rPr>
                <w:rFonts w:ascii="Arial" w:hAnsi="Arial" w:cs="Arial"/>
              </w:rPr>
              <w:t>.</w:t>
            </w:r>
          </w:p>
          <w:p w14:paraId="59EF1546"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rPr>
              <w:t>Seeking advice from health and safety professionals through the National Health and Safety Function Helpdesk as appropriate.</w:t>
            </w:r>
          </w:p>
          <w:p w14:paraId="441002AF" w14:textId="77777777" w:rsidR="004D34DA" w:rsidRPr="004D34DA" w:rsidRDefault="004D34DA" w:rsidP="00F21E52">
            <w:pPr>
              <w:pStyle w:val="ListParagraph"/>
              <w:numPr>
                <w:ilvl w:val="0"/>
                <w:numId w:val="14"/>
              </w:numPr>
              <w:jc w:val="both"/>
              <w:rPr>
                <w:rFonts w:ascii="Arial" w:hAnsi="Arial" w:cs="Arial"/>
              </w:rPr>
            </w:pPr>
            <w:r w:rsidRPr="004D34DA">
              <w:rPr>
                <w:rFonts w:ascii="Arial" w:hAnsi="Arial" w:cs="Arial"/>
                <w:iCs/>
              </w:rPr>
              <w:t>Reviewing the health and safety performance of the ward/department/service and staff through, respectively, local audit and performance achievement meetings for example.</w:t>
            </w:r>
          </w:p>
          <w:p w14:paraId="3543CEC3" w14:textId="77777777" w:rsidR="004D34DA" w:rsidRPr="004D34DA" w:rsidRDefault="004D34DA" w:rsidP="004D34DA">
            <w:pPr>
              <w:jc w:val="both"/>
              <w:rPr>
                <w:rFonts w:ascii="Arial" w:hAnsi="Arial" w:cs="Arial"/>
              </w:rPr>
            </w:pPr>
          </w:p>
          <w:p w14:paraId="055FEADB" w14:textId="77777777" w:rsidR="004D34DA" w:rsidRPr="004D34DA" w:rsidRDefault="004D34DA" w:rsidP="004D34DA">
            <w:pPr>
              <w:jc w:val="both"/>
              <w:rPr>
                <w:rFonts w:ascii="Arial" w:hAnsi="Arial" w:cs="Arial"/>
              </w:rPr>
            </w:pPr>
            <w:r w:rsidRPr="004D34DA">
              <w:rPr>
                <w:rFonts w:ascii="Arial" w:hAnsi="Arial" w:cs="Arial"/>
                <w:b/>
              </w:rPr>
              <w:lastRenderedPageBreak/>
              <w:t>Note</w:t>
            </w:r>
            <w:r w:rsidRPr="004D34DA">
              <w:rPr>
                <w:rFonts w:ascii="Arial" w:hAnsi="Arial" w:cs="Arial"/>
              </w:rPr>
              <w:t xml:space="preserve">: Detailed roles and responsibilities of Line Managers are outlined in local SSSS. </w:t>
            </w:r>
          </w:p>
          <w:p w14:paraId="48A21919" w14:textId="77777777" w:rsidR="004D34DA" w:rsidRPr="004D34DA" w:rsidRDefault="004D34DA" w:rsidP="004D34DA">
            <w:pPr>
              <w:jc w:val="both"/>
              <w:rPr>
                <w:rFonts w:ascii="Arial" w:hAnsi="Arial" w:cs="Arial"/>
              </w:rPr>
            </w:pPr>
          </w:p>
        </w:tc>
      </w:tr>
    </w:tbl>
    <w:p w14:paraId="031A53EE" w14:textId="2DE226A6" w:rsidR="00484EA1" w:rsidRDefault="00484EA1" w:rsidP="69AD8ED9">
      <w:pPr>
        <w:spacing w:after="160"/>
        <w:rPr>
          <w:rFonts w:ascii="Arial" w:eastAsia="Arial" w:hAnsi="Arial" w:cs="Arial"/>
          <w:b/>
          <w:bCs/>
          <w:color w:val="000099"/>
        </w:rPr>
      </w:pPr>
    </w:p>
    <w:p w14:paraId="6BD18F9B" w14:textId="4915D419" w:rsidR="00484EA1" w:rsidRPr="005E0BEA" w:rsidRDefault="00484EA1" w:rsidP="69AD8ED9">
      <w:pPr>
        <w:rPr>
          <w:rFonts w:ascii="Arial" w:hAnsi="Arial" w:cs="Arial"/>
        </w:rPr>
      </w:pPr>
    </w:p>
    <w:sectPr w:rsidR="00484EA1" w:rsidRPr="005E0BEA">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54C8" w14:textId="77777777" w:rsidR="00A30125" w:rsidRDefault="00A30125">
      <w:r>
        <w:separator/>
      </w:r>
    </w:p>
  </w:endnote>
  <w:endnote w:type="continuationSeparator" w:id="0">
    <w:p w14:paraId="74070206" w14:textId="77777777" w:rsidR="00A30125" w:rsidRDefault="00A3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83253" w:rsidRDefault="00983253">
    <w:pPr>
      <w:pStyle w:val="Footer"/>
      <w:framePr w:wrap="around" w:vAnchor="text" w:hAnchor="margin" w:xAlign="center" w:y="1"/>
      <w:rPr>
        <w:rStyle w:val="PageNumber"/>
      </w:rPr>
    </w:pPr>
  </w:p>
  <w:p w14:paraId="1F3B1409" w14:textId="77777777" w:rsidR="00983253" w:rsidRDefault="0098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4E44" w14:textId="77777777" w:rsidR="00A30125" w:rsidRDefault="00A30125">
      <w:r>
        <w:separator/>
      </w:r>
    </w:p>
  </w:footnote>
  <w:footnote w:type="continuationSeparator" w:id="0">
    <w:p w14:paraId="63C35BC1" w14:textId="77777777" w:rsidR="00A30125" w:rsidRDefault="00A30125">
      <w:r>
        <w:continuationSeparator/>
      </w:r>
    </w:p>
  </w:footnote>
  <w:footnote w:id="1">
    <w:p w14:paraId="4BC18922" w14:textId="77777777" w:rsidR="004D34DA" w:rsidRPr="0087266C" w:rsidRDefault="004D34D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AB6B252" w14:textId="77777777" w:rsidR="004D34DA" w:rsidRDefault="004D34D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DE3CCE1" w14:textId="77777777" w:rsidR="004D34DA" w:rsidRPr="00DD13C2" w:rsidRDefault="004D34DA"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C038B5"/>
    <w:multiLevelType w:val="hybridMultilevel"/>
    <w:tmpl w:val="4CD4E28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 w15:restartNumberingAfterBreak="0">
    <w:nsid w:val="062E30B2"/>
    <w:multiLevelType w:val="hybridMultilevel"/>
    <w:tmpl w:val="D42E7E9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D951713"/>
    <w:multiLevelType w:val="multilevel"/>
    <w:tmpl w:val="E2F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C5439"/>
    <w:multiLevelType w:val="hybridMultilevel"/>
    <w:tmpl w:val="9D2871E0"/>
    <w:lvl w:ilvl="0" w:tplc="104EFC22">
      <w:start w:val="1"/>
      <w:numFmt w:val="bullet"/>
      <w:lvlText w:val=""/>
      <w:lvlJc w:val="left"/>
      <w:pPr>
        <w:ind w:left="567" w:hanging="283"/>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70357F9"/>
    <w:multiLevelType w:val="hybridMultilevel"/>
    <w:tmpl w:val="56F0C4F4"/>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025BB5"/>
    <w:multiLevelType w:val="hybridMultilevel"/>
    <w:tmpl w:val="FEFA73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5A2E4E"/>
    <w:multiLevelType w:val="multilevel"/>
    <w:tmpl w:val="45C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77C69"/>
    <w:multiLevelType w:val="hybridMultilevel"/>
    <w:tmpl w:val="3E7A4E9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2" w15:restartNumberingAfterBreak="0">
    <w:nsid w:val="36341DAB"/>
    <w:multiLevelType w:val="hybridMultilevel"/>
    <w:tmpl w:val="DFAA12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AF33745"/>
    <w:multiLevelType w:val="hybridMultilevel"/>
    <w:tmpl w:val="3C58549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1935ADF"/>
    <w:multiLevelType w:val="multilevel"/>
    <w:tmpl w:val="A892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829FF"/>
    <w:multiLevelType w:val="hybridMultilevel"/>
    <w:tmpl w:val="989C049C"/>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9E383F"/>
    <w:multiLevelType w:val="hybridMultilevel"/>
    <w:tmpl w:val="0B5E8D84"/>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7" w15:restartNumberingAfterBreak="0">
    <w:nsid w:val="52DF73FD"/>
    <w:multiLevelType w:val="hybridMultilevel"/>
    <w:tmpl w:val="FB663606"/>
    <w:lvl w:ilvl="0" w:tplc="FFFFFFFF">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A606360"/>
    <w:multiLevelType w:val="multilevel"/>
    <w:tmpl w:val="68B2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564D2E"/>
    <w:multiLevelType w:val="multilevel"/>
    <w:tmpl w:val="46CA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86687A"/>
    <w:multiLevelType w:val="hybridMultilevel"/>
    <w:tmpl w:val="B582E05E"/>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1" w15:restartNumberingAfterBreak="0">
    <w:nsid w:val="77F7212B"/>
    <w:multiLevelType w:val="hybridMultilevel"/>
    <w:tmpl w:val="28989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6071BB"/>
    <w:multiLevelType w:val="hybridMultilevel"/>
    <w:tmpl w:val="C5E43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25625082">
    <w:abstractNumId w:val="7"/>
  </w:num>
  <w:num w:numId="2" w16cid:durableId="952051688">
    <w:abstractNumId w:val="15"/>
  </w:num>
  <w:num w:numId="3" w16cid:durableId="754594228">
    <w:abstractNumId w:val="8"/>
  </w:num>
  <w:num w:numId="4" w16cid:durableId="1671980264">
    <w:abstractNumId w:val="13"/>
  </w:num>
  <w:num w:numId="5" w16cid:durableId="1623539195">
    <w:abstractNumId w:val="17"/>
  </w:num>
  <w:num w:numId="6" w16cid:durableId="984243327">
    <w:abstractNumId w:val="3"/>
  </w:num>
  <w:num w:numId="7" w16cid:durableId="135799700">
    <w:abstractNumId w:val="16"/>
  </w:num>
  <w:num w:numId="8" w16cid:durableId="240137420">
    <w:abstractNumId w:val="22"/>
  </w:num>
  <w:num w:numId="9" w16cid:durableId="1383098672">
    <w:abstractNumId w:val="9"/>
  </w:num>
  <w:num w:numId="10" w16cid:durableId="1820802776">
    <w:abstractNumId w:val="11"/>
  </w:num>
  <w:num w:numId="11" w16cid:durableId="1742294390">
    <w:abstractNumId w:val="20"/>
  </w:num>
  <w:num w:numId="12" w16cid:durableId="97142914">
    <w:abstractNumId w:val="12"/>
  </w:num>
  <w:num w:numId="13" w16cid:durableId="1571423108">
    <w:abstractNumId w:val="4"/>
  </w:num>
  <w:num w:numId="14" w16cid:durableId="1618371890">
    <w:abstractNumId w:val="5"/>
  </w:num>
  <w:num w:numId="15" w16cid:durableId="573666817">
    <w:abstractNumId w:val="19"/>
  </w:num>
  <w:num w:numId="16" w16cid:durableId="1221403509">
    <w:abstractNumId w:val="6"/>
  </w:num>
  <w:num w:numId="17" w16cid:durableId="1436632992">
    <w:abstractNumId w:val="10"/>
  </w:num>
  <w:num w:numId="18" w16cid:durableId="334385821">
    <w:abstractNumId w:val="18"/>
  </w:num>
  <w:num w:numId="19" w16cid:durableId="2016572285">
    <w:abstractNumId w:val="14"/>
  </w:num>
  <w:num w:numId="20" w16cid:durableId="11524514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1CD5"/>
    <w:rsid w:val="00002BAA"/>
    <w:rsid w:val="00010FBB"/>
    <w:rsid w:val="00013C04"/>
    <w:rsid w:val="00020A4F"/>
    <w:rsid w:val="00025A9A"/>
    <w:rsid w:val="00025F93"/>
    <w:rsid w:val="00041B78"/>
    <w:rsid w:val="00043F75"/>
    <w:rsid w:val="0004703C"/>
    <w:rsid w:val="0006624D"/>
    <w:rsid w:val="00071E28"/>
    <w:rsid w:val="00074DD2"/>
    <w:rsid w:val="00085CF8"/>
    <w:rsid w:val="00085D75"/>
    <w:rsid w:val="000959F1"/>
    <w:rsid w:val="000B038E"/>
    <w:rsid w:val="000C40DF"/>
    <w:rsid w:val="0011287A"/>
    <w:rsid w:val="00116440"/>
    <w:rsid w:val="00121E2B"/>
    <w:rsid w:val="00122305"/>
    <w:rsid w:val="001271A7"/>
    <w:rsid w:val="0016259A"/>
    <w:rsid w:val="00162D38"/>
    <w:rsid w:val="00164E80"/>
    <w:rsid w:val="00165203"/>
    <w:rsid w:val="001728F1"/>
    <w:rsid w:val="00190AE1"/>
    <w:rsid w:val="00193241"/>
    <w:rsid w:val="001949C2"/>
    <w:rsid w:val="001A1C3B"/>
    <w:rsid w:val="001A2C0D"/>
    <w:rsid w:val="001A70F5"/>
    <w:rsid w:val="001B2187"/>
    <w:rsid w:val="001C2E21"/>
    <w:rsid w:val="001C50DA"/>
    <w:rsid w:val="001C53E0"/>
    <w:rsid w:val="001E7840"/>
    <w:rsid w:val="001F0085"/>
    <w:rsid w:val="001F2A4C"/>
    <w:rsid w:val="002060B5"/>
    <w:rsid w:val="00207775"/>
    <w:rsid w:val="00210885"/>
    <w:rsid w:val="002142AE"/>
    <w:rsid w:val="0022649E"/>
    <w:rsid w:val="0022768C"/>
    <w:rsid w:val="00231D74"/>
    <w:rsid w:val="00233CB7"/>
    <w:rsid w:val="00234362"/>
    <w:rsid w:val="002415A7"/>
    <w:rsid w:val="00243952"/>
    <w:rsid w:val="00246162"/>
    <w:rsid w:val="002474D6"/>
    <w:rsid w:val="002570B0"/>
    <w:rsid w:val="00263D37"/>
    <w:rsid w:val="00272B1D"/>
    <w:rsid w:val="00273128"/>
    <w:rsid w:val="00275775"/>
    <w:rsid w:val="002777E4"/>
    <w:rsid w:val="00287CE1"/>
    <w:rsid w:val="00291B9B"/>
    <w:rsid w:val="00291DF2"/>
    <w:rsid w:val="00297B20"/>
    <w:rsid w:val="002A107A"/>
    <w:rsid w:val="002A2216"/>
    <w:rsid w:val="002A3F03"/>
    <w:rsid w:val="002B2E7C"/>
    <w:rsid w:val="002C0340"/>
    <w:rsid w:val="002C150C"/>
    <w:rsid w:val="002C6BDD"/>
    <w:rsid w:val="002C7621"/>
    <w:rsid w:val="002C7829"/>
    <w:rsid w:val="002D1081"/>
    <w:rsid w:val="002D1904"/>
    <w:rsid w:val="002D2D2D"/>
    <w:rsid w:val="002F5A61"/>
    <w:rsid w:val="003030A4"/>
    <w:rsid w:val="00334089"/>
    <w:rsid w:val="003357BA"/>
    <w:rsid w:val="00335CA1"/>
    <w:rsid w:val="00356C73"/>
    <w:rsid w:val="00357D26"/>
    <w:rsid w:val="003624C0"/>
    <w:rsid w:val="003779B3"/>
    <w:rsid w:val="0038590D"/>
    <w:rsid w:val="00386DD7"/>
    <w:rsid w:val="00397A9A"/>
    <w:rsid w:val="003A021B"/>
    <w:rsid w:val="003A1B7D"/>
    <w:rsid w:val="003A4625"/>
    <w:rsid w:val="003A59BB"/>
    <w:rsid w:val="003A6EEB"/>
    <w:rsid w:val="003B1892"/>
    <w:rsid w:val="003B4903"/>
    <w:rsid w:val="003C4B33"/>
    <w:rsid w:val="003D09C1"/>
    <w:rsid w:val="003D3D16"/>
    <w:rsid w:val="003E00C9"/>
    <w:rsid w:val="003E0787"/>
    <w:rsid w:val="003F245C"/>
    <w:rsid w:val="00400155"/>
    <w:rsid w:val="00401AA4"/>
    <w:rsid w:val="004174DC"/>
    <w:rsid w:val="004201EA"/>
    <w:rsid w:val="00420A14"/>
    <w:rsid w:val="0042346F"/>
    <w:rsid w:val="00425C14"/>
    <w:rsid w:val="00426D0B"/>
    <w:rsid w:val="00431169"/>
    <w:rsid w:val="004358AD"/>
    <w:rsid w:val="00435D59"/>
    <w:rsid w:val="004427A7"/>
    <w:rsid w:val="00444435"/>
    <w:rsid w:val="00465E01"/>
    <w:rsid w:val="00466B3F"/>
    <w:rsid w:val="00467020"/>
    <w:rsid w:val="0048162C"/>
    <w:rsid w:val="00481F9C"/>
    <w:rsid w:val="00482B9B"/>
    <w:rsid w:val="0048437D"/>
    <w:rsid w:val="00484EA1"/>
    <w:rsid w:val="004925D0"/>
    <w:rsid w:val="004967B8"/>
    <w:rsid w:val="004A4C62"/>
    <w:rsid w:val="004A69A4"/>
    <w:rsid w:val="004D34DA"/>
    <w:rsid w:val="004E62C7"/>
    <w:rsid w:val="004F20C2"/>
    <w:rsid w:val="004F2FB9"/>
    <w:rsid w:val="004F38A1"/>
    <w:rsid w:val="0050560D"/>
    <w:rsid w:val="00526A4E"/>
    <w:rsid w:val="00527F3F"/>
    <w:rsid w:val="00534E65"/>
    <w:rsid w:val="005456CC"/>
    <w:rsid w:val="00551C75"/>
    <w:rsid w:val="00552EFD"/>
    <w:rsid w:val="00560D55"/>
    <w:rsid w:val="00567066"/>
    <w:rsid w:val="005714EF"/>
    <w:rsid w:val="00581889"/>
    <w:rsid w:val="005831AD"/>
    <w:rsid w:val="00587684"/>
    <w:rsid w:val="005913DC"/>
    <w:rsid w:val="00594C5E"/>
    <w:rsid w:val="005950D1"/>
    <w:rsid w:val="00597011"/>
    <w:rsid w:val="005B1FFD"/>
    <w:rsid w:val="005C7E13"/>
    <w:rsid w:val="005C7FB0"/>
    <w:rsid w:val="005D0DC4"/>
    <w:rsid w:val="005D67EE"/>
    <w:rsid w:val="005D6D30"/>
    <w:rsid w:val="005E0998"/>
    <w:rsid w:val="005E0BEA"/>
    <w:rsid w:val="005E6727"/>
    <w:rsid w:val="005F61E3"/>
    <w:rsid w:val="005F6A5B"/>
    <w:rsid w:val="00600337"/>
    <w:rsid w:val="006008A7"/>
    <w:rsid w:val="00601F98"/>
    <w:rsid w:val="00615D1D"/>
    <w:rsid w:val="00622371"/>
    <w:rsid w:val="006344FF"/>
    <w:rsid w:val="00642624"/>
    <w:rsid w:val="00651826"/>
    <w:rsid w:val="00652C3D"/>
    <w:rsid w:val="00657E7E"/>
    <w:rsid w:val="00660453"/>
    <w:rsid w:val="00664023"/>
    <w:rsid w:val="0066706A"/>
    <w:rsid w:val="00670576"/>
    <w:rsid w:val="006718D5"/>
    <w:rsid w:val="00673AFD"/>
    <w:rsid w:val="00683AA9"/>
    <w:rsid w:val="0069696D"/>
    <w:rsid w:val="006A2623"/>
    <w:rsid w:val="006B3456"/>
    <w:rsid w:val="006B3957"/>
    <w:rsid w:val="006B5E31"/>
    <w:rsid w:val="006C0707"/>
    <w:rsid w:val="006C1146"/>
    <w:rsid w:val="006C3F10"/>
    <w:rsid w:val="006D0287"/>
    <w:rsid w:val="006E116D"/>
    <w:rsid w:val="006E3568"/>
    <w:rsid w:val="00700D9E"/>
    <w:rsid w:val="007171D8"/>
    <w:rsid w:val="00727FC2"/>
    <w:rsid w:val="00731FCC"/>
    <w:rsid w:val="00747825"/>
    <w:rsid w:val="00755C38"/>
    <w:rsid w:val="00765A0E"/>
    <w:rsid w:val="00766B57"/>
    <w:rsid w:val="00766B91"/>
    <w:rsid w:val="00773F3A"/>
    <w:rsid w:val="00787051"/>
    <w:rsid w:val="00790716"/>
    <w:rsid w:val="007978A2"/>
    <w:rsid w:val="00797C4A"/>
    <w:rsid w:val="007A1576"/>
    <w:rsid w:val="007A1958"/>
    <w:rsid w:val="007A3974"/>
    <w:rsid w:val="007B1BD5"/>
    <w:rsid w:val="007B6D78"/>
    <w:rsid w:val="007B6FD1"/>
    <w:rsid w:val="007C08E6"/>
    <w:rsid w:val="007C3100"/>
    <w:rsid w:val="007C631F"/>
    <w:rsid w:val="007D3168"/>
    <w:rsid w:val="007F1865"/>
    <w:rsid w:val="008003C4"/>
    <w:rsid w:val="00815F3F"/>
    <w:rsid w:val="00825963"/>
    <w:rsid w:val="00830DCF"/>
    <w:rsid w:val="00840BE7"/>
    <w:rsid w:val="00840F9C"/>
    <w:rsid w:val="00844AEA"/>
    <w:rsid w:val="00844E70"/>
    <w:rsid w:val="00851D54"/>
    <w:rsid w:val="00853D21"/>
    <w:rsid w:val="00857A59"/>
    <w:rsid w:val="00866525"/>
    <w:rsid w:val="00884A8F"/>
    <w:rsid w:val="0089432A"/>
    <w:rsid w:val="00897AEC"/>
    <w:rsid w:val="008A49C3"/>
    <w:rsid w:val="008B0738"/>
    <w:rsid w:val="008B3E6A"/>
    <w:rsid w:val="008B7EA6"/>
    <w:rsid w:val="008C15B7"/>
    <w:rsid w:val="008C2BAA"/>
    <w:rsid w:val="008C3202"/>
    <w:rsid w:val="008D19E7"/>
    <w:rsid w:val="008D329E"/>
    <w:rsid w:val="008D7D5F"/>
    <w:rsid w:val="008E2C06"/>
    <w:rsid w:val="008E33B6"/>
    <w:rsid w:val="008F73BC"/>
    <w:rsid w:val="00906B5E"/>
    <w:rsid w:val="0091650B"/>
    <w:rsid w:val="00917F86"/>
    <w:rsid w:val="00923221"/>
    <w:rsid w:val="00925D6D"/>
    <w:rsid w:val="009352FF"/>
    <w:rsid w:val="009406D0"/>
    <w:rsid w:val="009429B6"/>
    <w:rsid w:val="00951C50"/>
    <w:rsid w:val="00954F3D"/>
    <w:rsid w:val="00955003"/>
    <w:rsid w:val="00962D81"/>
    <w:rsid w:val="00981E4F"/>
    <w:rsid w:val="00983253"/>
    <w:rsid w:val="00991147"/>
    <w:rsid w:val="009A4246"/>
    <w:rsid w:val="009A6F94"/>
    <w:rsid w:val="009A7453"/>
    <w:rsid w:val="009B2A54"/>
    <w:rsid w:val="009B50A6"/>
    <w:rsid w:val="009C0838"/>
    <w:rsid w:val="009C6DA0"/>
    <w:rsid w:val="009D332E"/>
    <w:rsid w:val="009E2458"/>
    <w:rsid w:val="00A03C01"/>
    <w:rsid w:val="00A1436E"/>
    <w:rsid w:val="00A26156"/>
    <w:rsid w:val="00A30125"/>
    <w:rsid w:val="00A363C7"/>
    <w:rsid w:val="00A36CFE"/>
    <w:rsid w:val="00A63ECA"/>
    <w:rsid w:val="00A676F1"/>
    <w:rsid w:val="00A71819"/>
    <w:rsid w:val="00A828F4"/>
    <w:rsid w:val="00A8512E"/>
    <w:rsid w:val="00A94457"/>
    <w:rsid w:val="00AA5343"/>
    <w:rsid w:val="00AC3A61"/>
    <w:rsid w:val="00AD3CDE"/>
    <w:rsid w:val="00AE08CE"/>
    <w:rsid w:val="00AE3DC7"/>
    <w:rsid w:val="00B04878"/>
    <w:rsid w:val="00B11158"/>
    <w:rsid w:val="00B179A1"/>
    <w:rsid w:val="00B269E9"/>
    <w:rsid w:val="00B36139"/>
    <w:rsid w:val="00B54671"/>
    <w:rsid w:val="00B5584E"/>
    <w:rsid w:val="00B70BD7"/>
    <w:rsid w:val="00B732ED"/>
    <w:rsid w:val="00B75691"/>
    <w:rsid w:val="00B76DD6"/>
    <w:rsid w:val="00B8579B"/>
    <w:rsid w:val="00B9352C"/>
    <w:rsid w:val="00B94CC5"/>
    <w:rsid w:val="00B971DD"/>
    <w:rsid w:val="00B97209"/>
    <w:rsid w:val="00BA1378"/>
    <w:rsid w:val="00BA1494"/>
    <w:rsid w:val="00BA25F1"/>
    <w:rsid w:val="00BA4C35"/>
    <w:rsid w:val="00BA7AC6"/>
    <w:rsid w:val="00BB066C"/>
    <w:rsid w:val="00BB5551"/>
    <w:rsid w:val="00BB7B8F"/>
    <w:rsid w:val="00BC08D0"/>
    <w:rsid w:val="00BC273A"/>
    <w:rsid w:val="00BD0D38"/>
    <w:rsid w:val="00BD62AF"/>
    <w:rsid w:val="00BE0A95"/>
    <w:rsid w:val="00BE29AA"/>
    <w:rsid w:val="00BE5AFA"/>
    <w:rsid w:val="00BF19B7"/>
    <w:rsid w:val="00BF68E6"/>
    <w:rsid w:val="00C06913"/>
    <w:rsid w:val="00C12D49"/>
    <w:rsid w:val="00C23294"/>
    <w:rsid w:val="00C23759"/>
    <w:rsid w:val="00C25B0C"/>
    <w:rsid w:val="00C31476"/>
    <w:rsid w:val="00C331B7"/>
    <w:rsid w:val="00C50BCC"/>
    <w:rsid w:val="00C55B6B"/>
    <w:rsid w:val="00C6182B"/>
    <w:rsid w:val="00C6514B"/>
    <w:rsid w:val="00C70022"/>
    <w:rsid w:val="00C72B65"/>
    <w:rsid w:val="00C72FC0"/>
    <w:rsid w:val="00C87A61"/>
    <w:rsid w:val="00CA100B"/>
    <w:rsid w:val="00CA7A61"/>
    <w:rsid w:val="00CB4824"/>
    <w:rsid w:val="00CC11B3"/>
    <w:rsid w:val="00CC37AA"/>
    <w:rsid w:val="00CC6671"/>
    <w:rsid w:val="00CE13E3"/>
    <w:rsid w:val="00D05DB3"/>
    <w:rsid w:val="00D1145E"/>
    <w:rsid w:val="00D14B11"/>
    <w:rsid w:val="00D20085"/>
    <w:rsid w:val="00D21B43"/>
    <w:rsid w:val="00D35B2F"/>
    <w:rsid w:val="00D42E90"/>
    <w:rsid w:val="00D44943"/>
    <w:rsid w:val="00D61605"/>
    <w:rsid w:val="00D64021"/>
    <w:rsid w:val="00D65B6A"/>
    <w:rsid w:val="00D7351F"/>
    <w:rsid w:val="00D74197"/>
    <w:rsid w:val="00D81C66"/>
    <w:rsid w:val="00D82D33"/>
    <w:rsid w:val="00D96953"/>
    <w:rsid w:val="00D975A1"/>
    <w:rsid w:val="00DA384B"/>
    <w:rsid w:val="00DA3FBE"/>
    <w:rsid w:val="00DB2CE9"/>
    <w:rsid w:val="00DC2198"/>
    <w:rsid w:val="00DC2836"/>
    <w:rsid w:val="00DC5A2B"/>
    <w:rsid w:val="00DC6CFF"/>
    <w:rsid w:val="00DD59F7"/>
    <w:rsid w:val="00DD5BD0"/>
    <w:rsid w:val="00DE4278"/>
    <w:rsid w:val="00DF18E2"/>
    <w:rsid w:val="00E115D1"/>
    <w:rsid w:val="00E16C90"/>
    <w:rsid w:val="00E231DC"/>
    <w:rsid w:val="00E26AFF"/>
    <w:rsid w:val="00E33CF0"/>
    <w:rsid w:val="00E40147"/>
    <w:rsid w:val="00E4361A"/>
    <w:rsid w:val="00E6482B"/>
    <w:rsid w:val="00E76EC7"/>
    <w:rsid w:val="00E80CB7"/>
    <w:rsid w:val="00E824A6"/>
    <w:rsid w:val="00E90F0E"/>
    <w:rsid w:val="00EA5E2C"/>
    <w:rsid w:val="00EB026B"/>
    <w:rsid w:val="00EB5831"/>
    <w:rsid w:val="00EC0C5B"/>
    <w:rsid w:val="00EC1BD7"/>
    <w:rsid w:val="00EC5FDE"/>
    <w:rsid w:val="00EC6CC7"/>
    <w:rsid w:val="00EC72CD"/>
    <w:rsid w:val="00EE78E1"/>
    <w:rsid w:val="00EF1E1C"/>
    <w:rsid w:val="00F070ED"/>
    <w:rsid w:val="00F2115D"/>
    <w:rsid w:val="00F21E52"/>
    <w:rsid w:val="00F26769"/>
    <w:rsid w:val="00F27B12"/>
    <w:rsid w:val="00F37AE1"/>
    <w:rsid w:val="00F4735F"/>
    <w:rsid w:val="00F602EF"/>
    <w:rsid w:val="00F65B66"/>
    <w:rsid w:val="00F67C9E"/>
    <w:rsid w:val="00F67EB2"/>
    <w:rsid w:val="00F71091"/>
    <w:rsid w:val="00F72C7A"/>
    <w:rsid w:val="00F77E2D"/>
    <w:rsid w:val="00F84B65"/>
    <w:rsid w:val="00F945B2"/>
    <w:rsid w:val="00FB4AD7"/>
    <w:rsid w:val="00FB6985"/>
    <w:rsid w:val="00FC086D"/>
    <w:rsid w:val="00FC1091"/>
    <w:rsid w:val="00FC3DDE"/>
    <w:rsid w:val="00FC6D40"/>
    <w:rsid w:val="00FC72AA"/>
    <w:rsid w:val="00FD5050"/>
    <w:rsid w:val="00FE44CD"/>
    <w:rsid w:val="00FF0C3E"/>
    <w:rsid w:val="00FF130C"/>
    <w:rsid w:val="00FF7655"/>
    <w:rsid w:val="05C55DB9"/>
    <w:rsid w:val="322B4A68"/>
    <w:rsid w:val="42C0EA4B"/>
    <w:rsid w:val="47FAFBC0"/>
    <w:rsid w:val="69A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84E78"/>
  <w15:chartTrackingRefBased/>
  <w15:docId w15:val="{AA36582A-D356-4958-86D9-5CEB8926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48437D"/>
    <w:rPr>
      <w:rFonts w:ascii="Calibri" w:eastAsia="Calibri" w:hAnsi="Calibri"/>
      <w:lang w:val="x-none" w:eastAsia="en-US"/>
    </w:rPr>
  </w:style>
  <w:style w:type="character" w:customStyle="1" w:styleId="FootnoteTextChar">
    <w:name w:val="Footnote Text Char"/>
    <w:link w:val="FootnoteText"/>
    <w:uiPriority w:val="99"/>
    <w:rsid w:val="0048437D"/>
    <w:rPr>
      <w:rFonts w:ascii="Calibri" w:eastAsia="Calibri" w:hAnsi="Calibri" w:cs="Times New Roman"/>
      <w:lang w:eastAsia="en-US"/>
    </w:rPr>
  </w:style>
  <w:style w:type="character" w:styleId="FootnoteReference">
    <w:name w:val="footnote reference"/>
    <w:uiPriority w:val="99"/>
    <w:semiHidden/>
    <w:unhideWhenUsed/>
    <w:rsid w:val="0048437D"/>
    <w:rPr>
      <w:vertAlign w:val="superscript"/>
    </w:rPr>
  </w:style>
  <w:style w:type="paragraph" w:customStyle="1" w:styleId="Default">
    <w:name w:val="Default"/>
    <w:rsid w:val="00962D81"/>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234362"/>
    <w:rPr>
      <w:rFonts w:ascii="Arial" w:hAnsi="Arial"/>
      <w:b/>
      <w:spacing w:val="-3"/>
      <w:sz w:val="24"/>
      <w:lang w:val="en-GB" w:eastAsia="en-US"/>
    </w:rPr>
  </w:style>
  <w:style w:type="character" w:styleId="FollowedHyperlink">
    <w:name w:val="FollowedHyperlink"/>
    <w:basedOn w:val="DefaultParagraphFont"/>
    <w:uiPriority w:val="99"/>
    <w:semiHidden/>
    <w:unhideWhenUsed/>
    <w:rsid w:val="00747825"/>
    <w:rPr>
      <w:color w:val="954F72" w:themeColor="followedHyperlink"/>
      <w:u w:val="single"/>
    </w:rPr>
  </w:style>
  <w:style w:type="character" w:customStyle="1" w:styleId="CommentTextChar">
    <w:name w:val="Comment Text Char"/>
    <w:basedOn w:val="DefaultParagraphFont"/>
    <w:link w:val="CommentText"/>
    <w:uiPriority w:val="99"/>
    <w:rsid w:val="000B038E"/>
    <w:rPr>
      <w:lang w:val="en-GB"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rsid w:val="000B038E"/>
    <w:rPr>
      <w:lang w:val="en-GB" w:eastAsia="en-GB"/>
    </w:rPr>
  </w:style>
  <w:style w:type="paragraph" w:customStyle="1" w:styleId="TableParagraph">
    <w:name w:val="Table Paragraph"/>
    <w:basedOn w:val="Normal"/>
    <w:uiPriority w:val="1"/>
    <w:qFormat/>
    <w:rsid w:val="00F65B66"/>
    <w:pPr>
      <w:widowControl w:val="0"/>
      <w:autoSpaceDE w:val="0"/>
      <w:autoSpaceDN w:val="0"/>
      <w:ind w:left="108"/>
    </w:pPr>
    <w:rPr>
      <w:rFonts w:ascii="Arial" w:eastAsia="Arial" w:hAnsi="Arial" w:cs="Arial"/>
      <w:sz w:val="22"/>
      <w:szCs w:val="22"/>
      <w:lang w:val="en-IE" w:eastAsia="en-IE" w:bidi="en-IE"/>
    </w:rPr>
  </w:style>
  <w:style w:type="paragraph" w:styleId="Revision">
    <w:name w:val="Revision"/>
    <w:hidden/>
    <w:uiPriority w:val="99"/>
    <w:semiHidden/>
    <w:rsid w:val="001C50DA"/>
    <w:rPr>
      <w:lang w:val="en-GB" w:eastAsia="en-GB"/>
    </w:rPr>
  </w:style>
  <w:style w:type="character" w:customStyle="1" w:styleId="UnresolvedMention1">
    <w:name w:val="Unresolved Mention1"/>
    <w:basedOn w:val="DefaultParagraphFont"/>
    <w:uiPriority w:val="99"/>
    <w:semiHidden/>
    <w:unhideWhenUsed/>
    <w:rsid w:val="001C50DA"/>
    <w:rPr>
      <w:color w:val="605E5C"/>
      <w:shd w:val="clear" w:color="auto" w:fill="E1DFDD"/>
    </w:rPr>
  </w:style>
  <w:style w:type="character" w:customStyle="1" w:styleId="UnresolvedMention2">
    <w:name w:val="Unresolved Mention2"/>
    <w:basedOn w:val="DefaultParagraphFont"/>
    <w:uiPriority w:val="99"/>
    <w:semiHidden/>
    <w:unhideWhenUsed/>
    <w:rsid w:val="001F2A4C"/>
    <w:rPr>
      <w:color w:val="605E5C"/>
      <w:shd w:val="clear" w:color="auto" w:fill="E1DFDD"/>
    </w:rPr>
  </w:style>
  <w:style w:type="paragraph" w:customStyle="1" w:styleId="paragraph">
    <w:name w:val="paragraph"/>
    <w:basedOn w:val="Normal"/>
    <w:rsid w:val="004D34D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D34DA"/>
  </w:style>
  <w:style w:type="character" w:customStyle="1" w:styleId="findhit">
    <w:name w:val="findhit"/>
    <w:basedOn w:val="DefaultParagraphFont"/>
    <w:rsid w:val="004D34DA"/>
  </w:style>
  <w:style w:type="character" w:customStyle="1" w:styleId="eop">
    <w:name w:val="eop"/>
    <w:basedOn w:val="DefaultParagraphFont"/>
    <w:rsid w:val="004D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77974380">
      <w:bodyDiv w:val="1"/>
      <w:marLeft w:val="0"/>
      <w:marRight w:val="0"/>
      <w:marTop w:val="0"/>
      <w:marBottom w:val="0"/>
      <w:divBdr>
        <w:top w:val="none" w:sz="0" w:space="0" w:color="auto"/>
        <w:left w:val="none" w:sz="0" w:space="0" w:color="auto"/>
        <w:bottom w:val="none" w:sz="0" w:space="0" w:color="auto"/>
        <w:right w:val="none" w:sz="0" w:space="0" w:color="auto"/>
      </w:divBdr>
    </w:div>
    <w:div w:id="828643395">
      <w:bodyDiv w:val="1"/>
      <w:marLeft w:val="0"/>
      <w:marRight w:val="0"/>
      <w:marTop w:val="0"/>
      <w:marBottom w:val="0"/>
      <w:divBdr>
        <w:top w:val="none" w:sz="0" w:space="0" w:color="auto"/>
        <w:left w:val="none" w:sz="0" w:space="0" w:color="auto"/>
        <w:bottom w:val="none" w:sz="0" w:space="0" w:color="auto"/>
        <w:right w:val="none" w:sz="0" w:space="0" w:color="auto"/>
      </w:divBdr>
    </w:div>
    <w:div w:id="110022369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18219560">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aine.newell@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E1DD-5F77-47EE-8AF2-AF3028D8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D3338-72CD-4C5A-A515-0015029E1B9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EAC09C48-DAA7-43A6-B1D4-89D0B50AFF89}">
  <ds:schemaRefs>
    <ds:schemaRef ds:uri="http://schemas.microsoft.com/sharepoint/v3/contenttype/forms"/>
  </ds:schemaRefs>
</ds:datastoreItem>
</file>

<file path=customXml/itemProps4.xml><?xml version="1.0" encoding="utf-8"?>
<ds:datastoreItem xmlns:ds="http://schemas.openxmlformats.org/officeDocument/2006/customXml" ds:itemID="{76A2A951-F94E-4F61-8B08-8D44242B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4278</Words>
  <Characters>24389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dc:description/>
  <cp:lastModifiedBy>Alan OShea4</cp:lastModifiedBy>
  <cp:revision>3</cp:revision>
  <cp:lastPrinted>2011-06-21T19:59:00Z</cp:lastPrinted>
  <dcterms:created xsi:type="dcterms:W3CDTF">2026-05-14T15:33:00Z</dcterms:created>
  <dcterms:modified xsi:type="dcterms:W3CDTF">2026-06-22T13:03:00Z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