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548404BF" w:rsidR="00C10E8B" w:rsidRPr="00245F3F" w:rsidRDefault="00245F3F" w:rsidP="00C10E8B">
      <w:pPr>
        <w:jc w:val="center"/>
        <w:rPr>
          <w:rFonts w:cs="Arial"/>
          <w:b/>
          <w:iCs/>
        </w:rPr>
      </w:pPr>
      <w:r w:rsidRPr="00245F3F">
        <w:rPr>
          <w:rFonts w:cs="Arial"/>
          <w:b/>
          <w:iCs/>
        </w:rPr>
        <w:t xml:space="preserve">NRS15410 Pharmacist Chief II, </w:t>
      </w:r>
    </w:p>
    <w:p w14:paraId="73E94B73" w14:textId="34FAF059" w:rsidR="00245F3F" w:rsidRPr="00245F3F" w:rsidRDefault="00245F3F" w:rsidP="00C10E8B">
      <w:pPr>
        <w:jc w:val="center"/>
        <w:rPr>
          <w:rFonts w:cs="Arial"/>
          <w:b/>
          <w:iCs/>
        </w:rPr>
      </w:pPr>
      <w:r w:rsidRPr="00245F3F">
        <w:rPr>
          <w:rFonts w:cs="Arial"/>
          <w:b/>
          <w:iCs/>
        </w:rPr>
        <w:t>Access &amp; Integration Drugs Management Programme (AIDMP).</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076CC5F"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793B0D" w:rsidRPr="00FE0545">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2F5795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163BE7" w:rsidRPr="00163BE7">
        <w:rPr>
          <w:rFonts w:cs="Arial"/>
          <w:b/>
        </w:rPr>
        <w:t>Wednesday 1st of July 2026 at 12:00PM</w:t>
      </w:r>
      <w:r w:rsidR="00BE366C" w:rsidRPr="00163BE7">
        <w:rPr>
          <w:rFonts w:cs="Arial"/>
          <w:b/>
        </w:rPr>
        <w:t>.</w:t>
      </w:r>
      <w:r w:rsidR="00C95B23" w:rsidRPr="00163BE7">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4654D0" w:rsidRDefault="002807A0" w:rsidP="00176309">
      <w:pPr>
        <w:numPr>
          <w:ilvl w:val="0"/>
          <w:numId w:val="5"/>
        </w:numPr>
        <w:jc w:val="both"/>
        <w:rPr>
          <w:rFonts w:cs="Arial"/>
          <w:bCs/>
        </w:rPr>
      </w:pPr>
      <w:r w:rsidRPr="004654D0">
        <w:rPr>
          <w:rFonts w:cs="Arial"/>
          <w:bCs/>
        </w:rPr>
        <w:t>If there is an existing panel in place this may take precedence over the newly formed panel for this campaign</w:t>
      </w:r>
      <w:r w:rsidR="00CA03A6" w:rsidRPr="004654D0">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442A0646"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163BE7" w:rsidRPr="00FE0545">
          <w:rPr>
            <w:rStyle w:val="Hyperlink"/>
            <w:rFonts w:cs="Arial"/>
            <w:b/>
            <w:bCs/>
          </w:rPr>
          <w:t>applyalliedhealth@hse.ie</w:t>
        </w:r>
      </w:hyperlink>
      <w:r w:rsidR="00163BE7">
        <w:t xml:space="preserve"> </w:t>
      </w:r>
      <w:r w:rsidRPr="00EE1267">
        <w:rPr>
          <w:iCs/>
        </w:rPr>
        <w:t xml:space="preserve">within </w:t>
      </w:r>
      <w:r w:rsidRPr="00EE1267">
        <w:rPr>
          <w:b/>
          <w:iCs/>
        </w:rPr>
        <w:t>5 working days</w:t>
      </w:r>
      <w:r w:rsidRPr="00EE1267">
        <w:rPr>
          <w:iCs/>
        </w:rPr>
        <w:t xml:space="preserve"> of receipt of a decision.</w:t>
      </w:r>
      <w:r w:rsidR="00163BE7">
        <w:rPr>
          <w:iCs/>
        </w:rPr>
        <w:t xml:space="preserve"> </w:t>
      </w:r>
      <w:r w:rsidR="00163BE7" w:rsidRPr="00163BE7">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2F3C04C7" w14:textId="77777777" w:rsidR="004654D0" w:rsidRDefault="004654D0" w:rsidP="004654D0">
      <w:pPr>
        <w:jc w:val="both"/>
        <w:rPr>
          <w:rFonts w:cs="Arial"/>
          <w:b/>
          <w:bCs/>
          <w:iCs/>
        </w:rPr>
      </w:pPr>
    </w:p>
    <w:p w14:paraId="2C90169E" w14:textId="77777777" w:rsidR="004654D0" w:rsidRDefault="004654D0" w:rsidP="004654D0">
      <w:pPr>
        <w:jc w:val="both"/>
        <w:rPr>
          <w:rFonts w:cs="Arial"/>
          <w:b/>
          <w:u w:val="single"/>
        </w:rPr>
      </w:pPr>
    </w:p>
    <w:p w14:paraId="2EC07A73" w14:textId="77777777" w:rsidR="004654D0" w:rsidRDefault="004654D0" w:rsidP="004654D0">
      <w:pPr>
        <w:pStyle w:val="ListParagraph"/>
        <w:numPr>
          <w:ilvl w:val="0"/>
          <w:numId w:val="28"/>
        </w:numPr>
        <w:jc w:val="both"/>
        <w:rPr>
          <w:rFonts w:ascii="Arial" w:hAnsi="Arial" w:cs="Arial"/>
          <w:b/>
          <w:u w:val="single"/>
          <w:lang w:val="en-IE"/>
        </w:rPr>
      </w:pPr>
      <w:r>
        <w:rPr>
          <w:rFonts w:ascii="Arial" w:hAnsi="Arial" w:cs="Arial"/>
          <w:b/>
          <w:u w:val="single"/>
          <w:lang w:val="en-IE"/>
        </w:rPr>
        <w:t>Statutory Registration, Professional Qualifications, Experience, etc</w:t>
      </w:r>
    </w:p>
    <w:p w14:paraId="29265975" w14:textId="77777777" w:rsidR="004654D0" w:rsidRPr="00C52332" w:rsidRDefault="004654D0" w:rsidP="004654D0">
      <w:pPr>
        <w:pStyle w:val="ListParagraph"/>
        <w:numPr>
          <w:ilvl w:val="0"/>
          <w:numId w:val="31"/>
        </w:numPr>
        <w:contextualSpacing w:val="0"/>
        <w:jc w:val="both"/>
        <w:rPr>
          <w:rFonts w:ascii="Arial" w:hAnsi="Arial" w:cs="Arial"/>
          <w:b/>
          <w:lang w:val="en-IE"/>
        </w:rPr>
      </w:pPr>
      <w:r>
        <w:rPr>
          <w:rFonts w:ascii="Arial" w:hAnsi="Arial" w:cs="Arial"/>
          <w:b/>
          <w:lang w:val="en-IE"/>
        </w:rPr>
        <w:t>Candidates must:</w:t>
      </w:r>
    </w:p>
    <w:p w14:paraId="3F42A283" w14:textId="77777777" w:rsidR="004654D0" w:rsidRDefault="004654D0" w:rsidP="004654D0">
      <w:pPr>
        <w:pStyle w:val="ListParagraph"/>
        <w:numPr>
          <w:ilvl w:val="0"/>
          <w:numId w:val="29"/>
        </w:numPr>
        <w:ind w:right="340"/>
        <w:contextualSpacing w:val="0"/>
        <w:rPr>
          <w:rFonts w:ascii="Arial" w:hAnsi="Arial" w:cs="Arial"/>
        </w:rPr>
      </w:pPr>
      <w:r>
        <w:rPr>
          <w:rFonts w:ascii="Arial" w:hAnsi="Arial" w:cs="Arial"/>
        </w:rPr>
        <w:t>Be a registered Pharmacist with the Pharmaceutical Society of Ireland (PSI) or be entitled to be so registered.</w:t>
      </w:r>
    </w:p>
    <w:p w14:paraId="7A616097" w14:textId="77777777" w:rsidR="004654D0" w:rsidRDefault="004654D0" w:rsidP="004654D0">
      <w:pPr>
        <w:ind w:left="360" w:right="340"/>
        <w:jc w:val="center"/>
        <w:rPr>
          <w:rFonts w:cs="Arial"/>
          <w:b/>
          <w:u w:val="single"/>
        </w:rPr>
      </w:pPr>
      <w:r>
        <w:rPr>
          <w:rFonts w:cs="Arial"/>
          <w:b/>
          <w:u w:val="single"/>
        </w:rPr>
        <w:t>And</w:t>
      </w:r>
    </w:p>
    <w:p w14:paraId="04C37B5E" w14:textId="77777777" w:rsidR="004654D0" w:rsidRDefault="004654D0" w:rsidP="004654D0">
      <w:pPr>
        <w:ind w:left="340" w:right="340"/>
        <w:rPr>
          <w:rFonts w:cs="Arial"/>
        </w:rPr>
      </w:pPr>
    </w:p>
    <w:p w14:paraId="5A607806" w14:textId="77777777" w:rsidR="004654D0" w:rsidRDefault="004654D0" w:rsidP="004654D0">
      <w:pPr>
        <w:pStyle w:val="ListParagraph"/>
        <w:numPr>
          <w:ilvl w:val="0"/>
          <w:numId w:val="29"/>
        </w:numPr>
        <w:spacing w:after="120"/>
        <w:ind w:right="340"/>
        <w:contextualSpacing w:val="0"/>
        <w:jc w:val="both"/>
        <w:rPr>
          <w:rFonts w:ascii="Arial" w:hAnsi="Arial" w:cs="Arial"/>
        </w:rPr>
      </w:pPr>
      <w:r w:rsidRPr="6D4D8E48">
        <w:rPr>
          <w:rFonts w:ascii="Arial" w:hAnsi="Arial" w:cs="Arial"/>
        </w:rPr>
        <w:t xml:space="preserve">Have at least five years satisfactory post registration </w:t>
      </w:r>
      <w:r>
        <w:rPr>
          <w:rFonts w:ascii="Arial" w:hAnsi="Arial" w:cs="Arial"/>
        </w:rPr>
        <w:t>experience in either a community or hospital environment or a combination of both.</w:t>
      </w:r>
    </w:p>
    <w:p w14:paraId="41E964D5" w14:textId="77777777" w:rsidR="004654D0" w:rsidRDefault="004654D0" w:rsidP="004654D0">
      <w:pPr>
        <w:ind w:left="720" w:right="340"/>
        <w:rPr>
          <w:rFonts w:cs="Arial"/>
          <w:b/>
          <w:u w:val="single"/>
        </w:rPr>
      </w:pPr>
      <w:r>
        <w:rPr>
          <w:rFonts w:cs="Arial"/>
        </w:rPr>
        <w:t xml:space="preserve">                                                        </w:t>
      </w:r>
      <w:r>
        <w:rPr>
          <w:rFonts w:cs="Arial"/>
          <w:b/>
          <w:u w:val="single"/>
        </w:rPr>
        <w:t>And</w:t>
      </w:r>
    </w:p>
    <w:p w14:paraId="31CE1360" w14:textId="77777777" w:rsidR="004654D0" w:rsidRDefault="004654D0" w:rsidP="004654D0">
      <w:pPr>
        <w:ind w:left="720" w:right="340"/>
        <w:rPr>
          <w:rFonts w:cs="Arial"/>
        </w:rPr>
      </w:pPr>
    </w:p>
    <w:p w14:paraId="49CA151A" w14:textId="77777777" w:rsidR="004654D0" w:rsidRDefault="004654D0" w:rsidP="004654D0">
      <w:pPr>
        <w:pStyle w:val="ListParagraph"/>
        <w:numPr>
          <w:ilvl w:val="0"/>
          <w:numId w:val="29"/>
        </w:numPr>
        <w:ind w:right="340"/>
        <w:contextualSpacing w:val="0"/>
        <w:rPr>
          <w:rFonts w:ascii="Arial" w:hAnsi="Arial" w:cs="Arial"/>
        </w:rPr>
      </w:pPr>
      <w:r>
        <w:rPr>
          <w:rFonts w:ascii="Arial" w:hAnsi="Arial" w:cs="Arial"/>
          <w:bCs/>
          <w:iCs/>
        </w:rPr>
        <w:t>Possess a high standard of administrative, managerial or business ability.</w:t>
      </w:r>
    </w:p>
    <w:p w14:paraId="68986E5E" w14:textId="77777777" w:rsidR="004654D0" w:rsidRDefault="004654D0" w:rsidP="004654D0">
      <w:pPr>
        <w:ind w:right="340"/>
        <w:rPr>
          <w:rFonts w:cs="Arial"/>
        </w:rPr>
      </w:pPr>
    </w:p>
    <w:p w14:paraId="3ACF09E1" w14:textId="77777777" w:rsidR="004654D0" w:rsidRDefault="004654D0" w:rsidP="004654D0">
      <w:pPr>
        <w:ind w:left="360" w:right="340"/>
        <w:jc w:val="center"/>
        <w:rPr>
          <w:rFonts w:cs="Arial"/>
          <w:b/>
          <w:u w:val="single"/>
        </w:rPr>
      </w:pPr>
      <w:r>
        <w:rPr>
          <w:rFonts w:cs="Arial"/>
          <w:b/>
          <w:u w:val="single"/>
        </w:rPr>
        <w:t>And</w:t>
      </w:r>
    </w:p>
    <w:p w14:paraId="33BACEA3" w14:textId="77777777" w:rsidR="004654D0" w:rsidRDefault="004654D0" w:rsidP="004654D0">
      <w:pPr>
        <w:ind w:left="340" w:right="340"/>
        <w:rPr>
          <w:rFonts w:cs="Arial"/>
        </w:rPr>
      </w:pPr>
    </w:p>
    <w:p w14:paraId="20960B26" w14:textId="77777777" w:rsidR="004654D0" w:rsidRPr="005E2192" w:rsidRDefault="004654D0" w:rsidP="004654D0">
      <w:pPr>
        <w:pStyle w:val="ListParagraph"/>
        <w:numPr>
          <w:ilvl w:val="0"/>
          <w:numId w:val="29"/>
        </w:numPr>
        <w:ind w:right="340"/>
        <w:contextualSpacing w:val="0"/>
        <w:rPr>
          <w:rFonts w:ascii="Arial" w:hAnsi="Arial" w:cs="Arial"/>
        </w:rPr>
      </w:pPr>
      <w:r w:rsidRPr="00B226BC">
        <w:rPr>
          <w:rFonts w:ascii="Arial" w:hAnsi="Arial" w:cs="Arial"/>
        </w:rPr>
        <w:t>Candidates must possess the requisite knowledge and ability (including a high standard of suitability, management leadership and professional ability) for the proper discharge of the duties of the office.</w:t>
      </w:r>
    </w:p>
    <w:p w14:paraId="373672AB" w14:textId="77777777" w:rsidR="004654D0" w:rsidRDefault="004654D0" w:rsidP="004654D0">
      <w:pPr>
        <w:ind w:left="720" w:right="340"/>
        <w:rPr>
          <w:rFonts w:cs="Arial"/>
        </w:rPr>
      </w:pPr>
    </w:p>
    <w:p w14:paraId="3ED9D6FF" w14:textId="77777777" w:rsidR="004654D0" w:rsidRDefault="004654D0" w:rsidP="004654D0">
      <w:pPr>
        <w:pStyle w:val="ListParagraph"/>
        <w:numPr>
          <w:ilvl w:val="0"/>
          <w:numId w:val="30"/>
        </w:numPr>
        <w:spacing w:after="120"/>
        <w:ind w:right="-766"/>
        <w:contextualSpacing w:val="0"/>
        <w:jc w:val="both"/>
        <w:rPr>
          <w:rFonts w:ascii="Arial" w:hAnsi="Arial" w:cs="Arial"/>
          <w:b/>
          <w:u w:val="single"/>
        </w:rPr>
      </w:pPr>
      <w:r>
        <w:rPr>
          <w:rFonts w:ascii="Arial" w:hAnsi="Arial" w:cs="Arial"/>
          <w:b/>
          <w:u w:val="single"/>
        </w:rPr>
        <w:t>Annual Registration</w:t>
      </w:r>
    </w:p>
    <w:p w14:paraId="4619DC6A" w14:textId="77777777" w:rsidR="004654D0" w:rsidRDefault="004654D0" w:rsidP="004654D0">
      <w:pPr>
        <w:autoSpaceDE w:val="0"/>
        <w:autoSpaceDN w:val="0"/>
        <w:adjustRightInd w:val="0"/>
        <w:spacing w:after="120" w:line="240" w:lineRule="atLeast"/>
        <w:jc w:val="both"/>
        <w:rPr>
          <w:rFonts w:cs="Arial"/>
        </w:rPr>
      </w:pPr>
      <w:r>
        <w:rPr>
          <w:rFonts w:cs="Arial"/>
        </w:rPr>
        <w:t xml:space="preserve">On appointment, Practitioners must maintain annual registration on the Pharmacists Register maintained by the Pharmaceutical Society of Ireland.  </w:t>
      </w:r>
    </w:p>
    <w:p w14:paraId="692997EF" w14:textId="77777777" w:rsidR="004654D0" w:rsidRDefault="004654D0" w:rsidP="004654D0">
      <w:pPr>
        <w:ind w:left="397"/>
        <w:jc w:val="both"/>
        <w:rPr>
          <w:rFonts w:cs="Arial"/>
          <w:b/>
          <w:u w:val="single"/>
        </w:rPr>
      </w:pPr>
    </w:p>
    <w:p w14:paraId="7BB6AC53" w14:textId="77777777" w:rsidR="004654D0" w:rsidRDefault="004654D0" w:rsidP="004654D0">
      <w:pPr>
        <w:numPr>
          <w:ilvl w:val="0"/>
          <w:numId w:val="30"/>
        </w:numPr>
        <w:jc w:val="both"/>
        <w:rPr>
          <w:rFonts w:cs="Arial"/>
          <w:b/>
          <w:u w:val="single"/>
        </w:rPr>
      </w:pPr>
      <w:r>
        <w:rPr>
          <w:rFonts w:cs="Arial"/>
          <w:b/>
          <w:u w:val="single"/>
        </w:rPr>
        <w:t>Health</w:t>
      </w:r>
    </w:p>
    <w:p w14:paraId="29FDD9B3" w14:textId="77777777" w:rsidR="004654D0" w:rsidRDefault="004654D0" w:rsidP="004654D0">
      <w:pPr>
        <w:ind w:left="360"/>
        <w:jc w:val="both"/>
        <w:rPr>
          <w:rFonts w:cs="Arial"/>
          <w:b/>
          <w:u w:val="single"/>
        </w:rPr>
      </w:pPr>
    </w:p>
    <w:p w14:paraId="0A957116" w14:textId="77777777" w:rsidR="004654D0" w:rsidRDefault="004654D0" w:rsidP="004654D0">
      <w:pPr>
        <w:jc w:val="both"/>
        <w:rPr>
          <w:rFonts w:cs="Arial"/>
        </w:rPr>
      </w:pPr>
      <w:r>
        <w:rPr>
          <w:rFonts w:cs="Arial"/>
        </w:rPr>
        <w:t>Candidates for and any person holding the office must be fully competent and capable of undertaking the duties attached to the office and be in a state of health such as would indicate a reasonable prospect of ability to render regular and efficient service.</w:t>
      </w:r>
    </w:p>
    <w:p w14:paraId="2220104B" w14:textId="77777777" w:rsidR="004654D0" w:rsidRDefault="004654D0" w:rsidP="004654D0">
      <w:pPr>
        <w:jc w:val="both"/>
        <w:rPr>
          <w:rFonts w:cs="Arial"/>
        </w:rPr>
      </w:pPr>
    </w:p>
    <w:p w14:paraId="431DC2AC" w14:textId="77777777" w:rsidR="004654D0" w:rsidRDefault="004654D0" w:rsidP="004654D0">
      <w:pPr>
        <w:numPr>
          <w:ilvl w:val="0"/>
          <w:numId w:val="30"/>
        </w:numPr>
        <w:jc w:val="both"/>
        <w:rPr>
          <w:rFonts w:cs="Arial"/>
          <w:b/>
          <w:u w:val="single"/>
        </w:rPr>
      </w:pPr>
      <w:r>
        <w:rPr>
          <w:rFonts w:cs="Arial"/>
          <w:b/>
          <w:u w:val="single"/>
        </w:rPr>
        <w:t>Character</w:t>
      </w:r>
    </w:p>
    <w:p w14:paraId="67C20784" w14:textId="77777777" w:rsidR="004654D0" w:rsidRDefault="004654D0" w:rsidP="004654D0">
      <w:pPr>
        <w:ind w:firstLine="397"/>
        <w:jc w:val="both"/>
        <w:rPr>
          <w:rFonts w:cs="Arial"/>
        </w:rPr>
      </w:pPr>
    </w:p>
    <w:p w14:paraId="19A7344A" w14:textId="77777777" w:rsidR="004654D0" w:rsidRDefault="004654D0" w:rsidP="004654D0">
      <w:pPr>
        <w:jc w:val="both"/>
        <w:rPr>
          <w:rFonts w:cs="Arial"/>
        </w:rPr>
      </w:pPr>
      <w:r>
        <w:rPr>
          <w:rFonts w:cs="Arial"/>
        </w:rPr>
        <w:t>Candidates for and any person holding the office must be of good character.</w:t>
      </w:r>
    </w:p>
    <w:p w14:paraId="3E8DAC7C" w14:textId="77777777" w:rsidR="004654D0" w:rsidRDefault="004654D0" w:rsidP="004654D0">
      <w:pPr>
        <w:ind w:firstLine="397"/>
        <w:jc w:val="both"/>
        <w:rPr>
          <w:rFonts w:cs="Arial"/>
        </w:rPr>
      </w:pPr>
    </w:p>
    <w:p w14:paraId="3CCA7C39" w14:textId="5C1EF453" w:rsidR="00F46E24" w:rsidRDefault="004654D0" w:rsidP="004654D0">
      <w:pPr>
        <w:rPr>
          <w:rFonts w:cs="Arial"/>
          <w:i/>
        </w:rPr>
      </w:pPr>
      <w:r>
        <w:rPr>
          <w:rFonts w:cs="Arial"/>
          <w:i/>
        </w:rPr>
        <w:t xml:space="preserve">Please note that appointment to and continuation in posts that require statutory registration is dependent upon the post holder maintaining annual registration in the Register of Pharmacists maintained by the Pharmaceutical Society of Ireland.  </w:t>
      </w:r>
    </w:p>
    <w:p w14:paraId="5F00034F" w14:textId="77777777" w:rsidR="004654D0" w:rsidRDefault="004654D0" w:rsidP="004654D0">
      <w:pPr>
        <w:rPr>
          <w:rFonts w:cs="Arial"/>
          <w:i/>
        </w:rPr>
      </w:pPr>
    </w:p>
    <w:p w14:paraId="7F5FBB12" w14:textId="77777777" w:rsidR="004654D0" w:rsidRPr="008725EA" w:rsidRDefault="004654D0" w:rsidP="004654D0">
      <w:pPr>
        <w:pStyle w:val="ListParagraph"/>
        <w:numPr>
          <w:ilvl w:val="0"/>
          <w:numId w:val="32"/>
        </w:numPr>
        <w:contextualSpacing w:val="0"/>
        <w:jc w:val="both"/>
        <w:rPr>
          <w:rFonts w:ascii="Arial" w:hAnsi="Arial" w:cs="Arial"/>
        </w:rPr>
      </w:pPr>
      <w:r w:rsidRPr="008725EA">
        <w:rPr>
          <w:rFonts w:ascii="Arial" w:hAnsi="Arial" w:cs="Arial"/>
        </w:rPr>
        <w:t xml:space="preserve">Demonstrate depth and breadth of experience in managing and implementing change in a complex environment.  </w:t>
      </w:r>
    </w:p>
    <w:p w14:paraId="16988D24" w14:textId="77777777" w:rsidR="004654D0" w:rsidRDefault="004654D0" w:rsidP="004654D0">
      <w:pPr>
        <w:jc w:val="both"/>
        <w:rPr>
          <w:rFonts w:cs="Arial"/>
        </w:rPr>
      </w:pPr>
    </w:p>
    <w:p w14:paraId="756B4B42" w14:textId="77777777" w:rsidR="004654D0" w:rsidRDefault="004654D0" w:rsidP="004654D0">
      <w:pPr>
        <w:pStyle w:val="ListParagraph"/>
        <w:numPr>
          <w:ilvl w:val="0"/>
          <w:numId w:val="32"/>
        </w:numPr>
        <w:contextualSpacing w:val="0"/>
        <w:jc w:val="both"/>
        <w:rPr>
          <w:rFonts w:ascii="Arial" w:eastAsiaTheme="minorHAnsi" w:hAnsi="Arial" w:cs="Arial"/>
          <w:color w:val="000000"/>
          <w:lang w:val="en-IE"/>
        </w:rPr>
      </w:pPr>
      <w:r w:rsidRPr="008725EA">
        <w:rPr>
          <w:rFonts w:ascii="Arial" w:eastAsiaTheme="minorHAnsi" w:hAnsi="Arial" w:cs="Arial"/>
          <w:color w:val="000000"/>
          <w:lang w:val="en-IE"/>
        </w:rPr>
        <w:t>Demonstrate depth and breadth of experience in Pharmacy</w:t>
      </w:r>
      <w:r>
        <w:rPr>
          <w:rFonts w:ascii="Arial" w:eastAsiaTheme="minorHAnsi" w:hAnsi="Arial" w:cs="Arial"/>
          <w:color w:val="000000"/>
          <w:lang w:val="en-IE"/>
        </w:rPr>
        <w:t xml:space="preserve"> workflows</w:t>
      </w:r>
      <w:r w:rsidRPr="008725EA">
        <w:rPr>
          <w:rFonts w:ascii="Arial" w:eastAsiaTheme="minorHAnsi" w:hAnsi="Arial" w:cs="Arial"/>
          <w:color w:val="000000"/>
          <w:lang w:val="en-IE"/>
        </w:rPr>
        <w:t xml:space="preserve"> as relevant to the role.</w:t>
      </w:r>
    </w:p>
    <w:p w14:paraId="0FF53761" w14:textId="77777777" w:rsidR="004654D0" w:rsidRPr="004654D0" w:rsidRDefault="004654D0" w:rsidP="004654D0">
      <w:pPr>
        <w:pStyle w:val="ListParagraph"/>
        <w:rPr>
          <w:rFonts w:ascii="Arial" w:eastAsiaTheme="minorHAnsi" w:hAnsi="Arial" w:cs="Arial"/>
          <w:color w:val="000000"/>
          <w:lang w:val="en-IE"/>
        </w:rPr>
      </w:pPr>
    </w:p>
    <w:p w14:paraId="76A32613" w14:textId="3224ACB4" w:rsidR="004654D0" w:rsidRPr="004654D0" w:rsidRDefault="004654D0" w:rsidP="004654D0">
      <w:pPr>
        <w:pStyle w:val="ListParagraph"/>
        <w:numPr>
          <w:ilvl w:val="0"/>
          <w:numId w:val="32"/>
        </w:numPr>
        <w:contextualSpacing w:val="0"/>
        <w:jc w:val="both"/>
        <w:rPr>
          <w:rFonts w:ascii="Arial" w:eastAsiaTheme="minorHAnsi" w:hAnsi="Arial" w:cs="Arial"/>
          <w:color w:val="000000"/>
          <w:lang w:val="en-IE"/>
        </w:rPr>
      </w:pPr>
      <w:r w:rsidRPr="004654D0">
        <w:rPr>
          <w:rFonts w:ascii="Arial" w:hAnsi="Arial" w:cs="Arial"/>
          <w:iCs/>
        </w:rPr>
        <w:t xml:space="preserve">Demonstrate depth and breadth of experience in the use of Pharmacy ICT systems and </w:t>
      </w:r>
      <w:proofErr w:type="spellStart"/>
      <w:r w:rsidRPr="004654D0">
        <w:rPr>
          <w:rFonts w:ascii="Arial" w:hAnsi="Arial" w:cs="Arial"/>
          <w:iCs/>
        </w:rPr>
        <w:t>ePharmacy</w:t>
      </w:r>
      <w:proofErr w:type="spellEnd"/>
      <w:r w:rsidRPr="004654D0">
        <w:rPr>
          <w:rFonts w:ascii="Arial" w:hAnsi="Arial" w:cs="Arial"/>
          <w:iCs/>
        </w:rPr>
        <w:t xml:space="preserve"> as relevant to the role.</w:t>
      </w:r>
    </w:p>
    <w:p w14:paraId="3F0C6F93" w14:textId="77777777" w:rsidR="00F46E24" w:rsidRDefault="00F46E24" w:rsidP="006B269C">
      <w:pPr>
        <w:rPr>
          <w:rFonts w:cs="Arial"/>
          <w:b/>
          <w:bCs/>
          <w:iCs/>
          <w:color w:val="FF0000"/>
        </w:rPr>
      </w:pPr>
    </w:p>
    <w:p w14:paraId="24EDEFC9" w14:textId="77777777" w:rsidR="004654D0" w:rsidRDefault="004654D0" w:rsidP="004654D0">
      <w:pPr>
        <w:jc w:val="both"/>
        <w:rPr>
          <w:rFonts w:cs="Arial"/>
          <w:b/>
        </w:rPr>
      </w:pPr>
    </w:p>
    <w:p w14:paraId="60BEB7DC" w14:textId="20422764" w:rsidR="004654D0" w:rsidRPr="004654D0" w:rsidRDefault="004654D0" w:rsidP="004654D0">
      <w:pPr>
        <w:jc w:val="both"/>
        <w:rPr>
          <w:rFonts w:cs="Arial"/>
          <w:b/>
        </w:rPr>
      </w:pPr>
      <w:r w:rsidRPr="004654D0">
        <w:rPr>
          <w:rFonts w:cs="Arial"/>
          <w:b/>
        </w:rPr>
        <w:t xml:space="preserve">Registration - </w:t>
      </w:r>
      <w:r w:rsidRPr="004654D0">
        <w:rPr>
          <w:rFonts w:cs="Arial"/>
          <w:b/>
          <w:bCs/>
        </w:rPr>
        <w:t>Pharmaceutical Society of Ireland</w:t>
      </w:r>
      <w:r w:rsidRPr="004654D0">
        <w:rPr>
          <w:rFonts w:cs="Arial"/>
          <w:b/>
        </w:rPr>
        <w:t xml:space="preserve"> </w:t>
      </w:r>
    </w:p>
    <w:p w14:paraId="0FA05143" w14:textId="77777777" w:rsidR="004654D0" w:rsidRPr="004654D0" w:rsidRDefault="004654D0" w:rsidP="004654D0">
      <w:pPr>
        <w:numPr>
          <w:ilvl w:val="0"/>
          <w:numId w:val="33"/>
        </w:numPr>
        <w:autoSpaceDE w:val="0"/>
        <w:autoSpaceDN w:val="0"/>
        <w:adjustRightInd w:val="0"/>
        <w:spacing w:line="240" w:lineRule="atLeast"/>
        <w:jc w:val="both"/>
        <w:rPr>
          <w:rFonts w:cs="Arial"/>
          <w:iCs/>
          <w:lang w:val="en-US"/>
        </w:rPr>
      </w:pPr>
      <w:r w:rsidRPr="004654D0">
        <w:rPr>
          <w:rFonts w:cs="Arial"/>
        </w:rPr>
        <w:t xml:space="preserve">Applicants who are successful at interview and are not a Registered Pharmacist with the </w:t>
      </w:r>
      <w:r w:rsidRPr="004654D0">
        <w:rPr>
          <w:rFonts w:cs="Arial"/>
          <w:bCs/>
        </w:rPr>
        <w:t>Pharmaceutical Society of Ireland</w:t>
      </w:r>
      <w:r w:rsidRPr="004654D0">
        <w:rPr>
          <w:rFonts w:cs="Arial"/>
        </w:rPr>
        <w:t xml:space="preserve"> will remain dormant* on panels and will not be offered any post until they have informed National Recruitment Service that they are registered. </w:t>
      </w:r>
    </w:p>
    <w:p w14:paraId="145A1EC1" w14:textId="77777777" w:rsidR="004654D0" w:rsidRPr="004654D0" w:rsidRDefault="004654D0" w:rsidP="004654D0">
      <w:pPr>
        <w:numPr>
          <w:ilvl w:val="0"/>
          <w:numId w:val="33"/>
        </w:numPr>
        <w:autoSpaceDE w:val="0"/>
        <w:autoSpaceDN w:val="0"/>
        <w:adjustRightInd w:val="0"/>
        <w:spacing w:line="240" w:lineRule="atLeast"/>
        <w:jc w:val="both"/>
        <w:rPr>
          <w:rFonts w:cs="Arial"/>
          <w:iCs/>
          <w:lang w:val="en-US"/>
        </w:rPr>
      </w:pPr>
      <w:r w:rsidRPr="004654D0">
        <w:rPr>
          <w:rFonts w:cs="Arial"/>
        </w:rPr>
        <w:t xml:space="preserve">If you are offered a post and it subsequently emerges that you are not registered at the time of job offer, </w:t>
      </w:r>
      <w:r w:rsidRPr="004654D0">
        <w:rPr>
          <w:rFonts w:cs="Arial"/>
          <w:iCs/>
          <w:lang w:val="en-US"/>
        </w:rPr>
        <w:t xml:space="preserve">the job offer will be </w:t>
      </w:r>
      <w:proofErr w:type="gramStart"/>
      <w:r w:rsidRPr="004654D0">
        <w:rPr>
          <w:rFonts w:cs="Arial"/>
          <w:iCs/>
          <w:lang w:val="en-US"/>
        </w:rPr>
        <w:t>withdrawn</w:t>
      </w:r>
      <w:proofErr w:type="gramEnd"/>
      <w:r w:rsidRPr="004654D0">
        <w:rPr>
          <w:rFonts w:cs="Arial"/>
          <w:iCs/>
          <w:lang w:val="en-US"/>
        </w:rPr>
        <w:t xml:space="preserve"> and you will be made dormant on the panel.</w:t>
      </w:r>
    </w:p>
    <w:p w14:paraId="605A9A6B" w14:textId="77777777" w:rsidR="004654D0" w:rsidRPr="004654D0" w:rsidRDefault="004654D0" w:rsidP="004654D0">
      <w:pPr>
        <w:numPr>
          <w:ilvl w:val="0"/>
          <w:numId w:val="33"/>
        </w:numPr>
        <w:autoSpaceDE w:val="0"/>
        <w:autoSpaceDN w:val="0"/>
        <w:adjustRightInd w:val="0"/>
        <w:spacing w:line="240" w:lineRule="atLeast"/>
        <w:jc w:val="both"/>
        <w:rPr>
          <w:rFonts w:cs="Arial"/>
          <w:iCs/>
          <w:lang w:val="en-US"/>
        </w:rPr>
      </w:pPr>
      <w:proofErr w:type="gramStart"/>
      <w:r w:rsidRPr="004654D0">
        <w:rPr>
          <w:rFonts w:cs="Arial"/>
          <w:iCs/>
          <w:lang w:val="en-US"/>
        </w:rPr>
        <w:t>Therefore</w:t>
      </w:r>
      <w:proofErr w:type="gramEnd"/>
      <w:r w:rsidRPr="004654D0">
        <w:rPr>
          <w:rFonts w:cs="Arial"/>
          <w:iCs/>
          <w:lang w:val="en-US"/>
        </w:rPr>
        <w:t xml:space="preserve"> if you are interested in pursuing a career in Pharmacy with the HSE, we strongly recommend that you commence the registration process now. Seeking registration is the responsibility of the applicant. </w:t>
      </w:r>
    </w:p>
    <w:p w14:paraId="0EE2DF94" w14:textId="77777777" w:rsidR="004654D0" w:rsidRPr="004654D0" w:rsidRDefault="004654D0" w:rsidP="004654D0">
      <w:pPr>
        <w:numPr>
          <w:ilvl w:val="0"/>
          <w:numId w:val="33"/>
        </w:numPr>
        <w:autoSpaceDE w:val="0"/>
        <w:autoSpaceDN w:val="0"/>
        <w:adjustRightInd w:val="0"/>
        <w:spacing w:line="240" w:lineRule="atLeast"/>
        <w:jc w:val="both"/>
        <w:rPr>
          <w:rFonts w:cs="Arial"/>
          <w:iCs/>
          <w:lang w:val="en-US"/>
        </w:rPr>
      </w:pPr>
      <w:r w:rsidRPr="004654D0">
        <w:rPr>
          <w:rFonts w:cs="Arial"/>
        </w:rPr>
        <w:t xml:space="preserve">For further details on the registration process please see </w:t>
      </w:r>
      <w:hyperlink r:id="rId19" w:history="1">
        <w:r w:rsidRPr="004654D0">
          <w:rPr>
            <w:rStyle w:val="Hyperlink"/>
            <w:rFonts w:cs="Arial"/>
            <w:color w:val="auto"/>
          </w:rPr>
          <w:t>www.thepsi.ie</w:t>
        </w:r>
      </w:hyperlink>
    </w:p>
    <w:p w14:paraId="30A7E90A" w14:textId="77777777" w:rsidR="004654D0" w:rsidRPr="004654D0" w:rsidRDefault="004654D0" w:rsidP="004654D0">
      <w:pPr>
        <w:autoSpaceDE w:val="0"/>
        <w:autoSpaceDN w:val="0"/>
        <w:adjustRightInd w:val="0"/>
        <w:spacing w:line="240" w:lineRule="atLeast"/>
        <w:ind w:left="360"/>
        <w:jc w:val="both"/>
        <w:rPr>
          <w:rFonts w:cs="Arial"/>
          <w:iCs/>
          <w:lang w:val="en-US"/>
        </w:rPr>
      </w:pPr>
    </w:p>
    <w:p w14:paraId="34A3E7EB" w14:textId="77777777" w:rsidR="004654D0" w:rsidRPr="004654D0" w:rsidRDefault="004654D0" w:rsidP="004654D0">
      <w:pPr>
        <w:jc w:val="both"/>
        <w:rPr>
          <w:rFonts w:cs="Arial"/>
          <w:b/>
        </w:rPr>
      </w:pPr>
      <w:r w:rsidRPr="004654D0">
        <w:rPr>
          <w:rFonts w:cs="Arial"/>
          <w:bCs/>
        </w:rPr>
        <w:t xml:space="preserve">* Dormant = you retain your place on the </w:t>
      </w:r>
      <w:proofErr w:type="gramStart"/>
      <w:r w:rsidRPr="004654D0">
        <w:rPr>
          <w:rFonts w:cs="Arial"/>
          <w:bCs/>
        </w:rPr>
        <w:t>panel</w:t>
      </w:r>
      <w:proofErr w:type="gramEnd"/>
      <w:r w:rsidRPr="004654D0">
        <w:rPr>
          <w:rFonts w:cs="Arial"/>
          <w:bCs/>
        </w:rPr>
        <w:t xml:space="preserve"> but you are not contacted about opportunities.</w:t>
      </w:r>
    </w:p>
    <w:p w14:paraId="056706AD" w14:textId="77777777" w:rsidR="00A74B1B" w:rsidRDefault="00A74B1B">
      <w:pPr>
        <w:rPr>
          <w:rFonts w:cs="Arial"/>
          <w:b/>
        </w:rPr>
      </w:pPr>
      <w:r>
        <w:rPr>
          <w:rFonts w:cs="Arial"/>
          <w:b/>
        </w:rPr>
        <w:br w:type="page"/>
      </w:r>
    </w:p>
    <w:p w14:paraId="46220E35" w14:textId="77777777" w:rsidR="00AB30D5" w:rsidRPr="00B02160" w:rsidRDefault="00AB30D5" w:rsidP="00AB30D5">
      <w:pPr>
        <w:rPr>
          <w:b/>
          <w:bCs/>
          <w:iCs/>
        </w:rPr>
      </w:pPr>
    </w:p>
    <w:p w14:paraId="2387EE82" w14:textId="77777777" w:rsidR="00AB30D5" w:rsidRPr="00B02160" w:rsidRDefault="00AB30D5" w:rsidP="00AB30D5">
      <w:pPr>
        <w:rPr>
          <w:b/>
          <w:bCs/>
          <w:iCs/>
        </w:rPr>
      </w:pPr>
      <w:r w:rsidRPr="00B02160">
        <w:rPr>
          <w:b/>
          <w:bCs/>
          <w:iCs/>
        </w:rPr>
        <w:t>Qualifications obtained outside the Republic of Ireland must be recognised by Quality and Qualifications Ireland (QQI)</w:t>
      </w:r>
    </w:p>
    <w:p w14:paraId="30D5B03E" w14:textId="77777777" w:rsidR="00AB30D5" w:rsidRPr="00B02160" w:rsidRDefault="00AB30D5" w:rsidP="00AB30D5">
      <w:pPr>
        <w:rPr>
          <w:b/>
          <w:bCs/>
          <w:iCs/>
        </w:rPr>
      </w:pPr>
    </w:p>
    <w:p w14:paraId="10D70B26" w14:textId="77777777" w:rsidR="00AB30D5" w:rsidRPr="00B02160" w:rsidRDefault="00AB30D5" w:rsidP="00AB30D5">
      <w:pPr>
        <w:numPr>
          <w:ilvl w:val="0"/>
          <w:numId w:val="34"/>
        </w:numPr>
        <w:spacing w:after="160" w:line="259" w:lineRule="auto"/>
        <w:rPr>
          <w:b/>
          <w:bCs/>
          <w:iCs/>
        </w:rPr>
      </w:pPr>
      <w:r w:rsidRPr="00B02160">
        <w:rPr>
          <w:b/>
          <w:bCs/>
          <w:iCs/>
        </w:rPr>
        <w:t xml:space="preserve">Applicants who are successful at interview and have qualified outside of the Republic of Ireland will remain dormant* on panels and will not be offered any post until they have informed the NRS that their qualifications have been recognised by QQI.  If you are offered a post and it subsequently emerges that your qualifications are not recognised at the time of job offer, the job offer will be </w:t>
      </w:r>
      <w:proofErr w:type="gramStart"/>
      <w:r w:rsidRPr="00B02160">
        <w:rPr>
          <w:b/>
          <w:bCs/>
          <w:iCs/>
        </w:rPr>
        <w:t>withdrawn</w:t>
      </w:r>
      <w:proofErr w:type="gramEnd"/>
      <w:r w:rsidRPr="00B02160">
        <w:rPr>
          <w:b/>
          <w:bCs/>
          <w:iCs/>
        </w:rPr>
        <w:t xml:space="preserve"> and you will be made dormant on the panel.</w:t>
      </w:r>
    </w:p>
    <w:p w14:paraId="24D3755E" w14:textId="77777777" w:rsidR="00AB30D5" w:rsidRPr="00B02160" w:rsidRDefault="00AB30D5" w:rsidP="00AB30D5">
      <w:pPr>
        <w:numPr>
          <w:ilvl w:val="0"/>
          <w:numId w:val="34"/>
        </w:numPr>
        <w:spacing w:after="160" w:line="259" w:lineRule="auto"/>
        <w:rPr>
          <w:b/>
          <w:bCs/>
          <w:iCs/>
        </w:rPr>
      </w:pPr>
      <w:proofErr w:type="gramStart"/>
      <w:r w:rsidRPr="00B02160">
        <w:rPr>
          <w:b/>
          <w:bCs/>
          <w:iCs/>
        </w:rPr>
        <w:t>Therefore</w:t>
      </w:r>
      <w:proofErr w:type="gramEnd"/>
      <w:r w:rsidRPr="00B02160">
        <w:rPr>
          <w:b/>
          <w:bCs/>
          <w:iCs/>
        </w:rPr>
        <w:t xml:space="preserve"> if you are interested in pursuing a career with the HSE, we strongly recommend that you commence the recognition procedures now. Seeking recognition of qualifications is the responsibility of the applicant and can take </w:t>
      </w:r>
      <w:proofErr w:type="gramStart"/>
      <w:r w:rsidRPr="00B02160">
        <w:rPr>
          <w:b/>
          <w:bCs/>
          <w:iCs/>
        </w:rPr>
        <w:t>a period of time</w:t>
      </w:r>
      <w:proofErr w:type="gramEnd"/>
      <w:r w:rsidRPr="00B02160">
        <w:rPr>
          <w:b/>
          <w:bCs/>
          <w:iCs/>
        </w:rPr>
        <w:t>.</w:t>
      </w:r>
    </w:p>
    <w:p w14:paraId="5F4A5257" w14:textId="77777777" w:rsidR="00AB30D5" w:rsidRPr="00B02160" w:rsidRDefault="00AB30D5" w:rsidP="00AB30D5">
      <w:pPr>
        <w:numPr>
          <w:ilvl w:val="0"/>
          <w:numId w:val="34"/>
        </w:numPr>
        <w:spacing w:after="160" w:line="259" w:lineRule="auto"/>
        <w:rPr>
          <w:b/>
          <w:bCs/>
          <w:iCs/>
        </w:rPr>
      </w:pPr>
      <w:r w:rsidRPr="00B02160">
        <w:rPr>
          <w:b/>
          <w:bCs/>
          <w:iCs/>
          <w:lang w:val="en-US"/>
        </w:rPr>
        <w:t xml:space="preserve">Where possible, a comparability statement for qualifications obtained outside of the Republic of Ireland can be downloaded via Quality and Qualifications Ireland’s (QQI) NARIC service: </w:t>
      </w:r>
      <w:hyperlink r:id="rId20" w:history="1">
        <w:r w:rsidRPr="00B02160">
          <w:rPr>
            <w:rStyle w:val="Hyperlink"/>
            <w:b/>
            <w:bCs/>
            <w:iCs/>
          </w:rPr>
          <w:t xml:space="preserve">NARIC Ireland Foreign Qualifications - </w:t>
        </w:r>
        <w:proofErr w:type="spellStart"/>
        <w:r w:rsidRPr="00B02160">
          <w:rPr>
            <w:rStyle w:val="Hyperlink"/>
            <w:b/>
            <w:bCs/>
            <w:iCs/>
          </w:rPr>
          <w:t>QSearch</w:t>
        </w:r>
        <w:proofErr w:type="spellEnd"/>
        <w:r w:rsidRPr="00B02160">
          <w:rPr>
            <w:rStyle w:val="Hyperlink"/>
            <w:b/>
            <w:bCs/>
            <w:iCs/>
          </w:rPr>
          <w:t xml:space="preserve"> (qqi.ie)</w:t>
        </w:r>
      </w:hyperlink>
    </w:p>
    <w:p w14:paraId="4145C07A" w14:textId="77777777" w:rsidR="00AB30D5" w:rsidRPr="00B02160" w:rsidRDefault="00AB30D5" w:rsidP="00AB30D5">
      <w:pPr>
        <w:numPr>
          <w:ilvl w:val="0"/>
          <w:numId w:val="34"/>
        </w:numPr>
        <w:spacing w:after="160" w:line="259" w:lineRule="auto"/>
        <w:rPr>
          <w:b/>
          <w:bCs/>
          <w:iCs/>
        </w:rPr>
      </w:pPr>
      <w:r w:rsidRPr="00B02160">
        <w:rPr>
          <w:b/>
          <w:bCs/>
          <w:iCs/>
        </w:rPr>
        <w:t xml:space="preserve">Further details on the process can be found on the Quality and Qualifications Ireland website </w:t>
      </w:r>
      <w:hyperlink r:id="rId21" w:history="1">
        <w:r w:rsidRPr="00B02160">
          <w:rPr>
            <w:rStyle w:val="Hyperlink"/>
            <w:b/>
            <w:bCs/>
            <w:iCs/>
          </w:rPr>
          <w:t>www.qqi.ie</w:t>
        </w:r>
      </w:hyperlink>
      <w:r w:rsidRPr="00B02160">
        <w:rPr>
          <w:b/>
          <w:bCs/>
          <w:iCs/>
        </w:rPr>
        <w:t>.</w:t>
      </w:r>
    </w:p>
    <w:p w14:paraId="2BF5DF3D" w14:textId="77777777" w:rsidR="00AB30D5" w:rsidRPr="00B02160" w:rsidRDefault="00AB30D5" w:rsidP="00AB30D5">
      <w:pPr>
        <w:rPr>
          <w:b/>
          <w:bCs/>
          <w:iCs/>
        </w:rPr>
      </w:pPr>
      <w:r w:rsidRPr="00B02160">
        <w:rPr>
          <w:b/>
          <w:bCs/>
          <w:iCs/>
        </w:rPr>
        <w:t> </w:t>
      </w:r>
    </w:p>
    <w:p w14:paraId="1281F59D" w14:textId="77777777" w:rsidR="00AB30D5" w:rsidRPr="00B02160" w:rsidRDefault="00AB30D5" w:rsidP="00AB30D5">
      <w:pPr>
        <w:rPr>
          <w:b/>
          <w:bCs/>
          <w:iCs/>
        </w:rPr>
      </w:pPr>
      <w:r w:rsidRPr="00B02160">
        <w:rPr>
          <w:b/>
          <w:bCs/>
          <w:iCs/>
        </w:rPr>
        <w:t xml:space="preserve">* Dormant = you retain your place on the </w:t>
      </w:r>
      <w:proofErr w:type="gramStart"/>
      <w:r w:rsidRPr="00B02160">
        <w:rPr>
          <w:b/>
          <w:bCs/>
          <w:iCs/>
        </w:rPr>
        <w:t>panel</w:t>
      </w:r>
      <w:proofErr w:type="gramEnd"/>
      <w:r w:rsidRPr="00B02160">
        <w:rPr>
          <w:b/>
          <w:bCs/>
          <w:iCs/>
        </w:rPr>
        <w:t xml:space="preserve"> but you are not contacted about opportunities</w:t>
      </w:r>
    </w:p>
    <w:p w14:paraId="194D50D1" w14:textId="77777777" w:rsidR="00AB30D5" w:rsidRDefault="00AB30D5">
      <w:pPr>
        <w:rPr>
          <w:rFonts w:cs="Arial"/>
          <w:b/>
        </w:rPr>
      </w:pPr>
    </w:p>
    <w:p w14:paraId="461354AC" w14:textId="77777777" w:rsidR="00AB30D5" w:rsidRDefault="00AB30D5">
      <w:pPr>
        <w:rPr>
          <w:rFonts w:cs="Arial"/>
          <w:b/>
        </w:rPr>
      </w:pPr>
    </w:p>
    <w:p w14:paraId="28A26661" w14:textId="77777777" w:rsidR="00AB30D5" w:rsidRDefault="00AB30D5">
      <w:pPr>
        <w:rPr>
          <w:rFonts w:cs="Arial"/>
          <w:b/>
        </w:rPr>
      </w:pPr>
    </w:p>
    <w:p w14:paraId="6A096F02" w14:textId="77777777" w:rsidR="00AB30D5" w:rsidRDefault="00AB30D5">
      <w:pPr>
        <w:rPr>
          <w:rFonts w:cs="Arial"/>
          <w:b/>
        </w:rPr>
      </w:pPr>
    </w:p>
    <w:p w14:paraId="6CE575F7" w14:textId="77777777" w:rsidR="00AB30D5" w:rsidRDefault="00AB30D5">
      <w:pPr>
        <w:rPr>
          <w:rFonts w:cs="Arial"/>
          <w:b/>
        </w:rPr>
      </w:pPr>
    </w:p>
    <w:p w14:paraId="18AB755A" w14:textId="77777777" w:rsidR="00AB30D5" w:rsidRDefault="00AB30D5">
      <w:pPr>
        <w:rPr>
          <w:rFonts w:cs="Arial"/>
          <w:b/>
        </w:rPr>
      </w:pPr>
    </w:p>
    <w:p w14:paraId="19F265E7" w14:textId="77777777" w:rsidR="00AB30D5" w:rsidRDefault="00AB30D5">
      <w:pPr>
        <w:rPr>
          <w:rFonts w:cs="Arial"/>
          <w:b/>
        </w:rPr>
      </w:pPr>
    </w:p>
    <w:p w14:paraId="33062DE7" w14:textId="77777777" w:rsidR="00AB30D5" w:rsidRDefault="00AB30D5">
      <w:pPr>
        <w:rPr>
          <w:rFonts w:cs="Arial"/>
          <w:b/>
        </w:rPr>
      </w:pPr>
    </w:p>
    <w:p w14:paraId="3949E979" w14:textId="77777777" w:rsidR="00AB30D5" w:rsidRDefault="00AB30D5">
      <w:pPr>
        <w:rPr>
          <w:rFonts w:cs="Arial"/>
          <w:b/>
        </w:rPr>
      </w:pPr>
    </w:p>
    <w:p w14:paraId="6E06EE75" w14:textId="77777777" w:rsidR="00AB30D5" w:rsidRDefault="00AB30D5">
      <w:pPr>
        <w:rPr>
          <w:rFonts w:cs="Arial"/>
          <w:b/>
        </w:rPr>
      </w:pPr>
    </w:p>
    <w:p w14:paraId="0D5A5CC0" w14:textId="77777777" w:rsidR="00AB30D5" w:rsidRDefault="00AB30D5">
      <w:pPr>
        <w:rPr>
          <w:rFonts w:cs="Arial"/>
          <w:b/>
        </w:rPr>
      </w:pPr>
    </w:p>
    <w:p w14:paraId="7798CCA0" w14:textId="77777777" w:rsidR="00AB30D5" w:rsidRDefault="00AB30D5">
      <w:pPr>
        <w:rPr>
          <w:rFonts w:cs="Arial"/>
          <w:b/>
        </w:rPr>
      </w:pPr>
    </w:p>
    <w:p w14:paraId="5EAE40E2" w14:textId="77777777" w:rsidR="00AB30D5" w:rsidRDefault="00AB30D5">
      <w:pPr>
        <w:rPr>
          <w:rFonts w:cs="Arial"/>
          <w:b/>
        </w:rPr>
      </w:pPr>
    </w:p>
    <w:p w14:paraId="29BF238E" w14:textId="77777777" w:rsidR="00AB30D5" w:rsidRDefault="00AB30D5">
      <w:pPr>
        <w:rPr>
          <w:rFonts w:cs="Arial"/>
          <w:b/>
        </w:rPr>
      </w:pPr>
    </w:p>
    <w:p w14:paraId="079207F0" w14:textId="77777777" w:rsidR="00AB30D5" w:rsidRDefault="00AB30D5">
      <w:pPr>
        <w:rPr>
          <w:rFonts w:cs="Arial"/>
          <w:b/>
        </w:rPr>
      </w:pPr>
    </w:p>
    <w:p w14:paraId="2FF3A025" w14:textId="77777777" w:rsidR="00AB30D5" w:rsidRDefault="00AB30D5">
      <w:pPr>
        <w:rPr>
          <w:rFonts w:cs="Arial"/>
          <w:b/>
        </w:rPr>
      </w:pPr>
    </w:p>
    <w:p w14:paraId="0DEDDB30" w14:textId="77777777" w:rsidR="00AB30D5" w:rsidRDefault="00AB30D5">
      <w:pPr>
        <w:rPr>
          <w:rFonts w:cs="Arial"/>
          <w:b/>
        </w:rPr>
      </w:pPr>
    </w:p>
    <w:p w14:paraId="54304F80" w14:textId="77777777" w:rsidR="00AB30D5" w:rsidRDefault="00AB30D5">
      <w:pPr>
        <w:rPr>
          <w:rFonts w:cs="Arial"/>
          <w:b/>
        </w:rPr>
      </w:pPr>
    </w:p>
    <w:p w14:paraId="6B2B15EA" w14:textId="77777777" w:rsidR="00AB30D5" w:rsidRDefault="00AB30D5">
      <w:pPr>
        <w:rPr>
          <w:rFonts w:cs="Arial"/>
          <w:b/>
        </w:rPr>
      </w:pPr>
    </w:p>
    <w:p w14:paraId="3A6BAA20" w14:textId="77777777" w:rsidR="00AB30D5" w:rsidRDefault="00AB30D5">
      <w:pPr>
        <w:rPr>
          <w:rFonts w:cs="Arial"/>
          <w:b/>
        </w:rPr>
      </w:pPr>
    </w:p>
    <w:p w14:paraId="40830CBB" w14:textId="77777777" w:rsidR="00AB30D5" w:rsidRDefault="00AB30D5">
      <w:pPr>
        <w:rPr>
          <w:rFonts w:cs="Arial"/>
          <w:b/>
        </w:rPr>
      </w:pPr>
    </w:p>
    <w:p w14:paraId="6317C108" w14:textId="77777777" w:rsidR="00AB30D5" w:rsidRDefault="00AB30D5">
      <w:pPr>
        <w:rPr>
          <w:rFonts w:cs="Arial"/>
          <w:b/>
        </w:rPr>
      </w:pPr>
    </w:p>
    <w:p w14:paraId="60B5966E" w14:textId="77777777" w:rsidR="00AB30D5" w:rsidRDefault="00AB30D5">
      <w:pPr>
        <w:rPr>
          <w:rFonts w:cs="Arial"/>
          <w:b/>
        </w:rPr>
      </w:pPr>
    </w:p>
    <w:p w14:paraId="388B6818" w14:textId="77777777" w:rsidR="00AB30D5" w:rsidRDefault="00AB30D5">
      <w:pPr>
        <w:rPr>
          <w:rFonts w:cs="Arial"/>
          <w:b/>
        </w:rPr>
      </w:pPr>
    </w:p>
    <w:p w14:paraId="473674CC" w14:textId="77777777" w:rsidR="00AB30D5" w:rsidRDefault="00AB30D5">
      <w:pPr>
        <w:rPr>
          <w:rFonts w:cs="Arial"/>
          <w:b/>
        </w:rPr>
      </w:pPr>
    </w:p>
    <w:p w14:paraId="166EE13E" w14:textId="77777777" w:rsidR="00AB30D5" w:rsidRDefault="00AB30D5">
      <w:pPr>
        <w:rPr>
          <w:rFonts w:cs="Arial"/>
          <w:b/>
        </w:rPr>
      </w:pPr>
    </w:p>
    <w:p w14:paraId="115F18D8" w14:textId="77777777" w:rsidR="00AB30D5" w:rsidRDefault="00AB30D5">
      <w:pPr>
        <w:rPr>
          <w:rFonts w:cs="Arial"/>
          <w:b/>
        </w:rPr>
      </w:pPr>
    </w:p>
    <w:p w14:paraId="6AE8610D" w14:textId="77777777" w:rsidR="00AB30D5" w:rsidRDefault="00AB30D5">
      <w:pPr>
        <w:rPr>
          <w:rFonts w:cs="Arial"/>
          <w:b/>
        </w:rPr>
      </w:pPr>
    </w:p>
    <w:p w14:paraId="02EC9344" w14:textId="77777777" w:rsidR="00AB30D5" w:rsidRDefault="00AB30D5">
      <w:pPr>
        <w:rPr>
          <w:rFonts w:cs="Arial"/>
          <w:b/>
        </w:rPr>
      </w:pPr>
    </w:p>
    <w:p w14:paraId="7BD8DA7B" w14:textId="77777777" w:rsidR="00AB30D5" w:rsidRDefault="00AB30D5">
      <w:pPr>
        <w:rPr>
          <w:rFonts w:cs="Arial"/>
          <w:b/>
        </w:rPr>
      </w:pPr>
    </w:p>
    <w:p w14:paraId="1D8A45F9" w14:textId="77777777" w:rsidR="00AB30D5" w:rsidRDefault="00AB30D5">
      <w:pPr>
        <w:rPr>
          <w:rFonts w:cs="Arial"/>
          <w:b/>
        </w:rPr>
      </w:pPr>
    </w:p>
    <w:p w14:paraId="2D87E162" w14:textId="77777777" w:rsidR="00AB30D5" w:rsidRDefault="00AB30D5">
      <w:pPr>
        <w:rPr>
          <w:rFonts w:cs="Arial"/>
          <w:b/>
        </w:rPr>
      </w:pPr>
    </w:p>
    <w:p w14:paraId="756A4676" w14:textId="77777777" w:rsidR="00AB30D5" w:rsidRDefault="00AB30D5">
      <w:pPr>
        <w:rPr>
          <w:rFonts w:cs="Arial"/>
          <w:b/>
        </w:rPr>
      </w:pPr>
    </w:p>
    <w:p w14:paraId="5F34DC90" w14:textId="77777777" w:rsidR="00AB30D5" w:rsidRDefault="00AB30D5">
      <w:pPr>
        <w:rPr>
          <w:rFonts w:cs="Arial"/>
          <w:b/>
        </w:rPr>
      </w:pPr>
    </w:p>
    <w:p w14:paraId="010E56BA" w14:textId="77777777" w:rsidR="00AB30D5" w:rsidRDefault="00AB30D5">
      <w:pPr>
        <w:rPr>
          <w:rFonts w:cs="Arial"/>
          <w:b/>
        </w:rPr>
      </w:pPr>
    </w:p>
    <w:p w14:paraId="1346608F" w14:textId="77777777" w:rsidR="00AB30D5" w:rsidRDefault="00AB30D5">
      <w:pPr>
        <w:rPr>
          <w:rFonts w:cs="Arial"/>
          <w:b/>
        </w:rPr>
      </w:pPr>
    </w:p>
    <w:p w14:paraId="41EA4D68" w14:textId="77777777" w:rsidR="00AB30D5" w:rsidRDefault="00AB30D5">
      <w:pPr>
        <w:rPr>
          <w:rFonts w:cs="Arial"/>
          <w:b/>
        </w:rPr>
      </w:pPr>
    </w:p>
    <w:p w14:paraId="5CF48F9F" w14:textId="77777777" w:rsidR="00AB30D5" w:rsidRDefault="00AB30D5">
      <w:pPr>
        <w:rPr>
          <w:rFonts w:cs="Arial"/>
          <w:b/>
        </w:rPr>
      </w:pPr>
    </w:p>
    <w:p w14:paraId="265CA75B" w14:textId="77777777" w:rsidR="00AB30D5" w:rsidRDefault="00AB30D5">
      <w:pPr>
        <w:rPr>
          <w:rFonts w:cs="Arial"/>
          <w:b/>
        </w:rPr>
      </w:pPr>
    </w:p>
    <w:p w14:paraId="0065FE0F" w14:textId="77777777" w:rsidR="00AB30D5" w:rsidRDefault="00AB30D5">
      <w:pPr>
        <w:rPr>
          <w:rFonts w:cs="Arial"/>
          <w:b/>
        </w:rPr>
      </w:pPr>
    </w:p>
    <w:p w14:paraId="4704E3AF" w14:textId="77777777" w:rsidR="00AB30D5" w:rsidRDefault="00AB30D5">
      <w:pPr>
        <w:rPr>
          <w:rFonts w:cs="Arial"/>
          <w:b/>
        </w:rPr>
      </w:pPr>
    </w:p>
    <w:p w14:paraId="0076D738" w14:textId="77777777" w:rsidR="00AB30D5" w:rsidRDefault="00AB30D5">
      <w:pPr>
        <w:rPr>
          <w:rFonts w:cs="Arial"/>
          <w:b/>
        </w:rPr>
      </w:pPr>
    </w:p>
    <w:p w14:paraId="15693E0D" w14:textId="77777777" w:rsidR="00AB30D5" w:rsidRDefault="00AB30D5">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4654D0">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4654D0">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4654D0">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4654D0">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4654D0">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2"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3"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4"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5"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6"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7"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22546B4" w:rsidR="00DC73B4" w:rsidRPr="009008B7" w:rsidRDefault="00DC73B4" w:rsidP="00484E14">
      <w:pPr>
        <w:rPr>
          <w:rFonts w:cs="Arial"/>
        </w:rPr>
      </w:pPr>
    </w:p>
    <w:sectPr w:rsidR="00DC73B4" w:rsidRPr="009008B7" w:rsidSect="00340515">
      <w:footerReference w:type="default" r:id="rId28"/>
      <w:footerReference w:type="first" r:id="rId29"/>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98149" w14:textId="77777777" w:rsidR="00FB6A3E" w:rsidRDefault="00FB6A3E">
      <w:r>
        <w:separator/>
      </w:r>
    </w:p>
  </w:endnote>
  <w:endnote w:type="continuationSeparator" w:id="0">
    <w:p w14:paraId="7A139A02" w14:textId="77777777" w:rsidR="00FB6A3E" w:rsidRDefault="00FB6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0EADA539"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B29B3">
      <w:rPr>
        <w:rFonts w:ascii="Arial" w:hAnsi="Arial" w:cs="Arial"/>
        <w:iCs/>
        <w:sz w:val="20"/>
        <w:lang w:eastAsia="en-GB"/>
      </w:rPr>
      <w:t>RS</w:t>
    </w:r>
    <w:r w:rsidR="00793B0D">
      <w:rPr>
        <w:rFonts w:ascii="Arial" w:hAnsi="Arial" w:cs="Arial"/>
        <w:iCs/>
        <w:sz w:val="20"/>
        <w:lang w:eastAsia="en-GB"/>
      </w:rPr>
      <w:t>15410 Pharmacist Chief 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5F231C">
      <w:rPr>
        <w:rFonts w:ascii="Arial" w:hAnsi="Arial" w:cs="Arial"/>
        <w:noProof/>
        <w:sz w:val="20"/>
      </w:rPr>
      <w:t>14</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4AAB" w14:textId="77777777" w:rsidR="00FB6A3E" w:rsidRDefault="00FB6A3E">
      <w:r>
        <w:separator/>
      </w:r>
    </w:p>
  </w:footnote>
  <w:footnote w:type="continuationSeparator" w:id="0">
    <w:p w14:paraId="16C5DF18" w14:textId="77777777" w:rsidR="00FB6A3E" w:rsidRDefault="00FB6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234922"/>
    <w:multiLevelType w:val="multilevel"/>
    <w:tmpl w:val="DCC628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2D96FC8"/>
    <w:multiLevelType w:val="hybridMultilevel"/>
    <w:tmpl w:val="0576C0B8"/>
    <w:lvl w:ilvl="0" w:tplc="1809000F">
      <w:start w:val="1"/>
      <w:numFmt w:val="decimal"/>
      <w:lvlText w:val="%1."/>
      <w:lvlJc w:val="left"/>
      <w:pPr>
        <w:ind w:left="360" w:hanging="360"/>
      </w:p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BD5792D"/>
    <w:multiLevelType w:val="hybridMultilevel"/>
    <w:tmpl w:val="9C725A2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48E19B2"/>
    <w:multiLevelType w:val="hybridMultilevel"/>
    <w:tmpl w:val="0F6267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83C3AFA"/>
    <w:multiLevelType w:val="hybridMultilevel"/>
    <w:tmpl w:val="F1247A5C"/>
    <w:lvl w:ilvl="0" w:tplc="AF04C39C">
      <w:start w:val="2"/>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2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D25D93"/>
    <w:multiLevelType w:val="hybridMultilevel"/>
    <w:tmpl w:val="C47A3896"/>
    <w:lvl w:ilvl="0" w:tplc="1809001B">
      <w:start w:val="1"/>
      <w:numFmt w:val="lowerRoman"/>
      <w:lvlText w:val="%1."/>
      <w:lvlJc w:val="righ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6"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64A594D"/>
    <w:multiLevelType w:val="hybridMultilevel"/>
    <w:tmpl w:val="6CBE4B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9"/>
  </w:num>
  <w:num w:numId="3" w16cid:durableId="1045182182">
    <w:abstractNumId w:val="8"/>
  </w:num>
  <w:num w:numId="4" w16cid:durableId="494228151">
    <w:abstractNumId w:val="1"/>
  </w:num>
  <w:num w:numId="5" w16cid:durableId="671448087">
    <w:abstractNumId w:val="23"/>
  </w:num>
  <w:num w:numId="6" w16cid:durableId="149836023">
    <w:abstractNumId w:val="26"/>
  </w:num>
  <w:num w:numId="7" w16cid:durableId="494804118">
    <w:abstractNumId w:val="11"/>
  </w:num>
  <w:num w:numId="8" w16cid:durableId="13851156">
    <w:abstractNumId w:val="22"/>
  </w:num>
  <w:num w:numId="9" w16cid:durableId="1351879864">
    <w:abstractNumId w:val="3"/>
  </w:num>
  <w:num w:numId="10" w16cid:durableId="197278774">
    <w:abstractNumId w:val="12"/>
  </w:num>
  <w:num w:numId="11" w16cid:durableId="10760393">
    <w:abstractNumId w:val="7"/>
  </w:num>
  <w:num w:numId="12" w16cid:durableId="706218610">
    <w:abstractNumId w:val="24"/>
  </w:num>
  <w:num w:numId="13" w16cid:durableId="1284188743">
    <w:abstractNumId w:val="21"/>
  </w:num>
  <w:num w:numId="14" w16cid:durableId="139228434">
    <w:abstractNumId w:val="30"/>
  </w:num>
  <w:num w:numId="15" w16cid:durableId="2053188870">
    <w:abstractNumId w:val="6"/>
  </w:num>
  <w:num w:numId="16" w16cid:durableId="1302921938">
    <w:abstractNumId w:val="17"/>
  </w:num>
  <w:num w:numId="17" w16cid:durableId="1095712768">
    <w:abstractNumId w:val="13"/>
  </w:num>
  <w:num w:numId="18" w16cid:durableId="11885238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6"/>
  </w:num>
  <w:num w:numId="20" w16cid:durableId="1931154212">
    <w:abstractNumId w:val="14"/>
  </w:num>
  <w:num w:numId="21" w16cid:durableId="764962469">
    <w:abstractNumId w:val="28"/>
  </w:num>
  <w:num w:numId="22" w16cid:durableId="1838157010">
    <w:abstractNumId w:val="1"/>
  </w:num>
  <w:num w:numId="23" w16cid:durableId="348877582">
    <w:abstractNumId w:val="0"/>
  </w:num>
  <w:num w:numId="24" w16cid:durableId="1703019791">
    <w:abstractNumId w:val="5"/>
  </w:num>
  <w:num w:numId="25" w16cid:durableId="452556183">
    <w:abstractNumId w:val="10"/>
  </w:num>
  <w:num w:numId="26" w16cid:durableId="965043135">
    <w:abstractNumId w:val="23"/>
  </w:num>
  <w:num w:numId="27" w16cid:durableId="343047890">
    <w:abstractNumId w:val="2"/>
  </w:num>
  <w:num w:numId="28" w16cid:durableId="1365525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15330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376314">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28746842">
    <w:abstractNumId w:val="15"/>
  </w:num>
  <w:num w:numId="32" w16cid:durableId="1583293506">
    <w:abstractNumId w:val="18"/>
  </w:num>
  <w:num w:numId="33" w16cid:durableId="153300056">
    <w:abstractNumId w:val="27"/>
  </w:num>
  <w:num w:numId="34" w16cid:durableId="12872784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18DD"/>
    <w:rsid w:val="00145364"/>
    <w:rsid w:val="00150B07"/>
    <w:rsid w:val="00151A44"/>
    <w:rsid w:val="00152142"/>
    <w:rsid w:val="00156C6F"/>
    <w:rsid w:val="00163BE7"/>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45F3F"/>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654D0"/>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473B"/>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40CBB"/>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2E40"/>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3B0D"/>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4832"/>
    <w:rsid w:val="00917D9A"/>
    <w:rsid w:val="00920832"/>
    <w:rsid w:val="0092240B"/>
    <w:rsid w:val="00924653"/>
    <w:rsid w:val="00926E61"/>
    <w:rsid w:val="0092726D"/>
    <w:rsid w:val="00933479"/>
    <w:rsid w:val="00942A32"/>
    <w:rsid w:val="00947CA3"/>
    <w:rsid w:val="00951BB5"/>
    <w:rsid w:val="00954F8B"/>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0D5"/>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5C93"/>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6CC0"/>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B6A3E"/>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793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https://www.fbi.gov/services/cjis/identity-history-summary-checks" TargetMode="External"/><Relationship Id="rId3" Type="http://schemas.openxmlformats.org/officeDocument/2006/relationships/styles" Target="styles.xml"/><Relationship Id="rId21" Type="http://schemas.openxmlformats.org/officeDocument/2006/relationships/hyperlink" Target="http://www.qqi.ie"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www.afp.gov.au"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scanner.topsec.com/?d=2120&amp;r=show&amp;u=https%3A%2F%2Fqsearch.qqi.ie%2FWebPart%2FSearch%3Fsearchtype%3Drecognitions&amp;t=34d1e7bf6ee9706420ed5e4f1516e1b0af9f587b"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gov.uk/browse/working/finding-job"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acro.police.uk/s/"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www.pharmaceuticalsociety.i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applyalliedhealth@hse.ie"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mailto:asknrs@hse.i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5787</Words>
  <Characters>32988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38698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4</cp:revision>
  <cp:lastPrinted>2020-03-25T10:41:00Z</cp:lastPrinted>
  <dcterms:created xsi:type="dcterms:W3CDTF">2026-06-02T09:13:00Z</dcterms:created>
  <dcterms:modified xsi:type="dcterms:W3CDTF">2026-06-12T14:18:00Z</dcterms:modified>
</cp:coreProperties>
</file>