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C943" w14:textId="10BAB34E" w:rsidR="00AC2718" w:rsidRDefault="0085051C" w:rsidP="00F45DA9">
      <w:pPr>
        <w:rPr>
          <w:rFonts w:ascii="Arial" w:hAnsi="Arial" w:cs="Arial"/>
          <w:b/>
        </w:rPr>
      </w:pPr>
      <w:r w:rsidRPr="00324FEE">
        <w:rPr>
          <w:noProof/>
          <w:color w:val="000099"/>
          <w:lang w:val="en-IE" w:eastAsia="en-IE"/>
        </w:rPr>
        <w:drawing>
          <wp:anchor distT="0" distB="0" distL="114300" distR="114300" simplePos="0" relativeHeight="251667968" behindDoc="0" locked="0" layoutInCell="1" allowOverlap="1" wp14:anchorId="657D663D" wp14:editId="6C4596A9">
            <wp:simplePos x="0" y="0"/>
            <wp:positionH relativeFrom="margin">
              <wp:posOffset>-350520</wp:posOffset>
            </wp:positionH>
            <wp:positionV relativeFrom="margin">
              <wp:posOffset>7620</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9C344" w14:textId="6EE1A82C" w:rsidR="00AC2718" w:rsidRDefault="00AC2718" w:rsidP="009F2C29">
      <w:pPr>
        <w:jc w:val="right"/>
        <w:rPr>
          <w:rFonts w:ascii="Arial" w:hAnsi="Arial" w:cs="Arial"/>
          <w:b/>
        </w:rPr>
      </w:pPr>
    </w:p>
    <w:p w14:paraId="1EB4DCD3" w14:textId="77777777" w:rsidR="00AC2718" w:rsidRDefault="00AC2718" w:rsidP="009F2C29">
      <w:pPr>
        <w:jc w:val="right"/>
        <w:rPr>
          <w:rFonts w:ascii="Arial" w:hAnsi="Arial" w:cs="Arial"/>
          <w:b/>
        </w:rPr>
      </w:pPr>
    </w:p>
    <w:p w14:paraId="1B8856D2" w14:textId="77777777" w:rsidR="00D61F87" w:rsidRDefault="00D61F87" w:rsidP="009F2C29">
      <w:pPr>
        <w:jc w:val="right"/>
        <w:rPr>
          <w:rFonts w:ascii="Arial" w:hAnsi="Arial" w:cs="Arial"/>
          <w:b/>
        </w:rPr>
      </w:pPr>
    </w:p>
    <w:p w14:paraId="58776F0C" w14:textId="77777777" w:rsidR="00D61F87" w:rsidRDefault="00D61F87" w:rsidP="009F2C29">
      <w:pPr>
        <w:jc w:val="right"/>
        <w:rPr>
          <w:rFonts w:ascii="Arial" w:hAnsi="Arial" w:cs="Arial"/>
          <w:b/>
        </w:rPr>
      </w:pPr>
    </w:p>
    <w:p w14:paraId="6034F2A8" w14:textId="77777777" w:rsidR="00D61F87" w:rsidRDefault="00D61F87" w:rsidP="00F45DA9">
      <w:pPr>
        <w:rPr>
          <w:rFonts w:ascii="Arial" w:hAnsi="Arial" w:cs="Arial"/>
          <w:b/>
        </w:rPr>
      </w:pPr>
    </w:p>
    <w:p w14:paraId="6A4E082C" w14:textId="77777777" w:rsidR="00D61F87" w:rsidRDefault="00D61F87" w:rsidP="009F2C29">
      <w:pPr>
        <w:jc w:val="right"/>
        <w:rPr>
          <w:rFonts w:ascii="Arial" w:hAnsi="Arial" w:cs="Arial"/>
          <w:b/>
        </w:rPr>
      </w:pPr>
    </w:p>
    <w:p w14:paraId="4E9C6476" w14:textId="040E9715" w:rsidR="00F765C8" w:rsidRPr="00301187" w:rsidRDefault="00523406" w:rsidP="00AC2718">
      <w:pPr>
        <w:jc w:val="right"/>
        <w:rPr>
          <w:rFonts w:ascii="Arial" w:hAnsi="Arial" w:cs="Arial"/>
          <w:b/>
        </w:rPr>
      </w:pPr>
      <w:r w:rsidRPr="00301187">
        <w:rPr>
          <w:rFonts w:ascii="Arial" w:hAnsi="Arial" w:cs="Arial"/>
          <w:b/>
        </w:rPr>
        <w:t>Assistant National Director</w:t>
      </w:r>
      <w:r w:rsidR="0085051C">
        <w:rPr>
          <w:rFonts w:ascii="Arial" w:hAnsi="Arial" w:cs="Arial"/>
          <w:b/>
        </w:rPr>
        <w:t xml:space="preserve">, </w:t>
      </w:r>
      <w:r w:rsidRPr="00301187">
        <w:rPr>
          <w:rFonts w:ascii="Arial" w:hAnsi="Arial" w:cs="Arial"/>
          <w:b/>
        </w:rPr>
        <w:t>Corporate Business Partner</w:t>
      </w:r>
      <w:r w:rsidR="001B03F4" w:rsidRPr="00301187">
        <w:rPr>
          <w:rFonts w:ascii="Arial" w:hAnsi="Arial" w:cs="Arial"/>
          <w:b/>
        </w:rPr>
        <w:t xml:space="preserve"> for </w:t>
      </w:r>
      <w:r w:rsidR="007A6566">
        <w:rPr>
          <w:rFonts w:ascii="Arial" w:hAnsi="Arial" w:cs="Arial"/>
          <w:b/>
        </w:rPr>
        <w:t xml:space="preserve">National Human </w:t>
      </w:r>
      <w:r w:rsidR="006626C6" w:rsidRPr="00301187">
        <w:rPr>
          <w:rFonts w:ascii="Arial" w:hAnsi="Arial" w:cs="Arial"/>
          <w:b/>
        </w:rPr>
        <w:t>R</w:t>
      </w:r>
      <w:r w:rsidR="007A6566">
        <w:rPr>
          <w:rFonts w:ascii="Arial" w:hAnsi="Arial" w:cs="Arial"/>
          <w:b/>
        </w:rPr>
        <w:t>esources</w:t>
      </w:r>
    </w:p>
    <w:p w14:paraId="60C6F2F5" w14:textId="77777777" w:rsidR="001B03F4" w:rsidRDefault="003022EF" w:rsidP="00E27D5B">
      <w:pPr>
        <w:jc w:val="right"/>
        <w:rPr>
          <w:rFonts w:ascii="Arial" w:hAnsi="Arial" w:cs="Arial"/>
          <w:b/>
        </w:rPr>
      </w:pPr>
      <w:r>
        <w:rPr>
          <w:rFonts w:ascii="Arial" w:hAnsi="Arial" w:cs="Arial"/>
          <w:b/>
        </w:rPr>
        <w:t xml:space="preserve">Office of the Chief People Officer </w:t>
      </w:r>
    </w:p>
    <w:p w14:paraId="4B639704" w14:textId="77777777" w:rsidR="00BE524F" w:rsidRPr="00301187" w:rsidRDefault="00BE524F" w:rsidP="00E27D5B">
      <w:pPr>
        <w:jc w:val="right"/>
        <w:rPr>
          <w:rFonts w:ascii="Arial" w:hAnsi="Arial" w:cs="Arial"/>
          <w:b/>
        </w:rPr>
      </w:pPr>
      <w:r>
        <w:rPr>
          <w:rFonts w:ascii="Arial" w:hAnsi="Arial" w:cs="Arial"/>
          <w:b/>
        </w:rPr>
        <w:t>National Human Resources</w:t>
      </w:r>
    </w:p>
    <w:p w14:paraId="46A55184" w14:textId="77777777" w:rsidR="009F2C29" w:rsidRPr="00301187" w:rsidRDefault="009F2C29" w:rsidP="00055BCB">
      <w:pPr>
        <w:spacing w:after="120"/>
        <w:jc w:val="right"/>
        <w:rPr>
          <w:rFonts w:ascii="Arial" w:hAnsi="Arial" w:cs="Arial"/>
          <w:b/>
        </w:rPr>
      </w:pPr>
      <w:r w:rsidRPr="00301187">
        <w:rPr>
          <w:rFonts w:ascii="Arial" w:hAnsi="Arial" w:cs="Arial"/>
          <w:b/>
        </w:rPr>
        <w:t>Job Specification</w:t>
      </w:r>
      <w:r w:rsidR="006C554B" w:rsidRPr="00301187">
        <w:rPr>
          <w:rFonts w:ascii="Arial" w:hAnsi="Arial" w:cs="Arial"/>
          <w:b/>
        </w:rPr>
        <w:t xml:space="preserve"> &amp;</w:t>
      </w:r>
      <w:r w:rsidRPr="00301187">
        <w:rPr>
          <w:rFonts w:ascii="Arial" w:hAnsi="Arial" w:cs="Arial"/>
          <w:b/>
        </w:rPr>
        <w:t xml:space="preserve"> Terms and Conditions</w:t>
      </w:r>
    </w:p>
    <w:tbl>
      <w:tblPr>
        <w:tblW w:w="101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933"/>
      </w:tblGrid>
      <w:tr w:rsidR="009F2C29" w:rsidRPr="00301187" w14:paraId="63AD93CB" w14:textId="77777777" w:rsidTr="0085051C">
        <w:tc>
          <w:tcPr>
            <w:tcW w:w="2172" w:type="dxa"/>
          </w:tcPr>
          <w:p w14:paraId="4F34FF5B" w14:textId="72172083" w:rsidR="009F2C29" w:rsidRPr="00BE524F" w:rsidRDefault="009F2C29" w:rsidP="00F45DA9">
            <w:pPr>
              <w:rPr>
                <w:rFonts w:ascii="Arial" w:hAnsi="Arial" w:cs="Arial"/>
                <w:b/>
                <w:bCs/>
              </w:rPr>
            </w:pPr>
            <w:r w:rsidRPr="00BE524F">
              <w:rPr>
                <w:rFonts w:ascii="Arial" w:hAnsi="Arial" w:cs="Arial"/>
                <w:b/>
                <w:bCs/>
              </w:rPr>
              <w:t>Job Title</w:t>
            </w:r>
            <w:r w:rsidR="001729AD" w:rsidRPr="00BE524F">
              <w:rPr>
                <w:rFonts w:ascii="Arial" w:hAnsi="Arial" w:cs="Arial"/>
                <w:b/>
                <w:bCs/>
              </w:rPr>
              <w:t xml:space="preserve"> and</w:t>
            </w:r>
            <w:r w:rsidRPr="00BE524F">
              <w:rPr>
                <w:rFonts w:ascii="Arial" w:hAnsi="Arial" w:cs="Arial"/>
                <w:b/>
                <w:bCs/>
              </w:rPr>
              <w:t xml:space="preserve"> Grade</w:t>
            </w:r>
            <w:r w:rsidR="0085051C">
              <w:rPr>
                <w:rFonts w:ascii="Arial" w:hAnsi="Arial" w:cs="Arial"/>
                <w:b/>
                <w:bCs/>
              </w:rPr>
              <w:t xml:space="preserve"> Code</w:t>
            </w:r>
          </w:p>
        </w:tc>
        <w:tc>
          <w:tcPr>
            <w:tcW w:w="7933" w:type="dxa"/>
          </w:tcPr>
          <w:p w14:paraId="3F352E0F" w14:textId="077AC99A" w:rsidR="004A4C1A" w:rsidRPr="00701CD8" w:rsidRDefault="004A390F" w:rsidP="00F45DA9">
            <w:pPr>
              <w:rPr>
                <w:rFonts w:ascii="Arial" w:hAnsi="Arial" w:cs="Arial"/>
                <w:lang w:val="en-IE"/>
              </w:rPr>
            </w:pPr>
            <w:r w:rsidRPr="00BE524F">
              <w:rPr>
                <w:rFonts w:ascii="Arial" w:hAnsi="Arial" w:cs="Arial"/>
                <w:lang w:val="en-IE"/>
              </w:rPr>
              <w:t>Assistant National Director</w:t>
            </w:r>
            <w:r w:rsidR="0085051C">
              <w:rPr>
                <w:rFonts w:ascii="Arial" w:hAnsi="Arial" w:cs="Arial"/>
                <w:lang w:val="en-IE"/>
              </w:rPr>
              <w:t xml:space="preserve">, </w:t>
            </w:r>
            <w:r w:rsidR="00523406" w:rsidRPr="00BE524F">
              <w:rPr>
                <w:rFonts w:ascii="Arial" w:hAnsi="Arial" w:cs="Arial"/>
                <w:lang w:val="en-IE"/>
              </w:rPr>
              <w:t>Corporate Business Partner</w:t>
            </w:r>
            <w:r w:rsidR="00020F66" w:rsidRPr="00BE524F">
              <w:rPr>
                <w:rFonts w:ascii="Arial" w:hAnsi="Arial" w:cs="Arial"/>
                <w:lang w:val="en-IE"/>
              </w:rPr>
              <w:t xml:space="preserve"> for </w:t>
            </w:r>
            <w:r w:rsidR="00301187" w:rsidRPr="00BE524F">
              <w:rPr>
                <w:rFonts w:ascii="Arial" w:hAnsi="Arial" w:cs="Arial"/>
                <w:lang w:val="en-IE"/>
              </w:rPr>
              <w:t xml:space="preserve">National </w:t>
            </w:r>
            <w:r w:rsidR="00020F66" w:rsidRPr="00BE524F">
              <w:rPr>
                <w:rFonts w:ascii="Arial" w:hAnsi="Arial" w:cs="Arial"/>
                <w:lang w:val="en-IE"/>
              </w:rPr>
              <w:t>Human Resources</w:t>
            </w:r>
            <w:r w:rsidR="003022EF">
              <w:rPr>
                <w:rFonts w:ascii="Arial" w:hAnsi="Arial" w:cs="Arial"/>
                <w:lang w:val="en-IE"/>
              </w:rPr>
              <w:t xml:space="preserve"> </w:t>
            </w:r>
          </w:p>
          <w:p w14:paraId="1C876A33" w14:textId="77777777" w:rsidR="004F4B3F" w:rsidRDefault="001729AD" w:rsidP="00F45DA9">
            <w:pPr>
              <w:rPr>
                <w:rFonts w:ascii="Arial" w:hAnsi="Arial" w:cs="Arial"/>
                <w:lang w:val="en-IE"/>
              </w:rPr>
            </w:pPr>
            <w:r w:rsidRPr="00701CD8">
              <w:rPr>
                <w:rFonts w:ascii="Arial" w:hAnsi="Arial" w:cs="Arial"/>
                <w:lang w:val="en-IE"/>
              </w:rPr>
              <w:t>(</w:t>
            </w:r>
            <w:r w:rsidR="004F4B3F" w:rsidRPr="00701CD8">
              <w:rPr>
                <w:rFonts w:ascii="Arial" w:hAnsi="Arial" w:cs="Arial"/>
                <w:lang w:val="en-IE"/>
              </w:rPr>
              <w:t xml:space="preserve">Grade </w:t>
            </w:r>
            <w:r w:rsidR="004F4B3F" w:rsidRPr="00BE524F">
              <w:rPr>
                <w:rFonts w:ascii="Arial" w:hAnsi="Arial" w:cs="Arial"/>
                <w:lang w:val="en-IE"/>
              </w:rPr>
              <w:t>Code: 050</w:t>
            </w:r>
            <w:r w:rsidR="00D87DC2">
              <w:rPr>
                <w:rFonts w:ascii="Arial" w:hAnsi="Arial" w:cs="Arial"/>
                <w:lang w:val="en-IE"/>
              </w:rPr>
              <w:t>8)</w:t>
            </w:r>
          </w:p>
          <w:p w14:paraId="7634D3C8" w14:textId="7D540D19" w:rsidR="0085051C" w:rsidRPr="00301187" w:rsidRDefault="0085051C" w:rsidP="00F45DA9">
            <w:pPr>
              <w:rPr>
                <w:rFonts w:ascii="Arial" w:hAnsi="Arial" w:cs="Arial"/>
                <w:b/>
                <w:lang w:val="en-IE"/>
              </w:rPr>
            </w:pPr>
          </w:p>
        </w:tc>
      </w:tr>
      <w:tr w:rsidR="00963505" w:rsidRPr="00301187" w14:paraId="49579E08" w14:textId="77777777" w:rsidTr="0085051C">
        <w:tc>
          <w:tcPr>
            <w:tcW w:w="2172" w:type="dxa"/>
          </w:tcPr>
          <w:p w14:paraId="150BC191" w14:textId="77777777" w:rsidR="00963505" w:rsidRPr="00301187" w:rsidRDefault="00963505" w:rsidP="00F45DA9">
            <w:pPr>
              <w:rPr>
                <w:rFonts w:ascii="Arial" w:hAnsi="Arial" w:cs="Arial"/>
                <w:b/>
                <w:bCs/>
              </w:rPr>
            </w:pPr>
            <w:r w:rsidRPr="00301187">
              <w:rPr>
                <w:rFonts w:ascii="Arial" w:hAnsi="Arial" w:cs="Arial"/>
                <w:b/>
                <w:bCs/>
              </w:rPr>
              <w:t>Campaign Reference</w:t>
            </w:r>
          </w:p>
        </w:tc>
        <w:tc>
          <w:tcPr>
            <w:tcW w:w="7933" w:type="dxa"/>
          </w:tcPr>
          <w:p w14:paraId="7F0DA3F3" w14:textId="72568C5F" w:rsidR="00963505" w:rsidRPr="003E4AA8" w:rsidRDefault="0085051C" w:rsidP="00F45DA9">
            <w:pPr>
              <w:rPr>
                <w:rFonts w:ascii="Arial" w:hAnsi="Arial" w:cs="Arial"/>
                <w:iCs/>
              </w:rPr>
            </w:pPr>
            <w:r>
              <w:rPr>
                <w:rFonts w:ascii="Arial" w:hAnsi="Arial" w:cs="Arial"/>
                <w:iCs/>
              </w:rPr>
              <w:t>NRS15442</w:t>
            </w:r>
          </w:p>
        </w:tc>
      </w:tr>
      <w:tr w:rsidR="009F2C29" w:rsidRPr="00301187" w14:paraId="0A1D3E59" w14:textId="77777777" w:rsidTr="0085051C">
        <w:tc>
          <w:tcPr>
            <w:tcW w:w="2172" w:type="dxa"/>
          </w:tcPr>
          <w:p w14:paraId="41568361" w14:textId="77777777" w:rsidR="009F2C29" w:rsidRPr="00301187" w:rsidRDefault="009F2C29" w:rsidP="00F45DA9">
            <w:pPr>
              <w:rPr>
                <w:rFonts w:ascii="Arial" w:hAnsi="Arial" w:cs="Arial"/>
                <w:b/>
                <w:bCs/>
              </w:rPr>
            </w:pPr>
            <w:r w:rsidRPr="00301187">
              <w:rPr>
                <w:rFonts w:ascii="Arial" w:hAnsi="Arial" w:cs="Arial"/>
                <w:b/>
                <w:bCs/>
              </w:rPr>
              <w:t>Closing Date</w:t>
            </w:r>
          </w:p>
          <w:p w14:paraId="2EFAFE59" w14:textId="77777777" w:rsidR="009F2C29" w:rsidRPr="00301187" w:rsidRDefault="009F2C29" w:rsidP="00F45DA9">
            <w:pPr>
              <w:rPr>
                <w:rFonts w:ascii="Arial" w:hAnsi="Arial" w:cs="Arial"/>
                <w:b/>
                <w:bCs/>
              </w:rPr>
            </w:pPr>
          </w:p>
        </w:tc>
        <w:tc>
          <w:tcPr>
            <w:tcW w:w="7933" w:type="dxa"/>
          </w:tcPr>
          <w:p w14:paraId="6DFC7B90" w14:textId="31A828D7" w:rsidR="009F2C29" w:rsidRPr="003E4AA8" w:rsidRDefault="00F45DA9" w:rsidP="00F45DA9">
            <w:pPr>
              <w:rPr>
                <w:rFonts w:ascii="Arial" w:hAnsi="Arial" w:cs="Arial"/>
                <w:iCs/>
              </w:rPr>
            </w:pPr>
            <w:r w:rsidRPr="00F45DA9">
              <w:rPr>
                <w:rFonts w:ascii="Arial" w:hAnsi="Arial" w:cs="Arial"/>
                <w:iCs/>
              </w:rPr>
              <w:t>Thursday 25th of June 2026 at 3:00PM</w:t>
            </w:r>
          </w:p>
        </w:tc>
      </w:tr>
      <w:tr w:rsidR="00963505" w:rsidRPr="00301187" w14:paraId="3445E2F8" w14:textId="77777777" w:rsidTr="0085051C">
        <w:trPr>
          <w:trHeight w:val="395"/>
        </w:trPr>
        <w:tc>
          <w:tcPr>
            <w:tcW w:w="2172" w:type="dxa"/>
          </w:tcPr>
          <w:p w14:paraId="1EED99B3" w14:textId="77777777" w:rsidR="00963505" w:rsidRPr="00301187" w:rsidRDefault="00963505" w:rsidP="00F45DA9">
            <w:pPr>
              <w:rPr>
                <w:rFonts w:ascii="Arial" w:hAnsi="Arial" w:cs="Arial"/>
                <w:bCs/>
              </w:rPr>
            </w:pPr>
            <w:r w:rsidRPr="00301187">
              <w:rPr>
                <w:rFonts w:ascii="Arial" w:hAnsi="Arial" w:cs="Arial"/>
                <w:b/>
                <w:bCs/>
              </w:rPr>
              <w:t>Proposed Interview Date (s)</w:t>
            </w:r>
          </w:p>
        </w:tc>
        <w:tc>
          <w:tcPr>
            <w:tcW w:w="7933" w:type="dxa"/>
          </w:tcPr>
          <w:p w14:paraId="1C2E38CD" w14:textId="77777777" w:rsidR="00963505" w:rsidRPr="00301187" w:rsidRDefault="001729AD" w:rsidP="00F45DA9">
            <w:pPr>
              <w:rPr>
                <w:rFonts w:ascii="Arial" w:hAnsi="Arial" w:cs="Arial"/>
              </w:rPr>
            </w:pPr>
            <w:r w:rsidRPr="00301187">
              <w:rPr>
                <w:rFonts w:ascii="Arial" w:eastAsiaTheme="minorHAnsi" w:hAnsi="Arial" w:cs="Arial"/>
                <w:color w:val="000000"/>
                <w:lang w:val="en-IE" w:eastAsia="en-US"/>
              </w:rPr>
              <w:t>Proposed interview dates will be indicated at a later stage. Please note you may be called forward for interview at short notice</w:t>
            </w:r>
            <w:r w:rsidRPr="00301187">
              <w:rPr>
                <w:rFonts w:ascii="Arial" w:eastAsiaTheme="minorHAnsi" w:hAnsi="Arial" w:cs="Arial"/>
                <w:b/>
                <w:bCs/>
                <w:color w:val="000000"/>
                <w:lang w:val="en-IE" w:eastAsia="en-US"/>
              </w:rPr>
              <w:t>.</w:t>
            </w:r>
          </w:p>
        </w:tc>
      </w:tr>
      <w:tr w:rsidR="00BC601E" w:rsidRPr="00301187" w14:paraId="17529B5F" w14:textId="77777777" w:rsidTr="0085051C">
        <w:trPr>
          <w:trHeight w:val="395"/>
        </w:trPr>
        <w:tc>
          <w:tcPr>
            <w:tcW w:w="2172" w:type="dxa"/>
          </w:tcPr>
          <w:p w14:paraId="78211D68" w14:textId="77777777" w:rsidR="00BC601E" w:rsidRPr="00301187" w:rsidRDefault="00BC601E" w:rsidP="00F45DA9">
            <w:pPr>
              <w:rPr>
                <w:rFonts w:ascii="Arial" w:hAnsi="Arial" w:cs="Arial"/>
                <w:b/>
                <w:bCs/>
              </w:rPr>
            </w:pPr>
            <w:r w:rsidRPr="00301187">
              <w:rPr>
                <w:rFonts w:ascii="Arial" w:hAnsi="Arial" w:cs="Arial"/>
                <w:b/>
                <w:bCs/>
              </w:rPr>
              <w:t>Taking up Appointment</w:t>
            </w:r>
          </w:p>
        </w:tc>
        <w:tc>
          <w:tcPr>
            <w:tcW w:w="7933" w:type="dxa"/>
          </w:tcPr>
          <w:p w14:paraId="29720C67" w14:textId="77777777" w:rsidR="00BC601E" w:rsidRPr="00301187" w:rsidRDefault="001729AD" w:rsidP="00F45DA9">
            <w:pPr>
              <w:pStyle w:val="TableParagraph"/>
              <w:spacing w:line="227" w:lineRule="exact"/>
              <w:ind w:left="0"/>
              <w:rPr>
                <w:sz w:val="20"/>
                <w:szCs w:val="20"/>
              </w:rPr>
            </w:pPr>
            <w:r w:rsidRPr="00301187">
              <w:rPr>
                <w:sz w:val="20"/>
                <w:szCs w:val="20"/>
              </w:rPr>
              <w:t>A start date will be indicated at job offer stage</w:t>
            </w:r>
          </w:p>
        </w:tc>
      </w:tr>
      <w:tr w:rsidR="00BC601E" w:rsidRPr="00055BCB" w14:paraId="31EB39BC" w14:textId="77777777" w:rsidTr="0085051C">
        <w:trPr>
          <w:trHeight w:val="395"/>
        </w:trPr>
        <w:tc>
          <w:tcPr>
            <w:tcW w:w="2172" w:type="dxa"/>
          </w:tcPr>
          <w:p w14:paraId="571F37B8" w14:textId="77777777" w:rsidR="00BC601E" w:rsidRPr="00055BCB" w:rsidRDefault="00BC601E" w:rsidP="00F45DA9">
            <w:pPr>
              <w:rPr>
                <w:rFonts w:ascii="Arial" w:hAnsi="Arial" w:cs="Arial"/>
                <w:b/>
                <w:bCs/>
              </w:rPr>
            </w:pPr>
            <w:r w:rsidRPr="00055BCB">
              <w:rPr>
                <w:rFonts w:ascii="Arial" w:hAnsi="Arial" w:cs="Arial"/>
                <w:b/>
                <w:bCs/>
              </w:rPr>
              <w:t>Location of Post</w:t>
            </w:r>
          </w:p>
        </w:tc>
        <w:tc>
          <w:tcPr>
            <w:tcW w:w="7933" w:type="dxa"/>
          </w:tcPr>
          <w:p w14:paraId="63A96E20" w14:textId="77777777" w:rsidR="00BC601E" w:rsidRPr="00055BCB" w:rsidRDefault="003022EF" w:rsidP="00F45DA9">
            <w:pPr>
              <w:pStyle w:val="TableParagraph"/>
              <w:spacing w:line="210" w:lineRule="exact"/>
              <w:ind w:left="0"/>
              <w:rPr>
                <w:sz w:val="20"/>
                <w:szCs w:val="20"/>
              </w:rPr>
            </w:pPr>
            <w:r>
              <w:rPr>
                <w:sz w:val="20"/>
                <w:szCs w:val="20"/>
              </w:rPr>
              <w:t xml:space="preserve">Office of the Chief People Officer </w:t>
            </w:r>
            <w:r w:rsidR="00BE524F" w:rsidRPr="00055BCB">
              <w:rPr>
                <w:sz w:val="20"/>
                <w:szCs w:val="20"/>
              </w:rPr>
              <w:t xml:space="preserve">, </w:t>
            </w:r>
            <w:r w:rsidR="00523406" w:rsidRPr="00055BCB">
              <w:rPr>
                <w:sz w:val="20"/>
                <w:szCs w:val="20"/>
              </w:rPr>
              <w:t>National</w:t>
            </w:r>
            <w:r w:rsidR="006626C6" w:rsidRPr="00055BCB">
              <w:rPr>
                <w:sz w:val="20"/>
                <w:szCs w:val="20"/>
              </w:rPr>
              <w:t xml:space="preserve"> </w:t>
            </w:r>
            <w:r w:rsidR="00B1663B" w:rsidRPr="00055BCB">
              <w:rPr>
                <w:sz w:val="20"/>
                <w:szCs w:val="20"/>
              </w:rPr>
              <w:t>Human Resources</w:t>
            </w:r>
            <w:r w:rsidR="00523406" w:rsidRPr="00055BCB">
              <w:rPr>
                <w:sz w:val="20"/>
                <w:szCs w:val="20"/>
              </w:rPr>
              <w:t xml:space="preserve"> </w:t>
            </w:r>
            <w:r w:rsidR="00A47789" w:rsidRPr="00055BCB">
              <w:rPr>
                <w:sz w:val="20"/>
                <w:szCs w:val="20"/>
              </w:rPr>
              <w:t>(HR)</w:t>
            </w:r>
          </w:p>
          <w:p w14:paraId="75F2AB1F" w14:textId="77777777" w:rsidR="00BC601E" w:rsidRPr="00055BCB" w:rsidRDefault="00BC601E" w:rsidP="00F45DA9">
            <w:pPr>
              <w:pStyle w:val="TableParagraph"/>
              <w:spacing w:line="210" w:lineRule="exact"/>
              <w:ind w:hanging="107"/>
              <w:rPr>
                <w:sz w:val="20"/>
                <w:szCs w:val="20"/>
              </w:rPr>
            </w:pPr>
          </w:p>
          <w:p w14:paraId="799BBADF" w14:textId="77777777" w:rsidR="00BC601E" w:rsidRPr="00055BCB" w:rsidRDefault="00BC601E" w:rsidP="00F45DA9">
            <w:pPr>
              <w:pStyle w:val="TableParagraph"/>
              <w:spacing w:line="210" w:lineRule="exact"/>
              <w:ind w:left="0"/>
              <w:rPr>
                <w:sz w:val="20"/>
                <w:szCs w:val="20"/>
              </w:rPr>
            </w:pPr>
            <w:r w:rsidRPr="00055BCB">
              <w:rPr>
                <w:sz w:val="20"/>
                <w:szCs w:val="20"/>
              </w:rPr>
              <w:t xml:space="preserve">There is currently </w:t>
            </w:r>
            <w:r w:rsidR="006626C6" w:rsidRPr="00055BCB">
              <w:rPr>
                <w:sz w:val="20"/>
                <w:szCs w:val="20"/>
              </w:rPr>
              <w:t>one permanent, whole-time post</w:t>
            </w:r>
            <w:r w:rsidRPr="00055BCB">
              <w:rPr>
                <w:sz w:val="20"/>
                <w:szCs w:val="20"/>
              </w:rPr>
              <w:t xml:space="preserve"> available. The post h</w:t>
            </w:r>
            <w:r w:rsidR="006626C6" w:rsidRPr="00055BCB">
              <w:rPr>
                <w:sz w:val="20"/>
                <w:szCs w:val="20"/>
              </w:rPr>
              <w:t>older</w:t>
            </w:r>
            <w:r w:rsidRPr="00055BCB">
              <w:rPr>
                <w:sz w:val="20"/>
                <w:szCs w:val="20"/>
              </w:rPr>
              <w:t xml:space="preserve"> will be based in Dr Steevens’ Hospital</w:t>
            </w:r>
            <w:r w:rsidR="00BE524F" w:rsidRPr="00055BCB">
              <w:rPr>
                <w:sz w:val="20"/>
                <w:szCs w:val="20"/>
              </w:rPr>
              <w:t>,</w:t>
            </w:r>
            <w:r w:rsidRPr="00055BCB">
              <w:rPr>
                <w:sz w:val="20"/>
                <w:szCs w:val="20"/>
              </w:rPr>
              <w:t xml:space="preserve"> Dublin </w:t>
            </w:r>
            <w:r w:rsidR="00BE524F" w:rsidRPr="00055BCB">
              <w:rPr>
                <w:sz w:val="20"/>
                <w:szCs w:val="20"/>
              </w:rPr>
              <w:t>8.</w:t>
            </w:r>
          </w:p>
          <w:p w14:paraId="665CEB87" w14:textId="77777777" w:rsidR="00BC601E" w:rsidRPr="00055BCB" w:rsidRDefault="00BC601E" w:rsidP="00F45DA9">
            <w:pPr>
              <w:pStyle w:val="TableParagraph"/>
              <w:spacing w:line="210" w:lineRule="exact"/>
              <w:ind w:left="108" w:hanging="108"/>
              <w:rPr>
                <w:sz w:val="20"/>
                <w:szCs w:val="20"/>
              </w:rPr>
            </w:pPr>
          </w:p>
          <w:p w14:paraId="133EE7AC" w14:textId="77777777" w:rsidR="00BC601E" w:rsidRDefault="00BC601E" w:rsidP="00F45DA9">
            <w:pPr>
              <w:pStyle w:val="TableParagraph"/>
              <w:ind w:left="0" w:right="108"/>
              <w:jc w:val="both"/>
              <w:rPr>
                <w:color w:val="000000"/>
                <w:sz w:val="20"/>
                <w:szCs w:val="20"/>
              </w:rPr>
            </w:pPr>
            <w:r w:rsidRPr="00055BCB">
              <w:rPr>
                <w:color w:val="000000"/>
                <w:sz w:val="20"/>
                <w:szCs w:val="20"/>
              </w:rPr>
              <w:t xml:space="preserve">A panel may be formed as a result of this campaign for </w:t>
            </w:r>
            <w:r w:rsidR="00523406" w:rsidRPr="00055BCB">
              <w:rPr>
                <w:b/>
                <w:sz w:val="20"/>
                <w:szCs w:val="20"/>
              </w:rPr>
              <w:t>Assistant National Director</w:t>
            </w:r>
            <w:r w:rsidR="0085051C">
              <w:rPr>
                <w:b/>
                <w:sz w:val="20"/>
                <w:szCs w:val="20"/>
              </w:rPr>
              <w:t xml:space="preserve">, </w:t>
            </w:r>
            <w:r w:rsidR="00523406" w:rsidRPr="00055BCB">
              <w:rPr>
                <w:b/>
                <w:sz w:val="20"/>
                <w:szCs w:val="20"/>
              </w:rPr>
              <w:t>Corporate Business Partner for National H</w:t>
            </w:r>
            <w:r w:rsidR="00BE524F" w:rsidRPr="00055BCB">
              <w:rPr>
                <w:b/>
                <w:sz w:val="20"/>
                <w:szCs w:val="20"/>
              </w:rPr>
              <w:t xml:space="preserve">uman </w:t>
            </w:r>
            <w:r w:rsidR="00523406" w:rsidRPr="00055BCB">
              <w:rPr>
                <w:b/>
                <w:sz w:val="20"/>
                <w:szCs w:val="20"/>
              </w:rPr>
              <w:t>R</w:t>
            </w:r>
            <w:r w:rsidR="003022EF">
              <w:rPr>
                <w:b/>
                <w:sz w:val="20"/>
                <w:szCs w:val="20"/>
              </w:rPr>
              <w:t xml:space="preserve">esources, </w:t>
            </w:r>
            <w:r w:rsidR="0085051C">
              <w:rPr>
                <w:b/>
                <w:sz w:val="20"/>
                <w:szCs w:val="20"/>
              </w:rPr>
              <w:t xml:space="preserve">within the </w:t>
            </w:r>
            <w:r w:rsidR="003022EF">
              <w:rPr>
                <w:b/>
                <w:sz w:val="20"/>
                <w:szCs w:val="20"/>
              </w:rPr>
              <w:t>Office of the Chief People Officer</w:t>
            </w:r>
            <w:r w:rsidR="00BE524F" w:rsidRPr="00055BCB">
              <w:rPr>
                <w:b/>
                <w:sz w:val="20"/>
                <w:szCs w:val="20"/>
              </w:rPr>
              <w:t xml:space="preserve"> within National Human Resources,</w:t>
            </w:r>
            <w:r w:rsidR="00EF2214" w:rsidRPr="00055BCB">
              <w:rPr>
                <w:color w:val="000000"/>
                <w:sz w:val="20"/>
                <w:szCs w:val="20"/>
              </w:rPr>
              <w:t xml:space="preserve"> </w:t>
            </w:r>
            <w:r w:rsidRPr="00055BCB">
              <w:rPr>
                <w:color w:val="000000"/>
                <w:sz w:val="20"/>
                <w:szCs w:val="20"/>
              </w:rPr>
              <w:t>from which current and future, permanent and specified purpose vacancies of full or part-time duration may be filled.</w:t>
            </w:r>
          </w:p>
          <w:p w14:paraId="15C49740" w14:textId="3815049C" w:rsidR="00F45DA9" w:rsidRPr="00055BCB" w:rsidRDefault="00F45DA9" w:rsidP="00F45DA9">
            <w:pPr>
              <w:pStyle w:val="TableParagraph"/>
              <w:ind w:left="0" w:right="108"/>
              <w:jc w:val="both"/>
              <w:rPr>
                <w:b/>
                <w:sz w:val="20"/>
                <w:szCs w:val="20"/>
              </w:rPr>
            </w:pPr>
          </w:p>
        </w:tc>
      </w:tr>
      <w:tr w:rsidR="00D670BF" w:rsidRPr="00301187" w14:paraId="38FDAAB1" w14:textId="77777777" w:rsidTr="0085051C">
        <w:tc>
          <w:tcPr>
            <w:tcW w:w="2172" w:type="dxa"/>
          </w:tcPr>
          <w:p w14:paraId="28129FB7" w14:textId="77777777" w:rsidR="00D670BF" w:rsidRPr="00301187" w:rsidRDefault="00D670BF" w:rsidP="00F45DA9">
            <w:pPr>
              <w:rPr>
                <w:rFonts w:ascii="Arial" w:hAnsi="Arial" w:cs="Arial"/>
                <w:b/>
                <w:bCs/>
              </w:rPr>
            </w:pPr>
            <w:r w:rsidRPr="00301187">
              <w:rPr>
                <w:rFonts w:ascii="Arial" w:hAnsi="Arial" w:cs="Arial"/>
                <w:b/>
                <w:bCs/>
              </w:rPr>
              <w:t>Informal Enquiries</w:t>
            </w:r>
          </w:p>
          <w:p w14:paraId="6D85EEB8" w14:textId="77777777" w:rsidR="00D670BF" w:rsidRPr="00301187" w:rsidRDefault="00D670BF" w:rsidP="00F45DA9">
            <w:pPr>
              <w:rPr>
                <w:rFonts w:ascii="Arial" w:hAnsi="Arial" w:cs="Arial"/>
                <w:b/>
                <w:bCs/>
              </w:rPr>
            </w:pPr>
          </w:p>
        </w:tc>
        <w:tc>
          <w:tcPr>
            <w:tcW w:w="7933" w:type="dxa"/>
          </w:tcPr>
          <w:p w14:paraId="4623EE5F" w14:textId="77777777" w:rsidR="00523406" w:rsidRPr="00301187" w:rsidRDefault="003022EF" w:rsidP="00F45DA9">
            <w:pPr>
              <w:pStyle w:val="TableParagraph"/>
              <w:ind w:left="0"/>
              <w:rPr>
                <w:sz w:val="20"/>
                <w:szCs w:val="20"/>
              </w:rPr>
            </w:pPr>
            <w:r>
              <w:rPr>
                <w:sz w:val="20"/>
                <w:szCs w:val="20"/>
              </w:rPr>
              <w:t xml:space="preserve">Anne Marie Hoey, Chief People Officer. </w:t>
            </w:r>
          </w:p>
          <w:p w14:paraId="5ED87A97" w14:textId="77777777" w:rsidR="0085051C" w:rsidRDefault="00523406" w:rsidP="00F45DA9">
            <w:pPr>
              <w:pStyle w:val="TableParagraph"/>
              <w:spacing w:line="210" w:lineRule="exact"/>
              <w:ind w:left="0"/>
              <w:rPr>
                <w:sz w:val="20"/>
                <w:szCs w:val="20"/>
              </w:rPr>
            </w:pPr>
            <w:r w:rsidRPr="00301187">
              <w:rPr>
                <w:sz w:val="20"/>
                <w:szCs w:val="20"/>
              </w:rPr>
              <w:t xml:space="preserve">Email: </w:t>
            </w:r>
            <w:hyperlink r:id="rId9" w:history="1">
              <w:r w:rsidRPr="00301187">
                <w:rPr>
                  <w:rStyle w:val="Hyperlink"/>
                  <w:sz w:val="20"/>
                  <w:szCs w:val="20"/>
                </w:rPr>
                <w:t>nationalhr@hse.ie</w:t>
              </w:r>
            </w:hyperlink>
            <w:r w:rsidRPr="00301187">
              <w:rPr>
                <w:sz w:val="20"/>
                <w:szCs w:val="20"/>
              </w:rPr>
              <w:t xml:space="preserve"> </w:t>
            </w:r>
            <w:r w:rsidR="00055BCB">
              <w:rPr>
                <w:sz w:val="20"/>
                <w:szCs w:val="20"/>
              </w:rPr>
              <w:t xml:space="preserve"> </w:t>
            </w:r>
          </w:p>
          <w:p w14:paraId="6B7C9125" w14:textId="195EA479" w:rsidR="00523406" w:rsidRPr="00301187" w:rsidRDefault="00523406" w:rsidP="00F45DA9">
            <w:pPr>
              <w:pStyle w:val="TableParagraph"/>
              <w:spacing w:line="210" w:lineRule="exact"/>
              <w:ind w:left="0"/>
              <w:rPr>
                <w:sz w:val="20"/>
                <w:szCs w:val="20"/>
              </w:rPr>
            </w:pPr>
            <w:r w:rsidRPr="00301187">
              <w:rPr>
                <w:sz w:val="20"/>
                <w:szCs w:val="20"/>
              </w:rPr>
              <w:t>Telephone</w:t>
            </w:r>
            <w:r w:rsidR="004B53D0">
              <w:rPr>
                <w:sz w:val="20"/>
                <w:szCs w:val="20"/>
              </w:rPr>
              <w:t>:</w:t>
            </w:r>
            <w:r w:rsidRPr="00301187">
              <w:rPr>
                <w:sz w:val="20"/>
                <w:szCs w:val="20"/>
              </w:rPr>
              <w:t xml:space="preserve"> 01 635</w:t>
            </w:r>
            <w:r w:rsidR="004B53D0">
              <w:rPr>
                <w:sz w:val="20"/>
                <w:szCs w:val="20"/>
              </w:rPr>
              <w:t xml:space="preserve"> </w:t>
            </w:r>
            <w:r w:rsidRPr="00301187">
              <w:rPr>
                <w:sz w:val="20"/>
                <w:szCs w:val="20"/>
              </w:rPr>
              <w:t>2319</w:t>
            </w:r>
          </w:p>
          <w:p w14:paraId="24D92218" w14:textId="77777777" w:rsidR="00D670BF" w:rsidRPr="00301187" w:rsidRDefault="00D670BF" w:rsidP="00F45DA9">
            <w:pPr>
              <w:pStyle w:val="TableParagraph"/>
              <w:spacing w:line="210" w:lineRule="exact"/>
              <w:ind w:left="108"/>
              <w:rPr>
                <w:sz w:val="20"/>
                <w:szCs w:val="20"/>
              </w:rPr>
            </w:pPr>
          </w:p>
        </w:tc>
      </w:tr>
      <w:tr w:rsidR="0085051C" w:rsidRPr="0085051C" w14:paraId="350EEE58" w14:textId="77777777" w:rsidTr="0085051C">
        <w:tc>
          <w:tcPr>
            <w:tcW w:w="2172" w:type="dxa"/>
          </w:tcPr>
          <w:p w14:paraId="5086C133" w14:textId="76CC0E3D" w:rsidR="0085051C" w:rsidRPr="0085051C" w:rsidRDefault="0085051C" w:rsidP="00F45DA9">
            <w:pPr>
              <w:rPr>
                <w:rFonts w:ascii="Arial" w:hAnsi="Arial" w:cs="Arial"/>
                <w:b/>
                <w:bCs/>
              </w:rPr>
            </w:pPr>
            <w:r w:rsidRPr="0085051C">
              <w:rPr>
                <w:rFonts w:ascii="Arial" w:hAnsi="Arial" w:cs="Arial"/>
                <w:b/>
                <w:bCs/>
              </w:rPr>
              <w:t xml:space="preserve">Reasonable Accommodations </w:t>
            </w:r>
          </w:p>
        </w:tc>
        <w:tc>
          <w:tcPr>
            <w:tcW w:w="7933" w:type="dxa"/>
          </w:tcPr>
          <w:p w14:paraId="0D4B34D2" w14:textId="0A7BBFC5" w:rsidR="0085051C" w:rsidRPr="0085051C" w:rsidRDefault="0085051C" w:rsidP="00F45DA9">
            <w:pPr>
              <w:spacing w:line="276" w:lineRule="auto"/>
              <w:rPr>
                <w:rFonts w:ascii="Arial" w:eastAsiaTheme="minorHAnsi" w:hAnsi="Arial" w:cs="Arial"/>
                <w:lang w:eastAsia="en-US"/>
              </w:rPr>
            </w:pPr>
            <w:r w:rsidRPr="0085051C">
              <w:rPr>
                <w:rFonts w:ascii="Arial" w:hAnsi="Arial" w:cs="Arial"/>
              </w:rPr>
              <w:t xml:space="preserve">Candidates who require a Reasonable Accommodation/s to support their participation, at any stage, in the recruitment and selection process, should email </w:t>
            </w:r>
            <w:hyperlink r:id="rId10" w:history="1">
              <w:r w:rsidRPr="00680AF2">
                <w:rPr>
                  <w:rStyle w:val="Hyperlink"/>
                  <w:rFonts w:ascii="Arial" w:hAnsi="Arial" w:cs="Arial"/>
                </w:rPr>
                <w:t>recruitmanagement@hse.ie</w:t>
              </w:r>
            </w:hyperlink>
            <w:r>
              <w:rPr>
                <w:rFonts w:ascii="Arial" w:hAnsi="Arial" w:cs="Arial"/>
              </w:rPr>
              <w:t xml:space="preserve"> </w:t>
            </w:r>
          </w:p>
          <w:p w14:paraId="5CAEB2D1" w14:textId="77777777" w:rsidR="0085051C" w:rsidRPr="0085051C" w:rsidRDefault="0085051C" w:rsidP="00F45DA9">
            <w:pPr>
              <w:pStyle w:val="TableParagraph"/>
              <w:ind w:left="0"/>
              <w:rPr>
                <w:sz w:val="20"/>
                <w:szCs w:val="20"/>
              </w:rPr>
            </w:pPr>
          </w:p>
        </w:tc>
      </w:tr>
      <w:tr w:rsidR="00D670BF" w:rsidRPr="00301187" w14:paraId="45B68BE2" w14:textId="77777777" w:rsidTr="0085051C">
        <w:tc>
          <w:tcPr>
            <w:tcW w:w="2172" w:type="dxa"/>
          </w:tcPr>
          <w:p w14:paraId="768A1613" w14:textId="77777777" w:rsidR="00D670BF" w:rsidRPr="00301187" w:rsidRDefault="00D670BF" w:rsidP="00F45DA9">
            <w:pPr>
              <w:rPr>
                <w:rFonts w:ascii="Arial" w:hAnsi="Arial" w:cs="Arial"/>
                <w:b/>
                <w:bCs/>
              </w:rPr>
            </w:pPr>
            <w:r w:rsidRPr="00301187">
              <w:rPr>
                <w:rFonts w:ascii="Arial" w:hAnsi="Arial" w:cs="Arial"/>
                <w:b/>
                <w:bCs/>
              </w:rPr>
              <w:t>Details of Service</w:t>
            </w:r>
          </w:p>
          <w:p w14:paraId="2A7DC593" w14:textId="77777777" w:rsidR="00D670BF" w:rsidRPr="00301187" w:rsidRDefault="00D670BF" w:rsidP="00F45DA9">
            <w:pPr>
              <w:rPr>
                <w:rFonts w:ascii="Arial" w:hAnsi="Arial" w:cs="Arial"/>
                <w:b/>
                <w:bCs/>
              </w:rPr>
            </w:pPr>
          </w:p>
          <w:p w14:paraId="361156D2" w14:textId="77777777" w:rsidR="00D670BF" w:rsidRPr="00301187" w:rsidRDefault="00D670BF" w:rsidP="00F45DA9">
            <w:pPr>
              <w:rPr>
                <w:rFonts w:ascii="Arial" w:hAnsi="Arial" w:cs="Arial"/>
                <w:b/>
                <w:bCs/>
              </w:rPr>
            </w:pPr>
          </w:p>
        </w:tc>
        <w:tc>
          <w:tcPr>
            <w:tcW w:w="7933" w:type="dxa"/>
          </w:tcPr>
          <w:p w14:paraId="523C7587" w14:textId="77777777" w:rsidR="000244E5" w:rsidRDefault="00D670BF" w:rsidP="00F45DA9">
            <w:pPr>
              <w:spacing w:line="210" w:lineRule="exact"/>
              <w:rPr>
                <w:rFonts w:ascii="Arial" w:eastAsia="Arial" w:hAnsi="Arial" w:cs="Arial"/>
                <w:lang w:val="en-IE" w:eastAsia="en-IE" w:bidi="en-IE"/>
              </w:rPr>
            </w:pPr>
            <w:r w:rsidRPr="00301187">
              <w:rPr>
                <w:rFonts w:ascii="Arial" w:eastAsia="Arial" w:hAnsi="Arial" w:cs="Arial"/>
                <w:lang w:val="en-IE" w:eastAsia="en-IE" w:bidi="en-IE"/>
              </w:rPr>
              <w:t>National HR provides strategic support, direction, advice and interventions to all areas of the health service, recognising that all staff throughout the system are the key to the delivery of excellent people capability.</w:t>
            </w:r>
          </w:p>
          <w:p w14:paraId="7475A191" w14:textId="77777777" w:rsidR="005F5AF2" w:rsidRPr="00DA4466" w:rsidRDefault="005F5AF2" w:rsidP="00F45DA9">
            <w:pPr>
              <w:jc w:val="both"/>
              <w:rPr>
                <w:rFonts w:ascii="Arial" w:hAnsi="Arial" w:cs="Arial"/>
              </w:rPr>
            </w:pPr>
            <w:r w:rsidRPr="00DA4466">
              <w:rPr>
                <w:rFonts w:ascii="Arial" w:hAnsi="Arial" w:cs="Arial"/>
              </w:rPr>
              <w:t xml:space="preserve">Implementing the </w:t>
            </w:r>
            <w:r w:rsidRPr="00DA4466">
              <w:rPr>
                <w:rFonts w:ascii="Arial" w:hAnsi="Arial" w:cs="Arial"/>
                <w:i/>
              </w:rPr>
              <w:t>Health Services People Strategy</w:t>
            </w:r>
            <w:r w:rsidR="00904567">
              <w:rPr>
                <w:rFonts w:ascii="Arial" w:hAnsi="Arial" w:cs="Arial"/>
                <w:i/>
              </w:rPr>
              <w:t xml:space="preserve"> </w:t>
            </w:r>
            <w:r w:rsidR="003022EF">
              <w:rPr>
                <w:rFonts w:ascii="Arial" w:hAnsi="Arial" w:cs="Arial"/>
                <w:i/>
              </w:rPr>
              <w:t>2025 - 2027</w:t>
            </w:r>
            <w:r w:rsidR="000244E5">
              <w:rPr>
                <w:rFonts w:ascii="Arial" w:hAnsi="Arial" w:cs="Arial"/>
                <w:i/>
              </w:rPr>
              <w:t xml:space="preserve"> </w:t>
            </w:r>
            <w:r w:rsidRPr="00DA4466">
              <w:rPr>
                <w:rFonts w:ascii="Arial" w:hAnsi="Arial" w:cs="Arial"/>
                <w:i/>
              </w:rPr>
              <w:t xml:space="preserve">  </w:t>
            </w:r>
            <w:r w:rsidRPr="00DA4466">
              <w:rPr>
                <w:rFonts w:ascii="Arial" w:hAnsi="Arial" w:cs="Arial"/>
              </w:rPr>
              <w:t>is an organisational priority and supports the development of current and future health and social care leaders. Our shared purpose is to deliver safer better healthcare and staff and public value, and collectively support the significant reform and change agenda in Ireland.</w:t>
            </w:r>
          </w:p>
          <w:p w14:paraId="5FC43C99" w14:textId="77777777" w:rsidR="005F5AF2" w:rsidRPr="00DA4466" w:rsidRDefault="005F5AF2" w:rsidP="00F45DA9">
            <w:pPr>
              <w:jc w:val="both"/>
              <w:rPr>
                <w:rFonts w:ascii="Arial" w:hAnsi="Arial" w:cs="Arial"/>
              </w:rPr>
            </w:pPr>
          </w:p>
          <w:p w14:paraId="06559C6B" w14:textId="77777777" w:rsidR="005F5AF2" w:rsidRPr="00DA4466" w:rsidRDefault="005F5AF2" w:rsidP="00F45DA9">
            <w:pPr>
              <w:jc w:val="both"/>
              <w:rPr>
                <w:rFonts w:ascii="Arial" w:hAnsi="Arial" w:cs="Arial"/>
              </w:rPr>
            </w:pPr>
            <w:r w:rsidRPr="00DA4466">
              <w:rPr>
                <w:rFonts w:ascii="Arial" w:hAnsi="Arial" w:cs="Arial"/>
              </w:rPr>
              <w:t xml:space="preserve">HR is committed to build capacity for change and address the people and culture priorities that impact on </w:t>
            </w:r>
            <w:r w:rsidR="00C50CC6">
              <w:rPr>
                <w:rFonts w:ascii="Arial" w:hAnsi="Arial" w:cs="Arial"/>
              </w:rPr>
              <w:t>the organisation</w:t>
            </w:r>
            <w:r w:rsidRPr="00DA4466">
              <w:rPr>
                <w:rFonts w:ascii="Arial" w:hAnsi="Arial" w:cs="Arial"/>
              </w:rPr>
              <w:t xml:space="preserve">. </w:t>
            </w:r>
          </w:p>
          <w:p w14:paraId="1D5E5864" w14:textId="77777777" w:rsidR="005F5AF2" w:rsidRPr="00DA4466" w:rsidRDefault="005F5AF2" w:rsidP="00F45DA9">
            <w:pPr>
              <w:jc w:val="both"/>
              <w:rPr>
                <w:rFonts w:ascii="Arial" w:hAnsi="Arial" w:cs="Arial"/>
              </w:rPr>
            </w:pPr>
          </w:p>
          <w:p w14:paraId="4771AB8D" w14:textId="77777777" w:rsidR="005F5AF2" w:rsidRPr="00DA4466" w:rsidRDefault="005F5AF2" w:rsidP="00F45DA9">
            <w:pPr>
              <w:jc w:val="both"/>
              <w:rPr>
                <w:rFonts w:ascii="Arial" w:hAnsi="Arial" w:cs="Arial"/>
              </w:rPr>
            </w:pPr>
            <w:r w:rsidRPr="00DA4466">
              <w:rPr>
                <w:rFonts w:ascii="Arial" w:hAnsi="Arial" w:cs="Arial"/>
              </w:rPr>
              <w:t xml:space="preserve">Being competent and maximising the organisational capacity to work in a complex environment is a key requirement over the next 10 years as the health system will continue to navigate and address key drivers for change including the following:  </w:t>
            </w:r>
          </w:p>
          <w:p w14:paraId="6ECF150A" w14:textId="77777777" w:rsidR="005F5AF2" w:rsidRPr="00DA4466" w:rsidRDefault="005F5AF2" w:rsidP="00F45DA9">
            <w:pPr>
              <w:jc w:val="both"/>
              <w:rPr>
                <w:rFonts w:ascii="Arial" w:hAnsi="Arial" w:cs="Arial"/>
              </w:rPr>
            </w:pPr>
          </w:p>
          <w:p w14:paraId="19671227" w14:textId="77777777" w:rsidR="005F5AF2" w:rsidRDefault="005F5AF2" w:rsidP="00F45DA9">
            <w:pPr>
              <w:jc w:val="both"/>
              <w:rPr>
                <w:rFonts w:ascii="Arial" w:hAnsi="Arial" w:cs="Arial"/>
              </w:rPr>
            </w:pPr>
            <w:r w:rsidRPr="00DA4466">
              <w:rPr>
                <w:rStyle w:val="Strong"/>
                <w:rFonts w:ascii="Arial" w:hAnsi="Arial" w:cs="Arial"/>
              </w:rPr>
              <w:t xml:space="preserve">Policy and reform agenda – </w:t>
            </w:r>
            <w:r w:rsidRPr="00DA4466">
              <w:rPr>
                <w:rFonts w:ascii="Arial" w:hAnsi="Arial" w:cs="Arial"/>
              </w:rPr>
              <w:t xml:space="preserve">the recommendations of the Committee on the Future of Healthcare in the </w:t>
            </w:r>
            <w:r w:rsidRPr="00DA4466">
              <w:rPr>
                <w:rStyle w:val="Emphasis"/>
                <w:rFonts w:cs="Arial"/>
                <w:sz w:val="20"/>
              </w:rPr>
              <w:t>Sláintecare Report</w:t>
            </w:r>
            <w:r w:rsidRPr="00DA4466">
              <w:rPr>
                <w:rFonts w:ascii="Arial" w:hAnsi="Arial" w:cs="Arial"/>
              </w:rPr>
              <w:t xml:space="preserve"> (May 2017), </w:t>
            </w:r>
            <w:r w:rsidRPr="00DA4466">
              <w:rPr>
                <w:rStyle w:val="Emphasis"/>
                <w:rFonts w:cs="Arial"/>
                <w:sz w:val="20"/>
              </w:rPr>
              <w:t>Our Public Service 2020</w:t>
            </w:r>
            <w:r w:rsidRPr="00DA4466">
              <w:rPr>
                <w:rFonts w:ascii="Arial" w:hAnsi="Arial" w:cs="Arial"/>
              </w:rPr>
              <w:t xml:space="preserve">, </w:t>
            </w:r>
            <w:r w:rsidRPr="00DA4466">
              <w:rPr>
                <w:rStyle w:val="Emphasis"/>
                <w:rFonts w:cs="Arial"/>
                <w:sz w:val="20"/>
              </w:rPr>
              <w:t>Healthy Ireland: A Framework for Improved Health and Wellbeing</w:t>
            </w:r>
            <w:r w:rsidRPr="00DA4466">
              <w:rPr>
                <w:rFonts w:ascii="Arial" w:hAnsi="Arial" w:cs="Arial"/>
              </w:rPr>
              <w:t xml:space="preserve"> and the </w:t>
            </w:r>
            <w:r w:rsidRPr="00DA4466">
              <w:rPr>
                <w:rFonts w:ascii="Arial" w:hAnsi="Arial" w:cs="Arial"/>
                <w:i/>
              </w:rPr>
              <w:t xml:space="preserve">Health Services </w:t>
            </w:r>
            <w:r w:rsidRPr="00DA4466">
              <w:rPr>
                <w:rFonts w:ascii="Arial" w:hAnsi="Arial" w:cs="Arial"/>
                <w:i/>
              </w:rPr>
              <w:lastRenderedPageBreak/>
              <w:t>Capacity Review (2018)</w:t>
            </w:r>
            <w:r w:rsidRPr="00DA4466">
              <w:rPr>
                <w:rFonts w:ascii="Arial" w:hAnsi="Arial" w:cs="Arial"/>
              </w:rPr>
              <w:t xml:space="preserve"> all set out a challenging agenda for reform, public accountability and greater productivity. </w:t>
            </w:r>
            <w:r w:rsidRPr="00DA4466">
              <w:rPr>
                <w:rFonts w:ascii="Arial" w:hAnsi="Arial" w:cs="Arial"/>
                <w:i/>
              </w:rPr>
              <w:t xml:space="preserve">Sláintecare </w:t>
            </w:r>
            <w:r w:rsidRPr="00DA4466">
              <w:rPr>
                <w:rFonts w:ascii="Arial" w:hAnsi="Arial" w:cs="Arial"/>
              </w:rPr>
              <w:t xml:space="preserve">in particular will continue to challenge how health services deliver care and the fundamental assumptions informing current ways of working and organisational modes. </w:t>
            </w:r>
          </w:p>
          <w:p w14:paraId="22301CD7" w14:textId="77777777" w:rsidR="005F5AF2" w:rsidRPr="00DA4466" w:rsidRDefault="005F5AF2" w:rsidP="00F45DA9">
            <w:pPr>
              <w:rPr>
                <w:rFonts w:ascii="Arial" w:hAnsi="Arial" w:cs="Arial"/>
              </w:rPr>
            </w:pPr>
          </w:p>
          <w:p w14:paraId="2ACF2033" w14:textId="77777777" w:rsidR="005F5AF2" w:rsidRDefault="005F5AF2" w:rsidP="00F45DA9">
            <w:pPr>
              <w:jc w:val="both"/>
              <w:rPr>
                <w:rFonts w:ascii="Arial" w:hAnsi="Arial" w:cs="Arial"/>
              </w:rPr>
            </w:pPr>
            <w:r w:rsidRPr="00DA4466">
              <w:rPr>
                <w:rStyle w:val="Strong"/>
                <w:rFonts w:ascii="Arial" w:hAnsi="Arial" w:cs="Arial"/>
              </w:rPr>
              <w:t>Standards and regulation</w:t>
            </w:r>
            <w:r w:rsidRPr="00DA4466">
              <w:rPr>
                <w:rStyle w:val="Strong"/>
                <w:rFonts w:ascii="Arial" w:hAnsi="Arial" w:cs="Arial"/>
              </w:rPr>
              <w:softHyphen/>
              <w:t xml:space="preserve"> – </w:t>
            </w:r>
            <w:r w:rsidRPr="00DA4466">
              <w:rPr>
                <w:rFonts w:ascii="Arial" w:hAnsi="Arial" w:cs="Arial"/>
              </w:rPr>
              <w:t xml:space="preserve">driving quality, service improvements and accountability. </w:t>
            </w:r>
          </w:p>
          <w:p w14:paraId="671311ED" w14:textId="77777777" w:rsidR="005F5AF2" w:rsidRDefault="005F5AF2" w:rsidP="00F45DA9">
            <w:pPr>
              <w:jc w:val="both"/>
              <w:rPr>
                <w:rFonts w:ascii="Arial" w:hAnsi="Arial" w:cs="Arial"/>
              </w:rPr>
            </w:pPr>
            <w:r w:rsidRPr="00DA4466">
              <w:rPr>
                <w:rStyle w:val="Strong"/>
                <w:rFonts w:ascii="Arial" w:hAnsi="Arial" w:cs="Arial"/>
              </w:rPr>
              <w:t>Applying evidence and knowledge –</w:t>
            </w:r>
            <w:r w:rsidRPr="00DA4466">
              <w:rPr>
                <w:rFonts w:ascii="Arial" w:hAnsi="Arial" w:cs="Arial"/>
              </w:rPr>
              <w:t xml:space="preserve"> demonstrating better ways of delivering outcomes.</w:t>
            </w:r>
          </w:p>
          <w:p w14:paraId="61A3A349" w14:textId="77777777" w:rsidR="005F5AF2" w:rsidRDefault="005F5AF2" w:rsidP="00F45DA9">
            <w:pPr>
              <w:jc w:val="both"/>
              <w:rPr>
                <w:rFonts w:ascii="Arial" w:hAnsi="Arial" w:cs="Arial"/>
              </w:rPr>
            </w:pPr>
            <w:r w:rsidRPr="00DA4466">
              <w:rPr>
                <w:rStyle w:val="Strong"/>
                <w:rFonts w:ascii="Arial" w:hAnsi="Arial" w:cs="Arial"/>
              </w:rPr>
              <w:t>Levering e-health and technology –</w:t>
            </w:r>
            <w:r w:rsidRPr="00DA4466">
              <w:rPr>
                <w:rFonts w:ascii="Arial" w:hAnsi="Arial" w:cs="Arial"/>
              </w:rPr>
              <w:t xml:space="preserve"> using technology enabled solutions.</w:t>
            </w:r>
          </w:p>
          <w:p w14:paraId="5DBC20D4" w14:textId="77777777" w:rsidR="005F5AF2" w:rsidRDefault="005F5AF2" w:rsidP="00F45DA9">
            <w:pPr>
              <w:jc w:val="both"/>
              <w:rPr>
                <w:rFonts w:ascii="Arial" w:hAnsi="Arial" w:cs="Arial"/>
              </w:rPr>
            </w:pPr>
            <w:r w:rsidRPr="00DA4466">
              <w:rPr>
                <w:rStyle w:val="Strong"/>
                <w:rFonts w:ascii="Arial" w:hAnsi="Arial" w:cs="Arial"/>
              </w:rPr>
              <w:t xml:space="preserve">Increased demands – </w:t>
            </w:r>
            <w:r w:rsidRPr="00DA4466">
              <w:rPr>
                <w:rFonts w:ascii="Arial" w:hAnsi="Arial" w:cs="Arial"/>
              </w:rPr>
              <w:t>including demographic and epidemiological changes.</w:t>
            </w:r>
          </w:p>
          <w:p w14:paraId="154441C8" w14:textId="77777777" w:rsidR="005F5AF2" w:rsidRDefault="005F5AF2" w:rsidP="00F45DA9">
            <w:pPr>
              <w:jc w:val="both"/>
              <w:rPr>
                <w:rFonts w:ascii="Arial" w:hAnsi="Arial" w:cs="Arial"/>
              </w:rPr>
            </w:pPr>
            <w:r w:rsidRPr="00DA4466">
              <w:rPr>
                <w:rStyle w:val="Strong"/>
                <w:rFonts w:ascii="Arial" w:hAnsi="Arial" w:cs="Arial"/>
              </w:rPr>
              <w:t xml:space="preserve">Resource pressures – </w:t>
            </w:r>
            <w:r w:rsidRPr="00DA4466">
              <w:rPr>
                <w:rFonts w:ascii="Arial" w:hAnsi="Arial" w:cs="Arial"/>
              </w:rPr>
              <w:t>finite capacity to meet demands and service developments.</w:t>
            </w:r>
          </w:p>
          <w:p w14:paraId="769C442F" w14:textId="77777777" w:rsidR="005F5AF2" w:rsidRDefault="005F5AF2" w:rsidP="00F45DA9">
            <w:pPr>
              <w:jc w:val="both"/>
              <w:rPr>
                <w:rFonts w:ascii="Arial" w:hAnsi="Arial" w:cs="Arial"/>
              </w:rPr>
            </w:pPr>
            <w:r w:rsidRPr="00DA4466">
              <w:rPr>
                <w:rStyle w:val="Strong"/>
                <w:rFonts w:ascii="Arial" w:hAnsi="Arial" w:cs="Arial"/>
              </w:rPr>
              <w:t xml:space="preserve">Multi-generational workforce – </w:t>
            </w:r>
            <w:r w:rsidRPr="00DA4466">
              <w:rPr>
                <w:rFonts w:ascii="Arial" w:hAnsi="Arial" w:cs="Arial"/>
              </w:rPr>
              <w:t>meeting the needs of our diverse workforce, competition for talent, attracting, recruiting and retaining high calibre people.</w:t>
            </w:r>
          </w:p>
          <w:p w14:paraId="63F0B78F" w14:textId="77777777" w:rsidR="005F5AF2" w:rsidRPr="00301187" w:rsidRDefault="005F5AF2" w:rsidP="00F45DA9">
            <w:pPr>
              <w:pStyle w:val="CommentText"/>
              <w:jc w:val="both"/>
              <w:rPr>
                <w:rFonts w:ascii="Arial" w:eastAsia="Arial" w:hAnsi="Arial" w:cs="Arial"/>
                <w:lang w:val="en-IE" w:eastAsia="en-IE" w:bidi="en-IE"/>
              </w:rPr>
            </w:pPr>
            <w:r w:rsidRPr="00DA4466">
              <w:rPr>
                <w:rStyle w:val="Strong"/>
                <w:rFonts w:ascii="Arial" w:hAnsi="Arial" w:cs="Arial"/>
              </w:rPr>
              <w:t xml:space="preserve">Increase in social movement </w:t>
            </w:r>
            <w:r w:rsidRPr="00DA4466">
              <w:rPr>
                <w:rFonts w:ascii="Arial" w:hAnsi="Arial" w:cs="Arial"/>
                <w:b/>
              </w:rPr>
              <w:t xml:space="preserve">– </w:t>
            </w:r>
            <w:r w:rsidRPr="00DA4466">
              <w:rPr>
                <w:rFonts w:ascii="Arial" w:hAnsi="Arial" w:cs="Arial"/>
              </w:rPr>
              <w:t>citizens mobilised, digitally connected to global influences, investing in and becoming co-producers of health and social gain.</w:t>
            </w:r>
          </w:p>
          <w:p w14:paraId="24BEC5CA" w14:textId="77777777" w:rsidR="00D670BF" w:rsidRPr="00301187" w:rsidRDefault="00D670BF" w:rsidP="00F45DA9">
            <w:pPr>
              <w:pStyle w:val="TableParagraph"/>
              <w:spacing w:line="210" w:lineRule="exact"/>
              <w:ind w:left="108"/>
              <w:rPr>
                <w:sz w:val="20"/>
                <w:szCs w:val="20"/>
              </w:rPr>
            </w:pPr>
          </w:p>
        </w:tc>
      </w:tr>
      <w:tr w:rsidR="00D670BF" w:rsidRPr="00301187" w14:paraId="33092636" w14:textId="77777777" w:rsidTr="0085051C">
        <w:trPr>
          <w:trHeight w:val="350"/>
        </w:trPr>
        <w:tc>
          <w:tcPr>
            <w:tcW w:w="2172" w:type="dxa"/>
          </w:tcPr>
          <w:p w14:paraId="07212B1B" w14:textId="77777777" w:rsidR="00D670BF" w:rsidRPr="00301187" w:rsidRDefault="00D670BF" w:rsidP="00F45DA9">
            <w:pPr>
              <w:rPr>
                <w:rFonts w:ascii="Arial" w:hAnsi="Arial" w:cs="Arial"/>
                <w:b/>
                <w:bCs/>
              </w:rPr>
            </w:pPr>
            <w:r w:rsidRPr="00301187">
              <w:rPr>
                <w:rFonts w:ascii="Arial" w:hAnsi="Arial" w:cs="Arial"/>
                <w:b/>
                <w:bCs/>
              </w:rPr>
              <w:lastRenderedPageBreak/>
              <w:t xml:space="preserve">Reporting </w:t>
            </w:r>
            <w:r w:rsidR="001729AD" w:rsidRPr="00301187">
              <w:rPr>
                <w:rFonts w:ascii="Arial" w:hAnsi="Arial" w:cs="Arial"/>
                <w:b/>
                <w:bCs/>
              </w:rPr>
              <w:t>Relationship</w:t>
            </w:r>
          </w:p>
        </w:tc>
        <w:tc>
          <w:tcPr>
            <w:tcW w:w="7933" w:type="dxa"/>
          </w:tcPr>
          <w:p w14:paraId="5BB7BE37" w14:textId="517CE8EF" w:rsidR="001729AD" w:rsidRPr="0085051C" w:rsidRDefault="005B64EF" w:rsidP="00F45DA9">
            <w:pPr>
              <w:pStyle w:val="TableParagraph"/>
              <w:spacing w:line="229" w:lineRule="exact"/>
              <w:ind w:left="0"/>
              <w:rPr>
                <w:sz w:val="20"/>
                <w:szCs w:val="20"/>
              </w:rPr>
            </w:pPr>
            <w:r w:rsidRPr="00301187">
              <w:rPr>
                <w:sz w:val="20"/>
                <w:szCs w:val="20"/>
              </w:rPr>
              <w:t>Rep</w:t>
            </w:r>
            <w:r w:rsidR="003022EF">
              <w:rPr>
                <w:sz w:val="20"/>
                <w:szCs w:val="20"/>
              </w:rPr>
              <w:t xml:space="preserve">orting to the Chief People Officer </w:t>
            </w:r>
            <w:r w:rsidR="0085051C">
              <w:rPr>
                <w:sz w:val="20"/>
                <w:szCs w:val="20"/>
              </w:rPr>
              <w:t>or other nominated manager.</w:t>
            </w:r>
          </w:p>
        </w:tc>
      </w:tr>
      <w:tr w:rsidR="0085051C" w:rsidRPr="00301187" w14:paraId="4AB1F532" w14:textId="77777777" w:rsidTr="0085051C">
        <w:trPr>
          <w:trHeight w:val="350"/>
        </w:trPr>
        <w:tc>
          <w:tcPr>
            <w:tcW w:w="2172" w:type="dxa"/>
          </w:tcPr>
          <w:p w14:paraId="072260EF" w14:textId="4B90D0B6" w:rsidR="0085051C" w:rsidRPr="0085051C" w:rsidRDefault="0085051C" w:rsidP="00F45DA9">
            <w:pPr>
              <w:rPr>
                <w:rFonts w:ascii="Arial" w:hAnsi="Arial" w:cs="Arial"/>
                <w:b/>
                <w:bCs/>
              </w:rPr>
            </w:pPr>
            <w:r w:rsidRPr="0085051C">
              <w:rPr>
                <w:rFonts w:ascii="Arial" w:hAnsi="Arial" w:cs="Arial"/>
                <w:b/>
                <w:bCs/>
              </w:rPr>
              <w:t>Key Working Relationships</w:t>
            </w:r>
          </w:p>
        </w:tc>
        <w:tc>
          <w:tcPr>
            <w:tcW w:w="7933" w:type="dxa"/>
          </w:tcPr>
          <w:p w14:paraId="074FB7A7" w14:textId="77777777" w:rsidR="0085051C" w:rsidRPr="0085051C" w:rsidRDefault="0085051C" w:rsidP="00F45DA9">
            <w:pPr>
              <w:pStyle w:val="ListParagraph"/>
              <w:numPr>
                <w:ilvl w:val="0"/>
                <w:numId w:val="3"/>
              </w:numPr>
              <w:spacing w:after="0" w:line="240" w:lineRule="auto"/>
              <w:jc w:val="both"/>
              <w:rPr>
                <w:rFonts w:ascii="Arial" w:hAnsi="Arial" w:cs="Arial"/>
                <w:iCs/>
              </w:rPr>
            </w:pPr>
            <w:r w:rsidRPr="0085051C">
              <w:rPr>
                <w:rFonts w:ascii="Arial" w:hAnsi="Arial" w:cs="Arial"/>
                <w:iCs/>
                <w:sz w:val="20"/>
                <w:szCs w:val="20"/>
              </w:rPr>
              <w:t>Members of the HSE Senior Leadership Team; National Directors and  Regional Directors of People</w:t>
            </w:r>
          </w:p>
          <w:p w14:paraId="18452BC8" w14:textId="77777777" w:rsidR="0085051C" w:rsidRPr="0085051C" w:rsidRDefault="0085051C" w:rsidP="00F45DA9">
            <w:pPr>
              <w:pStyle w:val="ListParagraph"/>
              <w:numPr>
                <w:ilvl w:val="0"/>
                <w:numId w:val="3"/>
              </w:numPr>
              <w:spacing w:after="0" w:line="240" w:lineRule="auto"/>
              <w:jc w:val="both"/>
              <w:rPr>
                <w:rFonts w:ascii="Arial" w:hAnsi="Arial" w:cs="Arial"/>
                <w:iCs/>
              </w:rPr>
            </w:pPr>
            <w:r w:rsidRPr="0085051C">
              <w:rPr>
                <w:rFonts w:ascii="Arial" w:hAnsi="Arial" w:cs="Arial"/>
                <w:iCs/>
                <w:sz w:val="20"/>
                <w:szCs w:val="20"/>
              </w:rPr>
              <w:t>Colleagues in National HR Division and other HSE divisions</w:t>
            </w:r>
          </w:p>
          <w:p w14:paraId="6EF9846F" w14:textId="77777777" w:rsidR="0085051C" w:rsidRPr="0085051C" w:rsidRDefault="0085051C" w:rsidP="00F45DA9">
            <w:pPr>
              <w:pStyle w:val="ListParagraph"/>
              <w:numPr>
                <w:ilvl w:val="0"/>
                <w:numId w:val="3"/>
              </w:numPr>
              <w:spacing w:after="0" w:line="240" w:lineRule="auto"/>
              <w:jc w:val="both"/>
              <w:rPr>
                <w:rFonts w:ascii="Arial" w:hAnsi="Arial" w:cs="Arial"/>
                <w:iCs/>
              </w:rPr>
            </w:pPr>
            <w:r w:rsidRPr="0085051C">
              <w:rPr>
                <w:rFonts w:ascii="Arial" w:hAnsi="Arial" w:cs="Arial"/>
                <w:iCs/>
                <w:sz w:val="20"/>
                <w:szCs w:val="20"/>
              </w:rPr>
              <w:t>Government Agencies including Department of Health; DCDE, Department of Public Expenditure and Reform (DPER)</w:t>
            </w:r>
          </w:p>
          <w:p w14:paraId="1E208E6B" w14:textId="77777777" w:rsidR="0085051C" w:rsidRPr="0085051C" w:rsidRDefault="0085051C" w:rsidP="00F45DA9">
            <w:pPr>
              <w:pStyle w:val="ListParagraph"/>
              <w:numPr>
                <w:ilvl w:val="0"/>
                <w:numId w:val="3"/>
              </w:numPr>
              <w:spacing w:after="0" w:line="240" w:lineRule="auto"/>
              <w:jc w:val="both"/>
              <w:rPr>
                <w:rFonts w:ascii="Arial" w:hAnsi="Arial" w:cs="Arial"/>
                <w:iCs/>
              </w:rPr>
            </w:pPr>
            <w:r w:rsidRPr="0085051C">
              <w:rPr>
                <w:rFonts w:ascii="Arial" w:hAnsi="Arial" w:cs="Arial"/>
                <w:iCs/>
                <w:sz w:val="20"/>
                <w:szCs w:val="20"/>
              </w:rPr>
              <w:t>Other agencies relevant to the carrying out of duties and programmes of work</w:t>
            </w:r>
          </w:p>
          <w:p w14:paraId="4CED67BF" w14:textId="5E0FC5B5" w:rsidR="0085051C" w:rsidRPr="0085051C" w:rsidRDefault="0085051C" w:rsidP="00F45DA9">
            <w:pPr>
              <w:pStyle w:val="ListParagraph"/>
              <w:spacing w:after="0" w:line="240" w:lineRule="auto"/>
              <w:jc w:val="both"/>
              <w:rPr>
                <w:rFonts w:ascii="Arial" w:hAnsi="Arial" w:cs="Arial"/>
                <w:iCs/>
              </w:rPr>
            </w:pPr>
          </w:p>
        </w:tc>
      </w:tr>
      <w:tr w:rsidR="00D670BF" w:rsidRPr="00301187" w14:paraId="7B3CA449" w14:textId="77777777" w:rsidTr="0085051C">
        <w:tc>
          <w:tcPr>
            <w:tcW w:w="2172" w:type="dxa"/>
          </w:tcPr>
          <w:p w14:paraId="010BC47B" w14:textId="77777777" w:rsidR="00D670BF" w:rsidRPr="00301187" w:rsidRDefault="00D670BF" w:rsidP="00F45DA9">
            <w:pPr>
              <w:rPr>
                <w:rFonts w:ascii="Arial" w:hAnsi="Arial" w:cs="Arial"/>
                <w:b/>
                <w:bCs/>
              </w:rPr>
            </w:pPr>
            <w:r w:rsidRPr="00301187">
              <w:rPr>
                <w:rFonts w:ascii="Arial" w:hAnsi="Arial" w:cs="Arial"/>
                <w:b/>
                <w:bCs/>
              </w:rPr>
              <w:t xml:space="preserve">Purpose of the Post </w:t>
            </w:r>
          </w:p>
          <w:p w14:paraId="3B7D5483" w14:textId="77777777" w:rsidR="00D670BF" w:rsidRPr="00301187" w:rsidRDefault="00D670BF" w:rsidP="00F45DA9">
            <w:pPr>
              <w:rPr>
                <w:rFonts w:ascii="Arial" w:hAnsi="Arial" w:cs="Arial"/>
                <w:b/>
                <w:bCs/>
              </w:rPr>
            </w:pPr>
          </w:p>
        </w:tc>
        <w:tc>
          <w:tcPr>
            <w:tcW w:w="7933" w:type="dxa"/>
          </w:tcPr>
          <w:p w14:paraId="581D7398" w14:textId="77777777" w:rsidR="00133481" w:rsidRDefault="00133481" w:rsidP="00F45DA9">
            <w:pPr>
              <w:jc w:val="both"/>
              <w:rPr>
                <w:rFonts w:ascii="Arial" w:hAnsi="Arial" w:cs="Arial"/>
                <w:iCs/>
              </w:rPr>
            </w:pPr>
            <w:r>
              <w:rPr>
                <w:rFonts w:ascii="Arial" w:hAnsi="Arial" w:cs="Arial"/>
                <w:iCs/>
              </w:rPr>
              <w:t>The post holder will hold responsibility for the Operational HR Delivery in HSE Corporate Services.</w:t>
            </w:r>
          </w:p>
          <w:p w14:paraId="796FFBD8" w14:textId="77777777" w:rsidR="00133481" w:rsidRDefault="00133481" w:rsidP="00F45DA9">
            <w:pPr>
              <w:jc w:val="both"/>
              <w:rPr>
                <w:rFonts w:ascii="Arial" w:hAnsi="Arial" w:cs="Arial"/>
                <w:iCs/>
              </w:rPr>
            </w:pPr>
          </w:p>
          <w:p w14:paraId="521FF769" w14:textId="1DA92E12" w:rsidR="009F0A0D" w:rsidRDefault="001729AD" w:rsidP="00F45DA9">
            <w:pPr>
              <w:jc w:val="both"/>
              <w:rPr>
                <w:rFonts w:ascii="Arial" w:hAnsi="Arial" w:cs="Arial"/>
                <w:iCs/>
              </w:rPr>
            </w:pPr>
            <w:r w:rsidRPr="00301187">
              <w:rPr>
                <w:rFonts w:ascii="Arial" w:hAnsi="Arial" w:cs="Arial"/>
                <w:iCs/>
              </w:rPr>
              <w:t>T</w:t>
            </w:r>
            <w:r w:rsidR="00D670BF" w:rsidRPr="00301187">
              <w:rPr>
                <w:rFonts w:ascii="Arial" w:hAnsi="Arial" w:cs="Arial"/>
                <w:iCs/>
              </w:rPr>
              <w:t xml:space="preserve">o </w:t>
            </w:r>
            <w:r w:rsidR="00555FAD" w:rsidRPr="00301187">
              <w:rPr>
                <w:rFonts w:ascii="Arial" w:hAnsi="Arial" w:cs="Arial"/>
                <w:iCs/>
              </w:rPr>
              <w:t>support the</w:t>
            </w:r>
            <w:r w:rsidR="003022EF">
              <w:rPr>
                <w:rFonts w:ascii="Arial" w:hAnsi="Arial" w:cs="Arial"/>
                <w:iCs/>
              </w:rPr>
              <w:t xml:space="preserve"> Office of the Chief People </w:t>
            </w:r>
            <w:r w:rsidR="0085051C">
              <w:rPr>
                <w:rFonts w:ascii="Arial" w:hAnsi="Arial" w:cs="Arial"/>
                <w:iCs/>
              </w:rPr>
              <w:t xml:space="preserve">Officer </w:t>
            </w:r>
            <w:r w:rsidR="0085051C" w:rsidRPr="00301187">
              <w:rPr>
                <w:rFonts w:ascii="Arial" w:hAnsi="Arial" w:cs="Arial"/>
                <w:iCs/>
              </w:rPr>
              <w:t>in</w:t>
            </w:r>
            <w:r w:rsidR="00555FAD" w:rsidRPr="00301187">
              <w:rPr>
                <w:rFonts w:ascii="Arial" w:hAnsi="Arial" w:cs="Arial"/>
                <w:iCs/>
              </w:rPr>
              <w:t xml:space="preserve"> </w:t>
            </w:r>
            <w:r w:rsidR="007937D3">
              <w:rPr>
                <w:rFonts w:ascii="Arial" w:hAnsi="Arial" w:cs="Arial"/>
                <w:iCs/>
              </w:rPr>
              <w:t xml:space="preserve">the </w:t>
            </w:r>
            <w:r w:rsidR="00555FAD" w:rsidRPr="00301187">
              <w:rPr>
                <w:rFonts w:ascii="Arial" w:hAnsi="Arial" w:cs="Arial"/>
                <w:iCs/>
              </w:rPr>
              <w:t>development of s</w:t>
            </w:r>
            <w:r w:rsidR="005B64EF" w:rsidRPr="00301187">
              <w:rPr>
                <w:rFonts w:ascii="Arial" w:hAnsi="Arial" w:cs="Arial"/>
                <w:iCs/>
              </w:rPr>
              <w:t xml:space="preserve">trategic business plans for HR </w:t>
            </w:r>
            <w:r w:rsidR="009505D7" w:rsidRPr="00301187">
              <w:rPr>
                <w:rFonts w:ascii="Arial" w:hAnsi="Arial" w:cs="Arial"/>
                <w:iCs/>
              </w:rPr>
              <w:t>and alignment of HR business</w:t>
            </w:r>
            <w:r w:rsidR="00810BD4" w:rsidRPr="00301187">
              <w:rPr>
                <w:rFonts w:ascii="Arial" w:hAnsi="Arial" w:cs="Arial"/>
                <w:iCs/>
              </w:rPr>
              <w:t xml:space="preserve"> and resource strategies (</w:t>
            </w:r>
            <w:r w:rsidR="0085051C" w:rsidRPr="00301187">
              <w:rPr>
                <w:rFonts w:ascii="Arial" w:hAnsi="Arial" w:cs="Arial"/>
                <w:iCs/>
              </w:rPr>
              <w:t>i.e.,</w:t>
            </w:r>
            <w:r w:rsidR="00810BD4" w:rsidRPr="00301187">
              <w:rPr>
                <w:rFonts w:ascii="Arial" w:hAnsi="Arial" w:cs="Arial"/>
                <w:iCs/>
              </w:rPr>
              <w:t xml:space="preserve"> People Strategy)</w:t>
            </w:r>
            <w:r w:rsidR="009505D7" w:rsidRPr="00301187">
              <w:rPr>
                <w:rFonts w:ascii="Arial" w:hAnsi="Arial" w:cs="Arial"/>
                <w:iCs/>
              </w:rPr>
              <w:t xml:space="preserve"> with the wider healt</w:t>
            </w:r>
            <w:r w:rsidR="005B64EF" w:rsidRPr="00301187">
              <w:rPr>
                <w:rFonts w:ascii="Arial" w:hAnsi="Arial" w:cs="Arial"/>
                <w:iCs/>
              </w:rPr>
              <w:t>h system strategies and plans (</w:t>
            </w:r>
            <w:r w:rsidR="0085051C" w:rsidRPr="00301187">
              <w:rPr>
                <w:rFonts w:ascii="Arial" w:hAnsi="Arial" w:cs="Arial"/>
                <w:iCs/>
              </w:rPr>
              <w:t>i.e.,</w:t>
            </w:r>
            <w:r w:rsidR="009505D7" w:rsidRPr="00301187">
              <w:rPr>
                <w:rFonts w:ascii="Arial" w:hAnsi="Arial" w:cs="Arial"/>
                <w:iCs/>
              </w:rPr>
              <w:t xml:space="preserve"> Sláintecare, HSE Corporate Plan</w:t>
            </w:r>
            <w:r w:rsidR="00810BD4" w:rsidRPr="00301187">
              <w:rPr>
                <w:rFonts w:ascii="Arial" w:hAnsi="Arial" w:cs="Arial"/>
                <w:iCs/>
              </w:rPr>
              <w:t>s).</w:t>
            </w:r>
          </w:p>
          <w:p w14:paraId="2F6369F0" w14:textId="77777777" w:rsidR="007937D3" w:rsidRPr="00301187" w:rsidRDefault="007937D3" w:rsidP="00F45DA9">
            <w:pPr>
              <w:jc w:val="both"/>
              <w:rPr>
                <w:rFonts w:ascii="Arial" w:hAnsi="Arial" w:cs="Arial"/>
                <w:iCs/>
              </w:rPr>
            </w:pPr>
          </w:p>
          <w:p w14:paraId="13E3DA28" w14:textId="77777777" w:rsidR="00D670BF" w:rsidRDefault="00331289" w:rsidP="00F45DA9">
            <w:pPr>
              <w:jc w:val="both"/>
              <w:rPr>
                <w:rFonts w:ascii="Arial" w:hAnsi="Arial" w:cs="Arial"/>
                <w:iCs/>
              </w:rPr>
            </w:pPr>
            <w:r w:rsidRPr="00301187">
              <w:rPr>
                <w:rFonts w:ascii="Arial" w:hAnsi="Arial" w:cs="Arial"/>
                <w:iCs/>
              </w:rPr>
              <w:t xml:space="preserve">The post holder will proactively engage with the wider HR system to build connectivity and a shared understanding </w:t>
            </w:r>
            <w:r w:rsidR="005B64EF" w:rsidRPr="00301187">
              <w:rPr>
                <w:rFonts w:ascii="Arial" w:hAnsi="Arial" w:cs="Arial"/>
                <w:iCs/>
              </w:rPr>
              <w:t>and</w:t>
            </w:r>
            <w:r w:rsidR="00EE69D8" w:rsidRPr="00301187">
              <w:rPr>
                <w:rFonts w:ascii="Arial" w:hAnsi="Arial" w:cs="Arial"/>
                <w:iCs/>
              </w:rPr>
              <w:t xml:space="preserve"> knowledge base in respect </w:t>
            </w:r>
            <w:r w:rsidRPr="00301187">
              <w:rPr>
                <w:rFonts w:ascii="Arial" w:hAnsi="Arial" w:cs="Arial"/>
                <w:iCs/>
              </w:rPr>
              <w:t>of HR roles, goals and capabilities</w:t>
            </w:r>
            <w:r w:rsidR="00EE69D8" w:rsidRPr="00301187">
              <w:rPr>
                <w:rFonts w:ascii="Arial" w:hAnsi="Arial" w:cs="Arial"/>
                <w:iCs/>
              </w:rPr>
              <w:t xml:space="preserve"> in all areas of the Health Services.</w:t>
            </w:r>
          </w:p>
          <w:p w14:paraId="2734EC53" w14:textId="77777777" w:rsidR="00AA7C65" w:rsidRDefault="00AA7C65" w:rsidP="00F45DA9">
            <w:pPr>
              <w:jc w:val="both"/>
              <w:rPr>
                <w:rFonts w:ascii="Arial" w:hAnsi="Arial" w:cs="Arial"/>
                <w:iCs/>
              </w:rPr>
            </w:pPr>
          </w:p>
          <w:p w14:paraId="3E439837" w14:textId="77777777" w:rsidR="00122560" w:rsidRDefault="00122560" w:rsidP="00F45DA9">
            <w:pPr>
              <w:jc w:val="both"/>
              <w:rPr>
                <w:rFonts w:ascii="Arial" w:hAnsi="Arial" w:cs="Arial"/>
                <w:iCs/>
              </w:rPr>
            </w:pPr>
            <w:r>
              <w:rPr>
                <w:rFonts w:ascii="Arial" w:hAnsi="Arial" w:cs="Arial"/>
                <w:iCs/>
              </w:rPr>
              <w:t xml:space="preserve">The post holder will lead on special projects as directed by the Chief People Officer. </w:t>
            </w:r>
          </w:p>
          <w:p w14:paraId="60140625" w14:textId="7E592DEB" w:rsidR="0085051C" w:rsidRPr="00904567" w:rsidRDefault="0085051C" w:rsidP="00F45DA9">
            <w:pPr>
              <w:jc w:val="both"/>
              <w:rPr>
                <w:rFonts w:ascii="Arial" w:hAnsi="Arial" w:cs="Arial"/>
                <w:iCs/>
              </w:rPr>
            </w:pPr>
          </w:p>
        </w:tc>
      </w:tr>
      <w:tr w:rsidR="00D670BF" w:rsidRPr="00301187" w14:paraId="17729F69" w14:textId="77777777" w:rsidTr="0085051C">
        <w:tc>
          <w:tcPr>
            <w:tcW w:w="2172" w:type="dxa"/>
          </w:tcPr>
          <w:p w14:paraId="60778578" w14:textId="77777777" w:rsidR="00D670BF" w:rsidRPr="00301187" w:rsidRDefault="00D670BF" w:rsidP="00F45DA9">
            <w:pPr>
              <w:rPr>
                <w:rFonts w:ascii="Arial" w:hAnsi="Arial" w:cs="Arial"/>
                <w:b/>
                <w:bCs/>
              </w:rPr>
            </w:pPr>
            <w:r w:rsidRPr="00301187">
              <w:rPr>
                <w:rFonts w:ascii="Arial" w:hAnsi="Arial" w:cs="Arial"/>
                <w:b/>
                <w:bCs/>
              </w:rPr>
              <w:t xml:space="preserve">Principal Duties and Responsibilities </w:t>
            </w:r>
          </w:p>
        </w:tc>
        <w:tc>
          <w:tcPr>
            <w:tcW w:w="7933" w:type="dxa"/>
          </w:tcPr>
          <w:p w14:paraId="64483DA9" w14:textId="77777777" w:rsidR="00807AC8" w:rsidRPr="00301187" w:rsidRDefault="00807AC8" w:rsidP="00F45DA9">
            <w:pPr>
              <w:widowControl w:val="0"/>
              <w:jc w:val="both"/>
              <w:rPr>
                <w:rFonts w:ascii="Arial" w:hAnsi="Arial" w:cs="Arial"/>
                <w:color w:val="000000" w:themeColor="text1"/>
              </w:rPr>
            </w:pPr>
            <w:r w:rsidRPr="00301187">
              <w:rPr>
                <w:rFonts w:ascii="Arial" w:hAnsi="Arial" w:cs="Arial"/>
                <w:b/>
                <w:color w:val="000000" w:themeColor="text1"/>
              </w:rPr>
              <w:t xml:space="preserve">Core </w:t>
            </w:r>
            <w:r w:rsidR="00B336C3">
              <w:rPr>
                <w:rFonts w:ascii="Arial" w:hAnsi="Arial" w:cs="Arial"/>
                <w:b/>
                <w:color w:val="000000" w:themeColor="text1"/>
              </w:rPr>
              <w:t>R</w:t>
            </w:r>
            <w:r w:rsidR="00B336C3" w:rsidRPr="00301187">
              <w:rPr>
                <w:rFonts w:ascii="Arial" w:hAnsi="Arial" w:cs="Arial"/>
                <w:b/>
                <w:color w:val="000000" w:themeColor="text1"/>
              </w:rPr>
              <w:t>esponsibilities</w:t>
            </w:r>
          </w:p>
          <w:p w14:paraId="427259E8" w14:textId="77777777" w:rsidR="00523406" w:rsidRPr="00301187" w:rsidRDefault="0052340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color w:val="000000" w:themeColor="text1"/>
                <w:sz w:val="20"/>
                <w:szCs w:val="20"/>
              </w:rPr>
              <w:t>Act as the lead for engagement with the HR community, on behalf of the national HR team.</w:t>
            </w:r>
          </w:p>
          <w:p w14:paraId="37EFE722" w14:textId="2249450C" w:rsidR="00BF0AD1" w:rsidRDefault="0052340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BF0AD1">
              <w:rPr>
                <w:rFonts w:ascii="Arial" w:hAnsi="Arial" w:cs="Arial"/>
                <w:color w:val="000000" w:themeColor="text1"/>
                <w:sz w:val="20"/>
                <w:szCs w:val="20"/>
              </w:rPr>
              <w:t>Form str</w:t>
            </w:r>
            <w:r w:rsidR="000244E5">
              <w:rPr>
                <w:rFonts w:ascii="Arial" w:hAnsi="Arial" w:cs="Arial"/>
                <w:color w:val="000000" w:themeColor="text1"/>
                <w:sz w:val="20"/>
                <w:szCs w:val="20"/>
              </w:rPr>
              <w:t xml:space="preserve">ong working relationships </w:t>
            </w:r>
            <w:r w:rsidR="00133481">
              <w:rPr>
                <w:rFonts w:ascii="Arial" w:hAnsi="Arial" w:cs="Arial"/>
                <w:color w:val="000000" w:themeColor="text1"/>
                <w:sz w:val="20"/>
                <w:szCs w:val="20"/>
              </w:rPr>
              <w:t xml:space="preserve">and engage on a regular basis </w:t>
            </w:r>
            <w:r w:rsidR="000244E5">
              <w:rPr>
                <w:rFonts w:ascii="Arial" w:hAnsi="Arial" w:cs="Arial"/>
                <w:color w:val="000000" w:themeColor="text1"/>
                <w:sz w:val="20"/>
                <w:szCs w:val="20"/>
              </w:rPr>
              <w:t xml:space="preserve">with Regional Directors of </w:t>
            </w:r>
            <w:r w:rsidR="0085051C">
              <w:rPr>
                <w:rFonts w:ascii="Arial" w:hAnsi="Arial" w:cs="Arial"/>
                <w:color w:val="000000" w:themeColor="text1"/>
                <w:sz w:val="20"/>
                <w:szCs w:val="20"/>
              </w:rPr>
              <w:t xml:space="preserve">People, </w:t>
            </w:r>
            <w:r w:rsidR="0085051C" w:rsidRPr="00BF0AD1">
              <w:rPr>
                <w:rFonts w:ascii="Arial" w:hAnsi="Arial" w:cs="Arial"/>
                <w:color w:val="000000" w:themeColor="text1"/>
                <w:sz w:val="20"/>
                <w:szCs w:val="20"/>
              </w:rPr>
              <w:t>operational</w:t>
            </w:r>
            <w:r w:rsidRPr="00BF0AD1">
              <w:rPr>
                <w:rFonts w:ascii="Arial" w:hAnsi="Arial" w:cs="Arial"/>
                <w:color w:val="000000" w:themeColor="text1"/>
                <w:sz w:val="20"/>
                <w:szCs w:val="20"/>
              </w:rPr>
              <w:t xml:space="preserve"> management, service teams within the HSE, experts in corporate services, shared se</w:t>
            </w:r>
            <w:r w:rsidR="00BF0AD1" w:rsidRPr="00BF0AD1">
              <w:rPr>
                <w:rFonts w:ascii="Arial" w:hAnsi="Arial" w:cs="Arial"/>
                <w:color w:val="000000" w:themeColor="text1"/>
                <w:sz w:val="20"/>
                <w:szCs w:val="20"/>
              </w:rPr>
              <w:t>rvices organisations</w:t>
            </w:r>
          </w:p>
          <w:p w14:paraId="0982D2A1" w14:textId="77777777" w:rsidR="00807AC8" w:rsidRPr="00BF0AD1" w:rsidRDefault="00807AC8"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BF0AD1">
              <w:rPr>
                <w:rFonts w:ascii="Arial" w:hAnsi="Arial" w:cs="Arial"/>
                <w:color w:val="000000" w:themeColor="text1"/>
                <w:sz w:val="20"/>
                <w:szCs w:val="20"/>
              </w:rPr>
              <w:t>Provid</w:t>
            </w:r>
            <w:r w:rsidR="00BF0AD1">
              <w:rPr>
                <w:rFonts w:ascii="Arial" w:hAnsi="Arial" w:cs="Arial"/>
                <w:color w:val="000000" w:themeColor="text1"/>
                <w:sz w:val="20"/>
                <w:szCs w:val="20"/>
              </w:rPr>
              <w:t>e</w:t>
            </w:r>
            <w:r w:rsidRPr="00BF0AD1">
              <w:rPr>
                <w:rFonts w:ascii="Arial" w:hAnsi="Arial" w:cs="Arial"/>
                <w:color w:val="000000" w:themeColor="text1"/>
                <w:sz w:val="20"/>
                <w:szCs w:val="20"/>
              </w:rPr>
              <w:t xml:space="preserve"> specialist expertise to inform the practical implementation of the vision and strategic HR plan for services in the HSE</w:t>
            </w:r>
          </w:p>
          <w:p w14:paraId="7AD724B4" w14:textId="77777777" w:rsidR="00807AC8" w:rsidRPr="00301187" w:rsidRDefault="00807AC8"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color w:val="000000" w:themeColor="text1"/>
                <w:sz w:val="20"/>
                <w:szCs w:val="20"/>
              </w:rPr>
              <w:t xml:space="preserve">Work with services to better understand their needs, identify gaps and strengthen weaknesses </w:t>
            </w:r>
          </w:p>
          <w:p w14:paraId="2AA812C4" w14:textId="06EEECA6" w:rsidR="00807AC8" w:rsidRPr="00301187" w:rsidRDefault="00904567" w:rsidP="00F45DA9">
            <w:pPr>
              <w:pStyle w:val="ListParagraph"/>
              <w:widowControl w:val="0"/>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Support </w:t>
            </w:r>
            <w:r w:rsidR="0085051C">
              <w:rPr>
                <w:rFonts w:ascii="Arial" w:hAnsi="Arial" w:cs="Arial"/>
                <w:color w:val="000000" w:themeColor="text1"/>
                <w:sz w:val="20"/>
                <w:szCs w:val="20"/>
              </w:rPr>
              <w:t>Regional HR</w:t>
            </w:r>
            <w:r w:rsidR="00807AC8" w:rsidRPr="00301187">
              <w:rPr>
                <w:rFonts w:ascii="Arial" w:hAnsi="Arial" w:cs="Arial"/>
                <w:color w:val="000000" w:themeColor="text1"/>
                <w:sz w:val="20"/>
                <w:szCs w:val="20"/>
              </w:rPr>
              <w:t xml:space="preserve"> in moving to new collaborative operating models in line with </w:t>
            </w:r>
            <w:r w:rsidR="00BF0AD1" w:rsidRPr="00301187">
              <w:rPr>
                <w:rFonts w:ascii="Arial" w:hAnsi="Arial" w:cs="Arial"/>
                <w:color w:val="000000" w:themeColor="text1"/>
                <w:sz w:val="20"/>
                <w:szCs w:val="20"/>
              </w:rPr>
              <w:t>Sláinte</w:t>
            </w:r>
            <w:r w:rsidR="00BF0AD1">
              <w:rPr>
                <w:rFonts w:ascii="Arial" w:hAnsi="Arial" w:cs="Arial"/>
                <w:color w:val="000000" w:themeColor="text1"/>
                <w:sz w:val="20"/>
                <w:szCs w:val="20"/>
              </w:rPr>
              <w:t>c</w:t>
            </w:r>
            <w:r w:rsidR="00BF0AD1" w:rsidRPr="00301187">
              <w:rPr>
                <w:rFonts w:ascii="Arial" w:hAnsi="Arial" w:cs="Arial"/>
                <w:color w:val="000000" w:themeColor="text1"/>
                <w:sz w:val="20"/>
                <w:szCs w:val="20"/>
              </w:rPr>
              <w:t>are</w:t>
            </w:r>
            <w:r w:rsidR="00807AC8" w:rsidRPr="00301187">
              <w:rPr>
                <w:rFonts w:ascii="Arial" w:hAnsi="Arial" w:cs="Arial"/>
                <w:color w:val="000000" w:themeColor="text1"/>
                <w:sz w:val="20"/>
                <w:szCs w:val="20"/>
              </w:rPr>
              <w:t>.</w:t>
            </w:r>
          </w:p>
          <w:p w14:paraId="0CE4A8F8" w14:textId="77777777" w:rsidR="00807AC8" w:rsidRPr="00301187" w:rsidRDefault="00807AC8"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color w:val="000000" w:themeColor="text1"/>
                <w:sz w:val="20"/>
                <w:szCs w:val="20"/>
              </w:rPr>
              <w:t xml:space="preserve">Identify opportunities for improving processes, increasing consistency of approach and better utilising technologies in HR service delivery </w:t>
            </w:r>
          </w:p>
          <w:p w14:paraId="3B32FBAD" w14:textId="5A756BF7" w:rsidR="008E2BF8" w:rsidRDefault="003022EF" w:rsidP="00F45DA9">
            <w:pPr>
              <w:pStyle w:val="ListParagraph"/>
              <w:widowControl w:val="0"/>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Act as lead </w:t>
            </w:r>
            <w:r w:rsidR="0085051C">
              <w:rPr>
                <w:rFonts w:ascii="Arial" w:hAnsi="Arial" w:cs="Arial"/>
                <w:color w:val="000000" w:themeColor="text1"/>
                <w:sz w:val="20"/>
                <w:szCs w:val="20"/>
              </w:rPr>
              <w:t xml:space="preserve">for </w:t>
            </w:r>
            <w:r w:rsidR="0085051C" w:rsidRPr="00301187">
              <w:rPr>
                <w:rFonts w:ascii="Arial" w:hAnsi="Arial" w:cs="Arial"/>
                <w:color w:val="000000" w:themeColor="text1"/>
                <w:sz w:val="20"/>
                <w:szCs w:val="20"/>
              </w:rPr>
              <w:t>Corporate</w:t>
            </w:r>
            <w:r w:rsidR="008E2BF8" w:rsidRPr="00301187">
              <w:rPr>
                <w:rFonts w:ascii="Arial" w:hAnsi="Arial" w:cs="Arial"/>
                <w:color w:val="000000" w:themeColor="text1"/>
                <w:sz w:val="20"/>
                <w:szCs w:val="20"/>
              </w:rPr>
              <w:t xml:space="preserve"> Human Resources</w:t>
            </w:r>
            <w:r>
              <w:rPr>
                <w:rFonts w:ascii="Arial" w:hAnsi="Arial" w:cs="Arial"/>
                <w:color w:val="000000" w:themeColor="text1"/>
                <w:sz w:val="20"/>
                <w:szCs w:val="20"/>
              </w:rPr>
              <w:t xml:space="preserve"> team</w:t>
            </w:r>
            <w:r w:rsidR="008E2BF8" w:rsidRPr="00301187">
              <w:rPr>
                <w:rFonts w:ascii="Arial" w:hAnsi="Arial" w:cs="Arial"/>
                <w:color w:val="000000" w:themeColor="text1"/>
                <w:sz w:val="20"/>
                <w:szCs w:val="20"/>
              </w:rPr>
              <w:t>, work with services and the HR Leadership Team</w:t>
            </w:r>
            <w:r>
              <w:rPr>
                <w:rFonts w:ascii="Arial" w:hAnsi="Arial" w:cs="Arial"/>
                <w:color w:val="000000" w:themeColor="text1"/>
                <w:sz w:val="20"/>
                <w:szCs w:val="20"/>
              </w:rPr>
              <w:t xml:space="preserve"> and National </w:t>
            </w:r>
            <w:r w:rsidR="0085051C">
              <w:rPr>
                <w:rFonts w:ascii="Arial" w:hAnsi="Arial" w:cs="Arial"/>
                <w:color w:val="000000" w:themeColor="text1"/>
                <w:sz w:val="20"/>
                <w:szCs w:val="20"/>
              </w:rPr>
              <w:t xml:space="preserve">Directors </w:t>
            </w:r>
            <w:r w:rsidR="0085051C" w:rsidRPr="00301187">
              <w:rPr>
                <w:rFonts w:ascii="Arial" w:hAnsi="Arial" w:cs="Arial"/>
                <w:color w:val="000000" w:themeColor="text1"/>
                <w:sz w:val="20"/>
                <w:szCs w:val="20"/>
              </w:rPr>
              <w:t>to</w:t>
            </w:r>
            <w:r w:rsidR="008E2BF8" w:rsidRPr="00301187">
              <w:rPr>
                <w:rFonts w:ascii="Arial" w:hAnsi="Arial" w:cs="Arial"/>
                <w:color w:val="000000" w:themeColor="text1"/>
                <w:sz w:val="20"/>
                <w:szCs w:val="20"/>
              </w:rPr>
              <w:t xml:space="preserve"> </w:t>
            </w:r>
            <w:r w:rsidR="00493DF6" w:rsidRPr="00301187">
              <w:rPr>
                <w:rFonts w:ascii="Arial" w:hAnsi="Arial" w:cs="Arial"/>
                <w:color w:val="000000" w:themeColor="text1"/>
                <w:sz w:val="20"/>
                <w:szCs w:val="20"/>
              </w:rPr>
              <w:t>modernise and rationalise HR services and deliver value through people</w:t>
            </w:r>
          </w:p>
          <w:p w14:paraId="2DEDDD90" w14:textId="77777777" w:rsidR="003022EF" w:rsidRPr="00301187" w:rsidRDefault="003022EF" w:rsidP="00F45DA9">
            <w:pPr>
              <w:pStyle w:val="ListParagraph"/>
              <w:widowControl w:val="0"/>
              <w:spacing w:after="0" w:line="240" w:lineRule="auto"/>
              <w:ind w:left="714"/>
              <w:jc w:val="both"/>
              <w:rPr>
                <w:rFonts w:ascii="Arial" w:hAnsi="Arial" w:cs="Arial"/>
                <w:color w:val="000000" w:themeColor="text1"/>
                <w:sz w:val="20"/>
                <w:szCs w:val="20"/>
              </w:rPr>
            </w:pPr>
          </w:p>
          <w:p w14:paraId="19599C41" w14:textId="77777777" w:rsidR="007937D3" w:rsidRDefault="007937D3" w:rsidP="00F45DA9">
            <w:pPr>
              <w:widowControl w:val="0"/>
              <w:jc w:val="both"/>
              <w:rPr>
                <w:rFonts w:ascii="Arial" w:hAnsi="Arial" w:cs="Arial"/>
                <w:b/>
                <w:color w:val="000000" w:themeColor="text1"/>
              </w:rPr>
            </w:pPr>
          </w:p>
          <w:p w14:paraId="1DCC3345" w14:textId="77777777" w:rsidR="00493DF6" w:rsidRPr="00301187" w:rsidRDefault="00493DF6" w:rsidP="00F45DA9">
            <w:pPr>
              <w:widowControl w:val="0"/>
              <w:jc w:val="both"/>
              <w:rPr>
                <w:rFonts w:ascii="Arial" w:hAnsi="Arial" w:cs="Arial"/>
                <w:b/>
                <w:color w:val="000000" w:themeColor="text1"/>
              </w:rPr>
            </w:pPr>
            <w:r w:rsidRPr="00301187">
              <w:rPr>
                <w:rFonts w:ascii="Arial" w:hAnsi="Arial" w:cs="Arial"/>
                <w:b/>
                <w:color w:val="000000" w:themeColor="text1"/>
              </w:rPr>
              <w:t xml:space="preserve">Strategic Leadership and Direction </w:t>
            </w:r>
          </w:p>
          <w:p w14:paraId="3DD7A6BF" w14:textId="77777777" w:rsidR="00493DF6" w:rsidRPr="00301187" w:rsidRDefault="00493DF6" w:rsidP="00F45DA9">
            <w:pPr>
              <w:pStyle w:val="ListParagraph"/>
              <w:numPr>
                <w:ilvl w:val="0"/>
                <w:numId w:val="2"/>
              </w:numPr>
              <w:spacing w:after="0" w:line="240" w:lineRule="auto"/>
              <w:contextualSpacing w:val="0"/>
              <w:jc w:val="both"/>
              <w:rPr>
                <w:rFonts w:ascii="Arial" w:hAnsi="Arial" w:cs="Arial"/>
                <w:sz w:val="20"/>
                <w:szCs w:val="20"/>
              </w:rPr>
            </w:pPr>
            <w:r w:rsidRPr="00301187">
              <w:rPr>
                <w:rFonts w:ascii="Arial" w:hAnsi="Arial" w:cs="Arial"/>
                <w:sz w:val="20"/>
                <w:szCs w:val="20"/>
              </w:rPr>
              <w:lastRenderedPageBreak/>
              <w:t xml:space="preserve">Align strategy </w:t>
            </w:r>
            <w:r w:rsidR="003022EF">
              <w:rPr>
                <w:rFonts w:ascii="Arial" w:hAnsi="Arial" w:cs="Arial"/>
                <w:sz w:val="20"/>
                <w:szCs w:val="20"/>
              </w:rPr>
              <w:t>with the priorities of the Chief People Officer</w:t>
            </w:r>
          </w:p>
          <w:p w14:paraId="1524CE92" w14:textId="77777777" w:rsidR="00493DF6" w:rsidRPr="00301187" w:rsidRDefault="003022EF" w:rsidP="00F45DA9">
            <w:pPr>
              <w:pStyle w:val="ListParagraph"/>
              <w:numPr>
                <w:ilvl w:val="0"/>
                <w:numId w:val="2"/>
              </w:numPr>
              <w:spacing w:after="0" w:line="240" w:lineRule="auto"/>
              <w:contextualSpacing w:val="0"/>
              <w:jc w:val="both"/>
              <w:rPr>
                <w:rFonts w:ascii="Arial" w:hAnsi="Arial" w:cs="Arial"/>
                <w:sz w:val="20"/>
                <w:szCs w:val="20"/>
              </w:rPr>
            </w:pPr>
            <w:r>
              <w:rPr>
                <w:rFonts w:ascii="Arial" w:hAnsi="Arial" w:cs="Arial"/>
                <w:sz w:val="20"/>
                <w:szCs w:val="20"/>
              </w:rPr>
              <w:t xml:space="preserve">Act on behalf of Chief People Officer </w:t>
            </w:r>
            <w:r w:rsidR="00493DF6" w:rsidRPr="00301187">
              <w:rPr>
                <w:rFonts w:ascii="Arial" w:hAnsi="Arial" w:cs="Arial"/>
                <w:sz w:val="20"/>
                <w:szCs w:val="20"/>
              </w:rPr>
              <w:t>as a corporate busine</w:t>
            </w:r>
            <w:r w:rsidR="000244E5">
              <w:rPr>
                <w:rFonts w:ascii="Arial" w:hAnsi="Arial" w:cs="Arial"/>
                <w:sz w:val="20"/>
                <w:szCs w:val="20"/>
              </w:rPr>
              <w:t xml:space="preserve">ss partner to the Regional Director of People </w:t>
            </w:r>
          </w:p>
          <w:p w14:paraId="40158112" w14:textId="77777777" w:rsidR="00493DF6" w:rsidRPr="00301187" w:rsidRDefault="00493DF6" w:rsidP="00F45DA9">
            <w:pPr>
              <w:numPr>
                <w:ilvl w:val="0"/>
                <w:numId w:val="2"/>
              </w:numPr>
              <w:jc w:val="both"/>
              <w:rPr>
                <w:rFonts w:ascii="Arial" w:hAnsi="Arial" w:cs="Arial"/>
                <w:iCs/>
                <w:u w:val="single"/>
              </w:rPr>
            </w:pPr>
            <w:r w:rsidRPr="00301187">
              <w:rPr>
                <w:rFonts w:ascii="Arial" w:hAnsi="Arial" w:cs="Arial"/>
                <w:iCs/>
              </w:rPr>
              <w:t xml:space="preserve">Develop a cohesive linkage with the services on HR related matters </w:t>
            </w:r>
          </w:p>
          <w:p w14:paraId="140554B3" w14:textId="140DACC5" w:rsidR="00493DF6" w:rsidRPr="0030118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iCs/>
                <w:sz w:val="20"/>
                <w:szCs w:val="20"/>
              </w:rPr>
              <w:t xml:space="preserve">Ensure the objectives and operations of National HR are supported by, and aligned with key provisions of the HSE Human Resource </w:t>
            </w:r>
            <w:r w:rsidRPr="00301187">
              <w:rPr>
                <w:rFonts w:ascii="Arial" w:hAnsi="Arial" w:cs="Arial"/>
                <w:i/>
                <w:iCs/>
                <w:sz w:val="20"/>
                <w:szCs w:val="20"/>
              </w:rPr>
              <w:t>People Strategy</w:t>
            </w:r>
            <w:r w:rsidR="00133481">
              <w:rPr>
                <w:rFonts w:ascii="Arial" w:hAnsi="Arial" w:cs="Arial"/>
                <w:i/>
                <w:iCs/>
                <w:sz w:val="20"/>
                <w:szCs w:val="20"/>
              </w:rPr>
              <w:t xml:space="preserve"> 2025 - 2027</w:t>
            </w:r>
            <w:r w:rsidRPr="00301187">
              <w:rPr>
                <w:rFonts w:ascii="Arial" w:hAnsi="Arial" w:cs="Arial"/>
                <w:iCs/>
                <w:sz w:val="20"/>
                <w:szCs w:val="20"/>
              </w:rPr>
              <w:t xml:space="preserve">  </w:t>
            </w:r>
          </w:p>
          <w:p w14:paraId="2B8F239B" w14:textId="77777777" w:rsidR="00493DF6" w:rsidRPr="0030118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iCs/>
                <w:sz w:val="20"/>
                <w:szCs w:val="20"/>
              </w:rPr>
              <w:t>As a senior member of the management team in the National HR Division operate on the basis of shared participation and personal and corporate responsibility for the operational and strategic success of the Office in supporting the National Director of HR</w:t>
            </w:r>
          </w:p>
          <w:p w14:paraId="2D55BD36" w14:textId="77777777" w:rsidR="00493DF6" w:rsidRPr="0030118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iCs/>
                <w:sz w:val="20"/>
                <w:szCs w:val="20"/>
              </w:rPr>
              <w:t xml:space="preserve">Identify risks related to the workforce and ensure they are managed effectively </w:t>
            </w:r>
          </w:p>
          <w:p w14:paraId="4D489A88" w14:textId="77777777" w:rsidR="007937D3" w:rsidRDefault="007937D3" w:rsidP="00F45DA9">
            <w:pPr>
              <w:widowControl w:val="0"/>
              <w:spacing w:line="276" w:lineRule="auto"/>
              <w:jc w:val="both"/>
              <w:rPr>
                <w:rFonts w:ascii="Arial" w:hAnsi="Arial" w:cs="Arial"/>
                <w:b/>
                <w:color w:val="000000" w:themeColor="text1"/>
              </w:rPr>
            </w:pPr>
          </w:p>
          <w:p w14:paraId="755D2C0B" w14:textId="77777777" w:rsidR="00493DF6" w:rsidRPr="00301187" w:rsidRDefault="00493DF6" w:rsidP="00F45DA9">
            <w:pPr>
              <w:widowControl w:val="0"/>
              <w:jc w:val="both"/>
              <w:rPr>
                <w:rFonts w:ascii="Arial" w:hAnsi="Arial" w:cs="Arial"/>
                <w:b/>
                <w:color w:val="000000" w:themeColor="text1"/>
              </w:rPr>
            </w:pPr>
            <w:r w:rsidRPr="00301187">
              <w:rPr>
                <w:rFonts w:ascii="Arial" w:hAnsi="Arial" w:cs="Arial"/>
                <w:b/>
                <w:color w:val="000000" w:themeColor="text1"/>
              </w:rPr>
              <w:t xml:space="preserve">Integration and </w:t>
            </w:r>
            <w:r w:rsidR="00B336C3">
              <w:rPr>
                <w:rFonts w:ascii="Arial" w:hAnsi="Arial" w:cs="Arial"/>
                <w:b/>
                <w:color w:val="000000" w:themeColor="text1"/>
              </w:rPr>
              <w:t>C</w:t>
            </w:r>
            <w:r w:rsidR="00B336C3" w:rsidRPr="00301187">
              <w:rPr>
                <w:rFonts w:ascii="Arial" w:hAnsi="Arial" w:cs="Arial"/>
                <w:b/>
                <w:color w:val="000000" w:themeColor="text1"/>
              </w:rPr>
              <w:t>o</w:t>
            </w:r>
            <w:r w:rsidRPr="00301187">
              <w:rPr>
                <w:rFonts w:ascii="Arial" w:hAnsi="Arial" w:cs="Arial"/>
                <w:b/>
                <w:color w:val="000000" w:themeColor="text1"/>
              </w:rPr>
              <w:t xml:space="preserve">-ordination of the </w:t>
            </w:r>
            <w:r w:rsidR="00B336C3">
              <w:rPr>
                <w:rFonts w:ascii="Arial" w:hAnsi="Arial" w:cs="Arial"/>
                <w:b/>
                <w:color w:val="000000" w:themeColor="text1"/>
              </w:rPr>
              <w:t>D</w:t>
            </w:r>
            <w:r w:rsidR="00B336C3" w:rsidRPr="00301187">
              <w:rPr>
                <w:rFonts w:ascii="Arial" w:hAnsi="Arial" w:cs="Arial"/>
                <w:b/>
                <w:color w:val="000000" w:themeColor="text1"/>
              </w:rPr>
              <w:t xml:space="preserve">elivery </w:t>
            </w:r>
            <w:r w:rsidRPr="00301187">
              <w:rPr>
                <w:rFonts w:ascii="Arial" w:hAnsi="Arial" w:cs="Arial"/>
                <w:b/>
                <w:color w:val="000000" w:themeColor="text1"/>
              </w:rPr>
              <w:t xml:space="preserve">of HR </w:t>
            </w:r>
            <w:r w:rsidR="00B336C3">
              <w:rPr>
                <w:rFonts w:ascii="Arial" w:hAnsi="Arial" w:cs="Arial"/>
                <w:b/>
                <w:color w:val="000000" w:themeColor="text1"/>
              </w:rPr>
              <w:t>F</w:t>
            </w:r>
            <w:r w:rsidR="00B336C3" w:rsidRPr="00301187">
              <w:rPr>
                <w:rFonts w:ascii="Arial" w:hAnsi="Arial" w:cs="Arial"/>
                <w:b/>
                <w:color w:val="000000" w:themeColor="text1"/>
              </w:rPr>
              <w:t>unctions</w:t>
            </w:r>
          </w:p>
          <w:p w14:paraId="126F9DA2" w14:textId="77777777" w:rsidR="00493DF6" w:rsidRPr="0030118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iCs/>
                <w:sz w:val="20"/>
                <w:szCs w:val="20"/>
              </w:rPr>
              <w:t xml:space="preserve">Responsible for influencing and encouraging legislative and regulatory compliance in relation to the workforce, qualifications, appointments, use of HSE disciplinary procedures and processes in conjunction with heads of HR and services </w:t>
            </w:r>
          </w:p>
          <w:p w14:paraId="5EFEF83D" w14:textId="77777777" w:rsidR="00493DF6" w:rsidRPr="0030118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iCs/>
                <w:sz w:val="20"/>
                <w:szCs w:val="20"/>
              </w:rPr>
              <w:t>Ensure that the HSE HR policies and practices are shared and socialised with services for implementation in respect of the workforce.</w:t>
            </w:r>
          </w:p>
          <w:p w14:paraId="76861253" w14:textId="77777777" w:rsidR="007937D3" w:rsidRDefault="007937D3" w:rsidP="00F45DA9">
            <w:pPr>
              <w:jc w:val="both"/>
              <w:rPr>
                <w:rFonts w:ascii="Arial" w:hAnsi="Arial" w:cs="Arial"/>
                <w:b/>
                <w:color w:val="000000" w:themeColor="text1"/>
              </w:rPr>
            </w:pPr>
          </w:p>
          <w:p w14:paraId="1079F603" w14:textId="77777777" w:rsidR="003022EF" w:rsidRDefault="00493DF6" w:rsidP="00F45DA9">
            <w:pPr>
              <w:jc w:val="both"/>
              <w:rPr>
                <w:rFonts w:ascii="Arial" w:hAnsi="Arial" w:cs="Arial"/>
                <w:b/>
                <w:color w:val="000000" w:themeColor="text1"/>
              </w:rPr>
            </w:pPr>
            <w:r w:rsidRPr="003022EF">
              <w:rPr>
                <w:rFonts w:ascii="Arial" w:hAnsi="Arial" w:cs="Arial"/>
                <w:b/>
                <w:color w:val="000000" w:themeColor="text1"/>
              </w:rPr>
              <w:t xml:space="preserve">Organisational </w:t>
            </w:r>
            <w:r w:rsidR="00B336C3" w:rsidRPr="003022EF">
              <w:rPr>
                <w:rFonts w:ascii="Arial" w:hAnsi="Arial" w:cs="Arial"/>
                <w:b/>
                <w:color w:val="000000" w:themeColor="text1"/>
              </w:rPr>
              <w:t xml:space="preserve">Change </w:t>
            </w:r>
            <w:r w:rsidRPr="003022EF">
              <w:rPr>
                <w:rFonts w:ascii="Arial" w:hAnsi="Arial" w:cs="Arial"/>
                <w:b/>
                <w:color w:val="000000" w:themeColor="text1"/>
              </w:rPr>
              <w:t xml:space="preserve">and </w:t>
            </w:r>
            <w:r w:rsidR="00B336C3" w:rsidRPr="003022EF">
              <w:rPr>
                <w:rFonts w:ascii="Arial" w:hAnsi="Arial" w:cs="Arial"/>
                <w:b/>
                <w:color w:val="000000" w:themeColor="text1"/>
              </w:rPr>
              <w:t>Development</w:t>
            </w:r>
          </w:p>
          <w:p w14:paraId="31DF8E4F" w14:textId="77777777" w:rsidR="003022EF" w:rsidRPr="00904567" w:rsidRDefault="003022EF" w:rsidP="00F45DA9">
            <w:pPr>
              <w:pStyle w:val="ListParagraph"/>
              <w:numPr>
                <w:ilvl w:val="0"/>
                <w:numId w:val="2"/>
              </w:numPr>
              <w:spacing w:after="0"/>
              <w:jc w:val="both"/>
              <w:rPr>
                <w:sz w:val="20"/>
                <w:szCs w:val="20"/>
              </w:rPr>
            </w:pPr>
            <w:r w:rsidRPr="00904567">
              <w:rPr>
                <w:rFonts w:ascii="Arial" w:hAnsi="Arial" w:cs="Arial"/>
                <w:sz w:val="20"/>
                <w:szCs w:val="20"/>
              </w:rPr>
              <w:t>Responsible w</w:t>
            </w:r>
            <w:r w:rsidR="00904567">
              <w:rPr>
                <w:rFonts w:ascii="Arial" w:hAnsi="Arial" w:cs="Arial"/>
                <w:sz w:val="20"/>
                <w:szCs w:val="20"/>
              </w:rPr>
              <w:t xml:space="preserve">ith other national HR Leads in </w:t>
            </w:r>
            <w:r w:rsidRPr="00904567">
              <w:rPr>
                <w:rFonts w:ascii="Arial" w:hAnsi="Arial" w:cs="Arial"/>
                <w:sz w:val="20"/>
                <w:szCs w:val="20"/>
              </w:rPr>
              <w:t>supporting the planning of HR Services, Enabling the services, monitors performance against KPIS, and ensures the regions adhere to</w:t>
            </w:r>
            <w:r w:rsidR="00904567" w:rsidRPr="00904567">
              <w:rPr>
                <w:rFonts w:ascii="Arial" w:hAnsi="Arial" w:cs="Arial"/>
                <w:sz w:val="20"/>
                <w:szCs w:val="20"/>
              </w:rPr>
              <w:t>.</w:t>
            </w:r>
          </w:p>
          <w:p w14:paraId="68632F88" w14:textId="470CBA78" w:rsidR="00493DF6" w:rsidRPr="0090456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904567">
              <w:rPr>
                <w:rFonts w:ascii="Arial" w:hAnsi="Arial" w:cs="Arial"/>
                <w:color w:val="000000" w:themeColor="text1"/>
                <w:sz w:val="20"/>
                <w:szCs w:val="20"/>
              </w:rPr>
              <w:t xml:space="preserve">Ensure the achievement of </w:t>
            </w:r>
            <w:r w:rsidR="0085051C" w:rsidRPr="00904567">
              <w:rPr>
                <w:rFonts w:ascii="Arial" w:hAnsi="Arial" w:cs="Arial"/>
                <w:color w:val="000000" w:themeColor="text1"/>
                <w:sz w:val="20"/>
                <w:szCs w:val="20"/>
              </w:rPr>
              <w:t>medium and long-term</w:t>
            </w:r>
            <w:r w:rsidRPr="00904567">
              <w:rPr>
                <w:rFonts w:ascii="Arial" w:hAnsi="Arial" w:cs="Arial"/>
                <w:color w:val="000000" w:themeColor="text1"/>
                <w:sz w:val="20"/>
                <w:szCs w:val="20"/>
              </w:rPr>
              <w:t xml:space="preserve"> goals while also managing short term goals and priorities</w:t>
            </w:r>
          </w:p>
          <w:p w14:paraId="40237582" w14:textId="77777777" w:rsidR="00493DF6" w:rsidRPr="00904567" w:rsidRDefault="00760212"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904567">
              <w:rPr>
                <w:rFonts w:ascii="Arial" w:hAnsi="Arial" w:cs="Arial"/>
                <w:color w:val="000000" w:themeColor="text1"/>
                <w:sz w:val="20"/>
                <w:szCs w:val="20"/>
              </w:rPr>
              <w:t>O</w:t>
            </w:r>
            <w:r w:rsidR="00493DF6" w:rsidRPr="00904567">
              <w:rPr>
                <w:rFonts w:ascii="Arial" w:hAnsi="Arial" w:cs="Arial"/>
                <w:color w:val="000000" w:themeColor="text1"/>
                <w:sz w:val="20"/>
                <w:szCs w:val="20"/>
              </w:rPr>
              <w:t>ptimise the opportunities for improved service provision as determined by the Offic</w:t>
            </w:r>
            <w:r w:rsidR="00AA7C65" w:rsidRPr="00904567">
              <w:rPr>
                <w:rFonts w:ascii="Arial" w:hAnsi="Arial" w:cs="Arial"/>
                <w:color w:val="000000" w:themeColor="text1"/>
                <w:sz w:val="20"/>
                <w:szCs w:val="20"/>
              </w:rPr>
              <w:t>e of the Chief People Officer</w:t>
            </w:r>
          </w:p>
          <w:p w14:paraId="2B5FD4CB" w14:textId="77777777" w:rsidR="00493DF6" w:rsidRPr="0090456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904567">
              <w:rPr>
                <w:rFonts w:ascii="Arial" w:hAnsi="Arial" w:cs="Arial"/>
                <w:color w:val="000000" w:themeColor="text1"/>
                <w:sz w:val="20"/>
                <w:szCs w:val="20"/>
              </w:rPr>
              <w:t>Promote a culture of excellence within the governance framework of</w:t>
            </w:r>
            <w:r w:rsidR="00AA7C65" w:rsidRPr="00904567">
              <w:rPr>
                <w:rFonts w:ascii="Arial" w:hAnsi="Arial" w:cs="Arial"/>
                <w:color w:val="000000" w:themeColor="text1"/>
                <w:sz w:val="20"/>
                <w:szCs w:val="20"/>
              </w:rPr>
              <w:t xml:space="preserve"> the Office of the Chief People Officer</w:t>
            </w:r>
          </w:p>
          <w:p w14:paraId="16733E0D" w14:textId="77777777" w:rsidR="00AA7C65" w:rsidRPr="00904567" w:rsidRDefault="00AA7C65"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904567">
              <w:rPr>
                <w:rFonts w:ascii="Arial" w:hAnsi="Arial" w:cs="Arial"/>
                <w:color w:val="000000" w:themeColor="text1"/>
                <w:sz w:val="20"/>
                <w:szCs w:val="20"/>
              </w:rPr>
              <w:t xml:space="preserve">Promote a culture of service improvement and promote excellence in HR. </w:t>
            </w:r>
          </w:p>
          <w:p w14:paraId="5E202514" w14:textId="77777777" w:rsidR="00BF0AD1" w:rsidRPr="00904567" w:rsidRDefault="00AA7C65"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904567">
              <w:rPr>
                <w:rFonts w:ascii="Arial" w:hAnsi="Arial" w:cs="Arial"/>
                <w:color w:val="000000" w:themeColor="text1"/>
                <w:sz w:val="20"/>
                <w:szCs w:val="20"/>
              </w:rPr>
              <w:t>Advice</w:t>
            </w:r>
            <w:r w:rsidR="000244E5" w:rsidRPr="00904567">
              <w:rPr>
                <w:rFonts w:ascii="Arial" w:hAnsi="Arial" w:cs="Arial"/>
                <w:color w:val="000000" w:themeColor="text1"/>
                <w:sz w:val="20"/>
                <w:szCs w:val="20"/>
              </w:rPr>
              <w:t xml:space="preserve"> and support heads of Regional Directors of People</w:t>
            </w:r>
            <w:r w:rsidR="00493DF6" w:rsidRPr="00904567">
              <w:rPr>
                <w:rFonts w:ascii="Arial" w:hAnsi="Arial" w:cs="Arial"/>
                <w:color w:val="000000" w:themeColor="text1"/>
                <w:sz w:val="20"/>
                <w:szCs w:val="20"/>
              </w:rPr>
              <w:t xml:space="preserve"> on performance achievement</w:t>
            </w:r>
            <w:r w:rsidR="000244E5" w:rsidRPr="00904567">
              <w:rPr>
                <w:rFonts w:ascii="Arial" w:hAnsi="Arial" w:cs="Arial"/>
                <w:color w:val="000000" w:themeColor="text1"/>
                <w:sz w:val="20"/>
                <w:szCs w:val="20"/>
              </w:rPr>
              <w:t xml:space="preserve"> and performance management. </w:t>
            </w:r>
          </w:p>
          <w:p w14:paraId="123B5E7D" w14:textId="77777777" w:rsidR="00493DF6" w:rsidRPr="00904567" w:rsidRDefault="00493DF6"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904567">
              <w:rPr>
                <w:rFonts w:ascii="Arial" w:hAnsi="Arial" w:cs="Arial"/>
                <w:sz w:val="20"/>
                <w:szCs w:val="20"/>
              </w:rPr>
              <w:t>Implement new developments within HR, with a particular emphasis on consistency and alignment across the system, reference to best practice, outcome measures and value for money</w:t>
            </w:r>
          </w:p>
          <w:p w14:paraId="0AA49C4F" w14:textId="77777777" w:rsidR="00493DF6" w:rsidRPr="00301187" w:rsidRDefault="00493DF6" w:rsidP="00F45DA9">
            <w:pPr>
              <w:widowControl w:val="0"/>
              <w:jc w:val="both"/>
              <w:rPr>
                <w:rFonts w:ascii="Arial" w:hAnsi="Arial" w:cs="Arial"/>
                <w:color w:val="000000" w:themeColor="text1"/>
              </w:rPr>
            </w:pPr>
          </w:p>
          <w:p w14:paraId="680D2D55" w14:textId="77777777" w:rsidR="00760212" w:rsidRPr="00301187" w:rsidRDefault="00760212" w:rsidP="00F45DA9">
            <w:pPr>
              <w:widowControl w:val="0"/>
              <w:jc w:val="both"/>
              <w:rPr>
                <w:rFonts w:ascii="Arial" w:hAnsi="Arial" w:cs="Arial"/>
                <w:b/>
                <w:color w:val="000000" w:themeColor="text1"/>
              </w:rPr>
            </w:pPr>
            <w:r w:rsidRPr="00301187">
              <w:rPr>
                <w:rFonts w:ascii="Arial" w:hAnsi="Arial" w:cs="Arial"/>
                <w:b/>
                <w:color w:val="000000" w:themeColor="text1"/>
              </w:rPr>
              <w:t xml:space="preserve">Working </w:t>
            </w:r>
            <w:r w:rsidR="00B336C3">
              <w:rPr>
                <w:rFonts w:ascii="Arial" w:hAnsi="Arial" w:cs="Arial"/>
                <w:b/>
                <w:color w:val="000000" w:themeColor="text1"/>
              </w:rPr>
              <w:t>W</w:t>
            </w:r>
            <w:r w:rsidR="00B336C3" w:rsidRPr="00301187">
              <w:rPr>
                <w:rFonts w:ascii="Arial" w:hAnsi="Arial" w:cs="Arial"/>
                <w:b/>
                <w:color w:val="000000" w:themeColor="text1"/>
              </w:rPr>
              <w:t xml:space="preserve">ith </w:t>
            </w:r>
            <w:r w:rsidRPr="00301187">
              <w:rPr>
                <w:rFonts w:ascii="Arial" w:hAnsi="Arial" w:cs="Arial"/>
                <w:b/>
                <w:color w:val="000000" w:themeColor="text1"/>
              </w:rPr>
              <w:t xml:space="preserve">and </w:t>
            </w:r>
            <w:r w:rsidR="00B336C3">
              <w:rPr>
                <w:rFonts w:ascii="Arial" w:hAnsi="Arial" w:cs="Arial"/>
                <w:b/>
                <w:color w:val="000000" w:themeColor="text1"/>
              </w:rPr>
              <w:t>T</w:t>
            </w:r>
            <w:r w:rsidR="00B336C3" w:rsidRPr="00301187">
              <w:rPr>
                <w:rFonts w:ascii="Arial" w:hAnsi="Arial" w:cs="Arial"/>
                <w:b/>
                <w:color w:val="000000" w:themeColor="text1"/>
              </w:rPr>
              <w:t xml:space="preserve">hrough </w:t>
            </w:r>
            <w:r w:rsidR="00B336C3">
              <w:rPr>
                <w:rFonts w:ascii="Arial" w:hAnsi="Arial" w:cs="Arial"/>
                <w:b/>
                <w:color w:val="000000" w:themeColor="text1"/>
              </w:rPr>
              <w:t>O</w:t>
            </w:r>
            <w:r w:rsidR="00B336C3" w:rsidRPr="00301187">
              <w:rPr>
                <w:rFonts w:ascii="Arial" w:hAnsi="Arial" w:cs="Arial"/>
                <w:b/>
                <w:color w:val="000000" w:themeColor="text1"/>
              </w:rPr>
              <w:t>thers</w:t>
            </w:r>
          </w:p>
          <w:p w14:paraId="5C90FD47" w14:textId="77777777" w:rsidR="00760212" w:rsidRPr="00301187" w:rsidRDefault="00760212"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color w:val="000000" w:themeColor="text1"/>
                <w:sz w:val="20"/>
                <w:szCs w:val="20"/>
              </w:rPr>
              <w:t>Ensure the effective functioning of the office</w:t>
            </w:r>
          </w:p>
          <w:p w14:paraId="4151801C" w14:textId="77777777" w:rsidR="00760212" w:rsidRDefault="00760212"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color w:val="000000" w:themeColor="text1"/>
                <w:sz w:val="20"/>
                <w:szCs w:val="20"/>
              </w:rPr>
              <w:t>Complete business / tasks identifie</w:t>
            </w:r>
            <w:r w:rsidR="000244E5">
              <w:rPr>
                <w:rFonts w:ascii="Arial" w:hAnsi="Arial" w:cs="Arial"/>
                <w:color w:val="000000" w:themeColor="text1"/>
                <w:sz w:val="20"/>
                <w:szCs w:val="20"/>
              </w:rPr>
              <w:t>d by the Chief People Officer</w:t>
            </w:r>
          </w:p>
          <w:p w14:paraId="6EAC7A8D" w14:textId="77777777" w:rsidR="000244E5" w:rsidRPr="00301187" w:rsidRDefault="000244E5" w:rsidP="00F45DA9">
            <w:pPr>
              <w:pStyle w:val="ListParagraph"/>
              <w:widowControl w:val="0"/>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Complete HR Projects identified by the Chief People Officer. </w:t>
            </w:r>
          </w:p>
          <w:p w14:paraId="69E65EE4" w14:textId="77777777" w:rsidR="00760212" w:rsidRPr="00301187" w:rsidRDefault="00760212"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color w:val="000000" w:themeColor="text1"/>
                <w:sz w:val="20"/>
                <w:szCs w:val="20"/>
              </w:rPr>
              <w:t>Work collaboratively and professionally with stakeholders within the HSE and externally</w:t>
            </w:r>
          </w:p>
          <w:p w14:paraId="45D351C8" w14:textId="77777777" w:rsidR="00760212" w:rsidRPr="00301187" w:rsidRDefault="00760212" w:rsidP="00F45DA9">
            <w:pPr>
              <w:pStyle w:val="ListParagraph"/>
              <w:widowControl w:val="0"/>
              <w:numPr>
                <w:ilvl w:val="0"/>
                <w:numId w:val="2"/>
              </w:numPr>
              <w:spacing w:after="0" w:line="240" w:lineRule="auto"/>
              <w:jc w:val="both"/>
              <w:rPr>
                <w:rFonts w:ascii="Arial" w:hAnsi="Arial" w:cs="Arial"/>
                <w:color w:val="000000" w:themeColor="text1"/>
                <w:sz w:val="20"/>
                <w:szCs w:val="20"/>
              </w:rPr>
            </w:pPr>
            <w:r w:rsidRPr="00301187">
              <w:rPr>
                <w:rFonts w:ascii="Arial" w:hAnsi="Arial" w:cs="Arial"/>
                <w:iCs/>
                <w:sz w:val="20"/>
                <w:szCs w:val="20"/>
              </w:rPr>
              <w:t xml:space="preserve">Contribute to the preparation and delivery of the annual National Service Plan and specific programmes and projects as directed by the </w:t>
            </w:r>
            <w:r w:rsidRPr="00301187">
              <w:rPr>
                <w:rFonts w:ascii="Arial" w:hAnsi="Arial" w:cs="Arial"/>
                <w:color w:val="000000" w:themeColor="text1"/>
                <w:sz w:val="20"/>
                <w:szCs w:val="20"/>
              </w:rPr>
              <w:t>National Director of HR</w:t>
            </w:r>
          </w:p>
          <w:p w14:paraId="56F53049" w14:textId="77777777" w:rsidR="007937D3" w:rsidRDefault="007937D3" w:rsidP="00F45DA9">
            <w:pPr>
              <w:jc w:val="both"/>
              <w:rPr>
                <w:rFonts w:ascii="Arial" w:hAnsi="Arial" w:cs="Arial"/>
                <w:b/>
                <w:iCs/>
              </w:rPr>
            </w:pPr>
          </w:p>
          <w:p w14:paraId="174A3711" w14:textId="77777777" w:rsidR="00760212" w:rsidRPr="00301187" w:rsidRDefault="00760212" w:rsidP="00F45DA9">
            <w:pPr>
              <w:jc w:val="both"/>
              <w:rPr>
                <w:rFonts w:ascii="Arial" w:hAnsi="Arial" w:cs="Arial"/>
                <w:b/>
                <w:iCs/>
              </w:rPr>
            </w:pPr>
            <w:r w:rsidRPr="00301187">
              <w:rPr>
                <w:rFonts w:ascii="Arial" w:hAnsi="Arial" w:cs="Arial"/>
                <w:b/>
                <w:iCs/>
              </w:rPr>
              <w:t xml:space="preserve">Research, </w:t>
            </w:r>
            <w:r w:rsidR="00B336C3">
              <w:rPr>
                <w:rFonts w:ascii="Arial" w:hAnsi="Arial" w:cs="Arial"/>
                <w:b/>
                <w:iCs/>
              </w:rPr>
              <w:t>A</w:t>
            </w:r>
            <w:r w:rsidR="00B336C3" w:rsidRPr="00301187">
              <w:rPr>
                <w:rFonts w:ascii="Arial" w:hAnsi="Arial" w:cs="Arial"/>
                <w:b/>
                <w:iCs/>
              </w:rPr>
              <w:t>nalysis</w:t>
            </w:r>
            <w:r w:rsidRPr="00301187">
              <w:rPr>
                <w:rFonts w:ascii="Arial" w:hAnsi="Arial" w:cs="Arial"/>
                <w:b/>
                <w:iCs/>
              </w:rPr>
              <w:t xml:space="preserve">, </w:t>
            </w:r>
            <w:r w:rsidR="00B336C3">
              <w:rPr>
                <w:rFonts w:ascii="Arial" w:hAnsi="Arial" w:cs="Arial"/>
                <w:b/>
                <w:iCs/>
              </w:rPr>
              <w:t>M</w:t>
            </w:r>
            <w:r w:rsidR="00B336C3" w:rsidRPr="00301187">
              <w:rPr>
                <w:rFonts w:ascii="Arial" w:hAnsi="Arial" w:cs="Arial"/>
                <w:b/>
                <w:iCs/>
              </w:rPr>
              <w:t xml:space="preserve">anagement </w:t>
            </w:r>
            <w:r w:rsidR="00B336C3">
              <w:rPr>
                <w:rFonts w:ascii="Arial" w:hAnsi="Arial" w:cs="Arial"/>
                <w:b/>
                <w:iCs/>
              </w:rPr>
              <w:t>R</w:t>
            </w:r>
            <w:r w:rsidR="00B336C3" w:rsidRPr="00301187">
              <w:rPr>
                <w:rFonts w:ascii="Arial" w:hAnsi="Arial" w:cs="Arial"/>
                <w:b/>
                <w:iCs/>
              </w:rPr>
              <w:t xml:space="preserve">eporting </w:t>
            </w:r>
            <w:r w:rsidRPr="00301187">
              <w:rPr>
                <w:rFonts w:ascii="Arial" w:hAnsi="Arial" w:cs="Arial"/>
                <w:b/>
                <w:iCs/>
              </w:rPr>
              <w:t xml:space="preserve">and </w:t>
            </w:r>
            <w:r w:rsidR="00B336C3">
              <w:rPr>
                <w:rFonts w:ascii="Arial" w:hAnsi="Arial" w:cs="Arial"/>
                <w:b/>
                <w:iCs/>
              </w:rPr>
              <w:t>C</w:t>
            </w:r>
            <w:r w:rsidR="00B336C3" w:rsidRPr="00301187">
              <w:rPr>
                <w:rFonts w:ascii="Arial" w:hAnsi="Arial" w:cs="Arial"/>
                <w:b/>
                <w:iCs/>
              </w:rPr>
              <w:t>ontrol</w:t>
            </w:r>
          </w:p>
          <w:p w14:paraId="152F32C9" w14:textId="77777777" w:rsidR="00760212" w:rsidRPr="00301187" w:rsidRDefault="00760212" w:rsidP="00F45DA9">
            <w:pPr>
              <w:numPr>
                <w:ilvl w:val="0"/>
                <w:numId w:val="2"/>
              </w:numPr>
              <w:jc w:val="both"/>
              <w:rPr>
                <w:rFonts w:ascii="Arial" w:hAnsi="Arial" w:cs="Arial"/>
                <w:iCs/>
                <w:u w:val="single"/>
              </w:rPr>
            </w:pPr>
            <w:r w:rsidRPr="00301187">
              <w:rPr>
                <w:rFonts w:ascii="Arial" w:hAnsi="Arial" w:cs="Arial"/>
                <w:iCs/>
              </w:rPr>
              <w:t>Develop streamlined data gathering and reporting and performance measurement processes and systems to enable evidence informed decision-making</w:t>
            </w:r>
          </w:p>
          <w:p w14:paraId="4EBC17EB" w14:textId="77777777" w:rsidR="00493DF6" w:rsidRPr="00301187" w:rsidRDefault="00493DF6" w:rsidP="00F45DA9">
            <w:pPr>
              <w:widowControl w:val="0"/>
              <w:jc w:val="both"/>
              <w:rPr>
                <w:rFonts w:ascii="Arial" w:hAnsi="Arial" w:cs="Arial"/>
                <w:color w:val="000000" w:themeColor="text1"/>
              </w:rPr>
            </w:pPr>
          </w:p>
          <w:p w14:paraId="20EE767A" w14:textId="77777777" w:rsidR="00760212" w:rsidRPr="00301187" w:rsidRDefault="00760212" w:rsidP="00F45DA9">
            <w:pPr>
              <w:pStyle w:val="Default"/>
              <w:jc w:val="both"/>
              <w:rPr>
                <w:b/>
                <w:color w:val="000000" w:themeColor="text1"/>
                <w:sz w:val="20"/>
                <w:szCs w:val="20"/>
              </w:rPr>
            </w:pPr>
            <w:r w:rsidRPr="00301187">
              <w:rPr>
                <w:b/>
                <w:color w:val="000000" w:themeColor="text1"/>
                <w:sz w:val="20"/>
                <w:szCs w:val="20"/>
              </w:rPr>
              <w:t>Communications and Stakeholder Management</w:t>
            </w:r>
          </w:p>
          <w:p w14:paraId="7743F391" w14:textId="77777777" w:rsidR="00760212" w:rsidRPr="00301187" w:rsidRDefault="00760212" w:rsidP="00F45DA9">
            <w:pPr>
              <w:numPr>
                <w:ilvl w:val="0"/>
                <w:numId w:val="2"/>
              </w:numPr>
              <w:jc w:val="both"/>
              <w:rPr>
                <w:rFonts w:ascii="Arial" w:hAnsi="Arial" w:cs="Arial"/>
                <w:i/>
                <w:iCs/>
              </w:rPr>
            </w:pPr>
            <w:r w:rsidRPr="00301187">
              <w:rPr>
                <w:rFonts w:ascii="Arial" w:hAnsi="Arial" w:cs="Arial"/>
              </w:rPr>
              <w:t xml:space="preserve">Appropriately engage with stakeholders to inform the process of future HR developments </w:t>
            </w:r>
          </w:p>
          <w:p w14:paraId="04E40C4C" w14:textId="77777777" w:rsidR="00760212" w:rsidRPr="00301187" w:rsidRDefault="00760212" w:rsidP="00F45DA9">
            <w:pPr>
              <w:pStyle w:val="Default"/>
              <w:widowControl/>
              <w:numPr>
                <w:ilvl w:val="0"/>
                <w:numId w:val="2"/>
              </w:numPr>
              <w:jc w:val="both"/>
              <w:rPr>
                <w:color w:val="000000" w:themeColor="text1"/>
                <w:sz w:val="20"/>
                <w:szCs w:val="20"/>
              </w:rPr>
            </w:pPr>
            <w:r w:rsidRPr="00301187">
              <w:rPr>
                <w:color w:val="000000" w:themeColor="text1"/>
                <w:sz w:val="20"/>
                <w:szCs w:val="20"/>
              </w:rPr>
              <w:lastRenderedPageBreak/>
              <w:t>Engage with a range of organisations, including, HIQA, colleges, specialist professional associations, patient groups, community health services and social care to develop a shared focus</w:t>
            </w:r>
          </w:p>
          <w:p w14:paraId="3BB87496" w14:textId="77777777" w:rsidR="00760212" w:rsidRPr="00301187" w:rsidRDefault="00760212" w:rsidP="00F45DA9">
            <w:pPr>
              <w:pStyle w:val="Default"/>
              <w:widowControl/>
              <w:numPr>
                <w:ilvl w:val="0"/>
                <w:numId w:val="2"/>
              </w:numPr>
              <w:jc w:val="both"/>
              <w:rPr>
                <w:color w:val="000000" w:themeColor="text1"/>
                <w:sz w:val="20"/>
                <w:szCs w:val="20"/>
              </w:rPr>
            </w:pPr>
            <w:r w:rsidRPr="00301187">
              <w:rPr>
                <w:color w:val="000000" w:themeColor="text1"/>
                <w:sz w:val="20"/>
                <w:szCs w:val="20"/>
              </w:rPr>
              <w:t>Act as a spokesperson, as required, for the HSE (e.g. with the media, professional groups and other relevant organisations) as appropriate and in line with the organisation’s Communication Plan.</w:t>
            </w:r>
          </w:p>
          <w:p w14:paraId="2E5D6214" w14:textId="77777777" w:rsidR="00CA17FE" w:rsidRPr="00AA7C65" w:rsidRDefault="00CA17FE" w:rsidP="00F45DA9">
            <w:pPr>
              <w:numPr>
                <w:ilvl w:val="0"/>
                <w:numId w:val="2"/>
              </w:numPr>
              <w:rPr>
                <w:rFonts w:ascii="Arial" w:hAnsi="Arial" w:cs="Arial"/>
              </w:rPr>
            </w:pPr>
            <w:r w:rsidRPr="00301187">
              <w:rPr>
                <w:rFonts w:ascii="Arial" w:hAnsi="Arial" w:cs="Arial"/>
                <w:iCs/>
              </w:rPr>
              <w:t>Demonstrate pro-active commitment to all communications with internal and external stakeholders</w:t>
            </w:r>
          </w:p>
          <w:p w14:paraId="4F886CF6" w14:textId="77777777" w:rsidR="00AA7C65" w:rsidRPr="00301187" w:rsidRDefault="00AA7C65" w:rsidP="00F45DA9">
            <w:pPr>
              <w:numPr>
                <w:ilvl w:val="0"/>
                <w:numId w:val="2"/>
              </w:numPr>
              <w:rPr>
                <w:rFonts w:ascii="Arial" w:hAnsi="Arial" w:cs="Arial"/>
              </w:rPr>
            </w:pPr>
            <w:r>
              <w:rPr>
                <w:rFonts w:ascii="Arial" w:hAnsi="Arial" w:cs="Arial"/>
                <w:iCs/>
              </w:rPr>
              <w:t xml:space="preserve">Demonstrate commitment to ongoing improvement in engagement with all stakeholders. </w:t>
            </w:r>
          </w:p>
          <w:p w14:paraId="3FC8EF16" w14:textId="77777777" w:rsidR="00493DF6" w:rsidRPr="00301187" w:rsidRDefault="00493DF6" w:rsidP="00F45DA9">
            <w:pPr>
              <w:widowControl w:val="0"/>
              <w:jc w:val="both"/>
              <w:rPr>
                <w:rFonts w:ascii="Arial" w:hAnsi="Arial" w:cs="Arial"/>
                <w:color w:val="000000" w:themeColor="text1"/>
              </w:rPr>
            </w:pPr>
          </w:p>
          <w:p w14:paraId="1A88F10B" w14:textId="77777777" w:rsidR="00760212" w:rsidRPr="00301187" w:rsidRDefault="00760212" w:rsidP="00F45DA9">
            <w:pPr>
              <w:widowControl w:val="0"/>
              <w:jc w:val="both"/>
              <w:rPr>
                <w:rFonts w:ascii="Arial" w:hAnsi="Arial" w:cs="Arial"/>
                <w:b/>
                <w:color w:val="000000" w:themeColor="text1"/>
              </w:rPr>
            </w:pPr>
            <w:r w:rsidRPr="00301187">
              <w:rPr>
                <w:rFonts w:ascii="Arial" w:hAnsi="Arial" w:cs="Arial"/>
                <w:b/>
                <w:color w:val="000000" w:themeColor="text1"/>
              </w:rPr>
              <w:t>General</w:t>
            </w:r>
          </w:p>
          <w:p w14:paraId="1293E281" w14:textId="6FA05EB4" w:rsidR="00760212" w:rsidRPr="0085051C" w:rsidRDefault="00760212" w:rsidP="00F45DA9">
            <w:pPr>
              <w:pStyle w:val="ListParagraph"/>
              <w:numPr>
                <w:ilvl w:val="0"/>
                <w:numId w:val="2"/>
              </w:numPr>
              <w:spacing w:after="0" w:line="240" w:lineRule="auto"/>
              <w:jc w:val="both"/>
              <w:rPr>
                <w:rFonts w:ascii="Arial" w:hAnsi="Arial" w:cs="Arial"/>
                <w:i/>
                <w:iCs/>
                <w:sz w:val="20"/>
                <w:szCs w:val="20"/>
              </w:rPr>
            </w:pPr>
            <w:r w:rsidRPr="00301187">
              <w:rPr>
                <w:rFonts w:ascii="Arial" w:hAnsi="Arial" w:cs="Arial"/>
                <w:iCs/>
                <w:sz w:val="20"/>
                <w:szCs w:val="20"/>
              </w:rPr>
              <w:t>Ensure that the role, responsibilities and added value of National HR is understood by all key stakeholders</w:t>
            </w:r>
          </w:p>
          <w:p w14:paraId="3F4015F3" w14:textId="77777777" w:rsidR="0085051C" w:rsidRPr="0085051C" w:rsidRDefault="0085051C" w:rsidP="00F45DA9">
            <w:pPr>
              <w:numPr>
                <w:ilvl w:val="0"/>
                <w:numId w:val="2"/>
              </w:numPr>
              <w:rPr>
                <w:rFonts w:ascii="Arial" w:hAnsi="Arial" w:cs="Arial"/>
              </w:rPr>
            </w:pPr>
            <w:r w:rsidRPr="0085051C">
              <w:rPr>
                <w:rFonts w:ascii="Arial" w:hAnsi="Arial" w:cs="Arial"/>
              </w:rPr>
              <w:t xml:space="preserve">Adequately identifies, assesses, manages and monitors risk within their area of responsibility. </w:t>
            </w:r>
          </w:p>
          <w:p w14:paraId="4E65287C" w14:textId="77777777" w:rsidR="00760212" w:rsidRPr="005F5AF2" w:rsidRDefault="00760212" w:rsidP="00F45DA9">
            <w:pPr>
              <w:pStyle w:val="ListParagraph"/>
              <w:numPr>
                <w:ilvl w:val="0"/>
                <w:numId w:val="2"/>
              </w:numPr>
              <w:spacing w:after="0" w:line="240" w:lineRule="auto"/>
              <w:jc w:val="both"/>
              <w:rPr>
                <w:rFonts w:ascii="Arial" w:hAnsi="Arial" w:cs="Arial"/>
                <w:i/>
                <w:iCs/>
                <w:sz w:val="20"/>
                <w:szCs w:val="20"/>
              </w:rPr>
            </w:pPr>
            <w:r w:rsidRPr="00301187">
              <w:rPr>
                <w:rFonts w:ascii="Arial" w:hAnsi="Arial" w:cs="Arial"/>
                <w:sz w:val="20"/>
                <w:szCs w:val="20"/>
              </w:rPr>
              <w:t xml:space="preserve">Have a working knowledge of the Health Information and Quality Authority (HIQA) Standards as they apply to the role for example, Standards for Healthcare, National Standards for the Prevention and Control of Healthcare </w:t>
            </w:r>
            <w:r w:rsidRPr="005F5AF2">
              <w:rPr>
                <w:rFonts w:ascii="Arial" w:hAnsi="Arial" w:cs="Arial"/>
                <w:sz w:val="20"/>
                <w:szCs w:val="20"/>
              </w:rPr>
              <w:t>Associated Infections, Hygiene Standards etc. and comply with associated HSE protocols for implementing and maintaining these standards</w:t>
            </w:r>
            <w:r w:rsidR="001D2946" w:rsidRPr="005F5AF2">
              <w:rPr>
                <w:rFonts w:ascii="Arial" w:hAnsi="Arial" w:cs="Arial"/>
                <w:sz w:val="20"/>
                <w:szCs w:val="20"/>
              </w:rPr>
              <w:t>, as appropriate to the role</w:t>
            </w:r>
            <w:r w:rsidRPr="005F5AF2">
              <w:rPr>
                <w:rFonts w:ascii="Arial" w:hAnsi="Arial" w:cs="Arial"/>
                <w:sz w:val="20"/>
                <w:szCs w:val="20"/>
              </w:rPr>
              <w:t>.</w:t>
            </w:r>
          </w:p>
          <w:p w14:paraId="19CEEAAD" w14:textId="77777777" w:rsidR="00760212" w:rsidRPr="005F5AF2" w:rsidRDefault="00760212" w:rsidP="00F45DA9">
            <w:pPr>
              <w:pStyle w:val="ListParagraph"/>
              <w:numPr>
                <w:ilvl w:val="0"/>
                <w:numId w:val="2"/>
              </w:numPr>
              <w:spacing w:after="0" w:line="240" w:lineRule="auto"/>
              <w:jc w:val="both"/>
              <w:rPr>
                <w:rFonts w:ascii="Arial" w:hAnsi="Arial" w:cs="Arial"/>
                <w:i/>
                <w:iCs/>
                <w:sz w:val="20"/>
                <w:szCs w:val="20"/>
              </w:rPr>
            </w:pPr>
            <w:r w:rsidRPr="005F5AF2">
              <w:rPr>
                <w:rFonts w:ascii="Arial" w:hAnsi="Arial" w:cs="Arial"/>
                <w:iCs/>
                <w:sz w:val="20"/>
                <w:szCs w:val="20"/>
              </w:rPr>
              <w:t>Perform such other duties appropriate to the role as may be assigned from time to time.</w:t>
            </w:r>
          </w:p>
          <w:p w14:paraId="320DA938" w14:textId="77777777" w:rsidR="009F0A0D" w:rsidRPr="005F5AF2" w:rsidRDefault="009F0A0D" w:rsidP="00F45DA9">
            <w:pPr>
              <w:numPr>
                <w:ilvl w:val="0"/>
                <w:numId w:val="2"/>
              </w:numPr>
              <w:jc w:val="both"/>
              <w:rPr>
                <w:rFonts w:ascii="Arial" w:hAnsi="Arial" w:cs="Arial"/>
                <w:b/>
                <w:i/>
                <w:iCs/>
              </w:rPr>
            </w:pPr>
            <w:r w:rsidRPr="005F5AF2">
              <w:rPr>
                <w:rFonts w:ascii="Arial" w:hAnsi="Arial" w:cs="Arial"/>
                <w:lang w:val="en-IE" w:eastAsia="en-IE"/>
              </w:rPr>
              <w:t>To support, promote and actively participate in sustainable energy, water and waste initiatives to create a more sustainable, low carbon and efficient health service.</w:t>
            </w:r>
          </w:p>
          <w:p w14:paraId="51218FED" w14:textId="77777777" w:rsidR="009F0A0D" w:rsidRPr="00301187" w:rsidRDefault="009F0A0D" w:rsidP="00F45DA9">
            <w:pPr>
              <w:jc w:val="both"/>
              <w:rPr>
                <w:rFonts w:ascii="Arial" w:hAnsi="Arial" w:cs="Arial"/>
                <w:b/>
                <w:i/>
                <w:iCs/>
              </w:rPr>
            </w:pPr>
          </w:p>
          <w:p w14:paraId="0F9B54FC" w14:textId="3BBF41D9" w:rsidR="008E2BF8" w:rsidRPr="00301187" w:rsidRDefault="008E2BF8" w:rsidP="00F45DA9">
            <w:pPr>
              <w:jc w:val="both"/>
              <w:rPr>
                <w:rFonts w:ascii="Arial" w:hAnsi="Arial" w:cs="Arial"/>
                <w:b/>
                <w:i/>
                <w:iCs/>
              </w:rPr>
            </w:pPr>
            <w:r w:rsidRPr="00055BCB">
              <w:rPr>
                <w:rFonts w:ascii="Arial" w:hAnsi="Arial" w:cs="Arial"/>
                <w:b/>
                <w:iCs/>
              </w:rPr>
              <w:t>Th</w:t>
            </w:r>
            <w:r w:rsidR="009F0A0D" w:rsidRPr="00301187">
              <w:rPr>
                <w:rFonts w:ascii="Arial" w:hAnsi="Arial" w:cs="Arial"/>
                <w:b/>
                <w:iCs/>
              </w:rPr>
              <w:t>e above</w:t>
            </w:r>
            <w:r w:rsidRPr="00055BCB">
              <w:rPr>
                <w:rFonts w:ascii="Arial" w:hAnsi="Arial" w:cs="Arial"/>
                <w:b/>
                <w:iCs/>
              </w:rPr>
              <w:t xml:space="preserve"> Job </w:t>
            </w:r>
            <w:r w:rsidR="009F0A0D" w:rsidRPr="00301187">
              <w:rPr>
                <w:rFonts w:ascii="Arial" w:hAnsi="Arial" w:cs="Arial"/>
                <w:b/>
                <w:iCs/>
              </w:rPr>
              <w:t>Specification</w:t>
            </w:r>
            <w:r w:rsidR="009F0A0D" w:rsidRPr="00055BCB">
              <w:rPr>
                <w:rFonts w:ascii="Arial" w:hAnsi="Arial" w:cs="Arial"/>
                <w:b/>
                <w:iCs/>
              </w:rPr>
              <w:t xml:space="preserve"> </w:t>
            </w:r>
            <w:r w:rsidRPr="00055BCB">
              <w:rPr>
                <w:rFonts w:ascii="Arial" w:hAnsi="Arial" w:cs="Arial"/>
                <w:b/>
                <w:iCs/>
              </w:rPr>
              <w:t xml:space="preserve">is not intended to be a comprehensive list of all duties involved and consequently, the post holder may be required to perform other duties as appropriate to the post which may be assigned to </w:t>
            </w:r>
            <w:r w:rsidR="0085051C">
              <w:rPr>
                <w:rFonts w:ascii="Arial" w:hAnsi="Arial" w:cs="Arial"/>
                <w:b/>
                <w:iCs/>
              </w:rPr>
              <w:t>them</w:t>
            </w:r>
            <w:r w:rsidRPr="00055BCB">
              <w:rPr>
                <w:rFonts w:ascii="Arial" w:hAnsi="Arial" w:cs="Arial"/>
                <w:b/>
                <w:iCs/>
              </w:rPr>
              <w:t xml:space="preserve"> from time to time and to contribute to the development of the post while in office</w:t>
            </w:r>
            <w:r w:rsidRPr="00301187">
              <w:rPr>
                <w:rFonts w:ascii="Arial" w:hAnsi="Arial" w:cs="Arial"/>
                <w:b/>
                <w:i/>
                <w:iCs/>
              </w:rPr>
              <w:t>.</w:t>
            </w:r>
          </w:p>
          <w:p w14:paraId="551811E0" w14:textId="77777777" w:rsidR="00D670BF" w:rsidRPr="00301187" w:rsidRDefault="00D670BF" w:rsidP="00F45DA9">
            <w:pPr>
              <w:jc w:val="both"/>
              <w:rPr>
                <w:rFonts w:ascii="Arial" w:hAnsi="Arial" w:cs="Arial"/>
                <w:i/>
                <w:iCs/>
              </w:rPr>
            </w:pPr>
          </w:p>
        </w:tc>
      </w:tr>
      <w:tr w:rsidR="00D670BF" w:rsidRPr="00301187" w14:paraId="3E124867" w14:textId="77777777" w:rsidTr="0085051C">
        <w:tc>
          <w:tcPr>
            <w:tcW w:w="2172" w:type="dxa"/>
          </w:tcPr>
          <w:p w14:paraId="235A3B3D" w14:textId="77777777" w:rsidR="00D670BF" w:rsidRPr="00301187" w:rsidRDefault="00D670BF" w:rsidP="00F45DA9">
            <w:pPr>
              <w:rPr>
                <w:rFonts w:ascii="Arial" w:hAnsi="Arial" w:cs="Arial"/>
                <w:b/>
                <w:bCs/>
              </w:rPr>
            </w:pPr>
            <w:r w:rsidRPr="00301187">
              <w:rPr>
                <w:rFonts w:ascii="Arial" w:hAnsi="Arial" w:cs="Arial"/>
                <w:b/>
                <w:bCs/>
              </w:rPr>
              <w:lastRenderedPageBreak/>
              <w:t>Eligibility Criteria</w:t>
            </w:r>
          </w:p>
          <w:p w14:paraId="579F608F" w14:textId="77777777" w:rsidR="00D670BF" w:rsidRPr="00301187" w:rsidRDefault="00D670BF" w:rsidP="00F45DA9">
            <w:pPr>
              <w:rPr>
                <w:rFonts w:ascii="Arial" w:hAnsi="Arial" w:cs="Arial"/>
                <w:b/>
                <w:bCs/>
              </w:rPr>
            </w:pPr>
          </w:p>
          <w:p w14:paraId="18484025" w14:textId="77777777" w:rsidR="00D670BF" w:rsidRPr="00301187" w:rsidRDefault="00D670BF" w:rsidP="00F45DA9">
            <w:pPr>
              <w:rPr>
                <w:rFonts w:ascii="Arial" w:hAnsi="Arial" w:cs="Arial"/>
                <w:b/>
                <w:bCs/>
              </w:rPr>
            </w:pPr>
            <w:r w:rsidRPr="00301187">
              <w:rPr>
                <w:rFonts w:ascii="Arial" w:hAnsi="Arial" w:cs="Arial"/>
                <w:b/>
                <w:bCs/>
              </w:rPr>
              <w:t xml:space="preserve">Qualifications and/ or experience </w:t>
            </w:r>
          </w:p>
        </w:tc>
        <w:tc>
          <w:tcPr>
            <w:tcW w:w="7933" w:type="dxa"/>
          </w:tcPr>
          <w:p w14:paraId="26D17807" w14:textId="2EE2BC0E" w:rsidR="009F0A0D" w:rsidRPr="0085051C" w:rsidRDefault="009F0A0D" w:rsidP="00F45DA9">
            <w:pPr>
              <w:jc w:val="both"/>
              <w:rPr>
                <w:rFonts w:ascii="Arial" w:hAnsi="Arial" w:cs="Arial"/>
                <w:b/>
                <w:bCs/>
                <w:iCs/>
              </w:rPr>
            </w:pPr>
            <w:r w:rsidRPr="0085051C">
              <w:rPr>
                <w:rFonts w:ascii="Arial" w:hAnsi="Arial" w:cs="Arial"/>
                <w:b/>
                <w:bCs/>
                <w:iCs/>
              </w:rPr>
              <w:t xml:space="preserve">Candidates must at the latest date of application: - </w:t>
            </w:r>
          </w:p>
          <w:p w14:paraId="38197125" w14:textId="77777777" w:rsidR="00A303CC" w:rsidRPr="0085051C" w:rsidRDefault="00A303CC" w:rsidP="00F45DA9">
            <w:pPr>
              <w:pStyle w:val="ListParagraph"/>
              <w:numPr>
                <w:ilvl w:val="0"/>
                <w:numId w:val="4"/>
              </w:numPr>
              <w:spacing w:after="0"/>
              <w:rPr>
                <w:rFonts w:ascii="Arial" w:hAnsi="Arial" w:cs="Arial"/>
              </w:rPr>
            </w:pPr>
            <w:r w:rsidRPr="0085051C">
              <w:rPr>
                <w:rFonts w:ascii="Arial" w:hAnsi="Arial" w:cs="Arial"/>
              </w:rPr>
              <w:t>Hold a relevant third level qualification in HR or related area</w:t>
            </w:r>
          </w:p>
          <w:p w14:paraId="7D5EFC80" w14:textId="77777777" w:rsidR="0085051C" w:rsidRPr="0085051C" w:rsidRDefault="0085051C" w:rsidP="00F45DA9">
            <w:pPr>
              <w:jc w:val="center"/>
              <w:rPr>
                <w:rFonts w:ascii="Arial" w:hAnsi="Arial" w:cs="Arial"/>
                <w:b/>
                <w:bCs/>
              </w:rPr>
            </w:pPr>
          </w:p>
          <w:p w14:paraId="4FF15CE7" w14:textId="7E2A3CD6" w:rsidR="00A303CC" w:rsidRDefault="0085051C" w:rsidP="00F45DA9">
            <w:pPr>
              <w:jc w:val="center"/>
              <w:rPr>
                <w:rFonts w:ascii="Arial" w:hAnsi="Arial" w:cs="Arial"/>
                <w:b/>
                <w:bCs/>
              </w:rPr>
            </w:pPr>
            <w:r w:rsidRPr="0085051C">
              <w:rPr>
                <w:rFonts w:ascii="Arial" w:hAnsi="Arial" w:cs="Arial"/>
                <w:b/>
                <w:bCs/>
              </w:rPr>
              <w:t>O</w:t>
            </w:r>
            <w:r w:rsidR="00A303CC" w:rsidRPr="0085051C">
              <w:rPr>
                <w:rFonts w:ascii="Arial" w:hAnsi="Arial" w:cs="Arial"/>
                <w:b/>
                <w:bCs/>
              </w:rPr>
              <w:t>r</w:t>
            </w:r>
          </w:p>
          <w:p w14:paraId="0C156F02" w14:textId="77777777" w:rsidR="0085051C" w:rsidRPr="0085051C" w:rsidRDefault="0085051C" w:rsidP="00F45DA9">
            <w:pPr>
              <w:jc w:val="center"/>
              <w:rPr>
                <w:rFonts w:ascii="Arial" w:hAnsi="Arial" w:cs="Arial"/>
                <w:b/>
                <w:bCs/>
              </w:rPr>
            </w:pPr>
          </w:p>
          <w:p w14:paraId="415BFB96" w14:textId="4009A593" w:rsidR="00A303CC" w:rsidRPr="0085051C" w:rsidRDefault="00A303CC" w:rsidP="00F45DA9">
            <w:pPr>
              <w:pStyle w:val="ListParagraph"/>
              <w:numPr>
                <w:ilvl w:val="0"/>
                <w:numId w:val="4"/>
              </w:numPr>
              <w:spacing w:after="0"/>
              <w:rPr>
                <w:rFonts w:ascii="Arial" w:hAnsi="Arial" w:cs="Arial"/>
                <w:b/>
                <w:bCs/>
              </w:rPr>
            </w:pPr>
            <w:r w:rsidRPr="0085051C">
              <w:rPr>
                <w:rFonts w:ascii="Arial" w:hAnsi="Arial" w:cs="Arial"/>
              </w:rPr>
              <w:t>Have business related experience in a similar HR environment as relevant to the role</w:t>
            </w:r>
          </w:p>
          <w:p w14:paraId="4D21C19B" w14:textId="356CC704" w:rsidR="0085051C" w:rsidRDefault="0085051C" w:rsidP="00F45DA9">
            <w:pPr>
              <w:jc w:val="center"/>
              <w:rPr>
                <w:rFonts w:ascii="Arial" w:hAnsi="Arial" w:cs="Arial"/>
                <w:b/>
                <w:bCs/>
              </w:rPr>
            </w:pPr>
            <w:r w:rsidRPr="0085051C">
              <w:rPr>
                <w:rFonts w:ascii="Arial" w:hAnsi="Arial" w:cs="Arial"/>
                <w:b/>
                <w:bCs/>
              </w:rPr>
              <w:t>And</w:t>
            </w:r>
          </w:p>
          <w:p w14:paraId="291BC63C" w14:textId="77777777" w:rsidR="0085051C" w:rsidRPr="0085051C" w:rsidRDefault="0085051C" w:rsidP="00F45DA9">
            <w:pPr>
              <w:jc w:val="center"/>
              <w:rPr>
                <w:rFonts w:ascii="Arial" w:hAnsi="Arial" w:cs="Arial"/>
                <w:b/>
                <w:bCs/>
              </w:rPr>
            </w:pPr>
          </w:p>
          <w:p w14:paraId="220BA472" w14:textId="77777777" w:rsidR="00D670BF" w:rsidRPr="0085051C" w:rsidRDefault="006C554B" w:rsidP="00F45DA9">
            <w:pPr>
              <w:pStyle w:val="ListParagraph"/>
              <w:numPr>
                <w:ilvl w:val="0"/>
                <w:numId w:val="4"/>
              </w:numPr>
              <w:shd w:val="clear" w:color="auto" w:fill="FFFFFF"/>
              <w:spacing w:after="0"/>
              <w:jc w:val="both"/>
              <w:rPr>
                <w:rFonts w:ascii="Arial" w:hAnsi="Arial" w:cs="Arial"/>
                <w:color w:val="000000" w:themeColor="text1"/>
                <w:sz w:val="20"/>
                <w:szCs w:val="20"/>
              </w:rPr>
            </w:pPr>
            <w:r w:rsidRPr="0085051C">
              <w:rPr>
                <w:rFonts w:ascii="Arial" w:hAnsi="Arial" w:cs="Arial"/>
                <w:color w:val="000000" w:themeColor="text1"/>
                <w:sz w:val="20"/>
                <w:szCs w:val="20"/>
              </w:rPr>
              <w:t xml:space="preserve">Have </w:t>
            </w:r>
            <w:r w:rsidR="00D670BF" w:rsidRPr="0085051C">
              <w:rPr>
                <w:rFonts w:ascii="Arial" w:hAnsi="Arial" w:cs="Arial"/>
                <w:color w:val="000000" w:themeColor="text1"/>
                <w:sz w:val="20"/>
                <w:szCs w:val="20"/>
              </w:rPr>
              <w:t xml:space="preserve">a significant track record of achievement as a leader and senior manager in a large complex organisation </w:t>
            </w:r>
          </w:p>
          <w:p w14:paraId="33B07B89" w14:textId="2C42B80E" w:rsidR="009A5734" w:rsidRDefault="009A5734" w:rsidP="00F45DA9">
            <w:pPr>
              <w:pStyle w:val="CommentText"/>
              <w:numPr>
                <w:ilvl w:val="0"/>
                <w:numId w:val="4"/>
              </w:numPr>
              <w:rPr>
                <w:rFonts w:ascii="Arial" w:hAnsi="Arial" w:cs="Arial"/>
              </w:rPr>
            </w:pPr>
            <w:r w:rsidRPr="0085051C">
              <w:rPr>
                <w:rFonts w:ascii="Arial" w:hAnsi="Arial" w:cs="Arial"/>
              </w:rPr>
              <w:t xml:space="preserve">Successful track record of planning and delivering organisational change in a complex environment involving multiple stakeholders </w:t>
            </w:r>
          </w:p>
          <w:p w14:paraId="169BC250" w14:textId="77777777" w:rsidR="0085051C" w:rsidRPr="0085051C" w:rsidRDefault="0085051C" w:rsidP="00F45DA9">
            <w:pPr>
              <w:pStyle w:val="CommentText"/>
              <w:ind w:left="360"/>
              <w:rPr>
                <w:rFonts w:ascii="Arial" w:hAnsi="Arial" w:cs="Arial"/>
              </w:rPr>
            </w:pPr>
          </w:p>
          <w:p w14:paraId="1480139C" w14:textId="77777777" w:rsidR="001902C9" w:rsidRPr="0085051C" w:rsidRDefault="001902C9" w:rsidP="00F45DA9">
            <w:pPr>
              <w:pStyle w:val="CommentText"/>
              <w:numPr>
                <w:ilvl w:val="0"/>
                <w:numId w:val="4"/>
              </w:numPr>
              <w:rPr>
                <w:rFonts w:ascii="Arial" w:hAnsi="Arial" w:cs="Arial"/>
              </w:rPr>
            </w:pPr>
            <w:r w:rsidRPr="0085051C">
              <w:rPr>
                <w:rFonts w:ascii="Arial" w:hAnsi="Arial" w:cs="Arial"/>
              </w:rPr>
              <w:t>Have demonstrated capacity to achieve results through cross sectoral working</w:t>
            </w:r>
          </w:p>
          <w:p w14:paraId="65FB63ED" w14:textId="77777777" w:rsidR="0085051C" w:rsidRPr="0085051C" w:rsidRDefault="0085051C" w:rsidP="00F45DA9">
            <w:pPr>
              <w:ind w:left="360"/>
              <w:rPr>
                <w:rFonts w:ascii="Arial" w:hAnsi="Arial" w:cs="Arial"/>
                <w:b/>
                <w:iCs/>
              </w:rPr>
            </w:pPr>
          </w:p>
          <w:p w14:paraId="0BEE1EDF" w14:textId="7C51B78C" w:rsidR="0085051C" w:rsidRPr="00C82D92" w:rsidRDefault="0085051C" w:rsidP="00F45DA9">
            <w:pPr>
              <w:numPr>
                <w:ilvl w:val="0"/>
                <w:numId w:val="4"/>
              </w:numPr>
              <w:rPr>
                <w:rFonts w:ascii="Arial" w:hAnsi="Arial" w:cs="Arial"/>
                <w:b/>
                <w:iCs/>
              </w:rPr>
            </w:pPr>
            <w:r w:rsidRPr="00C82D92">
              <w:rPr>
                <w:rFonts w:ascii="Arial" w:hAnsi="Arial" w:cs="Arial"/>
              </w:rPr>
              <w:t>Have the requisite knowledge and ability (including a high standard of suitability and management ability) for the proper discharge of the duties of the office.</w:t>
            </w:r>
          </w:p>
          <w:p w14:paraId="107CFD2D" w14:textId="77777777" w:rsidR="00A6680D" w:rsidRPr="0085051C" w:rsidRDefault="00A6680D" w:rsidP="00F45DA9">
            <w:pPr>
              <w:pStyle w:val="CommentText"/>
              <w:ind w:left="476"/>
              <w:rPr>
                <w:rFonts w:ascii="Arial" w:hAnsi="Arial" w:cs="Arial"/>
              </w:rPr>
            </w:pPr>
          </w:p>
          <w:p w14:paraId="1A2059B0" w14:textId="77777777" w:rsidR="00D670BF" w:rsidRPr="0085051C" w:rsidRDefault="00D670BF" w:rsidP="00F45DA9">
            <w:pPr>
              <w:rPr>
                <w:rFonts w:ascii="Arial" w:hAnsi="Arial" w:cs="Arial"/>
                <w:b/>
              </w:rPr>
            </w:pPr>
            <w:r w:rsidRPr="0085051C">
              <w:rPr>
                <w:rFonts w:ascii="Arial" w:hAnsi="Arial" w:cs="Arial"/>
                <w:b/>
              </w:rPr>
              <w:t>Health</w:t>
            </w:r>
          </w:p>
          <w:p w14:paraId="661D6DCE" w14:textId="77777777" w:rsidR="00D670BF" w:rsidRPr="0085051C" w:rsidRDefault="00D670BF" w:rsidP="00F45DA9">
            <w:pPr>
              <w:jc w:val="both"/>
              <w:rPr>
                <w:rFonts w:ascii="Arial" w:hAnsi="Arial" w:cs="Arial"/>
              </w:rPr>
            </w:pPr>
            <w:r w:rsidRPr="0085051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0A72DF" w14:textId="77777777" w:rsidR="00D670BF" w:rsidRPr="0085051C" w:rsidRDefault="00D670BF" w:rsidP="00F45DA9">
            <w:pPr>
              <w:rPr>
                <w:rFonts w:ascii="Arial" w:hAnsi="Arial" w:cs="Arial"/>
              </w:rPr>
            </w:pPr>
          </w:p>
          <w:p w14:paraId="35E5923B" w14:textId="77777777" w:rsidR="00D670BF" w:rsidRPr="0085051C" w:rsidRDefault="00D670BF" w:rsidP="00F45DA9">
            <w:pPr>
              <w:ind w:right="-766"/>
              <w:rPr>
                <w:rFonts w:ascii="Arial" w:hAnsi="Arial" w:cs="Arial"/>
                <w:iCs/>
              </w:rPr>
            </w:pPr>
            <w:r w:rsidRPr="0085051C">
              <w:rPr>
                <w:rFonts w:ascii="Arial" w:hAnsi="Arial" w:cs="Arial"/>
                <w:b/>
                <w:bCs/>
              </w:rPr>
              <w:t>Character</w:t>
            </w:r>
          </w:p>
          <w:p w14:paraId="4327A445" w14:textId="77777777" w:rsidR="00D670BF" w:rsidRPr="0085051C" w:rsidRDefault="00D670BF" w:rsidP="00F45DA9">
            <w:pPr>
              <w:ind w:right="-766"/>
              <w:jc w:val="both"/>
              <w:rPr>
                <w:rFonts w:ascii="Arial" w:hAnsi="Arial" w:cs="Arial"/>
              </w:rPr>
            </w:pPr>
            <w:r w:rsidRPr="0085051C">
              <w:rPr>
                <w:rFonts w:ascii="Arial" w:hAnsi="Arial" w:cs="Arial"/>
              </w:rPr>
              <w:lastRenderedPageBreak/>
              <w:t>Each candidate for and any person holding the office must be of good character</w:t>
            </w:r>
          </w:p>
          <w:p w14:paraId="62D5C5CE" w14:textId="77777777" w:rsidR="00D670BF" w:rsidRPr="0085051C" w:rsidRDefault="00D670BF" w:rsidP="00F45DA9">
            <w:pPr>
              <w:jc w:val="both"/>
              <w:rPr>
                <w:rFonts w:ascii="Arial" w:hAnsi="Arial" w:cs="Arial"/>
                <w:i/>
                <w:iCs/>
              </w:rPr>
            </w:pPr>
          </w:p>
        </w:tc>
      </w:tr>
      <w:tr w:rsidR="009F0A0D" w:rsidRPr="00301187" w14:paraId="739D8087" w14:textId="77777777" w:rsidTr="0085051C">
        <w:tc>
          <w:tcPr>
            <w:tcW w:w="2172" w:type="dxa"/>
          </w:tcPr>
          <w:p w14:paraId="5E7065B7" w14:textId="77777777" w:rsidR="009F0A0D" w:rsidRPr="00301187" w:rsidRDefault="009F0A0D" w:rsidP="00F45DA9">
            <w:pPr>
              <w:rPr>
                <w:rFonts w:ascii="Arial" w:hAnsi="Arial" w:cs="Arial"/>
                <w:b/>
                <w:bCs/>
                <w:color w:val="000000"/>
              </w:rPr>
            </w:pPr>
            <w:r w:rsidRPr="00301187">
              <w:rPr>
                <w:rFonts w:ascii="Arial" w:hAnsi="Arial" w:cs="Arial"/>
                <w:b/>
                <w:bCs/>
                <w:color w:val="000000"/>
              </w:rPr>
              <w:lastRenderedPageBreak/>
              <w:t>Other requirements specific to the post</w:t>
            </w:r>
          </w:p>
        </w:tc>
        <w:tc>
          <w:tcPr>
            <w:tcW w:w="7933" w:type="dxa"/>
          </w:tcPr>
          <w:p w14:paraId="18FB1691" w14:textId="77777777" w:rsidR="009F0A0D" w:rsidRPr="00301187" w:rsidRDefault="009F0A0D" w:rsidP="00F45DA9">
            <w:pPr>
              <w:rPr>
                <w:rFonts w:ascii="Arial" w:hAnsi="Arial" w:cs="Arial"/>
                <w:color w:val="000000"/>
              </w:rPr>
            </w:pPr>
            <w:r w:rsidRPr="00301187">
              <w:rPr>
                <w:rFonts w:ascii="Arial" w:hAnsi="Arial" w:cs="Arial"/>
                <w:color w:val="000000"/>
              </w:rPr>
              <w:t>Access to appropriate transport to fulfil the requirements of the role</w:t>
            </w:r>
          </w:p>
        </w:tc>
      </w:tr>
      <w:tr w:rsidR="0085051C" w:rsidRPr="00301187" w14:paraId="6C375C63" w14:textId="77777777" w:rsidTr="0085051C">
        <w:tc>
          <w:tcPr>
            <w:tcW w:w="2172" w:type="dxa"/>
          </w:tcPr>
          <w:p w14:paraId="0EAB924D" w14:textId="77777777" w:rsidR="0085051C" w:rsidRPr="0085051C" w:rsidRDefault="0085051C" w:rsidP="00F45DA9">
            <w:pPr>
              <w:rPr>
                <w:rFonts w:ascii="Arial" w:hAnsi="Arial" w:cs="Arial"/>
                <w:b/>
                <w:bCs/>
                <w:color w:val="0D0D0D" w:themeColor="text1" w:themeTint="F2"/>
              </w:rPr>
            </w:pPr>
            <w:r w:rsidRPr="0085051C">
              <w:rPr>
                <w:rFonts w:ascii="Arial" w:hAnsi="Arial" w:cs="Arial"/>
                <w:b/>
                <w:bCs/>
                <w:color w:val="0D0D0D" w:themeColor="text1" w:themeTint="F2"/>
              </w:rPr>
              <w:t>Additional eligibility requirements:</w:t>
            </w:r>
          </w:p>
          <w:p w14:paraId="6E6980F4" w14:textId="77777777" w:rsidR="0085051C" w:rsidRPr="0085051C" w:rsidRDefault="0085051C" w:rsidP="00F45DA9">
            <w:pPr>
              <w:rPr>
                <w:rFonts w:ascii="Arial" w:hAnsi="Arial" w:cs="Arial"/>
                <w:b/>
                <w:bCs/>
                <w:color w:val="0D0D0D" w:themeColor="text1" w:themeTint="F2"/>
              </w:rPr>
            </w:pPr>
          </w:p>
        </w:tc>
        <w:tc>
          <w:tcPr>
            <w:tcW w:w="7933" w:type="dxa"/>
          </w:tcPr>
          <w:p w14:paraId="67185C80" w14:textId="77777777" w:rsidR="0085051C" w:rsidRPr="0085051C" w:rsidRDefault="0085051C" w:rsidP="00F45DA9">
            <w:pPr>
              <w:pStyle w:val="Default"/>
              <w:rPr>
                <w:color w:val="0D0D0D" w:themeColor="text1" w:themeTint="F2"/>
                <w:sz w:val="20"/>
                <w:szCs w:val="20"/>
              </w:rPr>
            </w:pPr>
            <w:r w:rsidRPr="0085051C">
              <w:rPr>
                <w:b/>
                <w:bCs/>
                <w:color w:val="0D0D0D" w:themeColor="text1" w:themeTint="F2"/>
                <w:sz w:val="20"/>
                <w:szCs w:val="20"/>
              </w:rPr>
              <w:t xml:space="preserve">Citizenship requirements </w:t>
            </w:r>
          </w:p>
          <w:p w14:paraId="2CA1941C" w14:textId="77777777" w:rsidR="0085051C" w:rsidRPr="0085051C" w:rsidRDefault="0085051C" w:rsidP="00F45DA9">
            <w:pPr>
              <w:pStyle w:val="Default"/>
              <w:rPr>
                <w:color w:val="0D0D0D" w:themeColor="text1" w:themeTint="F2"/>
                <w:sz w:val="20"/>
                <w:szCs w:val="20"/>
              </w:rPr>
            </w:pPr>
            <w:r w:rsidRPr="0085051C">
              <w:rPr>
                <w:color w:val="0D0D0D" w:themeColor="text1" w:themeTint="F2"/>
                <w:sz w:val="20"/>
                <w:szCs w:val="20"/>
              </w:rPr>
              <w:t xml:space="preserve">Eligible candidates must be: </w:t>
            </w:r>
          </w:p>
          <w:p w14:paraId="4DBBC871" w14:textId="77777777" w:rsidR="0085051C" w:rsidRPr="0085051C" w:rsidRDefault="0085051C" w:rsidP="00F45DA9">
            <w:pPr>
              <w:pStyle w:val="ListParagraph"/>
              <w:numPr>
                <w:ilvl w:val="0"/>
                <w:numId w:val="5"/>
              </w:numPr>
              <w:spacing w:after="0" w:line="240" w:lineRule="auto"/>
              <w:contextualSpacing w:val="0"/>
              <w:rPr>
                <w:rFonts w:ascii="Arial" w:hAnsi="Arial" w:cs="Arial"/>
                <w:color w:val="0D0D0D" w:themeColor="text1" w:themeTint="F2"/>
                <w:sz w:val="20"/>
                <w:szCs w:val="20"/>
              </w:rPr>
            </w:pPr>
            <w:r w:rsidRPr="0085051C">
              <w:rPr>
                <w:rFonts w:ascii="Arial" w:hAnsi="Arial" w:cs="Arial"/>
                <w:color w:val="0D0D0D" w:themeColor="text1" w:themeTint="F2"/>
                <w:sz w:val="20"/>
                <w:szCs w:val="20"/>
              </w:rPr>
              <w:t xml:space="preserve">EEA, Swiss, or British citizens </w:t>
            </w:r>
          </w:p>
          <w:p w14:paraId="380581D3" w14:textId="77777777" w:rsidR="0085051C" w:rsidRPr="0085051C" w:rsidRDefault="0085051C" w:rsidP="00F45DA9">
            <w:pPr>
              <w:ind w:left="360"/>
              <w:rPr>
                <w:rFonts w:ascii="Arial" w:hAnsi="Arial" w:cs="Arial"/>
                <w:b/>
                <w:color w:val="0D0D0D" w:themeColor="text1" w:themeTint="F2"/>
              </w:rPr>
            </w:pPr>
            <w:r w:rsidRPr="0085051C">
              <w:rPr>
                <w:rFonts w:ascii="Arial" w:hAnsi="Arial" w:cs="Arial"/>
                <w:b/>
                <w:color w:val="0D0D0D" w:themeColor="text1" w:themeTint="F2"/>
              </w:rPr>
              <w:t>OR</w:t>
            </w:r>
          </w:p>
          <w:p w14:paraId="46524F46" w14:textId="77777777" w:rsidR="0085051C" w:rsidRPr="0085051C" w:rsidRDefault="0085051C" w:rsidP="00F45DA9">
            <w:pPr>
              <w:pStyle w:val="ListParagraph"/>
              <w:numPr>
                <w:ilvl w:val="0"/>
                <w:numId w:val="5"/>
              </w:numPr>
              <w:spacing w:after="0" w:line="240" w:lineRule="auto"/>
              <w:contextualSpacing w:val="0"/>
              <w:rPr>
                <w:rFonts w:ascii="Arial" w:hAnsi="Arial" w:cs="Arial"/>
                <w:color w:val="0D0D0D" w:themeColor="text1" w:themeTint="F2"/>
                <w:sz w:val="20"/>
                <w:szCs w:val="20"/>
              </w:rPr>
            </w:pPr>
            <w:r w:rsidRPr="0085051C">
              <w:rPr>
                <w:rFonts w:ascii="Arial" w:hAnsi="Arial" w:cs="Arial"/>
                <w:color w:val="0D0D0D" w:themeColor="text1" w:themeTint="F2"/>
                <w:sz w:val="20"/>
                <w:szCs w:val="20"/>
              </w:rPr>
              <w:t xml:space="preserve">Non-European Economic Area citizens with permission to reside and work in the State </w:t>
            </w:r>
          </w:p>
          <w:p w14:paraId="5EB7FF2E" w14:textId="77777777" w:rsidR="0085051C" w:rsidRPr="0085051C" w:rsidRDefault="0085051C" w:rsidP="00F45DA9">
            <w:pPr>
              <w:pStyle w:val="Default"/>
              <w:ind w:left="1080"/>
              <w:rPr>
                <w:bCs/>
                <w:color w:val="0D0D0D" w:themeColor="text1" w:themeTint="F2"/>
                <w:sz w:val="20"/>
                <w:szCs w:val="20"/>
              </w:rPr>
            </w:pPr>
            <w:r w:rsidRPr="0085051C">
              <w:rPr>
                <w:bCs/>
                <w:color w:val="0D0D0D" w:themeColor="text1" w:themeTint="F2"/>
                <w:sz w:val="20"/>
                <w:szCs w:val="20"/>
              </w:rPr>
              <w:t>Read Appendix 2 of the Additional Campaign Information for further information on accepted Stamps for Non-EEA citizens resident in the State, including those with refugee status.</w:t>
            </w:r>
          </w:p>
          <w:p w14:paraId="53C55DE1" w14:textId="77777777" w:rsidR="0085051C" w:rsidRPr="0085051C" w:rsidRDefault="0085051C" w:rsidP="00F45DA9">
            <w:pPr>
              <w:pStyle w:val="ListParagraph"/>
              <w:spacing w:after="0"/>
              <w:ind w:left="1080"/>
              <w:rPr>
                <w:rFonts w:ascii="Arial" w:hAnsi="Arial" w:cs="Arial"/>
                <w:color w:val="0D0D0D" w:themeColor="text1" w:themeTint="F2"/>
                <w:sz w:val="20"/>
                <w:szCs w:val="20"/>
              </w:rPr>
            </w:pPr>
          </w:p>
          <w:p w14:paraId="55AF563B" w14:textId="77777777" w:rsidR="0085051C" w:rsidRPr="0085051C" w:rsidRDefault="0085051C" w:rsidP="00F45DA9">
            <w:pPr>
              <w:pStyle w:val="Default"/>
              <w:rPr>
                <w:bCs/>
                <w:color w:val="0D0D0D" w:themeColor="text1" w:themeTint="F2"/>
                <w:sz w:val="20"/>
                <w:szCs w:val="20"/>
              </w:rPr>
            </w:pPr>
            <w:r w:rsidRPr="0085051C">
              <w:rPr>
                <w:bCs/>
                <w:color w:val="0D0D0D" w:themeColor="text1" w:themeTint="F2"/>
                <w:sz w:val="20"/>
                <w:szCs w:val="20"/>
              </w:rPr>
              <w:t xml:space="preserve">To qualify candidates must be eligible by the closing date of the campaign. </w:t>
            </w:r>
          </w:p>
          <w:p w14:paraId="60851304" w14:textId="340FF8F1" w:rsidR="0085051C" w:rsidRPr="0085051C" w:rsidRDefault="0085051C" w:rsidP="00F45DA9">
            <w:pPr>
              <w:rPr>
                <w:rFonts w:ascii="Arial" w:hAnsi="Arial" w:cs="Arial"/>
                <w:color w:val="0D0D0D" w:themeColor="text1" w:themeTint="F2"/>
              </w:rPr>
            </w:pPr>
          </w:p>
        </w:tc>
      </w:tr>
      <w:tr w:rsidR="00D670BF" w:rsidRPr="00301187" w14:paraId="1947986C" w14:textId="77777777" w:rsidTr="0085051C">
        <w:tc>
          <w:tcPr>
            <w:tcW w:w="2172" w:type="dxa"/>
          </w:tcPr>
          <w:p w14:paraId="7C58C2A9" w14:textId="77777777" w:rsidR="00D670BF" w:rsidRPr="0015417A" w:rsidRDefault="00D670BF" w:rsidP="00F45DA9">
            <w:pPr>
              <w:rPr>
                <w:rFonts w:ascii="Arial" w:hAnsi="Arial" w:cs="Arial"/>
                <w:b/>
                <w:bCs/>
              </w:rPr>
            </w:pPr>
            <w:r w:rsidRPr="0015417A">
              <w:rPr>
                <w:rFonts w:ascii="Arial" w:hAnsi="Arial" w:cs="Arial"/>
                <w:b/>
                <w:bCs/>
              </w:rPr>
              <w:t>Skills, competencies and/or knowledge</w:t>
            </w:r>
          </w:p>
          <w:p w14:paraId="7430C4E7" w14:textId="77777777" w:rsidR="00D670BF" w:rsidRPr="0015417A" w:rsidRDefault="00D670BF" w:rsidP="00F45DA9">
            <w:pPr>
              <w:rPr>
                <w:rFonts w:ascii="Arial" w:hAnsi="Arial" w:cs="Arial"/>
                <w:b/>
                <w:bCs/>
              </w:rPr>
            </w:pPr>
          </w:p>
          <w:p w14:paraId="0DFEC756" w14:textId="77777777" w:rsidR="00D670BF" w:rsidRPr="0015417A" w:rsidRDefault="00D670BF" w:rsidP="00F45DA9">
            <w:pPr>
              <w:rPr>
                <w:rFonts w:ascii="Arial" w:hAnsi="Arial" w:cs="Arial"/>
                <w:b/>
                <w:bCs/>
              </w:rPr>
            </w:pPr>
          </w:p>
        </w:tc>
        <w:tc>
          <w:tcPr>
            <w:tcW w:w="7933" w:type="dxa"/>
          </w:tcPr>
          <w:p w14:paraId="0231D3A3" w14:textId="77777777" w:rsidR="00D670BF" w:rsidRPr="0015417A" w:rsidRDefault="00D670BF" w:rsidP="00F45DA9">
            <w:pPr>
              <w:jc w:val="both"/>
              <w:rPr>
                <w:rFonts w:ascii="Arial" w:hAnsi="Arial" w:cs="Arial"/>
                <w:b/>
                <w:lang w:val="en-IE"/>
              </w:rPr>
            </w:pPr>
            <w:r w:rsidRPr="0015417A">
              <w:rPr>
                <w:rFonts w:ascii="Arial" w:hAnsi="Arial" w:cs="Arial"/>
                <w:b/>
                <w:lang w:val="en-IE"/>
              </w:rPr>
              <w:t>Professional Knowledge &amp; Experience</w:t>
            </w:r>
          </w:p>
          <w:p w14:paraId="4C90B9D4"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Detailed knowledge of development and current thinking in relation to HR best practice in health and social care systems.</w:t>
            </w:r>
          </w:p>
          <w:p w14:paraId="6735DAE6" w14:textId="77777777" w:rsidR="00D670BF" w:rsidRPr="0015417A" w:rsidRDefault="00D95ED5" w:rsidP="00F45DA9">
            <w:pPr>
              <w:numPr>
                <w:ilvl w:val="0"/>
                <w:numId w:val="1"/>
              </w:numPr>
              <w:jc w:val="both"/>
              <w:rPr>
                <w:rFonts w:ascii="Arial" w:hAnsi="Arial" w:cs="Arial"/>
                <w:lang w:val="en-IE"/>
              </w:rPr>
            </w:pPr>
            <w:r w:rsidRPr="0015417A">
              <w:rPr>
                <w:rFonts w:ascii="Arial" w:hAnsi="Arial" w:cs="Arial"/>
                <w:lang w:val="en-IE"/>
              </w:rPr>
              <w:t xml:space="preserve">Knowledge of </w:t>
            </w:r>
            <w:r w:rsidR="00D670BF" w:rsidRPr="0015417A">
              <w:rPr>
                <w:rFonts w:ascii="Arial" w:hAnsi="Arial" w:cs="Arial"/>
                <w:lang w:val="en-IE"/>
              </w:rPr>
              <w:t>current public policy with regard to health system transformation</w:t>
            </w:r>
          </w:p>
          <w:p w14:paraId="181B9514"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 xml:space="preserve">Knowledge of Irish Health Service structures and </w:t>
            </w:r>
            <w:r w:rsidR="00D95ED5" w:rsidRPr="0015417A">
              <w:rPr>
                <w:rFonts w:ascii="Arial" w:hAnsi="Arial" w:cs="Arial"/>
                <w:lang w:val="en-IE"/>
              </w:rPr>
              <w:t>health service reform</w:t>
            </w:r>
          </w:p>
          <w:p w14:paraId="7532ECD7" w14:textId="77777777" w:rsidR="00D670BF" w:rsidRPr="0015417A" w:rsidRDefault="00D6711E" w:rsidP="00F45DA9">
            <w:pPr>
              <w:numPr>
                <w:ilvl w:val="0"/>
                <w:numId w:val="1"/>
              </w:numPr>
              <w:jc w:val="both"/>
              <w:rPr>
                <w:rFonts w:ascii="Arial" w:hAnsi="Arial" w:cs="Arial"/>
                <w:lang w:val="en-IE"/>
              </w:rPr>
            </w:pPr>
            <w:r w:rsidRPr="0015417A">
              <w:rPr>
                <w:rFonts w:ascii="Arial" w:hAnsi="Arial" w:cs="Arial"/>
                <w:lang w:val="en-IE"/>
              </w:rPr>
              <w:t xml:space="preserve">Demonstrate strategic advisory knowledge </w:t>
            </w:r>
            <w:r w:rsidR="00D670BF" w:rsidRPr="0015417A">
              <w:rPr>
                <w:rFonts w:ascii="Arial" w:hAnsi="Arial" w:cs="Arial"/>
                <w:lang w:val="en-IE"/>
              </w:rPr>
              <w:t>and implementation skills</w:t>
            </w:r>
          </w:p>
          <w:p w14:paraId="3DB4E65F" w14:textId="77777777" w:rsidR="00F95C86" w:rsidRPr="0015417A" w:rsidRDefault="0002088C" w:rsidP="00F45DA9">
            <w:pPr>
              <w:numPr>
                <w:ilvl w:val="0"/>
                <w:numId w:val="1"/>
              </w:numPr>
              <w:tabs>
                <w:tab w:val="num" w:pos="1022"/>
              </w:tabs>
              <w:jc w:val="both"/>
              <w:rPr>
                <w:rFonts w:ascii="Arial" w:hAnsi="Arial" w:cs="Arial"/>
              </w:rPr>
            </w:pPr>
            <w:r w:rsidRPr="0015417A">
              <w:rPr>
                <w:rFonts w:ascii="Arial" w:hAnsi="Arial" w:cs="Arial"/>
              </w:rPr>
              <w:t>Knowledge and u</w:t>
            </w:r>
            <w:r w:rsidR="00F95C86" w:rsidRPr="0015417A">
              <w:rPr>
                <w:rFonts w:ascii="Arial" w:hAnsi="Arial" w:cs="Arial"/>
              </w:rPr>
              <w:t>nderstanding of the complexities of the health service and the interdependencies that contribute to their successful delivery</w:t>
            </w:r>
          </w:p>
          <w:p w14:paraId="5FF6A480"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Developed understan</w:t>
            </w:r>
            <w:r w:rsidR="0009720F" w:rsidRPr="0015417A">
              <w:rPr>
                <w:rFonts w:ascii="Arial" w:hAnsi="Arial" w:cs="Arial"/>
                <w:lang w:val="en-IE"/>
              </w:rPr>
              <w:t>ding</w:t>
            </w:r>
            <w:r w:rsidRPr="0015417A">
              <w:rPr>
                <w:rFonts w:ascii="Arial" w:hAnsi="Arial" w:cs="Arial"/>
                <w:lang w:val="en-IE"/>
              </w:rPr>
              <w:t xml:space="preserve"> of people and culture relevant to the Irish Health and Social Care </w:t>
            </w:r>
            <w:r w:rsidR="00D568B9" w:rsidRPr="0015417A">
              <w:rPr>
                <w:rFonts w:ascii="Arial" w:hAnsi="Arial" w:cs="Arial"/>
                <w:lang w:val="en-IE"/>
              </w:rPr>
              <w:t>context</w:t>
            </w:r>
          </w:p>
          <w:p w14:paraId="1411A21D" w14:textId="77777777" w:rsidR="00D670BF" w:rsidRPr="0015417A" w:rsidRDefault="0009720F" w:rsidP="00F45DA9">
            <w:pPr>
              <w:numPr>
                <w:ilvl w:val="0"/>
                <w:numId w:val="1"/>
              </w:numPr>
              <w:jc w:val="both"/>
              <w:rPr>
                <w:rFonts w:ascii="Arial" w:hAnsi="Arial" w:cs="Arial"/>
                <w:lang w:val="en-IE"/>
              </w:rPr>
            </w:pPr>
            <w:r w:rsidRPr="0015417A">
              <w:rPr>
                <w:rFonts w:ascii="Arial" w:hAnsi="Arial" w:cs="Arial"/>
                <w:lang w:val="en-IE"/>
              </w:rPr>
              <w:t>Demonstrate e</w:t>
            </w:r>
            <w:r w:rsidR="00D670BF" w:rsidRPr="0015417A">
              <w:rPr>
                <w:rFonts w:ascii="Arial" w:hAnsi="Arial" w:cs="Arial"/>
                <w:lang w:val="en-IE"/>
              </w:rPr>
              <w:t>xcellent IT and writing/editing skills to support development of resources to standards required at national and local levels, including the ability to produce professional reports.</w:t>
            </w:r>
          </w:p>
          <w:p w14:paraId="0384DD53" w14:textId="77777777" w:rsidR="00D670BF" w:rsidRPr="0015417A" w:rsidRDefault="00D078C1" w:rsidP="00F45DA9">
            <w:pPr>
              <w:numPr>
                <w:ilvl w:val="0"/>
                <w:numId w:val="1"/>
              </w:numPr>
              <w:jc w:val="both"/>
              <w:rPr>
                <w:rFonts w:ascii="Arial" w:hAnsi="Arial" w:cs="Arial"/>
                <w:lang w:val="en-IE"/>
              </w:rPr>
            </w:pPr>
            <w:r w:rsidRPr="0015417A">
              <w:rPr>
                <w:rFonts w:ascii="Arial" w:hAnsi="Arial" w:cs="Arial"/>
                <w:lang w:val="en-IE"/>
              </w:rPr>
              <w:t xml:space="preserve">Demonstrate </w:t>
            </w:r>
            <w:r w:rsidR="00D670BF" w:rsidRPr="0015417A">
              <w:rPr>
                <w:rFonts w:ascii="Arial" w:hAnsi="Arial" w:cs="Arial"/>
                <w:lang w:val="en-IE"/>
              </w:rPr>
              <w:t xml:space="preserve">knowledge </w:t>
            </w:r>
            <w:r w:rsidRPr="0015417A">
              <w:rPr>
                <w:rFonts w:ascii="Arial" w:hAnsi="Arial" w:cs="Arial"/>
                <w:lang w:val="en-IE"/>
              </w:rPr>
              <w:t xml:space="preserve">and experience </w:t>
            </w:r>
            <w:r w:rsidR="00D670BF" w:rsidRPr="0015417A">
              <w:rPr>
                <w:rFonts w:ascii="Arial" w:hAnsi="Arial" w:cs="Arial"/>
                <w:lang w:val="en-IE"/>
              </w:rPr>
              <w:t>of Industrial Relations procedures</w:t>
            </w:r>
          </w:p>
          <w:p w14:paraId="1B2B61C4" w14:textId="77777777" w:rsidR="00D670BF" w:rsidRPr="0015417A" w:rsidRDefault="00D670BF" w:rsidP="00F45DA9">
            <w:pPr>
              <w:numPr>
                <w:ilvl w:val="0"/>
                <w:numId w:val="1"/>
              </w:numPr>
              <w:tabs>
                <w:tab w:val="num" w:pos="1022"/>
              </w:tabs>
              <w:jc w:val="both"/>
              <w:rPr>
                <w:rFonts w:ascii="Arial" w:hAnsi="Arial" w:cs="Arial"/>
              </w:rPr>
            </w:pPr>
            <w:r w:rsidRPr="0015417A">
              <w:rPr>
                <w:rFonts w:ascii="Arial" w:hAnsi="Arial" w:cs="Arial"/>
              </w:rPr>
              <w:t>A proven ability to develop, lead, manage and deliver effective strategies and prog</w:t>
            </w:r>
            <w:r w:rsidR="007D3574" w:rsidRPr="0015417A">
              <w:rPr>
                <w:rFonts w:ascii="Arial" w:hAnsi="Arial" w:cs="Arial"/>
              </w:rPr>
              <w:t xml:space="preserve">rammes in line with </w:t>
            </w:r>
            <w:r w:rsidR="001C2723" w:rsidRPr="0015417A">
              <w:rPr>
                <w:rFonts w:ascii="Arial" w:hAnsi="Arial" w:cs="Arial"/>
              </w:rPr>
              <w:t>Sláintecare</w:t>
            </w:r>
          </w:p>
          <w:p w14:paraId="6A5260E9" w14:textId="77777777" w:rsidR="00D670BF" w:rsidRPr="0015417A" w:rsidRDefault="00D670BF" w:rsidP="00F45DA9">
            <w:pPr>
              <w:numPr>
                <w:ilvl w:val="0"/>
                <w:numId w:val="1"/>
              </w:numPr>
              <w:shd w:val="clear" w:color="auto" w:fill="FFFFFF"/>
              <w:jc w:val="both"/>
              <w:rPr>
                <w:rFonts w:ascii="Arial" w:hAnsi="Arial" w:cs="Arial"/>
                <w:color w:val="000000" w:themeColor="text1"/>
              </w:rPr>
            </w:pPr>
            <w:r w:rsidRPr="0015417A">
              <w:rPr>
                <w:rFonts w:ascii="Arial" w:hAnsi="Arial" w:cs="Arial"/>
                <w:color w:val="000000" w:themeColor="text1"/>
              </w:rPr>
              <w:t xml:space="preserve">Demonstrate </w:t>
            </w:r>
            <w:r w:rsidR="002C6ADC">
              <w:rPr>
                <w:rFonts w:ascii="Arial" w:hAnsi="Arial" w:cs="Arial"/>
                <w:color w:val="000000" w:themeColor="text1"/>
              </w:rPr>
              <w:t xml:space="preserve">knowledge and/or </w:t>
            </w:r>
            <w:r w:rsidRPr="0015417A">
              <w:rPr>
                <w:rFonts w:ascii="Arial" w:hAnsi="Arial" w:cs="Arial"/>
                <w:color w:val="000000" w:themeColor="text1"/>
              </w:rPr>
              <w:t>experience of corporate governance</w:t>
            </w:r>
          </w:p>
          <w:p w14:paraId="755CBA23" w14:textId="77777777" w:rsidR="00D670BF" w:rsidRPr="0015417A" w:rsidRDefault="005A2CBE" w:rsidP="00F45DA9">
            <w:pPr>
              <w:tabs>
                <w:tab w:val="left" w:pos="12"/>
              </w:tabs>
              <w:jc w:val="both"/>
              <w:rPr>
                <w:rFonts w:ascii="Arial" w:hAnsi="Arial" w:cs="Arial"/>
                <w:b/>
                <w:lang w:val="en-IE"/>
              </w:rPr>
            </w:pPr>
            <w:r w:rsidRPr="0015417A">
              <w:rPr>
                <w:rFonts w:ascii="Arial" w:hAnsi="Arial" w:cs="Arial"/>
                <w:b/>
                <w:lang w:val="en-IE"/>
              </w:rPr>
              <w:t>Managing</w:t>
            </w:r>
            <w:r w:rsidR="00D670BF" w:rsidRPr="0015417A">
              <w:rPr>
                <w:rFonts w:ascii="Arial" w:hAnsi="Arial" w:cs="Arial"/>
                <w:b/>
                <w:lang w:val="en-IE"/>
              </w:rPr>
              <w:t xml:space="preserve"> and </w:t>
            </w:r>
            <w:r w:rsidRPr="0015417A">
              <w:rPr>
                <w:rFonts w:ascii="Arial" w:hAnsi="Arial" w:cs="Arial"/>
                <w:b/>
                <w:lang w:val="en-IE"/>
              </w:rPr>
              <w:t xml:space="preserve">Delivering </w:t>
            </w:r>
            <w:r w:rsidR="00D670BF" w:rsidRPr="0015417A">
              <w:rPr>
                <w:rFonts w:ascii="Arial" w:hAnsi="Arial" w:cs="Arial"/>
                <w:b/>
                <w:lang w:val="en-IE"/>
              </w:rPr>
              <w:t>Results</w:t>
            </w:r>
            <w:r w:rsidR="0009720F" w:rsidRPr="0015417A">
              <w:rPr>
                <w:rFonts w:ascii="Arial" w:hAnsi="Arial" w:cs="Arial"/>
                <w:b/>
                <w:lang w:val="en-IE"/>
              </w:rPr>
              <w:t xml:space="preserve"> </w:t>
            </w:r>
            <w:r w:rsidRPr="0015417A">
              <w:rPr>
                <w:rFonts w:ascii="Arial" w:hAnsi="Arial" w:cs="Arial"/>
                <w:b/>
                <w:lang w:val="en-IE"/>
              </w:rPr>
              <w:t xml:space="preserve">- </w:t>
            </w:r>
            <w:r w:rsidR="00D670BF" w:rsidRPr="0015417A">
              <w:rPr>
                <w:rFonts w:ascii="Arial" w:hAnsi="Arial" w:cs="Arial"/>
                <w:b/>
                <w:lang w:val="en-IE"/>
              </w:rPr>
              <w:t>Operational Excellence</w:t>
            </w:r>
          </w:p>
          <w:p w14:paraId="015DB559" w14:textId="77777777" w:rsidR="005A2CBE" w:rsidRPr="0015417A" w:rsidRDefault="005A2CBE" w:rsidP="00F45DA9">
            <w:pPr>
              <w:numPr>
                <w:ilvl w:val="0"/>
                <w:numId w:val="1"/>
              </w:numPr>
              <w:tabs>
                <w:tab w:val="left" w:pos="12"/>
              </w:tabs>
              <w:jc w:val="both"/>
              <w:rPr>
                <w:rFonts w:ascii="Arial" w:hAnsi="Arial" w:cs="Arial"/>
                <w:lang w:val="en-IE"/>
              </w:rPr>
            </w:pPr>
            <w:r w:rsidRPr="0015417A">
              <w:rPr>
                <w:rFonts w:ascii="Arial" w:hAnsi="Arial" w:cs="Arial"/>
                <w:lang w:val="en-IE"/>
              </w:rPr>
              <w:t xml:space="preserve">Champions measurement on delivery of results and is willing to take personal responsibility to initiate activities and drive objectives through to a conclusion. </w:t>
            </w:r>
          </w:p>
          <w:p w14:paraId="0302C8B7" w14:textId="77777777" w:rsidR="00D670BF" w:rsidRPr="0015417A" w:rsidRDefault="00D670BF" w:rsidP="00F45DA9">
            <w:pPr>
              <w:numPr>
                <w:ilvl w:val="0"/>
                <w:numId w:val="1"/>
              </w:numPr>
              <w:tabs>
                <w:tab w:val="left" w:pos="12"/>
              </w:tabs>
              <w:jc w:val="both"/>
              <w:rPr>
                <w:rFonts w:ascii="Arial" w:hAnsi="Arial" w:cs="Arial"/>
                <w:lang w:val="en-IE"/>
              </w:rPr>
            </w:pPr>
            <w:r w:rsidRPr="0015417A">
              <w:rPr>
                <w:rFonts w:ascii="Arial" w:hAnsi="Arial" w:cs="Arial"/>
                <w:lang w:val="en-IE"/>
              </w:rPr>
              <w:t>Extensive evidence of effective planning and organisational skills including a</w:t>
            </w:r>
            <w:r w:rsidR="00694816" w:rsidRPr="0015417A">
              <w:rPr>
                <w:rFonts w:ascii="Arial" w:hAnsi="Arial" w:cs="Arial"/>
                <w:lang w:val="en-IE"/>
              </w:rPr>
              <w:t>wareness of</w:t>
            </w:r>
            <w:r w:rsidRPr="0015417A">
              <w:rPr>
                <w:rFonts w:ascii="Arial" w:hAnsi="Arial" w:cs="Arial"/>
                <w:lang w:val="en-IE"/>
              </w:rPr>
              <w:t xml:space="preserve"> resource management and </w:t>
            </w:r>
            <w:r w:rsidR="00694816" w:rsidRPr="0015417A">
              <w:rPr>
                <w:rFonts w:ascii="Arial" w:hAnsi="Arial" w:cs="Arial"/>
                <w:lang w:val="en-IE"/>
              </w:rPr>
              <w:t xml:space="preserve">importance of </w:t>
            </w:r>
            <w:r w:rsidRPr="0015417A">
              <w:rPr>
                <w:rFonts w:ascii="Arial" w:hAnsi="Arial" w:cs="Arial"/>
                <w:lang w:val="en-IE"/>
              </w:rPr>
              <w:t xml:space="preserve">delivering public and staff value </w:t>
            </w:r>
          </w:p>
          <w:p w14:paraId="1CDABC7F" w14:textId="77777777" w:rsidR="00694816" w:rsidRPr="0015417A" w:rsidRDefault="00694816" w:rsidP="00F45DA9">
            <w:pPr>
              <w:numPr>
                <w:ilvl w:val="0"/>
                <w:numId w:val="1"/>
              </w:numPr>
              <w:tabs>
                <w:tab w:val="left" w:pos="12"/>
              </w:tabs>
              <w:jc w:val="both"/>
              <w:rPr>
                <w:rFonts w:ascii="Arial" w:hAnsi="Arial" w:cs="Arial"/>
                <w:lang w:val="en-IE"/>
              </w:rPr>
            </w:pPr>
            <w:r w:rsidRPr="0015417A">
              <w:rPr>
                <w:rFonts w:ascii="Arial" w:hAnsi="Arial" w:cs="Arial"/>
                <w:lang w:val="en-IE"/>
              </w:rPr>
              <w:t>Commits a high degree of energy to well directed activities and looks for and seizes opportunities that are beneficial to achieving organisation goals.</w:t>
            </w:r>
          </w:p>
          <w:p w14:paraId="0E7E12F7" w14:textId="77777777" w:rsidR="00694816" w:rsidRPr="0015417A" w:rsidRDefault="00694816" w:rsidP="00F45DA9">
            <w:pPr>
              <w:numPr>
                <w:ilvl w:val="0"/>
                <w:numId w:val="1"/>
              </w:numPr>
              <w:tabs>
                <w:tab w:val="left" w:pos="12"/>
              </w:tabs>
              <w:jc w:val="both"/>
              <w:rPr>
                <w:rFonts w:ascii="Arial" w:hAnsi="Arial" w:cs="Arial"/>
                <w:lang w:val="en-IE"/>
              </w:rPr>
            </w:pPr>
            <w:r w:rsidRPr="0015417A">
              <w:rPr>
                <w:rFonts w:ascii="Arial" w:hAnsi="Arial" w:cs="Arial"/>
                <w:lang w:val="en-IE"/>
              </w:rPr>
              <w:t>Places strong emphasis on achieving high standards of excellence</w:t>
            </w:r>
          </w:p>
          <w:p w14:paraId="15AA491D" w14:textId="1E0E9649" w:rsidR="00694816" w:rsidRDefault="00694816" w:rsidP="00F45DA9">
            <w:pPr>
              <w:numPr>
                <w:ilvl w:val="0"/>
                <w:numId w:val="1"/>
              </w:numPr>
              <w:tabs>
                <w:tab w:val="left" w:pos="12"/>
              </w:tabs>
              <w:jc w:val="both"/>
              <w:rPr>
                <w:rFonts w:ascii="Arial" w:hAnsi="Arial" w:cs="Arial"/>
                <w:lang w:val="en-IE"/>
              </w:rPr>
            </w:pPr>
            <w:r w:rsidRPr="0015417A">
              <w:rPr>
                <w:rFonts w:ascii="Arial" w:hAnsi="Arial" w:cs="Arial"/>
                <w:lang w:val="en-IE"/>
              </w:rPr>
              <w:t>Ability to develop / implement strategic action plans and programmes.</w:t>
            </w:r>
          </w:p>
          <w:p w14:paraId="3D3B64AA" w14:textId="77777777" w:rsidR="0085051C" w:rsidRPr="0085051C" w:rsidRDefault="0085051C" w:rsidP="00F45DA9">
            <w:pPr>
              <w:pStyle w:val="ListParagraph"/>
              <w:numPr>
                <w:ilvl w:val="0"/>
                <w:numId w:val="1"/>
              </w:numPr>
              <w:spacing w:after="0" w:line="240" w:lineRule="auto"/>
              <w:contextualSpacing w:val="0"/>
              <w:rPr>
                <w:rFonts w:ascii="Arial" w:hAnsi="Arial" w:cs="Arial"/>
                <w:sz w:val="20"/>
                <w:szCs w:val="20"/>
              </w:rPr>
            </w:pPr>
            <w:r w:rsidRPr="0085051C">
              <w:rPr>
                <w:rFonts w:ascii="Arial" w:hAnsi="Arial" w:cs="Arial"/>
                <w:sz w:val="20"/>
                <w:szCs w:val="20"/>
              </w:rPr>
              <w:t xml:space="preserve">The ability to </w:t>
            </w:r>
            <w:r w:rsidRPr="0085051C">
              <w:rPr>
                <w:rFonts w:ascii="Arial" w:hAnsi="Arial" w:cs="Arial"/>
                <w:iCs/>
                <w:sz w:val="20"/>
                <w:szCs w:val="20"/>
              </w:rPr>
              <w:t xml:space="preserve">adequately identify, assess, manage and monitor risks within their area of responsibility </w:t>
            </w:r>
          </w:p>
          <w:p w14:paraId="40C3A248" w14:textId="77777777" w:rsidR="00694816" w:rsidRPr="0015417A" w:rsidRDefault="00694816" w:rsidP="00F45DA9">
            <w:pPr>
              <w:numPr>
                <w:ilvl w:val="0"/>
                <w:numId w:val="1"/>
              </w:numPr>
              <w:tabs>
                <w:tab w:val="left" w:pos="12"/>
              </w:tabs>
              <w:jc w:val="both"/>
              <w:rPr>
                <w:rFonts w:ascii="Arial" w:hAnsi="Arial" w:cs="Arial"/>
                <w:lang w:val="en-IE"/>
              </w:rPr>
            </w:pPr>
            <w:r w:rsidRPr="0015417A">
              <w:rPr>
                <w:rFonts w:ascii="Arial" w:hAnsi="Arial" w:cs="Arial"/>
                <w:lang w:val="en-IE"/>
              </w:rPr>
              <w:t>Perseveres and sees tasks through.</w:t>
            </w:r>
          </w:p>
          <w:p w14:paraId="2C3583F4"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color w:val="000000" w:themeColor="text1"/>
              </w:rPr>
              <w:t>Demonstrate</w:t>
            </w:r>
            <w:r w:rsidR="00694816" w:rsidRPr="0015417A">
              <w:rPr>
                <w:rFonts w:ascii="Arial" w:hAnsi="Arial" w:cs="Arial"/>
                <w:color w:val="000000" w:themeColor="text1"/>
              </w:rPr>
              <w:t>s</w:t>
            </w:r>
            <w:r w:rsidRPr="0015417A">
              <w:rPr>
                <w:rFonts w:ascii="Arial" w:hAnsi="Arial" w:cs="Arial"/>
                <w:color w:val="000000" w:themeColor="text1"/>
              </w:rPr>
              <w:t xml:space="preserve"> a successful track record of devising, planning and implementing organisational change programmes in a complex environment involving multiple stakeholders</w:t>
            </w:r>
          </w:p>
          <w:p w14:paraId="1C13F711" w14:textId="77777777" w:rsidR="00D670BF" w:rsidRPr="0015417A" w:rsidRDefault="00D670BF" w:rsidP="00F45DA9">
            <w:pPr>
              <w:tabs>
                <w:tab w:val="left" w:pos="12"/>
              </w:tabs>
              <w:jc w:val="both"/>
              <w:rPr>
                <w:rFonts w:ascii="Arial" w:hAnsi="Arial" w:cs="Arial"/>
                <w:lang w:val="en-IE"/>
              </w:rPr>
            </w:pPr>
          </w:p>
          <w:p w14:paraId="44FA0F55" w14:textId="77777777" w:rsidR="00694816" w:rsidRPr="0015417A" w:rsidRDefault="00694816" w:rsidP="00F45DA9">
            <w:pPr>
              <w:rPr>
                <w:rFonts w:ascii="Arial" w:hAnsi="Arial" w:cs="Arial"/>
                <w:b/>
                <w:iCs/>
              </w:rPr>
            </w:pPr>
            <w:r w:rsidRPr="0015417A">
              <w:rPr>
                <w:rFonts w:ascii="Arial" w:hAnsi="Arial" w:cs="Arial"/>
                <w:b/>
                <w:iCs/>
              </w:rPr>
              <w:t>Working With And Through Others (Influencing To Achieve)</w:t>
            </w:r>
          </w:p>
          <w:p w14:paraId="482B06A5" w14:textId="77777777" w:rsidR="0074280E" w:rsidRPr="0015417A" w:rsidRDefault="0074280E" w:rsidP="00F45DA9">
            <w:pPr>
              <w:pStyle w:val="ListParagraph"/>
              <w:numPr>
                <w:ilvl w:val="0"/>
                <w:numId w:val="1"/>
              </w:numPr>
              <w:spacing w:after="0" w:line="240" w:lineRule="auto"/>
              <w:rPr>
                <w:rFonts w:ascii="Arial" w:hAnsi="Arial" w:cs="Arial"/>
                <w:sz w:val="20"/>
                <w:szCs w:val="20"/>
              </w:rPr>
            </w:pPr>
            <w:r w:rsidRPr="0015417A">
              <w:rPr>
                <w:rFonts w:ascii="Arial" w:hAnsi="Arial" w:cs="Arial"/>
                <w:sz w:val="20"/>
                <w:szCs w:val="20"/>
              </w:rPr>
              <w:t>Demonstrates the ability to work independently as well as work with a wider (multidisciplinary / multi-agency) team in a complex and changing environment.</w:t>
            </w:r>
          </w:p>
          <w:p w14:paraId="35AACED2" w14:textId="77777777" w:rsidR="0074280E" w:rsidRPr="00A0482E" w:rsidRDefault="0074280E" w:rsidP="00F45DA9">
            <w:pPr>
              <w:pStyle w:val="ListParagraph"/>
              <w:numPr>
                <w:ilvl w:val="0"/>
                <w:numId w:val="1"/>
              </w:numPr>
              <w:spacing w:after="0" w:line="240" w:lineRule="auto"/>
              <w:rPr>
                <w:rFonts w:ascii="Arial" w:hAnsi="Arial" w:cs="Arial"/>
                <w:sz w:val="20"/>
                <w:szCs w:val="20"/>
              </w:rPr>
            </w:pPr>
            <w:r w:rsidRPr="00A0482E">
              <w:rPr>
                <w:rFonts w:ascii="Arial" w:hAnsi="Arial" w:cs="Arial"/>
                <w:sz w:val="20"/>
                <w:szCs w:val="20"/>
              </w:rPr>
              <w:t xml:space="preserve">Sets high standards for the team and puts their work, and the work of the organisation into meaningful context. </w:t>
            </w:r>
          </w:p>
          <w:p w14:paraId="74CD10D3" w14:textId="77777777" w:rsidR="0074280E" w:rsidRPr="0015417A" w:rsidRDefault="0074280E" w:rsidP="00F45DA9">
            <w:pPr>
              <w:pStyle w:val="ListParagraph"/>
              <w:numPr>
                <w:ilvl w:val="0"/>
                <w:numId w:val="1"/>
              </w:numPr>
              <w:spacing w:after="0" w:line="240" w:lineRule="auto"/>
              <w:rPr>
                <w:rFonts w:ascii="Arial" w:hAnsi="Arial" w:cs="Arial"/>
                <w:sz w:val="20"/>
                <w:szCs w:val="20"/>
              </w:rPr>
            </w:pPr>
            <w:r w:rsidRPr="0015417A">
              <w:rPr>
                <w:rFonts w:ascii="Arial" w:hAnsi="Arial" w:cs="Arial"/>
                <w:sz w:val="20"/>
                <w:szCs w:val="20"/>
              </w:rPr>
              <w:t>Has excellent influencing and negotiation skills.</w:t>
            </w:r>
          </w:p>
          <w:p w14:paraId="7A0B53E1" w14:textId="77777777" w:rsidR="00694816" w:rsidRPr="0015417A" w:rsidRDefault="00694816" w:rsidP="00F45DA9">
            <w:pPr>
              <w:tabs>
                <w:tab w:val="left" w:pos="12"/>
              </w:tabs>
              <w:jc w:val="both"/>
              <w:rPr>
                <w:rFonts w:ascii="Arial" w:hAnsi="Arial" w:cs="Arial"/>
                <w:lang w:val="en-IE"/>
              </w:rPr>
            </w:pPr>
          </w:p>
          <w:p w14:paraId="1F9DC7DD" w14:textId="77777777" w:rsidR="00D670BF" w:rsidRPr="0015417A" w:rsidRDefault="00D670BF" w:rsidP="00F45DA9">
            <w:pPr>
              <w:tabs>
                <w:tab w:val="left" w:pos="12"/>
              </w:tabs>
              <w:jc w:val="both"/>
              <w:rPr>
                <w:rFonts w:ascii="Arial" w:hAnsi="Arial" w:cs="Arial"/>
                <w:b/>
                <w:lang w:val="en-IE"/>
              </w:rPr>
            </w:pPr>
            <w:r w:rsidRPr="0015417A">
              <w:rPr>
                <w:rFonts w:ascii="Arial" w:hAnsi="Arial" w:cs="Arial"/>
                <w:b/>
                <w:lang w:val="en-IE"/>
              </w:rPr>
              <w:t>Building Relationship</w:t>
            </w:r>
            <w:r w:rsidR="00B315C2" w:rsidRPr="0015417A">
              <w:rPr>
                <w:rFonts w:ascii="Arial" w:hAnsi="Arial" w:cs="Arial"/>
                <w:b/>
                <w:lang w:val="en-IE"/>
              </w:rPr>
              <w:t>s / Communication</w:t>
            </w:r>
            <w:r w:rsidRPr="0015417A">
              <w:rPr>
                <w:rFonts w:ascii="Arial" w:hAnsi="Arial" w:cs="Arial"/>
                <w:b/>
                <w:lang w:val="en-IE"/>
              </w:rPr>
              <w:t xml:space="preserve"> Skills</w:t>
            </w:r>
          </w:p>
          <w:p w14:paraId="03093D22"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lastRenderedPageBreak/>
              <w:t>Excellent interpersonal and communication skills to facilitate working with a wide range of individuals and groups</w:t>
            </w:r>
          </w:p>
          <w:p w14:paraId="147AFEA5"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Ability to present information in a clear and concise manner and communicate confidentially orally, including strong presentation skills.</w:t>
            </w:r>
          </w:p>
          <w:p w14:paraId="4D87C9BF" w14:textId="77777777" w:rsidR="005A2CBE" w:rsidRPr="0015417A" w:rsidRDefault="005A2CBE" w:rsidP="00F45DA9">
            <w:pPr>
              <w:numPr>
                <w:ilvl w:val="0"/>
                <w:numId w:val="1"/>
              </w:numPr>
              <w:jc w:val="both"/>
              <w:rPr>
                <w:rFonts w:ascii="Arial" w:hAnsi="Arial" w:cs="Arial"/>
                <w:lang w:val="en-IE"/>
              </w:rPr>
            </w:pPr>
            <w:r w:rsidRPr="0015417A">
              <w:rPr>
                <w:rFonts w:ascii="Arial" w:hAnsi="Arial" w:cs="Arial"/>
                <w:iCs/>
              </w:rPr>
              <w:t>Has a strong results focus and ability to achieve results through collaborative working</w:t>
            </w:r>
            <w:r w:rsidRPr="0015417A">
              <w:rPr>
                <w:rFonts w:ascii="Arial" w:hAnsi="Arial" w:cs="Arial"/>
                <w:lang w:val="en-IE"/>
              </w:rPr>
              <w:t xml:space="preserve"> </w:t>
            </w:r>
          </w:p>
          <w:p w14:paraId="6D539201"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A track record of building positive working relationships with people who work in a challenging and at time stressful work environment</w:t>
            </w:r>
          </w:p>
          <w:p w14:paraId="3A15269A"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Ability to support and nurture individuals and teams in improving their practice</w:t>
            </w:r>
          </w:p>
          <w:p w14:paraId="5876ADB2" w14:textId="77777777" w:rsidR="00D670BF" w:rsidRPr="0015417A" w:rsidRDefault="00D670BF" w:rsidP="00F45DA9">
            <w:pPr>
              <w:tabs>
                <w:tab w:val="left" w:pos="687"/>
              </w:tabs>
              <w:jc w:val="both"/>
              <w:rPr>
                <w:rFonts w:ascii="Arial" w:hAnsi="Arial" w:cs="Arial"/>
                <w:lang w:val="en-IE"/>
              </w:rPr>
            </w:pPr>
          </w:p>
          <w:p w14:paraId="5BF27801" w14:textId="77777777" w:rsidR="00D670BF" w:rsidRPr="0015417A" w:rsidRDefault="00D670BF" w:rsidP="00F45DA9">
            <w:pPr>
              <w:tabs>
                <w:tab w:val="left" w:pos="12"/>
              </w:tabs>
              <w:jc w:val="both"/>
              <w:rPr>
                <w:rFonts w:ascii="Arial" w:hAnsi="Arial" w:cs="Arial"/>
                <w:b/>
                <w:lang w:val="en-IE"/>
              </w:rPr>
            </w:pPr>
            <w:r w:rsidRPr="0015417A">
              <w:rPr>
                <w:rFonts w:ascii="Arial" w:hAnsi="Arial" w:cs="Arial"/>
                <w:b/>
                <w:lang w:val="en-IE"/>
              </w:rPr>
              <w:t>Critical Analysis and Decision Making</w:t>
            </w:r>
          </w:p>
          <w:p w14:paraId="7FF29F3E" w14:textId="77777777" w:rsidR="00D670BF" w:rsidRPr="0015417A" w:rsidRDefault="00D568B9" w:rsidP="00F45DA9">
            <w:pPr>
              <w:numPr>
                <w:ilvl w:val="0"/>
                <w:numId w:val="1"/>
              </w:numPr>
              <w:tabs>
                <w:tab w:val="left" w:pos="12"/>
              </w:tabs>
              <w:jc w:val="both"/>
              <w:rPr>
                <w:rFonts w:ascii="Arial" w:hAnsi="Arial" w:cs="Arial"/>
                <w:b/>
                <w:lang w:val="en-IE"/>
              </w:rPr>
            </w:pPr>
            <w:r w:rsidRPr="0015417A">
              <w:rPr>
                <w:rFonts w:ascii="Arial" w:hAnsi="Arial" w:cs="Arial"/>
                <w:lang w:val="en-IE"/>
              </w:rPr>
              <w:t>Demonstrates s</w:t>
            </w:r>
            <w:r w:rsidR="00D670BF" w:rsidRPr="0015417A">
              <w:rPr>
                <w:rFonts w:ascii="Arial" w:hAnsi="Arial" w:cs="Arial"/>
                <w:lang w:val="en-IE"/>
              </w:rPr>
              <w:t>trategic thinking, planning and analysis skills with the ability to develop creative solutions to support transformation</w:t>
            </w:r>
          </w:p>
          <w:p w14:paraId="19D40869" w14:textId="77777777" w:rsidR="00D670BF" w:rsidRPr="0015417A" w:rsidRDefault="00D568B9" w:rsidP="00F45DA9">
            <w:pPr>
              <w:numPr>
                <w:ilvl w:val="0"/>
                <w:numId w:val="1"/>
              </w:numPr>
              <w:tabs>
                <w:tab w:val="left" w:pos="12"/>
              </w:tabs>
              <w:jc w:val="both"/>
              <w:rPr>
                <w:rFonts w:ascii="Arial" w:hAnsi="Arial" w:cs="Arial"/>
                <w:b/>
                <w:lang w:val="en-IE"/>
              </w:rPr>
            </w:pPr>
            <w:r w:rsidRPr="0015417A">
              <w:rPr>
                <w:rFonts w:ascii="Arial" w:hAnsi="Arial" w:cs="Arial"/>
                <w:lang w:val="en-IE"/>
              </w:rPr>
              <w:t>Has the a</w:t>
            </w:r>
            <w:r w:rsidR="00D670BF" w:rsidRPr="0015417A">
              <w:rPr>
                <w:rFonts w:ascii="Arial" w:hAnsi="Arial" w:cs="Arial"/>
                <w:lang w:val="en-IE"/>
              </w:rPr>
              <w:t>bility to rapidly assimilate and analys</w:t>
            </w:r>
            <w:r w:rsidRPr="0015417A">
              <w:rPr>
                <w:rFonts w:ascii="Arial" w:hAnsi="Arial" w:cs="Arial"/>
                <w:lang w:val="en-IE"/>
              </w:rPr>
              <w:t>e</w:t>
            </w:r>
            <w:r w:rsidR="00D670BF" w:rsidRPr="0015417A">
              <w:rPr>
                <w:rFonts w:ascii="Arial" w:hAnsi="Arial" w:cs="Arial"/>
                <w:lang w:val="en-IE"/>
              </w:rPr>
              <w:t xml:space="preserve"> complex information, consider</w:t>
            </w:r>
            <w:r w:rsidRPr="0015417A">
              <w:rPr>
                <w:rFonts w:ascii="Arial" w:hAnsi="Arial" w:cs="Arial"/>
                <w:lang w:val="en-IE"/>
              </w:rPr>
              <w:t>s</w:t>
            </w:r>
            <w:r w:rsidR="00D670BF" w:rsidRPr="0015417A">
              <w:rPr>
                <w:rFonts w:ascii="Arial" w:hAnsi="Arial" w:cs="Arial"/>
                <w:lang w:val="en-IE"/>
              </w:rPr>
              <w:t xml:space="preserve"> the impact of decision</w:t>
            </w:r>
            <w:r w:rsidRPr="0015417A">
              <w:rPr>
                <w:rFonts w:ascii="Arial" w:hAnsi="Arial" w:cs="Arial"/>
                <w:lang w:val="en-IE"/>
              </w:rPr>
              <w:t>s</w:t>
            </w:r>
            <w:r w:rsidR="00D670BF" w:rsidRPr="0015417A">
              <w:rPr>
                <w:rFonts w:ascii="Arial" w:hAnsi="Arial" w:cs="Arial"/>
                <w:lang w:val="en-IE"/>
              </w:rPr>
              <w:t xml:space="preserve"> before taking action and anticipat</w:t>
            </w:r>
            <w:r w:rsidRPr="0015417A">
              <w:rPr>
                <w:rFonts w:ascii="Arial" w:hAnsi="Arial" w:cs="Arial"/>
                <w:lang w:val="en-IE"/>
              </w:rPr>
              <w:t>es</w:t>
            </w:r>
            <w:r w:rsidR="00D670BF" w:rsidRPr="0015417A">
              <w:rPr>
                <w:rFonts w:ascii="Arial" w:hAnsi="Arial" w:cs="Arial"/>
                <w:lang w:val="en-IE"/>
              </w:rPr>
              <w:t xml:space="preserve"> challenges</w:t>
            </w:r>
          </w:p>
          <w:p w14:paraId="7653536C" w14:textId="77777777" w:rsidR="00D670BF" w:rsidRPr="0015417A" w:rsidRDefault="00D568B9" w:rsidP="00F45DA9">
            <w:pPr>
              <w:numPr>
                <w:ilvl w:val="0"/>
                <w:numId w:val="1"/>
              </w:numPr>
              <w:tabs>
                <w:tab w:val="left" w:pos="12"/>
              </w:tabs>
              <w:jc w:val="both"/>
              <w:rPr>
                <w:rFonts w:ascii="Arial" w:hAnsi="Arial" w:cs="Arial"/>
                <w:b/>
                <w:lang w:val="en-IE"/>
              </w:rPr>
            </w:pPr>
            <w:r w:rsidRPr="0015417A">
              <w:rPr>
                <w:rFonts w:ascii="Arial" w:hAnsi="Arial" w:cs="Arial"/>
                <w:lang w:val="en-IE"/>
              </w:rPr>
              <w:t>Has the a</w:t>
            </w:r>
            <w:r w:rsidR="00D670BF" w:rsidRPr="0015417A">
              <w:rPr>
                <w:rFonts w:ascii="Arial" w:hAnsi="Arial" w:cs="Arial"/>
                <w:lang w:val="en-IE"/>
              </w:rPr>
              <w:t>bility to demonstrate independent thought and judgement based on evaluation of evidence and circumstances</w:t>
            </w:r>
          </w:p>
          <w:p w14:paraId="75B447AC" w14:textId="77777777" w:rsidR="00D670BF" w:rsidRPr="0015417A" w:rsidRDefault="00495C9E" w:rsidP="00F45DA9">
            <w:pPr>
              <w:numPr>
                <w:ilvl w:val="0"/>
                <w:numId w:val="1"/>
              </w:numPr>
              <w:tabs>
                <w:tab w:val="left" w:pos="12"/>
              </w:tabs>
              <w:jc w:val="both"/>
              <w:rPr>
                <w:rFonts w:ascii="Arial" w:hAnsi="Arial" w:cs="Arial"/>
                <w:b/>
                <w:lang w:val="en-IE"/>
              </w:rPr>
            </w:pPr>
            <w:r w:rsidRPr="0015417A">
              <w:rPr>
                <w:rFonts w:ascii="Arial" w:hAnsi="Arial" w:cs="Arial"/>
                <w:lang w:val="en-IE"/>
              </w:rPr>
              <w:t>Is w</w:t>
            </w:r>
            <w:r w:rsidR="00D670BF" w:rsidRPr="0015417A">
              <w:rPr>
                <w:rFonts w:ascii="Arial" w:hAnsi="Arial" w:cs="Arial"/>
                <w:lang w:val="en-IE"/>
              </w:rPr>
              <w:t>illing to take calculated risks and consider the range of options available to support improved practice</w:t>
            </w:r>
          </w:p>
          <w:p w14:paraId="202E91FD" w14:textId="77777777" w:rsidR="00D670BF" w:rsidRPr="0015417A" w:rsidRDefault="00D670BF" w:rsidP="00F45DA9">
            <w:pPr>
              <w:ind w:left="12"/>
              <w:jc w:val="both"/>
              <w:rPr>
                <w:rFonts w:ascii="Arial" w:hAnsi="Arial" w:cs="Arial"/>
                <w:b/>
                <w:lang w:val="en-IE"/>
              </w:rPr>
            </w:pPr>
          </w:p>
          <w:p w14:paraId="35A35E2B" w14:textId="77777777" w:rsidR="00D670BF" w:rsidRPr="0015417A" w:rsidRDefault="00D670BF" w:rsidP="00F45DA9">
            <w:pPr>
              <w:ind w:left="12"/>
              <w:jc w:val="both"/>
              <w:rPr>
                <w:rFonts w:ascii="Arial" w:hAnsi="Arial" w:cs="Arial"/>
                <w:b/>
                <w:lang w:val="en-IE"/>
              </w:rPr>
            </w:pPr>
            <w:r w:rsidRPr="0015417A">
              <w:rPr>
                <w:rFonts w:ascii="Arial" w:hAnsi="Arial" w:cs="Arial"/>
                <w:b/>
                <w:lang w:val="en-IE"/>
              </w:rPr>
              <w:t>Leadership and Direction</w:t>
            </w:r>
          </w:p>
          <w:p w14:paraId="5760677E" w14:textId="77777777" w:rsidR="00D568B9" w:rsidRPr="0015417A" w:rsidRDefault="00D568B9" w:rsidP="00F45DA9">
            <w:pPr>
              <w:numPr>
                <w:ilvl w:val="0"/>
                <w:numId w:val="1"/>
              </w:numPr>
              <w:jc w:val="both"/>
              <w:rPr>
                <w:rFonts w:ascii="Arial" w:hAnsi="Arial" w:cs="Arial"/>
                <w:lang w:val="en-IE"/>
              </w:rPr>
            </w:pPr>
            <w:r w:rsidRPr="0015417A">
              <w:rPr>
                <w:rFonts w:ascii="Arial" w:hAnsi="Arial" w:cs="Arial"/>
                <w:lang w:val="en-IE"/>
              </w:rPr>
              <w:t xml:space="preserve">Remains fully informed in a dynamic and challenging environment, while at the same time having a clear view of what changes are required in order to achieve immediate and long term corporate objectives. </w:t>
            </w:r>
          </w:p>
          <w:p w14:paraId="286F3EBE" w14:textId="77777777" w:rsidR="00D568B9" w:rsidRPr="0015417A" w:rsidRDefault="00D568B9" w:rsidP="00F45DA9">
            <w:pPr>
              <w:numPr>
                <w:ilvl w:val="0"/>
                <w:numId w:val="1"/>
              </w:numPr>
              <w:jc w:val="both"/>
              <w:rPr>
                <w:rFonts w:ascii="Arial" w:hAnsi="Arial" w:cs="Arial"/>
                <w:lang w:val="en-IE"/>
              </w:rPr>
            </w:pPr>
            <w:r w:rsidRPr="0015417A">
              <w:rPr>
                <w:rFonts w:ascii="Arial" w:hAnsi="Arial" w:cs="Arial"/>
                <w:lang w:val="en-IE"/>
              </w:rPr>
              <w:t xml:space="preserve">Is an effective leader and a positive driver for change; transforms the vision into a framework and structures for moving forward </w:t>
            </w:r>
          </w:p>
          <w:p w14:paraId="4EC6BD10" w14:textId="77777777" w:rsidR="00D568B9" w:rsidRPr="0015417A" w:rsidRDefault="00D568B9" w:rsidP="00F45DA9">
            <w:pPr>
              <w:numPr>
                <w:ilvl w:val="0"/>
                <w:numId w:val="1"/>
              </w:numPr>
              <w:jc w:val="both"/>
              <w:rPr>
                <w:rFonts w:ascii="Arial" w:hAnsi="Arial" w:cs="Arial"/>
                <w:lang w:val="en-IE"/>
              </w:rPr>
            </w:pPr>
            <w:r w:rsidRPr="0015417A">
              <w:rPr>
                <w:rFonts w:ascii="Arial" w:hAnsi="Arial" w:cs="Arial"/>
                <w:lang w:val="en-IE"/>
              </w:rPr>
              <w:t xml:space="preserve">Balances change with continuity – continually strives to improve service delivery, to create a work environment that encourages creative thinking and to maintain focus, intensity and persistence even under increasingly complex and demanding conditions. </w:t>
            </w:r>
          </w:p>
          <w:p w14:paraId="394FF7F0" w14:textId="77777777" w:rsidR="00D670BF" w:rsidRPr="0015417A" w:rsidRDefault="00D670BF" w:rsidP="00F45DA9">
            <w:pPr>
              <w:numPr>
                <w:ilvl w:val="0"/>
                <w:numId w:val="1"/>
              </w:numPr>
              <w:jc w:val="both"/>
              <w:rPr>
                <w:rFonts w:ascii="Arial" w:hAnsi="Arial" w:cs="Arial"/>
                <w:lang w:val="en-IE"/>
              </w:rPr>
            </w:pPr>
            <w:r w:rsidRPr="0015417A">
              <w:rPr>
                <w:rFonts w:ascii="Arial" w:hAnsi="Arial" w:cs="Arial"/>
                <w:lang w:val="en-IE"/>
              </w:rPr>
              <w:t xml:space="preserve">Ability to perform strategically and </w:t>
            </w:r>
            <w:r w:rsidR="00AC13BA" w:rsidRPr="0015417A">
              <w:rPr>
                <w:rFonts w:ascii="Arial" w:hAnsi="Arial" w:cs="Arial"/>
                <w:lang w:val="en-IE"/>
              </w:rPr>
              <w:t>provide HR</w:t>
            </w:r>
            <w:r w:rsidRPr="0015417A">
              <w:rPr>
                <w:rFonts w:ascii="Arial" w:hAnsi="Arial" w:cs="Arial"/>
                <w:lang w:val="en-IE"/>
              </w:rPr>
              <w:t xml:space="preserve"> direction for all levels</w:t>
            </w:r>
          </w:p>
          <w:p w14:paraId="4BE785F5" w14:textId="77777777" w:rsidR="00D670BF" w:rsidRPr="0015417A" w:rsidRDefault="00D670BF" w:rsidP="00F45DA9">
            <w:pPr>
              <w:jc w:val="both"/>
              <w:rPr>
                <w:rFonts w:ascii="Arial" w:hAnsi="Arial" w:cs="Arial"/>
                <w:lang w:val="en-IE"/>
              </w:rPr>
            </w:pPr>
          </w:p>
          <w:p w14:paraId="0C0AE4B2" w14:textId="77777777" w:rsidR="00D670BF" w:rsidRPr="0015417A" w:rsidRDefault="00D670BF" w:rsidP="00F45DA9">
            <w:pPr>
              <w:ind w:left="12"/>
              <w:jc w:val="both"/>
              <w:rPr>
                <w:rFonts w:ascii="Arial" w:hAnsi="Arial" w:cs="Arial"/>
                <w:b/>
                <w:lang w:val="en-IE"/>
              </w:rPr>
            </w:pPr>
            <w:r w:rsidRPr="0015417A">
              <w:rPr>
                <w:rFonts w:ascii="Arial" w:hAnsi="Arial" w:cs="Arial"/>
                <w:b/>
                <w:lang w:val="en-IE"/>
              </w:rPr>
              <w:t xml:space="preserve">Personal </w:t>
            </w:r>
            <w:r w:rsidR="00495C9E" w:rsidRPr="0015417A">
              <w:rPr>
                <w:rFonts w:ascii="Arial" w:hAnsi="Arial" w:cs="Arial"/>
                <w:b/>
                <w:lang w:val="en-IE"/>
              </w:rPr>
              <w:t xml:space="preserve">Commitment </w:t>
            </w:r>
            <w:r w:rsidRPr="0015417A">
              <w:rPr>
                <w:rFonts w:ascii="Arial" w:hAnsi="Arial" w:cs="Arial"/>
                <w:b/>
                <w:lang w:val="en-IE"/>
              </w:rPr>
              <w:t>and Motivation</w:t>
            </w:r>
          </w:p>
          <w:p w14:paraId="18F4283B" w14:textId="77777777" w:rsidR="00495C9E" w:rsidRPr="0015417A" w:rsidRDefault="00495C9E" w:rsidP="00F45DA9">
            <w:pPr>
              <w:pStyle w:val="ListParagraph"/>
              <w:numPr>
                <w:ilvl w:val="0"/>
                <w:numId w:val="1"/>
              </w:numPr>
              <w:spacing w:after="0" w:line="240" w:lineRule="auto"/>
              <w:jc w:val="both"/>
              <w:rPr>
                <w:rFonts w:ascii="Arial" w:hAnsi="Arial" w:cs="Arial"/>
                <w:iCs/>
                <w:sz w:val="20"/>
                <w:szCs w:val="20"/>
              </w:rPr>
            </w:pPr>
            <w:r w:rsidRPr="0015417A">
              <w:rPr>
                <w:rFonts w:ascii="Arial" w:hAnsi="Arial" w:cs="Arial"/>
                <w:iCs/>
                <w:sz w:val="20"/>
                <w:szCs w:val="20"/>
              </w:rPr>
              <w:t>Is personally committed and motivated for th</w:t>
            </w:r>
            <w:r w:rsidR="00D568B9" w:rsidRPr="0015417A">
              <w:rPr>
                <w:rFonts w:ascii="Arial" w:hAnsi="Arial" w:cs="Arial"/>
                <w:iCs/>
                <w:sz w:val="20"/>
                <w:szCs w:val="20"/>
              </w:rPr>
              <w:t>is</w:t>
            </w:r>
            <w:r w:rsidRPr="0015417A">
              <w:rPr>
                <w:rFonts w:ascii="Arial" w:hAnsi="Arial" w:cs="Arial"/>
                <w:iCs/>
                <w:sz w:val="20"/>
                <w:szCs w:val="20"/>
              </w:rPr>
              <w:t xml:space="preserve"> complex role.</w:t>
            </w:r>
          </w:p>
          <w:p w14:paraId="69B80F50" w14:textId="77777777" w:rsidR="00D670BF" w:rsidRPr="0015417A" w:rsidRDefault="00D670BF" w:rsidP="00F45DA9">
            <w:pPr>
              <w:pStyle w:val="ListParagraph"/>
              <w:numPr>
                <w:ilvl w:val="0"/>
                <w:numId w:val="1"/>
              </w:numPr>
              <w:spacing w:after="0" w:line="240" w:lineRule="auto"/>
              <w:jc w:val="both"/>
              <w:rPr>
                <w:rFonts w:ascii="Arial" w:hAnsi="Arial" w:cs="Arial"/>
                <w:iCs/>
                <w:sz w:val="20"/>
                <w:szCs w:val="20"/>
              </w:rPr>
            </w:pPr>
            <w:r w:rsidRPr="0015417A">
              <w:rPr>
                <w:rFonts w:ascii="Arial" w:hAnsi="Arial" w:cs="Arial"/>
                <w:iCs/>
                <w:sz w:val="20"/>
                <w:szCs w:val="20"/>
              </w:rPr>
              <w:t>Demonstrate</w:t>
            </w:r>
            <w:r w:rsidR="005A2CBE" w:rsidRPr="0015417A">
              <w:rPr>
                <w:rFonts w:ascii="Arial" w:hAnsi="Arial" w:cs="Arial"/>
                <w:iCs/>
                <w:sz w:val="20"/>
                <w:szCs w:val="20"/>
              </w:rPr>
              <w:t>s</w:t>
            </w:r>
            <w:r w:rsidRPr="0015417A">
              <w:rPr>
                <w:rFonts w:ascii="Arial" w:hAnsi="Arial" w:cs="Arial"/>
                <w:iCs/>
                <w:sz w:val="20"/>
                <w:szCs w:val="20"/>
              </w:rPr>
              <w:t xml:space="preserve"> the ability to deal with </w:t>
            </w:r>
            <w:r w:rsidR="002F5B98" w:rsidRPr="0015417A">
              <w:rPr>
                <w:rFonts w:ascii="Arial" w:hAnsi="Arial" w:cs="Arial"/>
                <w:iCs/>
                <w:sz w:val="20"/>
                <w:szCs w:val="20"/>
              </w:rPr>
              <w:t xml:space="preserve">challenging </w:t>
            </w:r>
            <w:r w:rsidRPr="0015417A">
              <w:rPr>
                <w:rFonts w:ascii="Arial" w:hAnsi="Arial" w:cs="Arial"/>
                <w:iCs/>
                <w:sz w:val="20"/>
                <w:szCs w:val="20"/>
              </w:rPr>
              <w:t xml:space="preserve">situations in a constructive way, maintaining composure </w:t>
            </w:r>
            <w:r w:rsidR="002F5B98" w:rsidRPr="0015417A">
              <w:rPr>
                <w:rFonts w:ascii="Arial" w:hAnsi="Arial" w:cs="Arial"/>
                <w:iCs/>
                <w:sz w:val="20"/>
                <w:szCs w:val="20"/>
              </w:rPr>
              <w:t>and keeping a sense of perspective and balance in challenging circumstances</w:t>
            </w:r>
          </w:p>
          <w:p w14:paraId="55304C86" w14:textId="77777777" w:rsidR="00D670BF" w:rsidRPr="0015417A" w:rsidRDefault="00D670BF" w:rsidP="00F45DA9">
            <w:pPr>
              <w:pStyle w:val="ListParagraph"/>
              <w:numPr>
                <w:ilvl w:val="0"/>
                <w:numId w:val="1"/>
              </w:numPr>
              <w:spacing w:after="0" w:line="240" w:lineRule="auto"/>
              <w:jc w:val="both"/>
              <w:rPr>
                <w:rFonts w:ascii="Arial" w:hAnsi="Arial" w:cs="Arial"/>
                <w:iCs/>
                <w:sz w:val="20"/>
                <w:szCs w:val="20"/>
              </w:rPr>
            </w:pPr>
            <w:r w:rsidRPr="0015417A">
              <w:rPr>
                <w:rFonts w:ascii="Arial" w:hAnsi="Arial" w:cs="Arial"/>
                <w:iCs/>
                <w:sz w:val="20"/>
                <w:szCs w:val="20"/>
              </w:rPr>
              <w:t>Demonstrate</w:t>
            </w:r>
            <w:r w:rsidR="005A2CBE" w:rsidRPr="0015417A">
              <w:rPr>
                <w:rFonts w:ascii="Arial" w:hAnsi="Arial" w:cs="Arial"/>
                <w:iCs/>
                <w:sz w:val="20"/>
                <w:szCs w:val="20"/>
              </w:rPr>
              <w:t>s</w:t>
            </w:r>
            <w:r w:rsidRPr="0015417A">
              <w:rPr>
                <w:rFonts w:ascii="Arial" w:hAnsi="Arial" w:cs="Arial"/>
                <w:iCs/>
                <w:sz w:val="20"/>
                <w:szCs w:val="20"/>
              </w:rPr>
              <w:t xml:space="preserve"> a </w:t>
            </w:r>
            <w:r w:rsidR="005B3515" w:rsidRPr="0015417A">
              <w:rPr>
                <w:rFonts w:ascii="Arial" w:hAnsi="Arial" w:cs="Arial"/>
                <w:iCs/>
                <w:sz w:val="20"/>
                <w:szCs w:val="20"/>
              </w:rPr>
              <w:t xml:space="preserve">strong sense of personal and </w:t>
            </w:r>
            <w:r w:rsidRPr="0015417A">
              <w:rPr>
                <w:rFonts w:ascii="Arial" w:hAnsi="Arial" w:cs="Arial"/>
                <w:iCs/>
                <w:sz w:val="20"/>
                <w:szCs w:val="20"/>
              </w:rPr>
              <w:t>professional integrity</w:t>
            </w:r>
          </w:p>
          <w:p w14:paraId="6F823942" w14:textId="77777777" w:rsidR="00D670BF" w:rsidRDefault="00D670BF" w:rsidP="00F45DA9">
            <w:pPr>
              <w:pStyle w:val="ListParagraph"/>
              <w:numPr>
                <w:ilvl w:val="0"/>
                <w:numId w:val="1"/>
              </w:numPr>
              <w:spacing w:after="0" w:line="240" w:lineRule="auto"/>
              <w:jc w:val="both"/>
              <w:rPr>
                <w:rFonts w:ascii="Arial" w:hAnsi="Arial" w:cs="Arial"/>
                <w:iCs/>
                <w:sz w:val="20"/>
                <w:szCs w:val="20"/>
              </w:rPr>
            </w:pPr>
            <w:r w:rsidRPr="0015417A">
              <w:rPr>
                <w:rFonts w:ascii="Arial" w:hAnsi="Arial" w:cs="Arial"/>
                <w:iCs/>
                <w:sz w:val="20"/>
                <w:szCs w:val="20"/>
              </w:rPr>
              <w:t>Demonstrate</w:t>
            </w:r>
            <w:r w:rsidR="005A2CBE" w:rsidRPr="0015417A">
              <w:rPr>
                <w:rFonts w:ascii="Arial" w:hAnsi="Arial" w:cs="Arial"/>
                <w:iCs/>
                <w:sz w:val="20"/>
                <w:szCs w:val="20"/>
              </w:rPr>
              <w:t>s</w:t>
            </w:r>
            <w:r w:rsidRPr="0015417A">
              <w:rPr>
                <w:rFonts w:ascii="Arial" w:hAnsi="Arial" w:cs="Arial"/>
                <w:iCs/>
                <w:sz w:val="20"/>
                <w:szCs w:val="20"/>
              </w:rPr>
              <w:t xml:space="preserve"> a willingness to learn from experience, to identify opportunities to develop and build personal resilience</w:t>
            </w:r>
          </w:p>
          <w:p w14:paraId="38F49010" w14:textId="77777777" w:rsidR="00F45DA9" w:rsidRPr="00F45DA9" w:rsidRDefault="00F45DA9" w:rsidP="00F45DA9">
            <w:pPr>
              <w:jc w:val="both"/>
              <w:rPr>
                <w:rFonts w:ascii="Arial" w:hAnsi="Arial" w:cs="Arial"/>
                <w:iCs/>
              </w:rPr>
            </w:pPr>
          </w:p>
        </w:tc>
      </w:tr>
      <w:tr w:rsidR="00465436" w:rsidRPr="00301187" w14:paraId="45910976" w14:textId="77777777" w:rsidTr="0085051C">
        <w:tc>
          <w:tcPr>
            <w:tcW w:w="2172" w:type="dxa"/>
          </w:tcPr>
          <w:p w14:paraId="6AAF1C35" w14:textId="77777777" w:rsidR="00465436" w:rsidRPr="00301187" w:rsidRDefault="00465436" w:rsidP="00F45DA9">
            <w:pPr>
              <w:rPr>
                <w:rFonts w:ascii="Arial" w:hAnsi="Arial" w:cs="Arial"/>
                <w:b/>
                <w:bCs/>
                <w:color w:val="000000"/>
              </w:rPr>
            </w:pPr>
            <w:r w:rsidRPr="00301187">
              <w:rPr>
                <w:rFonts w:ascii="Arial" w:hAnsi="Arial" w:cs="Arial"/>
                <w:b/>
                <w:bCs/>
                <w:color w:val="000000"/>
              </w:rPr>
              <w:lastRenderedPageBreak/>
              <w:t>Campaign Specific Selection Process</w:t>
            </w:r>
          </w:p>
          <w:p w14:paraId="5ADA0734" w14:textId="77777777" w:rsidR="00465436" w:rsidRPr="00301187" w:rsidRDefault="00465436" w:rsidP="00F45DA9">
            <w:pPr>
              <w:rPr>
                <w:rFonts w:ascii="Arial" w:hAnsi="Arial" w:cs="Arial"/>
                <w:b/>
                <w:bCs/>
                <w:color w:val="000000"/>
              </w:rPr>
            </w:pPr>
          </w:p>
          <w:p w14:paraId="79532995" w14:textId="77777777" w:rsidR="00465436" w:rsidRPr="00301187" w:rsidRDefault="00465436" w:rsidP="00F45DA9">
            <w:pPr>
              <w:rPr>
                <w:rFonts w:ascii="Arial" w:hAnsi="Arial" w:cs="Arial"/>
                <w:b/>
                <w:bCs/>
                <w:color w:val="000000"/>
              </w:rPr>
            </w:pPr>
            <w:r w:rsidRPr="00301187">
              <w:rPr>
                <w:rFonts w:ascii="Arial" w:hAnsi="Arial" w:cs="Arial"/>
                <w:b/>
                <w:bCs/>
                <w:color w:val="000000"/>
              </w:rPr>
              <w:t>Ranking/Shortlisting / Interview</w:t>
            </w:r>
          </w:p>
        </w:tc>
        <w:tc>
          <w:tcPr>
            <w:tcW w:w="7933" w:type="dxa"/>
          </w:tcPr>
          <w:p w14:paraId="14027874" w14:textId="77777777" w:rsidR="00465436" w:rsidRPr="00465436" w:rsidRDefault="00465436" w:rsidP="00F45DA9">
            <w:pPr>
              <w:rPr>
                <w:rFonts w:ascii="Arial" w:hAnsi="Arial" w:cs="Arial"/>
              </w:rPr>
            </w:pPr>
            <w:r w:rsidRPr="0046543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DD3B542" w14:textId="77777777" w:rsidR="00465436" w:rsidRPr="00465436" w:rsidRDefault="00465436" w:rsidP="00F45DA9">
            <w:pPr>
              <w:rPr>
                <w:rFonts w:ascii="Arial" w:hAnsi="Arial" w:cs="Arial"/>
              </w:rPr>
            </w:pPr>
          </w:p>
          <w:p w14:paraId="7DDD8AE0" w14:textId="77777777" w:rsidR="00465436" w:rsidRPr="00465436" w:rsidRDefault="00465436" w:rsidP="00F45DA9">
            <w:pPr>
              <w:rPr>
                <w:rFonts w:ascii="Arial" w:hAnsi="Arial" w:cs="Arial"/>
              </w:rPr>
            </w:pPr>
            <w:r w:rsidRPr="00465436">
              <w:rPr>
                <w:rFonts w:ascii="Arial" w:hAnsi="Arial" w:cs="Arial"/>
              </w:rPr>
              <w:t xml:space="preserve">Failure to include information regarding these requirements may result in you not progressing to the next stage of the selection process.  </w:t>
            </w:r>
          </w:p>
          <w:p w14:paraId="3725B4C7" w14:textId="77777777" w:rsidR="00465436" w:rsidRPr="00465436" w:rsidRDefault="00465436" w:rsidP="00F45DA9">
            <w:pPr>
              <w:rPr>
                <w:rFonts w:ascii="Arial" w:hAnsi="Arial" w:cs="Arial"/>
                <w:iCs/>
              </w:rPr>
            </w:pPr>
          </w:p>
          <w:p w14:paraId="3C950472" w14:textId="77777777" w:rsidR="00465436" w:rsidRPr="00465436" w:rsidRDefault="00465436" w:rsidP="00F45DA9">
            <w:pPr>
              <w:rPr>
                <w:rFonts w:ascii="Arial" w:hAnsi="Arial" w:cs="Arial"/>
                <w:iCs/>
              </w:rPr>
            </w:pPr>
            <w:r w:rsidRPr="00465436">
              <w:rPr>
                <w:rFonts w:ascii="Arial" w:hAnsi="Arial" w:cs="Arial"/>
                <w:iCs/>
              </w:rPr>
              <w:t>Those successful at the ranking stage of this process, where applied, will be placed on an order of merit and will be called to interview in ‘bands’ depending on the service needs of the organisation.</w:t>
            </w:r>
          </w:p>
          <w:p w14:paraId="5BC8E89F" w14:textId="77777777" w:rsidR="00465436" w:rsidRPr="00465436" w:rsidRDefault="00465436" w:rsidP="00F45DA9">
            <w:pPr>
              <w:jc w:val="both"/>
              <w:rPr>
                <w:rFonts w:ascii="Arial" w:hAnsi="Arial" w:cs="Arial"/>
                <w:iCs/>
                <w:color w:val="000000"/>
              </w:rPr>
            </w:pPr>
          </w:p>
        </w:tc>
      </w:tr>
      <w:tr w:rsidR="00465436" w:rsidRPr="00465436" w14:paraId="0E7E7F04" w14:textId="77777777" w:rsidTr="0085051C">
        <w:tc>
          <w:tcPr>
            <w:tcW w:w="2172" w:type="dxa"/>
          </w:tcPr>
          <w:p w14:paraId="65551D0B" w14:textId="77777777" w:rsidR="00465436" w:rsidRPr="00465436" w:rsidRDefault="00465436" w:rsidP="00F45DA9">
            <w:pPr>
              <w:rPr>
                <w:rFonts w:ascii="Arial" w:hAnsi="Arial" w:cs="Arial"/>
                <w:b/>
                <w:bCs/>
              </w:rPr>
            </w:pPr>
            <w:r w:rsidRPr="00465436">
              <w:rPr>
                <w:rFonts w:ascii="Arial" w:hAnsi="Arial" w:cs="Arial"/>
                <w:b/>
                <w:bCs/>
              </w:rPr>
              <w:t xml:space="preserve">Diversity, equality and inclusion </w:t>
            </w:r>
          </w:p>
          <w:p w14:paraId="0BC36F6B" w14:textId="77777777" w:rsidR="00465436" w:rsidRPr="00465436" w:rsidRDefault="00465436" w:rsidP="00F45DA9">
            <w:pPr>
              <w:rPr>
                <w:rFonts w:ascii="Arial" w:hAnsi="Arial" w:cs="Arial"/>
                <w:b/>
                <w:bCs/>
                <w:color w:val="000000"/>
              </w:rPr>
            </w:pPr>
          </w:p>
        </w:tc>
        <w:tc>
          <w:tcPr>
            <w:tcW w:w="7933" w:type="dxa"/>
          </w:tcPr>
          <w:p w14:paraId="0D480CA9" w14:textId="77777777" w:rsidR="00465436" w:rsidRPr="00465436" w:rsidRDefault="00465436" w:rsidP="00F45DA9">
            <w:pPr>
              <w:rPr>
                <w:rFonts w:ascii="Arial" w:hAnsi="Arial" w:cs="Arial"/>
                <w:iCs/>
              </w:rPr>
            </w:pPr>
            <w:r w:rsidRPr="00465436">
              <w:rPr>
                <w:rFonts w:ascii="Arial" w:hAnsi="Arial" w:cs="Arial"/>
                <w:iCs/>
              </w:rPr>
              <w:t>The HSE is an equal opportunities employer.</w:t>
            </w:r>
          </w:p>
          <w:p w14:paraId="201A64D2" w14:textId="77777777" w:rsidR="00465436" w:rsidRPr="00465436" w:rsidRDefault="00465436" w:rsidP="00F45DA9">
            <w:pPr>
              <w:rPr>
                <w:rFonts w:ascii="Arial" w:hAnsi="Arial" w:cs="Arial"/>
                <w:color w:val="000000"/>
                <w:shd w:val="clear" w:color="auto" w:fill="FFFFFF"/>
              </w:rPr>
            </w:pPr>
          </w:p>
          <w:p w14:paraId="2F9A9353" w14:textId="77777777" w:rsidR="00465436" w:rsidRPr="00465436" w:rsidRDefault="00465436" w:rsidP="00F45DA9">
            <w:pPr>
              <w:rPr>
                <w:rFonts w:ascii="Arial" w:hAnsi="Arial" w:cs="Arial"/>
                <w:color w:val="000000"/>
                <w:shd w:val="clear" w:color="auto" w:fill="FFFFFF"/>
              </w:rPr>
            </w:pPr>
            <w:r w:rsidRPr="00465436">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w:t>
            </w:r>
            <w:r w:rsidRPr="00465436">
              <w:rPr>
                <w:rFonts w:ascii="Arial" w:hAnsi="Arial" w:cs="Arial"/>
                <w:color w:val="000000"/>
                <w:shd w:val="clear" w:color="auto" w:fill="FFFFFF"/>
              </w:rPr>
              <w:lastRenderedPageBreak/>
              <w:t>the diversity of HSE service users and to strengthen it through accommodating and valuing different perspectives. Ultimately this will result in improved service user and employee experience. </w:t>
            </w:r>
          </w:p>
          <w:p w14:paraId="5812921F" w14:textId="77777777" w:rsidR="00465436" w:rsidRPr="00465436" w:rsidRDefault="00465436" w:rsidP="00F45DA9">
            <w:pPr>
              <w:rPr>
                <w:rFonts w:ascii="Arial" w:hAnsi="Arial" w:cs="Arial"/>
                <w:color w:val="000000"/>
                <w:shd w:val="clear" w:color="auto" w:fill="FFFFFF"/>
              </w:rPr>
            </w:pPr>
          </w:p>
          <w:p w14:paraId="5B7C873A" w14:textId="77777777" w:rsidR="00465436" w:rsidRPr="00465436" w:rsidRDefault="00465436" w:rsidP="00F45DA9">
            <w:pPr>
              <w:rPr>
                <w:rFonts w:ascii="Arial" w:hAnsi="Arial" w:cs="Arial"/>
                <w:color w:val="000000"/>
                <w:shd w:val="clear" w:color="auto" w:fill="FFFFFF"/>
              </w:rPr>
            </w:pPr>
            <w:r w:rsidRPr="0046543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35C9F59" w14:textId="77777777" w:rsidR="00465436" w:rsidRPr="00465436" w:rsidRDefault="00465436" w:rsidP="00F45DA9">
            <w:pPr>
              <w:rPr>
                <w:rFonts w:ascii="Arial" w:hAnsi="Arial" w:cs="Arial"/>
                <w:color w:val="000000"/>
                <w:shd w:val="clear" w:color="auto" w:fill="FFFFFF"/>
              </w:rPr>
            </w:pPr>
          </w:p>
          <w:p w14:paraId="235A0D06" w14:textId="77777777" w:rsidR="00465436" w:rsidRPr="00465436" w:rsidRDefault="00465436" w:rsidP="00F45DA9">
            <w:pPr>
              <w:rPr>
                <w:rFonts w:ascii="Arial" w:hAnsi="Arial" w:cs="Arial"/>
                <w:color w:val="000000"/>
                <w:shd w:val="clear" w:color="auto" w:fill="FFFFFF"/>
              </w:rPr>
            </w:pPr>
            <w:r w:rsidRPr="0046543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0B2640A" w14:textId="77777777" w:rsidR="00465436" w:rsidRPr="00465436" w:rsidRDefault="00465436" w:rsidP="00F45DA9">
            <w:pPr>
              <w:rPr>
                <w:rFonts w:ascii="Arial" w:hAnsi="Arial" w:cs="Arial"/>
                <w:color w:val="000000"/>
                <w:shd w:val="clear" w:color="auto" w:fill="FFFFFF"/>
              </w:rPr>
            </w:pPr>
          </w:p>
          <w:p w14:paraId="66B4AAB3" w14:textId="77777777" w:rsidR="00465436" w:rsidRPr="00465436" w:rsidRDefault="00465436" w:rsidP="00F45DA9">
            <w:pPr>
              <w:rPr>
                <w:rFonts w:ascii="Arial" w:hAnsi="Arial" w:cs="Arial"/>
              </w:rPr>
            </w:pPr>
            <w:r w:rsidRPr="00465436">
              <w:rPr>
                <w:rFonts w:ascii="Arial" w:hAnsi="Arial" w:cs="Arial"/>
              </w:rPr>
              <w:t xml:space="preserve">Read more about the HSE’s commitment to </w:t>
            </w:r>
            <w:hyperlink r:id="rId11" w:history="1">
              <w:r w:rsidRPr="00465436">
                <w:rPr>
                  <w:rStyle w:val="Hyperlink"/>
                  <w:rFonts w:ascii="Arial" w:hAnsi="Arial" w:cs="Arial"/>
                </w:rPr>
                <w:t>Diversity, Equality and Inclusion</w:t>
              </w:r>
            </w:hyperlink>
            <w:r w:rsidRPr="00465436">
              <w:rPr>
                <w:rFonts w:ascii="Arial" w:hAnsi="Arial" w:cs="Arial"/>
              </w:rPr>
              <w:t xml:space="preserve"> </w:t>
            </w:r>
          </w:p>
          <w:p w14:paraId="63960D06" w14:textId="77777777" w:rsidR="00465436" w:rsidRPr="00465436" w:rsidRDefault="00465436" w:rsidP="00F45DA9">
            <w:pPr>
              <w:rPr>
                <w:rFonts w:ascii="Arial" w:hAnsi="Arial" w:cs="Arial"/>
              </w:rPr>
            </w:pPr>
          </w:p>
        </w:tc>
      </w:tr>
      <w:tr w:rsidR="00465436" w:rsidRPr="00301187" w14:paraId="2655F511" w14:textId="77777777" w:rsidTr="0085051C">
        <w:tc>
          <w:tcPr>
            <w:tcW w:w="2172" w:type="dxa"/>
          </w:tcPr>
          <w:p w14:paraId="6824BB59" w14:textId="77777777" w:rsidR="00465436" w:rsidRPr="00301187" w:rsidRDefault="00465436" w:rsidP="00F45DA9">
            <w:pPr>
              <w:rPr>
                <w:rFonts w:ascii="Arial" w:hAnsi="Arial" w:cs="Arial"/>
                <w:b/>
                <w:bCs/>
              </w:rPr>
            </w:pPr>
            <w:r w:rsidRPr="00301187">
              <w:rPr>
                <w:rFonts w:ascii="Arial" w:hAnsi="Arial" w:cs="Arial"/>
                <w:b/>
                <w:bCs/>
              </w:rPr>
              <w:lastRenderedPageBreak/>
              <w:t>Code of Practice</w:t>
            </w:r>
          </w:p>
        </w:tc>
        <w:tc>
          <w:tcPr>
            <w:tcW w:w="7933" w:type="dxa"/>
          </w:tcPr>
          <w:p w14:paraId="1497EBD4" w14:textId="77777777" w:rsidR="00465436" w:rsidRPr="00465436" w:rsidRDefault="00465436" w:rsidP="00F45DA9">
            <w:pPr>
              <w:rPr>
                <w:rFonts w:ascii="Arial" w:hAnsi="Arial" w:cs="Arial"/>
                <w:lang w:val="en-IE" w:eastAsia="en-US"/>
              </w:rPr>
            </w:pPr>
            <w:r w:rsidRPr="00465436">
              <w:rPr>
                <w:rFonts w:ascii="Arial" w:hAnsi="Arial" w:cs="Arial"/>
              </w:rPr>
              <w:t>The Health Service Executive</w:t>
            </w:r>
            <w:r w:rsidRPr="00465436">
              <w:rPr>
                <w:rFonts w:ascii="Arial" w:hAnsi="Arial" w:cs="Arial"/>
                <w:color w:val="FF0000"/>
              </w:rPr>
              <w:t xml:space="preserve"> </w:t>
            </w:r>
            <w:r w:rsidRPr="00465436">
              <w:rPr>
                <w:rFonts w:ascii="Arial" w:hAnsi="Arial" w:cs="Arial"/>
              </w:rPr>
              <w:t>will run this campaign in compliance with the Code of Practice prepared by the Commission for Public Service Appointments (CPSA).</w:t>
            </w:r>
          </w:p>
          <w:p w14:paraId="233ED060" w14:textId="77777777" w:rsidR="00465436" w:rsidRPr="00465436" w:rsidRDefault="00465436" w:rsidP="00F45DA9">
            <w:pPr>
              <w:rPr>
                <w:rFonts w:ascii="Arial" w:hAnsi="Arial" w:cs="Arial"/>
              </w:rPr>
            </w:pPr>
          </w:p>
          <w:p w14:paraId="3BCCBABB" w14:textId="77777777" w:rsidR="00465436" w:rsidRPr="00465436" w:rsidRDefault="00465436" w:rsidP="00F45DA9">
            <w:pPr>
              <w:shd w:val="clear" w:color="auto" w:fill="FFFFFF"/>
              <w:spacing w:line="276" w:lineRule="auto"/>
              <w:rPr>
                <w:rFonts w:ascii="Arial" w:hAnsi="Arial" w:cs="Arial"/>
                <w:color w:val="333333"/>
                <w:lang w:val="en-IE" w:eastAsia="en-IE"/>
              </w:rPr>
            </w:pPr>
            <w:r w:rsidRPr="00465436">
              <w:rPr>
                <w:rFonts w:ascii="Arial" w:hAnsi="Arial" w:cs="Arial"/>
              </w:rPr>
              <w:t xml:space="preserve">The CPSA is responsible for </w:t>
            </w:r>
            <w:r w:rsidRPr="0046543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8247931" w14:textId="77777777" w:rsidR="00465436" w:rsidRPr="00465436" w:rsidRDefault="00465436" w:rsidP="00F45DA9">
            <w:pPr>
              <w:ind w:firstLine="720"/>
              <w:rPr>
                <w:rFonts w:ascii="Arial" w:hAnsi="Arial" w:cs="Arial"/>
              </w:rPr>
            </w:pPr>
          </w:p>
          <w:p w14:paraId="6A4A1DCC" w14:textId="77777777" w:rsidR="00465436" w:rsidRPr="00465436" w:rsidRDefault="00465436" w:rsidP="00F45DA9">
            <w:pPr>
              <w:rPr>
                <w:rFonts w:ascii="Arial" w:hAnsi="Arial" w:cs="Arial"/>
                <w:lang w:val="en-IE" w:eastAsia="en-US"/>
              </w:rPr>
            </w:pPr>
            <w:r w:rsidRPr="00465436">
              <w:rPr>
                <w:rFonts w:ascii="Arial" w:hAnsi="Arial" w:cs="Arial"/>
              </w:rPr>
              <w:t xml:space="preserve">Read the </w:t>
            </w:r>
            <w:hyperlink r:id="rId12" w:history="1">
              <w:r w:rsidRPr="00465436">
                <w:rPr>
                  <w:rStyle w:val="Hyperlink"/>
                  <w:rFonts w:ascii="Arial" w:hAnsi="Arial" w:cs="Arial"/>
                </w:rPr>
                <w:t>CPSA Code of Practice</w:t>
              </w:r>
            </w:hyperlink>
            <w:r w:rsidRPr="00465436">
              <w:rPr>
                <w:rFonts w:ascii="Arial" w:hAnsi="Arial" w:cs="Arial"/>
              </w:rPr>
              <w:t xml:space="preserve">. </w:t>
            </w:r>
          </w:p>
          <w:p w14:paraId="7FC0E674" w14:textId="4F65EF3E" w:rsidR="00465436" w:rsidRPr="00465436" w:rsidRDefault="00465436" w:rsidP="00F45DA9">
            <w:pPr>
              <w:jc w:val="both"/>
              <w:rPr>
                <w:rFonts w:ascii="Arial" w:hAnsi="Arial" w:cs="Arial"/>
                <w:i/>
                <w:iCs/>
              </w:rPr>
            </w:pPr>
          </w:p>
        </w:tc>
      </w:tr>
      <w:tr w:rsidR="009F0A0D" w:rsidRPr="00301187" w14:paraId="1F5E8F32" w14:textId="77777777" w:rsidTr="008910FF">
        <w:tc>
          <w:tcPr>
            <w:tcW w:w="10105" w:type="dxa"/>
            <w:gridSpan w:val="2"/>
          </w:tcPr>
          <w:p w14:paraId="4AA749A5" w14:textId="77777777" w:rsidR="009F0A0D" w:rsidRPr="00301187" w:rsidRDefault="009F0A0D" w:rsidP="00F45DA9">
            <w:pPr>
              <w:jc w:val="both"/>
              <w:rPr>
                <w:rFonts w:ascii="Arial" w:hAnsi="Arial" w:cs="Arial"/>
              </w:rPr>
            </w:pPr>
            <w:r w:rsidRPr="00301187">
              <w:rPr>
                <w:rFonts w:ascii="Arial" w:hAnsi="Arial" w:cs="Arial"/>
              </w:rPr>
              <w:t>The reform programme outlined for the Health Services may impact on this role and as structures change the job specification may be reviewed.</w:t>
            </w:r>
          </w:p>
          <w:p w14:paraId="0EC108D3" w14:textId="77777777" w:rsidR="009F0A0D" w:rsidRPr="00301187" w:rsidRDefault="009F0A0D" w:rsidP="00F45DA9">
            <w:pPr>
              <w:jc w:val="both"/>
              <w:rPr>
                <w:rFonts w:ascii="Arial" w:hAnsi="Arial" w:cs="Arial"/>
              </w:rPr>
            </w:pPr>
          </w:p>
          <w:p w14:paraId="1E7C3DE0" w14:textId="77777777" w:rsidR="009F0A0D" w:rsidRPr="00301187" w:rsidRDefault="009F0A0D" w:rsidP="00F45DA9">
            <w:pPr>
              <w:jc w:val="both"/>
              <w:rPr>
                <w:rFonts w:ascii="Arial" w:hAnsi="Arial" w:cs="Arial"/>
              </w:rPr>
            </w:pPr>
            <w:r w:rsidRPr="00301187">
              <w:rPr>
                <w:rFonts w:ascii="Arial" w:hAnsi="Arial" w:cs="Arial"/>
              </w:rPr>
              <w:t xml:space="preserve">This job specification is a guide to the general range of duties assigned to the post holder. It is intended to be neither definitive nor restrictive and is subject to periodic review with the employee concerned. </w:t>
            </w:r>
          </w:p>
        </w:tc>
      </w:tr>
    </w:tbl>
    <w:p w14:paraId="09A83C52" w14:textId="77777777" w:rsidR="00395140" w:rsidRPr="00301187" w:rsidRDefault="00395140" w:rsidP="00F45DA9">
      <w:pPr>
        <w:jc w:val="center"/>
        <w:rPr>
          <w:rFonts w:ascii="Arial" w:hAnsi="Arial" w:cs="Arial"/>
          <w:b/>
        </w:rPr>
      </w:pPr>
    </w:p>
    <w:p w14:paraId="372D1B17" w14:textId="306C4EBF" w:rsidR="00E56A36" w:rsidRDefault="009F0A0D" w:rsidP="00F45DA9">
      <w:pPr>
        <w:rPr>
          <w:rFonts w:ascii="Arial" w:hAnsi="Arial" w:cs="Arial"/>
          <w:b/>
        </w:rPr>
      </w:pPr>
      <w:r w:rsidRPr="00301187">
        <w:rPr>
          <w:rFonts w:ascii="Arial" w:hAnsi="Arial" w:cs="Arial"/>
          <w:b/>
        </w:rPr>
        <w:br w:type="page"/>
      </w:r>
    </w:p>
    <w:p w14:paraId="587512E0" w14:textId="05323F0D" w:rsidR="00E56A36" w:rsidRDefault="00465436" w:rsidP="00F45DA9">
      <w:pPr>
        <w:ind w:left="-567"/>
        <w:jc w:val="center"/>
        <w:rPr>
          <w:rFonts w:ascii="Arial" w:hAnsi="Arial" w:cs="Arial"/>
          <w:b/>
        </w:rPr>
      </w:pPr>
      <w:r w:rsidRPr="00324FEE">
        <w:rPr>
          <w:noProof/>
          <w:color w:val="000099"/>
          <w:lang w:val="en-IE" w:eastAsia="en-IE"/>
        </w:rPr>
        <w:lastRenderedPageBreak/>
        <w:drawing>
          <wp:anchor distT="0" distB="0" distL="114300" distR="114300" simplePos="0" relativeHeight="251670016" behindDoc="0" locked="0" layoutInCell="1" allowOverlap="1" wp14:anchorId="4052BEDD" wp14:editId="2F72DB9A">
            <wp:simplePos x="0" y="0"/>
            <wp:positionH relativeFrom="margin">
              <wp:posOffset>-480060</wp:posOffset>
            </wp:positionH>
            <wp:positionV relativeFrom="margin">
              <wp:posOffset>373380</wp:posOffset>
            </wp:positionV>
            <wp:extent cx="1028700" cy="855980"/>
            <wp:effectExtent l="0" t="0" r="0" b="0"/>
            <wp:wrapNone/>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0D32" w14:textId="77777777" w:rsidR="00E56A36" w:rsidRDefault="00E56A36" w:rsidP="00F45DA9">
      <w:pPr>
        <w:ind w:left="-567"/>
        <w:jc w:val="center"/>
        <w:rPr>
          <w:rFonts w:ascii="Arial" w:hAnsi="Arial" w:cs="Arial"/>
          <w:b/>
        </w:rPr>
      </w:pPr>
    </w:p>
    <w:p w14:paraId="32A0E745" w14:textId="77777777" w:rsidR="00E56A36" w:rsidRDefault="00E56A36" w:rsidP="00F45DA9">
      <w:pPr>
        <w:ind w:left="-567"/>
        <w:jc w:val="center"/>
        <w:rPr>
          <w:rFonts w:ascii="Arial" w:hAnsi="Arial" w:cs="Arial"/>
          <w:b/>
        </w:rPr>
      </w:pPr>
    </w:p>
    <w:p w14:paraId="61D50D11" w14:textId="77777777" w:rsidR="00E56A36" w:rsidRDefault="00E56A36" w:rsidP="00F45DA9">
      <w:pPr>
        <w:ind w:left="-567"/>
        <w:jc w:val="center"/>
        <w:rPr>
          <w:rFonts w:ascii="Arial" w:hAnsi="Arial" w:cs="Arial"/>
          <w:b/>
        </w:rPr>
      </w:pPr>
    </w:p>
    <w:p w14:paraId="45633E8F" w14:textId="77777777" w:rsidR="009B3926" w:rsidRDefault="009B3926" w:rsidP="00F45DA9">
      <w:pPr>
        <w:ind w:left="-567"/>
        <w:jc w:val="center"/>
        <w:rPr>
          <w:rFonts w:ascii="Arial" w:hAnsi="Arial" w:cs="Arial"/>
          <w:b/>
        </w:rPr>
      </w:pPr>
    </w:p>
    <w:p w14:paraId="0B63D7AF" w14:textId="77777777" w:rsidR="00E56A36" w:rsidRDefault="00E56A36" w:rsidP="00F45DA9">
      <w:pPr>
        <w:ind w:left="-567"/>
        <w:jc w:val="center"/>
        <w:rPr>
          <w:rFonts w:ascii="Arial" w:hAnsi="Arial" w:cs="Arial"/>
          <w:b/>
        </w:rPr>
      </w:pPr>
    </w:p>
    <w:p w14:paraId="1055FEFD" w14:textId="77777777" w:rsidR="00E56A36" w:rsidRDefault="00E56A36" w:rsidP="00F45DA9">
      <w:pPr>
        <w:ind w:left="-567"/>
        <w:jc w:val="center"/>
        <w:rPr>
          <w:rFonts w:ascii="Arial" w:hAnsi="Arial" w:cs="Arial"/>
          <w:b/>
        </w:rPr>
      </w:pPr>
    </w:p>
    <w:p w14:paraId="4E23DC0B" w14:textId="77777777" w:rsidR="00E56A36" w:rsidRDefault="00E56A36" w:rsidP="00F45DA9">
      <w:pPr>
        <w:ind w:left="-567"/>
        <w:jc w:val="center"/>
        <w:rPr>
          <w:rFonts w:ascii="Arial" w:hAnsi="Arial" w:cs="Arial"/>
          <w:b/>
        </w:rPr>
      </w:pPr>
    </w:p>
    <w:p w14:paraId="50BD6B4F" w14:textId="77777777" w:rsidR="00E56A36" w:rsidRDefault="00E56A36" w:rsidP="00F45DA9">
      <w:pPr>
        <w:ind w:left="-567"/>
        <w:jc w:val="center"/>
        <w:rPr>
          <w:rFonts w:ascii="Arial" w:hAnsi="Arial" w:cs="Arial"/>
          <w:b/>
        </w:rPr>
      </w:pPr>
    </w:p>
    <w:p w14:paraId="0DCAA353" w14:textId="77777777" w:rsidR="00E56A36" w:rsidRDefault="00E56A36" w:rsidP="00F45DA9">
      <w:pPr>
        <w:jc w:val="center"/>
        <w:rPr>
          <w:rFonts w:ascii="Arial" w:hAnsi="Arial" w:cs="Arial"/>
          <w:b/>
        </w:rPr>
      </w:pPr>
    </w:p>
    <w:p w14:paraId="31E850AA" w14:textId="42435145" w:rsidR="002F5B98" w:rsidRDefault="00CA17FE" w:rsidP="00F45DA9">
      <w:pPr>
        <w:ind w:left="-709"/>
        <w:jc w:val="center"/>
        <w:rPr>
          <w:rFonts w:ascii="Arial" w:hAnsi="Arial" w:cs="Arial"/>
          <w:b/>
        </w:rPr>
      </w:pPr>
      <w:r w:rsidRPr="00301187">
        <w:rPr>
          <w:rFonts w:ascii="Arial" w:hAnsi="Arial" w:cs="Arial"/>
          <w:b/>
        </w:rPr>
        <w:t>Assistant National Director</w:t>
      </w:r>
      <w:r w:rsidR="00465436">
        <w:rPr>
          <w:rFonts w:ascii="Arial" w:hAnsi="Arial" w:cs="Arial"/>
          <w:b/>
        </w:rPr>
        <w:t xml:space="preserve">, </w:t>
      </w:r>
      <w:r w:rsidRPr="00301187">
        <w:rPr>
          <w:rFonts w:ascii="Arial" w:hAnsi="Arial" w:cs="Arial"/>
          <w:b/>
        </w:rPr>
        <w:t>Corporate Business Partner for National H</w:t>
      </w:r>
      <w:r w:rsidR="002F5B98">
        <w:rPr>
          <w:rFonts w:ascii="Arial" w:hAnsi="Arial" w:cs="Arial"/>
          <w:b/>
        </w:rPr>
        <w:t xml:space="preserve">uman </w:t>
      </w:r>
      <w:r w:rsidRPr="00301187">
        <w:rPr>
          <w:rFonts w:ascii="Arial" w:hAnsi="Arial" w:cs="Arial"/>
          <w:b/>
        </w:rPr>
        <w:t>R</w:t>
      </w:r>
      <w:r w:rsidR="002F5B98">
        <w:rPr>
          <w:rFonts w:ascii="Arial" w:hAnsi="Arial" w:cs="Arial"/>
          <w:b/>
        </w:rPr>
        <w:t>esources</w:t>
      </w:r>
    </w:p>
    <w:p w14:paraId="386B555C" w14:textId="77777777" w:rsidR="002F5B98" w:rsidRDefault="002F5B98" w:rsidP="00F45DA9">
      <w:pPr>
        <w:ind w:left="-709"/>
        <w:jc w:val="center"/>
        <w:rPr>
          <w:rFonts w:ascii="Arial" w:hAnsi="Arial" w:cs="Arial"/>
          <w:b/>
        </w:rPr>
      </w:pPr>
      <w:r>
        <w:rPr>
          <w:rFonts w:ascii="Arial" w:hAnsi="Arial" w:cs="Arial"/>
          <w:b/>
        </w:rPr>
        <w:t>Office of the National Director of Human Resources</w:t>
      </w:r>
    </w:p>
    <w:p w14:paraId="08B68ED4" w14:textId="77777777" w:rsidR="00CA17FE" w:rsidRPr="00301187" w:rsidRDefault="002F5B98" w:rsidP="00F45DA9">
      <w:pPr>
        <w:ind w:left="-709"/>
        <w:jc w:val="center"/>
        <w:rPr>
          <w:rFonts w:ascii="Arial" w:hAnsi="Arial" w:cs="Arial"/>
          <w:b/>
        </w:rPr>
      </w:pPr>
      <w:r>
        <w:rPr>
          <w:rFonts w:ascii="Arial" w:hAnsi="Arial" w:cs="Arial"/>
          <w:b/>
        </w:rPr>
        <w:t>National Human Resources</w:t>
      </w:r>
      <w:r w:rsidR="00CA17FE" w:rsidRPr="00301187">
        <w:rPr>
          <w:rFonts w:ascii="Arial" w:hAnsi="Arial" w:cs="Arial"/>
          <w:b/>
        </w:rPr>
        <w:t xml:space="preserve"> </w:t>
      </w:r>
    </w:p>
    <w:p w14:paraId="5E921DC6" w14:textId="77777777" w:rsidR="001A363E" w:rsidRPr="00301187" w:rsidRDefault="001A363E" w:rsidP="00F45DA9">
      <w:pPr>
        <w:ind w:left="-709"/>
        <w:jc w:val="center"/>
        <w:rPr>
          <w:rFonts w:ascii="Arial" w:hAnsi="Arial" w:cs="Arial"/>
          <w:b/>
        </w:rPr>
      </w:pPr>
      <w:r w:rsidRPr="00301187">
        <w:rPr>
          <w:rFonts w:ascii="Arial" w:hAnsi="Arial" w:cs="Arial"/>
          <w:b/>
        </w:rPr>
        <w:t>Terms and Conditions of Employment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1A363E" w:rsidRPr="00301187" w14:paraId="59F5506C" w14:textId="77777777" w:rsidTr="00AF3EE9">
        <w:tc>
          <w:tcPr>
            <w:tcW w:w="1980" w:type="dxa"/>
          </w:tcPr>
          <w:p w14:paraId="268D2F11" w14:textId="77777777" w:rsidR="001A363E" w:rsidRPr="00E56A36" w:rsidRDefault="001A363E" w:rsidP="00F45DA9">
            <w:pPr>
              <w:rPr>
                <w:rFonts w:ascii="Arial" w:hAnsi="Arial" w:cs="Arial"/>
                <w:b/>
                <w:bCs/>
              </w:rPr>
            </w:pPr>
            <w:r w:rsidRPr="00E56A36">
              <w:rPr>
                <w:rFonts w:ascii="Arial" w:hAnsi="Arial" w:cs="Arial"/>
                <w:b/>
                <w:bCs/>
              </w:rPr>
              <w:t xml:space="preserve">Tenure </w:t>
            </w:r>
          </w:p>
        </w:tc>
        <w:tc>
          <w:tcPr>
            <w:tcW w:w="8100" w:type="dxa"/>
          </w:tcPr>
          <w:p w14:paraId="11535581" w14:textId="77777777" w:rsidR="00FA49E9" w:rsidRPr="00E56A36" w:rsidRDefault="00FA49E9" w:rsidP="00F45DA9">
            <w:pPr>
              <w:tabs>
                <w:tab w:val="left" w:pos="-720"/>
                <w:tab w:val="left" w:pos="0"/>
                <w:tab w:val="left" w:pos="720"/>
              </w:tabs>
              <w:suppressAutoHyphens/>
              <w:jc w:val="both"/>
              <w:rPr>
                <w:rFonts w:ascii="Arial" w:hAnsi="Arial" w:cs="Arial"/>
                <w:spacing w:val="-3"/>
              </w:rPr>
            </w:pPr>
            <w:r w:rsidRPr="00E56A36">
              <w:rPr>
                <w:rFonts w:ascii="Arial" w:hAnsi="Arial" w:cs="Arial"/>
                <w:spacing w:val="-3"/>
              </w:rPr>
              <w:t xml:space="preserve">The current vacancy available is </w:t>
            </w:r>
            <w:r w:rsidR="00EE69D8" w:rsidRPr="00E56A36">
              <w:rPr>
                <w:rFonts w:ascii="Arial" w:hAnsi="Arial" w:cs="Arial"/>
                <w:spacing w:val="-3"/>
              </w:rPr>
              <w:t>permanent and</w:t>
            </w:r>
            <w:r w:rsidRPr="00E56A36">
              <w:rPr>
                <w:rFonts w:ascii="Arial" w:hAnsi="Arial" w:cs="Arial"/>
                <w:spacing w:val="-3"/>
              </w:rPr>
              <w:t xml:space="preserve"> whole-time. </w:t>
            </w:r>
          </w:p>
          <w:p w14:paraId="4503DD6D" w14:textId="77777777" w:rsidR="00FA49E9" w:rsidRPr="00E56A36" w:rsidRDefault="00FA49E9" w:rsidP="00F45DA9">
            <w:pPr>
              <w:tabs>
                <w:tab w:val="left" w:pos="-720"/>
                <w:tab w:val="left" w:pos="0"/>
                <w:tab w:val="left" w:pos="720"/>
              </w:tabs>
              <w:suppressAutoHyphens/>
              <w:jc w:val="both"/>
              <w:rPr>
                <w:rFonts w:ascii="Arial" w:hAnsi="Arial" w:cs="Arial"/>
                <w:spacing w:val="-3"/>
              </w:rPr>
            </w:pPr>
          </w:p>
          <w:p w14:paraId="405274D7" w14:textId="77777777" w:rsidR="00FA49E9" w:rsidRPr="00E56A36" w:rsidRDefault="00FA49E9" w:rsidP="00F45DA9">
            <w:pPr>
              <w:tabs>
                <w:tab w:val="left" w:pos="-720"/>
                <w:tab w:val="left" w:pos="0"/>
                <w:tab w:val="left" w:pos="720"/>
              </w:tabs>
              <w:suppressAutoHyphens/>
              <w:jc w:val="both"/>
              <w:rPr>
                <w:rFonts w:ascii="Arial" w:hAnsi="Arial" w:cs="Arial"/>
                <w:spacing w:val="-3"/>
              </w:rPr>
            </w:pPr>
            <w:r w:rsidRPr="00E56A36">
              <w:rPr>
                <w:rFonts w:ascii="Arial" w:hAnsi="Arial" w:cs="Arial"/>
                <w:spacing w:val="-3"/>
              </w:rPr>
              <w:t xml:space="preserve">The post is pensionable. A panel may be created from which </w:t>
            </w:r>
            <w:r w:rsidR="00CA17FE" w:rsidRPr="00E56A36">
              <w:rPr>
                <w:rFonts w:ascii="Arial" w:hAnsi="Arial" w:cs="Arial"/>
                <w:spacing w:val="-3"/>
              </w:rPr>
              <w:t xml:space="preserve">permanent and </w:t>
            </w:r>
            <w:r w:rsidRPr="00E56A36">
              <w:rPr>
                <w:rFonts w:ascii="Arial" w:hAnsi="Arial" w:cs="Arial"/>
                <w:spacing w:val="-3"/>
              </w:rPr>
              <w:t xml:space="preserve">specified purpose vacancies of full or part time duration may be filled. The tenure of these posts will be indicated at “expression of interest” stage. </w:t>
            </w:r>
          </w:p>
          <w:p w14:paraId="36593891" w14:textId="77777777" w:rsidR="00FA49E9" w:rsidRPr="00E56A36" w:rsidRDefault="00FA49E9" w:rsidP="00F45DA9">
            <w:pPr>
              <w:tabs>
                <w:tab w:val="left" w:pos="-720"/>
                <w:tab w:val="left" w:pos="0"/>
                <w:tab w:val="left" w:pos="720"/>
              </w:tabs>
              <w:suppressAutoHyphens/>
              <w:jc w:val="both"/>
              <w:rPr>
                <w:rFonts w:ascii="Arial" w:hAnsi="Arial" w:cs="Arial"/>
                <w:spacing w:val="-3"/>
              </w:rPr>
            </w:pPr>
          </w:p>
          <w:p w14:paraId="17DBF210" w14:textId="77777777" w:rsidR="00FA49E9" w:rsidRPr="00E56A36" w:rsidRDefault="00FA49E9" w:rsidP="00F45DA9">
            <w:pPr>
              <w:tabs>
                <w:tab w:val="left" w:pos="-720"/>
                <w:tab w:val="left" w:pos="0"/>
                <w:tab w:val="left" w:pos="720"/>
              </w:tabs>
              <w:suppressAutoHyphens/>
              <w:jc w:val="both"/>
              <w:rPr>
                <w:rFonts w:ascii="Arial" w:hAnsi="Arial" w:cs="Arial"/>
                <w:spacing w:val="-3"/>
              </w:rPr>
            </w:pPr>
            <w:r w:rsidRPr="00E56A3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BE20C0D" w14:textId="77777777" w:rsidR="001A363E" w:rsidRPr="00E56A36" w:rsidRDefault="001A363E" w:rsidP="00F45DA9">
            <w:pPr>
              <w:tabs>
                <w:tab w:val="left" w:pos="-720"/>
                <w:tab w:val="left" w:pos="0"/>
                <w:tab w:val="left" w:pos="720"/>
              </w:tabs>
              <w:suppressAutoHyphens/>
              <w:jc w:val="both"/>
              <w:rPr>
                <w:rFonts w:ascii="Arial" w:hAnsi="Arial" w:cs="Arial"/>
              </w:rPr>
            </w:pPr>
          </w:p>
        </w:tc>
      </w:tr>
      <w:tr w:rsidR="00E56A36" w:rsidRPr="00E56A36" w14:paraId="32390C77" w14:textId="77777777" w:rsidTr="00AF3EE9">
        <w:tc>
          <w:tcPr>
            <w:tcW w:w="1980" w:type="dxa"/>
          </w:tcPr>
          <w:p w14:paraId="331B2942" w14:textId="77777777" w:rsidR="001A363E" w:rsidRPr="00E56A36" w:rsidRDefault="001A363E" w:rsidP="00F45DA9">
            <w:pPr>
              <w:rPr>
                <w:rFonts w:ascii="Arial" w:hAnsi="Arial" w:cs="Arial"/>
                <w:b/>
                <w:bCs/>
              </w:rPr>
            </w:pPr>
            <w:r w:rsidRPr="00E56A36">
              <w:rPr>
                <w:rFonts w:ascii="Arial" w:hAnsi="Arial" w:cs="Arial"/>
                <w:b/>
                <w:bCs/>
              </w:rPr>
              <w:t xml:space="preserve">Remuneration </w:t>
            </w:r>
          </w:p>
          <w:p w14:paraId="340AA3A4" w14:textId="77777777" w:rsidR="001A363E" w:rsidRPr="00E56A36" w:rsidRDefault="001A363E" w:rsidP="00F45DA9">
            <w:pPr>
              <w:rPr>
                <w:rFonts w:ascii="Arial" w:hAnsi="Arial" w:cs="Arial"/>
                <w:b/>
                <w:bCs/>
              </w:rPr>
            </w:pPr>
          </w:p>
        </w:tc>
        <w:tc>
          <w:tcPr>
            <w:tcW w:w="8100" w:type="dxa"/>
          </w:tcPr>
          <w:p w14:paraId="17349C2E" w14:textId="3E7AE6FD" w:rsidR="00BE7CC5" w:rsidRDefault="001A363E" w:rsidP="00F45DA9">
            <w:pPr>
              <w:rPr>
                <w:rFonts w:ascii="Arial" w:hAnsi="Arial" w:cs="Arial"/>
              </w:rPr>
            </w:pPr>
            <w:r w:rsidRPr="00E56A36">
              <w:rPr>
                <w:rFonts w:ascii="Arial" w:hAnsi="Arial" w:cs="Arial"/>
              </w:rPr>
              <w:t xml:space="preserve">The </w:t>
            </w:r>
            <w:r w:rsidR="00CA17FE" w:rsidRPr="00E56A36">
              <w:rPr>
                <w:rFonts w:ascii="Arial" w:hAnsi="Arial" w:cs="Arial"/>
              </w:rPr>
              <w:t xml:space="preserve">salary </w:t>
            </w:r>
            <w:r w:rsidRPr="00E56A36">
              <w:rPr>
                <w:rFonts w:ascii="Arial" w:hAnsi="Arial" w:cs="Arial"/>
              </w:rPr>
              <w:t>scale for the post is:</w:t>
            </w:r>
            <w:r w:rsidR="00B85F98" w:rsidRPr="00E56A36">
              <w:rPr>
                <w:rFonts w:ascii="Arial" w:hAnsi="Arial" w:cs="Arial"/>
              </w:rPr>
              <w:t xml:space="preserve"> </w:t>
            </w:r>
            <w:r w:rsidR="00465436">
              <w:rPr>
                <w:rFonts w:ascii="Arial" w:hAnsi="Arial" w:cs="Arial"/>
              </w:rPr>
              <w:t>01/0</w:t>
            </w:r>
            <w:r w:rsidR="00DC7AF0">
              <w:rPr>
                <w:rFonts w:ascii="Arial" w:hAnsi="Arial" w:cs="Arial"/>
              </w:rPr>
              <w:t>6</w:t>
            </w:r>
            <w:r w:rsidR="00465436">
              <w:rPr>
                <w:rFonts w:ascii="Arial" w:hAnsi="Arial" w:cs="Arial"/>
              </w:rPr>
              <w:t>/2026</w:t>
            </w:r>
          </w:p>
          <w:p w14:paraId="0A5B565D" w14:textId="6D0CF1D1" w:rsidR="00465436" w:rsidRDefault="00465436" w:rsidP="00F45DA9">
            <w:pPr>
              <w:rPr>
                <w:rFonts w:ascii="Arial" w:hAnsi="Arial" w:cs="Arial"/>
              </w:rPr>
            </w:pPr>
          </w:p>
          <w:p w14:paraId="24A5DC6F" w14:textId="363BD9AA" w:rsidR="00465436" w:rsidRPr="00DC7AF0" w:rsidRDefault="00DC7AF0" w:rsidP="00F45DA9">
            <w:pPr>
              <w:rPr>
                <w:rFonts w:ascii="Arial" w:hAnsi="Arial" w:cs="Arial"/>
                <w:sz w:val="32"/>
                <w:szCs w:val="32"/>
                <w:lang w:val="en-IE" w:eastAsia="en-IE"/>
              </w:rPr>
            </w:pPr>
            <w:r w:rsidRPr="00DC7AF0">
              <w:rPr>
                <w:rFonts w:ascii="ArialMT" w:hAnsi="ArialMT" w:cs="ArialMT"/>
                <w:sz w:val="21"/>
                <w:szCs w:val="21"/>
                <w:lang w:val="en-IE" w:eastAsia="en-IE"/>
              </w:rPr>
              <w:t>123,645 128,870 134,190 139,614 145,131 150,752</w:t>
            </w:r>
          </w:p>
          <w:p w14:paraId="58583CC5" w14:textId="77777777" w:rsidR="00B6708F" w:rsidRPr="00E56A36" w:rsidRDefault="00B6708F" w:rsidP="00F45DA9">
            <w:pPr>
              <w:rPr>
                <w:rFonts w:ascii="Arial" w:hAnsi="Arial" w:cs="Arial"/>
              </w:rPr>
            </w:pPr>
          </w:p>
          <w:p w14:paraId="4C2023EA" w14:textId="77777777" w:rsidR="00B6708F" w:rsidRPr="00E56A36" w:rsidRDefault="00B6708F" w:rsidP="00F45DA9">
            <w:pPr>
              <w:jc w:val="both"/>
              <w:rPr>
                <w:rFonts w:ascii="Arial" w:hAnsi="Arial" w:cs="Arial"/>
              </w:rPr>
            </w:pPr>
            <w:r w:rsidRPr="00E56A3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80E9364" w14:textId="77777777" w:rsidR="001A363E" w:rsidRPr="00E56A36" w:rsidRDefault="001A363E" w:rsidP="00F45DA9">
            <w:pPr>
              <w:rPr>
                <w:rFonts w:ascii="Arial" w:hAnsi="Arial" w:cs="Arial"/>
              </w:rPr>
            </w:pPr>
          </w:p>
        </w:tc>
      </w:tr>
      <w:tr w:rsidR="00465436" w:rsidRPr="00301187" w14:paraId="21368559" w14:textId="77777777" w:rsidTr="00AF3EE9">
        <w:tc>
          <w:tcPr>
            <w:tcW w:w="1980" w:type="dxa"/>
          </w:tcPr>
          <w:p w14:paraId="51A0005B" w14:textId="77777777" w:rsidR="00465436" w:rsidRPr="00E56A36" w:rsidRDefault="00465436" w:rsidP="00F45DA9">
            <w:pPr>
              <w:rPr>
                <w:rFonts w:ascii="Arial" w:hAnsi="Arial" w:cs="Arial"/>
                <w:b/>
                <w:bCs/>
              </w:rPr>
            </w:pPr>
            <w:r w:rsidRPr="00E56A36">
              <w:rPr>
                <w:rFonts w:ascii="Arial" w:hAnsi="Arial" w:cs="Arial"/>
                <w:b/>
                <w:bCs/>
              </w:rPr>
              <w:t>Working Week</w:t>
            </w:r>
          </w:p>
        </w:tc>
        <w:tc>
          <w:tcPr>
            <w:tcW w:w="8100" w:type="dxa"/>
          </w:tcPr>
          <w:p w14:paraId="53C9EA89" w14:textId="08D42EAA" w:rsidR="00465436" w:rsidRPr="00465436" w:rsidRDefault="00465436" w:rsidP="00F45DA9">
            <w:pPr>
              <w:pStyle w:val="paragraph"/>
              <w:spacing w:before="0" w:beforeAutospacing="0" w:after="0" w:afterAutospacing="0"/>
              <w:textAlignment w:val="baseline"/>
              <w:rPr>
                <w:rFonts w:ascii="Arial" w:hAnsi="Arial" w:cs="Arial"/>
                <w:sz w:val="20"/>
                <w:szCs w:val="20"/>
              </w:rPr>
            </w:pPr>
            <w:r w:rsidRPr="00465436">
              <w:rPr>
                <w:rStyle w:val="normaltextrun"/>
                <w:rFonts w:ascii="Arial" w:hAnsi="Arial" w:cs="Arial"/>
                <w:sz w:val="20"/>
                <w:szCs w:val="20"/>
                <w:lang w:val="en-US"/>
              </w:rPr>
              <w:t xml:space="preserve">The standard weekly working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of attendance for your grade are </w:t>
            </w:r>
            <w:r w:rsidRPr="00465436">
              <w:rPr>
                <w:rStyle w:val="normaltextrun"/>
                <w:rFonts w:ascii="Arial" w:hAnsi="Arial" w:cs="Arial"/>
                <w:b/>
                <w:bCs/>
                <w:sz w:val="20"/>
                <w:szCs w:val="20"/>
                <w:lang w:val="en-US"/>
              </w:rPr>
              <w:t>3</w:t>
            </w:r>
            <w:r w:rsidRPr="00465436">
              <w:rPr>
                <w:rStyle w:val="normaltextrun"/>
                <w:rFonts w:ascii="Arial" w:hAnsi="Arial" w:cs="Arial"/>
                <w:bCs/>
                <w:sz w:val="20"/>
                <w:szCs w:val="20"/>
                <w:lang w:val="en-US"/>
              </w:rPr>
              <w:t>5</w:t>
            </w:r>
            <w:r w:rsidRPr="00465436">
              <w:rPr>
                <w:rStyle w:val="normaltextrun"/>
                <w:rFonts w:ascii="Arial" w:hAnsi="Arial" w:cs="Arial"/>
                <w:sz w:val="20"/>
                <w:szCs w:val="20"/>
                <w:lang w:val="en-US"/>
              </w:rPr>
              <w:t xml:space="preserve">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per week. Your normal weekly working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are </w:t>
            </w:r>
            <w:r w:rsidRPr="00465436">
              <w:rPr>
                <w:rStyle w:val="normaltextrun"/>
                <w:rFonts w:ascii="Arial" w:hAnsi="Arial" w:cs="Arial"/>
                <w:b/>
                <w:bCs/>
                <w:sz w:val="20"/>
                <w:szCs w:val="20"/>
                <w:lang w:val="en-US"/>
              </w:rPr>
              <w:t>3</w:t>
            </w:r>
            <w:r w:rsidRPr="00465436">
              <w:rPr>
                <w:rStyle w:val="normaltextrun"/>
                <w:rFonts w:ascii="Arial" w:hAnsi="Arial" w:cs="Arial"/>
                <w:bCs/>
                <w:sz w:val="20"/>
                <w:szCs w:val="20"/>
                <w:lang w:val="en-US"/>
              </w:rPr>
              <w:t>5</w:t>
            </w:r>
            <w:r w:rsidRPr="00465436">
              <w:rPr>
                <w:rStyle w:val="normaltextrun"/>
                <w:rFonts w:ascii="Arial" w:hAnsi="Arial" w:cs="Arial"/>
                <w:sz w:val="20"/>
                <w:szCs w:val="20"/>
                <w:lang w:val="en-US"/>
              </w:rPr>
              <w:t xml:space="preserve">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Contracted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that are less than the standard weekly working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for your grade will be paid pro rata to the full time equivalent.</w:t>
            </w:r>
          </w:p>
          <w:p w14:paraId="04376F4D" w14:textId="77777777" w:rsidR="00465436" w:rsidRPr="00465436" w:rsidRDefault="00465436" w:rsidP="00F45DA9">
            <w:pPr>
              <w:pStyle w:val="paragraph"/>
              <w:spacing w:before="0" w:beforeAutospacing="0" w:after="0" w:afterAutospacing="0"/>
              <w:textAlignment w:val="baseline"/>
              <w:rPr>
                <w:rStyle w:val="eop"/>
                <w:rFonts w:ascii="Arial" w:hAnsi="Arial" w:cs="Arial"/>
                <w:sz w:val="20"/>
                <w:szCs w:val="20"/>
              </w:rPr>
            </w:pPr>
          </w:p>
          <w:p w14:paraId="1D28ED48" w14:textId="77777777" w:rsidR="00465436" w:rsidRPr="00465436" w:rsidRDefault="00465436" w:rsidP="00F45DA9">
            <w:pPr>
              <w:pStyle w:val="paragraph"/>
              <w:spacing w:before="0" w:beforeAutospacing="0" w:after="0" w:afterAutospacing="0"/>
              <w:textAlignment w:val="baseline"/>
              <w:rPr>
                <w:rFonts w:ascii="Arial" w:hAnsi="Arial" w:cs="Arial"/>
                <w:sz w:val="20"/>
                <w:szCs w:val="20"/>
              </w:rPr>
            </w:pPr>
            <w:r w:rsidRPr="00465436">
              <w:rPr>
                <w:rStyle w:val="normaltextrun"/>
                <w:rFonts w:ascii="Arial" w:hAnsi="Arial" w:cs="Arial"/>
                <w:sz w:val="20"/>
                <w:szCs w:val="20"/>
                <w:lang w:val="en-US"/>
              </w:rPr>
              <w:t xml:space="preserve">You are required to work agreed roster/on-call arrangements advised by your Reporting Manager. Your contracted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are liable to change between the </w:t>
            </w:r>
            <w:r w:rsidRPr="00465436">
              <w:rPr>
                <w:rStyle w:val="findhit"/>
                <w:rFonts w:ascii="Arial" w:hAnsi="Arial" w:cs="Arial"/>
                <w:sz w:val="20"/>
                <w:szCs w:val="20"/>
                <w:lang w:val="en-US"/>
              </w:rPr>
              <w:t>hours</w:t>
            </w:r>
            <w:r w:rsidRPr="0046543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FD95FA2" w14:textId="77777777" w:rsidR="00465436" w:rsidRPr="00465436" w:rsidRDefault="00465436" w:rsidP="00F45DA9">
            <w:pPr>
              <w:rPr>
                <w:rFonts w:ascii="Arial" w:hAnsi="Arial" w:cs="Arial"/>
              </w:rPr>
            </w:pPr>
          </w:p>
        </w:tc>
      </w:tr>
      <w:tr w:rsidR="001A363E" w:rsidRPr="00301187" w14:paraId="2B48D3F0" w14:textId="77777777" w:rsidTr="00E56A36">
        <w:trPr>
          <w:trHeight w:val="527"/>
        </w:trPr>
        <w:tc>
          <w:tcPr>
            <w:tcW w:w="1980" w:type="dxa"/>
          </w:tcPr>
          <w:p w14:paraId="43A6635A" w14:textId="77777777" w:rsidR="001A363E" w:rsidRPr="00E56A36" w:rsidRDefault="001A363E" w:rsidP="00F45DA9">
            <w:pPr>
              <w:rPr>
                <w:rFonts w:ascii="Arial" w:hAnsi="Arial" w:cs="Arial"/>
                <w:b/>
                <w:bCs/>
              </w:rPr>
            </w:pPr>
            <w:r w:rsidRPr="00E56A36">
              <w:rPr>
                <w:rFonts w:ascii="Arial" w:hAnsi="Arial" w:cs="Arial"/>
                <w:b/>
                <w:bCs/>
              </w:rPr>
              <w:t>Annual Leave</w:t>
            </w:r>
          </w:p>
        </w:tc>
        <w:tc>
          <w:tcPr>
            <w:tcW w:w="8100" w:type="dxa"/>
          </w:tcPr>
          <w:p w14:paraId="613E3A20" w14:textId="77777777" w:rsidR="001A363E" w:rsidRPr="00E56A36" w:rsidRDefault="001A363E" w:rsidP="00F45DA9">
            <w:pPr>
              <w:jc w:val="both"/>
              <w:rPr>
                <w:rFonts w:ascii="Arial" w:hAnsi="Arial" w:cs="Arial"/>
              </w:rPr>
            </w:pPr>
            <w:r w:rsidRPr="00E56A36">
              <w:rPr>
                <w:rFonts w:ascii="Arial" w:hAnsi="Arial" w:cs="Arial"/>
              </w:rPr>
              <w:t xml:space="preserve">The annual leave associated with the post will be </w:t>
            </w:r>
            <w:r w:rsidR="00CA17FE" w:rsidRPr="00E56A36">
              <w:rPr>
                <w:rFonts w:ascii="Arial" w:hAnsi="Arial" w:cs="Arial"/>
              </w:rPr>
              <w:t xml:space="preserve">confirmed </w:t>
            </w:r>
            <w:r w:rsidRPr="00E56A36">
              <w:rPr>
                <w:rFonts w:ascii="Arial" w:hAnsi="Arial" w:cs="Arial"/>
              </w:rPr>
              <w:t xml:space="preserve">at </w:t>
            </w:r>
            <w:r w:rsidR="00CA17FE" w:rsidRPr="00E56A36">
              <w:rPr>
                <w:rFonts w:ascii="Arial" w:hAnsi="Arial" w:cs="Arial"/>
              </w:rPr>
              <w:t>Contracting</w:t>
            </w:r>
            <w:r w:rsidRPr="00E56A36">
              <w:rPr>
                <w:rFonts w:ascii="Arial" w:hAnsi="Arial" w:cs="Arial"/>
              </w:rPr>
              <w:t xml:space="preserve"> stage. </w:t>
            </w:r>
          </w:p>
        </w:tc>
      </w:tr>
      <w:tr w:rsidR="001A363E" w:rsidRPr="00301187" w14:paraId="529DDD8F" w14:textId="77777777" w:rsidTr="00AF3EE9">
        <w:tc>
          <w:tcPr>
            <w:tcW w:w="1980" w:type="dxa"/>
          </w:tcPr>
          <w:p w14:paraId="23F770C3" w14:textId="77777777" w:rsidR="001A363E" w:rsidRPr="00E56A36" w:rsidRDefault="001A363E" w:rsidP="00F45DA9">
            <w:pPr>
              <w:rPr>
                <w:rFonts w:ascii="Arial" w:hAnsi="Arial" w:cs="Arial"/>
                <w:b/>
                <w:bCs/>
              </w:rPr>
            </w:pPr>
            <w:r w:rsidRPr="00E56A36">
              <w:rPr>
                <w:rFonts w:ascii="Arial" w:hAnsi="Arial" w:cs="Arial"/>
                <w:b/>
                <w:bCs/>
              </w:rPr>
              <w:t>Superannuation</w:t>
            </w:r>
          </w:p>
          <w:p w14:paraId="66ADA2C2" w14:textId="77777777" w:rsidR="001A363E" w:rsidRPr="00E56A36" w:rsidRDefault="001A363E" w:rsidP="00F45DA9">
            <w:pPr>
              <w:rPr>
                <w:rFonts w:ascii="Arial" w:hAnsi="Arial" w:cs="Arial"/>
                <w:b/>
                <w:bCs/>
              </w:rPr>
            </w:pPr>
          </w:p>
          <w:p w14:paraId="2E49D5FA" w14:textId="77777777" w:rsidR="001A363E" w:rsidRPr="00E56A36" w:rsidRDefault="001A363E" w:rsidP="00F45DA9">
            <w:pPr>
              <w:rPr>
                <w:rFonts w:ascii="Arial" w:hAnsi="Arial" w:cs="Arial"/>
                <w:b/>
                <w:bCs/>
              </w:rPr>
            </w:pPr>
          </w:p>
        </w:tc>
        <w:tc>
          <w:tcPr>
            <w:tcW w:w="8100" w:type="dxa"/>
          </w:tcPr>
          <w:p w14:paraId="61A2A811" w14:textId="77777777" w:rsidR="001A363E" w:rsidRPr="00E56A36" w:rsidRDefault="00414DFC" w:rsidP="00F45DA9">
            <w:pPr>
              <w:jc w:val="both"/>
              <w:rPr>
                <w:rFonts w:ascii="Arial" w:hAnsi="Arial" w:cs="Arial"/>
              </w:rPr>
            </w:pPr>
            <w:r w:rsidRPr="00E56A36">
              <w:rPr>
                <w:rFonts w:ascii="Arial" w:hAnsi="Arial" w:cs="Arial"/>
              </w:rPr>
              <w:t xml:space="preserve">This is a pensionable position with the HSE. The successful candidate will upon appointment become a member of the appropriate pension scheme. Pension </w:t>
            </w:r>
            <w:r w:rsidR="00257CD3" w:rsidRPr="00E56A36">
              <w:rPr>
                <w:rFonts w:ascii="Arial" w:hAnsi="Arial" w:cs="Arial"/>
              </w:rPr>
              <w:t xml:space="preserve">scheme </w:t>
            </w:r>
            <w:r w:rsidR="00012004" w:rsidRPr="00E56A36">
              <w:rPr>
                <w:rFonts w:ascii="Arial" w:hAnsi="Arial" w:cs="Arial"/>
              </w:rPr>
              <w:t xml:space="preserve">membership </w:t>
            </w:r>
            <w:r w:rsidRPr="00E56A36">
              <w:rPr>
                <w:rFonts w:ascii="Arial" w:hAnsi="Arial" w:cs="Arial"/>
              </w:rPr>
              <w:t xml:space="preserve">will be notified within the contract of employment. Members of pre-existing pension schemes who transferred to the HSE on </w:t>
            </w:r>
            <w:r w:rsidR="00012004" w:rsidRPr="00E56A36">
              <w:rPr>
                <w:rFonts w:ascii="Arial" w:hAnsi="Arial" w:cs="Arial"/>
              </w:rPr>
              <w:t xml:space="preserve">the </w:t>
            </w:r>
            <w:r w:rsidRPr="00E56A36">
              <w:rPr>
                <w:rFonts w:ascii="Arial" w:hAnsi="Arial" w:cs="Arial"/>
              </w:rPr>
              <w:t>01</w:t>
            </w:r>
            <w:r w:rsidRPr="00E56A36">
              <w:rPr>
                <w:rFonts w:ascii="Arial" w:hAnsi="Arial" w:cs="Arial"/>
                <w:vertAlign w:val="superscript"/>
              </w:rPr>
              <w:t>st</w:t>
            </w:r>
            <w:r w:rsidRPr="00E56A36">
              <w:rPr>
                <w:rFonts w:ascii="Arial" w:hAnsi="Arial" w:cs="Arial"/>
              </w:rPr>
              <w:t xml:space="preserve"> January 2005 pursuant to Section 60 of the Health Act 2004 are entitled to superannuation benefit </w:t>
            </w:r>
            <w:r w:rsidR="00012004" w:rsidRPr="00E56A36">
              <w:rPr>
                <w:rFonts w:ascii="Arial" w:hAnsi="Arial" w:cs="Arial"/>
              </w:rPr>
              <w:t xml:space="preserve">terms </w:t>
            </w:r>
            <w:r w:rsidRPr="00E56A36">
              <w:rPr>
                <w:rFonts w:ascii="Arial" w:hAnsi="Arial" w:cs="Arial"/>
              </w:rPr>
              <w:t>under the HSE Scheme which are no less favourable to those which they were entitled to at 31</w:t>
            </w:r>
            <w:r w:rsidRPr="00E56A36">
              <w:rPr>
                <w:rFonts w:ascii="Arial" w:hAnsi="Arial" w:cs="Arial"/>
                <w:vertAlign w:val="superscript"/>
              </w:rPr>
              <w:t>st</w:t>
            </w:r>
            <w:r w:rsidRPr="00E56A36">
              <w:rPr>
                <w:rFonts w:ascii="Arial" w:hAnsi="Arial" w:cs="Arial"/>
              </w:rPr>
              <w:t xml:space="preserve"> December 2004.</w:t>
            </w:r>
          </w:p>
          <w:p w14:paraId="3816829F" w14:textId="77777777" w:rsidR="00F64DC7" w:rsidRPr="00E56A36" w:rsidRDefault="00F64DC7" w:rsidP="00F45DA9">
            <w:pPr>
              <w:rPr>
                <w:rFonts w:ascii="Arial" w:hAnsi="Arial" w:cs="Arial"/>
              </w:rPr>
            </w:pPr>
          </w:p>
        </w:tc>
      </w:tr>
      <w:tr w:rsidR="00CA17FE" w:rsidRPr="00301187" w14:paraId="08AFF33E" w14:textId="77777777" w:rsidTr="00AF3EE9">
        <w:tc>
          <w:tcPr>
            <w:tcW w:w="1980" w:type="dxa"/>
          </w:tcPr>
          <w:p w14:paraId="0D49A1F3" w14:textId="77777777" w:rsidR="00CA17FE" w:rsidRPr="00E56A36" w:rsidRDefault="00CA17FE" w:rsidP="00F45DA9">
            <w:pPr>
              <w:rPr>
                <w:rFonts w:ascii="Arial" w:hAnsi="Arial" w:cs="Arial"/>
                <w:b/>
                <w:bCs/>
              </w:rPr>
            </w:pPr>
            <w:r w:rsidRPr="00E56A36">
              <w:rPr>
                <w:rFonts w:ascii="Arial" w:hAnsi="Arial" w:cs="Arial"/>
                <w:b/>
                <w:bCs/>
              </w:rPr>
              <w:t>Age</w:t>
            </w:r>
          </w:p>
        </w:tc>
        <w:tc>
          <w:tcPr>
            <w:tcW w:w="8100" w:type="dxa"/>
          </w:tcPr>
          <w:p w14:paraId="5CD6A970" w14:textId="77777777" w:rsidR="00CA17FE" w:rsidRPr="00E56A36" w:rsidRDefault="00CA17FE" w:rsidP="00F45DA9">
            <w:pPr>
              <w:autoSpaceDE w:val="0"/>
              <w:autoSpaceDN w:val="0"/>
              <w:adjustRightInd w:val="0"/>
              <w:rPr>
                <w:rFonts w:ascii="Arial" w:eastAsiaTheme="minorHAnsi" w:hAnsi="Arial" w:cs="Arial"/>
                <w:i/>
                <w:iCs/>
                <w:color w:val="000000"/>
                <w:lang w:val="en-IE" w:eastAsia="en-US"/>
              </w:rPr>
            </w:pPr>
            <w:r w:rsidRPr="00E56A36">
              <w:rPr>
                <w:rFonts w:ascii="Arial" w:eastAsiaTheme="minorHAnsi" w:hAnsi="Arial" w:cs="Arial"/>
                <w:color w:val="000000"/>
                <w:lang w:val="en-IE" w:eastAsia="en-US"/>
              </w:rPr>
              <w:t>The Public Service Superannuation (Age of Retirement) Act, 2018* set 70 years as the compulsory retirement age for public servants.</w:t>
            </w:r>
            <w:r w:rsidRPr="00E56A36">
              <w:rPr>
                <w:rFonts w:ascii="Arial" w:eastAsiaTheme="minorHAnsi" w:hAnsi="Arial" w:cs="Arial"/>
                <w:i/>
                <w:iCs/>
                <w:color w:val="000000"/>
                <w:lang w:val="en-IE" w:eastAsia="en-US"/>
              </w:rPr>
              <w:t xml:space="preserve"> </w:t>
            </w:r>
          </w:p>
          <w:p w14:paraId="322F1670" w14:textId="77777777" w:rsidR="00CA17FE" w:rsidRPr="00E56A36" w:rsidRDefault="00CA17FE" w:rsidP="00F45DA9">
            <w:pPr>
              <w:autoSpaceDE w:val="0"/>
              <w:autoSpaceDN w:val="0"/>
              <w:adjustRightInd w:val="0"/>
              <w:rPr>
                <w:rFonts w:ascii="Arial" w:eastAsiaTheme="minorHAnsi" w:hAnsi="Arial" w:cs="Arial"/>
                <w:i/>
                <w:iCs/>
                <w:color w:val="000000"/>
                <w:lang w:val="en-IE" w:eastAsia="en-US"/>
              </w:rPr>
            </w:pPr>
          </w:p>
          <w:p w14:paraId="537C9DFA" w14:textId="77777777" w:rsidR="00CA17FE" w:rsidRPr="00E56A36" w:rsidRDefault="00CA17FE" w:rsidP="00F45DA9">
            <w:pPr>
              <w:autoSpaceDE w:val="0"/>
              <w:autoSpaceDN w:val="0"/>
              <w:adjustRightInd w:val="0"/>
              <w:rPr>
                <w:rFonts w:ascii="Arial" w:eastAsiaTheme="minorHAnsi" w:hAnsi="Arial" w:cs="Arial"/>
                <w:b/>
                <w:bCs/>
                <w:i/>
                <w:iCs/>
                <w:color w:val="000000" w:themeColor="text1"/>
                <w:u w:val="single"/>
                <w:lang w:val="en-IE" w:eastAsia="en-US"/>
              </w:rPr>
            </w:pPr>
            <w:r w:rsidRPr="00E56A36">
              <w:rPr>
                <w:rFonts w:ascii="Arial" w:eastAsiaTheme="minorHAnsi" w:hAnsi="Arial" w:cs="Arial"/>
                <w:b/>
                <w:bCs/>
                <w:i/>
                <w:iCs/>
                <w:color w:val="000000"/>
                <w:lang w:val="en-IE" w:eastAsia="en-US"/>
              </w:rPr>
              <w:t xml:space="preserve">* </w:t>
            </w:r>
            <w:r w:rsidRPr="00E56A36">
              <w:rPr>
                <w:rFonts w:ascii="Arial" w:eastAsiaTheme="minorHAnsi" w:hAnsi="Arial" w:cs="Arial"/>
                <w:b/>
                <w:bCs/>
                <w:i/>
                <w:iCs/>
                <w:color w:val="000000"/>
                <w:u w:val="single"/>
                <w:lang w:val="en-IE" w:eastAsia="en-US"/>
              </w:rPr>
              <w:t xml:space="preserve">Public </w:t>
            </w:r>
            <w:r w:rsidRPr="00E56A36">
              <w:rPr>
                <w:rFonts w:ascii="Arial" w:eastAsiaTheme="minorHAnsi" w:hAnsi="Arial" w:cs="Arial"/>
                <w:b/>
                <w:bCs/>
                <w:i/>
                <w:iCs/>
                <w:color w:val="000000" w:themeColor="text1"/>
                <w:u w:val="single"/>
                <w:lang w:val="en-IE" w:eastAsia="en-US"/>
              </w:rPr>
              <w:t>Servants not affected by this legislation:</w:t>
            </w:r>
          </w:p>
          <w:p w14:paraId="6EC5711C" w14:textId="77777777" w:rsidR="00CA17FE" w:rsidRPr="00E56A36" w:rsidRDefault="00CA17FE" w:rsidP="00F45DA9">
            <w:pPr>
              <w:autoSpaceDE w:val="0"/>
              <w:autoSpaceDN w:val="0"/>
              <w:adjustRightInd w:val="0"/>
              <w:rPr>
                <w:rFonts w:ascii="Arial" w:eastAsiaTheme="minorHAnsi" w:hAnsi="Arial" w:cs="Arial"/>
                <w:color w:val="000000" w:themeColor="text1"/>
                <w:lang w:val="en-IE" w:eastAsia="en-US"/>
              </w:rPr>
            </w:pPr>
            <w:r w:rsidRPr="00E56A36">
              <w:rPr>
                <w:rFonts w:ascii="Arial" w:eastAsiaTheme="minorHAnsi" w:hAnsi="Arial" w:cs="Arial"/>
                <w:color w:val="000000" w:themeColor="text1"/>
                <w:lang w:val="en-IE" w:eastAsia="en-US"/>
              </w:rPr>
              <w:lastRenderedPageBreak/>
              <w:t>Public servants joining the public service, or re-joining the public service with a 26 week break in service, between 1 April 2004 and 31 December 2012 (new entrants) have no compulsory retirement age.</w:t>
            </w:r>
          </w:p>
          <w:p w14:paraId="27913197" w14:textId="77777777" w:rsidR="00CA17FE" w:rsidRPr="00E56A36" w:rsidRDefault="00CA17FE" w:rsidP="00F45DA9">
            <w:pPr>
              <w:autoSpaceDE w:val="0"/>
              <w:autoSpaceDN w:val="0"/>
              <w:adjustRightInd w:val="0"/>
              <w:rPr>
                <w:rFonts w:ascii="Arial" w:eastAsiaTheme="minorHAnsi" w:hAnsi="Arial" w:cs="Arial"/>
                <w:color w:val="000000" w:themeColor="text1"/>
                <w:lang w:val="en-IE" w:eastAsia="en-US"/>
              </w:rPr>
            </w:pPr>
          </w:p>
          <w:p w14:paraId="0C68ED82" w14:textId="77777777" w:rsidR="00CA17FE" w:rsidRDefault="00CA17FE" w:rsidP="00F45DA9">
            <w:pPr>
              <w:rPr>
                <w:rFonts w:ascii="Arial" w:eastAsiaTheme="minorHAnsi" w:hAnsi="Arial" w:cs="Arial"/>
                <w:color w:val="000000" w:themeColor="text1"/>
                <w:lang w:val="en-IE" w:eastAsia="en-US"/>
              </w:rPr>
            </w:pPr>
            <w:r w:rsidRPr="00E56A36">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8282F6C" w14:textId="77777777" w:rsidR="00F45DA9" w:rsidRPr="00E56A36" w:rsidRDefault="00F45DA9" w:rsidP="00F45DA9">
            <w:pPr>
              <w:rPr>
                <w:rFonts w:ascii="Arial" w:hAnsi="Arial" w:cs="Arial"/>
              </w:rPr>
            </w:pPr>
          </w:p>
        </w:tc>
      </w:tr>
      <w:tr w:rsidR="00CA17FE" w:rsidRPr="00301187" w14:paraId="19BEE177" w14:textId="77777777" w:rsidTr="00AF3EE9">
        <w:tc>
          <w:tcPr>
            <w:tcW w:w="1980" w:type="dxa"/>
          </w:tcPr>
          <w:p w14:paraId="61133D0E" w14:textId="77777777" w:rsidR="00CA17FE" w:rsidRPr="00E56A36" w:rsidRDefault="00CA17FE" w:rsidP="00F45DA9">
            <w:pPr>
              <w:rPr>
                <w:rFonts w:ascii="Arial" w:hAnsi="Arial" w:cs="Arial"/>
                <w:b/>
                <w:bCs/>
              </w:rPr>
            </w:pPr>
            <w:r w:rsidRPr="00E56A36">
              <w:rPr>
                <w:rFonts w:ascii="Arial" w:hAnsi="Arial" w:cs="Arial"/>
                <w:b/>
                <w:bCs/>
              </w:rPr>
              <w:lastRenderedPageBreak/>
              <w:t>Probation</w:t>
            </w:r>
          </w:p>
        </w:tc>
        <w:tc>
          <w:tcPr>
            <w:tcW w:w="8100" w:type="dxa"/>
          </w:tcPr>
          <w:p w14:paraId="4F74B202" w14:textId="77777777" w:rsidR="00CA17FE" w:rsidRDefault="00CA17FE" w:rsidP="00F45DA9">
            <w:pPr>
              <w:autoSpaceDE w:val="0"/>
              <w:autoSpaceDN w:val="0"/>
              <w:adjustRightInd w:val="0"/>
              <w:rPr>
                <w:rFonts w:ascii="Arial" w:hAnsi="Arial" w:cs="Arial"/>
              </w:rPr>
            </w:pPr>
            <w:r w:rsidRPr="00E56A36">
              <w:rPr>
                <w:rFonts w:ascii="Arial" w:hAnsi="Arial" w:cs="Arial"/>
              </w:rPr>
              <w:t xml:space="preserve">Every appointment of a person who is not already a permanent officer of the </w:t>
            </w:r>
            <w:r w:rsidRPr="00E56A36">
              <w:rPr>
                <w:rFonts w:ascii="Arial" w:hAnsi="Arial" w:cs="Arial"/>
                <w:shd w:val="clear" w:color="auto" w:fill="FFFFFF"/>
              </w:rPr>
              <w:t>Health Service Executive or of a Local Authority</w:t>
            </w:r>
            <w:r w:rsidRPr="00E56A36">
              <w:rPr>
                <w:rFonts w:ascii="Arial" w:hAnsi="Arial" w:cs="Arial"/>
              </w:rPr>
              <w:t xml:space="preserve"> shall be subject to a probationary period of 12 months as stipulated in the Department of Health Circular No.10/71.</w:t>
            </w:r>
          </w:p>
          <w:p w14:paraId="3A1A3062" w14:textId="77777777" w:rsidR="00F45DA9" w:rsidRPr="00E56A36" w:rsidRDefault="00F45DA9" w:rsidP="00F45DA9">
            <w:pPr>
              <w:autoSpaceDE w:val="0"/>
              <w:autoSpaceDN w:val="0"/>
              <w:adjustRightInd w:val="0"/>
              <w:rPr>
                <w:rFonts w:ascii="Arial" w:eastAsiaTheme="minorHAnsi" w:hAnsi="Arial" w:cs="Arial"/>
                <w:color w:val="000000"/>
                <w:lang w:val="en-IE" w:eastAsia="en-US"/>
              </w:rPr>
            </w:pPr>
          </w:p>
        </w:tc>
      </w:tr>
      <w:tr w:rsidR="00465436" w:rsidRPr="00465436" w14:paraId="095BFED4" w14:textId="77777777" w:rsidTr="00AF3EE9">
        <w:tc>
          <w:tcPr>
            <w:tcW w:w="1980" w:type="dxa"/>
          </w:tcPr>
          <w:p w14:paraId="47214840" w14:textId="77777777" w:rsidR="00465436" w:rsidRPr="00465436" w:rsidRDefault="00465436" w:rsidP="00F45DA9">
            <w:pPr>
              <w:rPr>
                <w:rFonts w:ascii="Arial" w:hAnsi="Arial" w:cs="Arial"/>
                <w:b/>
                <w:bCs/>
              </w:rPr>
            </w:pPr>
            <w:r w:rsidRPr="00465436">
              <w:rPr>
                <w:rFonts w:ascii="Arial" w:hAnsi="Arial" w:cs="Arial"/>
                <w:b/>
                <w:bCs/>
              </w:rPr>
              <w:t>Protection of children guidance and legislation</w:t>
            </w:r>
          </w:p>
          <w:p w14:paraId="17DB227E" w14:textId="77777777" w:rsidR="00465436" w:rsidRPr="00465436" w:rsidRDefault="00465436" w:rsidP="00F45DA9">
            <w:pPr>
              <w:rPr>
                <w:rFonts w:ascii="Arial" w:hAnsi="Arial" w:cs="Arial"/>
                <w:b/>
                <w:bCs/>
              </w:rPr>
            </w:pPr>
          </w:p>
        </w:tc>
        <w:tc>
          <w:tcPr>
            <w:tcW w:w="8100" w:type="dxa"/>
          </w:tcPr>
          <w:p w14:paraId="62DD895A" w14:textId="77777777" w:rsidR="00465436" w:rsidRPr="00465436" w:rsidRDefault="00465436" w:rsidP="00F45DA9">
            <w:pPr>
              <w:jc w:val="both"/>
              <w:rPr>
                <w:rFonts w:ascii="Arial" w:hAnsi="Arial" w:cs="Arial"/>
              </w:rPr>
            </w:pPr>
            <w:r w:rsidRPr="0046543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7EB342F" w14:textId="77777777" w:rsidR="00465436" w:rsidRPr="00465436" w:rsidRDefault="00465436" w:rsidP="00F45DA9">
            <w:pPr>
              <w:jc w:val="both"/>
              <w:rPr>
                <w:rFonts w:ascii="Arial" w:hAnsi="Arial" w:cs="Arial"/>
              </w:rPr>
            </w:pPr>
          </w:p>
          <w:p w14:paraId="453DDDE5" w14:textId="77777777" w:rsidR="00465436" w:rsidRPr="00465436" w:rsidRDefault="00465436" w:rsidP="00F45DA9">
            <w:pPr>
              <w:jc w:val="both"/>
              <w:rPr>
                <w:rFonts w:ascii="Arial" w:hAnsi="Arial" w:cs="Arial"/>
              </w:rPr>
            </w:pPr>
            <w:r w:rsidRPr="00465436">
              <w:rPr>
                <w:rFonts w:ascii="Arial" w:hAnsi="Arial" w:cs="Arial"/>
              </w:rPr>
              <w:t xml:space="preserve">Some staff have additional responsibilities such as Line Managers, Designated Officers and Mandated Persons. </w:t>
            </w:r>
          </w:p>
          <w:p w14:paraId="71766677" w14:textId="77777777" w:rsidR="00465436" w:rsidRPr="00465436" w:rsidRDefault="00465436" w:rsidP="00F45DA9">
            <w:pPr>
              <w:jc w:val="both"/>
              <w:rPr>
                <w:rFonts w:ascii="Arial" w:hAnsi="Arial" w:cs="Arial"/>
              </w:rPr>
            </w:pPr>
          </w:p>
          <w:p w14:paraId="6645DFFC" w14:textId="77777777" w:rsidR="00465436" w:rsidRPr="00465436" w:rsidRDefault="00465436" w:rsidP="00F45DA9">
            <w:pPr>
              <w:jc w:val="both"/>
              <w:rPr>
                <w:rFonts w:ascii="Arial" w:hAnsi="Arial" w:cs="Arial"/>
              </w:rPr>
            </w:pPr>
            <w:r w:rsidRPr="0046543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3" w:anchor="SCHED2" w:history="1">
              <w:r w:rsidRPr="00465436">
                <w:rPr>
                  <w:rStyle w:val="Hyperlink"/>
                  <w:rFonts w:ascii="Arial" w:hAnsi="Arial" w:cs="Arial"/>
                </w:rPr>
                <w:t>Schedule 2</w:t>
              </w:r>
              <w:r w:rsidRPr="00465436">
                <w:rPr>
                  <w:rFonts w:ascii="Arial" w:hAnsi="Arial" w:cs="Arial"/>
                </w:rPr>
                <w:t xml:space="preserve"> of the Children First Act 2015</w:t>
              </w:r>
            </w:hyperlink>
            <w:r w:rsidRPr="00465436">
              <w:rPr>
                <w:rFonts w:ascii="Arial" w:hAnsi="Arial" w:cs="Arial"/>
              </w:rPr>
              <w:t xml:space="preserve"> to see if you are a Mandated Person, and therefore a HSE Designated Officer, and be familiar with the related roles and legal responsibilities. </w:t>
            </w:r>
          </w:p>
          <w:p w14:paraId="21AEB106" w14:textId="77777777" w:rsidR="00465436" w:rsidRPr="00465436" w:rsidRDefault="00465436" w:rsidP="00F45DA9">
            <w:pPr>
              <w:jc w:val="both"/>
              <w:rPr>
                <w:rFonts w:ascii="Arial" w:hAnsi="Arial" w:cs="Arial"/>
              </w:rPr>
            </w:pPr>
          </w:p>
          <w:p w14:paraId="45C9EAED" w14:textId="77777777" w:rsidR="00465436" w:rsidRPr="00465436" w:rsidRDefault="00465436" w:rsidP="00F45DA9">
            <w:pPr>
              <w:jc w:val="both"/>
              <w:rPr>
                <w:rFonts w:ascii="Arial" w:hAnsi="Arial" w:cs="Arial"/>
              </w:rPr>
            </w:pPr>
            <w:r w:rsidRPr="00465436">
              <w:rPr>
                <w:rFonts w:ascii="Arial" w:hAnsi="Arial" w:cs="Arial"/>
              </w:rPr>
              <w:t xml:space="preserve">Visit </w:t>
            </w:r>
            <w:hyperlink r:id="rId14" w:history="1">
              <w:r w:rsidRPr="00465436">
                <w:rPr>
                  <w:rStyle w:val="Hyperlink"/>
                  <w:rFonts w:ascii="Arial" w:hAnsi="Arial" w:cs="Arial"/>
                </w:rPr>
                <w:t>HSE Children First</w:t>
              </w:r>
              <w:r w:rsidRPr="00465436">
                <w:rPr>
                  <w:rFonts w:ascii="Arial" w:hAnsi="Arial" w:cs="Arial"/>
                </w:rPr>
                <w:t xml:space="preserve"> </w:t>
              </w:r>
            </w:hyperlink>
            <w:r w:rsidRPr="00465436">
              <w:rPr>
                <w:rFonts w:ascii="Arial" w:hAnsi="Arial" w:cs="Arial"/>
              </w:rPr>
              <w:t xml:space="preserve">for further information, guidance and resources. </w:t>
            </w:r>
          </w:p>
          <w:p w14:paraId="4CC7001C" w14:textId="6E466554" w:rsidR="00465436" w:rsidRPr="00465436" w:rsidRDefault="00465436" w:rsidP="00F45DA9">
            <w:pPr>
              <w:autoSpaceDE w:val="0"/>
              <w:autoSpaceDN w:val="0"/>
              <w:adjustRightInd w:val="0"/>
              <w:rPr>
                <w:rFonts w:ascii="Arial" w:hAnsi="Arial" w:cs="Arial"/>
              </w:rPr>
            </w:pPr>
            <w:r w:rsidRPr="00465436">
              <w:rPr>
                <w:rFonts w:ascii="Arial" w:hAnsi="Arial" w:cs="Arial"/>
                <w:bCs/>
                <w:lang w:val="en"/>
              </w:rPr>
              <w:t>.</w:t>
            </w:r>
          </w:p>
        </w:tc>
      </w:tr>
      <w:tr w:rsidR="00CA17FE" w:rsidRPr="00301187" w14:paraId="312D34E0" w14:textId="77777777" w:rsidTr="00AF3EE9">
        <w:tc>
          <w:tcPr>
            <w:tcW w:w="1980" w:type="dxa"/>
          </w:tcPr>
          <w:p w14:paraId="4ADC5F1B" w14:textId="77777777" w:rsidR="00CA17FE" w:rsidRPr="00E56A36" w:rsidRDefault="00CA17FE" w:rsidP="00F45DA9">
            <w:pPr>
              <w:rPr>
                <w:rFonts w:ascii="Arial" w:hAnsi="Arial" w:cs="Arial"/>
                <w:b/>
                <w:bCs/>
              </w:rPr>
            </w:pPr>
            <w:r w:rsidRPr="00E56A36">
              <w:rPr>
                <w:rFonts w:ascii="Arial" w:hAnsi="Arial" w:cs="Arial"/>
                <w:b/>
                <w:bCs/>
              </w:rPr>
              <w:t>Infection Control</w:t>
            </w:r>
          </w:p>
        </w:tc>
        <w:tc>
          <w:tcPr>
            <w:tcW w:w="8100" w:type="dxa"/>
          </w:tcPr>
          <w:p w14:paraId="03397697" w14:textId="77777777" w:rsidR="00CA17FE" w:rsidRPr="00E56A36" w:rsidRDefault="00CA17FE" w:rsidP="00F45DA9">
            <w:pPr>
              <w:jc w:val="both"/>
              <w:rPr>
                <w:rFonts w:ascii="Arial" w:hAnsi="Arial" w:cs="Arial"/>
              </w:rPr>
            </w:pPr>
            <w:r w:rsidRPr="00E56A36">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56A36">
              <w:rPr>
                <w:rFonts w:ascii="Arial" w:hAnsi="Arial" w:cs="Arial"/>
                <w:iCs/>
              </w:rPr>
              <w:t>and comply with associated HSE protocols for implementing and maintaining these standards as appropriate to the role.</w:t>
            </w:r>
          </w:p>
          <w:p w14:paraId="4E8721EC" w14:textId="77777777" w:rsidR="00CA17FE" w:rsidRPr="00E56A36" w:rsidRDefault="00CA17FE" w:rsidP="00F45DA9">
            <w:pPr>
              <w:autoSpaceDE w:val="0"/>
              <w:autoSpaceDN w:val="0"/>
              <w:adjustRightInd w:val="0"/>
              <w:rPr>
                <w:rFonts w:ascii="Arial" w:hAnsi="Arial" w:cs="Arial"/>
              </w:rPr>
            </w:pPr>
          </w:p>
        </w:tc>
      </w:tr>
      <w:tr w:rsidR="00465436" w:rsidRPr="00301187" w14:paraId="0F21C88E" w14:textId="77777777" w:rsidTr="00AF3EE9">
        <w:tc>
          <w:tcPr>
            <w:tcW w:w="1980" w:type="dxa"/>
          </w:tcPr>
          <w:p w14:paraId="2E525390" w14:textId="77777777" w:rsidR="00465436" w:rsidRPr="00E56A36" w:rsidRDefault="00465436" w:rsidP="00F45DA9">
            <w:pPr>
              <w:rPr>
                <w:rFonts w:ascii="Arial" w:hAnsi="Arial" w:cs="Arial"/>
                <w:b/>
                <w:bCs/>
              </w:rPr>
            </w:pPr>
            <w:r w:rsidRPr="00E56A36">
              <w:rPr>
                <w:rFonts w:ascii="Arial" w:hAnsi="Arial" w:cs="Arial"/>
                <w:b/>
                <w:bCs/>
              </w:rPr>
              <w:t>Health &amp; Safety</w:t>
            </w:r>
          </w:p>
        </w:tc>
        <w:tc>
          <w:tcPr>
            <w:tcW w:w="8100" w:type="dxa"/>
          </w:tcPr>
          <w:p w14:paraId="022AFC99" w14:textId="77777777" w:rsidR="00465436" w:rsidRPr="00465436" w:rsidRDefault="00465436" w:rsidP="00F45DA9">
            <w:pPr>
              <w:jc w:val="both"/>
              <w:rPr>
                <w:rFonts w:ascii="Arial" w:hAnsi="Arial" w:cs="Arial"/>
              </w:rPr>
            </w:pPr>
            <w:r w:rsidRPr="00465436">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62931A1" w14:textId="77777777" w:rsidR="00465436" w:rsidRPr="00465436" w:rsidRDefault="00465436" w:rsidP="00F45DA9">
            <w:pPr>
              <w:ind w:firstLine="720"/>
              <w:jc w:val="both"/>
              <w:rPr>
                <w:rFonts w:ascii="Arial" w:hAnsi="Arial" w:cs="Arial"/>
              </w:rPr>
            </w:pPr>
          </w:p>
          <w:p w14:paraId="3561C23C" w14:textId="77777777" w:rsidR="00465436" w:rsidRPr="00465436" w:rsidRDefault="00465436" w:rsidP="00F45DA9">
            <w:pPr>
              <w:jc w:val="both"/>
              <w:rPr>
                <w:rFonts w:ascii="Arial" w:hAnsi="Arial" w:cs="Arial"/>
              </w:rPr>
            </w:pPr>
            <w:r w:rsidRPr="00465436">
              <w:rPr>
                <w:rFonts w:ascii="Arial" w:hAnsi="Arial" w:cs="Arial"/>
              </w:rPr>
              <w:t>Key responsibilities include:</w:t>
            </w:r>
          </w:p>
          <w:p w14:paraId="026552FD" w14:textId="77777777" w:rsidR="00465436" w:rsidRPr="00465436" w:rsidRDefault="00465436" w:rsidP="00F45DA9">
            <w:pPr>
              <w:jc w:val="both"/>
              <w:rPr>
                <w:rFonts w:ascii="Arial" w:hAnsi="Arial" w:cs="Arial"/>
                <w:highlight w:val="yellow"/>
              </w:rPr>
            </w:pPr>
          </w:p>
          <w:p w14:paraId="042D6990"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sz w:val="20"/>
                <w:szCs w:val="20"/>
              </w:rPr>
              <w:t>Developing a SSSS for the department/service</w:t>
            </w:r>
            <w:r w:rsidRPr="00465436">
              <w:rPr>
                <w:rStyle w:val="FootnoteReference"/>
                <w:rFonts w:ascii="Arial" w:eastAsia="Calibri" w:hAnsi="Arial" w:cs="Arial"/>
                <w:sz w:val="20"/>
                <w:szCs w:val="20"/>
              </w:rPr>
              <w:footnoteReference w:id="1"/>
            </w:r>
            <w:r w:rsidRPr="00465436">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5D376EE3"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2A5E66E"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sz w:val="20"/>
                <w:szCs w:val="20"/>
              </w:rPr>
              <w:t>Consulting and communicating with staff and safety representatives on OSH matters.</w:t>
            </w:r>
          </w:p>
          <w:p w14:paraId="2185CAB3"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sz w:val="20"/>
                <w:szCs w:val="20"/>
              </w:rPr>
              <w:t>Ensuring a training need assessment (TNA) is undertaken for employees, facilitating their attendance at statutory OSH training, and ensuring records are maintained for each employee.</w:t>
            </w:r>
          </w:p>
          <w:p w14:paraId="24BE0C78"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sz w:val="20"/>
                <w:szCs w:val="20"/>
              </w:rPr>
              <w:t>Ensuring that all incidents occurring within the relevant department/service are managed appropriately and investigated in accordance with HSE procedures</w:t>
            </w:r>
            <w:r w:rsidRPr="00465436">
              <w:rPr>
                <w:rStyle w:val="FootnoteReference"/>
                <w:rFonts w:ascii="Arial" w:eastAsia="Calibri" w:hAnsi="Arial" w:cs="Arial"/>
                <w:sz w:val="20"/>
                <w:szCs w:val="20"/>
              </w:rPr>
              <w:footnoteReference w:id="2"/>
            </w:r>
            <w:r w:rsidRPr="00465436">
              <w:rPr>
                <w:rFonts w:ascii="Arial" w:hAnsi="Arial" w:cs="Arial"/>
                <w:sz w:val="20"/>
                <w:szCs w:val="20"/>
              </w:rPr>
              <w:t>.</w:t>
            </w:r>
          </w:p>
          <w:p w14:paraId="29F13076"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sz w:val="20"/>
                <w:szCs w:val="20"/>
              </w:rPr>
              <w:lastRenderedPageBreak/>
              <w:t>Seeking advice from health and safety professionals through the National Health and Safety Function Helpdesk as appropriate.</w:t>
            </w:r>
          </w:p>
          <w:p w14:paraId="24DCE2AE" w14:textId="77777777" w:rsidR="00465436" w:rsidRPr="00465436" w:rsidRDefault="00465436" w:rsidP="00F45DA9">
            <w:pPr>
              <w:pStyle w:val="ListParagraph"/>
              <w:numPr>
                <w:ilvl w:val="0"/>
                <w:numId w:val="6"/>
              </w:numPr>
              <w:spacing w:after="0" w:line="240" w:lineRule="auto"/>
              <w:contextualSpacing w:val="0"/>
              <w:jc w:val="both"/>
              <w:rPr>
                <w:rFonts w:ascii="Arial" w:hAnsi="Arial" w:cs="Arial"/>
                <w:sz w:val="20"/>
                <w:szCs w:val="20"/>
              </w:rPr>
            </w:pPr>
            <w:r w:rsidRPr="00465436">
              <w:rPr>
                <w:rFonts w:ascii="Arial" w:hAnsi="Arial" w:cs="Arial"/>
                <w:iCs/>
                <w:sz w:val="20"/>
                <w:szCs w:val="20"/>
              </w:rPr>
              <w:t>Reviewing the health and safety performance of the ward/department/service and staff through, respectively, local audit and performance achievement meetings for example.</w:t>
            </w:r>
          </w:p>
          <w:p w14:paraId="48F0EF73" w14:textId="77777777" w:rsidR="00465436" w:rsidRPr="00465436" w:rsidRDefault="00465436" w:rsidP="00F45DA9">
            <w:pPr>
              <w:jc w:val="both"/>
              <w:rPr>
                <w:rFonts w:ascii="Arial" w:hAnsi="Arial" w:cs="Arial"/>
              </w:rPr>
            </w:pPr>
          </w:p>
          <w:p w14:paraId="5E1ED821" w14:textId="77777777" w:rsidR="00465436" w:rsidRPr="00465436" w:rsidRDefault="00465436" w:rsidP="00F45DA9">
            <w:pPr>
              <w:jc w:val="both"/>
              <w:rPr>
                <w:rFonts w:ascii="Arial" w:hAnsi="Arial" w:cs="Arial"/>
              </w:rPr>
            </w:pPr>
            <w:r w:rsidRPr="00465436">
              <w:rPr>
                <w:rFonts w:ascii="Arial" w:hAnsi="Arial" w:cs="Arial"/>
                <w:b/>
              </w:rPr>
              <w:t>Note</w:t>
            </w:r>
            <w:r w:rsidRPr="00465436">
              <w:rPr>
                <w:rFonts w:ascii="Arial" w:hAnsi="Arial" w:cs="Arial"/>
              </w:rPr>
              <w:t xml:space="preserve">: Detailed roles and responsibilities of Line Managers are outlined in local SSSS. </w:t>
            </w:r>
          </w:p>
          <w:p w14:paraId="665CBF3F" w14:textId="77777777" w:rsidR="00465436" w:rsidRPr="00465436" w:rsidRDefault="00465436" w:rsidP="00F45DA9">
            <w:pPr>
              <w:jc w:val="both"/>
              <w:rPr>
                <w:rFonts w:ascii="Arial" w:hAnsi="Arial" w:cs="Arial"/>
              </w:rPr>
            </w:pPr>
          </w:p>
        </w:tc>
      </w:tr>
      <w:tr w:rsidR="00465436" w:rsidRPr="00301187" w14:paraId="6E4577E5" w14:textId="77777777" w:rsidTr="00AF3EE9">
        <w:tc>
          <w:tcPr>
            <w:tcW w:w="1980" w:type="dxa"/>
          </w:tcPr>
          <w:p w14:paraId="1E179BF2" w14:textId="77777777" w:rsidR="00465436" w:rsidRPr="00E56A36" w:rsidRDefault="00465436" w:rsidP="00F45DA9">
            <w:pPr>
              <w:rPr>
                <w:rFonts w:ascii="Arial" w:hAnsi="Arial" w:cs="Arial"/>
                <w:b/>
                <w:bCs/>
              </w:rPr>
            </w:pPr>
            <w:r w:rsidRPr="00E56A36">
              <w:rPr>
                <w:rFonts w:ascii="Arial" w:hAnsi="Arial" w:cs="Arial"/>
                <w:b/>
                <w:bCs/>
              </w:rPr>
              <w:lastRenderedPageBreak/>
              <w:t>Ethics in Public Office 1995 and 2001</w:t>
            </w:r>
          </w:p>
          <w:p w14:paraId="0AC65AC6" w14:textId="77777777" w:rsidR="00465436" w:rsidRPr="00E56A36" w:rsidRDefault="00465436" w:rsidP="00F45DA9">
            <w:pPr>
              <w:rPr>
                <w:rFonts w:ascii="Arial" w:hAnsi="Arial" w:cs="Arial"/>
                <w:b/>
                <w:bCs/>
              </w:rPr>
            </w:pPr>
          </w:p>
          <w:p w14:paraId="769518D2" w14:textId="52C0ED6C" w:rsidR="00465436" w:rsidRPr="00E56A36" w:rsidRDefault="00465436" w:rsidP="00F45DA9">
            <w:pPr>
              <w:rPr>
                <w:rFonts w:ascii="Arial" w:hAnsi="Arial" w:cs="Arial"/>
                <w:b/>
                <w:bCs/>
              </w:rPr>
            </w:pPr>
            <w:r w:rsidRPr="00E56A36">
              <w:rPr>
                <w:rFonts w:ascii="Arial" w:hAnsi="Arial" w:cs="Arial"/>
                <w:b/>
              </w:rPr>
              <w:t xml:space="preserve">Positions remunerated at or above the minimum point of the Grade VIII salary scale </w:t>
            </w:r>
          </w:p>
          <w:p w14:paraId="50E627A6" w14:textId="77777777" w:rsidR="00465436" w:rsidRPr="00E56A36" w:rsidRDefault="00465436" w:rsidP="00F45DA9">
            <w:pPr>
              <w:rPr>
                <w:rFonts w:ascii="Arial" w:hAnsi="Arial" w:cs="Arial"/>
                <w:b/>
                <w:bCs/>
              </w:rPr>
            </w:pPr>
          </w:p>
        </w:tc>
        <w:tc>
          <w:tcPr>
            <w:tcW w:w="8100" w:type="dxa"/>
          </w:tcPr>
          <w:p w14:paraId="0DA940A9" w14:textId="77777777" w:rsidR="00465436" w:rsidRPr="00465436" w:rsidRDefault="00465436" w:rsidP="00F45DA9">
            <w:pPr>
              <w:jc w:val="both"/>
              <w:rPr>
                <w:rFonts w:ascii="Arial" w:hAnsi="Arial" w:cs="Arial"/>
              </w:rPr>
            </w:pPr>
            <w:r w:rsidRPr="00465436">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12246A6" w14:textId="77777777" w:rsidR="00465436" w:rsidRPr="00465436" w:rsidRDefault="00465436" w:rsidP="00F45DA9">
            <w:pPr>
              <w:jc w:val="both"/>
              <w:rPr>
                <w:rFonts w:ascii="Arial" w:hAnsi="Arial" w:cs="Arial"/>
              </w:rPr>
            </w:pPr>
          </w:p>
          <w:p w14:paraId="0AFD0B13" w14:textId="77777777" w:rsidR="00465436" w:rsidRPr="00465436" w:rsidRDefault="00465436" w:rsidP="00F45DA9">
            <w:pPr>
              <w:jc w:val="both"/>
              <w:rPr>
                <w:rFonts w:ascii="Arial" w:hAnsi="Arial" w:cs="Arial"/>
              </w:rPr>
            </w:pPr>
            <w:r w:rsidRPr="00465436">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465436">
              <w:rPr>
                <w:rFonts w:ascii="Arial" w:hAnsi="Arial" w:cs="Arial"/>
                <w:vertAlign w:val="superscript"/>
              </w:rPr>
              <w:t>st</w:t>
            </w:r>
            <w:r w:rsidRPr="00465436">
              <w:rPr>
                <w:rFonts w:ascii="Arial" w:hAnsi="Arial" w:cs="Arial"/>
              </w:rPr>
              <w:t xml:space="preserve"> January in the following year.</w:t>
            </w:r>
          </w:p>
          <w:p w14:paraId="289E974B" w14:textId="77777777" w:rsidR="00465436" w:rsidRPr="00465436" w:rsidRDefault="00465436" w:rsidP="00F45DA9">
            <w:pPr>
              <w:jc w:val="both"/>
              <w:rPr>
                <w:rFonts w:ascii="Arial" w:hAnsi="Arial" w:cs="Arial"/>
              </w:rPr>
            </w:pPr>
          </w:p>
          <w:p w14:paraId="671EE558" w14:textId="77777777" w:rsidR="00465436" w:rsidRPr="00465436" w:rsidRDefault="00465436" w:rsidP="00F45DA9">
            <w:pPr>
              <w:pStyle w:val="BodyText"/>
              <w:rPr>
                <w:rFonts w:ascii="Arial" w:hAnsi="Arial" w:cs="Arial"/>
                <w:sz w:val="20"/>
                <w:szCs w:val="20"/>
              </w:rPr>
            </w:pPr>
            <w:r w:rsidRPr="00465436">
              <w:rPr>
                <w:rFonts w:ascii="Arial" w:hAnsi="Arial" w:cs="Arial"/>
                <w:sz w:val="20"/>
                <w:szCs w:val="20"/>
              </w:rPr>
              <w:t xml:space="preserve">B) In addition to the annual statement, a person holding such a post is required, whenever they are performing a function as an employee of the </w:t>
            </w:r>
            <w:smartTag w:uri="urn:schemas-microsoft-com:office:smarttags" w:element="stockticker">
              <w:r w:rsidRPr="00465436">
                <w:rPr>
                  <w:rFonts w:ascii="Arial" w:hAnsi="Arial" w:cs="Arial"/>
                  <w:sz w:val="20"/>
                  <w:szCs w:val="20"/>
                </w:rPr>
                <w:t>HSE</w:t>
              </w:r>
            </w:smartTag>
            <w:r w:rsidRPr="00465436">
              <w:rPr>
                <w:rFonts w:ascii="Arial" w:hAnsi="Arial" w:cs="Arial"/>
                <w:sz w:val="20"/>
                <w:szCs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7515DA7" w14:textId="77777777" w:rsidR="00465436" w:rsidRPr="00465436" w:rsidRDefault="00465436" w:rsidP="00F45DA9">
            <w:pPr>
              <w:jc w:val="both"/>
              <w:rPr>
                <w:rFonts w:ascii="Arial" w:hAnsi="Arial" w:cs="Arial"/>
              </w:rPr>
            </w:pPr>
          </w:p>
          <w:p w14:paraId="77828CBB" w14:textId="77777777" w:rsidR="00465436" w:rsidRPr="00465436" w:rsidRDefault="00465436" w:rsidP="00F45DA9">
            <w:pPr>
              <w:rPr>
                <w:rFonts w:ascii="Arial" w:hAnsi="Arial" w:cs="Arial"/>
              </w:rPr>
            </w:pPr>
            <w:r w:rsidRPr="00465436">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465436">
                <w:rPr>
                  <w:rStyle w:val="Hyperlink"/>
                  <w:rFonts w:ascii="Arial" w:hAnsi="Arial" w:cs="Arial"/>
                </w:rPr>
                <w:t>Standards Commission’s website</w:t>
              </w:r>
            </w:hyperlink>
            <w:r w:rsidRPr="00465436">
              <w:rPr>
                <w:rFonts w:ascii="Arial" w:hAnsi="Arial" w:cs="Arial"/>
              </w:rPr>
              <w:t>.</w:t>
            </w:r>
          </w:p>
          <w:p w14:paraId="35C55472" w14:textId="77777777" w:rsidR="00465436" w:rsidRPr="00465436" w:rsidRDefault="00465436" w:rsidP="00F45DA9">
            <w:pPr>
              <w:jc w:val="both"/>
              <w:rPr>
                <w:rFonts w:ascii="Arial" w:hAnsi="Arial" w:cs="Arial"/>
              </w:rPr>
            </w:pPr>
          </w:p>
        </w:tc>
      </w:tr>
    </w:tbl>
    <w:p w14:paraId="7A158E44" w14:textId="77777777" w:rsidR="001A363E" w:rsidRPr="00301187" w:rsidRDefault="001A363E" w:rsidP="00F45DA9">
      <w:pPr>
        <w:rPr>
          <w:rFonts w:ascii="Arial" w:hAnsi="Arial" w:cs="Arial"/>
        </w:rPr>
      </w:pPr>
    </w:p>
    <w:p w14:paraId="27FFAD22" w14:textId="77777777" w:rsidR="001A363E" w:rsidRPr="00301187" w:rsidRDefault="001A363E" w:rsidP="00F45DA9">
      <w:pPr>
        <w:rPr>
          <w:rFonts w:ascii="Arial" w:hAnsi="Arial" w:cs="Arial"/>
        </w:rPr>
      </w:pPr>
    </w:p>
    <w:p w14:paraId="16A1B085" w14:textId="77777777" w:rsidR="009F2C29" w:rsidRPr="00301187" w:rsidRDefault="009F2C29" w:rsidP="00F45DA9">
      <w:pPr>
        <w:rPr>
          <w:rFonts w:ascii="Arial" w:hAnsi="Arial" w:cs="Arial"/>
        </w:rPr>
      </w:pPr>
    </w:p>
    <w:sectPr w:rsidR="009F2C29" w:rsidRPr="00301187" w:rsidSect="00CE09CA">
      <w:footerReference w:type="even" r:id="rId16"/>
      <w:footerReference w:type="default" r:id="rId17"/>
      <w:footerReference w:type="first" r:id="rId18"/>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3EDA" w14:textId="77777777" w:rsidR="00AE65EA" w:rsidRDefault="00AE65EA">
      <w:r>
        <w:separator/>
      </w:r>
    </w:p>
  </w:endnote>
  <w:endnote w:type="continuationSeparator" w:id="0">
    <w:p w14:paraId="6BEF3C81" w14:textId="77777777" w:rsidR="00AE65EA" w:rsidRDefault="00AE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A805" w14:textId="77777777" w:rsidR="000E6E77" w:rsidRDefault="000E6E77" w:rsidP="00DF4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E9EA8" w14:textId="77777777" w:rsidR="000E6E77" w:rsidRDefault="000E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086800"/>
      <w:docPartObj>
        <w:docPartGallery w:val="Page Numbers (Bottom of Page)"/>
        <w:docPartUnique/>
      </w:docPartObj>
    </w:sdtPr>
    <w:sdtEndPr>
      <w:rPr>
        <w:noProof/>
      </w:rPr>
    </w:sdtEndPr>
    <w:sdtContent>
      <w:p w14:paraId="5AC1F627" w14:textId="7556E836" w:rsidR="00F10F10" w:rsidRDefault="00F10F10">
        <w:pPr>
          <w:pStyle w:val="Footer"/>
          <w:jc w:val="center"/>
        </w:pPr>
        <w:r>
          <w:fldChar w:fldCharType="begin"/>
        </w:r>
        <w:r>
          <w:instrText xml:space="preserve"> PAGE   \* MERGEFORMAT </w:instrText>
        </w:r>
        <w:r>
          <w:fldChar w:fldCharType="separate"/>
        </w:r>
        <w:r w:rsidR="00A303CC">
          <w:rPr>
            <w:noProof/>
          </w:rPr>
          <w:t>5</w:t>
        </w:r>
        <w:r>
          <w:rPr>
            <w:noProof/>
          </w:rPr>
          <w:fldChar w:fldCharType="end"/>
        </w:r>
      </w:p>
    </w:sdtContent>
  </w:sdt>
  <w:p w14:paraId="5E0D1BC5" w14:textId="77777777" w:rsidR="000E6E77" w:rsidRPr="0015417A" w:rsidRDefault="000E6E77" w:rsidP="0015417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90819"/>
      <w:docPartObj>
        <w:docPartGallery w:val="Page Numbers (Bottom of Page)"/>
        <w:docPartUnique/>
      </w:docPartObj>
    </w:sdtPr>
    <w:sdtEndPr>
      <w:rPr>
        <w:noProof/>
      </w:rPr>
    </w:sdtEndPr>
    <w:sdtContent>
      <w:p w14:paraId="6F948947" w14:textId="1B1355C4" w:rsidR="00CE09CA" w:rsidRDefault="00CE09CA">
        <w:pPr>
          <w:pStyle w:val="Footer"/>
          <w:jc w:val="center"/>
        </w:pPr>
        <w:r>
          <w:fldChar w:fldCharType="begin"/>
        </w:r>
        <w:r>
          <w:instrText xml:space="preserve"> PAGE   \* MERGEFORMAT </w:instrText>
        </w:r>
        <w:r>
          <w:fldChar w:fldCharType="separate"/>
        </w:r>
        <w:r w:rsidR="00A303CC">
          <w:rPr>
            <w:noProof/>
          </w:rPr>
          <w:t>1</w:t>
        </w:r>
        <w:r>
          <w:rPr>
            <w:noProof/>
          </w:rPr>
          <w:fldChar w:fldCharType="end"/>
        </w:r>
      </w:p>
    </w:sdtContent>
  </w:sdt>
  <w:p w14:paraId="30634B7A" w14:textId="77777777" w:rsidR="00CE09CA" w:rsidRDefault="00CE0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F8CD" w14:textId="77777777" w:rsidR="00AE65EA" w:rsidRDefault="00AE65EA">
      <w:r>
        <w:separator/>
      </w:r>
    </w:p>
  </w:footnote>
  <w:footnote w:type="continuationSeparator" w:id="0">
    <w:p w14:paraId="60AE2E2A" w14:textId="77777777" w:rsidR="00AE65EA" w:rsidRDefault="00AE65EA">
      <w:r>
        <w:continuationSeparator/>
      </w:r>
    </w:p>
  </w:footnote>
  <w:footnote w:id="1">
    <w:p w14:paraId="60566385" w14:textId="77777777" w:rsidR="00465436" w:rsidRPr="0087266C" w:rsidRDefault="00465436"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D34D6FB" w14:textId="77777777" w:rsidR="00465436" w:rsidRDefault="00465436"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F284A14" w14:textId="77777777" w:rsidR="00465436" w:rsidRPr="00DD13C2" w:rsidRDefault="00465436"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C375ED"/>
    <w:multiLevelType w:val="hybridMultilevel"/>
    <w:tmpl w:val="8A80FC1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834D4"/>
    <w:multiLevelType w:val="hybridMultilevel"/>
    <w:tmpl w:val="D6E8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6045B04"/>
    <w:multiLevelType w:val="hybridMultilevel"/>
    <w:tmpl w:val="FCEECB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E996E0B"/>
    <w:multiLevelType w:val="hybridMultilevel"/>
    <w:tmpl w:val="844AA9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29"/>
    <w:rsid w:val="00000A08"/>
    <w:rsid w:val="00000EDE"/>
    <w:rsid w:val="00012004"/>
    <w:rsid w:val="0002088C"/>
    <w:rsid w:val="00020F66"/>
    <w:rsid w:val="000244E5"/>
    <w:rsid w:val="000247AC"/>
    <w:rsid w:val="00025199"/>
    <w:rsid w:val="00027D31"/>
    <w:rsid w:val="00051D83"/>
    <w:rsid w:val="00055BCB"/>
    <w:rsid w:val="000609D9"/>
    <w:rsid w:val="000664D1"/>
    <w:rsid w:val="00075683"/>
    <w:rsid w:val="00081967"/>
    <w:rsid w:val="000901C1"/>
    <w:rsid w:val="00092A5D"/>
    <w:rsid w:val="00094396"/>
    <w:rsid w:val="00095279"/>
    <w:rsid w:val="0009720F"/>
    <w:rsid w:val="000A24F3"/>
    <w:rsid w:val="000B1317"/>
    <w:rsid w:val="000B4281"/>
    <w:rsid w:val="000E6E77"/>
    <w:rsid w:val="000F244A"/>
    <w:rsid w:val="00122560"/>
    <w:rsid w:val="00133481"/>
    <w:rsid w:val="001369EE"/>
    <w:rsid w:val="0014118D"/>
    <w:rsid w:val="00142A56"/>
    <w:rsid w:val="0015417A"/>
    <w:rsid w:val="00171223"/>
    <w:rsid w:val="001729AD"/>
    <w:rsid w:val="00172F08"/>
    <w:rsid w:val="00174815"/>
    <w:rsid w:val="001902C9"/>
    <w:rsid w:val="00195C21"/>
    <w:rsid w:val="001A1961"/>
    <w:rsid w:val="001A363E"/>
    <w:rsid w:val="001A6998"/>
    <w:rsid w:val="001B03F4"/>
    <w:rsid w:val="001C2723"/>
    <w:rsid w:val="001C5364"/>
    <w:rsid w:val="001D2946"/>
    <w:rsid w:val="001E3473"/>
    <w:rsid w:val="001E7BAC"/>
    <w:rsid w:val="001F315B"/>
    <w:rsid w:val="001F3186"/>
    <w:rsid w:val="001F78DA"/>
    <w:rsid w:val="00212DA8"/>
    <w:rsid w:val="002237BE"/>
    <w:rsid w:val="00257CD3"/>
    <w:rsid w:val="00267A1B"/>
    <w:rsid w:val="0027467A"/>
    <w:rsid w:val="0028732D"/>
    <w:rsid w:val="002965E2"/>
    <w:rsid w:val="002A3244"/>
    <w:rsid w:val="002C6ADC"/>
    <w:rsid w:val="002D44C2"/>
    <w:rsid w:val="002E228A"/>
    <w:rsid w:val="002E2F08"/>
    <w:rsid w:val="002E6B43"/>
    <w:rsid w:val="002F5B98"/>
    <w:rsid w:val="002F5BD3"/>
    <w:rsid w:val="00301187"/>
    <w:rsid w:val="003022EF"/>
    <w:rsid w:val="00307DEF"/>
    <w:rsid w:val="00315B4B"/>
    <w:rsid w:val="00315D78"/>
    <w:rsid w:val="00322E0C"/>
    <w:rsid w:val="00325140"/>
    <w:rsid w:val="00330A84"/>
    <w:rsid w:val="00331289"/>
    <w:rsid w:val="00334A8B"/>
    <w:rsid w:val="0033752C"/>
    <w:rsid w:val="00354AEB"/>
    <w:rsid w:val="00373E78"/>
    <w:rsid w:val="003840C5"/>
    <w:rsid w:val="00384A21"/>
    <w:rsid w:val="00384ADB"/>
    <w:rsid w:val="0039293F"/>
    <w:rsid w:val="003944E7"/>
    <w:rsid w:val="00395140"/>
    <w:rsid w:val="003B182A"/>
    <w:rsid w:val="003B4F8C"/>
    <w:rsid w:val="003E4AA8"/>
    <w:rsid w:val="003F57C1"/>
    <w:rsid w:val="0040373D"/>
    <w:rsid w:val="00407F05"/>
    <w:rsid w:val="00407F26"/>
    <w:rsid w:val="004101C1"/>
    <w:rsid w:val="00414DFC"/>
    <w:rsid w:val="00427998"/>
    <w:rsid w:val="00432FE1"/>
    <w:rsid w:val="00433E7E"/>
    <w:rsid w:val="00465436"/>
    <w:rsid w:val="00467BED"/>
    <w:rsid w:val="0047503B"/>
    <w:rsid w:val="004816A8"/>
    <w:rsid w:val="00486A06"/>
    <w:rsid w:val="00493DF6"/>
    <w:rsid w:val="00493EDB"/>
    <w:rsid w:val="004946A3"/>
    <w:rsid w:val="00495C9E"/>
    <w:rsid w:val="00496A98"/>
    <w:rsid w:val="004A390F"/>
    <w:rsid w:val="004A4835"/>
    <w:rsid w:val="004A4C1A"/>
    <w:rsid w:val="004B15CC"/>
    <w:rsid w:val="004B4756"/>
    <w:rsid w:val="004B53D0"/>
    <w:rsid w:val="004C73A0"/>
    <w:rsid w:val="004D10BA"/>
    <w:rsid w:val="004D314A"/>
    <w:rsid w:val="004D549D"/>
    <w:rsid w:val="004D5F43"/>
    <w:rsid w:val="004F4233"/>
    <w:rsid w:val="004F4B3F"/>
    <w:rsid w:val="004F7C26"/>
    <w:rsid w:val="00510A1A"/>
    <w:rsid w:val="00511586"/>
    <w:rsid w:val="00522E7E"/>
    <w:rsid w:val="00523406"/>
    <w:rsid w:val="00533CB5"/>
    <w:rsid w:val="00540CCD"/>
    <w:rsid w:val="00540EC3"/>
    <w:rsid w:val="00542224"/>
    <w:rsid w:val="005428B5"/>
    <w:rsid w:val="0054573D"/>
    <w:rsid w:val="00545C61"/>
    <w:rsid w:val="00550710"/>
    <w:rsid w:val="00555FAD"/>
    <w:rsid w:val="00562E9A"/>
    <w:rsid w:val="005755A8"/>
    <w:rsid w:val="00577469"/>
    <w:rsid w:val="0058799D"/>
    <w:rsid w:val="005A2CBE"/>
    <w:rsid w:val="005A68F5"/>
    <w:rsid w:val="005B3515"/>
    <w:rsid w:val="005B3B78"/>
    <w:rsid w:val="005B64EF"/>
    <w:rsid w:val="005B7DE1"/>
    <w:rsid w:val="005C4788"/>
    <w:rsid w:val="005C65CF"/>
    <w:rsid w:val="005D26CC"/>
    <w:rsid w:val="005E3212"/>
    <w:rsid w:val="005E760D"/>
    <w:rsid w:val="005F0042"/>
    <w:rsid w:val="005F5AF2"/>
    <w:rsid w:val="006014EF"/>
    <w:rsid w:val="00603EEF"/>
    <w:rsid w:val="006049AF"/>
    <w:rsid w:val="00622FE2"/>
    <w:rsid w:val="00626A6B"/>
    <w:rsid w:val="0062708C"/>
    <w:rsid w:val="006318C4"/>
    <w:rsid w:val="0063316B"/>
    <w:rsid w:val="00645F8C"/>
    <w:rsid w:val="006571EE"/>
    <w:rsid w:val="006626C6"/>
    <w:rsid w:val="00665940"/>
    <w:rsid w:val="00666131"/>
    <w:rsid w:val="00672FE0"/>
    <w:rsid w:val="00673255"/>
    <w:rsid w:val="006756D4"/>
    <w:rsid w:val="00681667"/>
    <w:rsid w:val="00685A2C"/>
    <w:rsid w:val="00694816"/>
    <w:rsid w:val="006A34D8"/>
    <w:rsid w:val="006A4CA2"/>
    <w:rsid w:val="006A55D7"/>
    <w:rsid w:val="006B17C3"/>
    <w:rsid w:val="006B2491"/>
    <w:rsid w:val="006B6B35"/>
    <w:rsid w:val="006C0BE1"/>
    <w:rsid w:val="006C554B"/>
    <w:rsid w:val="006C56DA"/>
    <w:rsid w:val="006D219B"/>
    <w:rsid w:val="006E70A0"/>
    <w:rsid w:val="007016E7"/>
    <w:rsid w:val="00701CD8"/>
    <w:rsid w:val="00703A15"/>
    <w:rsid w:val="00706315"/>
    <w:rsid w:val="00712116"/>
    <w:rsid w:val="00731783"/>
    <w:rsid w:val="00732506"/>
    <w:rsid w:val="007328F6"/>
    <w:rsid w:val="00742273"/>
    <w:rsid w:val="0074280E"/>
    <w:rsid w:val="00746134"/>
    <w:rsid w:val="007545EA"/>
    <w:rsid w:val="00754C87"/>
    <w:rsid w:val="00760212"/>
    <w:rsid w:val="007625CC"/>
    <w:rsid w:val="0077216E"/>
    <w:rsid w:val="00773556"/>
    <w:rsid w:val="007749D6"/>
    <w:rsid w:val="007937D3"/>
    <w:rsid w:val="00794F6B"/>
    <w:rsid w:val="007A6566"/>
    <w:rsid w:val="007B035A"/>
    <w:rsid w:val="007B06E2"/>
    <w:rsid w:val="007B77B1"/>
    <w:rsid w:val="007C2E93"/>
    <w:rsid w:val="007C615D"/>
    <w:rsid w:val="007C6409"/>
    <w:rsid w:val="007D3574"/>
    <w:rsid w:val="007D75E8"/>
    <w:rsid w:val="007E1623"/>
    <w:rsid w:val="007F217F"/>
    <w:rsid w:val="00804867"/>
    <w:rsid w:val="008050F0"/>
    <w:rsid w:val="00807AC8"/>
    <w:rsid w:val="00810BD4"/>
    <w:rsid w:val="008450F6"/>
    <w:rsid w:val="0085051C"/>
    <w:rsid w:val="008528F6"/>
    <w:rsid w:val="008622AE"/>
    <w:rsid w:val="008754D8"/>
    <w:rsid w:val="0087615E"/>
    <w:rsid w:val="00877AE5"/>
    <w:rsid w:val="0089004A"/>
    <w:rsid w:val="008910FF"/>
    <w:rsid w:val="0089112E"/>
    <w:rsid w:val="008B3E8F"/>
    <w:rsid w:val="008B4536"/>
    <w:rsid w:val="008C45EF"/>
    <w:rsid w:val="008D0F56"/>
    <w:rsid w:val="008D13F2"/>
    <w:rsid w:val="008D46EF"/>
    <w:rsid w:val="008E2BF8"/>
    <w:rsid w:val="008E7DFA"/>
    <w:rsid w:val="008F0B10"/>
    <w:rsid w:val="008F7BA4"/>
    <w:rsid w:val="00900603"/>
    <w:rsid w:val="0090436D"/>
    <w:rsid w:val="00904567"/>
    <w:rsid w:val="00927576"/>
    <w:rsid w:val="00932A8B"/>
    <w:rsid w:val="00935127"/>
    <w:rsid w:val="00940968"/>
    <w:rsid w:val="009505D7"/>
    <w:rsid w:val="009520EB"/>
    <w:rsid w:val="00954646"/>
    <w:rsid w:val="00963505"/>
    <w:rsid w:val="00992960"/>
    <w:rsid w:val="00995F8E"/>
    <w:rsid w:val="009A481D"/>
    <w:rsid w:val="009A5734"/>
    <w:rsid w:val="009B3926"/>
    <w:rsid w:val="009B79B7"/>
    <w:rsid w:val="009C0168"/>
    <w:rsid w:val="009C6E61"/>
    <w:rsid w:val="009D1394"/>
    <w:rsid w:val="009D5D58"/>
    <w:rsid w:val="009D705D"/>
    <w:rsid w:val="009E5D0B"/>
    <w:rsid w:val="009E7512"/>
    <w:rsid w:val="009F0A0D"/>
    <w:rsid w:val="009F0F0B"/>
    <w:rsid w:val="009F2C29"/>
    <w:rsid w:val="00A0482E"/>
    <w:rsid w:val="00A07496"/>
    <w:rsid w:val="00A07652"/>
    <w:rsid w:val="00A1758D"/>
    <w:rsid w:val="00A303CC"/>
    <w:rsid w:val="00A347C2"/>
    <w:rsid w:val="00A45608"/>
    <w:rsid w:val="00A47789"/>
    <w:rsid w:val="00A5191D"/>
    <w:rsid w:val="00A6680D"/>
    <w:rsid w:val="00A713B1"/>
    <w:rsid w:val="00A84A07"/>
    <w:rsid w:val="00A94ABC"/>
    <w:rsid w:val="00A95CE8"/>
    <w:rsid w:val="00AA0FC1"/>
    <w:rsid w:val="00AA3DE1"/>
    <w:rsid w:val="00AA7C65"/>
    <w:rsid w:val="00AA7CD3"/>
    <w:rsid w:val="00AC0B33"/>
    <w:rsid w:val="00AC13BA"/>
    <w:rsid w:val="00AC2718"/>
    <w:rsid w:val="00AC748F"/>
    <w:rsid w:val="00AD2FC3"/>
    <w:rsid w:val="00AD5A9F"/>
    <w:rsid w:val="00AE65EA"/>
    <w:rsid w:val="00AF10E7"/>
    <w:rsid w:val="00AF3EE9"/>
    <w:rsid w:val="00B079F4"/>
    <w:rsid w:val="00B1663B"/>
    <w:rsid w:val="00B315C2"/>
    <w:rsid w:val="00B329D6"/>
    <w:rsid w:val="00B336C3"/>
    <w:rsid w:val="00B36DEB"/>
    <w:rsid w:val="00B43030"/>
    <w:rsid w:val="00B622CA"/>
    <w:rsid w:val="00B62A20"/>
    <w:rsid w:val="00B6708F"/>
    <w:rsid w:val="00B8277D"/>
    <w:rsid w:val="00B85F98"/>
    <w:rsid w:val="00BA1D89"/>
    <w:rsid w:val="00BA4F64"/>
    <w:rsid w:val="00BB4513"/>
    <w:rsid w:val="00BB6EFE"/>
    <w:rsid w:val="00BC601E"/>
    <w:rsid w:val="00BD377F"/>
    <w:rsid w:val="00BD39A7"/>
    <w:rsid w:val="00BD5DB1"/>
    <w:rsid w:val="00BE1261"/>
    <w:rsid w:val="00BE2A3E"/>
    <w:rsid w:val="00BE524F"/>
    <w:rsid w:val="00BE7CC5"/>
    <w:rsid w:val="00BF0AD1"/>
    <w:rsid w:val="00BF472F"/>
    <w:rsid w:val="00C1027F"/>
    <w:rsid w:val="00C11B07"/>
    <w:rsid w:val="00C133B9"/>
    <w:rsid w:val="00C3387C"/>
    <w:rsid w:val="00C47D8E"/>
    <w:rsid w:val="00C50CC6"/>
    <w:rsid w:val="00C900A6"/>
    <w:rsid w:val="00C97899"/>
    <w:rsid w:val="00CA1531"/>
    <w:rsid w:val="00CA17FE"/>
    <w:rsid w:val="00CA4A54"/>
    <w:rsid w:val="00CB6763"/>
    <w:rsid w:val="00CD43A3"/>
    <w:rsid w:val="00CD6D08"/>
    <w:rsid w:val="00CE09CA"/>
    <w:rsid w:val="00CF72E7"/>
    <w:rsid w:val="00D04706"/>
    <w:rsid w:val="00D078C1"/>
    <w:rsid w:val="00D1318C"/>
    <w:rsid w:val="00D15B02"/>
    <w:rsid w:val="00D23AB4"/>
    <w:rsid w:val="00D23F11"/>
    <w:rsid w:val="00D46913"/>
    <w:rsid w:val="00D532C2"/>
    <w:rsid w:val="00D55165"/>
    <w:rsid w:val="00D568B9"/>
    <w:rsid w:val="00D61F87"/>
    <w:rsid w:val="00D670BF"/>
    <w:rsid w:val="00D6711E"/>
    <w:rsid w:val="00D70CBE"/>
    <w:rsid w:val="00D729EF"/>
    <w:rsid w:val="00D75681"/>
    <w:rsid w:val="00D75B09"/>
    <w:rsid w:val="00D87DC2"/>
    <w:rsid w:val="00D90CE3"/>
    <w:rsid w:val="00D95ED5"/>
    <w:rsid w:val="00DA6CBF"/>
    <w:rsid w:val="00DC7AF0"/>
    <w:rsid w:val="00DD4C57"/>
    <w:rsid w:val="00DD5280"/>
    <w:rsid w:val="00DD5C8F"/>
    <w:rsid w:val="00DE2668"/>
    <w:rsid w:val="00DE33B9"/>
    <w:rsid w:val="00DE71CF"/>
    <w:rsid w:val="00DF45CE"/>
    <w:rsid w:val="00DF5A39"/>
    <w:rsid w:val="00E11A1A"/>
    <w:rsid w:val="00E21505"/>
    <w:rsid w:val="00E27D5B"/>
    <w:rsid w:val="00E3641F"/>
    <w:rsid w:val="00E379B6"/>
    <w:rsid w:val="00E448E2"/>
    <w:rsid w:val="00E50A66"/>
    <w:rsid w:val="00E56A36"/>
    <w:rsid w:val="00E64EBC"/>
    <w:rsid w:val="00E671C0"/>
    <w:rsid w:val="00E7076E"/>
    <w:rsid w:val="00E75423"/>
    <w:rsid w:val="00E87159"/>
    <w:rsid w:val="00E87CF8"/>
    <w:rsid w:val="00E94D85"/>
    <w:rsid w:val="00EA646B"/>
    <w:rsid w:val="00EC5F75"/>
    <w:rsid w:val="00ED6D76"/>
    <w:rsid w:val="00EE69D8"/>
    <w:rsid w:val="00EF2214"/>
    <w:rsid w:val="00F019EF"/>
    <w:rsid w:val="00F10F10"/>
    <w:rsid w:val="00F13EE4"/>
    <w:rsid w:val="00F22AC9"/>
    <w:rsid w:val="00F25630"/>
    <w:rsid w:val="00F2581F"/>
    <w:rsid w:val="00F428FD"/>
    <w:rsid w:val="00F42F39"/>
    <w:rsid w:val="00F45DA9"/>
    <w:rsid w:val="00F64DC7"/>
    <w:rsid w:val="00F7261F"/>
    <w:rsid w:val="00F72934"/>
    <w:rsid w:val="00F75E57"/>
    <w:rsid w:val="00F765C8"/>
    <w:rsid w:val="00F91480"/>
    <w:rsid w:val="00F95C86"/>
    <w:rsid w:val="00F95EB2"/>
    <w:rsid w:val="00FA3B17"/>
    <w:rsid w:val="00FA49E9"/>
    <w:rsid w:val="00FA7835"/>
    <w:rsid w:val="00FB0656"/>
    <w:rsid w:val="00FB6C0E"/>
    <w:rsid w:val="00FD28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F5F7A5"/>
  <w15:docId w15:val="{CCDCA0DB-35EB-440C-88C1-10BE2815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C29"/>
    <w:rPr>
      <w:lang w:val="en-GB" w:eastAsia="en-GB"/>
    </w:rPr>
  </w:style>
  <w:style w:type="paragraph" w:styleId="Heading7">
    <w:name w:val="heading 7"/>
    <w:basedOn w:val="Normal"/>
    <w:next w:val="Normal"/>
    <w:qFormat/>
    <w:rsid w:val="009F2C29"/>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2C29"/>
    <w:pPr>
      <w:tabs>
        <w:tab w:val="center" w:pos="4320"/>
        <w:tab w:val="right" w:pos="8640"/>
      </w:tabs>
    </w:pPr>
  </w:style>
  <w:style w:type="character" w:styleId="PageNumber">
    <w:name w:val="page number"/>
    <w:basedOn w:val="DefaultParagraphFont"/>
    <w:rsid w:val="009F2C29"/>
  </w:style>
  <w:style w:type="character" w:styleId="Hyperlink">
    <w:name w:val="Hyperlink"/>
    <w:uiPriority w:val="99"/>
    <w:rsid w:val="009F2C29"/>
    <w:rPr>
      <w:color w:val="0000FF"/>
      <w:u w:val="single"/>
    </w:rPr>
  </w:style>
  <w:style w:type="paragraph" w:styleId="BodyText">
    <w:name w:val="Body Text"/>
    <w:basedOn w:val="Normal"/>
    <w:link w:val="BodyTextChar"/>
    <w:rsid w:val="009F2C29"/>
    <w:pPr>
      <w:jc w:val="both"/>
    </w:pPr>
    <w:rPr>
      <w:sz w:val="24"/>
      <w:szCs w:val="24"/>
      <w:lang w:val="en-IE" w:eastAsia="en-IE"/>
    </w:rPr>
  </w:style>
  <w:style w:type="paragraph" w:styleId="BodyTextIndent">
    <w:name w:val="Body Text Indent"/>
    <w:basedOn w:val="Normal"/>
    <w:rsid w:val="009F2C29"/>
    <w:pPr>
      <w:spacing w:after="120"/>
      <w:ind w:left="283"/>
    </w:pPr>
  </w:style>
  <w:style w:type="paragraph" w:styleId="FootnoteText">
    <w:name w:val="footnote text"/>
    <w:basedOn w:val="Normal"/>
    <w:link w:val="FootnoteTextChar"/>
    <w:uiPriority w:val="99"/>
    <w:rsid w:val="009F2C29"/>
  </w:style>
  <w:style w:type="character" w:styleId="FootnoteReference">
    <w:name w:val="footnote reference"/>
    <w:uiPriority w:val="99"/>
    <w:semiHidden/>
    <w:rsid w:val="009F2C29"/>
    <w:rPr>
      <w:vertAlign w:val="superscript"/>
    </w:rPr>
  </w:style>
  <w:style w:type="table" w:styleId="TableGrid">
    <w:name w:val="Table Grid"/>
    <w:basedOn w:val="TableNormal"/>
    <w:rsid w:val="009F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B43"/>
    <w:pPr>
      <w:widowControl w:val="0"/>
      <w:autoSpaceDE w:val="0"/>
      <w:autoSpaceDN w:val="0"/>
      <w:adjustRightInd w:val="0"/>
    </w:pPr>
    <w:rPr>
      <w:rFonts w:ascii="Arial" w:hAnsi="Arial" w:cs="Arial"/>
      <w:color w:val="000000"/>
      <w:sz w:val="24"/>
      <w:szCs w:val="24"/>
    </w:rPr>
  </w:style>
  <w:style w:type="paragraph" w:styleId="Header">
    <w:name w:val="header"/>
    <w:basedOn w:val="Normal"/>
    <w:rsid w:val="006C56DA"/>
    <w:pPr>
      <w:tabs>
        <w:tab w:val="center" w:pos="4153"/>
        <w:tab w:val="right" w:pos="8306"/>
      </w:tabs>
    </w:p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DD4C57"/>
    <w:pPr>
      <w:spacing w:after="200" w:line="276" w:lineRule="auto"/>
      <w:ind w:left="720"/>
      <w:contextualSpacing/>
    </w:pPr>
    <w:rPr>
      <w:rFonts w:ascii="Calibri" w:hAnsi="Calibri"/>
      <w:sz w:val="22"/>
      <w:szCs w:val="22"/>
      <w:lang w:val="en-IE" w:eastAsia="en-US"/>
    </w:rPr>
  </w:style>
  <w:style w:type="paragraph" w:styleId="NormalWeb">
    <w:name w:val="Normal (Web)"/>
    <w:basedOn w:val="Normal"/>
    <w:uiPriority w:val="99"/>
    <w:unhideWhenUsed/>
    <w:rsid w:val="00A347C2"/>
    <w:pPr>
      <w:spacing w:before="100" w:beforeAutospacing="1" w:after="100" w:afterAutospacing="1"/>
    </w:pPr>
    <w:rPr>
      <w:sz w:val="24"/>
      <w:szCs w:val="24"/>
    </w:rPr>
  </w:style>
  <w:style w:type="paragraph" w:styleId="BalloonText">
    <w:name w:val="Balloon Text"/>
    <w:basedOn w:val="Normal"/>
    <w:link w:val="BalloonTextChar"/>
    <w:rsid w:val="003B182A"/>
    <w:rPr>
      <w:rFonts w:ascii="Tahoma" w:hAnsi="Tahoma"/>
      <w:sz w:val="16"/>
      <w:szCs w:val="16"/>
    </w:rPr>
  </w:style>
  <w:style w:type="character" w:customStyle="1" w:styleId="BalloonTextChar">
    <w:name w:val="Balloon Text Char"/>
    <w:link w:val="BalloonText"/>
    <w:rsid w:val="003B182A"/>
    <w:rPr>
      <w:rFonts w:ascii="Tahoma" w:hAnsi="Tahoma" w:cs="Tahoma"/>
      <w:sz w:val="16"/>
      <w:szCs w:val="16"/>
    </w:rPr>
  </w:style>
  <w:style w:type="character" w:styleId="CommentReference">
    <w:name w:val="annotation reference"/>
    <w:uiPriority w:val="99"/>
    <w:rsid w:val="009D5D58"/>
    <w:rPr>
      <w:sz w:val="16"/>
      <w:szCs w:val="16"/>
    </w:rPr>
  </w:style>
  <w:style w:type="paragraph" w:styleId="CommentText">
    <w:name w:val="annotation text"/>
    <w:basedOn w:val="Normal"/>
    <w:link w:val="CommentTextChar"/>
    <w:uiPriority w:val="99"/>
    <w:rsid w:val="009D5D58"/>
  </w:style>
  <w:style w:type="character" w:customStyle="1" w:styleId="CommentTextChar">
    <w:name w:val="Comment Text Char"/>
    <w:basedOn w:val="DefaultParagraphFont"/>
    <w:link w:val="CommentText"/>
    <w:uiPriority w:val="99"/>
    <w:rsid w:val="009D5D58"/>
  </w:style>
  <w:style w:type="paragraph" w:styleId="CommentSubject">
    <w:name w:val="annotation subject"/>
    <w:basedOn w:val="CommentText"/>
    <w:next w:val="CommentText"/>
    <w:link w:val="CommentSubjectChar"/>
    <w:rsid w:val="009D5D58"/>
    <w:rPr>
      <w:b/>
      <w:bCs/>
    </w:rPr>
  </w:style>
  <w:style w:type="character" w:customStyle="1" w:styleId="CommentSubjectChar">
    <w:name w:val="Comment Subject Char"/>
    <w:link w:val="CommentSubject"/>
    <w:rsid w:val="009D5D58"/>
    <w:rPr>
      <w:b/>
      <w:bCs/>
    </w:rPr>
  </w:style>
  <w:style w:type="paragraph" w:customStyle="1" w:styleId="TableParagraph">
    <w:name w:val="Table Paragraph"/>
    <w:basedOn w:val="Normal"/>
    <w:uiPriority w:val="1"/>
    <w:qFormat/>
    <w:rsid w:val="00BC601E"/>
    <w:pPr>
      <w:widowControl w:val="0"/>
      <w:autoSpaceDE w:val="0"/>
      <w:autoSpaceDN w:val="0"/>
      <w:ind w:left="107"/>
    </w:pPr>
    <w:rPr>
      <w:rFonts w:ascii="Arial" w:eastAsia="Arial" w:hAnsi="Arial" w:cs="Arial"/>
      <w:sz w:val="22"/>
      <w:szCs w:val="22"/>
      <w:lang w:val="en-IE" w:eastAsia="en-IE" w:bidi="en-IE"/>
    </w:rPr>
  </w:style>
  <w:style w:type="character" w:customStyle="1" w:styleId="FootnoteTextChar">
    <w:name w:val="Footnote Text Char"/>
    <w:basedOn w:val="DefaultParagraphFont"/>
    <w:link w:val="FootnoteText"/>
    <w:uiPriority w:val="99"/>
    <w:rsid w:val="00CA17FE"/>
    <w:rPr>
      <w:lang w:val="en-GB" w:eastAsia="en-GB"/>
    </w:rPr>
  </w:style>
  <w:style w:type="character" w:styleId="Strong">
    <w:name w:val="Strong"/>
    <w:basedOn w:val="DefaultParagraphFont"/>
    <w:uiPriority w:val="99"/>
    <w:qFormat/>
    <w:rsid w:val="0087615E"/>
    <w:rPr>
      <w:rFonts w:cs="Times New Roman"/>
      <w:b/>
    </w:rPr>
  </w:style>
  <w:style w:type="character" w:styleId="Emphasis">
    <w:name w:val="Emphasis"/>
    <w:basedOn w:val="DefaultParagraphFont"/>
    <w:uiPriority w:val="99"/>
    <w:qFormat/>
    <w:rsid w:val="0087615E"/>
    <w:rPr>
      <w:rFonts w:ascii="Arial" w:hAnsi="Arial" w:cs="Times New Roman"/>
      <w:i/>
      <w:iCs/>
      <w:sz w:val="24"/>
      <w:lang w:val="en-GB"/>
    </w:rPr>
  </w:style>
  <w:style w:type="paragraph" w:styleId="Revision">
    <w:name w:val="Revision"/>
    <w:hidden/>
    <w:uiPriority w:val="99"/>
    <w:semiHidden/>
    <w:rsid w:val="0087615E"/>
    <w:rPr>
      <w:lang w:val="en-GB" w:eastAsia="en-GB"/>
    </w:rPr>
  </w:style>
  <w:style w:type="character" w:customStyle="1" w:styleId="FooterChar">
    <w:name w:val="Footer Char"/>
    <w:basedOn w:val="DefaultParagraphFont"/>
    <w:link w:val="Footer"/>
    <w:uiPriority w:val="99"/>
    <w:rsid w:val="0015417A"/>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99"/>
    <w:locked/>
    <w:rsid w:val="00A303CC"/>
    <w:rPr>
      <w:rFonts w:ascii="Calibri" w:hAnsi="Calibri"/>
      <w:sz w:val="22"/>
      <w:szCs w:val="22"/>
      <w:lang w:eastAsia="en-US"/>
    </w:rPr>
  </w:style>
  <w:style w:type="character" w:styleId="UnresolvedMention">
    <w:name w:val="Unresolved Mention"/>
    <w:basedOn w:val="DefaultParagraphFont"/>
    <w:uiPriority w:val="99"/>
    <w:semiHidden/>
    <w:unhideWhenUsed/>
    <w:rsid w:val="0085051C"/>
    <w:rPr>
      <w:color w:val="605E5C"/>
      <w:shd w:val="clear" w:color="auto" w:fill="E1DFDD"/>
    </w:rPr>
  </w:style>
  <w:style w:type="paragraph" w:customStyle="1" w:styleId="paragraph">
    <w:name w:val="paragraph"/>
    <w:basedOn w:val="Normal"/>
    <w:rsid w:val="0046543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65436"/>
  </w:style>
  <w:style w:type="character" w:customStyle="1" w:styleId="findhit">
    <w:name w:val="findhit"/>
    <w:basedOn w:val="DefaultParagraphFont"/>
    <w:rsid w:val="00465436"/>
  </w:style>
  <w:style w:type="character" w:customStyle="1" w:styleId="eop">
    <w:name w:val="eop"/>
    <w:basedOn w:val="DefaultParagraphFont"/>
    <w:rsid w:val="00465436"/>
  </w:style>
  <w:style w:type="character" w:customStyle="1" w:styleId="BodyTextChar">
    <w:name w:val="Body Text Char"/>
    <w:basedOn w:val="DefaultParagraphFont"/>
    <w:link w:val="BodyText"/>
    <w:rsid w:val="004654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5694">
      <w:bodyDiv w:val="1"/>
      <w:marLeft w:val="0"/>
      <w:marRight w:val="0"/>
      <w:marTop w:val="0"/>
      <w:marBottom w:val="0"/>
      <w:divBdr>
        <w:top w:val="none" w:sz="0" w:space="0" w:color="auto"/>
        <w:left w:val="none" w:sz="0" w:space="0" w:color="auto"/>
        <w:bottom w:val="none" w:sz="0" w:space="0" w:color="auto"/>
        <w:right w:val="none" w:sz="0" w:space="0" w:color="auto"/>
      </w:divBdr>
    </w:div>
    <w:div w:id="131947430">
      <w:bodyDiv w:val="1"/>
      <w:marLeft w:val="0"/>
      <w:marRight w:val="0"/>
      <w:marTop w:val="0"/>
      <w:marBottom w:val="0"/>
      <w:divBdr>
        <w:top w:val="none" w:sz="0" w:space="0" w:color="auto"/>
        <w:left w:val="none" w:sz="0" w:space="0" w:color="auto"/>
        <w:bottom w:val="none" w:sz="0" w:space="0" w:color="auto"/>
        <w:right w:val="none" w:sz="0" w:space="0" w:color="auto"/>
      </w:divBdr>
    </w:div>
    <w:div w:id="260724040">
      <w:bodyDiv w:val="1"/>
      <w:marLeft w:val="0"/>
      <w:marRight w:val="0"/>
      <w:marTop w:val="0"/>
      <w:marBottom w:val="0"/>
      <w:divBdr>
        <w:top w:val="none" w:sz="0" w:space="0" w:color="auto"/>
        <w:left w:val="none" w:sz="0" w:space="0" w:color="auto"/>
        <w:bottom w:val="none" w:sz="0" w:space="0" w:color="auto"/>
        <w:right w:val="none" w:sz="0" w:space="0" w:color="auto"/>
      </w:divBdr>
    </w:div>
    <w:div w:id="380205772">
      <w:bodyDiv w:val="1"/>
      <w:marLeft w:val="0"/>
      <w:marRight w:val="0"/>
      <w:marTop w:val="0"/>
      <w:marBottom w:val="0"/>
      <w:divBdr>
        <w:top w:val="none" w:sz="0" w:space="0" w:color="auto"/>
        <w:left w:val="none" w:sz="0" w:space="0" w:color="auto"/>
        <w:bottom w:val="none" w:sz="0" w:space="0" w:color="auto"/>
        <w:right w:val="none" w:sz="0" w:space="0" w:color="auto"/>
      </w:divBdr>
      <w:divsChild>
        <w:div w:id="1140414804">
          <w:marLeft w:val="0"/>
          <w:marRight w:val="0"/>
          <w:marTop w:val="0"/>
          <w:marBottom w:val="0"/>
          <w:divBdr>
            <w:top w:val="none" w:sz="0" w:space="0" w:color="auto"/>
            <w:left w:val="none" w:sz="0" w:space="0" w:color="auto"/>
            <w:bottom w:val="none" w:sz="0" w:space="0" w:color="auto"/>
            <w:right w:val="none" w:sz="0" w:space="0" w:color="auto"/>
          </w:divBdr>
          <w:divsChild>
            <w:div w:id="1395355577">
              <w:marLeft w:val="0"/>
              <w:marRight w:val="0"/>
              <w:marTop w:val="0"/>
              <w:marBottom w:val="0"/>
              <w:divBdr>
                <w:top w:val="none" w:sz="0" w:space="0" w:color="auto"/>
                <w:left w:val="none" w:sz="0" w:space="0" w:color="auto"/>
                <w:bottom w:val="none" w:sz="0" w:space="0" w:color="auto"/>
                <w:right w:val="none" w:sz="0" w:space="0" w:color="auto"/>
              </w:divBdr>
              <w:divsChild>
                <w:div w:id="844133643">
                  <w:marLeft w:val="0"/>
                  <w:marRight w:val="0"/>
                  <w:marTop w:val="0"/>
                  <w:marBottom w:val="0"/>
                  <w:divBdr>
                    <w:top w:val="none" w:sz="0" w:space="0" w:color="auto"/>
                    <w:left w:val="none" w:sz="0" w:space="0" w:color="auto"/>
                    <w:bottom w:val="none" w:sz="0" w:space="0" w:color="auto"/>
                    <w:right w:val="none" w:sz="0" w:space="0" w:color="auto"/>
                  </w:divBdr>
                  <w:divsChild>
                    <w:div w:id="587924445">
                      <w:marLeft w:val="0"/>
                      <w:marRight w:val="0"/>
                      <w:marTop w:val="0"/>
                      <w:marBottom w:val="0"/>
                      <w:divBdr>
                        <w:top w:val="none" w:sz="0" w:space="0" w:color="auto"/>
                        <w:left w:val="none" w:sz="0" w:space="0" w:color="auto"/>
                        <w:bottom w:val="none" w:sz="0" w:space="0" w:color="auto"/>
                        <w:right w:val="none" w:sz="0" w:space="0" w:color="auto"/>
                      </w:divBdr>
                      <w:divsChild>
                        <w:div w:id="3961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507528">
      <w:bodyDiv w:val="1"/>
      <w:marLeft w:val="0"/>
      <w:marRight w:val="0"/>
      <w:marTop w:val="0"/>
      <w:marBottom w:val="0"/>
      <w:divBdr>
        <w:top w:val="none" w:sz="0" w:space="0" w:color="auto"/>
        <w:left w:val="none" w:sz="0" w:space="0" w:color="auto"/>
        <w:bottom w:val="none" w:sz="0" w:space="0" w:color="auto"/>
        <w:right w:val="none" w:sz="0" w:space="0" w:color="auto"/>
      </w:divBdr>
    </w:div>
    <w:div w:id="12175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edacts.lawreform.ie/eli/2015/act/36/revised/en/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www.sipo.ie/" TargetMode="External"/><Relationship Id="rId10" Type="http://schemas.openxmlformats.org/officeDocument/2006/relationships/hyperlink" Target="mailto:recruitmanagement@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ionalhr@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60853-F2F7-4744-8030-E4461278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4205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28859</CharactersWithSpaces>
  <SharedDoc>false</SharedDoc>
  <HLinks>
    <vt:vector size="12" baseType="variant">
      <vt:variant>
        <vt:i4>7995403</vt:i4>
      </vt:variant>
      <vt:variant>
        <vt:i4>3</vt:i4>
      </vt:variant>
      <vt:variant>
        <vt:i4>0</vt:i4>
      </vt:variant>
      <vt:variant>
        <vt:i4>5</vt:i4>
      </vt:variant>
      <vt:variant>
        <vt:lpwstr>mailto:eddie.staddon@hse.ie</vt:lpwstr>
      </vt:variant>
      <vt:variant>
        <vt:lpwstr/>
      </vt:variant>
      <vt:variant>
        <vt:i4>7995403</vt:i4>
      </vt:variant>
      <vt:variant>
        <vt:i4>0</vt:i4>
      </vt:variant>
      <vt:variant>
        <vt:i4>0</vt:i4>
      </vt:variant>
      <vt:variant>
        <vt:i4>5</vt:i4>
      </vt:variant>
      <vt:variant>
        <vt:lpwstr>mailto:eddie.staddon@hse.ie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Maura McPartland</cp:lastModifiedBy>
  <cp:revision>4</cp:revision>
  <cp:lastPrinted>2019-10-17T15:38:00Z</cp:lastPrinted>
  <dcterms:created xsi:type="dcterms:W3CDTF">2026-05-25T14:01:00Z</dcterms:created>
  <dcterms:modified xsi:type="dcterms:W3CDTF">2026-06-02T13:30:00Z</dcterms:modified>
</cp:coreProperties>
</file>