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1C388B8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2405F3D4" w14:textId="017B483D" w:rsidR="00A13568" w:rsidRDefault="00A13568" w:rsidP="002C315F">
      <w:pPr>
        <w:rPr>
          <w:noProof/>
          <w:color w:val="FFFFFF"/>
          <w:lang w:val="en-IE" w:eastAsia="en-IE"/>
        </w:rPr>
      </w:pPr>
      <w:r>
        <w:rPr>
          <w:noProof/>
          <w:color w:val="FFFFFF"/>
          <w:lang w:val="en-IE" w:eastAsia="en-IE"/>
        </w:rPr>
        <w:t xml:space="preserve">                                                                                </w:t>
      </w:r>
    </w:p>
    <w:p w14:paraId="0F048C9F" w14:textId="718F0F25" w:rsidR="001A5A20" w:rsidRPr="005D09FE" w:rsidRDefault="00A13568" w:rsidP="005D09FE">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1AC80B51" w14:textId="77777777" w:rsidR="00684E66" w:rsidRPr="003A0870" w:rsidRDefault="00684E66" w:rsidP="00684E66">
      <w:pPr>
        <w:jc w:val="center"/>
        <w:rPr>
          <w:b/>
          <w:bCs/>
        </w:rPr>
      </w:pPr>
      <w:r w:rsidRPr="003A0870">
        <w:rPr>
          <w:b/>
          <w:bCs/>
          <w:iCs/>
        </w:rPr>
        <w:t>NRS15477</w:t>
      </w:r>
      <w:r w:rsidRPr="003A0870">
        <w:rPr>
          <w:b/>
          <w:bCs/>
        </w:rPr>
        <w:t xml:space="preserve"> Assistant National Director</w:t>
      </w:r>
    </w:p>
    <w:p w14:paraId="0766D468" w14:textId="77777777" w:rsidR="00684E66" w:rsidRPr="003A0870" w:rsidRDefault="00684E66" w:rsidP="00684E66">
      <w:pPr>
        <w:jc w:val="center"/>
        <w:rPr>
          <w:b/>
          <w:bCs/>
        </w:rPr>
      </w:pPr>
      <w:r w:rsidRPr="003A0870">
        <w:rPr>
          <w:b/>
          <w:bCs/>
        </w:rPr>
        <w:t>Chief Innovation Officer (Sláintecare)</w:t>
      </w:r>
    </w:p>
    <w:p w14:paraId="0EEF532E" w14:textId="77777777" w:rsidR="00684E66" w:rsidRPr="003A0870" w:rsidRDefault="00684E66" w:rsidP="00684E66">
      <w:pPr>
        <w:jc w:val="center"/>
        <w:rPr>
          <w:b/>
          <w:bCs/>
        </w:rPr>
      </w:pPr>
      <w:r w:rsidRPr="003A0870">
        <w:rPr>
          <w:b/>
          <w:bCs/>
        </w:rPr>
        <w:t>Sláintecare Transformation &amp; Innovation Office</w:t>
      </w:r>
    </w:p>
    <w:p w14:paraId="7C503878" w14:textId="0E56C46F" w:rsidR="00A63B5A" w:rsidRDefault="00684E66" w:rsidP="00684E66">
      <w:pPr>
        <w:jc w:val="center"/>
        <w:rPr>
          <w:b/>
          <w:iCs/>
          <w:color w:val="FF0000"/>
        </w:rPr>
      </w:pPr>
      <w:r w:rsidRPr="003A0870">
        <w:rPr>
          <w:b/>
          <w:bCs/>
        </w:rPr>
        <w:t>Technology &amp; Transformation</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5CBEA43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7AF4729E"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5D09FE">
              <w:rPr>
                <w:bCs/>
                <w:i/>
                <w:color w:val="000000" w:themeColor="text1"/>
              </w:rPr>
              <w:t xml:space="preserve">on </w:t>
            </w:r>
            <w:r w:rsidR="005D09FE" w:rsidRPr="005D09FE">
              <w:rPr>
                <w:bCs/>
                <w:i/>
                <w:color w:val="000000" w:themeColor="text1"/>
              </w:rPr>
              <w:t>Wednesday 8th of July 2026 at 3:00PM</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33D3B2F1" w:rsidR="00A63B5A" w:rsidRPr="00684E66" w:rsidRDefault="00E644EF" w:rsidP="00684E66">
            <w:pPr>
              <w:rPr>
                <w:b/>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684E66" w:rsidRPr="00684E66">
              <w:t xml:space="preserve">NRS15477 </w:t>
            </w:r>
            <w:r w:rsidR="00684E66" w:rsidRPr="003A0870">
              <w:rPr>
                <w:b/>
                <w:bCs/>
              </w:rPr>
              <w:t>Assistant</w:t>
            </w:r>
            <w:r w:rsidR="00684E66">
              <w:rPr>
                <w:b/>
                <w:bCs/>
              </w:rPr>
              <w:t xml:space="preserve"> </w:t>
            </w:r>
            <w:r w:rsidR="00684E66" w:rsidRPr="003A0870">
              <w:rPr>
                <w:b/>
                <w:bCs/>
              </w:rPr>
              <w:t>National Director</w:t>
            </w:r>
            <w:r w:rsidR="00684E66">
              <w:rPr>
                <w:b/>
                <w:bCs/>
              </w:rPr>
              <w:t xml:space="preserve"> </w:t>
            </w:r>
            <w:r w:rsidR="00684E66" w:rsidRPr="003A0870">
              <w:rPr>
                <w:b/>
                <w:bCs/>
              </w:rPr>
              <w:t>Chief Innovation Officer (Sláintecare)</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533E8A66"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84E66" w:rsidRPr="00A5196D">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84489" w:rsidRDefault="00553354" w:rsidP="00A501B5">
            <w:pPr>
              <w:tabs>
                <w:tab w:val="left" w:pos="1418"/>
              </w:tabs>
              <w:rPr>
                <w:b/>
                <w:color w:val="000000"/>
              </w:rPr>
            </w:pPr>
          </w:p>
          <w:p w14:paraId="488773C3" w14:textId="3847A9A4" w:rsidR="00684E66" w:rsidRPr="003A0870" w:rsidRDefault="00684E66" w:rsidP="00684E66">
            <w:pPr>
              <w:rPr>
                <w:b/>
                <w:bCs/>
              </w:rPr>
            </w:pPr>
            <w:r w:rsidRPr="003A0870">
              <w:rPr>
                <w:b/>
                <w:bCs/>
              </w:rPr>
              <w:t>Assistant National Director</w:t>
            </w:r>
            <w:r>
              <w:rPr>
                <w:b/>
                <w:bCs/>
              </w:rPr>
              <w:t xml:space="preserve"> </w:t>
            </w:r>
            <w:r w:rsidRPr="003A0870">
              <w:rPr>
                <w:b/>
                <w:bCs/>
              </w:rPr>
              <w:t>Chief Innovation Officer (Sláintecare)</w:t>
            </w:r>
          </w:p>
          <w:p w14:paraId="49554920" w14:textId="2B126A57" w:rsidR="00553354" w:rsidRPr="00E644EF" w:rsidRDefault="00553354" w:rsidP="00A501B5">
            <w:pPr>
              <w:tabs>
                <w:tab w:val="left" w:pos="1418"/>
              </w:tabs>
              <w:rPr>
                <w:b/>
                <w:color w:val="FF0000"/>
                <w:sz w:val="16"/>
                <w:szCs w:val="16"/>
              </w:rPr>
            </w:pP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06D4C86A" w:rsidR="00553354" w:rsidRPr="00E644EF" w:rsidRDefault="00684E66" w:rsidP="00A501B5">
            <w:pPr>
              <w:spacing w:before="40" w:after="40"/>
              <w:rPr>
                <w:b/>
                <w:color w:val="FF0000"/>
              </w:rPr>
            </w:pPr>
            <w:r w:rsidRPr="00684E66">
              <w:rPr>
                <w:b/>
              </w:rPr>
              <w:t>NRS15477</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66345D6" w14:textId="77777777" w:rsidR="005D09FE" w:rsidRDefault="005D09FE"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48668FFB" w:rsidR="00EC5B68" w:rsidRPr="00684E66" w:rsidRDefault="00EC5B68" w:rsidP="00EC5B68">
            <w:pPr>
              <w:pStyle w:val="ListParagraph"/>
              <w:numPr>
                <w:ilvl w:val="0"/>
                <w:numId w:val="33"/>
              </w:numPr>
              <w:jc w:val="both"/>
              <w:rPr>
                <w:b/>
                <w:bCs/>
                <w:color w:val="FF0000"/>
              </w:rPr>
            </w:pPr>
            <w:r w:rsidRPr="00684E66">
              <w:rPr>
                <w:b/>
                <w:bCs/>
              </w:rPr>
              <w:t xml:space="preserve">Please demonstrate your </w:t>
            </w:r>
            <w:r w:rsidR="00684E66" w:rsidRPr="00684E66">
              <w:rPr>
                <w:b/>
                <w:bCs/>
              </w:rPr>
              <w:t xml:space="preserve">significant </w:t>
            </w:r>
            <w:r w:rsidR="00684E66" w:rsidRPr="00684E66">
              <w:rPr>
                <w:b/>
                <w:bCs/>
                <w:lang w:eastAsia="en-IE"/>
              </w:rPr>
              <w:t>experience of working at senior management level within a large-scale health environment</w:t>
            </w:r>
            <w:r w:rsidR="00684E66" w:rsidRPr="00684E66">
              <w:rPr>
                <w:b/>
                <w:bCs/>
              </w:rPr>
              <w:t xml:space="preserve"> as</w:t>
            </w:r>
            <w:r w:rsidRPr="00684E66">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377CBA60" w:rsidR="00EC5B68" w:rsidRPr="000F2B41" w:rsidRDefault="00EC5B68" w:rsidP="00EC5B68">
            <w:pPr>
              <w:pStyle w:val="ListParagraph"/>
              <w:numPr>
                <w:ilvl w:val="0"/>
                <w:numId w:val="33"/>
              </w:numPr>
              <w:suppressAutoHyphens w:val="0"/>
              <w:spacing w:line="276" w:lineRule="auto"/>
              <w:jc w:val="both"/>
              <w:rPr>
                <w:b/>
                <w:lang w:eastAsia="en-IE"/>
              </w:rPr>
            </w:pPr>
            <w:r w:rsidRPr="000F2B41">
              <w:rPr>
                <w:b/>
                <w:bCs/>
              </w:rPr>
              <w:lastRenderedPageBreak/>
              <w:t xml:space="preserve">Please demonstrate your </w:t>
            </w:r>
            <w:r w:rsidR="00684E66">
              <w:rPr>
                <w:b/>
                <w:bCs/>
              </w:rPr>
              <w:t xml:space="preserve">significant </w:t>
            </w:r>
            <w:r w:rsidR="00684E66" w:rsidRPr="00684E66">
              <w:rPr>
                <w:b/>
                <w:bCs/>
                <w:lang w:eastAsia="en-IE"/>
              </w:rPr>
              <w:t>experience of promoting and leading innovation in a healthcare environment</w:t>
            </w:r>
            <w:r w:rsidR="00684E66" w:rsidRPr="000F2B41">
              <w:rPr>
                <w:b/>
                <w:lang w:val="en-IE"/>
              </w:rPr>
              <w:t xml:space="preserve"> as</w:t>
            </w:r>
            <w:r w:rsidRPr="000F2B41">
              <w:rPr>
                <w:b/>
                <w:lang w:eastAsia="en-IE"/>
              </w:rPr>
              <w:t xml:space="preserve"> relevant to the role. </w:t>
            </w:r>
            <w:r w:rsidRPr="000F2B41">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154D76E3" w14:textId="77777777" w:rsidR="00EC5B68" w:rsidRDefault="00EC5B68" w:rsidP="00ED7F79"/>
          <w:p w14:paraId="0D7DDA36" w14:textId="77777777" w:rsidR="005D09FE" w:rsidRDefault="005D09FE"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2A2E290C" w:rsidR="00EC5B68" w:rsidRPr="000F2B41" w:rsidRDefault="00EC5B68" w:rsidP="00EC5B68">
            <w:pPr>
              <w:pStyle w:val="ListParagraph"/>
              <w:numPr>
                <w:ilvl w:val="0"/>
                <w:numId w:val="33"/>
              </w:numPr>
              <w:suppressAutoHyphens w:val="0"/>
              <w:rPr>
                <w:b/>
                <w:lang w:val="ga-IE" w:eastAsia="en-IE"/>
              </w:rPr>
            </w:pPr>
            <w:r w:rsidRPr="000F2B41">
              <w:rPr>
                <w:b/>
                <w:bCs/>
              </w:rPr>
              <w:lastRenderedPageBreak/>
              <w:t xml:space="preserve">Please demonstrate your </w:t>
            </w:r>
            <w:r w:rsidR="00684E66">
              <w:rPr>
                <w:b/>
                <w:bCs/>
              </w:rPr>
              <w:t xml:space="preserve">significant </w:t>
            </w:r>
            <w:r w:rsidR="00684E66" w:rsidRPr="00684E66">
              <w:rPr>
                <w:b/>
                <w:bCs/>
                <w:lang w:eastAsia="en-IE"/>
              </w:rPr>
              <w:t>track record of developing and delivering change/transformation and quality improvement projects within a complex working environment</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295A1589" w:rsidR="00EC5B68" w:rsidRPr="000F2B41" w:rsidRDefault="00EC5B68" w:rsidP="00ED7F79">
            <w:pPr>
              <w:pStyle w:val="ListParagraph"/>
              <w:numPr>
                <w:ilvl w:val="0"/>
                <w:numId w:val="33"/>
              </w:numPr>
              <w:jc w:val="both"/>
              <w:rPr>
                <w:b/>
              </w:rPr>
            </w:pPr>
            <w:r w:rsidRPr="000F2B41">
              <w:rPr>
                <w:b/>
                <w:bCs/>
              </w:rPr>
              <w:lastRenderedPageBreak/>
              <w:t xml:space="preserve">Please demonstrate your </w:t>
            </w:r>
            <w:r w:rsidR="00684E66">
              <w:rPr>
                <w:b/>
                <w:lang w:eastAsia="en-IE"/>
              </w:rPr>
              <w:t xml:space="preserve">significant </w:t>
            </w:r>
            <w:r w:rsidR="00684E66" w:rsidRPr="00684E66">
              <w:rPr>
                <w:b/>
                <w:bCs/>
                <w:lang w:eastAsia="en-IE"/>
              </w:rPr>
              <w:t>track record managing budget and staff</w:t>
            </w:r>
            <w:r w:rsidR="00684E66" w:rsidRPr="000F2B41">
              <w:rPr>
                <w:b/>
                <w:bCs/>
                <w:iCs/>
              </w:rPr>
              <w:t xml:space="preserve"> </w:t>
            </w:r>
            <w:r w:rsidRPr="000F2B41">
              <w:rPr>
                <w:b/>
                <w:bCs/>
                <w:iCs/>
              </w:rPr>
              <w:t>as relevant to this role</w:t>
            </w:r>
            <w:r w:rsidRPr="000F2B41">
              <w:rPr>
                <w:b/>
              </w:rPr>
              <w:t>. Please limit your answer in this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3D83D1B3"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043FDB03" w:rsidR="00EC5B68" w:rsidRPr="00684E66" w:rsidRDefault="00EC5B68" w:rsidP="00ED7F79">
            <w:pPr>
              <w:pStyle w:val="ListParagraph"/>
              <w:numPr>
                <w:ilvl w:val="0"/>
                <w:numId w:val="33"/>
              </w:numPr>
              <w:suppressAutoHyphens w:val="0"/>
              <w:spacing w:line="276" w:lineRule="auto"/>
              <w:jc w:val="both"/>
              <w:rPr>
                <w:b/>
                <w:bCs/>
                <w:lang w:val="en-IE" w:eastAsia="en-US"/>
              </w:rPr>
            </w:pPr>
            <w:r w:rsidRPr="00684E66">
              <w:rPr>
                <w:b/>
                <w:bCs/>
              </w:rPr>
              <w:lastRenderedPageBreak/>
              <w:t xml:space="preserve">Please demonstrate </w:t>
            </w:r>
            <w:r w:rsidR="00684E66" w:rsidRPr="00684E66">
              <w:rPr>
                <w:b/>
                <w:bCs/>
              </w:rPr>
              <w:t xml:space="preserve">your experience </w:t>
            </w:r>
            <w:r w:rsidR="00684E66" w:rsidRPr="00684E66">
              <w:rPr>
                <w:b/>
                <w:bCs/>
                <w:lang w:eastAsia="en-IE"/>
              </w:rPr>
              <w:t>of working collaboratively cross functionally with multiple internal and external stakeholders, to achieve results</w:t>
            </w:r>
            <w:r w:rsidRPr="00684E66">
              <w:rPr>
                <w:b/>
                <w:bCs/>
                <w:lang w:val="ga-IE" w:eastAsia="en-IE"/>
              </w:rPr>
              <w:t xml:space="preserve">, as relevant to this role. </w:t>
            </w:r>
            <w:r w:rsidRPr="00684E66">
              <w:rPr>
                <w:b/>
                <w:bCs/>
              </w:rPr>
              <w:t>Please limit your answer in this section to 1 page.</w:t>
            </w:r>
          </w:p>
          <w:p w14:paraId="48A33776" w14:textId="77777777" w:rsidR="00EC5B68" w:rsidRPr="00684E66"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11C9432A" w14:textId="77777777" w:rsidR="00EC5B68" w:rsidRDefault="00EC5B68" w:rsidP="00ED7F79"/>
          <w:p w14:paraId="2F573555" w14:textId="77777777" w:rsidR="005D09FE" w:rsidRDefault="005D09FE"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2CD797C7" w14:textId="77777777" w:rsidR="00EC5B68" w:rsidRDefault="00EC5B68" w:rsidP="00ED7F79"/>
        </w:tc>
      </w:tr>
    </w:tbl>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33E36028"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2F4DC8C9" w14:textId="77777777" w:rsidR="00EC5B68" w:rsidRDefault="00EC5B68" w:rsidP="00ED7F79"/>
          <w:p w14:paraId="561C8283" w14:textId="77777777" w:rsidR="00EC5B68" w:rsidRDefault="00EC5B68" w:rsidP="00ED7F79"/>
          <w:p w14:paraId="10015DC8"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3FA5C85C" w:rsidR="00D7302F" w:rsidRDefault="00D7302F" w:rsidP="002158C5"/>
    <w:p w14:paraId="7B32F8C1" w14:textId="77777777" w:rsidR="005D09FE" w:rsidRDefault="005D09FE" w:rsidP="002158C5"/>
    <w:p w14:paraId="14B7FD5A" w14:textId="77777777" w:rsidR="005D09FE" w:rsidRDefault="005D09FE" w:rsidP="002158C5"/>
    <w:p w14:paraId="338E0350" w14:textId="77777777" w:rsidR="005D09FE" w:rsidRDefault="005D09FE" w:rsidP="002158C5"/>
    <w:p w14:paraId="31E191E7" w14:textId="77777777" w:rsidR="005D09FE" w:rsidRDefault="005D09FE" w:rsidP="002158C5"/>
    <w:p w14:paraId="66A1CA83" w14:textId="77777777" w:rsidR="005D09FE" w:rsidRDefault="005D09FE" w:rsidP="002158C5"/>
    <w:p w14:paraId="06BA069A" w14:textId="77777777" w:rsidR="005D09FE" w:rsidRDefault="005D09FE" w:rsidP="002158C5"/>
    <w:p w14:paraId="5D3A57E4" w14:textId="77777777" w:rsidR="005D09FE" w:rsidRDefault="005D09FE" w:rsidP="002158C5"/>
    <w:p w14:paraId="254C243E" w14:textId="77777777" w:rsidR="005D09FE" w:rsidRDefault="005D09FE" w:rsidP="002158C5"/>
    <w:p w14:paraId="12790BE6" w14:textId="77777777" w:rsidR="005D09FE" w:rsidRDefault="005D09FE" w:rsidP="002158C5"/>
    <w:p w14:paraId="0E0ECE57" w14:textId="77777777" w:rsidR="005D09FE" w:rsidRDefault="005D09FE" w:rsidP="002158C5"/>
    <w:p w14:paraId="71AB8196" w14:textId="77777777" w:rsidR="005D09FE" w:rsidRDefault="005D09FE" w:rsidP="002158C5"/>
    <w:p w14:paraId="58DB1019" w14:textId="77777777" w:rsidR="005D09FE" w:rsidRDefault="005D09FE" w:rsidP="002158C5"/>
    <w:p w14:paraId="5817FA91" w14:textId="77777777" w:rsidR="005D09FE" w:rsidRDefault="005D09FE" w:rsidP="002158C5"/>
    <w:p w14:paraId="7D3E856C" w14:textId="77777777" w:rsidR="005D09FE" w:rsidRDefault="005D09FE" w:rsidP="002158C5"/>
    <w:p w14:paraId="03E7AFC7" w14:textId="77777777" w:rsidR="005D09FE" w:rsidRDefault="005D09FE" w:rsidP="002158C5"/>
    <w:p w14:paraId="79F71265" w14:textId="77777777" w:rsidR="005D09FE" w:rsidRDefault="005D09FE" w:rsidP="002158C5"/>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2367A2">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2367A2"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2367A2"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2367A2"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2367A2"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2367A2"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2367A2"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2367A2"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2367A2"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2367A2"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2367A2"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2367A2"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2367A2"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2367A2"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2367A2"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2367A2"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2367A2"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2367A2"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5B57F6E7" w14:textId="3AEB7CAA" w:rsidR="00E84E42" w:rsidRDefault="00E84E42" w:rsidP="005D09FE">
      <w:pPr>
        <w:suppressAutoHyphens w:val="0"/>
      </w:pPr>
    </w:p>
    <w:p w14:paraId="4AC0D785" w14:textId="77777777" w:rsidR="005D09FE" w:rsidRDefault="005D09FE" w:rsidP="005D09FE">
      <w:pPr>
        <w:suppressAutoHyphens w:val="0"/>
      </w:pPr>
    </w:p>
    <w:p w14:paraId="4D3C824A" w14:textId="77777777" w:rsidR="005D09FE" w:rsidRDefault="005D09FE" w:rsidP="005D09FE">
      <w:pPr>
        <w:suppressAutoHyphens w:val="0"/>
      </w:pPr>
    </w:p>
    <w:p w14:paraId="4E6CD316" w14:textId="77777777" w:rsidR="005D09FE" w:rsidRDefault="005D09FE" w:rsidP="005D09FE">
      <w:pPr>
        <w:suppressAutoHyphens w:val="0"/>
      </w:pPr>
    </w:p>
    <w:p w14:paraId="2E958F7B" w14:textId="77777777" w:rsidR="005D09FE" w:rsidRDefault="005D09FE" w:rsidP="005D09FE">
      <w:pPr>
        <w:suppressAutoHyphens w:val="0"/>
      </w:pPr>
    </w:p>
    <w:p w14:paraId="4967D2C4" w14:textId="77777777" w:rsidR="005D09FE" w:rsidRDefault="005D09FE" w:rsidP="005D09FE">
      <w:pPr>
        <w:suppressAutoHyphens w:val="0"/>
      </w:pPr>
    </w:p>
    <w:p w14:paraId="337D5946" w14:textId="77777777" w:rsidR="005D09FE" w:rsidRDefault="005D09FE" w:rsidP="005D09FE">
      <w:pPr>
        <w:suppressAutoHyphens w:val="0"/>
      </w:pPr>
    </w:p>
    <w:p w14:paraId="4770B230" w14:textId="77777777" w:rsidR="005D09FE" w:rsidRDefault="005D09FE" w:rsidP="005D09FE">
      <w:pPr>
        <w:suppressAutoHyphens w:val="0"/>
      </w:pPr>
    </w:p>
    <w:p w14:paraId="04D8AB9B" w14:textId="77777777" w:rsidR="005D09FE" w:rsidRDefault="005D09FE" w:rsidP="005D09FE">
      <w:pPr>
        <w:suppressAutoHyphens w:val="0"/>
      </w:pPr>
    </w:p>
    <w:p w14:paraId="258F8F05" w14:textId="77777777" w:rsidR="005D09FE" w:rsidRDefault="005D09FE" w:rsidP="005D09FE">
      <w:pPr>
        <w:suppressAutoHyphens w:val="0"/>
      </w:pPr>
    </w:p>
    <w:p w14:paraId="1EA3DFE1" w14:textId="77777777" w:rsidR="005D09FE" w:rsidRDefault="005D09FE" w:rsidP="005D09FE">
      <w:pPr>
        <w:suppressAutoHyphens w:val="0"/>
      </w:pPr>
    </w:p>
    <w:p w14:paraId="4BC4B2C5" w14:textId="77777777" w:rsidR="005D09FE" w:rsidRDefault="005D09FE" w:rsidP="005D09FE">
      <w:pPr>
        <w:suppressAutoHyphens w:val="0"/>
      </w:pPr>
    </w:p>
    <w:p w14:paraId="48351847" w14:textId="77777777" w:rsidR="005D09FE" w:rsidRDefault="005D09FE" w:rsidP="005D09FE">
      <w:pPr>
        <w:suppressAutoHyphens w:val="0"/>
      </w:pPr>
    </w:p>
    <w:p w14:paraId="3CF68A43" w14:textId="77777777" w:rsidR="005D09FE" w:rsidRDefault="005D09FE" w:rsidP="005D09FE">
      <w:pPr>
        <w:suppressAutoHyphens w:val="0"/>
      </w:pPr>
    </w:p>
    <w:p w14:paraId="317CCFB1" w14:textId="77777777" w:rsidR="005D09FE" w:rsidRDefault="005D09FE" w:rsidP="005D09FE">
      <w:pPr>
        <w:suppressAutoHyphens w:val="0"/>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07FB" w14:textId="77777777" w:rsidR="002367A2" w:rsidRDefault="002367A2" w:rsidP="002212CD">
      <w:r>
        <w:separator/>
      </w:r>
    </w:p>
  </w:endnote>
  <w:endnote w:type="continuationSeparator" w:id="0">
    <w:p w14:paraId="511E0D53" w14:textId="77777777" w:rsidR="002367A2" w:rsidRDefault="002367A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BABB" w14:textId="77777777" w:rsidR="002367A2" w:rsidRDefault="002367A2">
      <w:r>
        <w:separator/>
      </w:r>
    </w:p>
  </w:footnote>
  <w:footnote w:type="continuationSeparator" w:id="0">
    <w:p w14:paraId="07671185" w14:textId="77777777" w:rsidR="002367A2" w:rsidRDefault="0023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6F2D3F25" w:rsidR="002F04AD" w:rsidRDefault="002F04AD" w:rsidP="005326FF">
    <w:pPr>
      <w:pStyle w:val="Header"/>
      <w:ind w:right="-143"/>
      <w:jc w:val="right"/>
      <w:rPr>
        <w:color w:val="C00000"/>
      </w:rPr>
    </w:pPr>
    <w:r>
      <w:rPr>
        <w:rFonts w:eastAsia="Arial"/>
      </w:rPr>
      <w:t xml:space="preserve">                                                                                               </w:t>
    </w:r>
    <w:r>
      <w:t xml:space="preserve">Candidate ID </w:t>
    </w:r>
    <w:r w:rsidRPr="00684E66">
      <w:t xml:space="preserve">Number </w:t>
    </w:r>
    <w:r w:rsidR="00684E66" w:rsidRPr="00684E66">
      <w:t>NRS15477</w:t>
    </w:r>
    <w:r w:rsidRPr="00684E66">
      <w:t xml:space="preserve"> </w:t>
    </w:r>
    <w:r w:rsidRPr="008B21FF">
      <w:rPr>
        <w:color w:val="C00000"/>
      </w:rPr>
      <w:t xml:space="preserve">– </w:t>
    </w:r>
  </w:p>
  <w:p w14:paraId="3C3FBB8B" w14:textId="77777777" w:rsidR="00684E66" w:rsidRPr="00684E66" w:rsidRDefault="00684E66" w:rsidP="00684E66">
    <w:pPr>
      <w:jc w:val="right"/>
    </w:pPr>
    <w:r w:rsidRPr="00684E66">
      <w:t>Assistant National Director</w:t>
    </w:r>
  </w:p>
  <w:p w14:paraId="740A9B3C" w14:textId="77777777" w:rsidR="00684E66" w:rsidRPr="00684E66" w:rsidRDefault="00684E66" w:rsidP="00684E66">
    <w:pPr>
      <w:jc w:val="right"/>
    </w:pPr>
    <w:r w:rsidRPr="00684E66">
      <w:t>Chief Innovation Officer (Sláintecare)</w:t>
    </w:r>
  </w:p>
  <w:p w14:paraId="63C83B5D"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8144523">
    <w:abstractNumId w:val="15"/>
  </w:num>
  <w:num w:numId="2" w16cid:durableId="145362382">
    <w:abstractNumId w:val="31"/>
  </w:num>
  <w:num w:numId="3" w16cid:durableId="206458984">
    <w:abstractNumId w:val="21"/>
  </w:num>
  <w:num w:numId="4" w16cid:durableId="1617172090">
    <w:abstractNumId w:val="24"/>
  </w:num>
  <w:num w:numId="5" w16cid:durableId="895435495">
    <w:abstractNumId w:val="22"/>
  </w:num>
  <w:num w:numId="6" w16cid:durableId="2147118434">
    <w:abstractNumId w:val="16"/>
  </w:num>
  <w:num w:numId="7" w16cid:durableId="399906857">
    <w:abstractNumId w:val="23"/>
  </w:num>
  <w:num w:numId="8" w16cid:durableId="1589970651">
    <w:abstractNumId w:val="27"/>
  </w:num>
  <w:num w:numId="9" w16cid:durableId="776675750">
    <w:abstractNumId w:val="5"/>
  </w:num>
  <w:num w:numId="10" w16cid:durableId="1461266146">
    <w:abstractNumId w:val="1"/>
  </w:num>
  <w:num w:numId="11" w16cid:durableId="1865552030">
    <w:abstractNumId w:val="26"/>
  </w:num>
  <w:num w:numId="12" w16cid:durableId="331222257">
    <w:abstractNumId w:val="25"/>
  </w:num>
  <w:num w:numId="13" w16cid:durableId="110829973">
    <w:abstractNumId w:val="20"/>
  </w:num>
  <w:num w:numId="14" w16cid:durableId="20680656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47937873">
    <w:abstractNumId w:val="17"/>
  </w:num>
  <w:num w:numId="16" w16cid:durableId="1947156328">
    <w:abstractNumId w:val="19"/>
  </w:num>
  <w:num w:numId="17" w16cid:durableId="732654851">
    <w:abstractNumId w:val="12"/>
  </w:num>
  <w:num w:numId="18" w16cid:durableId="102814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9780304">
    <w:abstractNumId w:val="8"/>
  </w:num>
  <w:num w:numId="20" w16cid:durableId="1458255483">
    <w:abstractNumId w:val="9"/>
  </w:num>
  <w:num w:numId="21" w16cid:durableId="184488913">
    <w:abstractNumId w:val="13"/>
  </w:num>
  <w:num w:numId="22" w16cid:durableId="359203742">
    <w:abstractNumId w:val="2"/>
  </w:num>
  <w:num w:numId="23" w16cid:durableId="1106999114">
    <w:abstractNumId w:val="14"/>
  </w:num>
  <w:num w:numId="24" w16cid:durableId="2013949124">
    <w:abstractNumId w:val="29"/>
  </w:num>
  <w:num w:numId="25" w16cid:durableId="1366559682">
    <w:abstractNumId w:val="7"/>
  </w:num>
  <w:num w:numId="26" w16cid:durableId="649603383">
    <w:abstractNumId w:val="10"/>
  </w:num>
  <w:num w:numId="27" w16cid:durableId="172107889">
    <w:abstractNumId w:val="28"/>
  </w:num>
  <w:num w:numId="28" w16cid:durableId="1193759727">
    <w:abstractNumId w:val="4"/>
  </w:num>
  <w:num w:numId="29" w16cid:durableId="874194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8749360">
    <w:abstractNumId w:val="6"/>
  </w:num>
  <w:num w:numId="31" w16cid:durableId="438837707">
    <w:abstractNumId w:val="18"/>
  </w:num>
  <w:num w:numId="32" w16cid:durableId="1922711451">
    <w:abstractNumId w:val="11"/>
    <w:lvlOverride w:ilvl="0">
      <w:startOverride w:val="1"/>
    </w:lvlOverride>
    <w:lvlOverride w:ilvl="1"/>
    <w:lvlOverride w:ilvl="2"/>
    <w:lvlOverride w:ilvl="3"/>
    <w:lvlOverride w:ilvl="4"/>
    <w:lvlOverride w:ilvl="5"/>
    <w:lvlOverride w:ilvl="6"/>
    <w:lvlOverride w:ilvl="7"/>
    <w:lvlOverride w:ilvl="8"/>
  </w:num>
  <w:num w:numId="33" w16cid:durableId="1210533449">
    <w:abstractNumId w:val="3"/>
  </w:num>
  <w:num w:numId="34" w16cid:durableId="42141374">
    <w:abstractNumId w:val="11"/>
  </w:num>
  <w:num w:numId="35" w16cid:durableId="904143834">
    <w:abstractNumId w:val="30"/>
  </w:num>
  <w:num w:numId="36" w16cid:durableId="1604070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367A2"/>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09FE"/>
    <w:rsid w:val="005D4830"/>
    <w:rsid w:val="00636CB0"/>
    <w:rsid w:val="00650F4C"/>
    <w:rsid w:val="00656CCC"/>
    <w:rsid w:val="00656D61"/>
    <w:rsid w:val="00656D74"/>
    <w:rsid w:val="0066288D"/>
    <w:rsid w:val="0067322B"/>
    <w:rsid w:val="0067467B"/>
    <w:rsid w:val="00684E66"/>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6B6"/>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68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14</cp:revision>
  <cp:lastPrinted>2020-03-25T10:40:00Z</cp:lastPrinted>
  <dcterms:created xsi:type="dcterms:W3CDTF">2024-10-16T09:01:00Z</dcterms:created>
  <dcterms:modified xsi:type="dcterms:W3CDTF">2026-06-15T09:03:00Z</dcterms:modified>
  <dc:language>en-GB</dc:language>
</cp:coreProperties>
</file>