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856C57">
      <w:pPr>
        <w:jc w:val="center"/>
        <w:rPr>
          <w:rFonts w:cs="Arial"/>
          <w:b/>
        </w:rPr>
      </w:pPr>
      <w:r w:rsidRPr="001A519A">
        <w:rPr>
          <w:rFonts w:cs="Arial"/>
          <w:b/>
        </w:rPr>
        <w:t>Additional Campaign Information</w:t>
      </w:r>
    </w:p>
    <w:p w14:paraId="76B48B15" w14:textId="0433E363" w:rsidR="00C10E8B" w:rsidRPr="00856C57" w:rsidRDefault="00856C57" w:rsidP="00C10E8B">
      <w:pPr>
        <w:jc w:val="center"/>
        <w:rPr>
          <w:rFonts w:cs="Arial"/>
          <w:b/>
        </w:rPr>
      </w:pPr>
      <w:r w:rsidRPr="00856C57">
        <w:rPr>
          <w:rFonts w:cs="Arial"/>
          <w:b/>
        </w:rPr>
        <w:t>NRS15548</w:t>
      </w:r>
      <w:r w:rsidR="00C10E8B" w:rsidRPr="00856C57">
        <w:rPr>
          <w:rFonts w:cs="Arial"/>
          <w:b/>
        </w:rPr>
        <w:t xml:space="preserve">, </w:t>
      </w:r>
      <w:r w:rsidRPr="00856C57">
        <w:rPr>
          <w:rFonts w:cs="Arial"/>
          <w:b/>
        </w:rPr>
        <w:t>Data Analyst (Grade VII)</w:t>
      </w:r>
    </w:p>
    <w:p w14:paraId="05DA744E" w14:textId="4364B018" w:rsidR="00065A9D" w:rsidRPr="00856C57" w:rsidRDefault="00856C57" w:rsidP="003D19FA">
      <w:pPr>
        <w:jc w:val="center"/>
        <w:rPr>
          <w:rFonts w:cs="Arial"/>
          <w:b/>
        </w:rPr>
      </w:pPr>
      <w:r w:rsidRPr="00856C57">
        <w:rPr>
          <w:rFonts w:cs="Arial"/>
          <w:b/>
        </w:rPr>
        <w:t>National Rare Diseases Office</w:t>
      </w:r>
    </w:p>
    <w:p w14:paraId="723C4BA7" w14:textId="77777777" w:rsidR="00856C57" w:rsidRPr="008F59BA" w:rsidRDefault="00856C57"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2397AD40" w14:textId="0BE76A47" w:rsidR="00BE17F4" w:rsidRPr="00856C57" w:rsidRDefault="006158B7" w:rsidP="00856C57">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w:t>
      </w:r>
      <w:proofErr w:type="gramStart"/>
      <w:r w:rsidR="004E7D31">
        <w:rPr>
          <w:rFonts w:cs="Arial"/>
        </w:rPr>
        <w:t xml:space="preserve">. </w:t>
      </w:r>
      <w:r w:rsidR="00BE17F4" w:rsidRPr="00856C57">
        <w:rPr>
          <w:color w:val="FF0000"/>
        </w:rPr>
        <w:t>.</w:t>
      </w:r>
      <w:proofErr w:type="gramEnd"/>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856C57">
          <w:rPr>
            <w:rStyle w:val="Hyperlink"/>
            <w:rFonts w:ascii="Arial" w:hAnsi="Arial" w:cs="Arial"/>
            <w:b/>
            <w:bCs/>
            <w:color w:val="auto"/>
          </w:rPr>
          <w:t>recruitmanagement@hse.ie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3DB84F3"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911008" w:rsidRPr="00911008">
        <w:rPr>
          <w:rFonts w:cs="Arial"/>
          <w:b/>
          <w:color w:val="000000" w:themeColor="text1"/>
        </w:rPr>
        <w:t>Thursday 1</w:t>
      </w:r>
      <w:r w:rsidR="00911008" w:rsidRPr="00911008">
        <w:rPr>
          <w:rFonts w:cs="Arial"/>
          <w:b/>
          <w:color w:val="000000" w:themeColor="text1"/>
          <w:vertAlign w:val="superscript"/>
        </w:rPr>
        <w:t>st</w:t>
      </w:r>
      <w:r w:rsidR="00911008" w:rsidRPr="00911008">
        <w:rPr>
          <w:rFonts w:cs="Arial"/>
          <w:b/>
          <w:color w:val="000000" w:themeColor="text1"/>
        </w:rPr>
        <w:t xml:space="preserve"> of October 2026 </w:t>
      </w:r>
      <w:r w:rsidR="001C6A33" w:rsidRPr="00911008">
        <w:rPr>
          <w:rFonts w:cs="Arial"/>
          <w:b/>
          <w:color w:val="000000" w:themeColor="text1"/>
        </w:rPr>
        <w:t>at</w:t>
      </w:r>
      <w:r w:rsidR="00BE366C" w:rsidRPr="00911008">
        <w:rPr>
          <w:rFonts w:cs="Arial"/>
          <w:b/>
          <w:color w:val="000000" w:themeColor="text1"/>
        </w:rPr>
        <w:t xml:space="preserve"> 12</w:t>
      </w:r>
      <w:r w:rsidR="0004529C" w:rsidRPr="00911008">
        <w:rPr>
          <w:rFonts w:cs="Arial"/>
          <w:b/>
          <w:color w:val="000000" w:themeColor="text1"/>
        </w:rPr>
        <w:t>:00PM</w:t>
      </w:r>
      <w:r w:rsidR="00911008" w:rsidRPr="00911008">
        <w:rPr>
          <w:rFonts w:cs="Arial"/>
          <w:b/>
          <w:color w:val="000000" w:themeColor="text1"/>
        </w:rPr>
        <w:t>.</w:t>
      </w:r>
      <w:r w:rsidR="00C95B23" w:rsidRPr="00911008">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21B799BA" w:rsidR="003722EB" w:rsidRDefault="00E47641" w:rsidP="00856C57">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1BEB3B02" w:rsidR="002807A0" w:rsidRPr="00856C57" w:rsidRDefault="006158B7" w:rsidP="00856C57">
      <w:pPr>
        <w:numPr>
          <w:ilvl w:val="0"/>
          <w:numId w:val="5"/>
        </w:numPr>
        <w:jc w:val="both"/>
        <w:rPr>
          <w:rFonts w:cs="Arial"/>
          <w:bCs/>
        </w:rPr>
      </w:pPr>
      <w:r w:rsidRPr="008F59BA">
        <w:rPr>
          <w:rFonts w:cs="Arial"/>
          <w:bCs/>
        </w:rPr>
        <w:t>Candidates who are successful at interview will be placed on a panel in order of merit</w:t>
      </w:r>
      <w:proofErr w:type="gramStart"/>
      <w:r w:rsidRPr="008F59BA">
        <w:rPr>
          <w:rFonts w:cs="Arial"/>
          <w:bCs/>
        </w:rPr>
        <w:t xml:space="preserve">. </w:t>
      </w:r>
      <w:r w:rsidR="00CA03A6" w:rsidRPr="00856C57">
        <w:rPr>
          <w:rFonts w:cs="Arial"/>
          <w:bCs/>
          <w:color w:val="FF0000"/>
        </w:rPr>
        <w:t>.</w:t>
      </w:r>
      <w:proofErr w:type="gramEnd"/>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00BE7AF" w:rsidR="00F65A22" w:rsidRPr="00856C57"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6E320A4"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856C57" w:rsidRPr="00FA222E">
          <w:rPr>
            <w:rStyle w:val="Hyperlink"/>
            <w:rFonts w:cs="Arial"/>
          </w:rPr>
          <w:t>recruitmanagement@hse.ie</w:t>
        </w:r>
      </w:hyperlink>
      <w:r w:rsidR="00856C57" w:rsidRPr="00FA222E">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911008">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1EF6D46C" w14:textId="77777777" w:rsidR="00856C57" w:rsidRDefault="00856C57" w:rsidP="00856C57">
      <w:pPr>
        <w:rPr>
          <w:rFonts w:cs="Arial"/>
          <w:b/>
          <w:bCs/>
        </w:rPr>
      </w:pPr>
    </w:p>
    <w:p w14:paraId="73C84690" w14:textId="26C2EC7A" w:rsidR="00856C57" w:rsidRPr="00856C57" w:rsidRDefault="00856C57" w:rsidP="00856C57">
      <w:pPr>
        <w:rPr>
          <w:rFonts w:cs="Arial"/>
          <w:b/>
          <w:bCs/>
          <w:i/>
          <w:iCs/>
        </w:rPr>
      </w:pPr>
      <w:r w:rsidRPr="00856C57">
        <w:rPr>
          <w:rFonts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65480476" w14:textId="77777777" w:rsidR="00856C57" w:rsidRDefault="00856C57" w:rsidP="00856C57">
      <w:pPr>
        <w:contextualSpacing/>
        <w:rPr>
          <w:rFonts w:cs="Arial"/>
          <w:b/>
        </w:rPr>
      </w:pPr>
    </w:p>
    <w:p w14:paraId="16E01057" w14:textId="77777777" w:rsidR="00856C57" w:rsidRDefault="00856C57" w:rsidP="00856C57">
      <w:pPr>
        <w:numPr>
          <w:ilvl w:val="0"/>
          <w:numId w:val="28"/>
        </w:numPr>
        <w:tabs>
          <w:tab w:val="num" w:pos="851"/>
        </w:tabs>
        <w:ind w:left="567"/>
        <w:rPr>
          <w:rFonts w:cs="Arial"/>
          <w:b/>
        </w:rPr>
      </w:pPr>
      <w:r>
        <w:rPr>
          <w:rFonts w:cs="Arial"/>
          <w:b/>
        </w:rPr>
        <w:t>Eligible applicants will be those who on the closing date for the competition:</w:t>
      </w:r>
    </w:p>
    <w:p w14:paraId="2CDF9B8B" w14:textId="77777777" w:rsidR="00856C57" w:rsidRDefault="00856C57" w:rsidP="00856C57">
      <w:pPr>
        <w:tabs>
          <w:tab w:val="center" w:pos="4320"/>
          <w:tab w:val="right" w:pos="8640"/>
        </w:tabs>
        <w:rPr>
          <w:rFonts w:cs="Arial"/>
        </w:rPr>
      </w:pPr>
    </w:p>
    <w:p w14:paraId="195EF758" w14:textId="77777777" w:rsidR="00856C57" w:rsidRDefault="00856C57" w:rsidP="00856C57">
      <w:pPr>
        <w:numPr>
          <w:ilvl w:val="0"/>
          <w:numId w:val="29"/>
        </w:numPr>
        <w:tabs>
          <w:tab w:val="center" w:pos="4320"/>
          <w:tab w:val="right" w:pos="8640"/>
        </w:tabs>
        <w:contextualSpacing/>
        <w:rPr>
          <w:rFonts w:eastAsia="Calibri" w:cs="Arial"/>
          <w:iCs/>
          <w:color w:val="000000"/>
        </w:rPr>
      </w:pPr>
      <w:r>
        <w:rPr>
          <w:rFonts w:cs="Arial"/>
        </w:rPr>
        <w:t xml:space="preserve">Have satisfactory experience in an office under the HSE, TUSLA, </w:t>
      </w:r>
      <w:r>
        <w:rPr>
          <w:rFonts w:eastAsia="Calibri" w:cs="Arial"/>
          <w:iCs/>
          <w:color w:val="000000"/>
        </w:rPr>
        <w:t>other statutory health agencies, or a body which provides services on behalf of the HSE under Section 38 of the Health Act 2004 at a level not lower than that of Grade IV (or equivalent)</w:t>
      </w:r>
    </w:p>
    <w:p w14:paraId="36010F1E" w14:textId="77777777" w:rsidR="00856C57" w:rsidRPr="00E826FE" w:rsidRDefault="00856C57" w:rsidP="00856C57">
      <w:pPr>
        <w:tabs>
          <w:tab w:val="center" w:pos="4320"/>
          <w:tab w:val="right" w:pos="8640"/>
        </w:tabs>
        <w:contextualSpacing/>
        <w:rPr>
          <w:rFonts w:eastAsia="Calibri" w:cs="Arial"/>
          <w:iCs/>
          <w:color w:val="000000"/>
        </w:rPr>
      </w:pPr>
    </w:p>
    <w:p w14:paraId="1D9ADC26" w14:textId="07F36350" w:rsidR="00856C57" w:rsidRDefault="00856C57" w:rsidP="00856C57">
      <w:pPr>
        <w:tabs>
          <w:tab w:val="center" w:pos="4320"/>
          <w:tab w:val="right" w:pos="8640"/>
        </w:tabs>
        <w:jc w:val="center"/>
        <w:rPr>
          <w:rFonts w:eastAsia="Calibri" w:cs="Arial"/>
          <w:b/>
          <w:iCs/>
          <w:color w:val="000000"/>
          <w:lang w:eastAsia="en-US"/>
        </w:rPr>
      </w:pPr>
      <w:r>
        <w:rPr>
          <w:rFonts w:eastAsia="Calibri" w:cs="Arial"/>
          <w:b/>
          <w:iCs/>
          <w:color w:val="000000"/>
          <w:lang w:eastAsia="en-US"/>
        </w:rPr>
        <w:t>And</w:t>
      </w:r>
    </w:p>
    <w:p w14:paraId="6A8E321A" w14:textId="77777777" w:rsidR="00856C57" w:rsidRPr="00856C57" w:rsidRDefault="00856C57" w:rsidP="00856C57">
      <w:pPr>
        <w:tabs>
          <w:tab w:val="center" w:pos="4320"/>
          <w:tab w:val="right" w:pos="8640"/>
        </w:tabs>
        <w:jc w:val="center"/>
        <w:rPr>
          <w:rFonts w:eastAsia="Calibri" w:cs="Arial"/>
          <w:b/>
          <w:iCs/>
          <w:color w:val="000000"/>
          <w:lang w:eastAsia="en-US"/>
        </w:rPr>
      </w:pPr>
    </w:p>
    <w:p w14:paraId="624E4E42" w14:textId="088E7E70" w:rsidR="00856C57" w:rsidRPr="00856C57" w:rsidRDefault="00856C57" w:rsidP="00856C57">
      <w:pPr>
        <w:numPr>
          <w:ilvl w:val="0"/>
          <w:numId w:val="29"/>
        </w:numPr>
        <w:tabs>
          <w:tab w:val="num" w:pos="480"/>
        </w:tabs>
        <w:rPr>
          <w:rFonts w:eastAsia="Calibri" w:cs="Arial"/>
          <w:iCs/>
          <w:color w:val="000000"/>
        </w:rPr>
      </w:pPr>
      <w:r>
        <w:rPr>
          <w:rFonts w:cs="Arial"/>
        </w:rPr>
        <w:t xml:space="preserve">Have not less than two years’ satisfactory experience either in that office or in an office at a level not lower than that of Clerical Officer in the HSE, TUSLA, </w:t>
      </w:r>
      <w:r>
        <w:rPr>
          <w:rFonts w:eastAsia="Calibri" w:cs="Arial"/>
          <w:iCs/>
          <w:color w:val="000000"/>
        </w:rPr>
        <w:t>other statutory health agencies, or a body which provides services on behalf of the HSE under Section 38 of the Health Act 2004</w:t>
      </w:r>
    </w:p>
    <w:p w14:paraId="711D26FF" w14:textId="77777777" w:rsidR="00856C57" w:rsidRDefault="00856C57" w:rsidP="00856C57">
      <w:pPr>
        <w:jc w:val="center"/>
        <w:rPr>
          <w:rFonts w:cs="Arial"/>
          <w:b/>
          <w:bCs/>
        </w:rPr>
      </w:pPr>
      <w:r>
        <w:rPr>
          <w:rFonts w:cs="Arial"/>
          <w:b/>
          <w:bCs/>
        </w:rPr>
        <w:t>And</w:t>
      </w:r>
    </w:p>
    <w:p w14:paraId="066DE97E" w14:textId="77777777" w:rsidR="00856C57" w:rsidRDefault="00856C57" w:rsidP="00856C57">
      <w:pPr>
        <w:rPr>
          <w:rFonts w:cs="Arial"/>
          <w:bCs/>
        </w:rPr>
      </w:pPr>
    </w:p>
    <w:p w14:paraId="41A34D22" w14:textId="77777777" w:rsidR="00856C57" w:rsidRDefault="00856C57" w:rsidP="00856C57">
      <w:pPr>
        <w:numPr>
          <w:ilvl w:val="0"/>
          <w:numId w:val="28"/>
        </w:numPr>
        <w:tabs>
          <w:tab w:val="num" w:pos="426"/>
        </w:tabs>
        <w:ind w:left="709"/>
        <w:rPr>
          <w:rFonts w:cs="Arial"/>
        </w:rPr>
      </w:pPr>
      <w:r>
        <w:rPr>
          <w:rFonts w:cs="Arial"/>
        </w:rPr>
        <w:t xml:space="preserve">Candidates must possess the requisite knowledge and ability, including a high standard of suitability, for the proper discharge of the office. </w:t>
      </w:r>
    </w:p>
    <w:p w14:paraId="30D2DA55" w14:textId="77777777" w:rsidR="00856C57" w:rsidRDefault="00856C57" w:rsidP="00856C57">
      <w:pPr>
        <w:rPr>
          <w:rFonts w:cs="Arial"/>
          <w:b/>
        </w:rPr>
      </w:pPr>
    </w:p>
    <w:p w14:paraId="240EC593" w14:textId="77777777" w:rsidR="00856C57" w:rsidRDefault="00856C57" w:rsidP="00856C57">
      <w:pPr>
        <w:rPr>
          <w:rFonts w:cs="Arial"/>
          <w:b/>
        </w:rPr>
      </w:pPr>
      <w:r>
        <w:rPr>
          <w:rFonts w:cs="Arial"/>
          <w:b/>
        </w:rPr>
        <w:t>Health</w:t>
      </w:r>
    </w:p>
    <w:p w14:paraId="65BE51F2" w14:textId="77777777" w:rsidR="00856C57" w:rsidRDefault="00856C57" w:rsidP="00856C57">
      <w:pPr>
        <w:rPr>
          <w:rFonts w:cs="Arial"/>
        </w:rPr>
      </w:pPr>
      <w:r>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15A9DEF" w14:textId="77777777" w:rsidR="00856C57" w:rsidRDefault="00856C57" w:rsidP="00856C57">
      <w:pPr>
        <w:rPr>
          <w:rFonts w:cs="Arial"/>
        </w:rPr>
      </w:pPr>
    </w:p>
    <w:p w14:paraId="1C69BEAE" w14:textId="77777777" w:rsidR="00856C57" w:rsidRDefault="00856C57" w:rsidP="00856C57">
      <w:pPr>
        <w:ind w:right="-766"/>
        <w:rPr>
          <w:rFonts w:cs="Arial"/>
          <w:iCs/>
        </w:rPr>
      </w:pPr>
      <w:r>
        <w:rPr>
          <w:rFonts w:cs="Arial"/>
          <w:b/>
          <w:bCs/>
        </w:rPr>
        <w:t>Character</w:t>
      </w:r>
    </w:p>
    <w:p w14:paraId="1FC4DF6C" w14:textId="77777777" w:rsidR="00856C57" w:rsidRDefault="00856C57" w:rsidP="00856C57">
      <w:pPr>
        <w:ind w:right="-766"/>
        <w:rPr>
          <w:rFonts w:cs="Arial"/>
        </w:rPr>
      </w:pPr>
      <w:r>
        <w:rPr>
          <w:rFonts w:cs="Arial"/>
        </w:rPr>
        <w:t>Each candidate for and any person holding the office must be of good character.</w:t>
      </w:r>
    </w:p>
    <w:p w14:paraId="5EBBED47" w14:textId="77777777" w:rsidR="00856C57" w:rsidRDefault="00856C57" w:rsidP="00856C57">
      <w:pPr>
        <w:ind w:right="-766"/>
        <w:rPr>
          <w:rFonts w:cs="Arial"/>
        </w:rPr>
      </w:pPr>
    </w:p>
    <w:p w14:paraId="6A8A9BBA" w14:textId="77777777" w:rsidR="00856C57" w:rsidRDefault="00856C57" w:rsidP="00856C57">
      <w:pPr>
        <w:rPr>
          <w:rFonts w:cs="Arial"/>
          <w:bCs/>
          <w:iCs/>
          <w:shd w:val="clear" w:color="auto" w:fill="FFFFFF"/>
        </w:rPr>
      </w:pPr>
      <w:r>
        <w:rPr>
          <w:rFonts w:cs="Arial"/>
          <w:bCs/>
          <w:iCs/>
          <w:shd w:val="clear" w:color="auto" w:fill="FFFFFF"/>
        </w:rPr>
        <w:t xml:space="preserve">* View the list of </w:t>
      </w:r>
      <w:hyperlink r:id="rId19" w:history="1">
        <w:r>
          <w:rPr>
            <w:rStyle w:val="Hyperlink"/>
            <w:rFonts w:cs="Arial"/>
            <w:bCs/>
            <w:iCs/>
            <w:shd w:val="clear" w:color="auto" w:fill="FFFFFF"/>
          </w:rPr>
          <w:t>other statutory health agencies</w:t>
        </w:r>
      </w:hyperlink>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4379A706" w14:textId="77777777" w:rsidR="00856C57" w:rsidRPr="00F6254C" w:rsidRDefault="00856C57" w:rsidP="00856C57">
      <w:pPr>
        <w:rPr>
          <w:rFonts w:cs="Arial"/>
          <w:b/>
          <w:bCs/>
        </w:rPr>
      </w:pPr>
      <w:r w:rsidRPr="00F64AD8">
        <w:rPr>
          <w:rFonts w:cs="Arial"/>
          <w:b/>
          <w:bCs/>
        </w:rPr>
        <w:t>Post Specific Requirements</w:t>
      </w:r>
    </w:p>
    <w:p w14:paraId="0E32FB8C" w14:textId="77777777" w:rsidR="00856C57" w:rsidRDefault="00856C57" w:rsidP="00856C57">
      <w:pPr>
        <w:pStyle w:val="ListParagraph"/>
        <w:numPr>
          <w:ilvl w:val="0"/>
          <w:numId w:val="30"/>
        </w:numPr>
        <w:ind w:left="381"/>
        <w:contextualSpacing w:val="0"/>
        <w:jc w:val="both"/>
        <w:rPr>
          <w:rFonts w:ascii="Arial" w:hAnsi="Arial" w:cs="Arial"/>
          <w:color w:val="000000" w:themeColor="text1"/>
        </w:rPr>
      </w:pPr>
      <w:r>
        <w:rPr>
          <w:rFonts w:ascii="Arial" w:hAnsi="Arial" w:cs="Arial"/>
          <w:color w:val="000000" w:themeColor="text1"/>
        </w:rPr>
        <w:t xml:space="preserve">Experience in data analysis and managing complex datasets </w:t>
      </w:r>
      <w:r w:rsidRPr="008338A5">
        <w:rPr>
          <w:rFonts w:ascii="Arial" w:hAnsi="Arial" w:cs="Arial"/>
          <w:color w:val="000000" w:themeColor="text1"/>
        </w:rPr>
        <w:t xml:space="preserve">using tools such as Excel, Access, SQL, statistical software packages such as R/Python or similar </w:t>
      </w:r>
    </w:p>
    <w:p w14:paraId="54E8F217" w14:textId="77777777" w:rsidR="00856C57" w:rsidRDefault="00856C57" w:rsidP="00856C57">
      <w:pPr>
        <w:pStyle w:val="ListParagraph"/>
        <w:ind w:left="381"/>
        <w:jc w:val="both"/>
        <w:rPr>
          <w:rFonts w:ascii="Arial" w:hAnsi="Arial" w:cs="Arial"/>
          <w:color w:val="000000" w:themeColor="text1"/>
        </w:rPr>
      </w:pPr>
    </w:p>
    <w:p w14:paraId="079C3A18" w14:textId="77777777" w:rsidR="00856C57" w:rsidRDefault="00856C57" w:rsidP="00856C57">
      <w:pPr>
        <w:pStyle w:val="ListParagraph"/>
        <w:numPr>
          <w:ilvl w:val="0"/>
          <w:numId w:val="31"/>
        </w:numPr>
        <w:contextualSpacing w:val="0"/>
        <w:jc w:val="both"/>
        <w:rPr>
          <w:rFonts w:ascii="Arial" w:hAnsi="Arial" w:cs="Arial"/>
          <w:bCs/>
          <w:iCs/>
        </w:rPr>
      </w:pPr>
      <w:r>
        <w:rPr>
          <w:rFonts w:ascii="Arial" w:hAnsi="Arial" w:cs="Arial"/>
          <w:color w:val="000000" w:themeColor="text1"/>
        </w:rPr>
        <w:t>Experience in</w:t>
      </w:r>
      <w:r w:rsidRPr="00FE0C03">
        <w:rPr>
          <w:rFonts w:ascii="Arial" w:hAnsi="Arial" w:cs="Arial"/>
          <w:color w:val="000000" w:themeColor="text1"/>
        </w:rPr>
        <w:t xml:space="preserve"> </w:t>
      </w:r>
      <w:r>
        <w:rPr>
          <w:rFonts w:ascii="Arial" w:hAnsi="Arial" w:cs="Arial"/>
          <w:color w:val="000000" w:themeColor="text1"/>
        </w:rPr>
        <w:t xml:space="preserve">presenting data </w:t>
      </w:r>
      <w:r>
        <w:rPr>
          <w:rFonts w:ascii="Arial" w:hAnsi="Arial" w:cs="Arial"/>
          <w:bCs/>
          <w:iCs/>
        </w:rPr>
        <w:t>for</w:t>
      </w:r>
      <w:r w:rsidRPr="00C738A8">
        <w:rPr>
          <w:rFonts w:ascii="Arial" w:hAnsi="Arial" w:cs="Arial"/>
          <w:bCs/>
          <w:iCs/>
        </w:rPr>
        <w:t xml:space="preserve"> the creation of documents, reports and present</w:t>
      </w:r>
      <w:r>
        <w:rPr>
          <w:rFonts w:ascii="Arial" w:hAnsi="Arial" w:cs="Arial"/>
          <w:bCs/>
          <w:iCs/>
        </w:rPr>
        <w:t xml:space="preserve">ations </w:t>
      </w:r>
      <w:r>
        <w:rPr>
          <w:rFonts w:ascii="Arial" w:hAnsi="Arial" w:cs="Arial"/>
          <w:color w:val="000000" w:themeColor="text1"/>
        </w:rPr>
        <w:t>and using dashboards</w:t>
      </w:r>
      <w:r w:rsidRPr="00BA158D">
        <w:rPr>
          <w:rFonts w:ascii="Arial" w:hAnsi="Arial" w:cs="Arial"/>
          <w:color w:val="000000" w:themeColor="text1"/>
          <w:lang w:val="en-IE" w:eastAsia="en-IE"/>
        </w:rPr>
        <w:t>to display performance metrics and data trends</w:t>
      </w:r>
      <w:r>
        <w:rPr>
          <w:rFonts w:ascii="Arial" w:hAnsi="Arial" w:cs="Arial"/>
          <w:bCs/>
          <w:iCs/>
        </w:rPr>
        <w:t>, as relevant to the role</w:t>
      </w:r>
    </w:p>
    <w:p w14:paraId="0F6D671D" w14:textId="77777777" w:rsidR="00856C57" w:rsidRPr="007804BB" w:rsidRDefault="00856C57" w:rsidP="00856C57">
      <w:pPr>
        <w:pStyle w:val="ListParagraph"/>
        <w:ind w:left="360"/>
        <w:jc w:val="both"/>
        <w:rPr>
          <w:rFonts w:ascii="Arial" w:hAnsi="Arial" w:cs="Arial"/>
          <w:bCs/>
          <w:iCs/>
        </w:rPr>
      </w:pPr>
    </w:p>
    <w:p w14:paraId="73198671" w14:textId="77777777" w:rsidR="00856C57" w:rsidRDefault="00856C57" w:rsidP="00856C57">
      <w:pPr>
        <w:pStyle w:val="ListParagraph"/>
        <w:numPr>
          <w:ilvl w:val="0"/>
          <w:numId w:val="30"/>
        </w:numPr>
        <w:ind w:left="381"/>
        <w:contextualSpacing w:val="0"/>
        <w:jc w:val="both"/>
        <w:rPr>
          <w:rFonts w:ascii="Arial" w:hAnsi="Arial" w:cs="Arial"/>
          <w:color w:val="000000" w:themeColor="text1"/>
        </w:rPr>
      </w:pPr>
      <w:r>
        <w:rPr>
          <w:rFonts w:ascii="Arial" w:hAnsi="Arial" w:cs="Arial"/>
          <w:color w:val="000000" w:themeColor="text1"/>
        </w:rPr>
        <w:t>Experience in managing projects, as relevant to the role</w:t>
      </w:r>
    </w:p>
    <w:p w14:paraId="3547A51F" w14:textId="77777777" w:rsidR="00856C57" w:rsidRPr="008338A5" w:rsidRDefault="00856C57" w:rsidP="00856C57">
      <w:pPr>
        <w:pStyle w:val="ListParagraph"/>
        <w:ind w:left="381"/>
        <w:jc w:val="both"/>
        <w:rPr>
          <w:rFonts w:ascii="Arial" w:hAnsi="Arial" w:cs="Arial"/>
          <w:color w:val="000000" w:themeColor="text1"/>
        </w:rPr>
      </w:pPr>
    </w:p>
    <w:p w14:paraId="18966AB5" w14:textId="77777777" w:rsidR="00856C57" w:rsidRDefault="00856C57" w:rsidP="00856C57">
      <w:pPr>
        <w:pStyle w:val="ListParagraph"/>
        <w:numPr>
          <w:ilvl w:val="0"/>
          <w:numId w:val="30"/>
        </w:numPr>
        <w:ind w:left="381"/>
        <w:contextualSpacing w:val="0"/>
        <w:jc w:val="both"/>
        <w:rPr>
          <w:rFonts w:ascii="Arial" w:hAnsi="Arial" w:cs="Arial"/>
          <w:color w:val="000000" w:themeColor="text1"/>
        </w:rPr>
      </w:pPr>
      <w:r>
        <w:rPr>
          <w:rFonts w:ascii="Arial" w:hAnsi="Arial" w:cs="Arial"/>
          <w:color w:val="000000" w:themeColor="text1"/>
        </w:rPr>
        <w:t>E</w:t>
      </w:r>
      <w:r w:rsidRPr="008338A5">
        <w:rPr>
          <w:rFonts w:ascii="Arial" w:hAnsi="Arial" w:cs="Arial"/>
          <w:color w:val="000000" w:themeColor="text1"/>
        </w:rPr>
        <w:t>xperience working across multidisciplinary teams and diverse stakeholder groups</w:t>
      </w:r>
    </w:p>
    <w:p w14:paraId="5D88706D" w14:textId="77777777" w:rsidR="00856C57" w:rsidRPr="00FA222E" w:rsidRDefault="00856C57" w:rsidP="00856C57">
      <w:pPr>
        <w:jc w:val="both"/>
        <w:rPr>
          <w:rFonts w:cs="Arial"/>
          <w:color w:val="000000" w:themeColor="text1"/>
        </w:rPr>
      </w:pPr>
    </w:p>
    <w:p w14:paraId="4DD332A9" w14:textId="7458DE71" w:rsidR="00F46E24" w:rsidRPr="00856C57" w:rsidRDefault="00856C57" w:rsidP="006B269C">
      <w:pPr>
        <w:pStyle w:val="ListParagraph"/>
        <w:numPr>
          <w:ilvl w:val="0"/>
          <w:numId w:val="30"/>
        </w:numPr>
        <w:ind w:left="381"/>
        <w:contextualSpacing w:val="0"/>
        <w:jc w:val="both"/>
        <w:rPr>
          <w:rFonts w:ascii="Arial" w:hAnsi="Arial" w:cs="Arial"/>
          <w:color w:val="000000" w:themeColor="text1"/>
        </w:rPr>
      </w:pPr>
      <w:r w:rsidRPr="008338A5">
        <w:rPr>
          <w:rFonts w:ascii="Arial" w:hAnsi="Arial" w:cs="Arial"/>
          <w:color w:val="000000" w:themeColor="text1"/>
        </w:rPr>
        <w:t>Experience in a role implementing change in a complex environment, with a focus on managing resistance and overcoming challenges to ensure the smooth delivery of change initiatives</w:t>
      </w: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05A896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0407D1F8" w:rsidR="00DC73B4" w:rsidRPr="00856C57"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856C5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1246C" w14:textId="77777777" w:rsidR="0089432D" w:rsidRDefault="0089432D">
      <w:r>
        <w:separator/>
      </w:r>
    </w:p>
  </w:endnote>
  <w:endnote w:type="continuationSeparator" w:id="0">
    <w:p w14:paraId="57601143" w14:textId="77777777" w:rsidR="0089432D" w:rsidRDefault="0089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32C4BABC" w:rsidR="00CA4FC3" w:rsidRDefault="00856C57" w:rsidP="00BE366C">
    <w:pPr>
      <w:pStyle w:val="Footer"/>
      <w:tabs>
        <w:tab w:val="left" w:pos="1290"/>
      </w:tabs>
      <w:rPr>
        <w:rFonts w:ascii="Arial" w:hAnsi="Arial" w:cs="Arial"/>
        <w:sz w:val="20"/>
      </w:rPr>
    </w:pPr>
    <w:r w:rsidRPr="00856C57">
      <w:rPr>
        <w:rFonts w:ascii="Arial" w:hAnsi="Arial" w:cs="Arial"/>
        <w:iCs/>
        <w:sz w:val="20"/>
        <w:lang w:eastAsia="en-GB"/>
      </w:rPr>
      <w:t>NRS15548, Data Analyst (Grade VII)</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B8D1B" w14:textId="77777777" w:rsidR="0089432D" w:rsidRDefault="0089432D">
      <w:r>
        <w:separator/>
      </w:r>
    </w:p>
  </w:footnote>
  <w:footnote w:type="continuationSeparator" w:id="0">
    <w:p w14:paraId="1918C274" w14:textId="77777777" w:rsidR="0089432D" w:rsidRDefault="00894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1430D18"/>
    <w:multiLevelType w:val="hybridMultilevel"/>
    <w:tmpl w:val="8078E0DC"/>
    <w:lvl w:ilvl="0" w:tplc="D5CEBE50">
      <w:start w:val="1"/>
      <w:numFmt w:val="lowerRoman"/>
      <w:lvlText w:val="%1)"/>
      <w:lvlJc w:val="left"/>
      <w:pPr>
        <w:ind w:left="1141" w:hanging="360"/>
      </w:pPr>
    </w:lvl>
    <w:lvl w:ilvl="1" w:tplc="18090019">
      <w:start w:val="1"/>
      <w:numFmt w:val="lowerLetter"/>
      <w:lvlText w:val="%2."/>
      <w:lvlJc w:val="left"/>
      <w:pPr>
        <w:ind w:left="1861" w:hanging="360"/>
      </w:pPr>
    </w:lvl>
    <w:lvl w:ilvl="2" w:tplc="1809001B">
      <w:start w:val="1"/>
      <w:numFmt w:val="lowerRoman"/>
      <w:lvlText w:val="%3."/>
      <w:lvlJc w:val="right"/>
      <w:pPr>
        <w:ind w:left="2581" w:hanging="180"/>
      </w:pPr>
    </w:lvl>
    <w:lvl w:ilvl="3" w:tplc="1809000F">
      <w:start w:val="1"/>
      <w:numFmt w:val="decimal"/>
      <w:lvlText w:val="%4."/>
      <w:lvlJc w:val="left"/>
      <w:pPr>
        <w:ind w:left="3301" w:hanging="360"/>
      </w:pPr>
    </w:lvl>
    <w:lvl w:ilvl="4" w:tplc="18090019">
      <w:start w:val="1"/>
      <w:numFmt w:val="lowerLetter"/>
      <w:lvlText w:val="%5."/>
      <w:lvlJc w:val="left"/>
      <w:pPr>
        <w:ind w:left="4021" w:hanging="360"/>
      </w:pPr>
    </w:lvl>
    <w:lvl w:ilvl="5" w:tplc="1809001B">
      <w:start w:val="1"/>
      <w:numFmt w:val="lowerRoman"/>
      <w:lvlText w:val="%6."/>
      <w:lvlJc w:val="right"/>
      <w:pPr>
        <w:ind w:left="4741" w:hanging="180"/>
      </w:pPr>
    </w:lvl>
    <w:lvl w:ilvl="6" w:tplc="1809000F">
      <w:start w:val="1"/>
      <w:numFmt w:val="decimal"/>
      <w:lvlText w:val="%7."/>
      <w:lvlJc w:val="left"/>
      <w:pPr>
        <w:ind w:left="5461" w:hanging="360"/>
      </w:pPr>
    </w:lvl>
    <w:lvl w:ilvl="7" w:tplc="18090019">
      <w:start w:val="1"/>
      <w:numFmt w:val="lowerLetter"/>
      <w:lvlText w:val="%8."/>
      <w:lvlJc w:val="left"/>
      <w:pPr>
        <w:ind w:left="6181" w:hanging="360"/>
      </w:pPr>
    </w:lvl>
    <w:lvl w:ilvl="8" w:tplc="1809001B">
      <w:start w:val="1"/>
      <w:numFmt w:val="lowerRoman"/>
      <w:lvlText w:val="%9."/>
      <w:lvlJc w:val="right"/>
      <w:pPr>
        <w:ind w:left="6901" w:hanging="180"/>
      </w:pPr>
    </w:lvl>
  </w:abstractNum>
  <w:abstractNum w:abstractNumId="9" w15:restartNumberingAfterBreak="0">
    <w:nsid w:val="31844D2D"/>
    <w:multiLevelType w:val="hybridMultilevel"/>
    <w:tmpl w:val="765414F6"/>
    <w:lvl w:ilvl="0" w:tplc="8F1E034E">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A01119"/>
    <w:multiLevelType w:val="hybridMultilevel"/>
    <w:tmpl w:val="E8D02D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F96677A"/>
    <w:multiLevelType w:val="hybridMultilevel"/>
    <w:tmpl w:val="A846351A"/>
    <w:lvl w:ilvl="0" w:tplc="B08C6278">
      <w:start w:val="1"/>
      <w:numFmt w:val="lowerLetter"/>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565804580">
    <w:abstractNumId w:val="0"/>
  </w:num>
  <w:num w:numId="2" w16cid:durableId="1880125939">
    <w:abstractNumId w:val="18"/>
  </w:num>
  <w:num w:numId="3" w16cid:durableId="328869080">
    <w:abstractNumId w:val="7"/>
  </w:num>
  <w:num w:numId="4" w16cid:durableId="2081321826">
    <w:abstractNumId w:val="1"/>
  </w:num>
  <w:num w:numId="5" w16cid:durableId="1795252363">
    <w:abstractNumId w:val="21"/>
  </w:num>
  <w:num w:numId="6" w16cid:durableId="2081250230">
    <w:abstractNumId w:val="23"/>
  </w:num>
  <w:num w:numId="7" w16cid:durableId="668560520">
    <w:abstractNumId w:val="11"/>
  </w:num>
  <w:num w:numId="8" w16cid:durableId="764158499">
    <w:abstractNumId w:val="20"/>
  </w:num>
  <w:num w:numId="9" w16cid:durableId="1449422676">
    <w:abstractNumId w:val="3"/>
  </w:num>
  <w:num w:numId="10" w16cid:durableId="502091270">
    <w:abstractNumId w:val="12"/>
  </w:num>
  <w:num w:numId="11" w16cid:durableId="686441559">
    <w:abstractNumId w:val="6"/>
  </w:num>
  <w:num w:numId="12" w16cid:durableId="1437750008">
    <w:abstractNumId w:val="22"/>
  </w:num>
  <w:num w:numId="13" w16cid:durableId="2131627107">
    <w:abstractNumId w:val="19"/>
  </w:num>
  <w:num w:numId="14" w16cid:durableId="883716070">
    <w:abstractNumId w:val="26"/>
  </w:num>
  <w:num w:numId="15" w16cid:durableId="881793532">
    <w:abstractNumId w:val="5"/>
  </w:num>
  <w:num w:numId="16" w16cid:durableId="1713074244">
    <w:abstractNumId w:val="17"/>
  </w:num>
  <w:num w:numId="17" w16cid:durableId="992441674">
    <w:abstractNumId w:val="13"/>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5"/>
  </w:num>
  <w:num w:numId="20" w16cid:durableId="1350982865">
    <w:abstractNumId w:val="14"/>
  </w:num>
  <w:num w:numId="21" w16cid:durableId="762452976">
    <w:abstractNumId w:val="24"/>
  </w:num>
  <w:num w:numId="22" w16cid:durableId="947809349">
    <w:abstractNumId w:val="1"/>
  </w:num>
  <w:num w:numId="23" w16cid:durableId="1017928415">
    <w:abstractNumId w:val="0"/>
  </w:num>
  <w:num w:numId="24" w16cid:durableId="2241947">
    <w:abstractNumId w:val="4"/>
  </w:num>
  <w:num w:numId="25" w16cid:durableId="227038150">
    <w:abstractNumId w:val="10"/>
  </w:num>
  <w:num w:numId="26" w16cid:durableId="2075156175">
    <w:abstractNumId w:val="21"/>
  </w:num>
  <w:num w:numId="27" w16cid:durableId="634869914">
    <w:abstractNumId w:val="2"/>
  </w:num>
  <w:num w:numId="28" w16cid:durableId="14576742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57374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5416987">
    <w:abstractNumId w:val="16"/>
  </w:num>
  <w:num w:numId="31" w16cid:durableId="200739139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3BB6"/>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6FBC"/>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56C57"/>
    <w:rsid w:val="00863BC8"/>
    <w:rsid w:val="00865194"/>
    <w:rsid w:val="0086589F"/>
    <w:rsid w:val="0086622E"/>
    <w:rsid w:val="008673C1"/>
    <w:rsid w:val="00871A13"/>
    <w:rsid w:val="00873FE2"/>
    <w:rsid w:val="008820FE"/>
    <w:rsid w:val="008907F9"/>
    <w:rsid w:val="0089432D"/>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1008"/>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365F0"/>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856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12</Pages>
  <Words>5587</Words>
  <Characters>31848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37361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29</cp:revision>
  <cp:lastPrinted>2020-03-25T10:41:00Z</cp:lastPrinted>
  <dcterms:created xsi:type="dcterms:W3CDTF">2023-03-22T09:01:00Z</dcterms:created>
  <dcterms:modified xsi:type="dcterms:W3CDTF">2026-09-10T14:02:00Z</dcterms:modified>
</cp:coreProperties>
</file>