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ECA68" w14:textId="68A1B38A" w:rsidR="008C5929" w:rsidRPr="00E66DD1" w:rsidRDefault="008C5929" w:rsidP="00E66DD1">
      <w:pPr>
        <w:spacing w:after="0"/>
        <w:ind w:left="-1260"/>
        <w:jc w:val="right"/>
        <w:rPr>
          <w:rFonts w:ascii="Arial" w:hAnsi="Arial" w:cs="Arial"/>
          <w:b/>
          <w:bCs/>
          <w:sz w:val="20"/>
          <w:szCs w:val="20"/>
        </w:rPr>
      </w:pPr>
      <w:bookmarkStart w:id="0" w:name="_Toc207829889"/>
      <w:r w:rsidRPr="00E66DD1">
        <w:rPr>
          <w:rFonts w:ascii="Arial" w:eastAsiaTheme="minorEastAsia" w:hAnsi="Arial" w:cs="Arial"/>
          <w:b/>
          <w:bCs/>
          <w:color w:val="00251A" w:themeColor="text2"/>
          <w:sz w:val="20"/>
          <w:szCs w:val="20"/>
        </w:rPr>
        <w:t>Grade VIII, Workforce Operations Manager</w:t>
      </w:r>
    </w:p>
    <w:p w14:paraId="5332C035" w14:textId="794A1D9B" w:rsidR="008C5929" w:rsidRPr="00E66DD1" w:rsidRDefault="008C5929" w:rsidP="00E66DD1">
      <w:pPr>
        <w:spacing w:after="0"/>
        <w:ind w:left="-1260"/>
        <w:jc w:val="right"/>
        <w:rPr>
          <w:rFonts w:ascii="Arial" w:hAnsi="Arial" w:cs="Arial"/>
          <w:b/>
          <w:bCs/>
          <w:sz w:val="20"/>
          <w:szCs w:val="20"/>
        </w:rPr>
      </w:pPr>
      <w:r w:rsidRPr="00E66DD1">
        <w:rPr>
          <w:rFonts w:ascii="Arial" w:hAnsi="Arial" w:cs="Arial"/>
          <w:b/>
          <w:bCs/>
          <w:sz w:val="20"/>
          <w:szCs w:val="20"/>
        </w:rPr>
        <w:t>HSE One Health Record Programme</w:t>
      </w:r>
    </w:p>
    <w:p w14:paraId="5D048A1E" w14:textId="77777777" w:rsidR="008C5929" w:rsidRPr="00E66DD1" w:rsidRDefault="008C5929" w:rsidP="00E66DD1">
      <w:pPr>
        <w:spacing w:after="0"/>
        <w:ind w:left="-1260"/>
        <w:jc w:val="right"/>
        <w:rPr>
          <w:rFonts w:ascii="Arial" w:hAnsi="Arial" w:cs="Arial"/>
          <w:b/>
          <w:sz w:val="20"/>
          <w:szCs w:val="20"/>
        </w:rPr>
      </w:pPr>
      <w:r w:rsidRPr="00E66DD1">
        <w:rPr>
          <w:rFonts w:ascii="Arial" w:hAnsi="Arial" w:cs="Arial"/>
          <w:b/>
          <w:sz w:val="20"/>
          <w:szCs w:val="20"/>
        </w:rPr>
        <w:t>Job Specification &amp; Terms and Conditions</w:t>
      </w: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7843"/>
      </w:tblGrid>
      <w:tr w:rsidR="00234B78" w:rsidRPr="00E66DD1" w14:paraId="05234990" w14:textId="77777777" w:rsidTr="1125D9CA">
        <w:tc>
          <w:tcPr>
            <w:tcW w:w="2364" w:type="dxa"/>
          </w:tcPr>
          <w:p w14:paraId="662AB4D5" w14:textId="246E7E8C" w:rsidR="0085711B" w:rsidRPr="00E66DD1" w:rsidRDefault="031E06A6" w:rsidP="00E66DD1">
            <w:pPr>
              <w:spacing w:after="0"/>
              <w:ind w:left="42" w:hanging="42"/>
              <w:rPr>
                <w:rFonts w:ascii="Arial" w:eastAsiaTheme="minorEastAsia" w:hAnsi="Arial" w:cs="Arial"/>
                <w:b/>
                <w:bCs/>
                <w:color w:val="00251A" w:themeColor="text2"/>
                <w:sz w:val="20"/>
                <w:szCs w:val="20"/>
              </w:rPr>
            </w:pPr>
            <w:r w:rsidRPr="00E66DD1">
              <w:rPr>
                <w:rFonts w:ascii="Arial" w:eastAsiaTheme="minorEastAsia" w:hAnsi="Arial" w:cs="Arial"/>
                <w:b/>
                <w:bCs/>
                <w:color w:val="00251A" w:themeColor="text2"/>
                <w:sz w:val="20"/>
                <w:szCs w:val="20"/>
              </w:rPr>
              <w:t>Job Title and Grade</w:t>
            </w:r>
            <w:r w:rsidR="008C5929" w:rsidRPr="00E66DD1">
              <w:rPr>
                <w:rFonts w:ascii="Arial" w:eastAsiaTheme="minorEastAsia" w:hAnsi="Arial" w:cs="Arial"/>
                <w:b/>
                <w:bCs/>
                <w:color w:val="00251A" w:themeColor="text2"/>
                <w:sz w:val="20"/>
                <w:szCs w:val="20"/>
              </w:rPr>
              <w:t xml:space="preserve"> Code</w:t>
            </w:r>
          </w:p>
        </w:tc>
        <w:tc>
          <w:tcPr>
            <w:tcW w:w="7843" w:type="dxa"/>
          </w:tcPr>
          <w:p w14:paraId="3EEF5A90" w14:textId="786DCB6F" w:rsidR="00D0228B" w:rsidRPr="00E66DD1" w:rsidRDefault="1A02FE37" w:rsidP="00E66DD1">
            <w:pPr>
              <w:pStyle w:val="Heading7"/>
              <w:spacing w:before="0"/>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 xml:space="preserve">Grade </w:t>
            </w:r>
            <w:r w:rsidR="100C9880" w:rsidRPr="00E66DD1">
              <w:rPr>
                <w:rFonts w:ascii="Arial" w:eastAsiaTheme="minorEastAsia" w:hAnsi="Arial" w:cs="Arial"/>
                <w:color w:val="00251A" w:themeColor="text2"/>
                <w:sz w:val="20"/>
                <w:szCs w:val="20"/>
              </w:rPr>
              <w:t>VIII,</w:t>
            </w:r>
            <w:r w:rsidR="368F32A9" w:rsidRPr="00E66DD1">
              <w:rPr>
                <w:rFonts w:ascii="Arial" w:eastAsiaTheme="minorEastAsia" w:hAnsi="Arial" w:cs="Arial"/>
                <w:color w:val="00251A" w:themeColor="text2"/>
                <w:sz w:val="20"/>
                <w:szCs w:val="20"/>
              </w:rPr>
              <w:t xml:space="preserve"> </w:t>
            </w:r>
            <w:r w:rsidR="53BC3800" w:rsidRPr="00E66DD1">
              <w:rPr>
                <w:rFonts w:ascii="Arial" w:eastAsiaTheme="minorEastAsia" w:hAnsi="Arial" w:cs="Arial"/>
                <w:color w:val="00251A" w:themeColor="text2"/>
                <w:sz w:val="20"/>
                <w:szCs w:val="20"/>
              </w:rPr>
              <w:t xml:space="preserve">Workforce </w:t>
            </w:r>
            <w:r w:rsidR="54D95A64" w:rsidRPr="00E66DD1">
              <w:rPr>
                <w:rFonts w:ascii="Arial" w:eastAsiaTheme="minorEastAsia" w:hAnsi="Arial" w:cs="Arial"/>
                <w:color w:val="00251A" w:themeColor="text2"/>
                <w:sz w:val="20"/>
                <w:szCs w:val="20"/>
              </w:rPr>
              <w:t>Operation</w:t>
            </w:r>
            <w:r w:rsidR="4FE88306" w:rsidRPr="00E66DD1">
              <w:rPr>
                <w:rFonts w:ascii="Arial" w:eastAsiaTheme="minorEastAsia" w:hAnsi="Arial" w:cs="Arial"/>
                <w:color w:val="00251A" w:themeColor="text2"/>
                <w:sz w:val="20"/>
                <w:szCs w:val="20"/>
              </w:rPr>
              <w:t>s</w:t>
            </w:r>
            <w:r w:rsidR="480012BA" w:rsidRPr="00E66DD1">
              <w:rPr>
                <w:rFonts w:ascii="Arial" w:eastAsiaTheme="minorEastAsia" w:hAnsi="Arial" w:cs="Arial"/>
                <w:color w:val="00251A" w:themeColor="text2"/>
                <w:sz w:val="20"/>
                <w:szCs w:val="20"/>
              </w:rPr>
              <w:t xml:space="preserve"> Manager</w:t>
            </w:r>
          </w:p>
          <w:p w14:paraId="431AEE38" w14:textId="77777777" w:rsidR="00E66DD1" w:rsidRPr="00E66DD1" w:rsidRDefault="480012BA" w:rsidP="00E66DD1">
            <w:pPr>
              <w:pStyle w:val="Heading7"/>
              <w:spacing w:before="0"/>
              <w:rPr>
                <w:rFonts w:ascii="Arial" w:eastAsiaTheme="minorEastAsia" w:hAnsi="Arial" w:cs="Arial"/>
                <w:i/>
                <w:iCs/>
                <w:color w:val="00251A" w:themeColor="text2"/>
                <w:sz w:val="20"/>
                <w:szCs w:val="20"/>
              </w:rPr>
            </w:pPr>
            <w:r w:rsidRPr="00E66DD1">
              <w:rPr>
                <w:rFonts w:ascii="Arial" w:eastAsiaTheme="minorEastAsia" w:hAnsi="Arial" w:cs="Arial"/>
                <w:i/>
                <w:iCs/>
                <w:color w:val="00251A" w:themeColor="text2"/>
                <w:sz w:val="20"/>
                <w:szCs w:val="20"/>
              </w:rPr>
              <w:t xml:space="preserve">Bainisteoir </w:t>
            </w:r>
            <w:proofErr w:type="spellStart"/>
            <w:r w:rsidRPr="00E66DD1">
              <w:rPr>
                <w:rFonts w:ascii="Arial" w:eastAsiaTheme="minorEastAsia" w:hAnsi="Arial" w:cs="Arial"/>
                <w:i/>
                <w:iCs/>
                <w:color w:val="00251A" w:themeColor="text2"/>
                <w:sz w:val="20"/>
                <w:szCs w:val="20"/>
              </w:rPr>
              <w:t>Oibríochtaí</w:t>
            </w:r>
            <w:proofErr w:type="spellEnd"/>
            <w:r w:rsidRPr="00E66DD1">
              <w:rPr>
                <w:rFonts w:ascii="Arial" w:eastAsiaTheme="minorEastAsia" w:hAnsi="Arial" w:cs="Arial"/>
                <w:i/>
                <w:iCs/>
                <w:color w:val="00251A" w:themeColor="text2"/>
                <w:sz w:val="20"/>
                <w:szCs w:val="20"/>
              </w:rPr>
              <w:t xml:space="preserve"> </w:t>
            </w:r>
            <w:proofErr w:type="spellStart"/>
            <w:r w:rsidRPr="00E66DD1">
              <w:rPr>
                <w:rFonts w:ascii="Arial" w:eastAsiaTheme="minorEastAsia" w:hAnsi="Arial" w:cs="Arial"/>
                <w:i/>
                <w:iCs/>
                <w:color w:val="00251A" w:themeColor="text2"/>
                <w:sz w:val="20"/>
                <w:szCs w:val="20"/>
              </w:rPr>
              <w:t>Foirne</w:t>
            </w:r>
            <w:proofErr w:type="spellEnd"/>
            <w:r w:rsidR="54D95A64" w:rsidRPr="00E66DD1">
              <w:rPr>
                <w:rFonts w:ascii="Arial" w:eastAsiaTheme="minorEastAsia" w:hAnsi="Arial" w:cs="Arial"/>
                <w:i/>
                <w:iCs/>
                <w:color w:val="00251A" w:themeColor="text2"/>
                <w:sz w:val="20"/>
                <w:szCs w:val="20"/>
              </w:rPr>
              <w:t xml:space="preserve"> </w:t>
            </w:r>
          </w:p>
          <w:p w14:paraId="4B332BC7" w14:textId="5D7A97B5" w:rsidR="0085711B" w:rsidRPr="00E66DD1" w:rsidRDefault="00A56372" w:rsidP="00E66DD1">
            <w:pPr>
              <w:pStyle w:val="Heading7"/>
              <w:spacing w:before="0"/>
              <w:rPr>
                <w:rFonts w:ascii="Arial" w:eastAsiaTheme="minorEastAsia" w:hAnsi="Arial" w:cs="Arial"/>
                <w:b/>
                <w:bCs/>
                <w:color w:val="00251A" w:themeColor="text2"/>
                <w:sz w:val="20"/>
                <w:szCs w:val="20"/>
              </w:rPr>
            </w:pPr>
            <w:r w:rsidRPr="00E66DD1">
              <w:rPr>
                <w:rFonts w:ascii="Arial" w:hAnsi="Arial" w:cs="Arial"/>
                <w:sz w:val="20"/>
                <w:szCs w:val="20"/>
              </w:rPr>
              <w:br/>
            </w:r>
            <w:r w:rsidR="51D603B1" w:rsidRPr="00E66DD1">
              <w:rPr>
                <w:rFonts w:ascii="Arial" w:eastAsiaTheme="minorEastAsia" w:hAnsi="Arial" w:cs="Arial"/>
                <w:color w:val="00251A" w:themeColor="text2"/>
                <w:sz w:val="20"/>
                <w:szCs w:val="20"/>
              </w:rPr>
              <w:t xml:space="preserve">(Grade Code: </w:t>
            </w:r>
            <w:r w:rsidR="4B58A1CD" w:rsidRPr="00E66DD1">
              <w:rPr>
                <w:rFonts w:ascii="Arial" w:eastAsiaTheme="minorEastAsia" w:hAnsi="Arial" w:cs="Arial"/>
                <w:color w:val="00251A" w:themeColor="text2"/>
                <w:sz w:val="20"/>
                <w:szCs w:val="20"/>
              </w:rPr>
              <w:t>0655)</w:t>
            </w:r>
          </w:p>
        </w:tc>
      </w:tr>
      <w:tr w:rsidR="00234B78" w:rsidRPr="00E66DD1" w14:paraId="59E46E4B" w14:textId="77777777" w:rsidTr="008C5929">
        <w:trPr>
          <w:trHeight w:val="428"/>
        </w:trPr>
        <w:tc>
          <w:tcPr>
            <w:tcW w:w="2364" w:type="dxa"/>
          </w:tcPr>
          <w:p w14:paraId="04BBA5D0" w14:textId="77777777" w:rsidR="00A24D78" w:rsidRPr="00E66DD1" w:rsidRDefault="0363E144" w:rsidP="00E66DD1">
            <w:pPr>
              <w:spacing w:after="0"/>
              <w:rPr>
                <w:rFonts w:ascii="Arial" w:eastAsiaTheme="minorEastAsia" w:hAnsi="Arial" w:cs="Arial"/>
                <w:b/>
                <w:bCs/>
                <w:color w:val="00251A" w:themeColor="text2"/>
                <w:sz w:val="20"/>
                <w:szCs w:val="20"/>
              </w:rPr>
            </w:pPr>
            <w:r w:rsidRPr="00E66DD1">
              <w:rPr>
                <w:rFonts w:ascii="Arial" w:eastAsiaTheme="minorEastAsia" w:hAnsi="Arial" w:cs="Arial"/>
                <w:b/>
                <w:bCs/>
                <w:color w:val="00251A" w:themeColor="text2"/>
                <w:sz w:val="20"/>
                <w:szCs w:val="20"/>
              </w:rPr>
              <w:t>Campaign Reference</w:t>
            </w:r>
          </w:p>
        </w:tc>
        <w:tc>
          <w:tcPr>
            <w:tcW w:w="7843" w:type="dxa"/>
          </w:tcPr>
          <w:p w14:paraId="2DD4DB0E" w14:textId="6762B1DF" w:rsidR="00A24D78" w:rsidRPr="00E66DD1" w:rsidRDefault="008C5929" w:rsidP="00E66DD1">
            <w:pPr>
              <w:spacing w:after="0"/>
              <w:jc w:val="both"/>
              <w:rPr>
                <w:rFonts w:ascii="Arial" w:eastAsiaTheme="minorEastAsia" w:hAnsi="Arial" w:cs="Arial"/>
                <w:color w:val="00251A" w:themeColor="text2"/>
                <w:sz w:val="20"/>
                <w:szCs w:val="20"/>
                <w:highlight w:val="red"/>
              </w:rPr>
            </w:pPr>
            <w:r w:rsidRPr="00E66DD1">
              <w:rPr>
                <w:rFonts w:ascii="Arial" w:eastAsiaTheme="minorEastAsia" w:hAnsi="Arial" w:cs="Arial"/>
                <w:color w:val="00251A" w:themeColor="text2"/>
                <w:sz w:val="20"/>
                <w:szCs w:val="20"/>
              </w:rPr>
              <w:t>NRS15666</w:t>
            </w:r>
          </w:p>
        </w:tc>
      </w:tr>
      <w:tr w:rsidR="00234B78" w:rsidRPr="00E66DD1" w14:paraId="6F61D81A" w14:textId="77777777" w:rsidTr="1125D9CA">
        <w:tc>
          <w:tcPr>
            <w:tcW w:w="2364" w:type="dxa"/>
          </w:tcPr>
          <w:p w14:paraId="2B6814A8" w14:textId="77777777" w:rsidR="00A24D78" w:rsidRPr="00E66DD1" w:rsidRDefault="0363E144" w:rsidP="00E66DD1">
            <w:pPr>
              <w:spacing w:after="0"/>
              <w:rPr>
                <w:rFonts w:ascii="Arial" w:eastAsiaTheme="minorEastAsia" w:hAnsi="Arial" w:cs="Arial"/>
                <w:b/>
                <w:bCs/>
                <w:color w:val="00251A" w:themeColor="text2"/>
                <w:sz w:val="20"/>
                <w:szCs w:val="20"/>
              </w:rPr>
            </w:pPr>
            <w:r w:rsidRPr="00E66DD1">
              <w:rPr>
                <w:rFonts w:ascii="Arial" w:eastAsiaTheme="minorEastAsia" w:hAnsi="Arial" w:cs="Arial"/>
                <w:b/>
                <w:bCs/>
                <w:color w:val="00251A" w:themeColor="text2"/>
                <w:sz w:val="20"/>
                <w:szCs w:val="20"/>
              </w:rPr>
              <w:t>Closing Date</w:t>
            </w:r>
          </w:p>
        </w:tc>
        <w:tc>
          <w:tcPr>
            <w:tcW w:w="7843" w:type="dxa"/>
          </w:tcPr>
          <w:p w14:paraId="6916370D" w14:textId="77777777" w:rsidR="00A24D78" w:rsidRPr="00E66DD1" w:rsidRDefault="00345251" w:rsidP="00E66DD1">
            <w:pPr>
              <w:spacing w:after="0"/>
              <w:jc w:val="both"/>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Wednesday 18</w:t>
            </w:r>
            <w:r w:rsidRPr="00E66DD1">
              <w:rPr>
                <w:rFonts w:ascii="Arial" w:eastAsiaTheme="minorEastAsia" w:hAnsi="Arial" w:cs="Arial"/>
                <w:color w:val="00251A" w:themeColor="text2"/>
                <w:sz w:val="20"/>
                <w:szCs w:val="20"/>
                <w:vertAlign w:val="superscript"/>
              </w:rPr>
              <w:t>th</w:t>
            </w:r>
            <w:r w:rsidRPr="00E66DD1">
              <w:rPr>
                <w:rFonts w:ascii="Arial" w:eastAsiaTheme="minorEastAsia" w:hAnsi="Arial" w:cs="Arial"/>
                <w:color w:val="00251A" w:themeColor="text2"/>
                <w:sz w:val="20"/>
                <w:szCs w:val="20"/>
              </w:rPr>
              <w:t xml:space="preserve"> of November 2026 at 3:00PM</w:t>
            </w:r>
          </w:p>
          <w:p w14:paraId="52ED299A" w14:textId="5AD00106" w:rsidR="00E66DD1" w:rsidRPr="00E66DD1" w:rsidRDefault="00E66DD1" w:rsidP="00E66DD1">
            <w:pPr>
              <w:spacing w:after="0"/>
              <w:jc w:val="both"/>
              <w:rPr>
                <w:rFonts w:ascii="Arial" w:eastAsiaTheme="minorEastAsia" w:hAnsi="Arial" w:cs="Arial"/>
                <w:color w:val="00251A" w:themeColor="text2"/>
                <w:sz w:val="20"/>
                <w:szCs w:val="20"/>
                <w:highlight w:val="red"/>
              </w:rPr>
            </w:pPr>
          </w:p>
        </w:tc>
      </w:tr>
      <w:tr w:rsidR="00234B78" w:rsidRPr="00E66DD1" w14:paraId="458268E3" w14:textId="77777777" w:rsidTr="1125D9CA">
        <w:tc>
          <w:tcPr>
            <w:tcW w:w="2364" w:type="dxa"/>
          </w:tcPr>
          <w:p w14:paraId="17AC5183" w14:textId="77777777" w:rsidR="00A24D78" w:rsidRPr="00E66DD1" w:rsidRDefault="0363E144" w:rsidP="00E66DD1">
            <w:pPr>
              <w:spacing w:after="0"/>
              <w:jc w:val="both"/>
              <w:rPr>
                <w:rFonts w:ascii="Arial" w:eastAsiaTheme="minorEastAsia" w:hAnsi="Arial" w:cs="Arial"/>
                <w:b/>
                <w:bCs/>
                <w:color w:val="00251A" w:themeColor="text2"/>
                <w:sz w:val="20"/>
                <w:szCs w:val="20"/>
              </w:rPr>
            </w:pPr>
            <w:r w:rsidRPr="00E66DD1">
              <w:rPr>
                <w:rFonts w:ascii="Arial" w:eastAsiaTheme="minorEastAsia" w:hAnsi="Arial" w:cs="Arial"/>
                <w:b/>
                <w:bCs/>
                <w:color w:val="00251A" w:themeColor="text2"/>
                <w:sz w:val="20"/>
                <w:szCs w:val="20"/>
              </w:rPr>
              <w:t>Proposed Interview Date (s)</w:t>
            </w:r>
          </w:p>
        </w:tc>
        <w:tc>
          <w:tcPr>
            <w:tcW w:w="7843" w:type="dxa"/>
          </w:tcPr>
          <w:p w14:paraId="6202FA2F" w14:textId="77777777" w:rsidR="00E66DD1" w:rsidRDefault="7FD16737" w:rsidP="00E66DD1">
            <w:pPr>
              <w:pStyle w:val="Heading7"/>
              <w:spacing w:before="0"/>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Candidates will normally be given at least two weeks' notice of interview. The timescale may be reduced in exceptional circumstances.</w:t>
            </w:r>
          </w:p>
          <w:p w14:paraId="019B7FCC" w14:textId="00916877" w:rsidR="00E66DD1" w:rsidRPr="00E66DD1" w:rsidRDefault="00E66DD1" w:rsidP="00E66DD1">
            <w:pPr>
              <w:spacing w:after="0"/>
            </w:pPr>
          </w:p>
        </w:tc>
      </w:tr>
      <w:tr w:rsidR="00234B78" w:rsidRPr="00E66DD1" w14:paraId="5DF9838D" w14:textId="77777777" w:rsidTr="008C5929">
        <w:trPr>
          <w:trHeight w:val="564"/>
        </w:trPr>
        <w:tc>
          <w:tcPr>
            <w:tcW w:w="2364" w:type="dxa"/>
          </w:tcPr>
          <w:p w14:paraId="36FE93A6" w14:textId="257BD397" w:rsidR="00E66DD1" w:rsidRPr="00E66DD1" w:rsidRDefault="0363E144" w:rsidP="00E66DD1">
            <w:pPr>
              <w:spacing w:after="0"/>
              <w:rPr>
                <w:rFonts w:ascii="Arial" w:eastAsiaTheme="minorEastAsia" w:hAnsi="Arial" w:cs="Arial"/>
                <w:b/>
                <w:bCs/>
                <w:color w:val="00251A" w:themeColor="text2"/>
                <w:sz w:val="20"/>
                <w:szCs w:val="20"/>
              </w:rPr>
            </w:pPr>
            <w:r w:rsidRPr="00E66DD1">
              <w:rPr>
                <w:rFonts w:ascii="Arial" w:eastAsiaTheme="minorEastAsia" w:hAnsi="Arial" w:cs="Arial"/>
                <w:b/>
                <w:bCs/>
                <w:color w:val="00251A" w:themeColor="text2"/>
                <w:sz w:val="20"/>
                <w:szCs w:val="20"/>
              </w:rPr>
              <w:t>Taking up Appointment</w:t>
            </w:r>
          </w:p>
        </w:tc>
        <w:tc>
          <w:tcPr>
            <w:tcW w:w="7843" w:type="dxa"/>
          </w:tcPr>
          <w:p w14:paraId="5F731BAC" w14:textId="77777777" w:rsidR="00A24D78" w:rsidRPr="00E66DD1" w:rsidRDefault="0363E144" w:rsidP="00E66DD1">
            <w:pPr>
              <w:spacing w:after="0"/>
              <w:jc w:val="both"/>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A start date will be indicated at job offer stage.</w:t>
            </w:r>
          </w:p>
        </w:tc>
      </w:tr>
      <w:tr w:rsidR="00234B78" w:rsidRPr="00E66DD1" w14:paraId="70AD2D09" w14:textId="77777777" w:rsidTr="1125D9CA">
        <w:tc>
          <w:tcPr>
            <w:tcW w:w="2364" w:type="dxa"/>
          </w:tcPr>
          <w:p w14:paraId="4838B1E8" w14:textId="77777777" w:rsidR="00A24D78" w:rsidRPr="00E66DD1" w:rsidRDefault="0363E144" w:rsidP="00E66DD1">
            <w:pPr>
              <w:spacing w:after="0"/>
              <w:jc w:val="both"/>
              <w:rPr>
                <w:rFonts w:ascii="Arial" w:eastAsiaTheme="minorEastAsia" w:hAnsi="Arial" w:cs="Arial"/>
                <w:b/>
                <w:bCs/>
                <w:color w:val="00251A" w:themeColor="text2"/>
                <w:sz w:val="20"/>
                <w:szCs w:val="20"/>
              </w:rPr>
            </w:pPr>
            <w:r w:rsidRPr="00E66DD1">
              <w:rPr>
                <w:rFonts w:ascii="Arial" w:eastAsiaTheme="minorEastAsia" w:hAnsi="Arial" w:cs="Arial"/>
                <w:b/>
                <w:bCs/>
                <w:color w:val="00251A" w:themeColor="text2"/>
                <w:sz w:val="20"/>
                <w:szCs w:val="20"/>
              </w:rPr>
              <w:t>Location of Post</w:t>
            </w:r>
          </w:p>
        </w:tc>
        <w:tc>
          <w:tcPr>
            <w:tcW w:w="7843" w:type="dxa"/>
          </w:tcPr>
          <w:p w14:paraId="2AA1E873" w14:textId="110615F2" w:rsidR="003218C6" w:rsidRDefault="003218C6" w:rsidP="00E66DD1">
            <w:pPr>
              <w:spacing w:after="0"/>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 xml:space="preserve">There is currently 1 specified purpose, </w:t>
            </w:r>
            <w:r w:rsidR="008C5929" w:rsidRPr="00E66DD1">
              <w:rPr>
                <w:rFonts w:ascii="Arial" w:eastAsiaTheme="minorEastAsia" w:hAnsi="Arial" w:cs="Arial"/>
                <w:sz w:val="20"/>
                <w:szCs w:val="20"/>
              </w:rPr>
              <w:t>(contract end date 30</w:t>
            </w:r>
            <w:r w:rsidR="008C5929" w:rsidRPr="00E66DD1">
              <w:rPr>
                <w:rFonts w:ascii="Arial" w:eastAsiaTheme="minorEastAsia" w:hAnsi="Arial" w:cs="Arial"/>
                <w:sz w:val="20"/>
                <w:szCs w:val="20"/>
                <w:vertAlign w:val="superscript"/>
              </w:rPr>
              <w:t>th</w:t>
            </w:r>
            <w:r w:rsidR="008C5929" w:rsidRPr="00E66DD1">
              <w:rPr>
                <w:rFonts w:ascii="Arial" w:eastAsiaTheme="minorEastAsia" w:hAnsi="Arial" w:cs="Arial"/>
                <w:sz w:val="20"/>
                <w:szCs w:val="20"/>
              </w:rPr>
              <w:t xml:space="preserve"> July 2030) </w:t>
            </w:r>
            <w:r w:rsidR="008C5929" w:rsidRPr="00E66DD1">
              <w:rPr>
                <w:rFonts w:ascii="Arial" w:eastAsiaTheme="minorEastAsia" w:hAnsi="Arial" w:cs="Arial"/>
                <w:color w:val="00251A" w:themeColor="text2"/>
                <w:sz w:val="20"/>
                <w:szCs w:val="20"/>
              </w:rPr>
              <w:t xml:space="preserve">whole </w:t>
            </w:r>
            <w:r w:rsidRPr="00E66DD1">
              <w:rPr>
                <w:rFonts w:ascii="Arial" w:eastAsiaTheme="minorEastAsia" w:hAnsi="Arial" w:cs="Arial"/>
                <w:color w:val="00251A" w:themeColor="text2"/>
                <w:sz w:val="20"/>
                <w:szCs w:val="20"/>
              </w:rPr>
              <w:t xml:space="preserve">time vacancy available.  </w:t>
            </w:r>
          </w:p>
          <w:p w14:paraId="011AFBDB" w14:textId="77777777" w:rsidR="00E66DD1" w:rsidRPr="00E66DD1" w:rsidRDefault="00E66DD1" w:rsidP="00E66DD1">
            <w:pPr>
              <w:spacing w:after="0"/>
              <w:rPr>
                <w:rFonts w:ascii="Arial" w:eastAsiaTheme="minorEastAsia" w:hAnsi="Arial" w:cs="Arial"/>
                <w:color w:val="00251A" w:themeColor="text2"/>
                <w:sz w:val="20"/>
                <w:szCs w:val="20"/>
              </w:rPr>
            </w:pPr>
          </w:p>
          <w:p w14:paraId="205F4D22" w14:textId="62254C91" w:rsidR="003218C6" w:rsidRDefault="003218C6" w:rsidP="00E66DD1">
            <w:pPr>
              <w:spacing w:after="0"/>
              <w:rPr>
                <w:rFonts w:ascii="Arial" w:eastAsia="Arial" w:hAnsi="Arial" w:cs="Arial"/>
                <w:sz w:val="20"/>
                <w:szCs w:val="20"/>
              </w:rPr>
            </w:pPr>
            <w:r w:rsidRPr="00E66DD1">
              <w:rPr>
                <w:rFonts w:ascii="Arial" w:eastAsia="Arial" w:hAnsi="Arial" w:cs="Arial"/>
                <w:sz w:val="20"/>
                <w:szCs w:val="20"/>
              </w:rPr>
              <w:t>The Line Manager is open to engagement as regards the expected level of on-site attendance at the base, in the context of the requirements of this role and the HSE's Blended Working Policy.</w:t>
            </w:r>
          </w:p>
          <w:p w14:paraId="4D3AB344" w14:textId="77777777" w:rsidR="00E66DD1" w:rsidRPr="00E66DD1" w:rsidRDefault="00E66DD1" w:rsidP="00E66DD1">
            <w:pPr>
              <w:spacing w:after="0"/>
              <w:rPr>
                <w:rFonts w:ascii="Arial" w:eastAsia="Arial" w:hAnsi="Arial" w:cs="Arial"/>
                <w:sz w:val="20"/>
                <w:szCs w:val="20"/>
              </w:rPr>
            </w:pPr>
          </w:p>
          <w:p w14:paraId="67185637" w14:textId="77777777" w:rsidR="00842C4D" w:rsidRPr="00E66DD1" w:rsidRDefault="003218C6" w:rsidP="00E66DD1">
            <w:pPr>
              <w:spacing w:after="0"/>
              <w:rPr>
                <w:rFonts w:ascii="Arial" w:eastAsia="Arial" w:hAnsi="Arial" w:cs="Arial"/>
                <w:sz w:val="20"/>
                <w:szCs w:val="20"/>
              </w:rPr>
            </w:pPr>
            <w:r w:rsidRPr="00E66DD1">
              <w:rPr>
                <w:rFonts w:ascii="Arial" w:eastAsia="Arial" w:hAnsi="Arial" w:cs="Arial"/>
                <w:sz w:val="20"/>
                <w:szCs w:val="20"/>
              </w:rPr>
              <w:t>It is expected that the successful candidate will work a minimum of three days per week from</w:t>
            </w:r>
            <w:r w:rsidR="00842C4D" w:rsidRPr="00E66DD1">
              <w:rPr>
                <w:rFonts w:ascii="Arial" w:eastAsia="Arial" w:hAnsi="Arial" w:cs="Arial"/>
                <w:sz w:val="20"/>
                <w:szCs w:val="20"/>
              </w:rPr>
              <w:t>:</w:t>
            </w:r>
          </w:p>
          <w:p w14:paraId="63F88472" w14:textId="2A21F519" w:rsidR="008C5929" w:rsidRPr="00E66DD1" w:rsidRDefault="73F3CA5D" w:rsidP="00E66DD1">
            <w:pPr>
              <w:spacing w:after="0"/>
              <w:rPr>
                <w:rFonts w:ascii="Arial" w:eastAsia="Arial" w:hAnsi="Arial" w:cs="Arial"/>
                <w:color w:val="000000"/>
                <w:sz w:val="20"/>
                <w:szCs w:val="20"/>
              </w:rPr>
            </w:pPr>
            <w:r w:rsidRPr="00E66DD1">
              <w:rPr>
                <w:rFonts w:ascii="Arial" w:eastAsia="Arial" w:hAnsi="Arial" w:cs="Arial"/>
                <w:color w:val="000000"/>
                <w:sz w:val="20"/>
                <w:szCs w:val="20"/>
              </w:rPr>
              <w:t xml:space="preserve">Dr. Steevens’ Hospital, Dublin </w:t>
            </w:r>
          </w:p>
          <w:p w14:paraId="74D155BF" w14:textId="33913059" w:rsidR="73F3CA5D" w:rsidRDefault="73F3CA5D" w:rsidP="00E66DD1">
            <w:pPr>
              <w:spacing w:after="0"/>
              <w:rPr>
                <w:rFonts w:ascii="Arial" w:eastAsia="Arial" w:hAnsi="Arial" w:cs="Arial"/>
                <w:color w:val="000000"/>
                <w:sz w:val="20"/>
                <w:szCs w:val="20"/>
              </w:rPr>
            </w:pPr>
            <w:r w:rsidRPr="00E66DD1">
              <w:rPr>
                <w:rFonts w:ascii="Arial" w:eastAsia="Arial" w:hAnsi="Arial" w:cs="Arial"/>
                <w:color w:val="000000"/>
                <w:sz w:val="20"/>
                <w:szCs w:val="20"/>
              </w:rPr>
              <w:t>Please note that this office location is temporary and is expected to relocate within the Dublin area, which will be confirmed in due course.</w:t>
            </w:r>
          </w:p>
          <w:p w14:paraId="65F2F859" w14:textId="77777777" w:rsidR="00E66DD1" w:rsidRPr="00E66DD1" w:rsidRDefault="00E66DD1" w:rsidP="00E66DD1">
            <w:pPr>
              <w:spacing w:after="0"/>
              <w:rPr>
                <w:rFonts w:ascii="Arial" w:eastAsia="Arial" w:hAnsi="Arial" w:cs="Arial"/>
                <w:color w:val="000000"/>
                <w:sz w:val="20"/>
                <w:szCs w:val="20"/>
              </w:rPr>
            </w:pPr>
          </w:p>
          <w:p w14:paraId="554F6711" w14:textId="30E9D9DD" w:rsidR="00842C4D" w:rsidRDefault="00842C4D" w:rsidP="00E66DD1">
            <w:pPr>
              <w:spacing w:after="0"/>
              <w:rPr>
                <w:rFonts w:ascii="Arial" w:eastAsia="Arial" w:hAnsi="Arial" w:cs="Arial"/>
                <w:sz w:val="20"/>
                <w:szCs w:val="20"/>
              </w:rPr>
            </w:pPr>
            <w:r w:rsidRPr="00E66DD1">
              <w:rPr>
                <w:rFonts w:ascii="Arial" w:eastAsia="Arial" w:hAnsi="Arial" w:cs="Arial"/>
                <w:sz w:val="20"/>
                <w:szCs w:val="20"/>
              </w:rPr>
              <w:t>The post holder will attend meetings as required at the National OHR Programme office in Dublin. </w:t>
            </w:r>
          </w:p>
          <w:p w14:paraId="50537AF3" w14:textId="77777777" w:rsidR="00E66DD1" w:rsidRPr="00E66DD1" w:rsidRDefault="00E66DD1" w:rsidP="00E66DD1">
            <w:pPr>
              <w:spacing w:after="0"/>
              <w:rPr>
                <w:rFonts w:ascii="Arial" w:eastAsia="Arial" w:hAnsi="Arial" w:cs="Arial"/>
                <w:sz w:val="20"/>
                <w:szCs w:val="20"/>
              </w:rPr>
            </w:pPr>
          </w:p>
          <w:p w14:paraId="2EB0ED0A" w14:textId="77777777" w:rsidR="00A24D78" w:rsidRDefault="7F9BCC48" w:rsidP="00E66DD1">
            <w:pPr>
              <w:spacing w:after="0" w:line="276" w:lineRule="auto"/>
              <w:jc w:val="both"/>
              <w:rPr>
                <w:rFonts w:ascii="Arial" w:hAnsi="Arial" w:cs="Arial"/>
                <w:bCs/>
                <w:sz w:val="20"/>
                <w:szCs w:val="20"/>
              </w:rPr>
            </w:pPr>
            <w:r w:rsidRPr="00E66DD1">
              <w:rPr>
                <w:rFonts w:ascii="Arial" w:eastAsia="Arial" w:hAnsi="Arial" w:cs="Arial"/>
                <w:sz w:val="20"/>
                <w:szCs w:val="20"/>
              </w:rPr>
              <w:t xml:space="preserve">A panel may be formed </w:t>
            </w:r>
            <w:proofErr w:type="gramStart"/>
            <w:r w:rsidRPr="00E66DD1">
              <w:rPr>
                <w:rFonts w:ascii="Arial" w:eastAsia="Arial" w:hAnsi="Arial" w:cs="Arial"/>
                <w:sz w:val="20"/>
                <w:szCs w:val="20"/>
              </w:rPr>
              <w:t>as a result of</w:t>
            </w:r>
            <w:proofErr w:type="gramEnd"/>
            <w:r w:rsidRPr="00E66DD1">
              <w:rPr>
                <w:rFonts w:ascii="Arial" w:eastAsia="Arial" w:hAnsi="Arial" w:cs="Arial"/>
                <w:sz w:val="20"/>
                <w:szCs w:val="20"/>
              </w:rPr>
              <w:t xml:space="preserve"> this campaign for</w:t>
            </w:r>
            <w:r w:rsidR="7E11EEE3" w:rsidRPr="00E66DD1">
              <w:rPr>
                <w:rFonts w:ascii="Arial" w:eastAsia="Arial" w:hAnsi="Arial" w:cs="Arial"/>
                <w:sz w:val="20"/>
                <w:szCs w:val="20"/>
              </w:rPr>
              <w:t xml:space="preserve"> </w:t>
            </w:r>
            <w:r w:rsidR="008C5929" w:rsidRPr="00E66DD1">
              <w:rPr>
                <w:rFonts w:ascii="Arial" w:eastAsia="Arial" w:hAnsi="Arial" w:cs="Arial"/>
                <w:b/>
                <w:bCs/>
                <w:sz w:val="20"/>
                <w:szCs w:val="20"/>
              </w:rPr>
              <w:t xml:space="preserve">Grade VIII, </w:t>
            </w:r>
            <w:r w:rsidR="7E11EEE3" w:rsidRPr="00E66DD1">
              <w:rPr>
                <w:rFonts w:ascii="Arial" w:eastAsia="Arial" w:hAnsi="Arial" w:cs="Arial"/>
                <w:b/>
                <w:bCs/>
                <w:sz w:val="20"/>
                <w:szCs w:val="20"/>
              </w:rPr>
              <w:t>Workforce</w:t>
            </w:r>
            <w:r w:rsidRPr="00E66DD1">
              <w:rPr>
                <w:rFonts w:ascii="Arial" w:eastAsia="Arial" w:hAnsi="Arial" w:cs="Arial"/>
                <w:b/>
                <w:bCs/>
                <w:sz w:val="20"/>
                <w:szCs w:val="20"/>
              </w:rPr>
              <w:t xml:space="preserve"> Operation</w:t>
            </w:r>
            <w:r w:rsidR="10FEB598" w:rsidRPr="00E66DD1">
              <w:rPr>
                <w:rFonts w:ascii="Arial" w:eastAsia="Arial" w:hAnsi="Arial" w:cs="Arial"/>
                <w:b/>
                <w:bCs/>
                <w:sz w:val="20"/>
                <w:szCs w:val="20"/>
              </w:rPr>
              <w:t>s</w:t>
            </w:r>
            <w:r w:rsidRPr="00E66DD1">
              <w:rPr>
                <w:rFonts w:ascii="Arial" w:eastAsia="Arial" w:hAnsi="Arial" w:cs="Arial"/>
                <w:b/>
                <w:bCs/>
                <w:sz w:val="20"/>
                <w:szCs w:val="20"/>
              </w:rPr>
              <w:t xml:space="preserve"> Manager </w:t>
            </w:r>
            <w:r w:rsidR="003218C6" w:rsidRPr="00E66DD1">
              <w:rPr>
                <w:rFonts w:ascii="Arial" w:eastAsia="Arial" w:hAnsi="Arial" w:cs="Arial"/>
                <w:b/>
                <w:bCs/>
                <w:sz w:val="20"/>
                <w:szCs w:val="20"/>
              </w:rPr>
              <w:t>within the HSE One Health Record Programme</w:t>
            </w:r>
            <w:r w:rsidR="003218C6" w:rsidRPr="00E66DD1">
              <w:rPr>
                <w:rFonts w:ascii="Arial" w:eastAsia="Arial" w:hAnsi="Arial" w:cs="Arial"/>
                <w:sz w:val="20"/>
                <w:szCs w:val="20"/>
              </w:rPr>
              <w:t xml:space="preserve"> from which </w:t>
            </w:r>
            <w:r w:rsidR="00EF0038" w:rsidRPr="00E66DD1">
              <w:rPr>
                <w:rFonts w:ascii="Arial" w:hAnsi="Arial" w:cs="Arial"/>
                <w:bCs/>
                <w:sz w:val="20"/>
                <w:szCs w:val="20"/>
              </w:rPr>
              <w:t>current and future, permanent and specified purpose vacancies of full or part-time duration may be filled.</w:t>
            </w:r>
          </w:p>
          <w:p w14:paraId="27C94D74" w14:textId="3262562E" w:rsidR="00E66DD1" w:rsidRPr="00E66DD1" w:rsidRDefault="00E66DD1" w:rsidP="00E66DD1">
            <w:pPr>
              <w:spacing w:after="0" w:line="276" w:lineRule="auto"/>
              <w:jc w:val="both"/>
              <w:rPr>
                <w:rFonts w:ascii="Arial" w:hAnsi="Arial" w:cs="Arial"/>
                <w:sz w:val="20"/>
                <w:szCs w:val="20"/>
              </w:rPr>
            </w:pPr>
          </w:p>
        </w:tc>
      </w:tr>
      <w:tr w:rsidR="007B4B51" w:rsidRPr="00E66DD1" w14:paraId="23E6611C" w14:textId="77777777" w:rsidTr="1125D9CA">
        <w:tc>
          <w:tcPr>
            <w:tcW w:w="2364" w:type="dxa"/>
          </w:tcPr>
          <w:p w14:paraId="3EA5A090" w14:textId="1CD792ED" w:rsidR="007B4B51" w:rsidRPr="00E66DD1" w:rsidRDefault="007B4B51" w:rsidP="00E66DD1">
            <w:pPr>
              <w:spacing w:after="0"/>
              <w:jc w:val="both"/>
              <w:rPr>
                <w:rFonts w:ascii="Arial" w:eastAsiaTheme="minorEastAsia" w:hAnsi="Arial" w:cs="Arial"/>
                <w:b/>
                <w:bCs/>
                <w:color w:val="00251A" w:themeColor="text2"/>
                <w:sz w:val="20"/>
                <w:szCs w:val="20"/>
              </w:rPr>
            </w:pPr>
            <w:r w:rsidRPr="00E66DD1">
              <w:rPr>
                <w:rFonts w:ascii="Arial" w:eastAsiaTheme="minorEastAsia" w:hAnsi="Arial" w:cs="Arial"/>
                <w:b/>
                <w:bCs/>
                <w:color w:val="auto"/>
                <w:sz w:val="20"/>
                <w:szCs w:val="20"/>
              </w:rPr>
              <w:t>Informal Enquiries</w:t>
            </w:r>
          </w:p>
        </w:tc>
        <w:tc>
          <w:tcPr>
            <w:tcW w:w="7843" w:type="dxa"/>
          </w:tcPr>
          <w:p w14:paraId="61578DFB" w14:textId="77777777" w:rsidR="007B4B51" w:rsidRPr="00E66DD1" w:rsidRDefault="007B4B51" w:rsidP="00E66DD1">
            <w:pPr>
              <w:spacing w:after="0"/>
              <w:rPr>
                <w:rFonts w:ascii="Arial" w:eastAsiaTheme="minorEastAsia" w:hAnsi="Arial" w:cs="Arial"/>
                <w:color w:val="auto"/>
                <w:sz w:val="20"/>
                <w:szCs w:val="20"/>
              </w:rPr>
            </w:pPr>
            <w:r w:rsidRPr="00E66DD1">
              <w:rPr>
                <w:rFonts w:ascii="Arial" w:eastAsiaTheme="minorEastAsia" w:hAnsi="Arial" w:cs="Arial"/>
                <w:color w:val="auto"/>
                <w:sz w:val="20"/>
                <w:szCs w:val="20"/>
              </w:rPr>
              <w:t xml:space="preserve">We welcome enquiries about the role. </w:t>
            </w:r>
          </w:p>
          <w:p w14:paraId="60E4918F" w14:textId="7877E877" w:rsidR="00842C4D" w:rsidRPr="00E66DD1" w:rsidRDefault="00842C4D" w:rsidP="00E66DD1">
            <w:pPr>
              <w:spacing w:after="0"/>
              <w:rPr>
                <w:rFonts w:ascii="Arial" w:eastAsiaTheme="minorEastAsia" w:hAnsi="Arial" w:cs="Arial"/>
                <w:color w:val="auto"/>
                <w:sz w:val="20"/>
                <w:szCs w:val="20"/>
              </w:rPr>
            </w:pPr>
            <w:r w:rsidRPr="00E66DD1">
              <w:rPr>
                <w:rFonts w:ascii="Arial" w:eastAsiaTheme="minorEastAsia" w:hAnsi="Arial" w:cs="Arial"/>
                <w:color w:val="auto"/>
                <w:sz w:val="20"/>
                <w:szCs w:val="20"/>
              </w:rPr>
              <w:t>Michael O’Kane</w:t>
            </w:r>
            <w:r w:rsidR="00D0228B" w:rsidRPr="00E66DD1">
              <w:rPr>
                <w:rFonts w:ascii="Arial" w:eastAsiaTheme="minorEastAsia" w:hAnsi="Arial" w:cs="Arial"/>
                <w:color w:val="auto"/>
                <w:sz w:val="20"/>
                <w:szCs w:val="20"/>
              </w:rPr>
              <w:t>,</w:t>
            </w:r>
            <w:r w:rsidRPr="00E66DD1">
              <w:rPr>
                <w:rFonts w:ascii="Arial" w:eastAsiaTheme="minorEastAsia" w:hAnsi="Arial" w:cs="Arial"/>
                <w:color w:val="auto"/>
                <w:sz w:val="20"/>
                <w:szCs w:val="20"/>
              </w:rPr>
              <w:t xml:space="preserve"> OHR PMO &amp; Workforce Lead</w:t>
            </w:r>
            <w:r w:rsidRPr="00E66DD1">
              <w:rPr>
                <w:rFonts w:ascii="Arial" w:eastAsiaTheme="minorEastAsia" w:hAnsi="Arial" w:cs="Arial"/>
                <w:color w:val="FF0000"/>
                <w:sz w:val="20"/>
                <w:szCs w:val="20"/>
              </w:rPr>
              <w:t xml:space="preserve">  </w:t>
            </w:r>
          </w:p>
          <w:p w14:paraId="3BB0F9F5" w14:textId="76ECE0C5" w:rsidR="00842C4D" w:rsidRPr="00E66DD1" w:rsidRDefault="00842C4D" w:rsidP="00E66DD1">
            <w:pPr>
              <w:spacing w:after="0"/>
              <w:rPr>
                <w:rFonts w:ascii="Arial" w:eastAsiaTheme="minorEastAsia" w:hAnsi="Arial" w:cs="Arial"/>
                <w:color w:val="auto"/>
                <w:sz w:val="20"/>
                <w:szCs w:val="20"/>
              </w:rPr>
            </w:pPr>
            <w:r w:rsidRPr="00E66DD1">
              <w:rPr>
                <w:rFonts w:ascii="Arial" w:eastAsiaTheme="minorEastAsia" w:hAnsi="Arial" w:cs="Arial"/>
                <w:color w:val="auto"/>
                <w:sz w:val="20"/>
                <w:szCs w:val="20"/>
              </w:rPr>
              <w:t xml:space="preserve">Email: </w:t>
            </w:r>
            <w:hyperlink r:id="rId11" w:history="1">
              <w:r w:rsidR="00D0228B" w:rsidRPr="00E66DD1">
                <w:rPr>
                  <w:rStyle w:val="Hyperlink"/>
                  <w:rFonts w:ascii="Arial" w:eastAsiaTheme="minorEastAsia" w:hAnsi="Arial" w:cs="Arial"/>
                  <w:sz w:val="20"/>
                  <w:szCs w:val="20"/>
                </w:rPr>
                <w:t>michael.okane@hse.ie</w:t>
              </w:r>
            </w:hyperlink>
            <w:r w:rsidR="00D0228B" w:rsidRPr="00E66DD1">
              <w:rPr>
                <w:rFonts w:ascii="Arial" w:eastAsiaTheme="minorEastAsia" w:hAnsi="Arial" w:cs="Arial"/>
                <w:color w:val="auto"/>
                <w:sz w:val="20"/>
                <w:szCs w:val="20"/>
              </w:rPr>
              <w:t xml:space="preserve"> </w:t>
            </w:r>
            <w:r w:rsidRPr="00E66DD1">
              <w:rPr>
                <w:rFonts w:ascii="Arial" w:eastAsiaTheme="minorEastAsia" w:hAnsi="Arial" w:cs="Arial"/>
                <w:color w:val="auto"/>
                <w:sz w:val="20"/>
                <w:szCs w:val="20"/>
              </w:rPr>
              <w:t>for further information about the role and recruitment process.</w:t>
            </w:r>
          </w:p>
          <w:p w14:paraId="0F721222" w14:textId="77777777" w:rsidR="00842C4D" w:rsidRPr="00E66DD1" w:rsidRDefault="00842C4D" w:rsidP="00E66DD1">
            <w:pPr>
              <w:spacing w:after="0"/>
              <w:rPr>
                <w:rFonts w:ascii="Arial" w:eastAsiaTheme="minorEastAsia" w:hAnsi="Arial" w:cs="Arial"/>
                <w:color w:val="auto"/>
                <w:sz w:val="20"/>
                <w:szCs w:val="20"/>
              </w:rPr>
            </w:pPr>
          </w:p>
          <w:p w14:paraId="2996F2D7" w14:textId="77777777" w:rsidR="007B4B51" w:rsidRDefault="00842C4D" w:rsidP="00E66DD1">
            <w:pPr>
              <w:spacing w:after="0"/>
              <w:rPr>
                <w:rFonts w:ascii="Arial" w:eastAsiaTheme="minorEastAsia" w:hAnsi="Arial" w:cs="Arial"/>
                <w:color w:val="auto"/>
                <w:sz w:val="20"/>
                <w:szCs w:val="20"/>
              </w:rPr>
            </w:pPr>
            <w:r w:rsidRPr="00E66DD1">
              <w:rPr>
                <w:rFonts w:ascii="Arial" w:eastAsiaTheme="minorEastAsia" w:hAnsi="Arial" w:cs="Arial"/>
                <w:color w:val="auto"/>
                <w:sz w:val="20"/>
                <w:szCs w:val="20"/>
              </w:rPr>
              <w:t xml:space="preserve">Contact the Workforce team at </w:t>
            </w:r>
            <w:hyperlink r:id="rId12">
              <w:r w:rsidRPr="00E66DD1">
                <w:rPr>
                  <w:rStyle w:val="Hyperlink"/>
                  <w:rFonts w:ascii="Arial" w:hAnsi="Arial" w:cs="Arial"/>
                  <w:sz w:val="20"/>
                  <w:szCs w:val="20"/>
                </w:rPr>
                <w:t>Workforce.OHR@hse.ie</w:t>
              </w:r>
            </w:hyperlink>
            <w:r w:rsidRPr="00E66DD1">
              <w:rPr>
                <w:rFonts w:ascii="Arial" w:eastAsiaTheme="minorEastAsia" w:hAnsi="Arial" w:cs="Arial"/>
                <w:color w:val="auto"/>
                <w:sz w:val="20"/>
                <w:szCs w:val="20"/>
              </w:rPr>
              <w:t xml:space="preserve"> for other general enquiries.</w:t>
            </w:r>
          </w:p>
          <w:p w14:paraId="34545FA7" w14:textId="262E6BEF" w:rsidR="00E66DD1" w:rsidRPr="00E66DD1" w:rsidRDefault="00E66DD1" w:rsidP="00E66DD1">
            <w:pPr>
              <w:spacing w:after="0"/>
              <w:rPr>
                <w:rFonts w:ascii="Arial" w:eastAsiaTheme="minorEastAsia" w:hAnsi="Arial" w:cs="Arial"/>
                <w:color w:val="00251A" w:themeColor="text2"/>
                <w:sz w:val="20"/>
                <w:szCs w:val="20"/>
              </w:rPr>
            </w:pPr>
          </w:p>
        </w:tc>
      </w:tr>
      <w:tr w:rsidR="007B4B51" w:rsidRPr="00E66DD1" w14:paraId="2E99EE06" w14:textId="77777777" w:rsidTr="1125D9CA">
        <w:tc>
          <w:tcPr>
            <w:tcW w:w="2364" w:type="dxa"/>
          </w:tcPr>
          <w:p w14:paraId="58284809" w14:textId="77777777" w:rsidR="007B4B51" w:rsidRPr="00E66DD1" w:rsidRDefault="007B4B51" w:rsidP="00E66DD1">
            <w:pPr>
              <w:spacing w:after="0"/>
              <w:jc w:val="both"/>
              <w:rPr>
                <w:rFonts w:ascii="Arial" w:eastAsiaTheme="minorEastAsia" w:hAnsi="Arial" w:cs="Arial"/>
                <w:b/>
                <w:bCs/>
                <w:color w:val="00251A" w:themeColor="text2"/>
                <w:sz w:val="20"/>
                <w:szCs w:val="20"/>
              </w:rPr>
            </w:pPr>
            <w:r w:rsidRPr="00E66DD1">
              <w:rPr>
                <w:rFonts w:ascii="Arial" w:eastAsiaTheme="minorEastAsia" w:hAnsi="Arial" w:cs="Arial"/>
                <w:b/>
                <w:bCs/>
                <w:color w:val="00251A" w:themeColor="text2"/>
                <w:sz w:val="20"/>
                <w:szCs w:val="20"/>
              </w:rPr>
              <w:t xml:space="preserve">Reasonable Accommodations </w:t>
            </w:r>
          </w:p>
        </w:tc>
        <w:tc>
          <w:tcPr>
            <w:tcW w:w="7843" w:type="dxa"/>
          </w:tcPr>
          <w:p w14:paraId="4EFF9EB6" w14:textId="77777777" w:rsidR="007B4B51" w:rsidRDefault="007B4B51" w:rsidP="00E66DD1">
            <w:pPr>
              <w:spacing w:after="0" w:line="276" w:lineRule="auto"/>
              <w:rPr>
                <w:rFonts w:ascii="Arial" w:eastAsiaTheme="minorEastAsia" w:hAnsi="Arial" w:cs="Arial"/>
                <w:color w:val="auto"/>
                <w:sz w:val="20"/>
                <w:szCs w:val="20"/>
              </w:rPr>
            </w:pPr>
            <w:r w:rsidRPr="00E66DD1">
              <w:rPr>
                <w:rFonts w:ascii="Arial" w:eastAsiaTheme="minorEastAsia" w:hAnsi="Arial" w:cs="Arial"/>
                <w:color w:val="auto"/>
                <w:sz w:val="20"/>
                <w:szCs w:val="20"/>
              </w:rPr>
              <w:t xml:space="preserve">Candidates who require a Reasonable Accommodation/s to support their participation, at any stage, in the recruitment and selection process, should email </w:t>
            </w:r>
            <w:hyperlink r:id="rId13" w:history="1">
              <w:r w:rsidRPr="00E66DD1">
                <w:rPr>
                  <w:rStyle w:val="Hyperlink"/>
                  <w:rFonts w:ascii="Arial" w:eastAsiaTheme="minorEastAsia" w:hAnsi="Arial" w:cs="Arial"/>
                  <w:sz w:val="20"/>
                  <w:szCs w:val="20"/>
                </w:rPr>
                <w:t>recruitmanagement@hse.ie</w:t>
              </w:r>
            </w:hyperlink>
            <w:r w:rsidRPr="00E66DD1">
              <w:rPr>
                <w:rFonts w:ascii="Arial" w:eastAsiaTheme="minorEastAsia" w:hAnsi="Arial" w:cs="Arial"/>
                <w:color w:val="auto"/>
                <w:sz w:val="20"/>
                <w:szCs w:val="20"/>
              </w:rPr>
              <w:t xml:space="preserve">  </w:t>
            </w:r>
          </w:p>
          <w:p w14:paraId="3A06B6A7" w14:textId="731CF125" w:rsidR="00E66DD1" w:rsidRPr="00E66DD1" w:rsidRDefault="00E66DD1" w:rsidP="00E66DD1">
            <w:pPr>
              <w:spacing w:after="0" w:line="276" w:lineRule="auto"/>
              <w:rPr>
                <w:rFonts w:ascii="Arial" w:eastAsia="Arial" w:hAnsi="Arial" w:cs="Arial"/>
                <w:sz w:val="20"/>
                <w:szCs w:val="20"/>
              </w:rPr>
            </w:pPr>
          </w:p>
        </w:tc>
      </w:tr>
      <w:tr w:rsidR="00234B78" w:rsidRPr="00E66DD1" w14:paraId="3B1EDC30" w14:textId="77777777" w:rsidTr="1125D9CA">
        <w:tc>
          <w:tcPr>
            <w:tcW w:w="2364" w:type="dxa"/>
          </w:tcPr>
          <w:p w14:paraId="624D2F59" w14:textId="77777777" w:rsidR="00347425" w:rsidRPr="00E66DD1" w:rsidRDefault="00D6C312" w:rsidP="00E66DD1">
            <w:pPr>
              <w:spacing w:after="0"/>
              <w:rPr>
                <w:rFonts w:ascii="Arial" w:eastAsiaTheme="minorEastAsia" w:hAnsi="Arial" w:cs="Arial"/>
                <w:b/>
                <w:bCs/>
                <w:color w:val="00251A" w:themeColor="text2"/>
                <w:sz w:val="20"/>
                <w:szCs w:val="20"/>
              </w:rPr>
            </w:pPr>
            <w:r w:rsidRPr="00E66DD1">
              <w:rPr>
                <w:rFonts w:ascii="Arial" w:eastAsiaTheme="minorEastAsia" w:hAnsi="Arial" w:cs="Arial"/>
                <w:b/>
                <w:bCs/>
                <w:color w:val="00251A" w:themeColor="text2"/>
                <w:sz w:val="20"/>
                <w:szCs w:val="20"/>
              </w:rPr>
              <w:t>Details of Service</w:t>
            </w:r>
          </w:p>
          <w:p w14:paraId="461E5B00" w14:textId="77777777" w:rsidR="00347425" w:rsidRPr="00E66DD1" w:rsidRDefault="00347425" w:rsidP="00E66DD1">
            <w:pPr>
              <w:spacing w:after="0"/>
              <w:jc w:val="both"/>
              <w:rPr>
                <w:rFonts w:ascii="Arial" w:eastAsiaTheme="minorEastAsia" w:hAnsi="Arial" w:cs="Arial"/>
                <w:b/>
                <w:bCs/>
                <w:color w:val="00251A" w:themeColor="text2"/>
                <w:sz w:val="20"/>
                <w:szCs w:val="20"/>
              </w:rPr>
            </w:pPr>
          </w:p>
        </w:tc>
        <w:tc>
          <w:tcPr>
            <w:tcW w:w="7843" w:type="dxa"/>
          </w:tcPr>
          <w:p w14:paraId="1595D789" w14:textId="77777777" w:rsidR="00347425" w:rsidRPr="00E66DD1" w:rsidRDefault="00D6C312" w:rsidP="00E66DD1">
            <w:pPr>
              <w:pStyle w:val="Default"/>
              <w:jc w:val="both"/>
              <w:rPr>
                <w:rFonts w:ascii="Arial" w:eastAsiaTheme="minorEastAsia" w:hAnsi="Arial" w:cs="Arial"/>
                <w:color w:val="00251A" w:themeColor="text2"/>
                <w:sz w:val="20"/>
                <w:szCs w:val="20"/>
                <w:lang w:val="en-IE"/>
              </w:rPr>
            </w:pPr>
            <w:r w:rsidRPr="00E66DD1">
              <w:rPr>
                <w:rFonts w:ascii="Arial" w:eastAsiaTheme="minorEastAsia" w:hAnsi="Arial" w:cs="Arial"/>
                <w:color w:val="00251A" w:themeColor="text2"/>
                <w:sz w:val="20"/>
                <w:szCs w:val="20"/>
                <w:lang w:val="en-IE"/>
              </w:rPr>
              <w:t xml:space="preserve">Sláintecare is the underpinning 10-year strategy for the Irish health service and identifies the implementation of an Electronic Health Record (EHR) as essential to the delivery of truly integrated care. Integrated care is central to the Sláintecare vision and </w:t>
            </w:r>
            <w:r w:rsidRPr="00E66DD1">
              <w:rPr>
                <w:rFonts w:ascii="Arial" w:eastAsiaTheme="minorEastAsia" w:hAnsi="Arial" w:cs="Arial"/>
                <w:color w:val="00251A" w:themeColor="text2"/>
                <w:sz w:val="20"/>
                <w:szCs w:val="20"/>
                <w:lang w:val="en-IE"/>
              </w:rPr>
              <w:lastRenderedPageBreak/>
              <w:t>is dependent on connected data flows that enable the delivery of the right care, in the right place, at the right time, by the right team.</w:t>
            </w:r>
          </w:p>
          <w:p w14:paraId="307A4FA7" w14:textId="77777777" w:rsidR="00347425" w:rsidRPr="00E66DD1" w:rsidRDefault="00347425" w:rsidP="00E66DD1">
            <w:pPr>
              <w:pStyle w:val="Default"/>
              <w:jc w:val="both"/>
              <w:rPr>
                <w:rFonts w:ascii="Arial" w:eastAsiaTheme="minorEastAsia" w:hAnsi="Arial" w:cs="Arial"/>
                <w:color w:val="00251A" w:themeColor="text2"/>
                <w:sz w:val="20"/>
                <w:szCs w:val="20"/>
                <w:lang w:val="en-IE"/>
              </w:rPr>
            </w:pPr>
          </w:p>
          <w:p w14:paraId="5F4E8BF0" w14:textId="77777777" w:rsidR="00347425" w:rsidRPr="00E66DD1" w:rsidRDefault="00D6C312" w:rsidP="00E66DD1">
            <w:pPr>
              <w:pStyle w:val="Default"/>
              <w:jc w:val="both"/>
              <w:rPr>
                <w:rFonts w:ascii="Arial" w:eastAsiaTheme="minorEastAsia" w:hAnsi="Arial" w:cs="Arial"/>
                <w:color w:val="00251A" w:themeColor="text2"/>
                <w:sz w:val="20"/>
                <w:szCs w:val="20"/>
                <w:lang w:val="en-IE"/>
              </w:rPr>
            </w:pPr>
            <w:r w:rsidRPr="00E66DD1">
              <w:rPr>
                <w:rFonts w:ascii="Arial" w:eastAsiaTheme="minorEastAsia" w:hAnsi="Arial" w:cs="Arial"/>
                <w:i/>
                <w:iCs/>
                <w:color w:val="00251A" w:themeColor="text2"/>
                <w:sz w:val="20"/>
                <w:szCs w:val="20"/>
                <w:lang w:val="en-IE"/>
              </w:rPr>
              <w:t>Digital for Care</w:t>
            </w:r>
            <w:r w:rsidRPr="00E66DD1">
              <w:rPr>
                <w:rFonts w:ascii="Arial" w:eastAsiaTheme="minorEastAsia" w:hAnsi="Arial" w:cs="Arial"/>
                <w:color w:val="00251A" w:themeColor="text2"/>
                <w:sz w:val="20"/>
                <w:szCs w:val="20"/>
                <w:lang w:val="en-IE"/>
              </w:rPr>
              <w:t xml:space="preserve"> is the Government-approved digital strategy for the Irish health service and includes a commitment to implement a National Electronic Health Record. This EHR will be a key enabler in achieving the Sláintecare objective of integrated, person-centred care across health and social care services.</w:t>
            </w:r>
          </w:p>
          <w:p w14:paraId="635B60F5" w14:textId="77777777" w:rsidR="00347425" w:rsidRPr="00E66DD1" w:rsidRDefault="00347425" w:rsidP="00E66DD1">
            <w:pPr>
              <w:pStyle w:val="Default"/>
              <w:jc w:val="both"/>
              <w:rPr>
                <w:rFonts w:ascii="Arial" w:eastAsiaTheme="minorEastAsia" w:hAnsi="Arial" w:cs="Arial"/>
                <w:color w:val="00251A" w:themeColor="text2"/>
                <w:sz w:val="20"/>
                <w:szCs w:val="20"/>
                <w:lang w:val="en-IE"/>
              </w:rPr>
            </w:pPr>
          </w:p>
          <w:p w14:paraId="43A390FD" w14:textId="77777777" w:rsidR="00347425" w:rsidRPr="00E66DD1" w:rsidRDefault="00D6C312" w:rsidP="00E66DD1">
            <w:pPr>
              <w:pStyle w:val="Default"/>
              <w:jc w:val="both"/>
              <w:rPr>
                <w:rFonts w:ascii="Arial" w:eastAsiaTheme="minorEastAsia" w:hAnsi="Arial" w:cs="Arial"/>
                <w:b/>
                <w:bCs/>
                <w:color w:val="00251A" w:themeColor="text2"/>
                <w:sz w:val="20"/>
                <w:szCs w:val="20"/>
                <w:lang w:val="en-IE"/>
              </w:rPr>
            </w:pPr>
            <w:r w:rsidRPr="00E66DD1">
              <w:rPr>
                <w:rFonts w:ascii="Arial" w:eastAsiaTheme="minorEastAsia" w:hAnsi="Arial" w:cs="Arial"/>
                <w:b/>
                <w:bCs/>
                <w:color w:val="00251A" w:themeColor="text2"/>
                <w:sz w:val="20"/>
                <w:szCs w:val="20"/>
                <w:lang w:val="en-IE"/>
              </w:rPr>
              <w:t>The HSE One Health Record (National EHR) aims to:</w:t>
            </w:r>
          </w:p>
          <w:p w14:paraId="74FE08A8" w14:textId="77777777" w:rsidR="00347425" w:rsidRPr="00E66DD1" w:rsidRDefault="00347425" w:rsidP="00E66DD1">
            <w:pPr>
              <w:pStyle w:val="Default"/>
              <w:jc w:val="both"/>
              <w:rPr>
                <w:rFonts w:ascii="Arial" w:eastAsiaTheme="minorEastAsia" w:hAnsi="Arial" w:cs="Arial"/>
                <w:b/>
                <w:bCs/>
                <w:color w:val="00251A" w:themeColor="text2"/>
                <w:sz w:val="20"/>
                <w:szCs w:val="20"/>
                <w:lang w:val="en-IE"/>
              </w:rPr>
            </w:pPr>
          </w:p>
          <w:p w14:paraId="509F1190" w14:textId="77777777" w:rsidR="00347425" w:rsidRPr="00E66DD1" w:rsidRDefault="00D6C312" w:rsidP="00E66DD1">
            <w:pPr>
              <w:pStyle w:val="Default"/>
              <w:numPr>
                <w:ilvl w:val="0"/>
                <w:numId w:val="11"/>
              </w:numPr>
              <w:jc w:val="both"/>
              <w:rPr>
                <w:rFonts w:ascii="Arial" w:eastAsiaTheme="minorEastAsia" w:hAnsi="Arial" w:cs="Arial"/>
                <w:color w:val="00251A" w:themeColor="text2"/>
                <w:sz w:val="20"/>
                <w:szCs w:val="20"/>
                <w:lang w:val="en-IE"/>
              </w:rPr>
            </w:pPr>
            <w:r w:rsidRPr="00E66DD1">
              <w:rPr>
                <w:rFonts w:ascii="Arial" w:eastAsiaTheme="minorEastAsia" w:hAnsi="Arial" w:cs="Arial"/>
                <w:b/>
                <w:bCs/>
                <w:color w:val="00251A" w:themeColor="text2"/>
                <w:sz w:val="20"/>
                <w:szCs w:val="20"/>
                <w:lang w:val="en-IE"/>
              </w:rPr>
              <w:t>Improve the quality and consistency of care</w:t>
            </w:r>
            <w:r w:rsidRPr="00E66DD1">
              <w:rPr>
                <w:rFonts w:ascii="Arial" w:eastAsiaTheme="minorEastAsia" w:hAnsi="Arial" w:cs="Arial"/>
                <w:color w:val="00251A" w:themeColor="text2"/>
                <w:sz w:val="20"/>
                <w:szCs w:val="20"/>
                <w:lang w:val="en-IE"/>
              </w:rPr>
              <w:t xml:space="preserve"> delivered to patients by increasing adherence to national standards of care and enabling audit and quality improvement.</w:t>
            </w:r>
          </w:p>
          <w:p w14:paraId="017196F6" w14:textId="77777777" w:rsidR="00347425" w:rsidRPr="00E66DD1" w:rsidRDefault="00D6C312" w:rsidP="00E66DD1">
            <w:pPr>
              <w:pStyle w:val="Default"/>
              <w:numPr>
                <w:ilvl w:val="0"/>
                <w:numId w:val="11"/>
              </w:numPr>
              <w:jc w:val="both"/>
              <w:rPr>
                <w:rFonts w:ascii="Arial" w:eastAsiaTheme="minorEastAsia" w:hAnsi="Arial" w:cs="Arial"/>
                <w:color w:val="00251A" w:themeColor="text2"/>
                <w:sz w:val="20"/>
                <w:szCs w:val="20"/>
                <w:lang w:val="en-IE"/>
              </w:rPr>
            </w:pPr>
            <w:r w:rsidRPr="00E66DD1">
              <w:rPr>
                <w:rFonts w:ascii="Arial" w:eastAsiaTheme="minorEastAsia" w:hAnsi="Arial" w:cs="Arial"/>
                <w:b/>
                <w:bCs/>
                <w:color w:val="00251A" w:themeColor="text2"/>
                <w:sz w:val="20"/>
                <w:szCs w:val="20"/>
                <w:lang w:val="en-IE"/>
              </w:rPr>
              <w:t>Empower patients</w:t>
            </w:r>
            <w:r w:rsidRPr="00E66DD1">
              <w:rPr>
                <w:rFonts w:ascii="Arial" w:eastAsiaTheme="minorEastAsia" w:hAnsi="Arial" w:cs="Arial"/>
                <w:color w:val="00251A" w:themeColor="text2"/>
                <w:sz w:val="20"/>
                <w:szCs w:val="20"/>
                <w:lang w:val="en-IE"/>
              </w:rPr>
              <w:t xml:space="preserve"> to better understand and manage their own health by providing access to a unified, lifelong healthcare record.</w:t>
            </w:r>
          </w:p>
          <w:p w14:paraId="7DB90014" w14:textId="77777777" w:rsidR="00347425" w:rsidRPr="00E66DD1" w:rsidRDefault="00D6C312" w:rsidP="00E66DD1">
            <w:pPr>
              <w:pStyle w:val="Default"/>
              <w:numPr>
                <w:ilvl w:val="0"/>
                <w:numId w:val="11"/>
              </w:numPr>
              <w:jc w:val="both"/>
              <w:rPr>
                <w:rFonts w:ascii="Arial" w:eastAsiaTheme="minorEastAsia" w:hAnsi="Arial" w:cs="Arial"/>
                <w:color w:val="00251A" w:themeColor="text2"/>
                <w:sz w:val="20"/>
                <w:szCs w:val="20"/>
                <w:lang w:val="en-IE"/>
              </w:rPr>
            </w:pPr>
            <w:r w:rsidRPr="00E66DD1">
              <w:rPr>
                <w:rFonts w:ascii="Arial" w:eastAsiaTheme="minorEastAsia" w:hAnsi="Arial" w:cs="Arial"/>
                <w:b/>
                <w:bCs/>
                <w:color w:val="00251A" w:themeColor="text2"/>
                <w:sz w:val="20"/>
                <w:szCs w:val="20"/>
                <w:lang w:val="en-IE"/>
              </w:rPr>
              <w:t>Transform the delivery of health and social care</w:t>
            </w:r>
            <w:r w:rsidRPr="00E66DD1">
              <w:rPr>
                <w:rFonts w:ascii="Arial" w:eastAsiaTheme="minorEastAsia" w:hAnsi="Arial" w:cs="Arial"/>
                <w:color w:val="00251A" w:themeColor="text2"/>
                <w:sz w:val="20"/>
                <w:szCs w:val="20"/>
                <w:lang w:val="en-IE"/>
              </w:rPr>
              <w:t>, supporting improved health outcomes through a comprehensive, shared record and enabling coordinated and shared management of care.</w:t>
            </w:r>
          </w:p>
          <w:p w14:paraId="3D44FF9F" w14:textId="77777777" w:rsidR="00347425" w:rsidRPr="00E66DD1" w:rsidRDefault="00D6C312" w:rsidP="00E66DD1">
            <w:pPr>
              <w:pStyle w:val="Default"/>
              <w:numPr>
                <w:ilvl w:val="0"/>
                <w:numId w:val="11"/>
              </w:numPr>
              <w:jc w:val="both"/>
              <w:rPr>
                <w:rFonts w:ascii="Arial" w:eastAsiaTheme="minorEastAsia" w:hAnsi="Arial" w:cs="Arial"/>
                <w:color w:val="00251A" w:themeColor="text2"/>
                <w:sz w:val="20"/>
                <w:szCs w:val="20"/>
                <w:lang w:val="en-IE"/>
              </w:rPr>
            </w:pPr>
            <w:r w:rsidRPr="00E66DD1">
              <w:rPr>
                <w:rFonts w:ascii="Arial" w:eastAsiaTheme="minorEastAsia" w:hAnsi="Arial" w:cs="Arial"/>
                <w:b/>
                <w:bCs/>
                <w:color w:val="00251A" w:themeColor="text2"/>
                <w:sz w:val="20"/>
                <w:szCs w:val="20"/>
                <w:lang w:val="en-IE"/>
              </w:rPr>
              <w:t>Enhance patient safety and care quality</w:t>
            </w:r>
            <w:r w:rsidRPr="00E66DD1">
              <w:rPr>
                <w:rFonts w:ascii="Arial" w:eastAsiaTheme="minorEastAsia" w:hAnsi="Arial" w:cs="Arial"/>
                <w:color w:val="00251A" w:themeColor="text2"/>
                <w:sz w:val="20"/>
                <w:szCs w:val="20"/>
                <w:lang w:val="en-IE"/>
              </w:rPr>
              <w:t xml:space="preserve"> by providing healthcare professionals with timely access to accurate and relevant clinical and social care information, and by facilitating collaboration across care settings and disciplines.</w:t>
            </w:r>
          </w:p>
          <w:p w14:paraId="1B0F3BA0" w14:textId="77777777" w:rsidR="00347425" w:rsidRPr="00E66DD1" w:rsidRDefault="00D6C312" w:rsidP="00E66DD1">
            <w:pPr>
              <w:pStyle w:val="Default"/>
              <w:numPr>
                <w:ilvl w:val="0"/>
                <w:numId w:val="11"/>
              </w:numPr>
              <w:jc w:val="both"/>
              <w:rPr>
                <w:rFonts w:ascii="Arial" w:eastAsiaTheme="minorEastAsia" w:hAnsi="Arial" w:cs="Arial"/>
                <w:color w:val="00251A" w:themeColor="text2"/>
                <w:sz w:val="20"/>
                <w:szCs w:val="20"/>
                <w:lang w:val="en-IE"/>
              </w:rPr>
            </w:pPr>
            <w:r w:rsidRPr="00E66DD1">
              <w:rPr>
                <w:rFonts w:ascii="Arial" w:eastAsiaTheme="minorEastAsia" w:hAnsi="Arial" w:cs="Arial"/>
                <w:b/>
                <w:bCs/>
                <w:color w:val="00251A" w:themeColor="text2"/>
                <w:sz w:val="20"/>
                <w:szCs w:val="20"/>
                <w:lang w:val="en-IE"/>
              </w:rPr>
              <w:t>Increase efficiency and improve the user experience for care providers</w:t>
            </w:r>
            <w:r w:rsidRPr="00E66DD1">
              <w:rPr>
                <w:rFonts w:ascii="Arial" w:eastAsiaTheme="minorEastAsia" w:hAnsi="Arial" w:cs="Arial"/>
                <w:color w:val="00251A" w:themeColor="text2"/>
                <w:sz w:val="20"/>
                <w:szCs w:val="20"/>
                <w:lang w:val="en-IE"/>
              </w:rPr>
              <w:t xml:space="preserve"> by reducing duplication, minimising reliance on paper records, and enabling clinicians to spend more time on direct patient care.</w:t>
            </w:r>
          </w:p>
          <w:p w14:paraId="326F19D4" w14:textId="77777777" w:rsidR="00347425" w:rsidRPr="00E66DD1" w:rsidRDefault="00D6C312" w:rsidP="00E66DD1">
            <w:pPr>
              <w:pStyle w:val="Default"/>
              <w:numPr>
                <w:ilvl w:val="0"/>
                <w:numId w:val="11"/>
              </w:numPr>
              <w:jc w:val="both"/>
              <w:rPr>
                <w:rFonts w:ascii="Arial" w:eastAsiaTheme="minorEastAsia" w:hAnsi="Arial" w:cs="Arial"/>
                <w:color w:val="00251A" w:themeColor="text2"/>
                <w:sz w:val="20"/>
                <w:szCs w:val="20"/>
                <w:lang w:val="en-IE"/>
              </w:rPr>
            </w:pPr>
            <w:r w:rsidRPr="00E66DD1">
              <w:rPr>
                <w:rFonts w:ascii="Arial" w:eastAsiaTheme="minorEastAsia" w:hAnsi="Arial" w:cs="Arial"/>
                <w:b/>
                <w:bCs/>
                <w:color w:val="00251A" w:themeColor="text2"/>
                <w:sz w:val="20"/>
                <w:szCs w:val="20"/>
                <w:lang w:val="en-IE"/>
              </w:rPr>
              <w:t>Strengthen health intelligence, population health planning, and clinical research</w:t>
            </w:r>
            <w:r w:rsidRPr="00E66DD1">
              <w:rPr>
                <w:rFonts w:ascii="Arial" w:eastAsiaTheme="minorEastAsia" w:hAnsi="Arial" w:cs="Arial"/>
                <w:color w:val="00251A" w:themeColor="text2"/>
                <w:sz w:val="20"/>
                <w:szCs w:val="20"/>
                <w:lang w:val="en-IE"/>
              </w:rPr>
              <w:t>, through the capture of comprehensive information across all publicly funded healthcare services and the secure exchange of key information with other care providers.</w:t>
            </w:r>
          </w:p>
          <w:p w14:paraId="6B3EB666" w14:textId="77777777" w:rsidR="00347425" w:rsidRPr="00E66DD1" w:rsidRDefault="00D6C312" w:rsidP="00E66DD1">
            <w:pPr>
              <w:pStyle w:val="Default"/>
              <w:numPr>
                <w:ilvl w:val="0"/>
                <w:numId w:val="11"/>
              </w:numPr>
              <w:jc w:val="both"/>
              <w:rPr>
                <w:rFonts w:ascii="Arial" w:eastAsiaTheme="minorEastAsia" w:hAnsi="Arial" w:cs="Arial"/>
                <w:color w:val="00251A" w:themeColor="text2"/>
                <w:sz w:val="20"/>
                <w:szCs w:val="20"/>
                <w:lang w:val="en-IE"/>
              </w:rPr>
            </w:pPr>
            <w:r w:rsidRPr="00E66DD1">
              <w:rPr>
                <w:rFonts w:ascii="Arial" w:eastAsiaTheme="minorEastAsia" w:hAnsi="Arial" w:cs="Arial"/>
                <w:b/>
                <w:bCs/>
                <w:color w:val="00251A" w:themeColor="text2"/>
                <w:sz w:val="20"/>
                <w:szCs w:val="20"/>
                <w:lang w:val="en-IE"/>
              </w:rPr>
              <w:t>Increase the agility and responsiveness of the health service</w:t>
            </w:r>
            <w:r w:rsidRPr="00E66DD1">
              <w:rPr>
                <w:rFonts w:ascii="Arial" w:eastAsiaTheme="minorEastAsia" w:hAnsi="Arial" w:cs="Arial"/>
                <w:color w:val="00251A" w:themeColor="text2"/>
                <w:sz w:val="20"/>
                <w:szCs w:val="20"/>
                <w:lang w:val="en-IE"/>
              </w:rPr>
              <w:t>, supporting the ongoing implementation of Sláintecare, adapting to evolving healthcare needs, and improving service management through an enterprise-class EHR supported by a skilled and well-resourced workforce.</w:t>
            </w:r>
          </w:p>
          <w:p w14:paraId="5FE865D5" w14:textId="77777777" w:rsidR="00347425" w:rsidRPr="00E66DD1" w:rsidRDefault="00D6C312" w:rsidP="00E66DD1">
            <w:pPr>
              <w:pStyle w:val="Default"/>
              <w:numPr>
                <w:ilvl w:val="0"/>
                <w:numId w:val="11"/>
              </w:numPr>
              <w:jc w:val="both"/>
              <w:rPr>
                <w:rFonts w:ascii="Arial" w:eastAsiaTheme="minorEastAsia" w:hAnsi="Arial" w:cs="Arial"/>
                <w:color w:val="00251A" w:themeColor="text2"/>
                <w:sz w:val="20"/>
                <w:szCs w:val="20"/>
                <w:lang w:val="en-IE"/>
              </w:rPr>
            </w:pPr>
            <w:r w:rsidRPr="00E66DD1">
              <w:rPr>
                <w:rFonts w:ascii="Arial" w:eastAsiaTheme="minorEastAsia" w:hAnsi="Arial" w:cs="Arial"/>
                <w:b/>
                <w:bCs/>
                <w:color w:val="00251A" w:themeColor="text2"/>
                <w:sz w:val="20"/>
                <w:szCs w:val="20"/>
                <w:lang w:val="en-IE"/>
              </w:rPr>
              <w:t>Foster a digital health ecosystem and learning health system</w:t>
            </w:r>
            <w:r w:rsidRPr="00E66DD1">
              <w:rPr>
                <w:rFonts w:ascii="Arial" w:eastAsiaTheme="minorEastAsia" w:hAnsi="Arial" w:cs="Arial"/>
                <w:color w:val="00251A" w:themeColor="text2"/>
                <w:sz w:val="20"/>
                <w:szCs w:val="20"/>
                <w:lang w:val="en-IE"/>
              </w:rPr>
              <w:t>, by engaging with a wide range of stakeholders to support innovation and continuous improvement.</w:t>
            </w:r>
          </w:p>
          <w:p w14:paraId="7197831A" w14:textId="77777777" w:rsidR="00347425" w:rsidRPr="00E66DD1" w:rsidRDefault="00D6C312" w:rsidP="00E66DD1">
            <w:pPr>
              <w:pStyle w:val="Default"/>
              <w:numPr>
                <w:ilvl w:val="0"/>
                <w:numId w:val="11"/>
              </w:numPr>
              <w:jc w:val="both"/>
              <w:rPr>
                <w:rFonts w:ascii="Arial" w:eastAsiaTheme="minorEastAsia" w:hAnsi="Arial" w:cs="Arial"/>
                <w:color w:val="00251A" w:themeColor="text2"/>
                <w:sz w:val="20"/>
                <w:szCs w:val="20"/>
                <w:lang w:val="en-IE"/>
              </w:rPr>
            </w:pPr>
            <w:r w:rsidRPr="00E66DD1">
              <w:rPr>
                <w:rFonts w:ascii="Arial" w:eastAsiaTheme="minorEastAsia" w:hAnsi="Arial" w:cs="Arial"/>
                <w:b/>
                <w:bCs/>
                <w:color w:val="00251A" w:themeColor="text2"/>
                <w:sz w:val="20"/>
                <w:szCs w:val="20"/>
                <w:lang w:val="en-IE"/>
              </w:rPr>
              <w:t>Rationalise the existing technology landscape</w:t>
            </w:r>
            <w:r w:rsidRPr="00E66DD1">
              <w:rPr>
                <w:rFonts w:ascii="Arial" w:eastAsiaTheme="minorEastAsia" w:hAnsi="Arial" w:cs="Arial"/>
                <w:color w:val="00251A" w:themeColor="text2"/>
                <w:sz w:val="20"/>
                <w:szCs w:val="20"/>
                <w:lang w:val="en-IE"/>
              </w:rPr>
              <w:t xml:space="preserve">, by delivering a single, national EHR solution to replace </w:t>
            </w:r>
            <w:proofErr w:type="gramStart"/>
            <w:r w:rsidRPr="00E66DD1">
              <w:rPr>
                <w:rFonts w:ascii="Arial" w:eastAsiaTheme="minorEastAsia" w:hAnsi="Arial" w:cs="Arial"/>
                <w:color w:val="00251A" w:themeColor="text2"/>
                <w:sz w:val="20"/>
                <w:szCs w:val="20"/>
                <w:lang w:val="en-IE"/>
              </w:rPr>
              <w:t>the majority of</w:t>
            </w:r>
            <w:proofErr w:type="gramEnd"/>
            <w:r w:rsidRPr="00E66DD1">
              <w:rPr>
                <w:rFonts w:ascii="Arial" w:eastAsiaTheme="minorEastAsia" w:hAnsi="Arial" w:cs="Arial"/>
                <w:color w:val="00251A" w:themeColor="text2"/>
                <w:sz w:val="20"/>
                <w:szCs w:val="20"/>
                <w:lang w:val="en-IE"/>
              </w:rPr>
              <w:t xml:space="preserve"> current legacy systems.</w:t>
            </w:r>
          </w:p>
          <w:p w14:paraId="5C8D7DC5" w14:textId="77777777" w:rsidR="00347425" w:rsidRPr="00E66DD1" w:rsidRDefault="00347425" w:rsidP="00E66DD1">
            <w:pPr>
              <w:pStyle w:val="Default"/>
              <w:ind w:left="720"/>
              <w:jc w:val="both"/>
              <w:rPr>
                <w:rFonts w:ascii="Arial" w:eastAsiaTheme="minorEastAsia" w:hAnsi="Arial" w:cs="Arial"/>
                <w:color w:val="00251A" w:themeColor="text2"/>
                <w:sz w:val="20"/>
                <w:szCs w:val="20"/>
                <w:lang w:val="en-IE"/>
              </w:rPr>
            </w:pPr>
          </w:p>
        </w:tc>
      </w:tr>
      <w:tr w:rsidR="00234B78" w:rsidRPr="00E66DD1" w14:paraId="1DF5DD05" w14:textId="77777777" w:rsidTr="1125D9CA">
        <w:tc>
          <w:tcPr>
            <w:tcW w:w="2364" w:type="dxa"/>
          </w:tcPr>
          <w:p w14:paraId="29F1ED50" w14:textId="77777777" w:rsidR="00347425" w:rsidRPr="00E66DD1" w:rsidRDefault="00D6C312" w:rsidP="00E66DD1">
            <w:pPr>
              <w:spacing w:after="0"/>
              <w:jc w:val="both"/>
              <w:rPr>
                <w:rFonts w:ascii="Arial" w:eastAsiaTheme="minorEastAsia" w:hAnsi="Arial" w:cs="Arial"/>
                <w:b/>
                <w:bCs/>
                <w:color w:val="00251A" w:themeColor="text2"/>
                <w:sz w:val="20"/>
                <w:szCs w:val="20"/>
              </w:rPr>
            </w:pPr>
            <w:r w:rsidRPr="00E66DD1">
              <w:rPr>
                <w:rFonts w:ascii="Arial" w:eastAsiaTheme="minorEastAsia" w:hAnsi="Arial" w:cs="Arial"/>
                <w:b/>
                <w:bCs/>
                <w:color w:val="00251A" w:themeColor="text2"/>
                <w:sz w:val="20"/>
                <w:szCs w:val="20"/>
              </w:rPr>
              <w:lastRenderedPageBreak/>
              <w:t>Reporting Relationship</w:t>
            </w:r>
          </w:p>
        </w:tc>
        <w:tc>
          <w:tcPr>
            <w:tcW w:w="7843" w:type="dxa"/>
          </w:tcPr>
          <w:p w14:paraId="59D0FB35" w14:textId="2EFEB76B" w:rsidR="00347425" w:rsidRPr="00E66DD1" w:rsidRDefault="00CF7701" w:rsidP="00E66DD1">
            <w:pPr>
              <w:spacing w:after="0"/>
              <w:jc w:val="both"/>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 xml:space="preserve">Primary reporting relationship will be to the </w:t>
            </w:r>
            <w:r w:rsidR="00FB0AF8" w:rsidRPr="00E66DD1">
              <w:rPr>
                <w:rFonts w:ascii="Arial" w:eastAsiaTheme="minorEastAsia" w:hAnsi="Arial" w:cs="Arial"/>
                <w:color w:val="00251A" w:themeColor="text2"/>
                <w:sz w:val="20"/>
                <w:szCs w:val="20"/>
              </w:rPr>
              <w:t xml:space="preserve">Workforce Workstream Lead. </w:t>
            </w:r>
          </w:p>
          <w:p w14:paraId="0BEBEE5F" w14:textId="77777777" w:rsidR="00347425" w:rsidRDefault="00CF7701" w:rsidP="00E66DD1">
            <w:pPr>
              <w:spacing w:after="0"/>
              <w:jc w:val="both"/>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 xml:space="preserve">As the Programme evolves, </w:t>
            </w:r>
            <w:r w:rsidR="007B4B51" w:rsidRPr="00E66DD1">
              <w:rPr>
                <w:rFonts w:ascii="Arial" w:eastAsiaTheme="minorEastAsia" w:hAnsi="Arial" w:cs="Arial"/>
                <w:color w:val="00251A" w:themeColor="text2"/>
                <w:sz w:val="20"/>
                <w:szCs w:val="20"/>
              </w:rPr>
              <w:t>the post holder</w:t>
            </w:r>
            <w:r w:rsidRPr="00E66DD1">
              <w:rPr>
                <w:rFonts w:ascii="Arial" w:eastAsiaTheme="minorEastAsia" w:hAnsi="Arial" w:cs="Arial"/>
                <w:color w:val="00251A" w:themeColor="text2"/>
                <w:sz w:val="20"/>
                <w:szCs w:val="20"/>
              </w:rPr>
              <w:t xml:space="preserve"> may be re-assigned to alternate areas of work commensurate with </w:t>
            </w:r>
            <w:r w:rsidR="007B4B51" w:rsidRPr="00E66DD1">
              <w:rPr>
                <w:rFonts w:ascii="Arial" w:eastAsiaTheme="minorEastAsia" w:hAnsi="Arial" w:cs="Arial"/>
                <w:color w:val="00251A" w:themeColor="text2"/>
                <w:sz w:val="20"/>
                <w:szCs w:val="20"/>
              </w:rPr>
              <w:t>their</w:t>
            </w:r>
            <w:r w:rsidRPr="00E66DD1">
              <w:rPr>
                <w:rFonts w:ascii="Arial" w:eastAsiaTheme="minorEastAsia" w:hAnsi="Arial" w:cs="Arial"/>
                <w:color w:val="00251A" w:themeColor="text2"/>
                <w:sz w:val="20"/>
                <w:szCs w:val="20"/>
              </w:rPr>
              <w:t xml:space="preserve"> skills and grade. </w:t>
            </w:r>
          </w:p>
          <w:p w14:paraId="7EC31B29" w14:textId="41058254" w:rsidR="00E66DD1" w:rsidRPr="00E66DD1" w:rsidRDefault="00E66DD1" w:rsidP="00E66DD1">
            <w:pPr>
              <w:spacing w:after="0"/>
              <w:jc w:val="both"/>
              <w:rPr>
                <w:rFonts w:ascii="Arial" w:eastAsiaTheme="minorEastAsia" w:hAnsi="Arial" w:cs="Arial"/>
                <w:color w:val="00251A" w:themeColor="text2"/>
                <w:sz w:val="20"/>
                <w:szCs w:val="20"/>
              </w:rPr>
            </w:pPr>
          </w:p>
        </w:tc>
      </w:tr>
      <w:tr w:rsidR="007B4B51" w:rsidRPr="00E66DD1" w14:paraId="725EFA32" w14:textId="77777777" w:rsidTr="1125D9CA">
        <w:tc>
          <w:tcPr>
            <w:tcW w:w="2364" w:type="dxa"/>
          </w:tcPr>
          <w:p w14:paraId="6993AF67" w14:textId="77777777" w:rsidR="007B4B51" w:rsidRPr="00E66DD1" w:rsidRDefault="007B4B51" w:rsidP="00E66DD1">
            <w:pPr>
              <w:spacing w:after="0"/>
              <w:rPr>
                <w:rFonts w:ascii="Arial" w:hAnsi="Arial" w:cs="Arial"/>
                <w:b/>
                <w:bCs/>
                <w:sz w:val="20"/>
                <w:szCs w:val="20"/>
              </w:rPr>
            </w:pPr>
            <w:r w:rsidRPr="00E66DD1">
              <w:rPr>
                <w:rFonts w:ascii="Arial" w:hAnsi="Arial" w:cs="Arial"/>
                <w:b/>
                <w:bCs/>
                <w:sz w:val="20"/>
                <w:szCs w:val="20"/>
              </w:rPr>
              <w:t>Key working relationships</w:t>
            </w:r>
          </w:p>
          <w:p w14:paraId="19B2F5CA" w14:textId="77777777" w:rsidR="007B4B51" w:rsidRPr="00E66DD1" w:rsidRDefault="007B4B51" w:rsidP="00E66DD1">
            <w:pPr>
              <w:spacing w:after="0"/>
              <w:jc w:val="both"/>
              <w:rPr>
                <w:rFonts w:ascii="Arial" w:eastAsiaTheme="minorEastAsia" w:hAnsi="Arial" w:cs="Arial"/>
                <w:b/>
                <w:bCs/>
                <w:color w:val="00251A" w:themeColor="text2"/>
                <w:sz w:val="20"/>
                <w:szCs w:val="20"/>
              </w:rPr>
            </w:pPr>
          </w:p>
        </w:tc>
        <w:tc>
          <w:tcPr>
            <w:tcW w:w="7843" w:type="dxa"/>
          </w:tcPr>
          <w:p w14:paraId="018BFC69" w14:textId="656A3B10" w:rsidR="007B4B51" w:rsidRPr="00E66DD1" w:rsidRDefault="007B4B51" w:rsidP="00E66DD1">
            <w:pPr>
              <w:spacing w:after="0"/>
              <w:rPr>
                <w:rFonts w:ascii="Arial" w:eastAsiaTheme="minorEastAsia" w:hAnsi="Arial" w:cs="Arial"/>
                <w:color w:val="00251A" w:themeColor="text2"/>
                <w:sz w:val="20"/>
                <w:szCs w:val="20"/>
              </w:rPr>
            </w:pPr>
            <w:r w:rsidRPr="00E66DD1">
              <w:rPr>
                <w:rFonts w:ascii="Arial" w:eastAsia="Arial" w:hAnsi="Arial" w:cs="Arial"/>
                <w:sz w:val="20"/>
                <w:szCs w:val="20"/>
              </w:rPr>
              <w:t>The post holder will work collaboratively with a wide range of internal and external stakeholders to support the successful delivery of the HSE One Health Record Programme. Key stakeholders include the OHR Programme Team, the Workforce Workstream, Technology &amp; Transformation (T&amp;T), HSE Health Regions, clinical, operational and corporate service leaders, the EHR vendor and implementation partners, external third-party suppliers, professional bodies, regulators, and relevant national stakeholders. Additional role-specific stakeholder relationships will apply depending on the functional area of responsibility</w:t>
            </w:r>
            <w:r w:rsidRPr="00E66DD1">
              <w:rPr>
                <w:rFonts w:ascii="Arial" w:hAnsi="Arial" w:cs="Arial"/>
                <w:sz w:val="20"/>
                <w:szCs w:val="20"/>
              </w:rPr>
              <w:br/>
            </w:r>
          </w:p>
        </w:tc>
      </w:tr>
      <w:tr w:rsidR="00234B78" w:rsidRPr="00E66DD1" w14:paraId="5D4D14AB" w14:textId="77777777" w:rsidTr="1125D9CA">
        <w:tc>
          <w:tcPr>
            <w:tcW w:w="2364" w:type="dxa"/>
          </w:tcPr>
          <w:p w14:paraId="7C2CDCA8" w14:textId="77777777" w:rsidR="00347425" w:rsidRPr="00E66DD1" w:rsidRDefault="00D6C312" w:rsidP="00E66DD1">
            <w:pPr>
              <w:spacing w:after="0"/>
              <w:rPr>
                <w:rFonts w:ascii="Arial" w:eastAsiaTheme="minorEastAsia" w:hAnsi="Arial" w:cs="Arial"/>
                <w:b/>
                <w:bCs/>
                <w:color w:val="00251A" w:themeColor="text2"/>
                <w:sz w:val="20"/>
                <w:szCs w:val="20"/>
              </w:rPr>
            </w:pPr>
            <w:r w:rsidRPr="00E66DD1">
              <w:rPr>
                <w:rFonts w:ascii="Arial" w:eastAsiaTheme="minorEastAsia" w:hAnsi="Arial" w:cs="Arial"/>
                <w:b/>
                <w:bCs/>
                <w:color w:val="00251A" w:themeColor="text2"/>
                <w:sz w:val="20"/>
                <w:szCs w:val="20"/>
              </w:rPr>
              <w:t xml:space="preserve">Purpose of the Post </w:t>
            </w:r>
          </w:p>
          <w:p w14:paraId="601A230C" w14:textId="77777777" w:rsidR="00347425" w:rsidRPr="00E66DD1" w:rsidRDefault="00347425" w:rsidP="00E66DD1">
            <w:pPr>
              <w:spacing w:after="0"/>
              <w:jc w:val="both"/>
              <w:rPr>
                <w:rFonts w:ascii="Arial" w:eastAsiaTheme="minorEastAsia" w:hAnsi="Arial" w:cs="Arial"/>
                <w:b/>
                <w:bCs/>
                <w:color w:val="00251A" w:themeColor="text2"/>
                <w:sz w:val="20"/>
                <w:szCs w:val="20"/>
              </w:rPr>
            </w:pPr>
          </w:p>
        </w:tc>
        <w:tc>
          <w:tcPr>
            <w:tcW w:w="7843" w:type="dxa"/>
          </w:tcPr>
          <w:p w14:paraId="65BF73AD" w14:textId="77777777" w:rsidR="00347425" w:rsidRPr="00E66DD1" w:rsidRDefault="00D6C312" w:rsidP="00E66DD1">
            <w:pPr>
              <w:pStyle w:val="Default"/>
              <w:jc w:val="both"/>
              <w:rPr>
                <w:rFonts w:ascii="Arial" w:eastAsiaTheme="minorEastAsia" w:hAnsi="Arial" w:cs="Arial"/>
                <w:color w:val="00251A" w:themeColor="text2"/>
                <w:sz w:val="20"/>
                <w:szCs w:val="20"/>
                <w:lang w:val="en-IE"/>
              </w:rPr>
            </w:pPr>
            <w:r w:rsidRPr="00E66DD1">
              <w:rPr>
                <w:rFonts w:ascii="Arial" w:eastAsiaTheme="minorEastAsia" w:hAnsi="Arial" w:cs="Arial"/>
                <w:color w:val="00251A" w:themeColor="text2"/>
                <w:sz w:val="20"/>
                <w:szCs w:val="20"/>
              </w:rPr>
              <w:t xml:space="preserve">The HSE One Health Record Programme team is </w:t>
            </w:r>
            <w:r w:rsidRPr="00E66DD1">
              <w:rPr>
                <w:rFonts w:ascii="Arial" w:eastAsiaTheme="minorEastAsia" w:hAnsi="Arial" w:cs="Arial"/>
                <w:color w:val="00251A" w:themeColor="text2"/>
                <w:sz w:val="20"/>
                <w:szCs w:val="20"/>
                <w:lang w:val="en-IE"/>
              </w:rPr>
              <w:t>responsible for the day-to-day management of the programme. The size and organisation of the HSE One Health Record Programme Team will evolve throughout the programme, but in overview it focuses on the following areas:</w:t>
            </w:r>
          </w:p>
          <w:p w14:paraId="7CC59866" w14:textId="77777777" w:rsidR="00347425" w:rsidRPr="00E66DD1" w:rsidRDefault="00347425" w:rsidP="00E66DD1">
            <w:pPr>
              <w:pStyle w:val="Default"/>
              <w:jc w:val="both"/>
              <w:rPr>
                <w:rFonts w:ascii="Arial" w:eastAsiaTheme="minorEastAsia" w:hAnsi="Arial" w:cs="Arial"/>
                <w:color w:val="00251A" w:themeColor="text2"/>
                <w:sz w:val="20"/>
                <w:szCs w:val="20"/>
              </w:rPr>
            </w:pPr>
          </w:p>
          <w:p w14:paraId="4374781E" w14:textId="77777777" w:rsidR="00347425" w:rsidRPr="00E66DD1" w:rsidRDefault="00D6C312" w:rsidP="00E66DD1">
            <w:pPr>
              <w:pStyle w:val="Default"/>
              <w:numPr>
                <w:ilvl w:val="0"/>
                <w:numId w:val="12"/>
              </w:numPr>
              <w:jc w:val="both"/>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lastRenderedPageBreak/>
              <w:t>Programme Management</w:t>
            </w:r>
          </w:p>
          <w:p w14:paraId="6630E280" w14:textId="77777777" w:rsidR="00347425" w:rsidRPr="00E66DD1" w:rsidRDefault="00D6C312" w:rsidP="00E66DD1">
            <w:pPr>
              <w:pStyle w:val="Default"/>
              <w:numPr>
                <w:ilvl w:val="0"/>
                <w:numId w:val="12"/>
              </w:numPr>
              <w:jc w:val="both"/>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Change Management</w:t>
            </w:r>
          </w:p>
          <w:p w14:paraId="7C6E2CE7" w14:textId="77777777" w:rsidR="00347425" w:rsidRPr="00E66DD1" w:rsidRDefault="00D6C312" w:rsidP="00E66DD1">
            <w:pPr>
              <w:pStyle w:val="Default"/>
              <w:numPr>
                <w:ilvl w:val="0"/>
                <w:numId w:val="12"/>
              </w:numPr>
              <w:jc w:val="both"/>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Application Delivery</w:t>
            </w:r>
          </w:p>
          <w:p w14:paraId="29BD830B" w14:textId="77777777" w:rsidR="00347425" w:rsidRPr="00E66DD1" w:rsidRDefault="00D6C312" w:rsidP="00E66DD1">
            <w:pPr>
              <w:pStyle w:val="Default"/>
              <w:numPr>
                <w:ilvl w:val="0"/>
                <w:numId w:val="12"/>
              </w:numPr>
              <w:jc w:val="both"/>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Technical Delivery</w:t>
            </w:r>
          </w:p>
          <w:p w14:paraId="665910D7" w14:textId="77777777" w:rsidR="00347425" w:rsidRPr="00E66DD1" w:rsidRDefault="00347425" w:rsidP="00E66DD1">
            <w:pPr>
              <w:pStyle w:val="Default"/>
              <w:jc w:val="both"/>
              <w:rPr>
                <w:rFonts w:ascii="Arial" w:eastAsiaTheme="minorEastAsia" w:hAnsi="Arial" w:cs="Arial"/>
                <w:color w:val="00251A" w:themeColor="text2"/>
                <w:sz w:val="20"/>
                <w:szCs w:val="20"/>
              </w:rPr>
            </w:pPr>
          </w:p>
          <w:p w14:paraId="01E7EBC4" w14:textId="77777777" w:rsidR="00347425" w:rsidRPr="00E66DD1" w:rsidRDefault="00D6C312" w:rsidP="00E66DD1">
            <w:pPr>
              <w:pStyle w:val="Default"/>
              <w:jc w:val="both"/>
              <w:rPr>
                <w:rFonts w:ascii="Arial" w:eastAsiaTheme="minorEastAsia" w:hAnsi="Arial" w:cs="Arial"/>
                <w:color w:val="00251A" w:themeColor="text2"/>
                <w:sz w:val="20"/>
                <w:szCs w:val="20"/>
              </w:rPr>
            </w:pPr>
            <w:r w:rsidRPr="00E66DD1">
              <w:rPr>
                <w:rFonts w:ascii="Arial" w:eastAsiaTheme="minorEastAsia" w:hAnsi="Arial" w:cs="Arial"/>
                <w:b/>
                <w:bCs/>
                <w:color w:val="00251A" w:themeColor="text2"/>
                <w:sz w:val="20"/>
                <w:szCs w:val="20"/>
              </w:rPr>
              <w:t>There are several functional teams within the EHR Programme managing specific areas of work:</w:t>
            </w:r>
          </w:p>
          <w:p w14:paraId="086BE30E" w14:textId="77777777" w:rsidR="007B4B51" w:rsidRPr="00E66DD1" w:rsidRDefault="007B4B51" w:rsidP="00E66DD1">
            <w:pPr>
              <w:spacing w:after="0" w:line="240" w:lineRule="auto"/>
              <w:jc w:val="both"/>
              <w:rPr>
                <w:rFonts w:ascii="Arial" w:eastAsiaTheme="minorEastAsia" w:hAnsi="Arial" w:cs="Arial"/>
                <w:color w:val="auto"/>
                <w:sz w:val="20"/>
                <w:szCs w:val="20"/>
                <w:lang w:val="en-GB"/>
              </w:rPr>
            </w:pPr>
          </w:p>
          <w:p w14:paraId="2DF2327B" w14:textId="77777777" w:rsidR="007B4B51" w:rsidRPr="00E66DD1" w:rsidRDefault="007B4B51" w:rsidP="00E66DD1">
            <w:pPr>
              <w:pStyle w:val="Default"/>
              <w:spacing w:line="276" w:lineRule="auto"/>
              <w:jc w:val="both"/>
              <w:rPr>
                <w:rFonts w:ascii="Arial" w:eastAsiaTheme="minorEastAsia" w:hAnsi="Arial" w:cs="Arial"/>
                <w:color w:val="auto"/>
                <w:sz w:val="20"/>
                <w:szCs w:val="20"/>
              </w:rPr>
            </w:pPr>
            <w:r w:rsidRPr="00E66DD1">
              <w:rPr>
                <w:rFonts w:ascii="Arial" w:eastAsiaTheme="minorEastAsia" w:hAnsi="Arial" w:cs="Arial"/>
                <w:b/>
                <w:bCs/>
                <w:color w:val="auto"/>
                <w:sz w:val="20"/>
                <w:szCs w:val="20"/>
              </w:rPr>
              <w:t>PMO:</w:t>
            </w:r>
          </w:p>
          <w:p w14:paraId="3F875A79" w14:textId="77777777" w:rsidR="007B4B51" w:rsidRPr="00E66DD1" w:rsidRDefault="007B4B51" w:rsidP="00E66DD1">
            <w:pPr>
              <w:pStyle w:val="Default"/>
              <w:numPr>
                <w:ilvl w:val="0"/>
                <w:numId w:val="49"/>
              </w:numPr>
              <w:spacing w:line="276" w:lineRule="auto"/>
              <w:jc w:val="both"/>
              <w:rPr>
                <w:rFonts w:ascii="Arial" w:eastAsiaTheme="minorEastAsia" w:hAnsi="Arial" w:cs="Arial"/>
                <w:color w:val="auto"/>
                <w:sz w:val="20"/>
                <w:szCs w:val="20"/>
              </w:rPr>
            </w:pPr>
            <w:r w:rsidRPr="00E66DD1">
              <w:rPr>
                <w:rFonts w:ascii="Arial" w:eastAsiaTheme="minorEastAsia" w:hAnsi="Arial" w:cs="Arial"/>
                <w:color w:val="auto"/>
                <w:sz w:val="20"/>
                <w:szCs w:val="20"/>
                <w:lang w:val="en-US"/>
              </w:rPr>
              <w:t>All elements of the ongoing central management and reporting for the Programme. </w:t>
            </w:r>
            <w:r w:rsidRPr="00E66DD1">
              <w:rPr>
                <w:rFonts w:ascii="Arial" w:eastAsiaTheme="minorEastAsia" w:hAnsi="Arial" w:cs="Arial"/>
                <w:color w:val="auto"/>
                <w:sz w:val="20"/>
                <w:szCs w:val="20"/>
                <w:lang w:val="en-IE"/>
              </w:rPr>
              <w:t xml:space="preserve"> </w:t>
            </w:r>
          </w:p>
          <w:p w14:paraId="46A699DD" w14:textId="77777777" w:rsidR="007B4B51" w:rsidRPr="00E66DD1" w:rsidRDefault="007B4B51" w:rsidP="00E66DD1">
            <w:pPr>
              <w:pStyle w:val="Default"/>
              <w:spacing w:line="276" w:lineRule="auto"/>
              <w:ind w:left="360"/>
              <w:jc w:val="both"/>
              <w:rPr>
                <w:rFonts w:ascii="Arial" w:eastAsiaTheme="minorEastAsia" w:hAnsi="Arial" w:cs="Arial"/>
                <w:color w:val="auto"/>
                <w:sz w:val="20"/>
                <w:szCs w:val="20"/>
              </w:rPr>
            </w:pPr>
          </w:p>
          <w:p w14:paraId="00699F30" w14:textId="77777777" w:rsidR="007B4B51" w:rsidRPr="00E66DD1" w:rsidRDefault="007B4B51" w:rsidP="00E66DD1">
            <w:pPr>
              <w:pStyle w:val="Default"/>
              <w:spacing w:line="276" w:lineRule="auto"/>
              <w:jc w:val="both"/>
              <w:rPr>
                <w:rFonts w:ascii="Arial" w:eastAsiaTheme="minorEastAsia" w:hAnsi="Arial" w:cs="Arial"/>
                <w:color w:val="auto"/>
                <w:sz w:val="20"/>
                <w:szCs w:val="20"/>
              </w:rPr>
            </w:pPr>
            <w:r w:rsidRPr="00E66DD1">
              <w:rPr>
                <w:rFonts w:ascii="Arial" w:eastAsiaTheme="minorEastAsia" w:hAnsi="Arial" w:cs="Arial"/>
                <w:b/>
                <w:bCs/>
                <w:color w:val="auto"/>
                <w:sz w:val="20"/>
                <w:szCs w:val="20"/>
              </w:rPr>
              <w:t>Procurement:</w:t>
            </w:r>
          </w:p>
          <w:p w14:paraId="6F0C9720" w14:textId="77777777" w:rsidR="007B4B51" w:rsidRPr="00E66DD1" w:rsidRDefault="007B4B51" w:rsidP="00E66DD1">
            <w:pPr>
              <w:pStyle w:val="ListParagraph"/>
              <w:numPr>
                <w:ilvl w:val="0"/>
                <w:numId w:val="50"/>
              </w:numPr>
              <w:spacing w:after="0" w:line="276" w:lineRule="auto"/>
              <w:rPr>
                <w:rFonts w:ascii="Arial" w:eastAsiaTheme="minorEastAsia" w:hAnsi="Arial" w:cs="Arial"/>
                <w:sz w:val="20"/>
                <w:szCs w:val="20"/>
                <w:lang w:val="en-US"/>
              </w:rPr>
            </w:pPr>
            <w:r w:rsidRPr="00E66DD1">
              <w:rPr>
                <w:rStyle w:val="normaltextrun"/>
                <w:rFonts w:ascii="Arial" w:eastAsiaTheme="minorEastAsia" w:hAnsi="Arial" w:cs="Arial"/>
                <w:sz w:val="20"/>
                <w:szCs w:val="20"/>
                <w:lang w:val="en-US"/>
              </w:rPr>
              <w:t xml:space="preserve">Preliminary market consultations, development of tender documentation, supplier dialogue and negotiations including ongoing vendor management. </w:t>
            </w:r>
            <w:r w:rsidRPr="00E66DD1">
              <w:rPr>
                <w:rStyle w:val="eop"/>
                <w:rFonts w:ascii="Arial" w:eastAsiaTheme="minorEastAsia" w:hAnsi="Arial" w:cs="Arial"/>
                <w:sz w:val="20"/>
                <w:szCs w:val="20"/>
                <w:lang w:val="en-US"/>
              </w:rPr>
              <w:t xml:space="preserve"> </w:t>
            </w:r>
          </w:p>
          <w:p w14:paraId="510EAAA6" w14:textId="77777777" w:rsidR="007B4B51" w:rsidRPr="00E66DD1" w:rsidRDefault="007B4B51" w:rsidP="00E66DD1">
            <w:pPr>
              <w:pStyle w:val="ListParagraph"/>
              <w:numPr>
                <w:ilvl w:val="0"/>
                <w:numId w:val="50"/>
              </w:numPr>
              <w:spacing w:after="0" w:line="276" w:lineRule="auto"/>
              <w:rPr>
                <w:rFonts w:ascii="Arial" w:eastAsiaTheme="minorEastAsia" w:hAnsi="Arial" w:cs="Arial"/>
                <w:sz w:val="20"/>
                <w:szCs w:val="20"/>
              </w:rPr>
            </w:pPr>
            <w:r w:rsidRPr="00E66DD1">
              <w:rPr>
                <w:rStyle w:val="normaltextrun"/>
                <w:rFonts w:ascii="Arial" w:eastAsiaTheme="minorEastAsia" w:hAnsi="Arial" w:cs="Arial"/>
                <w:sz w:val="20"/>
                <w:szCs w:val="20"/>
                <w:lang w:val="en-US"/>
              </w:rPr>
              <w:t>Procurement of EHR applications services, hosting contract and enabling services</w:t>
            </w:r>
            <w:r w:rsidRPr="00E66DD1">
              <w:rPr>
                <w:rStyle w:val="eop"/>
                <w:rFonts w:ascii="Arial" w:eastAsiaTheme="minorEastAsia" w:hAnsi="Arial" w:cs="Arial"/>
                <w:sz w:val="20"/>
                <w:szCs w:val="20"/>
                <w:lang w:val="en-US"/>
              </w:rPr>
              <w:t>.</w:t>
            </w:r>
            <w:r w:rsidRPr="00E66DD1">
              <w:rPr>
                <w:rFonts w:ascii="Arial" w:eastAsiaTheme="minorEastAsia" w:hAnsi="Arial" w:cs="Arial"/>
                <w:sz w:val="20"/>
                <w:szCs w:val="20"/>
                <w:lang w:val="en-US"/>
              </w:rPr>
              <w:t xml:space="preserve"> </w:t>
            </w:r>
            <w:r w:rsidRPr="00E66DD1">
              <w:rPr>
                <w:rStyle w:val="eop"/>
                <w:rFonts w:ascii="Arial" w:eastAsiaTheme="minorEastAsia" w:hAnsi="Arial" w:cs="Arial"/>
                <w:sz w:val="20"/>
                <w:szCs w:val="20"/>
              </w:rPr>
              <w:t xml:space="preserve"> </w:t>
            </w:r>
          </w:p>
          <w:p w14:paraId="3AB58C7B" w14:textId="77777777" w:rsidR="007B4B51" w:rsidRPr="00E66DD1" w:rsidRDefault="007B4B51" w:rsidP="00E66DD1">
            <w:pPr>
              <w:pStyle w:val="Default"/>
              <w:spacing w:line="276" w:lineRule="auto"/>
              <w:ind w:left="720"/>
              <w:jc w:val="both"/>
              <w:rPr>
                <w:rFonts w:ascii="Arial" w:eastAsiaTheme="minorEastAsia" w:hAnsi="Arial" w:cs="Arial"/>
                <w:color w:val="auto"/>
                <w:sz w:val="20"/>
                <w:szCs w:val="20"/>
              </w:rPr>
            </w:pPr>
          </w:p>
          <w:p w14:paraId="61DB0CEB" w14:textId="77777777" w:rsidR="007B4B51" w:rsidRPr="00E66DD1" w:rsidRDefault="007B4B51" w:rsidP="00E66DD1">
            <w:pPr>
              <w:pStyle w:val="Default"/>
              <w:spacing w:line="276" w:lineRule="auto"/>
              <w:jc w:val="both"/>
              <w:rPr>
                <w:rFonts w:ascii="Arial" w:eastAsiaTheme="minorEastAsia" w:hAnsi="Arial" w:cs="Arial"/>
                <w:color w:val="auto"/>
                <w:sz w:val="20"/>
                <w:szCs w:val="20"/>
              </w:rPr>
            </w:pPr>
            <w:r w:rsidRPr="00E66DD1">
              <w:rPr>
                <w:rFonts w:ascii="Arial" w:eastAsiaTheme="minorEastAsia" w:hAnsi="Arial" w:cs="Arial"/>
                <w:b/>
                <w:bCs/>
                <w:color w:val="auto"/>
                <w:sz w:val="20"/>
                <w:szCs w:val="20"/>
              </w:rPr>
              <w:t>Health Service Transformation:</w:t>
            </w:r>
          </w:p>
          <w:p w14:paraId="2B8B8317" w14:textId="77777777" w:rsidR="007B4B51" w:rsidRPr="00E66DD1" w:rsidRDefault="007B4B51" w:rsidP="00E66DD1">
            <w:pPr>
              <w:pStyle w:val="ListParagraph"/>
              <w:numPr>
                <w:ilvl w:val="0"/>
                <w:numId w:val="51"/>
              </w:numPr>
              <w:spacing w:after="0" w:line="276" w:lineRule="auto"/>
              <w:rPr>
                <w:rFonts w:ascii="Arial" w:eastAsiaTheme="minorEastAsia" w:hAnsi="Arial" w:cs="Arial"/>
                <w:sz w:val="20"/>
                <w:szCs w:val="20"/>
              </w:rPr>
            </w:pPr>
            <w:r w:rsidRPr="00E66DD1">
              <w:rPr>
                <w:rStyle w:val="normaltextrun"/>
                <w:rFonts w:ascii="Arial" w:eastAsiaTheme="minorEastAsia" w:hAnsi="Arial" w:cs="Arial"/>
                <w:sz w:val="20"/>
                <w:szCs w:val="20"/>
                <w:lang w:val="en-US"/>
              </w:rPr>
              <w:t>Provides oversight and leadership to the Service Design Teams responsible for the functional and non-functional requirements of the EHR.</w:t>
            </w:r>
            <w:r w:rsidRPr="00E66DD1">
              <w:rPr>
                <w:rStyle w:val="eop"/>
                <w:rFonts w:ascii="Arial" w:eastAsiaTheme="minorEastAsia" w:hAnsi="Arial" w:cs="Arial"/>
                <w:sz w:val="20"/>
                <w:szCs w:val="20"/>
                <w:lang w:val="en-US"/>
              </w:rPr>
              <w:t xml:space="preserve"> </w:t>
            </w:r>
          </w:p>
          <w:p w14:paraId="2230DC87" w14:textId="77777777" w:rsidR="007B4B51" w:rsidRPr="00E66DD1" w:rsidRDefault="007B4B51" w:rsidP="00E66DD1">
            <w:pPr>
              <w:pStyle w:val="ListParagraph"/>
              <w:numPr>
                <w:ilvl w:val="0"/>
                <w:numId w:val="51"/>
              </w:numPr>
              <w:spacing w:after="0" w:line="276" w:lineRule="auto"/>
              <w:rPr>
                <w:rFonts w:ascii="Arial" w:eastAsiaTheme="minorEastAsia" w:hAnsi="Arial" w:cs="Arial"/>
                <w:sz w:val="20"/>
                <w:szCs w:val="20"/>
              </w:rPr>
            </w:pPr>
            <w:proofErr w:type="spellStart"/>
            <w:r w:rsidRPr="00E66DD1">
              <w:rPr>
                <w:rStyle w:val="normaltextrun"/>
                <w:rFonts w:ascii="Arial" w:eastAsiaTheme="minorEastAsia" w:hAnsi="Arial" w:cs="Arial"/>
                <w:sz w:val="20"/>
                <w:szCs w:val="20"/>
                <w:lang w:val="en-US"/>
              </w:rPr>
              <w:t>Standardisation</w:t>
            </w:r>
            <w:proofErr w:type="spellEnd"/>
            <w:r w:rsidRPr="00E66DD1">
              <w:rPr>
                <w:rStyle w:val="normaltextrun"/>
                <w:rFonts w:ascii="Arial" w:eastAsiaTheme="minorEastAsia" w:hAnsi="Arial" w:cs="Arial"/>
                <w:sz w:val="20"/>
                <w:szCs w:val="20"/>
                <w:lang w:val="en-US"/>
              </w:rPr>
              <w:t xml:space="preserve"> of workflows, aligning clinical needs, and best practice. </w:t>
            </w:r>
            <w:r w:rsidRPr="00E66DD1">
              <w:rPr>
                <w:rStyle w:val="eop"/>
                <w:rFonts w:ascii="Arial" w:eastAsiaTheme="minorEastAsia" w:hAnsi="Arial" w:cs="Arial"/>
                <w:sz w:val="20"/>
                <w:szCs w:val="20"/>
                <w:lang w:val="en-US"/>
              </w:rPr>
              <w:t xml:space="preserve"> </w:t>
            </w:r>
          </w:p>
          <w:p w14:paraId="4788F259" w14:textId="77777777" w:rsidR="007B4B51" w:rsidRPr="00E66DD1" w:rsidRDefault="007B4B51" w:rsidP="00E66DD1">
            <w:pPr>
              <w:pStyle w:val="ListParagraph"/>
              <w:numPr>
                <w:ilvl w:val="0"/>
                <w:numId w:val="51"/>
              </w:numPr>
              <w:spacing w:after="0" w:line="276" w:lineRule="auto"/>
              <w:rPr>
                <w:rFonts w:ascii="Arial" w:eastAsiaTheme="minorEastAsia" w:hAnsi="Arial" w:cs="Arial"/>
                <w:sz w:val="20"/>
                <w:szCs w:val="20"/>
              </w:rPr>
            </w:pPr>
            <w:r w:rsidRPr="00E66DD1">
              <w:rPr>
                <w:rStyle w:val="normaltextrun"/>
                <w:rFonts w:ascii="Arial" w:eastAsiaTheme="minorEastAsia" w:hAnsi="Arial" w:cs="Arial"/>
                <w:sz w:val="20"/>
                <w:szCs w:val="20"/>
                <w:lang w:val="en-US"/>
              </w:rPr>
              <w:t xml:space="preserve">Leading on national change and operational readiness, supporting continuous improvement for </w:t>
            </w:r>
            <w:proofErr w:type="gramStart"/>
            <w:r w:rsidRPr="00E66DD1">
              <w:rPr>
                <w:rStyle w:val="normaltextrun"/>
                <w:rFonts w:ascii="Arial" w:eastAsiaTheme="minorEastAsia" w:hAnsi="Arial" w:cs="Arial"/>
                <w:sz w:val="20"/>
                <w:szCs w:val="20"/>
                <w:lang w:val="en-US"/>
              </w:rPr>
              <w:t>programme delivery</w:t>
            </w:r>
            <w:proofErr w:type="gramEnd"/>
            <w:r w:rsidRPr="00E66DD1">
              <w:rPr>
                <w:rStyle w:val="normaltextrun"/>
                <w:rFonts w:ascii="Arial" w:eastAsiaTheme="minorEastAsia" w:hAnsi="Arial" w:cs="Arial"/>
                <w:sz w:val="20"/>
                <w:szCs w:val="20"/>
                <w:lang w:val="en-US"/>
              </w:rPr>
              <w:t>.</w:t>
            </w:r>
            <w:r w:rsidRPr="00E66DD1">
              <w:rPr>
                <w:rStyle w:val="eop"/>
                <w:rFonts w:ascii="Arial" w:eastAsiaTheme="minorEastAsia" w:hAnsi="Arial" w:cs="Arial"/>
                <w:sz w:val="20"/>
                <w:szCs w:val="20"/>
                <w:lang w:val="en-US"/>
              </w:rPr>
              <w:t xml:space="preserve"> </w:t>
            </w:r>
          </w:p>
          <w:p w14:paraId="6BC608DC" w14:textId="77777777" w:rsidR="007B4B51" w:rsidRPr="00E66DD1" w:rsidRDefault="007B4B51" w:rsidP="00E66DD1">
            <w:pPr>
              <w:pStyle w:val="Default"/>
              <w:spacing w:line="276" w:lineRule="auto"/>
              <w:ind w:left="360"/>
              <w:jc w:val="both"/>
              <w:rPr>
                <w:rFonts w:ascii="Arial" w:eastAsiaTheme="minorEastAsia" w:hAnsi="Arial" w:cs="Arial"/>
                <w:b/>
                <w:bCs/>
                <w:color w:val="auto"/>
                <w:sz w:val="20"/>
                <w:szCs w:val="20"/>
              </w:rPr>
            </w:pPr>
          </w:p>
          <w:p w14:paraId="274ED988" w14:textId="77777777" w:rsidR="007B4B51" w:rsidRPr="00E66DD1" w:rsidRDefault="007B4B51" w:rsidP="00E66DD1">
            <w:pPr>
              <w:pStyle w:val="Default"/>
              <w:spacing w:line="276" w:lineRule="auto"/>
              <w:jc w:val="both"/>
              <w:rPr>
                <w:rFonts w:ascii="Arial" w:eastAsiaTheme="minorEastAsia" w:hAnsi="Arial" w:cs="Arial"/>
                <w:color w:val="auto"/>
                <w:sz w:val="20"/>
                <w:szCs w:val="20"/>
              </w:rPr>
            </w:pPr>
            <w:r w:rsidRPr="00E66DD1">
              <w:rPr>
                <w:rFonts w:ascii="Arial" w:eastAsiaTheme="minorEastAsia" w:hAnsi="Arial" w:cs="Arial"/>
                <w:b/>
                <w:bCs/>
                <w:color w:val="auto"/>
                <w:sz w:val="20"/>
                <w:szCs w:val="20"/>
              </w:rPr>
              <w:t>Workforce:</w:t>
            </w:r>
          </w:p>
          <w:p w14:paraId="16FC08C1" w14:textId="77777777" w:rsidR="007B4B51" w:rsidRPr="00E66DD1" w:rsidRDefault="007B4B51" w:rsidP="00E66DD1">
            <w:pPr>
              <w:pStyle w:val="Default"/>
              <w:numPr>
                <w:ilvl w:val="0"/>
                <w:numId w:val="52"/>
              </w:numPr>
              <w:spacing w:line="276" w:lineRule="auto"/>
              <w:jc w:val="both"/>
              <w:rPr>
                <w:rFonts w:ascii="Arial" w:eastAsiaTheme="minorEastAsia" w:hAnsi="Arial" w:cs="Arial"/>
                <w:color w:val="auto"/>
                <w:sz w:val="20"/>
                <w:szCs w:val="20"/>
              </w:rPr>
            </w:pPr>
            <w:r w:rsidRPr="00E66DD1">
              <w:rPr>
                <w:rFonts w:ascii="Arial" w:eastAsiaTheme="minorEastAsia" w:hAnsi="Arial" w:cs="Arial"/>
                <w:color w:val="auto"/>
                <w:sz w:val="20"/>
                <w:szCs w:val="20"/>
                <w:lang w:val="en-US"/>
              </w:rPr>
              <w:t>Assesses future workforce needs aligned to the EHR implementation. </w:t>
            </w:r>
            <w:r w:rsidRPr="00E66DD1">
              <w:rPr>
                <w:rFonts w:ascii="Arial" w:eastAsiaTheme="minorEastAsia" w:hAnsi="Arial" w:cs="Arial"/>
                <w:color w:val="auto"/>
                <w:sz w:val="20"/>
                <w:szCs w:val="20"/>
                <w:lang w:val="en-IE"/>
              </w:rPr>
              <w:t xml:space="preserve"> </w:t>
            </w:r>
          </w:p>
          <w:p w14:paraId="5DE89F7D" w14:textId="77777777" w:rsidR="007B4B51" w:rsidRPr="00E66DD1" w:rsidRDefault="007B4B51" w:rsidP="00E66DD1">
            <w:pPr>
              <w:pStyle w:val="ListParagraph"/>
              <w:numPr>
                <w:ilvl w:val="0"/>
                <w:numId w:val="52"/>
              </w:numPr>
              <w:spacing w:after="0" w:line="276" w:lineRule="auto"/>
              <w:rPr>
                <w:rFonts w:ascii="Arial" w:eastAsiaTheme="minorEastAsia" w:hAnsi="Arial" w:cs="Arial"/>
                <w:sz w:val="20"/>
                <w:szCs w:val="20"/>
              </w:rPr>
            </w:pPr>
            <w:r w:rsidRPr="00E66DD1">
              <w:rPr>
                <w:rStyle w:val="normaltextrun"/>
                <w:rFonts w:ascii="Arial" w:eastAsiaTheme="minorEastAsia" w:hAnsi="Arial" w:cs="Arial"/>
                <w:sz w:val="20"/>
                <w:szCs w:val="20"/>
                <w:lang w:val="en-US"/>
              </w:rPr>
              <w:t>Leads the delivery of targeted recruitment activities to support the Programme nationally and regionally</w:t>
            </w:r>
            <w:r w:rsidRPr="00E66DD1">
              <w:rPr>
                <w:rStyle w:val="eop"/>
                <w:rFonts w:ascii="Arial" w:eastAsiaTheme="minorEastAsia" w:hAnsi="Arial" w:cs="Arial"/>
                <w:sz w:val="20"/>
                <w:szCs w:val="20"/>
                <w:lang w:val="en-US"/>
              </w:rPr>
              <w:t>.</w:t>
            </w:r>
          </w:p>
          <w:p w14:paraId="403B7446" w14:textId="77777777" w:rsidR="007B4B51" w:rsidRPr="00E66DD1" w:rsidRDefault="007B4B51" w:rsidP="00E66DD1">
            <w:pPr>
              <w:pStyle w:val="ListParagraph"/>
              <w:numPr>
                <w:ilvl w:val="0"/>
                <w:numId w:val="52"/>
              </w:numPr>
              <w:spacing w:after="0" w:line="276" w:lineRule="auto"/>
              <w:rPr>
                <w:rFonts w:ascii="Arial" w:eastAsiaTheme="minorEastAsia" w:hAnsi="Arial" w:cs="Arial"/>
                <w:sz w:val="20"/>
                <w:szCs w:val="20"/>
              </w:rPr>
            </w:pPr>
            <w:r w:rsidRPr="00E66DD1">
              <w:rPr>
                <w:rStyle w:val="normaltextrun"/>
                <w:rFonts w:ascii="Arial" w:eastAsiaTheme="minorEastAsia" w:hAnsi="Arial" w:cs="Arial"/>
                <w:sz w:val="20"/>
                <w:szCs w:val="20"/>
                <w:lang w:val="en-US"/>
              </w:rPr>
              <w:t xml:space="preserve">Leads the development of the overall training strategy for the EHR </w:t>
            </w:r>
            <w:proofErr w:type="gramStart"/>
            <w:r w:rsidRPr="00E66DD1">
              <w:rPr>
                <w:rStyle w:val="normaltextrun"/>
                <w:rFonts w:ascii="Arial" w:eastAsiaTheme="minorEastAsia" w:hAnsi="Arial" w:cs="Arial"/>
                <w:sz w:val="20"/>
                <w:szCs w:val="20"/>
                <w:lang w:val="en-US"/>
              </w:rPr>
              <w:t>Programme</w:t>
            </w:r>
            <w:r w:rsidRPr="00E66DD1">
              <w:rPr>
                <w:rStyle w:val="eop"/>
                <w:rFonts w:ascii="Arial" w:eastAsiaTheme="minorEastAsia" w:hAnsi="Arial" w:cs="Arial"/>
                <w:sz w:val="20"/>
                <w:szCs w:val="20"/>
                <w:lang w:val="en-US"/>
              </w:rPr>
              <w:t xml:space="preserve"> .</w:t>
            </w:r>
            <w:proofErr w:type="gramEnd"/>
          </w:p>
          <w:p w14:paraId="43E8708E" w14:textId="77777777" w:rsidR="007B4B51" w:rsidRPr="00E66DD1" w:rsidRDefault="007B4B51" w:rsidP="00E66DD1">
            <w:pPr>
              <w:pStyle w:val="Default"/>
              <w:spacing w:line="276" w:lineRule="auto"/>
              <w:jc w:val="both"/>
              <w:rPr>
                <w:rFonts w:ascii="Arial" w:eastAsiaTheme="minorEastAsia" w:hAnsi="Arial" w:cs="Arial"/>
                <w:b/>
                <w:bCs/>
                <w:color w:val="auto"/>
                <w:sz w:val="20"/>
                <w:szCs w:val="20"/>
              </w:rPr>
            </w:pPr>
          </w:p>
          <w:p w14:paraId="4732CA3B" w14:textId="77777777" w:rsidR="007B4B51" w:rsidRPr="00E66DD1" w:rsidRDefault="007B4B51" w:rsidP="00E66DD1">
            <w:pPr>
              <w:pStyle w:val="Default"/>
              <w:spacing w:line="276" w:lineRule="auto"/>
              <w:jc w:val="both"/>
              <w:rPr>
                <w:rFonts w:ascii="Arial" w:eastAsiaTheme="minorEastAsia" w:hAnsi="Arial" w:cs="Arial"/>
                <w:color w:val="auto"/>
                <w:sz w:val="20"/>
                <w:szCs w:val="20"/>
              </w:rPr>
            </w:pPr>
            <w:r w:rsidRPr="00E66DD1">
              <w:rPr>
                <w:rFonts w:ascii="Arial" w:eastAsiaTheme="minorEastAsia" w:hAnsi="Arial" w:cs="Arial"/>
                <w:b/>
                <w:bCs/>
                <w:color w:val="auto"/>
                <w:sz w:val="20"/>
                <w:szCs w:val="20"/>
              </w:rPr>
              <w:t>Communication and Engagements:</w:t>
            </w:r>
          </w:p>
          <w:p w14:paraId="028520B0" w14:textId="77777777" w:rsidR="007B4B51" w:rsidRPr="00E66DD1" w:rsidRDefault="007B4B51" w:rsidP="00E66DD1">
            <w:pPr>
              <w:pStyle w:val="ListParagraph"/>
              <w:numPr>
                <w:ilvl w:val="0"/>
                <w:numId w:val="53"/>
              </w:numPr>
              <w:spacing w:after="0" w:line="276" w:lineRule="auto"/>
              <w:rPr>
                <w:rFonts w:ascii="Arial" w:eastAsiaTheme="minorEastAsia" w:hAnsi="Arial" w:cs="Arial"/>
                <w:sz w:val="20"/>
                <w:szCs w:val="20"/>
              </w:rPr>
            </w:pPr>
            <w:r w:rsidRPr="00E66DD1">
              <w:rPr>
                <w:rStyle w:val="normaltextrun"/>
                <w:rFonts w:ascii="Arial" w:eastAsiaTheme="minorEastAsia" w:hAnsi="Arial" w:cs="Arial"/>
                <w:sz w:val="20"/>
                <w:szCs w:val="20"/>
                <w:lang w:val="en-US"/>
              </w:rPr>
              <w:t xml:space="preserve">Develops and manages Programme communications, national and regional stakeholders' engagement. </w:t>
            </w:r>
          </w:p>
          <w:p w14:paraId="4843BEF4" w14:textId="77777777" w:rsidR="007B4B51" w:rsidRPr="00E66DD1" w:rsidRDefault="007B4B51" w:rsidP="00E66DD1">
            <w:pPr>
              <w:pStyle w:val="ListParagraph"/>
              <w:numPr>
                <w:ilvl w:val="0"/>
                <w:numId w:val="53"/>
              </w:numPr>
              <w:spacing w:after="0" w:line="276" w:lineRule="auto"/>
              <w:rPr>
                <w:rFonts w:ascii="Arial" w:eastAsiaTheme="minorEastAsia" w:hAnsi="Arial" w:cs="Arial"/>
                <w:sz w:val="20"/>
                <w:szCs w:val="20"/>
              </w:rPr>
            </w:pPr>
            <w:proofErr w:type="gramStart"/>
            <w:r w:rsidRPr="00E66DD1">
              <w:rPr>
                <w:rStyle w:val="normaltextrun"/>
                <w:rFonts w:ascii="Arial" w:eastAsiaTheme="minorEastAsia" w:hAnsi="Arial" w:cs="Arial"/>
                <w:sz w:val="20"/>
                <w:szCs w:val="20"/>
                <w:lang w:val="en-US"/>
              </w:rPr>
              <w:t>Develops</w:t>
            </w:r>
            <w:proofErr w:type="gramEnd"/>
            <w:r w:rsidRPr="00E66DD1">
              <w:rPr>
                <w:rStyle w:val="normaltextrun"/>
                <w:rFonts w:ascii="Arial" w:eastAsiaTheme="minorEastAsia" w:hAnsi="Arial" w:cs="Arial"/>
                <w:sz w:val="20"/>
                <w:szCs w:val="20"/>
                <w:lang w:val="en-US"/>
              </w:rPr>
              <w:t xml:space="preserve"> communications products and content for a range of audiences in line with Programme strategy.</w:t>
            </w:r>
          </w:p>
          <w:p w14:paraId="6A016743" w14:textId="77777777" w:rsidR="007B4B51" w:rsidRPr="00E66DD1" w:rsidRDefault="007B4B51" w:rsidP="00E66DD1">
            <w:pPr>
              <w:pStyle w:val="ListParagraph"/>
              <w:spacing w:after="0" w:line="276" w:lineRule="auto"/>
              <w:ind w:left="360"/>
              <w:rPr>
                <w:rStyle w:val="normaltextrun"/>
                <w:rFonts w:ascii="Arial" w:eastAsiaTheme="minorEastAsia" w:hAnsi="Arial" w:cs="Arial"/>
                <w:sz w:val="20"/>
                <w:szCs w:val="20"/>
              </w:rPr>
            </w:pPr>
          </w:p>
          <w:p w14:paraId="52E37744" w14:textId="77777777" w:rsidR="007B4B51" w:rsidRPr="00E66DD1" w:rsidRDefault="007B4B51" w:rsidP="00E66DD1">
            <w:pPr>
              <w:spacing w:after="0" w:line="276" w:lineRule="auto"/>
              <w:rPr>
                <w:rFonts w:ascii="Arial" w:eastAsiaTheme="minorEastAsia" w:hAnsi="Arial" w:cs="Arial"/>
                <w:sz w:val="20"/>
                <w:szCs w:val="20"/>
              </w:rPr>
            </w:pPr>
            <w:r w:rsidRPr="00E66DD1">
              <w:rPr>
                <w:rStyle w:val="normaltextrun"/>
                <w:rFonts w:ascii="Arial" w:eastAsiaTheme="minorEastAsia" w:hAnsi="Arial" w:cs="Arial"/>
                <w:b/>
                <w:bCs/>
                <w:sz w:val="20"/>
                <w:szCs w:val="20"/>
              </w:rPr>
              <w:t>Technology Transformation:</w:t>
            </w:r>
          </w:p>
          <w:p w14:paraId="7B634431" w14:textId="77777777" w:rsidR="007B4B51" w:rsidRPr="00E66DD1" w:rsidRDefault="007B4B51" w:rsidP="00E66DD1">
            <w:pPr>
              <w:pStyle w:val="ListParagraph"/>
              <w:numPr>
                <w:ilvl w:val="0"/>
                <w:numId w:val="54"/>
              </w:numPr>
              <w:spacing w:after="0" w:line="276" w:lineRule="auto"/>
              <w:rPr>
                <w:rFonts w:ascii="Arial" w:eastAsiaTheme="minorEastAsia" w:hAnsi="Arial" w:cs="Arial"/>
                <w:sz w:val="20"/>
                <w:szCs w:val="20"/>
              </w:rPr>
            </w:pPr>
            <w:r w:rsidRPr="00E66DD1">
              <w:rPr>
                <w:rStyle w:val="normaltextrun"/>
                <w:rFonts w:ascii="Arial" w:eastAsiaTheme="minorEastAsia" w:hAnsi="Arial" w:cs="Arial"/>
                <w:sz w:val="20"/>
                <w:szCs w:val="20"/>
              </w:rPr>
              <w:t xml:space="preserve">Oversees </w:t>
            </w:r>
            <w:r w:rsidRPr="00E66DD1">
              <w:rPr>
                <w:rStyle w:val="normaltextrun"/>
                <w:rFonts w:ascii="Arial" w:eastAsiaTheme="minorEastAsia" w:hAnsi="Arial" w:cs="Arial"/>
                <w:sz w:val="20"/>
                <w:szCs w:val="20"/>
                <w:lang w:val="en-US"/>
              </w:rPr>
              <w:t xml:space="preserve">EHR architecture design, capturing the infrastructure requirements of the Programme and managing interdependencies with other HSE </w:t>
            </w:r>
            <w:proofErr w:type="spellStart"/>
            <w:r w:rsidRPr="00E66DD1">
              <w:rPr>
                <w:rStyle w:val="normaltextrun"/>
                <w:rFonts w:ascii="Arial" w:eastAsiaTheme="minorEastAsia" w:hAnsi="Arial" w:cs="Arial"/>
                <w:sz w:val="20"/>
                <w:szCs w:val="20"/>
                <w:lang w:val="en-US"/>
              </w:rPr>
              <w:t>Programmes</w:t>
            </w:r>
            <w:proofErr w:type="spellEnd"/>
            <w:r w:rsidRPr="00E66DD1">
              <w:rPr>
                <w:rStyle w:val="normaltextrun"/>
                <w:rFonts w:ascii="Arial" w:eastAsiaTheme="minorEastAsia" w:hAnsi="Arial" w:cs="Arial"/>
                <w:sz w:val="20"/>
                <w:szCs w:val="20"/>
                <w:lang w:val="en-US"/>
              </w:rPr>
              <w:t>.</w:t>
            </w:r>
            <w:r w:rsidRPr="00E66DD1">
              <w:rPr>
                <w:rStyle w:val="eop"/>
                <w:rFonts w:ascii="Arial" w:eastAsiaTheme="minorEastAsia" w:hAnsi="Arial" w:cs="Arial"/>
                <w:sz w:val="20"/>
                <w:szCs w:val="20"/>
                <w:lang w:val="en-US"/>
              </w:rPr>
              <w:t xml:space="preserve"> </w:t>
            </w:r>
          </w:p>
          <w:p w14:paraId="2A3BF97F" w14:textId="77777777" w:rsidR="007B4B51" w:rsidRPr="00E66DD1" w:rsidRDefault="007B4B51" w:rsidP="00E66DD1">
            <w:pPr>
              <w:pStyle w:val="ListParagraph"/>
              <w:numPr>
                <w:ilvl w:val="0"/>
                <w:numId w:val="54"/>
              </w:numPr>
              <w:spacing w:after="0" w:line="276" w:lineRule="auto"/>
              <w:rPr>
                <w:rFonts w:ascii="Arial" w:eastAsiaTheme="minorEastAsia" w:hAnsi="Arial" w:cs="Arial"/>
                <w:sz w:val="20"/>
                <w:szCs w:val="20"/>
              </w:rPr>
            </w:pPr>
            <w:r w:rsidRPr="00E66DD1">
              <w:rPr>
                <w:rStyle w:val="normaltextrun"/>
                <w:rFonts w:ascii="Arial" w:eastAsiaTheme="minorEastAsia" w:hAnsi="Arial" w:cs="Arial"/>
                <w:sz w:val="20"/>
                <w:szCs w:val="20"/>
                <w:lang w:val="en-US"/>
              </w:rPr>
              <w:t xml:space="preserve">Defines the EHR data and reporting requirements, aligned </w:t>
            </w:r>
            <w:proofErr w:type="gramStart"/>
            <w:r w:rsidRPr="00E66DD1">
              <w:rPr>
                <w:rStyle w:val="normaltextrun"/>
                <w:rFonts w:ascii="Arial" w:eastAsiaTheme="minorEastAsia" w:hAnsi="Arial" w:cs="Arial"/>
                <w:sz w:val="20"/>
                <w:szCs w:val="20"/>
                <w:lang w:val="en-US"/>
              </w:rPr>
              <w:t>to</w:t>
            </w:r>
            <w:proofErr w:type="gramEnd"/>
            <w:r w:rsidRPr="00E66DD1">
              <w:rPr>
                <w:rStyle w:val="normaltextrun"/>
                <w:rFonts w:ascii="Arial" w:eastAsiaTheme="minorEastAsia" w:hAnsi="Arial" w:cs="Arial"/>
                <w:sz w:val="20"/>
                <w:szCs w:val="20"/>
                <w:lang w:val="en-US"/>
              </w:rPr>
              <w:t xml:space="preserve"> HSE data strategy.</w:t>
            </w:r>
            <w:r w:rsidRPr="00E66DD1">
              <w:rPr>
                <w:rStyle w:val="eop"/>
                <w:rFonts w:ascii="Arial" w:eastAsiaTheme="minorEastAsia" w:hAnsi="Arial" w:cs="Arial"/>
                <w:sz w:val="20"/>
                <w:szCs w:val="20"/>
                <w:lang w:val="en-US"/>
              </w:rPr>
              <w:t xml:space="preserve"> </w:t>
            </w:r>
          </w:p>
          <w:p w14:paraId="59DF53FA" w14:textId="77777777" w:rsidR="007B4B51" w:rsidRPr="00E66DD1" w:rsidRDefault="007B4B51" w:rsidP="00E66DD1">
            <w:pPr>
              <w:pStyle w:val="ListParagraph"/>
              <w:numPr>
                <w:ilvl w:val="0"/>
                <w:numId w:val="54"/>
              </w:numPr>
              <w:spacing w:after="0" w:line="276" w:lineRule="auto"/>
              <w:rPr>
                <w:rFonts w:ascii="Arial" w:eastAsiaTheme="minorEastAsia" w:hAnsi="Arial" w:cs="Arial"/>
                <w:sz w:val="20"/>
                <w:szCs w:val="20"/>
              </w:rPr>
            </w:pPr>
            <w:r w:rsidRPr="00E66DD1">
              <w:rPr>
                <w:rStyle w:val="normaltextrun"/>
                <w:rFonts w:ascii="Arial" w:eastAsiaTheme="minorEastAsia" w:hAnsi="Arial" w:cs="Arial"/>
                <w:sz w:val="20"/>
                <w:szCs w:val="20"/>
                <w:lang w:val="en-US"/>
              </w:rPr>
              <w:t>Develops the EHR integration strategy and requirements for ICT systems and medical devices</w:t>
            </w:r>
            <w:r w:rsidRPr="00E66DD1">
              <w:rPr>
                <w:rStyle w:val="eop"/>
                <w:rFonts w:ascii="Arial" w:eastAsiaTheme="minorEastAsia" w:hAnsi="Arial" w:cs="Arial"/>
                <w:sz w:val="20"/>
                <w:szCs w:val="20"/>
              </w:rPr>
              <w:t>.</w:t>
            </w:r>
          </w:p>
          <w:p w14:paraId="0DF4C4E5" w14:textId="77777777" w:rsidR="00347425" w:rsidRPr="00E66DD1" w:rsidRDefault="00347425" w:rsidP="00E66DD1">
            <w:pPr>
              <w:spacing w:after="0" w:line="240" w:lineRule="auto"/>
              <w:rPr>
                <w:rFonts w:ascii="Arial" w:eastAsiaTheme="minorEastAsia" w:hAnsi="Arial" w:cs="Arial"/>
                <w:color w:val="00251A" w:themeColor="text2"/>
                <w:sz w:val="20"/>
                <w:szCs w:val="20"/>
                <w:lang w:val="en-GB"/>
              </w:rPr>
            </w:pPr>
          </w:p>
          <w:p w14:paraId="5C0B05E9" w14:textId="13FC2561" w:rsidR="00347425" w:rsidRPr="00E66DD1" w:rsidRDefault="007B4B51" w:rsidP="00E66DD1">
            <w:pPr>
              <w:spacing w:after="0"/>
              <w:rPr>
                <w:rFonts w:ascii="Arial" w:eastAsiaTheme="minorEastAsia" w:hAnsi="Arial" w:cs="Arial"/>
                <w:b/>
                <w:bCs/>
                <w:color w:val="00251A" w:themeColor="text2"/>
                <w:sz w:val="20"/>
                <w:szCs w:val="20"/>
                <w:u w:val="single"/>
              </w:rPr>
            </w:pPr>
            <w:r w:rsidRPr="00E66DD1">
              <w:rPr>
                <w:rFonts w:ascii="Arial" w:eastAsiaTheme="minorEastAsia" w:hAnsi="Arial" w:cs="Arial"/>
                <w:b/>
                <w:bCs/>
                <w:color w:val="002519"/>
                <w:sz w:val="20"/>
                <w:szCs w:val="20"/>
                <w:u w:val="single"/>
              </w:rPr>
              <w:t>The</w:t>
            </w:r>
            <w:r w:rsidR="63BC28F5" w:rsidRPr="00E66DD1">
              <w:rPr>
                <w:rFonts w:ascii="Arial" w:eastAsiaTheme="minorEastAsia" w:hAnsi="Arial" w:cs="Arial"/>
                <w:color w:val="002519"/>
                <w:sz w:val="20"/>
                <w:szCs w:val="20"/>
                <w:u w:val="single"/>
              </w:rPr>
              <w:t xml:space="preserve"> </w:t>
            </w:r>
            <w:r w:rsidR="63BC28F5" w:rsidRPr="00E66DD1">
              <w:rPr>
                <w:rFonts w:ascii="Arial" w:eastAsiaTheme="minorEastAsia" w:hAnsi="Arial" w:cs="Arial"/>
                <w:b/>
                <w:bCs/>
                <w:color w:val="002519"/>
                <w:sz w:val="20"/>
                <w:szCs w:val="20"/>
                <w:u w:val="single"/>
              </w:rPr>
              <w:t xml:space="preserve">Grade </w:t>
            </w:r>
            <w:r w:rsidR="2BEF781F" w:rsidRPr="00E66DD1">
              <w:rPr>
                <w:rFonts w:ascii="Arial" w:eastAsiaTheme="minorEastAsia" w:hAnsi="Arial" w:cs="Arial"/>
                <w:b/>
                <w:bCs/>
                <w:color w:val="002519"/>
                <w:sz w:val="20"/>
                <w:szCs w:val="20"/>
                <w:u w:val="single"/>
              </w:rPr>
              <w:t>VIII</w:t>
            </w:r>
            <w:r w:rsidR="63BC28F5" w:rsidRPr="00E66DD1">
              <w:rPr>
                <w:rFonts w:ascii="Arial" w:eastAsiaTheme="minorEastAsia" w:hAnsi="Arial" w:cs="Arial"/>
                <w:b/>
                <w:bCs/>
                <w:color w:val="002519"/>
                <w:sz w:val="20"/>
                <w:szCs w:val="20"/>
                <w:u w:val="single"/>
              </w:rPr>
              <w:t xml:space="preserve"> </w:t>
            </w:r>
            <w:r w:rsidR="4DDDD24B" w:rsidRPr="00E66DD1">
              <w:rPr>
                <w:rFonts w:ascii="Arial" w:eastAsiaTheme="minorEastAsia" w:hAnsi="Arial" w:cs="Arial"/>
                <w:b/>
                <w:bCs/>
                <w:color w:val="002519"/>
                <w:sz w:val="20"/>
                <w:szCs w:val="20"/>
                <w:u w:val="single"/>
              </w:rPr>
              <w:t xml:space="preserve">Workforce </w:t>
            </w:r>
            <w:r w:rsidR="2BEF781F" w:rsidRPr="00E66DD1">
              <w:rPr>
                <w:rFonts w:ascii="Arial" w:eastAsiaTheme="minorEastAsia" w:hAnsi="Arial" w:cs="Arial"/>
                <w:b/>
                <w:bCs/>
                <w:color w:val="002519"/>
                <w:sz w:val="20"/>
                <w:szCs w:val="20"/>
                <w:u w:val="single"/>
              </w:rPr>
              <w:t>Operation</w:t>
            </w:r>
            <w:r w:rsidR="1FADF6AC" w:rsidRPr="00E66DD1">
              <w:rPr>
                <w:rFonts w:ascii="Arial" w:eastAsiaTheme="minorEastAsia" w:hAnsi="Arial" w:cs="Arial"/>
                <w:b/>
                <w:bCs/>
                <w:color w:val="002519"/>
                <w:sz w:val="20"/>
                <w:szCs w:val="20"/>
                <w:u w:val="single"/>
              </w:rPr>
              <w:t>s</w:t>
            </w:r>
            <w:r w:rsidR="2BEF781F" w:rsidRPr="00E66DD1">
              <w:rPr>
                <w:rFonts w:ascii="Arial" w:eastAsiaTheme="minorEastAsia" w:hAnsi="Arial" w:cs="Arial"/>
                <w:b/>
                <w:bCs/>
                <w:color w:val="002519"/>
                <w:sz w:val="20"/>
                <w:szCs w:val="20"/>
                <w:u w:val="single"/>
              </w:rPr>
              <w:t xml:space="preserve"> Manager</w:t>
            </w:r>
          </w:p>
          <w:p w14:paraId="126ACDFF" w14:textId="5F281012" w:rsidR="23AB107B" w:rsidRPr="00E66DD1" w:rsidRDefault="23AB107B" w:rsidP="00E66DD1">
            <w:pPr>
              <w:pStyle w:val="paragraph"/>
              <w:numPr>
                <w:ilvl w:val="0"/>
                <w:numId w:val="16"/>
              </w:numPr>
              <w:spacing w:before="0" w:beforeAutospacing="0" w:after="0" w:afterAutospacing="0"/>
              <w:rPr>
                <w:rFonts w:ascii="Arial" w:eastAsiaTheme="minorEastAsia" w:hAnsi="Arial" w:cs="Arial"/>
                <w:color w:val="002519"/>
                <w:sz w:val="20"/>
                <w:szCs w:val="20"/>
              </w:rPr>
            </w:pPr>
            <w:r w:rsidRPr="00E66DD1">
              <w:rPr>
                <w:rFonts w:ascii="Arial" w:eastAsiaTheme="minorEastAsia" w:hAnsi="Arial" w:cs="Arial"/>
                <w:color w:val="002519"/>
                <w:sz w:val="20"/>
                <w:szCs w:val="20"/>
              </w:rPr>
              <w:t>Manage</w:t>
            </w:r>
            <w:r w:rsidR="5D5CFACE" w:rsidRPr="00E66DD1">
              <w:rPr>
                <w:rFonts w:ascii="Arial" w:eastAsiaTheme="minorEastAsia" w:hAnsi="Arial" w:cs="Arial"/>
                <w:color w:val="002519"/>
                <w:sz w:val="20"/>
                <w:szCs w:val="20"/>
              </w:rPr>
              <w:t xml:space="preserve"> high-level and detailed</w:t>
            </w:r>
            <w:r w:rsidRPr="00E66DD1">
              <w:rPr>
                <w:rFonts w:ascii="Arial" w:eastAsiaTheme="minorEastAsia" w:hAnsi="Arial" w:cs="Arial"/>
                <w:color w:val="002519"/>
                <w:sz w:val="20"/>
                <w:szCs w:val="20"/>
              </w:rPr>
              <w:t xml:space="preserve"> </w:t>
            </w:r>
            <w:r w:rsidR="2EB4A010" w:rsidRPr="00E66DD1">
              <w:rPr>
                <w:rFonts w:ascii="Arial" w:eastAsiaTheme="minorEastAsia" w:hAnsi="Arial" w:cs="Arial"/>
                <w:color w:val="002519"/>
                <w:sz w:val="20"/>
                <w:szCs w:val="20"/>
              </w:rPr>
              <w:t xml:space="preserve">readiness planning </w:t>
            </w:r>
            <w:r w:rsidR="37EBAC9E" w:rsidRPr="00E66DD1">
              <w:rPr>
                <w:rFonts w:ascii="Arial" w:eastAsiaTheme="minorEastAsia" w:hAnsi="Arial" w:cs="Arial"/>
                <w:color w:val="002519"/>
                <w:sz w:val="20"/>
                <w:szCs w:val="20"/>
              </w:rPr>
              <w:t>to support the EHR go-live</w:t>
            </w:r>
            <w:r w:rsidR="7F0A1339" w:rsidRPr="00E66DD1">
              <w:rPr>
                <w:rFonts w:ascii="Arial" w:eastAsiaTheme="minorEastAsia" w:hAnsi="Arial" w:cs="Arial"/>
                <w:color w:val="002519"/>
                <w:sz w:val="20"/>
                <w:szCs w:val="20"/>
              </w:rPr>
              <w:t>s</w:t>
            </w:r>
          </w:p>
          <w:p w14:paraId="44D133AA" w14:textId="4ECB4FB0" w:rsidR="00347425" w:rsidRPr="00E66DD1" w:rsidRDefault="0DA32E68" w:rsidP="00E66DD1">
            <w:pPr>
              <w:pStyle w:val="paragraph"/>
              <w:numPr>
                <w:ilvl w:val="0"/>
                <w:numId w:val="16"/>
              </w:numPr>
              <w:spacing w:before="0" w:beforeAutospacing="0" w:after="0" w:afterAutospacing="0"/>
              <w:textAlignment w:val="baseline"/>
              <w:rPr>
                <w:rFonts w:ascii="Arial" w:eastAsiaTheme="minorEastAsia" w:hAnsi="Arial" w:cs="Arial"/>
                <w:color w:val="00251A" w:themeColor="text2"/>
                <w:sz w:val="20"/>
                <w:szCs w:val="20"/>
              </w:rPr>
            </w:pPr>
            <w:r w:rsidRPr="00E66DD1">
              <w:rPr>
                <w:rFonts w:ascii="Arial" w:eastAsiaTheme="minorEastAsia" w:hAnsi="Arial" w:cs="Arial"/>
                <w:color w:val="002519"/>
                <w:sz w:val="20"/>
                <w:szCs w:val="20"/>
              </w:rPr>
              <w:t>P</w:t>
            </w:r>
            <w:r w:rsidR="20231621" w:rsidRPr="00E66DD1">
              <w:rPr>
                <w:rFonts w:ascii="Arial" w:eastAsiaTheme="minorEastAsia" w:hAnsi="Arial" w:cs="Arial"/>
                <w:color w:val="002519"/>
                <w:sz w:val="20"/>
                <w:szCs w:val="20"/>
              </w:rPr>
              <w:t>roactively address</w:t>
            </w:r>
            <w:r w:rsidR="55985F53" w:rsidRPr="00E66DD1">
              <w:rPr>
                <w:rFonts w:ascii="Arial" w:eastAsiaTheme="minorEastAsia" w:hAnsi="Arial" w:cs="Arial"/>
                <w:color w:val="002519"/>
                <w:sz w:val="20"/>
                <w:szCs w:val="20"/>
              </w:rPr>
              <w:t xml:space="preserve"> workforce workstream </w:t>
            </w:r>
            <w:r w:rsidR="20231621" w:rsidRPr="00E66DD1">
              <w:rPr>
                <w:rFonts w:ascii="Arial" w:eastAsiaTheme="minorEastAsia" w:hAnsi="Arial" w:cs="Arial"/>
                <w:color w:val="002519"/>
                <w:sz w:val="20"/>
                <w:szCs w:val="20"/>
              </w:rPr>
              <w:t xml:space="preserve">operational </w:t>
            </w:r>
            <w:r w:rsidR="58B285F1" w:rsidRPr="00E66DD1">
              <w:rPr>
                <w:rFonts w:ascii="Arial" w:eastAsiaTheme="minorEastAsia" w:hAnsi="Arial" w:cs="Arial"/>
                <w:color w:val="002519"/>
                <w:sz w:val="20"/>
                <w:szCs w:val="20"/>
              </w:rPr>
              <w:t xml:space="preserve">and governance </w:t>
            </w:r>
            <w:r w:rsidR="20231621" w:rsidRPr="00E66DD1">
              <w:rPr>
                <w:rFonts w:ascii="Arial" w:eastAsiaTheme="minorEastAsia" w:hAnsi="Arial" w:cs="Arial"/>
                <w:color w:val="002519"/>
                <w:sz w:val="20"/>
                <w:szCs w:val="20"/>
              </w:rPr>
              <w:t>issues to keep the EHR programme on track and minimise disruptions.</w:t>
            </w:r>
          </w:p>
          <w:p w14:paraId="10E4EC31" w14:textId="77777777" w:rsidR="00EF0038" w:rsidRPr="00E66DD1" w:rsidRDefault="004A577F" w:rsidP="00E66DD1">
            <w:pPr>
              <w:pStyle w:val="paragraph"/>
              <w:numPr>
                <w:ilvl w:val="0"/>
                <w:numId w:val="16"/>
              </w:numPr>
              <w:spacing w:before="0" w:beforeAutospacing="0" w:after="0" w:afterAutospacing="0"/>
              <w:textAlignment w:val="baseline"/>
              <w:rPr>
                <w:rFonts w:ascii="Arial" w:eastAsiaTheme="minorEastAsia" w:hAnsi="Arial" w:cs="Arial"/>
                <w:color w:val="00251A" w:themeColor="text2"/>
                <w:sz w:val="20"/>
                <w:szCs w:val="20"/>
              </w:rPr>
            </w:pPr>
            <w:r w:rsidRPr="00E66DD1">
              <w:rPr>
                <w:rFonts w:ascii="Arial" w:eastAsiaTheme="minorEastAsia" w:hAnsi="Arial" w:cs="Arial"/>
                <w:color w:val="00251A" w:themeColor="text2"/>
                <w:kern w:val="2"/>
                <w:sz w:val="20"/>
                <w:szCs w:val="20"/>
                <w:lang w:eastAsia="en-US"/>
                <w14:ligatures w14:val="standardContextual"/>
              </w:rPr>
              <w:t xml:space="preserve">Leverage </w:t>
            </w:r>
            <w:r w:rsidR="00276F8F" w:rsidRPr="00E66DD1">
              <w:rPr>
                <w:rFonts w:ascii="Arial" w:eastAsiaTheme="minorEastAsia" w:hAnsi="Arial" w:cs="Arial"/>
                <w:color w:val="00251A" w:themeColor="text2"/>
                <w:kern w:val="2"/>
                <w:sz w:val="20"/>
                <w:szCs w:val="20"/>
                <w:lang w:eastAsia="en-US"/>
                <w14:ligatures w14:val="standardContextual"/>
              </w:rPr>
              <w:t>service planning and</w:t>
            </w:r>
            <w:r w:rsidRPr="00E66DD1">
              <w:rPr>
                <w:rFonts w:ascii="Arial" w:eastAsiaTheme="minorEastAsia" w:hAnsi="Arial" w:cs="Arial"/>
                <w:color w:val="00251A" w:themeColor="text2"/>
                <w:kern w:val="2"/>
                <w:sz w:val="20"/>
                <w:szCs w:val="20"/>
                <w:lang w:eastAsia="en-US"/>
                <w14:ligatures w14:val="standardContextual"/>
              </w:rPr>
              <w:t xml:space="preserve"> operational expertise to direct and manage </w:t>
            </w:r>
            <w:r w:rsidR="2D28B7BC" w:rsidRPr="00E66DD1">
              <w:rPr>
                <w:rFonts w:ascii="Arial" w:eastAsiaTheme="minorEastAsia" w:hAnsi="Arial" w:cs="Arial"/>
                <w:color w:val="00251A" w:themeColor="text2"/>
                <w:kern w:val="2"/>
                <w:sz w:val="20"/>
                <w:szCs w:val="20"/>
                <w:lang w:eastAsia="en-US"/>
                <w14:ligatures w14:val="standardContextual"/>
              </w:rPr>
              <w:t xml:space="preserve">workforce related projects within the OHR Programme </w:t>
            </w:r>
            <w:r w:rsidR="7C5E4515" w:rsidRPr="00E66DD1">
              <w:rPr>
                <w:rFonts w:ascii="Arial" w:eastAsiaTheme="minorEastAsia" w:hAnsi="Arial" w:cs="Arial"/>
                <w:color w:val="00251A" w:themeColor="text2"/>
                <w:kern w:val="2"/>
                <w:sz w:val="20"/>
                <w:szCs w:val="20"/>
                <w:lang w:eastAsia="en-US"/>
                <w14:ligatures w14:val="standardContextual"/>
              </w:rPr>
              <w:t>for example</w:t>
            </w:r>
            <w:r w:rsidR="2D28B7BC" w:rsidRPr="00E66DD1">
              <w:rPr>
                <w:rFonts w:ascii="Arial" w:eastAsiaTheme="minorEastAsia" w:hAnsi="Arial" w:cs="Arial"/>
                <w:color w:val="00251A" w:themeColor="text2"/>
                <w:kern w:val="2"/>
                <w:sz w:val="20"/>
                <w:szCs w:val="20"/>
                <w:lang w:eastAsia="en-US"/>
                <w14:ligatures w14:val="standardContextual"/>
              </w:rPr>
              <w:t xml:space="preserve">: </w:t>
            </w:r>
            <w:r w:rsidRPr="00E66DD1">
              <w:rPr>
                <w:rFonts w:ascii="Arial" w:eastAsiaTheme="minorEastAsia" w:hAnsi="Arial" w:cs="Arial"/>
                <w:color w:val="00251A" w:themeColor="text2"/>
                <w:kern w:val="2"/>
                <w:sz w:val="20"/>
                <w:szCs w:val="20"/>
                <w:lang w:eastAsia="en-US"/>
                <w14:ligatures w14:val="standardContextual"/>
              </w:rPr>
              <w:t>training release planning across all region</w:t>
            </w:r>
            <w:r w:rsidR="080EA84E" w:rsidRPr="00E66DD1">
              <w:rPr>
                <w:rFonts w:ascii="Arial" w:eastAsiaTheme="minorEastAsia" w:hAnsi="Arial" w:cs="Arial"/>
                <w:color w:val="00251A" w:themeColor="text2"/>
                <w:kern w:val="2"/>
                <w:sz w:val="20"/>
                <w:szCs w:val="20"/>
                <w:lang w:eastAsia="en-US"/>
                <w14:ligatures w14:val="standardContextual"/>
              </w:rPr>
              <w:t>s, securing release of HSE staff to support the OHR programme</w:t>
            </w:r>
            <w:r w:rsidR="7A168DB0" w:rsidRPr="00E66DD1">
              <w:rPr>
                <w:rFonts w:ascii="Arial" w:eastAsiaTheme="minorEastAsia" w:hAnsi="Arial" w:cs="Arial"/>
                <w:color w:val="00251A" w:themeColor="text2"/>
                <w:kern w:val="2"/>
                <w:sz w:val="20"/>
                <w:szCs w:val="20"/>
                <w:lang w:eastAsia="en-US"/>
                <w14:ligatures w14:val="standardContextual"/>
              </w:rPr>
              <w:t xml:space="preserve"> and</w:t>
            </w:r>
            <w:r w:rsidR="080EA84E" w:rsidRPr="00E66DD1">
              <w:rPr>
                <w:rFonts w:ascii="Arial" w:eastAsiaTheme="minorEastAsia" w:hAnsi="Arial" w:cs="Arial"/>
                <w:color w:val="00251A" w:themeColor="text2"/>
                <w:kern w:val="2"/>
                <w:sz w:val="20"/>
                <w:szCs w:val="20"/>
                <w:lang w:eastAsia="en-US"/>
                <w14:ligatures w14:val="standardContextual"/>
              </w:rPr>
              <w:t xml:space="preserve"> staff access t</w:t>
            </w:r>
            <w:r w:rsidR="68C56113" w:rsidRPr="00E66DD1">
              <w:rPr>
                <w:rFonts w:ascii="Arial" w:eastAsiaTheme="minorEastAsia" w:hAnsi="Arial" w:cs="Arial"/>
                <w:color w:val="00251A" w:themeColor="text2"/>
                <w:kern w:val="2"/>
                <w:sz w:val="20"/>
                <w:szCs w:val="20"/>
                <w:lang w:eastAsia="en-US"/>
                <w14:ligatures w14:val="standardContextual"/>
              </w:rPr>
              <w:t>o the OHR programme</w:t>
            </w:r>
            <w:r w:rsidR="00135DD7" w:rsidRPr="00E66DD1">
              <w:rPr>
                <w:rFonts w:ascii="Arial" w:eastAsiaTheme="minorEastAsia" w:hAnsi="Arial" w:cs="Arial"/>
                <w:color w:val="00251A" w:themeColor="text2"/>
                <w:sz w:val="20"/>
                <w:szCs w:val="20"/>
                <w:lang w:eastAsia="en-US"/>
              </w:rPr>
              <w:t>.</w:t>
            </w:r>
          </w:p>
          <w:p w14:paraId="39506C07" w14:textId="740B0275" w:rsidR="00347425" w:rsidRPr="00E66DD1" w:rsidRDefault="00347425" w:rsidP="00E66DD1">
            <w:pPr>
              <w:spacing w:after="0" w:line="276" w:lineRule="auto"/>
              <w:rPr>
                <w:rFonts w:ascii="Arial" w:eastAsiaTheme="minorEastAsia" w:hAnsi="Arial" w:cs="Arial"/>
                <w:color w:val="00251A" w:themeColor="text2"/>
                <w:sz w:val="20"/>
                <w:szCs w:val="20"/>
              </w:rPr>
            </w:pPr>
          </w:p>
        </w:tc>
      </w:tr>
      <w:tr w:rsidR="00234B78" w:rsidRPr="00E66DD1" w14:paraId="6A947B38" w14:textId="77777777" w:rsidTr="1125D9CA">
        <w:tc>
          <w:tcPr>
            <w:tcW w:w="2364" w:type="dxa"/>
          </w:tcPr>
          <w:p w14:paraId="711ED2F0" w14:textId="77777777" w:rsidR="00347425" w:rsidRPr="00E66DD1" w:rsidRDefault="00D6C312" w:rsidP="00E66DD1">
            <w:pPr>
              <w:spacing w:after="0"/>
              <w:jc w:val="both"/>
              <w:rPr>
                <w:rFonts w:ascii="Arial" w:eastAsiaTheme="minorEastAsia" w:hAnsi="Arial" w:cs="Arial"/>
                <w:b/>
                <w:bCs/>
                <w:color w:val="00251A" w:themeColor="text2"/>
                <w:sz w:val="20"/>
                <w:szCs w:val="20"/>
              </w:rPr>
            </w:pPr>
            <w:r w:rsidRPr="00E66DD1">
              <w:rPr>
                <w:rFonts w:ascii="Arial" w:eastAsiaTheme="minorEastAsia" w:hAnsi="Arial" w:cs="Arial"/>
                <w:b/>
                <w:bCs/>
                <w:color w:val="00251A" w:themeColor="text2"/>
                <w:sz w:val="20"/>
                <w:szCs w:val="20"/>
              </w:rPr>
              <w:lastRenderedPageBreak/>
              <w:t>Principal Duties and Responsibilities</w:t>
            </w:r>
          </w:p>
          <w:p w14:paraId="468F33D4" w14:textId="77777777" w:rsidR="00347425" w:rsidRPr="00E66DD1" w:rsidRDefault="00347425" w:rsidP="00E66DD1">
            <w:pPr>
              <w:spacing w:after="0"/>
              <w:jc w:val="both"/>
              <w:rPr>
                <w:rFonts w:ascii="Arial" w:eastAsiaTheme="minorEastAsia" w:hAnsi="Arial" w:cs="Arial"/>
                <w:b/>
                <w:bCs/>
                <w:color w:val="00251A" w:themeColor="text2"/>
                <w:sz w:val="20"/>
                <w:szCs w:val="20"/>
              </w:rPr>
            </w:pPr>
          </w:p>
        </w:tc>
        <w:tc>
          <w:tcPr>
            <w:tcW w:w="7843" w:type="dxa"/>
          </w:tcPr>
          <w:p w14:paraId="142A9557" w14:textId="55E614DC" w:rsidR="00FD7C64" w:rsidRPr="00E66DD1" w:rsidRDefault="00657C9F" w:rsidP="00E66DD1">
            <w:pPr>
              <w:pStyle w:val="NoSpacing"/>
              <w:rPr>
                <w:rFonts w:ascii="Arial" w:eastAsiaTheme="minorEastAsia" w:hAnsi="Arial" w:cs="Arial"/>
                <w:b/>
                <w:bCs/>
                <w:color w:val="00251A" w:themeColor="text2"/>
                <w:sz w:val="20"/>
                <w:szCs w:val="20"/>
              </w:rPr>
            </w:pPr>
            <w:r w:rsidRPr="00E66DD1">
              <w:rPr>
                <w:rFonts w:ascii="Arial" w:eastAsiaTheme="minorEastAsia" w:hAnsi="Arial" w:cs="Arial"/>
                <w:b/>
                <w:bCs/>
                <w:color w:val="00251A" w:themeColor="text2"/>
                <w:sz w:val="20"/>
                <w:szCs w:val="20"/>
              </w:rPr>
              <w:t>M</w:t>
            </w:r>
            <w:r w:rsidR="00D6C312" w:rsidRPr="00E66DD1">
              <w:rPr>
                <w:rFonts w:ascii="Arial" w:eastAsiaTheme="minorEastAsia" w:hAnsi="Arial" w:cs="Arial"/>
                <w:b/>
                <w:bCs/>
                <w:color w:val="00251A" w:themeColor="text2"/>
                <w:sz w:val="20"/>
                <w:szCs w:val="20"/>
              </w:rPr>
              <w:t>ain duties and responsibilities</w:t>
            </w:r>
          </w:p>
          <w:p w14:paraId="27EEDD53" w14:textId="654574D9" w:rsidR="00FD7C64" w:rsidRPr="00E66DD1" w:rsidRDefault="403E7983" w:rsidP="00E66DD1">
            <w:pPr>
              <w:pStyle w:val="NoSpacing"/>
              <w:numPr>
                <w:ilvl w:val="0"/>
                <w:numId w:val="6"/>
              </w:numPr>
              <w:rPr>
                <w:rFonts w:ascii="Arial" w:eastAsiaTheme="minorEastAsia" w:hAnsi="Arial" w:cs="Arial"/>
                <w:color w:val="00251A" w:themeColor="text2"/>
                <w:sz w:val="20"/>
                <w:szCs w:val="20"/>
              </w:rPr>
            </w:pPr>
            <w:r w:rsidRPr="00E66DD1">
              <w:rPr>
                <w:rFonts w:ascii="Arial" w:eastAsiaTheme="minorEastAsia" w:hAnsi="Arial" w:cs="Arial"/>
                <w:color w:val="002519"/>
                <w:sz w:val="20"/>
                <w:szCs w:val="20"/>
              </w:rPr>
              <w:t xml:space="preserve">Leverage </w:t>
            </w:r>
            <w:r w:rsidR="0AB7B209" w:rsidRPr="00E66DD1">
              <w:rPr>
                <w:rFonts w:ascii="Arial" w:eastAsiaTheme="minorEastAsia" w:hAnsi="Arial" w:cs="Arial"/>
                <w:color w:val="002519"/>
                <w:sz w:val="20"/>
                <w:szCs w:val="20"/>
              </w:rPr>
              <w:t xml:space="preserve">organisational </w:t>
            </w:r>
            <w:r w:rsidRPr="00E66DD1">
              <w:rPr>
                <w:rFonts w:ascii="Arial" w:eastAsiaTheme="minorEastAsia" w:hAnsi="Arial" w:cs="Arial"/>
                <w:color w:val="002519"/>
                <w:sz w:val="20"/>
                <w:szCs w:val="20"/>
              </w:rPr>
              <w:t xml:space="preserve">operational expertise to direct and manage </w:t>
            </w:r>
            <w:r w:rsidR="0AB7B209" w:rsidRPr="00E66DD1">
              <w:rPr>
                <w:rFonts w:ascii="Arial" w:eastAsiaTheme="minorEastAsia" w:hAnsi="Arial" w:cs="Arial"/>
                <w:color w:val="002519"/>
                <w:sz w:val="20"/>
                <w:szCs w:val="20"/>
              </w:rPr>
              <w:t>staff</w:t>
            </w:r>
            <w:r w:rsidRPr="00E66DD1">
              <w:rPr>
                <w:rFonts w:ascii="Arial" w:eastAsiaTheme="minorEastAsia" w:hAnsi="Arial" w:cs="Arial"/>
                <w:color w:val="002519"/>
                <w:sz w:val="20"/>
                <w:szCs w:val="20"/>
              </w:rPr>
              <w:t xml:space="preserve"> release planning across </w:t>
            </w:r>
            <w:r w:rsidR="3BD5B43D" w:rsidRPr="00E66DD1">
              <w:rPr>
                <w:rFonts w:ascii="Arial" w:eastAsiaTheme="minorEastAsia" w:hAnsi="Arial" w:cs="Arial"/>
                <w:color w:val="002519"/>
                <w:sz w:val="20"/>
                <w:szCs w:val="20"/>
              </w:rPr>
              <w:t xml:space="preserve">the HSE and </w:t>
            </w:r>
            <w:r w:rsidRPr="00E66DD1">
              <w:rPr>
                <w:rFonts w:ascii="Arial" w:eastAsiaTheme="minorEastAsia" w:hAnsi="Arial" w:cs="Arial"/>
                <w:color w:val="002519"/>
                <w:sz w:val="20"/>
                <w:szCs w:val="20"/>
              </w:rPr>
              <w:t>all regions,</w:t>
            </w:r>
            <w:r w:rsidR="41857E7E" w:rsidRPr="00E66DD1">
              <w:rPr>
                <w:rFonts w:ascii="Arial" w:eastAsiaTheme="minorEastAsia" w:hAnsi="Arial" w:cs="Arial"/>
                <w:color w:val="002519"/>
                <w:sz w:val="20"/>
                <w:szCs w:val="20"/>
              </w:rPr>
              <w:t xml:space="preserve"> ensuring </w:t>
            </w:r>
            <w:r w:rsidR="47509130" w:rsidRPr="00E66DD1">
              <w:rPr>
                <w:rFonts w:ascii="Arial" w:eastAsiaTheme="minorEastAsia" w:hAnsi="Arial" w:cs="Arial"/>
                <w:color w:val="002519"/>
                <w:sz w:val="20"/>
                <w:szCs w:val="20"/>
              </w:rPr>
              <w:t xml:space="preserve">workforce </w:t>
            </w:r>
            <w:r w:rsidR="5D045FC6" w:rsidRPr="00E66DD1">
              <w:rPr>
                <w:rFonts w:ascii="Arial" w:eastAsiaTheme="minorEastAsia" w:hAnsi="Arial" w:cs="Arial"/>
                <w:color w:val="002519"/>
                <w:sz w:val="20"/>
                <w:szCs w:val="20"/>
              </w:rPr>
              <w:t>readiness, implementation support and regional release</w:t>
            </w:r>
            <w:r w:rsidR="4E0BBABC" w:rsidRPr="00E66DD1">
              <w:rPr>
                <w:rFonts w:ascii="Arial" w:eastAsiaTheme="minorEastAsia" w:hAnsi="Arial" w:cs="Arial"/>
                <w:color w:val="002519"/>
                <w:sz w:val="20"/>
                <w:szCs w:val="20"/>
              </w:rPr>
              <w:t>/</w:t>
            </w:r>
            <w:r w:rsidR="5D045FC6" w:rsidRPr="00E66DD1">
              <w:rPr>
                <w:rFonts w:ascii="Arial" w:eastAsiaTheme="minorEastAsia" w:hAnsi="Arial" w:cs="Arial"/>
                <w:color w:val="002519"/>
                <w:sz w:val="20"/>
                <w:szCs w:val="20"/>
              </w:rPr>
              <w:t xml:space="preserve"> deployme</w:t>
            </w:r>
            <w:r w:rsidR="150733D5" w:rsidRPr="00E66DD1">
              <w:rPr>
                <w:rFonts w:ascii="Arial" w:eastAsiaTheme="minorEastAsia" w:hAnsi="Arial" w:cs="Arial"/>
                <w:color w:val="002519"/>
                <w:sz w:val="20"/>
                <w:szCs w:val="20"/>
              </w:rPr>
              <w:t>n</w:t>
            </w:r>
            <w:r w:rsidR="5D045FC6" w:rsidRPr="00E66DD1">
              <w:rPr>
                <w:rFonts w:ascii="Arial" w:eastAsiaTheme="minorEastAsia" w:hAnsi="Arial" w:cs="Arial"/>
                <w:color w:val="002519"/>
                <w:sz w:val="20"/>
                <w:szCs w:val="20"/>
              </w:rPr>
              <w:t>t planning</w:t>
            </w:r>
            <w:r w:rsidR="7C791EB2" w:rsidRPr="00E66DD1">
              <w:rPr>
                <w:rFonts w:ascii="Arial" w:eastAsiaTheme="minorEastAsia" w:hAnsi="Arial" w:cs="Arial"/>
                <w:color w:val="002519"/>
                <w:sz w:val="20"/>
                <w:szCs w:val="20"/>
              </w:rPr>
              <w:t xml:space="preserve"> to enable a coordinated and effective rollout of the EHR</w:t>
            </w:r>
            <w:r w:rsidRPr="00E66DD1">
              <w:rPr>
                <w:rFonts w:ascii="Arial" w:eastAsiaTheme="minorEastAsia" w:hAnsi="Arial" w:cs="Arial"/>
                <w:color w:val="002519"/>
                <w:sz w:val="20"/>
                <w:szCs w:val="20"/>
              </w:rPr>
              <w:t>.</w:t>
            </w:r>
          </w:p>
          <w:p w14:paraId="65E0C0C2" w14:textId="50706EB8" w:rsidR="00FD7C64" w:rsidRPr="00E66DD1" w:rsidRDefault="019A49A9" w:rsidP="00E66DD1">
            <w:pPr>
              <w:pStyle w:val="NoSpacing"/>
              <w:numPr>
                <w:ilvl w:val="0"/>
                <w:numId w:val="6"/>
              </w:numPr>
              <w:rPr>
                <w:rFonts w:ascii="Arial" w:eastAsiaTheme="minorEastAsia" w:hAnsi="Arial" w:cs="Arial"/>
                <w:color w:val="00251A" w:themeColor="text2"/>
                <w:sz w:val="20"/>
                <w:szCs w:val="20"/>
              </w:rPr>
            </w:pPr>
            <w:r w:rsidRPr="00E66DD1">
              <w:rPr>
                <w:rFonts w:ascii="Arial" w:eastAsiaTheme="minorEastAsia" w:hAnsi="Arial" w:cs="Arial"/>
                <w:color w:val="002519"/>
                <w:sz w:val="20"/>
                <w:szCs w:val="20"/>
              </w:rPr>
              <w:t xml:space="preserve">Contribute to the workforce workstream’s deliverables, outputs and projects, including managing </w:t>
            </w:r>
            <w:r w:rsidR="41C533DD" w:rsidRPr="00E66DD1">
              <w:rPr>
                <w:rFonts w:ascii="Arial" w:eastAsiaTheme="minorEastAsia" w:hAnsi="Arial" w:cs="Arial"/>
                <w:color w:val="002519"/>
                <w:sz w:val="20"/>
                <w:szCs w:val="20"/>
              </w:rPr>
              <w:t xml:space="preserve">and directing any </w:t>
            </w:r>
            <w:r w:rsidRPr="00E66DD1">
              <w:rPr>
                <w:rFonts w:ascii="Arial" w:eastAsiaTheme="minorEastAsia" w:hAnsi="Arial" w:cs="Arial"/>
                <w:color w:val="002519"/>
                <w:sz w:val="20"/>
                <w:szCs w:val="20"/>
              </w:rPr>
              <w:t xml:space="preserve">assigned resources </w:t>
            </w:r>
          </w:p>
          <w:p w14:paraId="18DB91D1" w14:textId="587773BE" w:rsidR="00FD7C64" w:rsidRPr="00E66DD1" w:rsidRDefault="54D2A82A" w:rsidP="00E66DD1">
            <w:pPr>
              <w:pStyle w:val="NoSpacing"/>
              <w:numPr>
                <w:ilvl w:val="0"/>
                <w:numId w:val="6"/>
              </w:numPr>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Lead workforce data quality, information management and associated reporting activities</w:t>
            </w:r>
            <w:r w:rsidR="1A83FB68" w:rsidRPr="00E66DD1">
              <w:rPr>
                <w:rFonts w:ascii="Arial" w:eastAsiaTheme="minorEastAsia" w:hAnsi="Arial" w:cs="Arial"/>
                <w:color w:val="00251A" w:themeColor="text2"/>
                <w:sz w:val="20"/>
                <w:szCs w:val="20"/>
              </w:rPr>
              <w:t>.</w:t>
            </w:r>
          </w:p>
          <w:p w14:paraId="4A998FB2" w14:textId="11ECCF62" w:rsidR="00FD7C64" w:rsidRPr="00E66DD1" w:rsidRDefault="1A83FB68" w:rsidP="00E66DD1">
            <w:pPr>
              <w:pStyle w:val="NoSpacing"/>
              <w:numPr>
                <w:ilvl w:val="0"/>
                <w:numId w:val="6"/>
              </w:numPr>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 xml:space="preserve">Lead </w:t>
            </w:r>
            <w:r w:rsidR="403E7983" w:rsidRPr="00E66DD1">
              <w:rPr>
                <w:rFonts w:ascii="Arial" w:eastAsiaTheme="minorEastAsia" w:hAnsi="Arial" w:cs="Arial"/>
                <w:color w:val="002519"/>
                <w:sz w:val="20"/>
                <w:szCs w:val="20"/>
              </w:rPr>
              <w:t xml:space="preserve">the </w:t>
            </w:r>
            <w:r w:rsidR="03F5A82C" w:rsidRPr="00E66DD1">
              <w:rPr>
                <w:rFonts w:ascii="Arial" w:eastAsiaTheme="minorEastAsia" w:hAnsi="Arial" w:cs="Arial"/>
                <w:color w:val="002519"/>
                <w:sz w:val="20"/>
                <w:szCs w:val="20"/>
              </w:rPr>
              <w:t xml:space="preserve">workforce </w:t>
            </w:r>
            <w:r w:rsidR="403E7983" w:rsidRPr="00E66DD1">
              <w:rPr>
                <w:rFonts w:ascii="Arial" w:eastAsiaTheme="minorEastAsia" w:hAnsi="Arial" w:cs="Arial"/>
                <w:color w:val="002519"/>
                <w:sz w:val="20"/>
                <w:szCs w:val="20"/>
              </w:rPr>
              <w:t xml:space="preserve">data cleanse project </w:t>
            </w:r>
            <w:r w:rsidR="625A970F" w:rsidRPr="00E66DD1">
              <w:rPr>
                <w:rFonts w:ascii="Arial" w:eastAsiaTheme="minorEastAsia" w:hAnsi="Arial" w:cs="Arial"/>
                <w:color w:val="002519"/>
                <w:sz w:val="20"/>
                <w:szCs w:val="20"/>
              </w:rPr>
              <w:t xml:space="preserve">and direct </w:t>
            </w:r>
            <w:r w:rsidR="786B79EC" w:rsidRPr="00E66DD1">
              <w:rPr>
                <w:rFonts w:ascii="Arial" w:eastAsiaTheme="minorEastAsia" w:hAnsi="Arial" w:cs="Arial"/>
                <w:color w:val="002519"/>
                <w:sz w:val="20"/>
                <w:szCs w:val="20"/>
              </w:rPr>
              <w:t xml:space="preserve">assigned </w:t>
            </w:r>
            <w:r w:rsidR="625A970F" w:rsidRPr="00E66DD1">
              <w:rPr>
                <w:rFonts w:ascii="Arial" w:eastAsiaTheme="minorEastAsia" w:hAnsi="Arial" w:cs="Arial"/>
                <w:color w:val="002519"/>
                <w:sz w:val="20"/>
                <w:szCs w:val="20"/>
              </w:rPr>
              <w:t xml:space="preserve">resources </w:t>
            </w:r>
            <w:r w:rsidR="403E7983" w:rsidRPr="00E66DD1">
              <w:rPr>
                <w:rFonts w:ascii="Arial" w:eastAsiaTheme="minorEastAsia" w:hAnsi="Arial" w:cs="Arial"/>
                <w:color w:val="002519"/>
                <w:sz w:val="20"/>
                <w:szCs w:val="20"/>
              </w:rPr>
              <w:t>to ensure consistency and accuracy across all staff data records, enabling proper role-based access to training and EHR systems for seamless implementation.</w:t>
            </w:r>
          </w:p>
          <w:p w14:paraId="1F782337" w14:textId="4D2D6EB8" w:rsidR="741C17AB" w:rsidRPr="00E66DD1" w:rsidRDefault="741C17AB" w:rsidP="00E66DD1">
            <w:pPr>
              <w:pStyle w:val="NoSpacing"/>
              <w:numPr>
                <w:ilvl w:val="0"/>
                <w:numId w:val="6"/>
              </w:numPr>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Ensure proper measures are in place across all operations to maintain maximum data quality standards critical to EHR functionality and user access.</w:t>
            </w:r>
          </w:p>
          <w:p w14:paraId="791C74AD" w14:textId="66406610" w:rsidR="00FD7C64" w:rsidRPr="00E66DD1" w:rsidRDefault="00FD7C64" w:rsidP="00E66DD1">
            <w:pPr>
              <w:pStyle w:val="NoSpacing"/>
              <w:numPr>
                <w:ilvl w:val="0"/>
                <w:numId w:val="6"/>
              </w:numPr>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Develop and implement required operational processes in conjunction with regional teams and relevant stakeholders to support EHR deployment.</w:t>
            </w:r>
          </w:p>
          <w:p w14:paraId="660E0C40" w14:textId="4F0D48EA" w:rsidR="00FD7C64" w:rsidRPr="00E66DD1" w:rsidRDefault="00FD7C64" w:rsidP="00E66DD1">
            <w:pPr>
              <w:pStyle w:val="NoSpacing"/>
              <w:numPr>
                <w:ilvl w:val="0"/>
                <w:numId w:val="6"/>
              </w:numPr>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Establish and maintain standard reporting methodologies to support decision-making and monitor EHR implementation progress across regions.</w:t>
            </w:r>
          </w:p>
          <w:p w14:paraId="43F8E5BE" w14:textId="07F180F5" w:rsidR="00FD7C64" w:rsidRPr="00E66DD1" w:rsidRDefault="00FD7C64" w:rsidP="00E66DD1">
            <w:pPr>
              <w:pStyle w:val="NoSpacing"/>
              <w:numPr>
                <w:ilvl w:val="0"/>
                <w:numId w:val="6"/>
              </w:numPr>
              <w:rPr>
                <w:rFonts w:ascii="Arial" w:eastAsiaTheme="minorEastAsia" w:hAnsi="Arial" w:cs="Arial"/>
                <w:color w:val="00251A" w:themeColor="text2"/>
                <w:sz w:val="20"/>
                <w:szCs w:val="20"/>
              </w:rPr>
            </w:pPr>
            <w:r w:rsidRPr="00E66DD1">
              <w:rPr>
                <w:rFonts w:ascii="Arial" w:eastAsiaTheme="minorEastAsia" w:hAnsi="Arial" w:cs="Arial"/>
                <w:color w:val="002519"/>
                <w:sz w:val="20"/>
                <w:szCs w:val="20"/>
              </w:rPr>
              <w:t xml:space="preserve">Work with Programme Leadership, </w:t>
            </w:r>
            <w:r w:rsidR="3A633E46" w:rsidRPr="00E66DD1">
              <w:rPr>
                <w:rFonts w:ascii="Arial" w:eastAsiaTheme="minorEastAsia" w:hAnsi="Arial" w:cs="Arial"/>
                <w:color w:val="002519"/>
                <w:sz w:val="20"/>
                <w:szCs w:val="20"/>
              </w:rPr>
              <w:t>Change</w:t>
            </w:r>
            <w:r w:rsidR="2B6D4DD7" w:rsidRPr="00E66DD1">
              <w:rPr>
                <w:rFonts w:ascii="Arial" w:eastAsiaTheme="minorEastAsia" w:hAnsi="Arial" w:cs="Arial"/>
                <w:color w:val="002519"/>
                <w:sz w:val="20"/>
                <w:szCs w:val="20"/>
              </w:rPr>
              <w:t xml:space="preserve"> Management, Digital teams </w:t>
            </w:r>
            <w:r w:rsidRPr="00E66DD1">
              <w:rPr>
                <w:rFonts w:ascii="Arial" w:eastAsiaTheme="minorEastAsia" w:hAnsi="Arial" w:cs="Arial"/>
                <w:color w:val="002519"/>
                <w:sz w:val="20"/>
                <w:szCs w:val="20"/>
              </w:rPr>
              <w:t>and other Operations Managers to ensure standardised processes and coordinated EHR rollout across all areas.</w:t>
            </w:r>
          </w:p>
          <w:p w14:paraId="3E92727B" w14:textId="3EE02F92" w:rsidR="00FD7C64" w:rsidRPr="00E66DD1" w:rsidRDefault="00FD7C64" w:rsidP="00E66DD1">
            <w:pPr>
              <w:pStyle w:val="NoSpacing"/>
              <w:numPr>
                <w:ilvl w:val="0"/>
                <w:numId w:val="6"/>
              </w:numPr>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Actively liaise with internal and external stakeholders in devising and implementing operational plans and processes to support EHR adoption.</w:t>
            </w:r>
          </w:p>
          <w:p w14:paraId="133EA4F7" w14:textId="10FA7896" w:rsidR="00FD7C64" w:rsidRPr="00E66DD1" w:rsidRDefault="00FD7C64" w:rsidP="00E66DD1">
            <w:pPr>
              <w:pStyle w:val="NoSpacing"/>
              <w:numPr>
                <w:ilvl w:val="0"/>
                <w:numId w:val="6"/>
              </w:numPr>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Proactively address operational issues and bottlenecks to maintain project momentum and ensure smooth EHR implementation.</w:t>
            </w:r>
          </w:p>
          <w:p w14:paraId="654B47C2" w14:textId="43C80E98" w:rsidR="00FD7C64" w:rsidRPr="00E66DD1" w:rsidRDefault="00FD7C64" w:rsidP="00E66DD1">
            <w:pPr>
              <w:pStyle w:val="NoSpacing"/>
              <w:numPr>
                <w:ilvl w:val="0"/>
                <w:numId w:val="6"/>
              </w:numPr>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Continually monitor workflow requirements within the function and reassign staff as required to support EHR training and implementation activities.</w:t>
            </w:r>
          </w:p>
          <w:p w14:paraId="140CC7E1" w14:textId="2B935536" w:rsidR="00FD7C64" w:rsidRPr="00E66DD1" w:rsidRDefault="403E7983" w:rsidP="00E66DD1">
            <w:pPr>
              <w:pStyle w:val="NoSpacing"/>
              <w:numPr>
                <w:ilvl w:val="0"/>
                <w:numId w:val="6"/>
              </w:numPr>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Identify, assess and manage risks</w:t>
            </w:r>
            <w:r w:rsidR="07C6D21C" w:rsidRPr="00E66DD1">
              <w:rPr>
                <w:rFonts w:ascii="Arial" w:eastAsiaTheme="minorEastAsia" w:hAnsi="Arial" w:cs="Arial"/>
                <w:color w:val="00251A" w:themeColor="text2"/>
                <w:sz w:val="20"/>
                <w:szCs w:val="20"/>
              </w:rPr>
              <w:t>, assumptions, issues and dependencies</w:t>
            </w:r>
            <w:r w:rsidRPr="00E66DD1">
              <w:rPr>
                <w:rFonts w:ascii="Arial" w:eastAsiaTheme="minorEastAsia" w:hAnsi="Arial" w:cs="Arial"/>
                <w:color w:val="00251A" w:themeColor="text2"/>
                <w:sz w:val="20"/>
                <w:szCs w:val="20"/>
              </w:rPr>
              <w:t xml:space="preserve"> </w:t>
            </w:r>
            <w:r w:rsidR="70299787" w:rsidRPr="00E66DD1">
              <w:rPr>
                <w:rFonts w:ascii="Arial" w:eastAsiaTheme="minorEastAsia" w:hAnsi="Arial" w:cs="Arial"/>
                <w:color w:val="00251A" w:themeColor="text2"/>
                <w:sz w:val="20"/>
                <w:szCs w:val="20"/>
              </w:rPr>
              <w:t xml:space="preserve">(RAID) </w:t>
            </w:r>
            <w:r w:rsidRPr="00E66DD1">
              <w:rPr>
                <w:rFonts w:ascii="Arial" w:eastAsiaTheme="minorEastAsia" w:hAnsi="Arial" w:cs="Arial"/>
                <w:color w:val="00251A" w:themeColor="text2"/>
                <w:sz w:val="20"/>
                <w:szCs w:val="20"/>
              </w:rPr>
              <w:t xml:space="preserve">within the EHR programme workstream, taking appropriate </w:t>
            </w:r>
            <w:r w:rsidR="0372FA3B" w:rsidRPr="00E66DD1">
              <w:rPr>
                <w:rFonts w:ascii="Arial" w:eastAsiaTheme="minorEastAsia" w:hAnsi="Arial" w:cs="Arial"/>
                <w:color w:val="00251A" w:themeColor="text2"/>
                <w:sz w:val="20"/>
                <w:szCs w:val="20"/>
              </w:rPr>
              <w:t xml:space="preserve">mitigating </w:t>
            </w:r>
            <w:r w:rsidRPr="00E66DD1">
              <w:rPr>
                <w:rFonts w:ascii="Arial" w:eastAsiaTheme="minorEastAsia" w:hAnsi="Arial" w:cs="Arial"/>
                <w:color w:val="00251A" w:themeColor="text2"/>
                <w:sz w:val="20"/>
                <w:szCs w:val="20"/>
              </w:rPr>
              <w:t xml:space="preserve">action </w:t>
            </w:r>
            <w:r w:rsidR="1D6047FE" w:rsidRPr="00E66DD1">
              <w:rPr>
                <w:rFonts w:ascii="Arial" w:eastAsiaTheme="minorEastAsia" w:hAnsi="Arial" w:cs="Arial"/>
                <w:color w:val="00251A" w:themeColor="text2"/>
                <w:sz w:val="20"/>
                <w:szCs w:val="20"/>
              </w:rPr>
              <w:t>as required</w:t>
            </w:r>
          </w:p>
          <w:p w14:paraId="495CB384" w14:textId="483C8772" w:rsidR="00FD7C64" w:rsidRPr="00E66DD1" w:rsidRDefault="00FD7C64" w:rsidP="00E66DD1">
            <w:pPr>
              <w:pStyle w:val="NoSpacing"/>
              <w:numPr>
                <w:ilvl w:val="0"/>
                <w:numId w:val="6"/>
              </w:numPr>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Build and maintain constructive relationships with internal and external stakeholders; act as spokesperson for the organisation as required.</w:t>
            </w:r>
          </w:p>
          <w:p w14:paraId="456E99EC" w14:textId="06EC1DED" w:rsidR="003A2288" w:rsidRPr="00E66DD1" w:rsidRDefault="00FD7C64" w:rsidP="00E66DD1">
            <w:pPr>
              <w:pStyle w:val="NoSpacing"/>
              <w:numPr>
                <w:ilvl w:val="0"/>
                <w:numId w:val="6"/>
              </w:numPr>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Provide information on outcomes and performance indicators to evaluate functional performance against agreed EHR implementation strategies.</w:t>
            </w:r>
          </w:p>
          <w:p w14:paraId="79EE1702" w14:textId="24192DBB" w:rsidR="005377EA" w:rsidRPr="00E66DD1" w:rsidRDefault="005377EA" w:rsidP="00E66DD1">
            <w:pPr>
              <w:pStyle w:val="NoSpacing"/>
              <w:numPr>
                <w:ilvl w:val="0"/>
                <w:numId w:val="6"/>
              </w:numPr>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Develop and implement operational plans, quality initiatives and audits aligned with the EHR programme objectives and report on outcomes.</w:t>
            </w:r>
          </w:p>
          <w:p w14:paraId="3DF5B378" w14:textId="53EF281F" w:rsidR="005377EA" w:rsidRPr="00E66DD1" w:rsidRDefault="005377EA" w:rsidP="00E66DD1">
            <w:pPr>
              <w:pStyle w:val="NoSpacing"/>
              <w:numPr>
                <w:ilvl w:val="0"/>
                <w:numId w:val="6"/>
              </w:numPr>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Support the development and implementation of robust management information systems to facilitate accurate and up to date reporting on EHR readiness and progress.</w:t>
            </w:r>
          </w:p>
          <w:p w14:paraId="1FA0AFC7" w14:textId="25FD1470" w:rsidR="005377EA" w:rsidRPr="00E66DD1" w:rsidRDefault="005377EA" w:rsidP="00E66DD1">
            <w:pPr>
              <w:pStyle w:val="NoSpacing"/>
              <w:numPr>
                <w:ilvl w:val="0"/>
                <w:numId w:val="6"/>
              </w:numPr>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Promote good working practice and uniformity of standards across all regions to ensure consistent EHR implementation.</w:t>
            </w:r>
          </w:p>
          <w:p w14:paraId="73D08759" w14:textId="441B8CD3" w:rsidR="00657C9F" w:rsidRPr="00E66DD1" w:rsidRDefault="005377EA" w:rsidP="00E66DD1">
            <w:pPr>
              <w:pStyle w:val="NoSpacing"/>
              <w:numPr>
                <w:ilvl w:val="0"/>
                <w:numId w:val="6"/>
              </w:numPr>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Demonstrate proactive commitment to all communications with internal and external stakeholders regarding EHR implementation progress and operational matters.</w:t>
            </w:r>
          </w:p>
          <w:p w14:paraId="52535901" w14:textId="5AAB0FB3" w:rsidR="00E975C4" w:rsidRPr="00E66DD1" w:rsidRDefault="00E975C4" w:rsidP="00E66DD1">
            <w:pPr>
              <w:pStyle w:val="NoSpacing"/>
              <w:numPr>
                <w:ilvl w:val="0"/>
                <w:numId w:val="6"/>
              </w:numPr>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Pursue continuous professional development to enhance professional knowledge and expertise in EHR programme management and healthcare operations.</w:t>
            </w:r>
          </w:p>
          <w:p w14:paraId="628A5700" w14:textId="07D4B593" w:rsidR="00E975C4" w:rsidRPr="00E66DD1" w:rsidRDefault="00E975C4" w:rsidP="00E66DD1">
            <w:pPr>
              <w:pStyle w:val="NoSpacing"/>
              <w:numPr>
                <w:ilvl w:val="0"/>
                <w:numId w:val="6"/>
              </w:numPr>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Participate in mandatory training programmes and ensure compliance across the workstream.</w:t>
            </w:r>
          </w:p>
          <w:p w14:paraId="4D475352" w14:textId="585340B0" w:rsidR="00677C98" w:rsidRPr="00E66DD1" w:rsidRDefault="00E975C4" w:rsidP="00E66DD1">
            <w:pPr>
              <w:pStyle w:val="NoSpacing"/>
              <w:numPr>
                <w:ilvl w:val="0"/>
                <w:numId w:val="6"/>
              </w:numPr>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Support the development of training materials and knowledge transfer initiatives to build capability across the organisation for EHR adoption.</w:t>
            </w:r>
          </w:p>
          <w:p w14:paraId="3F13C1C9" w14:textId="77777777" w:rsidR="00347425" w:rsidRPr="00E66DD1" w:rsidRDefault="00347425" w:rsidP="00E66DD1">
            <w:pPr>
              <w:pStyle w:val="NoSpacing"/>
              <w:rPr>
                <w:rFonts w:ascii="Arial" w:eastAsiaTheme="minorEastAsia" w:hAnsi="Arial" w:cs="Arial"/>
                <w:color w:val="00251A" w:themeColor="text2"/>
                <w:sz w:val="20"/>
                <w:szCs w:val="20"/>
              </w:rPr>
            </w:pPr>
          </w:p>
          <w:p w14:paraId="73FE07B2" w14:textId="3768B8B1" w:rsidR="004F12F2" w:rsidRPr="00E66DD1" w:rsidRDefault="004F12F2" w:rsidP="00E66DD1">
            <w:pPr>
              <w:pStyle w:val="NoSpacing"/>
              <w:rPr>
                <w:rFonts w:ascii="Arial" w:eastAsiaTheme="minorEastAsia" w:hAnsi="Arial" w:cs="Arial"/>
                <w:color w:val="00251A" w:themeColor="text2"/>
                <w:sz w:val="20"/>
                <w:szCs w:val="20"/>
              </w:rPr>
            </w:pPr>
            <w:r w:rsidRPr="00E66DD1">
              <w:rPr>
                <w:rFonts w:ascii="Arial" w:eastAsiaTheme="minorEastAsia" w:hAnsi="Arial" w:cs="Arial"/>
                <w:b/>
                <w:bCs/>
                <w:color w:val="00251A" w:themeColor="text2"/>
                <w:sz w:val="20"/>
                <w:szCs w:val="20"/>
              </w:rPr>
              <w:t>Standards, Policies, Procedures &amp; Legislation</w:t>
            </w:r>
          </w:p>
          <w:p w14:paraId="737A2309" w14:textId="77777777" w:rsidR="004F12F2" w:rsidRPr="00E66DD1" w:rsidRDefault="004F12F2" w:rsidP="00E66DD1">
            <w:pPr>
              <w:pStyle w:val="ListParagraph"/>
              <w:numPr>
                <w:ilvl w:val="0"/>
                <w:numId w:val="5"/>
              </w:numPr>
              <w:spacing w:after="0" w:line="240" w:lineRule="auto"/>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Contribute to the development of policies and procedures and ensure consistent adherence to procedures and current standards within area of responsibility.</w:t>
            </w:r>
          </w:p>
          <w:p w14:paraId="2F9EF559" w14:textId="77777777" w:rsidR="004F12F2" w:rsidRPr="00E66DD1" w:rsidRDefault="004F12F2" w:rsidP="00E66DD1">
            <w:pPr>
              <w:pStyle w:val="ListParagraph"/>
              <w:numPr>
                <w:ilvl w:val="0"/>
                <w:numId w:val="5"/>
              </w:numPr>
              <w:spacing w:after="0" w:line="240" w:lineRule="auto"/>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lastRenderedPageBreak/>
              <w:t>Maintain own knowledge of relevant policies, procedures, guidelines and practices to perform the role effectively and to ensure standards are met by own team.</w:t>
            </w:r>
          </w:p>
          <w:p w14:paraId="00373286" w14:textId="77777777" w:rsidR="004F12F2" w:rsidRPr="00E66DD1" w:rsidRDefault="004F12F2" w:rsidP="00E66DD1">
            <w:pPr>
              <w:pStyle w:val="ListParagraph"/>
              <w:numPr>
                <w:ilvl w:val="0"/>
                <w:numId w:val="5"/>
              </w:numPr>
              <w:spacing w:after="0" w:line="240" w:lineRule="auto"/>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Maintain own knowledge of relevant regulations and legislation e.g. Financial Regulations, Health &amp; Safety Legislation, Employment Legislation, FOI Acts, GDPR.</w:t>
            </w:r>
          </w:p>
          <w:p w14:paraId="6099F454" w14:textId="77777777" w:rsidR="004F12F2" w:rsidRPr="00E66DD1" w:rsidRDefault="004F12F2" w:rsidP="00E66DD1">
            <w:pPr>
              <w:pStyle w:val="ListParagraph"/>
              <w:numPr>
                <w:ilvl w:val="0"/>
                <w:numId w:val="5"/>
              </w:numPr>
              <w:spacing w:after="0" w:line="240" w:lineRule="auto"/>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Support, promote and actively participate in sustainable energy, water and waste initiatives to create a more sustainable, low carbon and efficient health service</w:t>
            </w:r>
          </w:p>
          <w:p w14:paraId="0D3F1675" w14:textId="77777777" w:rsidR="00347425" w:rsidRPr="00E66DD1" w:rsidRDefault="00347425" w:rsidP="00E66DD1">
            <w:pPr>
              <w:pStyle w:val="NoSpacing"/>
              <w:ind w:left="720"/>
              <w:rPr>
                <w:rFonts w:ascii="Arial" w:eastAsiaTheme="minorEastAsia" w:hAnsi="Arial" w:cs="Arial"/>
                <w:color w:val="00251A" w:themeColor="text2"/>
                <w:sz w:val="20"/>
                <w:szCs w:val="20"/>
              </w:rPr>
            </w:pPr>
          </w:p>
          <w:p w14:paraId="5723336E" w14:textId="77777777" w:rsidR="00292ACE" w:rsidRPr="00E66DD1" w:rsidRDefault="1D7E37F9" w:rsidP="00E66DD1">
            <w:pPr>
              <w:spacing w:after="0" w:line="240" w:lineRule="auto"/>
              <w:rPr>
                <w:rFonts w:ascii="Arial" w:eastAsiaTheme="minorEastAsia" w:hAnsi="Arial" w:cs="Arial"/>
                <w:color w:val="00251A" w:themeColor="text2"/>
                <w:sz w:val="20"/>
                <w:szCs w:val="20"/>
              </w:rPr>
            </w:pPr>
            <w:r w:rsidRPr="00E66DD1">
              <w:rPr>
                <w:rFonts w:ascii="Arial" w:eastAsiaTheme="minorEastAsia" w:hAnsi="Arial" w:cs="Arial"/>
                <w:b/>
                <w:bCs/>
                <w:color w:val="00251A" w:themeColor="text2"/>
                <w:sz w:val="20"/>
                <w:szCs w:val="20"/>
              </w:rPr>
              <w:t>Risk management, quality, health &amp; safety</w:t>
            </w:r>
          </w:p>
          <w:p w14:paraId="7C78EA0F" w14:textId="011F347F" w:rsidR="00125A7D" w:rsidRPr="00E66DD1" w:rsidRDefault="41C2257F" w:rsidP="00E66DD1">
            <w:pPr>
              <w:pStyle w:val="ListParagraph"/>
              <w:numPr>
                <w:ilvl w:val="0"/>
                <w:numId w:val="4"/>
              </w:numPr>
              <w:spacing w:after="0" w:line="240" w:lineRule="auto"/>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 xml:space="preserve">Adequately identifies, assesses, manages and monitors risk </w:t>
            </w:r>
            <w:r w:rsidR="7CD86192" w:rsidRPr="00E66DD1">
              <w:rPr>
                <w:rFonts w:ascii="Arial" w:eastAsiaTheme="minorEastAsia" w:hAnsi="Arial" w:cs="Arial"/>
                <w:color w:val="00251A" w:themeColor="text2"/>
                <w:sz w:val="20"/>
                <w:szCs w:val="20"/>
              </w:rPr>
              <w:t xml:space="preserve">and issues </w:t>
            </w:r>
            <w:r w:rsidRPr="00E66DD1">
              <w:rPr>
                <w:rFonts w:ascii="Arial" w:eastAsiaTheme="minorEastAsia" w:hAnsi="Arial" w:cs="Arial"/>
                <w:color w:val="00251A" w:themeColor="text2"/>
                <w:sz w:val="20"/>
                <w:szCs w:val="20"/>
              </w:rPr>
              <w:t xml:space="preserve">within their area of responsibility. </w:t>
            </w:r>
          </w:p>
          <w:p w14:paraId="45B83F41" w14:textId="77777777" w:rsidR="00125A7D" w:rsidRPr="00E66DD1" w:rsidRDefault="40B5615A" w:rsidP="00E66DD1">
            <w:pPr>
              <w:pStyle w:val="ListParagraph"/>
              <w:numPr>
                <w:ilvl w:val="0"/>
                <w:numId w:val="4"/>
              </w:numPr>
              <w:spacing w:after="0" w:line="240" w:lineRule="auto"/>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lang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E66DD1">
              <w:rPr>
                <w:rFonts w:ascii="Arial" w:eastAsiaTheme="minorEastAsia" w:hAnsi="Arial" w:cs="Arial"/>
                <w:color w:val="00251A" w:themeColor="text2"/>
                <w:sz w:val="20"/>
                <w:szCs w:val="20"/>
              </w:rPr>
              <w:t xml:space="preserve"> and comply with associated HSE protocols for implementing and maintaining these standards as appropriate to the role.</w:t>
            </w:r>
          </w:p>
          <w:p w14:paraId="485F798E" w14:textId="77777777" w:rsidR="00FB081B" w:rsidRPr="00E66DD1" w:rsidRDefault="00FB081B" w:rsidP="00E66DD1">
            <w:pPr>
              <w:spacing w:after="0" w:line="240" w:lineRule="auto"/>
              <w:rPr>
                <w:rFonts w:ascii="Arial" w:eastAsiaTheme="minorEastAsia" w:hAnsi="Arial" w:cs="Arial"/>
                <w:b/>
                <w:bCs/>
                <w:color w:val="00251A" w:themeColor="text2"/>
                <w:sz w:val="20"/>
                <w:szCs w:val="20"/>
              </w:rPr>
            </w:pPr>
          </w:p>
          <w:p w14:paraId="11C7075E" w14:textId="77777777" w:rsidR="00FB081B" w:rsidRPr="00E66DD1" w:rsidRDefault="0F62386E" w:rsidP="00E66DD1">
            <w:pPr>
              <w:spacing w:after="0" w:line="240" w:lineRule="auto"/>
              <w:rPr>
                <w:rFonts w:ascii="Arial" w:eastAsiaTheme="minorEastAsia" w:hAnsi="Arial" w:cs="Arial"/>
                <w:b/>
                <w:bCs/>
                <w:color w:val="00251A" w:themeColor="text2"/>
                <w:sz w:val="20"/>
                <w:szCs w:val="20"/>
              </w:rPr>
            </w:pPr>
            <w:r w:rsidRPr="00E66DD1">
              <w:rPr>
                <w:rFonts w:ascii="Arial" w:eastAsiaTheme="minorEastAsia" w:hAnsi="Arial" w:cs="Arial"/>
                <w:b/>
                <w:bCs/>
                <w:color w:val="00251A" w:themeColor="text2"/>
                <w:sz w:val="20"/>
                <w:szCs w:val="20"/>
              </w:rPr>
              <w:t>Education &amp; training</w:t>
            </w:r>
          </w:p>
          <w:p w14:paraId="042074FC" w14:textId="4111B5BA" w:rsidR="00226FDB" w:rsidRPr="00E66DD1" w:rsidRDefault="0926E99B" w:rsidP="00E66DD1">
            <w:pPr>
              <w:pStyle w:val="ListParagraph"/>
              <w:numPr>
                <w:ilvl w:val="0"/>
                <w:numId w:val="3"/>
              </w:numPr>
              <w:spacing w:after="0" w:line="240" w:lineRule="auto"/>
              <w:contextualSpacing w:val="0"/>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Provide guidance to regional teams and staff to develop knowledge of EHR processes, systems and procedures.</w:t>
            </w:r>
          </w:p>
          <w:p w14:paraId="1B725F44" w14:textId="0F2D96E8" w:rsidR="00226FDB" w:rsidRPr="00E66DD1" w:rsidRDefault="0F62386E" w:rsidP="00E66DD1">
            <w:pPr>
              <w:pStyle w:val="ListParagraph"/>
              <w:numPr>
                <w:ilvl w:val="0"/>
                <w:numId w:val="3"/>
              </w:numPr>
              <w:spacing w:after="0" w:line="240" w:lineRule="auto"/>
              <w:contextualSpacing w:val="0"/>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Engage in the HSE performance achievement process in conjunction with your Line Manager and staff as appropriate</w:t>
            </w:r>
          </w:p>
          <w:p w14:paraId="0DBD7D70" w14:textId="77777777" w:rsidR="007A4F93" w:rsidRPr="00E66DD1" w:rsidRDefault="00226FDB" w:rsidP="00E66DD1">
            <w:pPr>
              <w:pStyle w:val="ListParagraph"/>
              <w:numPr>
                <w:ilvl w:val="0"/>
                <w:numId w:val="3"/>
              </w:numPr>
              <w:spacing w:after="0" w:line="240" w:lineRule="auto"/>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 xml:space="preserve">Pursue continuous professional development </w:t>
            </w:r>
            <w:proofErr w:type="gramStart"/>
            <w:r w:rsidRPr="00E66DD1">
              <w:rPr>
                <w:rFonts w:ascii="Arial" w:eastAsiaTheme="minorEastAsia" w:hAnsi="Arial" w:cs="Arial"/>
                <w:color w:val="00251A" w:themeColor="text2"/>
                <w:sz w:val="20"/>
                <w:szCs w:val="20"/>
              </w:rPr>
              <w:t>in order to</w:t>
            </w:r>
            <w:proofErr w:type="gramEnd"/>
            <w:r w:rsidRPr="00E66DD1">
              <w:rPr>
                <w:rFonts w:ascii="Arial" w:eastAsiaTheme="minorEastAsia" w:hAnsi="Arial" w:cs="Arial"/>
                <w:color w:val="00251A" w:themeColor="text2"/>
                <w:sz w:val="20"/>
                <w:szCs w:val="20"/>
              </w:rPr>
              <w:t xml:space="preserve"> develop management expertise and professional knowledge.</w:t>
            </w:r>
          </w:p>
          <w:p w14:paraId="3981DAF9" w14:textId="77777777" w:rsidR="007A4F93" w:rsidRPr="00E66DD1" w:rsidRDefault="007A4F93" w:rsidP="00E66DD1">
            <w:pPr>
              <w:spacing w:after="0" w:line="240" w:lineRule="auto"/>
              <w:ind w:left="720"/>
              <w:rPr>
                <w:rFonts w:ascii="Arial" w:eastAsiaTheme="minorEastAsia" w:hAnsi="Arial" w:cs="Arial"/>
                <w:color w:val="00251A" w:themeColor="text2"/>
                <w:sz w:val="20"/>
                <w:szCs w:val="20"/>
              </w:rPr>
            </w:pPr>
          </w:p>
          <w:p w14:paraId="45BA5F85" w14:textId="77777777" w:rsidR="007A4F93" w:rsidRPr="00E66DD1" w:rsidRDefault="007A4F93" w:rsidP="00E66DD1">
            <w:pPr>
              <w:spacing w:after="0" w:line="240" w:lineRule="auto"/>
              <w:rPr>
                <w:rFonts w:ascii="Arial" w:eastAsiaTheme="minorEastAsia" w:hAnsi="Arial" w:cs="Arial"/>
                <w:b/>
                <w:bCs/>
                <w:color w:val="00251A" w:themeColor="text2"/>
                <w:sz w:val="20"/>
                <w:szCs w:val="20"/>
              </w:rPr>
            </w:pPr>
            <w:r w:rsidRPr="00E66DD1">
              <w:rPr>
                <w:rFonts w:ascii="Arial" w:eastAsiaTheme="minorEastAsia" w:hAnsi="Arial" w:cs="Arial"/>
                <w:b/>
                <w:bCs/>
                <w:color w:val="00251A" w:themeColor="text2"/>
                <w:sz w:val="20"/>
                <w:szCs w:val="20"/>
              </w:rPr>
              <w:t>Human Resources / Supervision of Staff</w:t>
            </w:r>
          </w:p>
          <w:p w14:paraId="19EF3BB9" w14:textId="77777777" w:rsidR="007A4F93" w:rsidRPr="00E66DD1" w:rsidRDefault="007A4F93" w:rsidP="00E66DD1">
            <w:pPr>
              <w:pStyle w:val="ListParagraph"/>
              <w:numPr>
                <w:ilvl w:val="0"/>
                <w:numId w:val="2"/>
              </w:numPr>
              <w:spacing w:after="0" w:line="240" w:lineRule="auto"/>
              <w:contextualSpacing w:val="0"/>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Manage the performance of staff, dealing with underperformance in a timely and constructive manner.</w:t>
            </w:r>
          </w:p>
          <w:p w14:paraId="09D2E9D9" w14:textId="77777777" w:rsidR="007A4F93" w:rsidRPr="00E66DD1" w:rsidRDefault="007A4F93" w:rsidP="00E66DD1">
            <w:pPr>
              <w:pStyle w:val="ListParagraph"/>
              <w:numPr>
                <w:ilvl w:val="0"/>
                <w:numId w:val="2"/>
              </w:numPr>
              <w:spacing w:after="0" w:line="240" w:lineRule="auto"/>
              <w:contextualSpacing w:val="0"/>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 xml:space="preserve">Ensure an even distribution of workload amongst the team, </w:t>
            </w:r>
            <w:proofErr w:type="gramStart"/>
            <w:r w:rsidRPr="00E66DD1">
              <w:rPr>
                <w:rFonts w:ascii="Arial" w:eastAsiaTheme="minorEastAsia" w:hAnsi="Arial" w:cs="Arial"/>
                <w:color w:val="00251A" w:themeColor="text2"/>
                <w:sz w:val="20"/>
                <w:szCs w:val="20"/>
              </w:rPr>
              <w:t>taking into account</w:t>
            </w:r>
            <w:proofErr w:type="gramEnd"/>
            <w:r w:rsidRPr="00E66DD1">
              <w:rPr>
                <w:rFonts w:ascii="Arial" w:eastAsiaTheme="minorEastAsia" w:hAnsi="Arial" w:cs="Arial"/>
                <w:color w:val="00251A" w:themeColor="text2"/>
                <w:sz w:val="20"/>
                <w:szCs w:val="20"/>
              </w:rPr>
              <w:t xml:space="preserve"> absence due to annual leave etc.</w:t>
            </w:r>
          </w:p>
          <w:p w14:paraId="7B61E1CD" w14:textId="77777777" w:rsidR="007A4F93" w:rsidRPr="00E66DD1" w:rsidRDefault="007A4F93" w:rsidP="00E66DD1">
            <w:pPr>
              <w:pStyle w:val="ListParagraph"/>
              <w:numPr>
                <w:ilvl w:val="0"/>
                <w:numId w:val="2"/>
              </w:numPr>
              <w:spacing w:after="0" w:line="240" w:lineRule="auto"/>
              <w:contextualSpacing w:val="0"/>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Supervise and ensure the wellbeing of staff within own remit.</w:t>
            </w:r>
          </w:p>
          <w:p w14:paraId="7520699C" w14:textId="77777777" w:rsidR="007A4F93" w:rsidRPr="00E66DD1" w:rsidRDefault="007A4F93" w:rsidP="00E66DD1">
            <w:pPr>
              <w:pStyle w:val="ListParagraph"/>
              <w:numPr>
                <w:ilvl w:val="0"/>
                <w:numId w:val="2"/>
              </w:numPr>
              <w:spacing w:after="0" w:line="240" w:lineRule="auto"/>
              <w:contextualSpacing w:val="0"/>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Create and promote a positive working environment among staff members, which contributes to maintaining and enhancing effective working relationships.</w:t>
            </w:r>
          </w:p>
          <w:p w14:paraId="7780747D" w14:textId="77777777" w:rsidR="007A4F93" w:rsidRPr="00E66DD1" w:rsidRDefault="007A4F93" w:rsidP="00E66DD1">
            <w:pPr>
              <w:pStyle w:val="ListParagraph"/>
              <w:numPr>
                <w:ilvl w:val="0"/>
                <w:numId w:val="2"/>
              </w:numPr>
              <w:spacing w:after="0" w:line="240" w:lineRule="auto"/>
              <w:contextualSpacing w:val="0"/>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Promote cooperation and working in harmony with other teams and disciplines.</w:t>
            </w:r>
          </w:p>
          <w:p w14:paraId="1601D221" w14:textId="77777777" w:rsidR="007A4F93" w:rsidRPr="00E66DD1" w:rsidRDefault="007A4F93" w:rsidP="00E66DD1">
            <w:pPr>
              <w:pStyle w:val="ListParagraph"/>
              <w:numPr>
                <w:ilvl w:val="0"/>
                <w:numId w:val="2"/>
              </w:numPr>
              <w:spacing w:after="0" w:line="240" w:lineRule="auto"/>
              <w:contextualSpacing w:val="0"/>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Conduct regular staff meetings to keep staff informed and to hear views, encouraging open and constructive discussions.</w:t>
            </w:r>
          </w:p>
          <w:p w14:paraId="5EE6F30F" w14:textId="77777777" w:rsidR="007A4F93" w:rsidRPr="00E66DD1" w:rsidRDefault="007A4F93" w:rsidP="00E66DD1">
            <w:pPr>
              <w:pStyle w:val="ListParagraph"/>
              <w:numPr>
                <w:ilvl w:val="0"/>
                <w:numId w:val="2"/>
              </w:numPr>
              <w:spacing w:after="0" w:line="240" w:lineRule="auto"/>
              <w:contextualSpacing w:val="0"/>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Solve problems and ensure decisions are in line with local and national agreements.</w:t>
            </w:r>
          </w:p>
          <w:p w14:paraId="5D0773B1" w14:textId="77777777" w:rsidR="007A4F93" w:rsidRPr="00E66DD1" w:rsidRDefault="007A4F93" w:rsidP="00E66DD1">
            <w:pPr>
              <w:pStyle w:val="ListParagraph"/>
              <w:numPr>
                <w:ilvl w:val="0"/>
                <w:numId w:val="2"/>
              </w:numPr>
              <w:spacing w:after="0" w:line="240" w:lineRule="auto"/>
              <w:contextualSpacing w:val="0"/>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Identify and agree training and development needs of team and design plan to meet needs.</w:t>
            </w:r>
          </w:p>
          <w:p w14:paraId="01EE4710" w14:textId="77777777" w:rsidR="007A4F93" w:rsidRPr="00E66DD1" w:rsidRDefault="007A4F93" w:rsidP="00E66DD1">
            <w:pPr>
              <w:pStyle w:val="ListParagraph"/>
              <w:numPr>
                <w:ilvl w:val="0"/>
                <w:numId w:val="2"/>
              </w:numPr>
              <w:spacing w:after="0" w:line="240" w:lineRule="auto"/>
              <w:contextualSpacing w:val="0"/>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 xml:space="preserve">Pursue and promote continuous professional development </w:t>
            </w:r>
            <w:proofErr w:type="gramStart"/>
            <w:r w:rsidRPr="00E66DD1">
              <w:rPr>
                <w:rFonts w:ascii="Arial" w:eastAsiaTheme="minorEastAsia" w:hAnsi="Arial" w:cs="Arial"/>
                <w:color w:val="00251A" w:themeColor="text2"/>
                <w:sz w:val="20"/>
                <w:szCs w:val="20"/>
              </w:rPr>
              <w:t>in order to</w:t>
            </w:r>
            <w:proofErr w:type="gramEnd"/>
            <w:r w:rsidRPr="00E66DD1">
              <w:rPr>
                <w:rFonts w:ascii="Arial" w:eastAsiaTheme="minorEastAsia" w:hAnsi="Arial" w:cs="Arial"/>
                <w:color w:val="00251A" w:themeColor="text2"/>
                <w:sz w:val="20"/>
                <w:szCs w:val="20"/>
              </w:rPr>
              <w:t xml:space="preserve"> develop management expertise and professional knowledge.</w:t>
            </w:r>
          </w:p>
          <w:p w14:paraId="2D28EAA9" w14:textId="77777777" w:rsidR="007A4F93" w:rsidRPr="00E66DD1" w:rsidRDefault="007A4F93" w:rsidP="00E66DD1">
            <w:pPr>
              <w:pStyle w:val="ListParagraph"/>
              <w:numPr>
                <w:ilvl w:val="0"/>
                <w:numId w:val="2"/>
              </w:numPr>
              <w:spacing w:after="0" w:line="240" w:lineRule="auto"/>
              <w:contextualSpacing w:val="0"/>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Engage in the HSE performance achievement process in conjunction with your Line Manager and staff as appropriate.</w:t>
            </w:r>
          </w:p>
          <w:p w14:paraId="15BF1191" w14:textId="77777777" w:rsidR="007A4F93" w:rsidRPr="00E66DD1" w:rsidRDefault="007A4F93" w:rsidP="00E66DD1">
            <w:pPr>
              <w:pStyle w:val="ListParagraph"/>
              <w:numPr>
                <w:ilvl w:val="0"/>
                <w:numId w:val="2"/>
              </w:numPr>
              <w:spacing w:after="0" w:line="240" w:lineRule="auto"/>
              <w:contextualSpacing w:val="0"/>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Share knowledge with the team and provide on the job training as required.</w:t>
            </w:r>
          </w:p>
          <w:p w14:paraId="5E11ACAF" w14:textId="77777777" w:rsidR="007A4F93" w:rsidRPr="00E66DD1" w:rsidRDefault="007A4F93" w:rsidP="00E66DD1">
            <w:pPr>
              <w:pStyle w:val="ListParagraph"/>
              <w:numPr>
                <w:ilvl w:val="0"/>
                <w:numId w:val="2"/>
              </w:numPr>
              <w:spacing w:after="0" w:line="240" w:lineRule="auto"/>
              <w:contextualSpacing w:val="0"/>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Coordinate, monitor and review the work of the administrative/ support staff</w:t>
            </w:r>
          </w:p>
          <w:p w14:paraId="514C2230" w14:textId="77777777" w:rsidR="000706C3" w:rsidRPr="00E66DD1" w:rsidRDefault="000706C3" w:rsidP="00E66DD1">
            <w:pPr>
              <w:spacing w:after="0" w:line="240" w:lineRule="auto"/>
              <w:rPr>
                <w:rFonts w:ascii="Arial" w:eastAsiaTheme="minorEastAsia" w:hAnsi="Arial" w:cs="Arial"/>
                <w:color w:val="00251A" w:themeColor="text2"/>
                <w:sz w:val="20"/>
                <w:szCs w:val="20"/>
              </w:rPr>
            </w:pPr>
          </w:p>
          <w:p w14:paraId="532B7636" w14:textId="77777777" w:rsidR="00153747" w:rsidRPr="00E66DD1" w:rsidRDefault="00153747" w:rsidP="00E66DD1">
            <w:pPr>
              <w:spacing w:after="0" w:line="240" w:lineRule="auto"/>
              <w:rPr>
                <w:rFonts w:ascii="Arial" w:eastAsiaTheme="minorEastAsia" w:hAnsi="Arial" w:cs="Arial"/>
                <w:b/>
                <w:bCs/>
                <w:color w:val="00251A" w:themeColor="text2"/>
                <w:sz w:val="20"/>
                <w:szCs w:val="20"/>
              </w:rPr>
            </w:pPr>
            <w:r w:rsidRPr="00E66DD1">
              <w:rPr>
                <w:rFonts w:ascii="Arial" w:eastAsiaTheme="minorEastAsia" w:hAnsi="Arial" w:cs="Arial"/>
                <w:b/>
                <w:bCs/>
                <w:color w:val="00251A" w:themeColor="text2"/>
                <w:sz w:val="20"/>
                <w:szCs w:val="20"/>
              </w:rPr>
              <w:t xml:space="preserve">Administrative / Management </w:t>
            </w:r>
          </w:p>
          <w:p w14:paraId="4562D035" w14:textId="77777777" w:rsidR="00153747" w:rsidRPr="00E66DD1" w:rsidRDefault="00153747" w:rsidP="00E66DD1">
            <w:pPr>
              <w:pStyle w:val="ListParagraph"/>
              <w:numPr>
                <w:ilvl w:val="0"/>
                <w:numId w:val="2"/>
              </w:numPr>
              <w:spacing w:after="0" w:line="240" w:lineRule="auto"/>
              <w:contextualSpacing w:val="0"/>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Act as spokesperson for the Organisation as required.</w:t>
            </w:r>
          </w:p>
          <w:p w14:paraId="7ADA4BE1" w14:textId="77777777" w:rsidR="00153747" w:rsidRPr="00E66DD1" w:rsidRDefault="00153747" w:rsidP="00E66DD1">
            <w:pPr>
              <w:pStyle w:val="ListParagraph"/>
              <w:numPr>
                <w:ilvl w:val="0"/>
                <w:numId w:val="2"/>
              </w:numPr>
              <w:spacing w:after="0" w:line="240" w:lineRule="auto"/>
              <w:contextualSpacing w:val="0"/>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Demonstrate pro-active commitment to all communications with internal and external stakeholders</w:t>
            </w:r>
          </w:p>
          <w:p w14:paraId="671A9A93" w14:textId="77777777" w:rsidR="00FB081B" w:rsidRPr="00E66DD1" w:rsidRDefault="00FB081B" w:rsidP="00E66DD1">
            <w:pPr>
              <w:spacing w:after="0" w:line="240" w:lineRule="auto"/>
              <w:rPr>
                <w:rFonts w:ascii="Arial" w:eastAsiaTheme="minorEastAsia" w:hAnsi="Arial" w:cs="Arial"/>
                <w:color w:val="00251A" w:themeColor="text2"/>
                <w:sz w:val="20"/>
                <w:szCs w:val="20"/>
              </w:rPr>
            </w:pPr>
          </w:p>
          <w:p w14:paraId="58ADE562" w14:textId="77777777" w:rsidR="007B4B51" w:rsidRPr="00E66DD1" w:rsidRDefault="007B4B51" w:rsidP="00E66DD1">
            <w:pPr>
              <w:spacing w:after="0" w:line="240" w:lineRule="auto"/>
              <w:jc w:val="both"/>
              <w:rPr>
                <w:rFonts w:ascii="Arial" w:eastAsiaTheme="minorEastAsia" w:hAnsi="Arial" w:cs="Arial"/>
                <w:b/>
                <w:bCs/>
                <w:color w:val="auto"/>
                <w:sz w:val="20"/>
                <w:szCs w:val="20"/>
              </w:rPr>
            </w:pPr>
            <w:r w:rsidRPr="00E66DD1">
              <w:rPr>
                <w:rFonts w:ascii="Arial" w:eastAsiaTheme="minorEastAsia" w:hAnsi="Arial" w:cs="Arial"/>
                <w:b/>
                <w:bCs/>
                <w:color w:val="auto"/>
                <w:sz w:val="20"/>
                <w:szCs w:val="20"/>
              </w:rPr>
              <w:t xml:space="preserve">The above Job Specification is not intended to be a comprehensive list of all duties involved and consequently, the post holder may be required to perform </w:t>
            </w:r>
            <w:r w:rsidRPr="00E66DD1">
              <w:rPr>
                <w:rFonts w:ascii="Arial" w:eastAsiaTheme="minorEastAsia" w:hAnsi="Arial" w:cs="Arial"/>
                <w:b/>
                <w:bCs/>
                <w:color w:val="auto"/>
                <w:sz w:val="20"/>
                <w:szCs w:val="20"/>
              </w:rPr>
              <w:lastRenderedPageBreak/>
              <w:t xml:space="preserve">other duties as appropriate to the post which may be assigned to them from time to time and to contribute to the development of the post while in office.  </w:t>
            </w:r>
          </w:p>
          <w:p w14:paraId="318586E3" w14:textId="77777777" w:rsidR="00347425" w:rsidRPr="00E66DD1" w:rsidRDefault="00347425" w:rsidP="00E66DD1">
            <w:pPr>
              <w:spacing w:after="0" w:line="240" w:lineRule="auto"/>
              <w:jc w:val="both"/>
              <w:rPr>
                <w:rFonts w:ascii="Arial" w:eastAsiaTheme="minorEastAsia" w:hAnsi="Arial" w:cs="Arial"/>
                <w:color w:val="00251A" w:themeColor="text2"/>
                <w:sz w:val="20"/>
                <w:szCs w:val="20"/>
              </w:rPr>
            </w:pPr>
          </w:p>
        </w:tc>
      </w:tr>
      <w:tr w:rsidR="00234B78" w:rsidRPr="00E66DD1" w14:paraId="63C8AB14" w14:textId="77777777" w:rsidTr="1125D9CA">
        <w:tc>
          <w:tcPr>
            <w:tcW w:w="2364" w:type="dxa"/>
          </w:tcPr>
          <w:p w14:paraId="5D47FB7E" w14:textId="77777777" w:rsidR="00347425" w:rsidRPr="00E66DD1" w:rsidRDefault="00D6C312" w:rsidP="00E66DD1">
            <w:pPr>
              <w:spacing w:after="0"/>
              <w:jc w:val="both"/>
              <w:rPr>
                <w:rFonts w:ascii="Arial" w:eastAsiaTheme="minorEastAsia" w:hAnsi="Arial" w:cs="Arial"/>
                <w:b/>
                <w:bCs/>
                <w:color w:val="00251A" w:themeColor="text2"/>
                <w:sz w:val="20"/>
                <w:szCs w:val="20"/>
              </w:rPr>
            </w:pPr>
            <w:r w:rsidRPr="00E66DD1">
              <w:rPr>
                <w:rFonts w:ascii="Arial" w:eastAsiaTheme="minorEastAsia" w:hAnsi="Arial" w:cs="Arial"/>
                <w:b/>
                <w:bCs/>
                <w:color w:val="00251A" w:themeColor="text2"/>
                <w:sz w:val="20"/>
                <w:szCs w:val="20"/>
              </w:rPr>
              <w:lastRenderedPageBreak/>
              <w:t>Eligibility Criteria</w:t>
            </w:r>
          </w:p>
          <w:p w14:paraId="2D87FD0C" w14:textId="77777777" w:rsidR="00347425" w:rsidRPr="00E66DD1" w:rsidRDefault="00347425" w:rsidP="00E66DD1">
            <w:pPr>
              <w:spacing w:after="0"/>
              <w:jc w:val="both"/>
              <w:rPr>
                <w:rFonts w:ascii="Arial" w:eastAsiaTheme="minorEastAsia" w:hAnsi="Arial" w:cs="Arial"/>
                <w:b/>
                <w:bCs/>
                <w:color w:val="00251A" w:themeColor="text2"/>
                <w:sz w:val="20"/>
                <w:szCs w:val="20"/>
              </w:rPr>
            </w:pPr>
          </w:p>
          <w:p w14:paraId="55037AE4" w14:textId="77777777" w:rsidR="00347425" w:rsidRPr="00E66DD1" w:rsidRDefault="00D6C312" w:rsidP="00E66DD1">
            <w:pPr>
              <w:spacing w:after="0"/>
              <w:jc w:val="both"/>
              <w:rPr>
                <w:rFonts w:ascii="Arial" w:eastAsiaTheme="minorEastAsia" w:hAnsi="Arial" w:cs="Arial"/>
                <w:b/>
                <w:bCs/>
                <w:color w:val="00251A" w:themeColor="text2"/>
                <w:sz w:val="20"/>
                <w:szCs w:val="20"/>
              </w:rPr>
            </w:pPr>
            <w:r w:rsidRPr="00E66DD1">
              <w:rPr>
                <w:rFonts w:ascii="Arial" w:eastAsiaTheme="minorEastAsia" w:hAnsi="Arial" w:cs="Arial"/>
                <w:b/>
                <w:bCs/>
                <w:color w:val="00251A" w:themeColor="text2"/>
                <w:sz w:val="20"/>
                <w:szCs w:val="20"/>
              </w:rPr>
              <w:t>Qualifications and/ or experience</w:t>
            </w:r>
          </w:p>
          <w:p w14:paraId="018E6C40" w14:textId="77777777" w:rsidR="00347425" w:rsidRPr="00E66DD1" w:rsidRDefault="00347425" w:rsidP="00E66DD1">
            <w:pPr>
              <w:spacing w:after="0"/>
              <w:jc w:val="both"/>
              <w:rPr>
                <w:rFonts w:ascii="Arial" w:eastAsiaTheme="minorEastAsia" w:hAnsi="Arial" w:cs="Arial"/>
                <w:b/>
                <w:bCs/>
                <w:color w:val="00251A" w:themeColor="text2"/>
                <w:sz w:val="20"/>
                <w:szCs w:val="20"/>
              </w:rPr>
            </w:pPr>
          </w:p>
        </w:tc>
        <w:tc>
          <w:tcPr>
            <w:tcW w:w="7843" w:type="dxa"/>
          </w:tcPr>
          <w:p w14:paraId="079F4FBF" w14:textId="6538D367" w:rsidR="00175BFD" w:rsidRPr="00E66DD1" w:rsidRDefault="007B4B51" w:rsidP="00E66DD1">
            <w:pPr>
              <w:spacing w:after="0"/>
              <w:rPr>
                <w:rFonts w:ascii="Arial" w:eastAsiaTheme="minorEastAsia" w:hAnsi="Arial" w:cs="Arial"/>
                <w:b/>
                <w:bCs/>
                <w:color w:val="00251A" w:themeColor="text2"/>
                <w:sz w:val="20"/>
                <w:szCs w:val="20"/>
              </w:rPr>
            </w:pPr>
            <w:r w:rsidRPr="00E66DD1">
              <w:rPr>
                <w:rFonts w:ascii="Arial" w:eastAsiaTheme="minorEastAsia" w:hAnsi="Arial" w:cs="Arial"/>
                <w:b/>
                <w:bCs/>
                <w:color w:val="00251A" w:themeColor="text2"/>
                <w:sz w:val="20"/>
                <w:szCs w:val="20"/>
              </w:rPr>
              <w:t>Candidates must have at the closing date for competition</w:t>
            </w:r>
            <w:r w:rsidR="00D6C312" w:rsidRPr="00E66DD1">
              <w:rPr>
                <w:rFonts w:ascii="Arial" w:eastAsiaTheme="minorEastAsia" w:hAnsi="Arial" w:cs="Arial"/>
                <w:b/>
                <w:bCs/>
                <w:color w:val="00251A" w:themeColor="text2"/>
                <w:sz w:val="20"/>
                <w:szCs w:val="20"/>
              </w:rPr>
              <w:t>: </w:t>
            </w:r>
          </w:p>
          <w:p w14:paraId="426D7F5F" w14:textId="27EBE0E4" w:rsidR="00F72B07" w:rsidRPr="00E66DD1" w:rsidRDefault="00F72B07" w:rsidP="00E66DD1">
            <w:pPr>
              <w:pStyle w:val="ListParagraph"/>
              <w:widowControl w:val="0"/>
              <w:numPr>
                <w:ilvl w:val="0"/>
                <w:numId w:val="17"/>
              </w:numPr>
              <w:autoSpaceDE w:val="0"/>
              <w:autoSpaceDN w:val="0"/>
              <w:adjustRightInd w:val="0"/>
              <w:spacing w:after="0"/>
              <w:rPr>
                <w:rFonts w:ascii="Arial" w:eastAsiaTheme="minorEastAsia" w:hAnsi="Arial" w:cs="Arial"/>
                <w:color w:val="auto"/>
                <w:sz w:val="20"/>
                <w:szCs w:val="20"/>
              </w:rPr>
            </w:pPr>
            <w:r w:rsidRPr="00E66DD1">
              <w:rPr>
                <w:rFonts w:ascii="Arial" w:eastAsiaTheme="minorEastAsia" w:hAnsi="Arial" w:cs="Arial"/>
                <w:color w:val="auto"/>
                <w:sz w:val="20"/>
                <w:szCs w:val="20"/>
              </w:rPr>
              <w:t xml:space="preserve">Experience of working in an operational business </w:t>
            </w:r>
            <w:r w:rsidR="007B4B51" w:rsidRPr="00E66DD1">
              <w:rPr>
                <w:rFonts w:ascii="Arial" w:eastAsiaTheme="minorEastAsia" w:hAnsi="Arial" w:cs="Arial"/>
                <w:color w:val="auto"/>
                <w:sz w:val="20"/>
                <w:szCs w:val="20"/>
              </w:rPr>
              <w:t>and</w:t>
            </w:r>
            <w:r w:rsidRPr="00E66DD1">
              <w:rPr>
                <w:rFonts w:ascii="Arial" w:eastAsiaTheme="minorEastAsia" w:hAnsi="Arial" w:cs="Arial"/>
                <w:color w:val="auto"/>
                <w:sz w:val="20"/>
                <w:szCs w:val="20"/>
              </w:rPr>
              <w:t>/</w:t>
            </w:r>
            <w:r w:rsidR="007B4B51" w:rsidRPr="00E66DD1">
              <w:rPr>
                <w:rFonts w:ascii="Arial" w:eastAsiaTheme="minorEastAsia" w:hAnsi="Arial" w:cs="Arial"/>
                <w:color w:val="auto"/>
                <w:sz w:val="20"/>
                <w:szCs w:val="20"/>
              </w:rPr>
              <w:t>or</w:t>
            </w:r>
            <w:r w:rsidRPr="00E66DD1">
              <w:rPr>
                <w:rFonts w:ascii="Arial" w:eastAsiaTheme="minorEastAsia" w:hAnsi="Arial" w:cs="Arial"/>
                <w:color w:val="auto"/>
                <w:sz w:val="20"/>
                <w:szCs w:val="20"/>
              </w:rPr>
              <w:t xml:space="preserve"> shared services environment with</w:t>
            </w:r>
            <w:r w:rsidR="007B4B51" w:rsidRPr="00E66DD1">
              <w:rPr>
                <w:rFonts w:ascii="Arial" w:eastAsiaTheme="minorEastAsia" w:hAnsi="Arial" w:cs="Arial"/>
                <w:color w:val="auto"/>
                <w:sz w:val="20"/>
                <w:szCs w:val="20"/>
              </w:rPr>
              <w:t>in</w:t>
            </w:r>
            <w:r w:rsidRPr="00E66DD1">
              <w:rPr>
                <w:rFonts w:ascii="Arial" w:eastAsiaTheme="minorEastAsia" w:hAnsi="Arial" w:cs="Arial"/>
                <w:color w:val="auto"/>
                <w:sz w:val="20"/>
                <w:szCs w:val="20"/>
              </w:rPr>
              <w:t xml:space="preserve"> healthcare </w:t>
            </w:r>
          </w:p>
          <w:p w14:paraId="1F1F5EAD" w14:textId="77777777" w:rsidR="007B4B51" w:rsidRPr="00E66DD1" w:rsidRDefault="007B4B51" w:rsidP="00E66DD1">
            <w:pPr>
              <w:widowControl w:val="0"/>
              <w:autoSpaceDE w:val="0"/>
              <w:autoSpaceDN w:val="0"/>
              <w:adjustRightInd w:val="0"/>
              <w:spacing w:after="0"/>
              <w:rPr>
                <w:rFonts w:ascii="Arial" w:eastAsiaTheme="minorEastAsia" w:hAnsi="Arial" w:cs="Arial"/>
                <w:color w:val="auto"/>
                <w:sz w:val="20"/>
                <w:szCs w:val="20"/>
              </w:rPr>
            </w:pPr>
          </w:p>
          <w:p w14:paraId="21B151C7" w14:textId="77777777" w:rsidR="007B4B51" w:rsidRPr="00E66DD1" w:rsidRDefault="00F72B07" w:rsidP="00E66DD1">
            <w:pPr>
              <w:pStyle w:val="ListParagraph"/>
              <w:widowControl w:val="0"/>
              <w:numPr>
                <w:ilvl w:val="0"/>
                <w:numId w:val="17"/>
              </w:numPr>
              <w:autoSpaceDE w:val="0"/>
              <w:autoSpaceDN w:val="0"/>
              <w:adjustRightInd w:val="0"/>
              <w:spacing w:after="0"/>
              <w:rPr>
                <w:rFonts w:ascii="Arial" w:eastAsiaTheme="minorEastAsia" w:hAnsi="Arial" w:cs="Arial"/>
                <w:color w:val="auto"/>
                <w:sz w:val="20"/>
                <w:szCs w:val="20"/>
              </w:rPr>
            </w:pPr>
            <w:r w:rsidRPr="00E66DD1">
              <w:rPr>
                <w:rFonts w:ascii="Arial" w:eastAsiaTheme="minorEastAsia" w:hAnsi="Arial" w:cs="Arial"/>
                <w:color w:val="auto"/>
                <w:sz w:val="20"/>
                <w:szCs w:val="20"/>
              </w:rPr>
              <w:t>Significant operational experience in managing high-volume, efficient transactional services or healthcare operational services, with demonstrated ability to maintain service quality and efficiency at scale, as relevant to this role</w:t>
            </w:r>
          </w:p>
          <w:p w14:paraId="2A9B16AA" w14:textId="77777777" w:rsidR="007B4B51" w:rsidRPr="00E66DD1" w:rsidRDefault="007B4B51" w:rsidP="00E66DD1">
            <w:pPr>
              <w:pStyle w:val="ListParagraph"/>
              <w:spacing w:after="0"/>
              <w:rPr>
                <w:rFonts w:ascii="Arial" w:eastAsiaTheme="minorEastAsia" w:hAnsi="Arial" w:cs="Arial"/>
                <w:color w:val="auto"/>
                <w:sz w:val="20"/>
                <w:szCs w:val="20"/>
              </w:rPr>
            </w:pPr>
          </w:p>
          <w:p w14:paraId="64C7489B" w14:textId="77777777" w:rsidR="007B4B51" w:rsidRPr="00E66DD1" w:rsidRDefault="00F72B07" w:rsidP="00E66DD1">
            <w:pPr>
              <w:pStyle w:val="ListParagraph"/>
              <w:widowControl w:val="0"/>
              <w:numPr>
                <w:ilvl w:val="0"/>
                <w:numId w:val="17"/>
              </w:numPr>
              <w:autoSpaceDE w:val="0"/>
              <w:autoSpaceDN w:val="0"/>
              <w:adjustRightInd w:val="0"/>
              <w:spacing w:after="0"/>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Experience in programme or project management, including managing and delivering multiple concurrent projects</w:t>
            </w:r>
          </w:p>
          <w:p w14:paraId="4C393D0C" w14:textId="77777777" w:rsidR="007B4B51" w:rsidRPr="00E66DD1" w:rsidRDefault="007B4B51" w:rsidP="00E66DD1">
            <w:pPr>
              <w:pStyle w:val="ListParagraph"/>
              <w:spacing w:after="0"/>
              <w:rPr>
                <w:rFonts w:ascii="Arial" w:eastAsiaTheme="minorEastAsia" w:hAnsi="Arial" w:cs="Arial"/>
                <w:color w:val="00251A" w:themeColor="text2"/>
                <w:sz w:val="20"/>
                <w:szCs w:val="20"/>
              </w:rPr>
            </w:pPr>
          </w:p>
          <w:p w14:paraId="5E6159A6" w14:textId="77777777" w:rsidR="007B4B51" w:rsidRPr="00E66DD1" w:rsidRDefault="00F72B07" w:rsidP="00E66DD1">
            <w:pPr>
              <w:pStyle w:val="ListParagraph"/>
              <w:widowControl w:val="0"/>
              <w:numPr>
                <w:ilvl w:val="0"/>
                <w:numId w:val="17"/>
              </w:numPr>
              <w:autoSpaceDE w:val="0"/>
              <w:autoSpaceDN w:val="0"/>
              <w:adjustRightInd w:val="0"/>
              <w:spacing w:after="0"/>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Proven track record of managing change in complex, multi-site or matrix environments, particularly in healthcare or large-scale organisational transformation, as relevant to this role.</w:t>
            </w:r>
          </w:p>
          <w:p w14:paraId="57B9295E" w14:textId="77777777" w:rsidR="007B4B51" w:rsidRPr="00E66DD1" w:rsidRDefault="007B4B51" w:rsidP="00E66DD1">
            <w:pPr>
              <w:pStyle w:val="ListParagraph"/>
              <w:spacing w:after="0"/>
              <w:rPr>
                <w:rFonts w:ascii="Arial" w:eastAsiaTheme="minorEastAsia" w:hAnsi="Arial" w:cs="Arial"/>
                <w:color w:val="00251A" w:themeColor="text2"/>
                <w:sz w:val="20"/>
                <w:szCs w:val="20"/>
              </w:rPr>
            </w:pPr>
          </w:p>
          <w:p w14:paraId="4AA8B465" w14:textId="1E9067E0" w:rsidR="00E66DD1" w:rsidRDefault="007B4B51" w:rsidP="00E66DD1">
            <w:pPr>
              <w:pStyle w:val="ListParagraph"/>
              <w:widowControl w:val="0"/>
              <w:numPr>
                <w:ilvl w:val="0"/>
                <w:numId w:val="17"/>
              </w:numPr>
              <w:autoSpaceDE w:val="0"/>
              <w:autoSpaceDN w:val="0"/>
              <w:adjustRightInd w:val="0"/>
              <w:spacing w:after="0"/>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The requisite knowledge and ability, including a high standard of suitability and management ability, for the proper discharge of the office</w:t>
            </w:r>
          </w:p>
          <w:p w14:paraId="4D5AB18C" w14:textId="77777777" w:rsidR="00E66DD1" w:rsidRPr="00E66DD1" w:rsidRDefault="00E66DD1" w:rsidP="00E66DD1">
            <w:pPr>
              <w:widowControl w:val="0"/>
              <w:autoSpaceDE w:val="0"/>
              <w:autoSpaceDN w:val="0"/>
              <w:adjustRightInd w:val="0"/>
              <w:spacing w:after="0"/>
              <w:rPr>
                <w:rFonts w:ascii="Arial" w:eastAsiaTheme="minorEastAsia" w:hAnsi="Arial" w:cs="Arial"/>
                <w:color w:val="00251A" w:themeColor="text2"/>
                <w:sz w:val="20"/>
                <w:szCs w:val="20"/>
              </w:rPr>
            </w:pPr>
          </w:p>
          <w:p w14:paraId="79EADB42" w14:textId="77777777" w:rsidR="00347425" w:rsidRPr="00E66DD1" w:rsidRDefault="00D6C312" w:rsidP="00E66DD1">
            <w:pPr>
              <w:spacing w:after="0"/>
              <w:rPr>
                <w:rFonts w:ascii="Arial" w:eastAsiaTheme="minorEastAsia" w:hAnsi="Arial" w:cs="Arial"/>
                <w:b/>
                <w:bCs/>
                <w:color w:val="00251A" w:themeColor="text2"/>
                <w:sz w:val="20"/>
                <w:szCs w:val="20"/>
              </w:rPr>
            </w:pPr>
            <w:r w:rsidRPr="00E66DD1">
              <w:rPr>
                <w:rFonts w:ascii="Arial" w:eastAsiaTheme="minorEastAsia" w:hAnsi="Arial" w:cs="Arial"/>
                <w:b/>
                <w:bCs/>
                <w:color w:val="00251A" w:themeColor="text2"/>
                <w:sz w:val="20"/>
                <w:szCs w:val="20"/>
              </w:rPr>
              <w:t>Health</w:t>
            </w:r>
          </w:p>
          <w:p w14:paraId="376106AF" w14:textId="204A3FFE" w:rsidR="00E66DD1" w:rsidRDefault="2D1AEB3B" w:rsidP="00E66DD1">
            <w:pPr>
              <w:spacing w:after="0"/>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33494F2E" w14:textId="77777777" w:rsidR="00E66DD1" w:rsidRPr="00E66DD1" w:rsidRDefault="00E66DD1" w:rsidP="00E66DD1">
            <w:pPr>
              <w:spacing w:after="0"/>
              <w:rPr>
                <w:rFonts w:ascii="Arial" w:eastAsiaTheme="minorEastAsia" w:hAnsi="Arial" w:cs="Arial"/>
                <w:color w:val="00251A" w:themeColor="text2"/>
                <w:sz w:val="20"/>
                <w:szCs w:val="20"/>
              </w:rPr>
            </w:pPr>
          </w:p>
          <w:p w14:paraId="59268AE8" w14:textId="77777777" w:rsidR="00347425" w:rsidRPr="00E66DD1" w:rsidRDefault="00D6C312" w:rsidP="00E66DD1">
            <w:pPr>
              <w:spacing w:after="0"/>
              <w:ind w:right="-766"/>
              <w:rPr>
                <w:rFonts w:ascii="Arial" w:eastAsiaTheme="minorEastAsia" w:hAnsi="Arial" w:cs="Arial"/>
                <w:color w:val="00251A" w:themeColor="text2"/>
                <w:sz w:val="20"/>
                <w:szCs w:val="20"/>
              </w:rPr>
            </w:pPr>
            <w:r w:rsidRPr="00E66DD1">
              <w:rPr>
                <w:rFonts w:ascii="Arial" w:eastAsiaTheme="minorEastAsia" w:hAnsi="Arial" w:cs="Arial"/>
                <w:b/>
                <w:bCs/>
                <w:color w:val="00251A" w:themeColor="text2"/>
                <w:sz w:val="20"/>
                <w:szCs w:val="20"/>
              </w:rPr>
              <w:t>Character</w:t>
            </w:r>
          </w:p>
          <w:p w14:paraId="72A0A760" w14:textId="77777777" w:rsidR="00347425" w:rsidRPr="00E66DD1" w:rsidRDefault="7E48DE5B" w:rsidP="00E66DD1">
            <w:pPr>
              <w:autoSpaceDE w:val="0"/>
              <w:autoSpaceDN w:val="0"/>
              <w:adjustRightInd w:val="0"/>
              <w:spacing w:after="0" w:line="240" w:lineRule="auto"/>
              <w:ind w:right="-766"/>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Each candidate for and any person holding the office must be of good character.</w:t>
            </w:r>
          </w:p>
          <w:p w14:paraId="77ED404C" w14:textId="28DD7A90" w:rsidR="007B4B51" w:rsidRPr="00E66DD1" w:rsidRDefault="007B4B51" w:rsidP="00E66DD1">
            <w:pPr>
              <w:autoSpaceDE w:val="0"/>
              <w:autoSpaceDN w:val="0"/>
              <w:adjustRightInd w:val="0"/>
              <w:spacing w:after="0" w:line="240" w:lineRule="auto"/>
              <w:ind w:right="-766"/>
              <w:rPr>
                <w:rFonts w:ascii="Arial" w:eastAsiaTheme="minorEastAsia" w:hAnsi="Arial" w:cs="Arial"/>
                <w:color w:val="00251A" w:themeColor="text2"/>
                <w:sz w:val="20"/>
                <w:szCs w:val="20"/>
              </w:rPr>
            </w:pPr>
          </w:p>
        </w:tc>
      </w:tr>
      <w:tr w:rsidR="00234B78" w:rsidRPr="00E66DD1" w14:paraId="2478C03F" w14:textId="77777777" w:rsidTr="1125D9CA">
        <w:tc>
          <w:tcPr>
            <w:tcW w:w="2364" w:type="dxa"/>
            <w:tcBorders>
              <w:top w:val="single" w:sz="4" w:space="0" w:color="auto"/>
              <w:left w:val="single" w:sz="4" w:space="0" w:color="auto"/>
              <w:bottom w:val="single" w:sz="4" w:space="0" w:color="auto"/>
              <w:right w:val="single" w:sz="4" w:space="0" w:color="auto"/>
            </w:tcBorders>
          </w:tcPr>
          <w:p w14:paraId="2D19E684" w14:textId="77777777" w:rsidR="00434FA6" w:rsidRPr="00E66DD1" w:rsidRDefault="47AE26EE" w:rsidP="00E66DD1">
            <w:pPr>
              <w:spacing w:after="0"/>
              <w:rPr>
                <w:rFonts w:ascii="Arial" w:eastAsiaTheme="minorEastAsia" w:hAnsi="Arial" w:cs="Arial"/>
                <w:b/>
                <w:bCs/>
                <w:color w:val="00251A" w:themeColor="text2"/>
                <w:sz w:val="20"/>
                <w:szCs w:val="20"/>
              </w:rPr>
            </w:pPr>
            <w:r w:rsidRPr="00E66DD1">
              <w:rPr>
                <w:rFonts w:ascii="Arial" w:eastAsiaTheme="minorEastAsia" w:hAnsi="Arial" w:cs="Arial"/>
                <w:b/>
                <w:bCs/>
                <w:color w:val="00251A" w:themeColor="text2"/>
                <w:sz w:val="20"/>
                <w:szCs w:val="20"/>
              </w:rPr>
              <w:t>Other requirements specific to the post</w:t>
            </w:r>
          </w:p>
        </w:tc>
        <w:tc>
          <w:tcPr>
            <w:tcW w:w="7843" w:type="dxa"/>
            <w:tcBorders>
              <w:top w:val="single" w:sz="4" w:space="0" w:color="auto"/>
              <w:left w:val="single" w:sz="4" w:space="0" w:color="auto"/>
              <w:bottom w:val="single" w:sz="4" w:space="0" w:color="auto"/>
              <w:right w:val="single" w:sz="4" w:space="0" w:color="auto"/>
            </w:tcBorders>
          </w:tcPr>
          <w:p w14:paraId="55AD2A52" w14:textId="77777777" w:rsidR="00434FA6" w:rsidRPr="00E66DD1" w:rsidRDefault="67B4DD01" w:rsidP="00E66DD1">
            <w:pPr>
              <w:pStyle w:val="ListParagraph"/>
              <w:numPr>
                <w:ilvl w:val="0"/>
                <w:numId w:val="8"/>
              </w:numPr>
              <w:spacing w:after="0" w:line="240" w:lineRule="auto"/>
              <w:contextualSpacing w:val="0"/>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H</w:t>
            </w:r>
            <w:r w:rsidR="47AE26EE" w:rsidRPr="00E66DD1">
              <w:rPr>
                <w:rFonts w:ascii="Arial" w:eastAsiaTheme="minorEastAsia" w:hAnsi="Arial" w:cs="Arial"/>
                <w:color w:val="00251A" w:themeColor="text2"/>
                <w:sz w:val="20"/>
                <w:szCs w:val="20"/>
              </w:rPr>
              <w:t>ave access to appropriate transport to fulfil the requirements of the role</w:t>
            </w:r>
          </w:p>
          <w:p w14:paraId="3195603A" w14:textId="77777777" w:rsidR="00434FA6" w:rsidRDefault="0029632D" w:rsidP="00E66DD1">
            <w:pPr>
              <w:pStyle w:val="ListParagraph"/>
              <w:numPr>
                <w:ilvl w:val="0"/>
                <w:numId w:val="8"/>
              </w:numPr>
              <w:spacing w:after="0" w:line="240" w:lineRule="auto"/>
              <w:contextualSpacing w:val="0"/>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At go-live, (for approximately six weeks), participate in a roster which may involve covering shifts across a 24/7 period, or potentially being on call.</w:t>
            </w:r>
          </w:p>
          <w:p w14:paraId="6F3D79DB" w14:textId="77777777" w:rsidR="00E66DD1" w:rsidRPr="00E66DD1" w:rsidRDefault="00E66DD1" w:rsidP="00E66DD1">
            <w:pPr>
              <w:spacing w:after="0" w:line="240" w:lineRule="auto"/>
              <w:ind w:left="360"/>
              <w:rPr>
                <w:rFonts w:ascii="Arial" w:eastAsiaTheme="minorEastAsia" w:hAnsi="Arial" w:cs="Arial"/>
                <w:color w:val="00251A" w:themeColor="text2"/>
                <w:sz w:val="20"/>
                <w:szCs w:val="20"/>
              </w:rPr>
            </w:pPr>
          </w:p>
        </w:tc>
      </w:tr>
      <w:tr w:rsidR="00234B78" w:rsidRPr="00E66DD1" w14:paraId="0B09AC89" w14:textId="77777777" w:rsidTr="1125D9CA">
        <w:trPr>
          <w:trHeight w:val="1515"/>
        </w:trPr>
        <w:tc>
          <w:tcPr>
            <w:tcW w:w="2364" w:type="dxa"/>
            <w:tcBorders>
              <w:top w:val="single" w:sz="4" w:space="0" w:color="auto"/>
              <w:left w:val="single" w:sz="4" w:space="0" w:color="auto"/>
              <w:bottom w:val="single" w:sz="4" w:space="0" w:color="auto"/>
              <w:right w:val="single" w:sz="4" w:space="0" w:color="auto"/>
            </w:tcBorders>
          </w:tcPr>
          <w:p w14:paraId="4773E3C3" w14:textId="77777777" w:rsidR="00185CC2" w:rsidRPr="00E66DD1" w:rsidRDefault="1DCC2EC8" w:rsidP="00E66DD1">
            <w:pPr>
              <w:spacing w:after="0"/>
              <w:rPr>
                <w:rFonts w:ascii="Arial" w:eastAsiaTheme="minorEastAsia" w:hAnsi="Arial" w:cs="Arial"/>
                <w:b/>
                <w:bCs/>
                <w:color w:val="00251A" w:themeColor="text2"/>
                <w:sz w:val="20"/>
                <w:szCs w:val="20"/>
              </w:rPr>
            </w:pPr>
            <w:r w:rsidRPr="00E66DD1">
              <w:rPr>
                <w:rFonts w:ascii="Arial" w:eastAsiaTheme="minorEastAsia" w:hAnsi="Arial" w:cs="Arial"/>
                <w:b/>
                <w:bCs/>
                <w:color w:val="00251A" w:themeColor="text2"/>
                <w:sz w:val="20"/>
                <w:szCs w:val="20"/>
              </w:rPr>
              <w:t>Additional eligibility requirements:</w:t>
            </w:r>
          </w:p>
          <w:p w14:paraId="43F5967E" w14:textId="77777777" w:rsidR="00185CC2" w:rsidRPr="00E66DD1" w:rsidRDefault="00185CC2" w:rsidP="00E66DD1">
            <w:pPr>
              <w:spacing w:after="0"/>
              <w:rPr>
                <w:rFonts w:ascii="Arial" w:eastAsiaTheme="minorEastAsia" w:hAnsi="Arial" w:cs="Arial"/>
                <w:b/>
                <w:bCs/>
                <w:color w:val="00251A" w:themeColor="text2"/>
                <w:sz w:val="20"/>
                <w:szCs w:val="20"/>
              </w:rPr>
            </w:pPr>
          </w:p>
        </w:tc>
        <w:tc>
          <w:tcPr>
            <w:tcW w:w="7843" w:type="dxa"/>
            <w:tcBorders>
              <w:top w:val="single" w:sz="4" w:space="0" w:color="auto"/>
              <w:left w:val="single" w:sz="4" w:space="0" w:color="auto"/>
              <w:bottom w:val="single" w:sz="4" w:space="0" w:color="auto"/>
              <w:right w:val="single" w:sz="4" w:space="0" w:color="auto"/>
            </w:tcBorders>
          </w:tcPr>
          <w:p w14:paraId="3F9B33C5" w14:textId="77777777" w:rsidR="00185CC2" w:rsidRPr="00E66DD1" w:rsidRDefault="1DCC2EC8" w:rsidP="00E66DD1">
            <w:pPr>
              <w:pStyle w:val="Default"/>
              <w:rPr>
                <w:rFonts w:ascii="Arial" w:eastAsiaTheme="minorEastAsia" w:hAnsi="Arial" w:cs="Arial"/>
                <w:color w:val="00251A" w:themeColor="text2"/>
                <w:sz w:val="20"/>
                <w:szCs w:val="20"/>
              </w:rPr>
            </w:pPr>
            <w:r w:rsidRPr="00E66DD1">
              <w:rPr>
                <w:rFonts w:ascii="Arial" w:eastAsiaTheme="minorEastAsia" w:hAnsi="Arial" w:cs="Arial"/>
                <w:b/>
                <w:bCs/>
                <w:color w:val="00251A" w:themeColor="text2"/>
                <w:sz w:val="20"/>
                <w:szCs w:val="20"/>
              </w:rPr>
              <w:t xml:space="preserve">Citizenship requirements </w:t>
            </w:r>
          </w:p>
          <w:p w14:paraId="401DD7CB" w14:textId="77777777" w:rsidR="00185CC2" w:rsidRPr="00E66DD1" w:rsidRDefault="1DCC2EC8" w:rsidP="00E66DD1">
            <w:pPr>
              <w:pStyle w:val="Default"/>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 xml:space="preserve">Eligible candidates must be: </w:t>
            </w:r>
          </w:p>
          <w:p w14:paraId="53EC6EAC" w14:textId="77777777" w:rsidR="00185CC2" w:rsidRPr="00E66DD1" w:rsidRDefault="1DCC2EC8" w:rsidP="00E66DD1">
            <w:pPr>
              <w:pStyle w:val="ListParagraph"/>
              <w:numPr>
                <w:ilvl w:val="0"/>
                <w:numId w:val="14"/>
              </w:numPr>
              <w:spacing w:after="0" w:line="240" w:lineRule="auto"/>
              <w:contextualSpacing w:val="0"/>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 xml:space="preserve">EEA, Swiss, or British citizens </w:t>
            </w:r>
          </w:p>
          <w:p w14:paraId="2EF560CB" w14:textId="77777777" w:rsidR="001F1467" w:rsidRPr="00E66DD1" w:rsidRDefault="001F1467" w:rsidP="00E66DD1">
            <w:pPr>
              <w:spacing w:after="0" w:line="240" w:lineRule="auto"/>
              <w:ind w:left="360"/>
              <w:rPr>
                <w:rFonts w:ascii="Arial" w:eastAsiaTheme="minorEastAsia" w:hAnsi="Arial" w:cs="Arial"/>
                <w:b/>
                <w:bCs/>
                <w:color w:val="00251A" w:themeColor="text2"/>
                <w:sz w:val="20"/>
                <w:szCs w:val="20"/>
              </w:rPr>
            </w:pPr>
            <w:r w:rsidRPr="00E66DD1">
              <w:rPr>
                <w:rFonts w:ascii="Arial" w:eastAsiaTheme="minorEastAsia" w:hAnsi="Arial" w:cs="Arial"/>
                <w:b/>
                <w:bCs/>
                <w:color w:val="00251A" w:themeColor="text2"/>
                <w:sz w:val="20"/>
                <w:szCs w:val="20"/>
              </w:rPr>
              <w:t>OR</w:t>
            </w:r>
          </w:p>
          <w:p w14:paraId="168F2776" w14:textId="77777777" w:rsidR="001F1467" w:rsidRPr="00E66DD1" w:rsidRDefault="001F1467" w:rsidP="00E66DD1">
            <w:pPr>
              <w:pStyle w:val="ListParagraph"/>
              <w:numPr>
                <w:ilvl w:val="0"/>
                <w:numId w:val="14"/>
              </w:numPr>
              <w:spacing w:after="0" w:line="240" w:lineRule="auto"/>
              <w:contextualSpacing w:val="0"/>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 xml:space="preserve">Non-European Economic Area citizens with permission to reside and work in the State </w:t>
            </w:r>
          </w:p>
          <w:p w14:paraId="0CE999EF" w14:textId="77777777" w:rsidR="001F1467" w:rsidRPr="00E66DD1" w:rsidRDefault="001F1467" w:rsidP="00E66DD1">
            <w:pPr>
              <w:pStyle w:val="ListParagraph"/>
              <w:spacing w:after="0" w:line="240" w:lineRule="auto"/>
              <w:ind w:left="1080"/>
              <w:contextualSpacing w:val="0"/>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Read Appendix 2 of the Additional Campaign Information for further information on accepted Stamps for Non-EEA citizens resident in the State, including those with refugee status.</w:t>
            </w:r>
          </w:p>
          <w:p w14:paraId="3421BD83" w14:textId="77777777" w:rsidR="001F1467" w:rsidRPr="00E66DD1" w:rsidRDefault="001F1467" w:rsidP="00E66DD1">
            <w:pPr>
              <w:pStyle w:val="ListParagraph"/>
              <w:spacing w:after="0" w:line="240" w:lineRule="auto"/>
              <w:ind w:left="1080"/>
              <w:contextualSpacing w:val="0"/>
              <w:rPr>
                <w:rFonts w:ascii="Arial" w:eastAsiaTheme="minorEastAsia" w:hAnsi="Arial" w:cs="Arial"/>
                <w:color w:val="00251A" w:themeColor="text2"/>
                <w:sz w:val="20"/>
                <w:szCs w:val="20"/>
              </w:rPr>
            </w:pPr>
          </w:p>
          <w:p w14:paraId="305E93DA" w14:textId="3D1CC97B" w:rsidR="00185CC2" w:rsidRPr="00E66DD1" w:rsidRDefault="418E7AFC" w:rsidP="00E66DD1">
            <w:pPr>
              <w:pStyle w:val="Default"/>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 xml:space="preserve"> </w:t>
            </w:r>
            <w:r w:rsidR="1DCC2EC8" w:rsidRPr="00E66DD1">
              <w:rPr>
                <w:rFonts w:ascii="Arial" w:eastAsiaTheme="minorEastAsia" w:hAnsi="Arial" w:cs="Arial"/>
                <w:color w:val="00251A" w:themeColor="text2"/>
                <w:sz w:val="20"/>
                <w:szCs w:val="20"/>
              </w:rPr>
              <w:t xml:space="preserve">To qualify candidates must be eligible by the closing date of the campaign. </w:t>
            </w:r>
            <w:r w:rsidRPr="00E66DD1">
              <w:rPr>
                <w:rFonts w:ascii="Arial" w:hAnsi="Arial" w:cs="Arial"/>
                <w:sz w:val="20"/>
                <w:szCs w:val="20"/>
              </w:rPr>
              <w:br/>
            </w:r>
          </w:p>
          <w:p w14:paraId="082597AA" w14:textId="77777777" w:rsidR="00185CC2" w:rsidRDefault="1DCC2EC8" w:rsidP="00E66DD1">
            <w:pPr>
              <w:pStyle w:val="ListParagraph"/>
              <w:numPr>
                <w:ilvl w:val="0"/>
                <w:numId w:val="7"/>
              </w:numPr>
              <w:spacing w:after="0" w:line="240" w:lineRule="auto"/>
              <w:contextualSpacing w:val="0"/>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 xml:space="preserve">Read more about </w:t>
            </w:r>
            <w:hyperlink r:id="rId14">
              <w:r w:rsidRPr="00E66DD1">
                <w:rPr>
                  <w:rStyle w:val="Hyperlink"/>
                  <w:rFonts w:ascii="Arial" w:eastAsiaTheme="minorEastAsia" w:hAnsi="Arial" w:cs="Arial"/>
                  <w:color w:val="00251A" w:themeColor="text2"/>
                  <w:sz w:val="20"/>
                  <w:szCs w:val="20"/>
                </w:rPr>
                <w:t>Department of Enterprise, Trade &amp; Employment Work Permits</w:t>
              </w:r>
            </w:hyperlink>
            <w:r w:rsidRPr="00E66DD1">
              <w:rPr>
                <w:rFonts w:ascii="Arial" w:eastAsiaTheme="minorEastAsia" w:hAnsi="Arial" w:cs="Arial"/>
                <w:color w:val="00251A" w:themeColor="text2"/>
                <w:sz w:val="20"/>
                <w:szCs w:val="20"/>
              </w:rPr>
              <w:t>.</w:t>
            </w:r>
          </w:p>
          <w:p w14:paraId="34ED34A7" w14:textId="77777777" w:rsidR="00E66DD1" w:rsidRPr="00E66DD1" w:rsidRDefault="00E66DD1" w:rsidP="00E66DD1">
            <w:pPr>
              <w:spacing w:after="0" w:line="240" w:lineRule="auto"/>
              <w:rPr>
                <w:rFonts w:ascii="Arial" w:eastAsiaTheme="minorEastAsia" w:hAnsi="Arial" w:cs="Arial"/>
                <w:color w:val="00251A" w:themeColor="text2"/>
                <w:sz w:val="20"/>
                <w:szCs w:val="20"/>
              </w:rPr>
            </w:pPr>
          </w:p>
        </w:tc>
      </w:tr>
      <w:tr w:rsidR="00234B78" w:rsidRPr="00E66DD1" w14:paraId="73662337" w14:textId="77777777" w:rsidTr="1125D9CA">
        <w:tc>
          <w:tcPr>
            <w:tcW w:w="2364" w:type="dxa"/>
          </w:tcPr>
          <w:p w14:paraId="0D2CAA49" w14:textId="77777777" w:rsidR="00185CC2" w:rsidRPr="00E66DD1" w:rsidRDefault="1DCC2EC8" w:rsidP="00E66DD1">
            <w:pPr>
              <w:spacing w:after="0"/>
              <w:jc w:val="both"/>
              <w:rPr>
                <w:rFonts w:ascii="Arial" w:eastAsiaTheme="minorEastAsia" w:hAnsi="Arial" w:cs="Arial"/>
                <w:b/>
                <w:bCs/>
                <w:color w:val="00251A" w:themeColor="text2"/>
                <w:sz w:val="20"/>
                <w:szCs w:val="20"/>
              </w:rPr>
            </w:pPr>
            <w:r w:rsidRPr="00E66DD1">
              <w:rPr>
                <w:rFonts w:ascii="Arial" w:eastAsiaTheme="minorEastAsia" w:hAnsi="Arial" w:cs="Arial"/>
                <w:b/>
                <w:bCs/>
                <w:color w:val="00251A" w:themeColor="text2"/>
                <w:sz w:val="20"/>
                <w:szCs w:val="20"/>
              </w:rPr>
              <w:t>Skills, competencies and/or knowledge</w:t>
            </w:r>
          </w:p>
          <w:p w14:paraId="058D73F0" w14:textId="77777777" w:rsidR="00185CC2" w:rsidRPr="00E66DD1" w:rsidRDefault="00185CC2" w:rsidP="00E66DD1">
            <w:pPr>
              <w:spacing w:after="0"/>
              <w:jc w:val="both"/>
              <w:rPr>
                <w:rFonts w:ascii="Arial" w:eastAsiaTheme="minorEastAsia" w:hAnsi="Arial" w:cs="Arial"/>
                <w:b/>
                <w:bCs/>
                <w:color w:val="00251A" w:themeColor="text2"/>
                <w:sz w:val="20"/>
                <w:szCs w:val="20"/>
              </w:rPr>
            </w:pPr>
          </w:p>
          <w:p w14:paraId="1EA56142" w14:textId="77777777" w:rsidR="00185CC2" w:rsidRPr="00E66DD1" w:rsidRDefault="00185CC2" w:rsidP="00E66DD1">
            <w:pPr>
              <w:spacing w:after="0"/>
              <w:jc w:val="both"/>
              <w:rPr>
                <w:rFonts w:ascii="Arial" w:eastAsiaTheme="minorEastAsia" w:hAnsi="Arial" w:cs="Arial"/>
                <w:b/>
                <w:bCs/>
                <w:color w:val="00251A" w:themeColor="text2"/>
                <w:sz w:val="20"/>
                <w:szCs w:val="20"/>
              </w:rPr>
            </w:pPr>
          </w:p>
        </w:tc>
        <w:tc>
          <w:tcPr>
            <w:tcW w:w="7843" w:type="dxa"/>
          </w:tcPr>
          <w:p w14:paraId="543EB74B" w14:textId="1E75EDE4" w:rsidR="007B7A7D" w:rsidRPr="00E66DD1" w:rsidRDefault="684E925C" w:rsidP="00E66DD1">
            <w:pPr>
              <w:spacing w:after="0"/>
              <w:rPr>
                <w:rFonts w:ascii="Arial" w:eastAsiaTheme="minorEastAsia" w:hAnsi="Arial" w:cs="Arial"/>
                <w:b/>
                <w:bCs/>
                <w:color w:val="00251A" w:themeColor="text2"/>
                <w:sz w:val="20"/>
                <w:szCs w:val="20"/>
              </w:rPr>
            </w:pPr>
            <w:r w:rsidRPr="00E66DD1">
              <w:rPr>
                <w:rFonts w:ascii="Arial" w:eastAsiaTheme="minorEastAsia" w:hAnsi="Arial" w:cs="Arial"/>
                <w:b/>
                <w:bCs/>
                <w:color w:val="00251A" w:themeColor="text2"/>
                <w:sz w:val="20"/>
                <w:szCs w:val="20"/>
              </w:rPr>
              <w:t>Professional knowledge &amp; experience</w:t>
            </w:r>
          </w:p>
          <w:p w14:paraId="132C3072" w14:textId="77777777" w:rsidR="00F90B4C" w:rsidRPr="00E66DD1" w:rsidRDefault="00F90B4C" w:rsidP="00E66DD1">
            <w:pPr>
              <w:spacing w:after="0"/>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lang w:val="en-GB"/>
              </w:rPr>
              <w:t>Demonstrates: </w:t>
            </w:r>
            <w:r w:rsidRPr="00E66DD1">
              <w:rPr>
                <w:rFonts w:ascii="Arial" w:eastAsiaTheme="minorEastAsia" w:hAnsi="Arial" w:cs="Arial"/>
                <w:color w:val="00251A" w:themeColor="text2"/>
                <w:sz w:val="20"/>
                <w:szCs w:val="20"/>
              </w:rPr>
              <w:t> </w:t>
            </w:r>
          </w:p>
          <w:p w14:paraId="60FA1028" w14:textId="2CD1F258" w:rsidR="00F90B4C" w:rsidRPr="00E66DD1" w:rsidRDefault="00F90B4C" w:rsidP="00E66DD1">
            <w:pPr>
              <w:numPr>
                <w:ilvl w:val="0"/>
                <w:numId w:val="19"/>
              </w:numPr>
              <w:spacing w:after="0"/>
              <w:ind w:left="714" w:hanging="357"/>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lang w:val="en-GB"/>
              </w:rPr>
              <w:t>Knowledge of the HSE</w:t>
            </w:r>
            <w:r w:rsidR="008378F1" w:rsidRPr="00E66DD1">
              <w:rPr>
                <w:rFonts w:ascii="Arial" w:eastAsiaTheme="minorEastAsia" w:hAnsi="Arial" w:cs="Arial"/>
                <w:color w:val="00251A" w:themeColor="text2"/>
                <w:sz w:val="20"/>
                <w:szCs w:val="20"/>
                <w:lang w:val="en-GB"/>
              </w:rPr>
              <w:t>,</w:t>
            </w:r>
            <w:r w:rsidRPr="00E66DD1">
              <w:rPr>
                <w:rFonts w:ascii="Arial" w:eastAsiaTheme="minorEastAsia" w:hAnsi="Arial" w:cs="Arial"/>
                <w:color w:val="00251A" w:themeColor="text2"/>
                <w:sz w:val="20"/>
                <w:szCs w:val="20"/>
                <w:lang w:val="en-GB"/>
              </w:rPr>
              <w:t> </w:t>
            </w:r>
            <w:proofErr w:type="gramStart"/>
            <w:r w:rsidRPr="00E66DD1">
              <w:rPr>
                <w:rFonts w:ascii="Arial" w:eastAsiaTheme="minorEastAsia" w:hAnsi="Arial" w:cs="Arial"/>
                <w:color w:val="00251A" w:themeColor="text2"/>
                <w:sz w:val="20"/>
                <w:szCs w:val="20"/>
                <w:lang w:val="en-GB"/>
              </w:rPr>
              <w:t>in particular how</w:t>
            </w:r>
            <w:proofErr w:type="gramEnd"/>
            <w:r w:rsidRPr="00E66DD1">
              <w:rPr>
                <w:rFonts w:ascii="Arial" w:eastAsiaTheme="minorEastAsia" w:hAnsi="Arial" w:cs="Arial"/>
                <w:color w:val="00251A" w:themeColor="text2"/>
                <w:sz w:val="20"/>
                <w:szCs w:val="20"/>
                <w:lang w:val="en-GB"/>
              </w:rPr>
              <w:t xml:space="preserve"> </w:t>
            </w:r>
            <w:r w:rsidR="008378F1" w:rsidRPr="00E66DD1">
              <w:rPr>
                <w:rFonts w:ascii="Arial" w:eastAsiaTheme="minorEastAsia" w:hAnsi="Arial" w:cs="Arial"/>
                <w:color w:val="00251A" w:themeColor="text2"/>
                <w:sz w:val="20"/>
                <w:szCs w:val="20"/>
                <w:lang w:val="en-GB"/>
              </w:rPr>
              <w:t>o</w:t>
            </w:r>
            <w:r w:rsidRPr="00E66DD1">
              <w:rPr>
                <w:rFonts w:ascii="Arial" w:eastAsiaTheme="minorEastAsia" w:hAnsi="Arial" w:cs="Arial"/>
                <w:color w:val="00251A" w:themeColor="text2"/>
                <w:sz w:val="20"/>
                <w:szCs w:val="20"/>
                <w:lang w:val="en-GB"/>
              </w:rPr>
              <w:t xml:space="preserve">perational </w:t>
            </w:r>
            <w:r w:rsidR="008378F1" w:rsidRPr="00E66DD1">
              <w:rPr>
                <w:rFonts w:ascii="Arial" w:eastAsiaTheme="minorEastAsia" w:hAnsi="Arial" w:cs="Arial"/>
                <w:color w:val="00251A" w:themeColor="text2"/>
                <w:sz w:val="20"/>
                <w:szCs w:val="20"/>
                <w:lang w:val="en-GB"/>
              </w:rPr>
              <w:t>s</w:t>
            </w:r>
            <w:r w:rsidRPr="00E66DD1">
              <w:rPr>
                <w:rFonts w:ascii="Arial" w:eastAsiaTheme="minorEastAsia" w:hAnsi="Arial" w:cs="Arial"/>
                <w:color w:val="00251A" w:themeColor="text2"/>
                <w:sz w:val="20"/>
                <w:szCs w:val="20"/>
                <w:lang w:val="en-GB"/>
              </w:rPr>
              <w:t>ervices are delivered. </w:t>
            </w:r>
            <w:r w:rsidRPr="00E66DD1">
              <w:rPr>
                <w:rFonts w:ascii="Arial" w:eastAsiaTheme="minorEastAsia" w:hAnsi="Arial" w:cs="Arial"/>
                <w:color w:val="00251A" w:themeColor="text2"/>
                <w:sz w:val="20"/>
                <w:szCs w:val="20"/>
              </w:rPr>
              <w:t>  </w:t>
            </w:r>
          </w:p>
          <w:p w14:paraId="744AC72A" w14:textId="7A7D5875" w:rsidR="00F90B4C" w:rsidRPr="00E66DD1" w:rsidRDefault="3B71973F" w:rsidP="00E66DD1">
            <w:pPr>
              <w:numPr>
                <w:ilvl w:val="0"/>
                <w:numId w:val="20"/>
              </w:numPr>
              <w:spacing w:after="0"/>
              <w:ind w:left="714" w:hanging="357"/>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lang w:val="en-GB"/>
              </w:rPr>
              <w:t>Good</w:t>
            </w:r>
            <w:r w:rsidR="00F90B4C" w:rsidRPr="00E66DD1">
              <w:rPr>
                <w:rFonts w:ascii="Arial" w:eastAsiaTheme="minorEastAsia" w:hAnsi="Arial" w:cs="Arial"/>
                <w:color w:val="00251A" w:themeColor="text2"/>
                <w:sz w:val="20"/>
                <w:szCs w:val="20"/>
                <w:lang w:val="en-GB"/>
              </w:rPr>
              <w:t xml:space="preserve"> understanding of ICT systems e.g. SAP, Microsoft Office and impact on overall business analytics</w:t>
            </w:r>
            <w:r w:rsidR="00F90B4C" w:rsidRPr="00E66DD1">
              <w:rPr>
                <w:rFonts w:ascii="Arial" w:eastAsiaTheme="minorEastAsia" w:hAnsi="Arial" w:cs="Arial"/>
                <w:color w:val="00251A" w:themeColor="text2"/>
                <w:sz w:val="20"/>
                <w:szCs w:val="20"/>
              </w:rPr>
              <w:t> </w:t>
            </w:r>
          </w:p>
          <w:p w14:paraId="4260B22E" w14:textId="73033849" w:rsidR="00836905" w:rsidRPr="00E66DD1" w:rsidRDefault="00836905" w:rsidP="00E66DD1">
            <w:pPr>
              <w:numPr>
                <w:ilvl w:val="0"/>
                <w:numId w:val="21"/>
              </w:numPr>
              <w:spacing w:after="0"/>
              <w:ind w:left="714" w:hanging="357"/>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lastRenderedPageBreak/>
              <w:t>Knowledge of the HSE’s operational services, clinical workflows and current systems landscape</w:t>
            </w:r>
          </w:p>
          <w:p w14:paraId="47ADE39A" w14:textId="1F029D7E" w:rsidR="00F90B4C" w:rsidRPr="00E66DD1" w:rsidRDefault="005B44CE" w:rsidP="00E66DD1">
            <w:pPr>
              <w:numPr>
                <w:ilvl w:val="0"/>
                <w:numId w:val="21"/>
              </w:numPr>
              <w:spacing w:after="0"/>
              <w:ind w:left="714" w:hanging="357"/>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An understanding of the interactions between EHR systems and other clinical/operational services (e.g., clinical workflows, data governance, IT infrastructure, training delivery)</w:t>
            </w:r>
            <w:r w:rsidR="00F90B4C" w:rsidRPr="00E66DD1">
              <w:rPr>
                <w:rFonts w:ascii="Arial" w:eastAsiaTheme="minorEastAsia" w:hAnsi="Arial" w:cs="Arial"/>
                <w:color w:val="00251A" w:themeColor="text2"/>
                <w:sz w:val="20"/>
                <w:szCs w:val="20"/>
                <w:lang w:val="en-GB"/>
              </w:rPr>
              <w:t>.</w:t>
            </w:r>
            <w:r w:rsidR="00F90B4C" w:rsidRPr="00E66DD1">
              <w:rPr>
                <w:rFonts w:ascii="Arial" w:eastAsiaTheme="minorEastAsia" w:hAnsi="Arial" w:cs="Arial"/>
                <w:color w:val="00251A" w:themeColor="text2"/>
                <w:sz w:val="20"/>
                <w:szCs w:val="20"/>
              </w:rPr>
              <w:t> </w:t>
            </w:r>
          </w:p>
          <w:p w14:paraId="3CE5DF70" w14:textId="1071805B" w:rsidR="00F90B4C" w:rsidRPr="00E66DD1" w:rsidRDefault="00F90B4C" w:rsidP="00E66DD1">
            <w:pPr>
              <w:numPr>
                <w:ilvl w:val="0"/>
                <w:numId w:val="22"/>
              </w:numPr>
              <w:spacing w:after="0"/>
              <w:ind w:left="714" w:hanging="357"/>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lang w:val="en-GB"/>
              </w:rPr>
              <w:t>Knowledge of the issues, developments and current thinking on best practice in relation to EHR</w:t>
            </w:r>
            <w:r w:rsidR="005B44CE" w:rsidRPr="00E66DD1">
              <w:rPr>
                <w:rFonts w:ascii="Arial" w:eastAsiaTheme="minorEastAsia" w:hAnsi="Arial" w:cs="Arial"/>
                <w:color w:val="00251A" w:themeColor="text2"/>
                <w:sz w:val="20"/>
                <w:szCs w:val="20"/>
                <w:lang w:val="en-GB"/>
              </w:rPr>
              <w:t xml:space="preserve"> and project management</w:t>
            </w:r>
            <w:r w:rsidRPr="00E66DD1">
              <w:rPr>
                <w:rFonts w:ascii="Arial" w:eastAsiaTheme="minorEastAsia" w:hAnsi="Arial" w:cs="Arial"/>
                <w:color w:val="00251A" w:themeColor="text2"/>
                <w:sz w:val="20"/>
                <w:szCs w:val="20"/>
                <w:lang w:val="en-GB"/>
              </w:rPr>
              <w:t>.</w:t>
            </w:r>
          </w:p>
          <w:p w14:paraId="50E90BAD" w14:textId="761BDBF0" w:rsidR="00F90B4C" w:rsidRPr="00E66DD1" w:rsidRDefault="00F90B4C" w:rsidP="00E66DD1">
            <w:pPr>
              <w:numPr>
                <w:ilvl w:val="0"/>
                <w:numId w:val="23"/>
              </w:numPr>
              <w:spacing w:after="0"/>
              <w:ind w:left="714" w:hanging="357"/>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lang w:val="en-GB"/>
              </w:rPr>
              <w:t>Knowledge of monitoring and evaluation process and outcome compliance.</w:t>
            </w:r>
          </w:p>
          <w:p w14:paraId="1771BD99" w14:textId="6C368560" w:rsidR="00F90B4C" w:rsidRPr="00E66DD1" w:rsidRDefault="00F90B4C" w:rsidP="00E66DD1">
            <w:pPr>
              <w:numPr>
                <w:ilvl w:val="0"/>
                <w:numId w:val="24"/>
              </w:numPr>
              <w:spacing w:after="0"/>
              <w:ind w:left="714" w:hanging="357"/>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lang w:val="en-GB"/>
              </w:rPr>
              <w:t>Knowledge of control and audit processes.</w:t>
            </w:r>
          </w:p>
          <w:p w14:paraId="01835095" w14:textId="41AC2E2A" w:rsidR="00F90B4C" w:rsidRPr="00E66DD1" w:rsidRDefault="00F90B4C" w:rsidP="00E66DD1">
            <w:pPr>
              <w:numPr>
                <w:ilvl w:val="0"/>
                <w:numId w:val="25"/>
              </w:numPr>
              <w:spacing w:after="0"/>
              <w:ind w:left="714" w:hanging="357"/>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lang w:val="en-GB"/>
              </w:rPr>
              <w:t>Excellent IT skills, including Advanced MS Office skills</w:t>
            </w:r>
            <w:r w:rsidR="00F05428" w:rsidRPr="00E66DD1">
              <w:rPr>
                <w:rFonts w:ascii="Arial" w:eastAsiaTheme="minorEastAsia" w:hAnsi="Arial" w:cs="Arial"/>
                <w:color w:val="00251A" w:themeColor="text2"/>
                <w:sz w:val="20"/>
                <w:szCs w:val="20"/>
                <w:lang w:val="en-GB"/>
              </w:rPr>
              <w:t>.</w:t>
            </w:r>
          </w:p>
          <w:p w14:paraId="25B707DF" w14:textId="77777777" w:rsidR="00F90B4C" w:rsidRPr="00E66DD1" w:rsidRDefault="00F90B4C" w:rsidP="00E66DD1">
            <w:pPr>
              <w:numPr>
                <w:ilvl w:val="0"/>
                <w:numId w:val="26"/>
              </w:numPr>
              <w:spacing w:after="0"/>
              <w:ind w:left="714" w:hanging="357"/>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lang w:val="en-GB"/>
              </w:rPr>
              <w:t>Demonstrates a capacity to operate successfully in a challenging operational environment while adhering to quality standards.</w:t>
            </w:r>
            <w:r w:rsidRPr="00E66DD1">
              <w:rPr>
                <w:rFonts w:ascii="Arial" w:eastAsiaTheme="minorEastAsia" w:hAnsi="Arial" w:cs="Arial"/>
                <w:color w:val="00251A" w:themeColor="text2"/>
                <w:sz w:val="20"/>
                <w:szCs w:val="20"/>
              </w:rPr>
              <w:t> </w:t>
            </w:r>
          </w:p>
          <w:p w14:paraId="79B5C223" w14:textId="77777777" w:rsidR="00F90B4C" w:rsidRPr="00E66DD1" w:rsidRDefault="00F90B4C" w:rsidP="00E66DD1">
            <w:pPr>
              <w:numPr>
                <w:ilvl w:val="0"/>
                <w:numId w:val="27"/>
              </w:numPr>
              <w:spacing w:after="0"/>
              <w:ind w:left="714" w:hanging="357"/>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lang w:val="en-GB"/>
              </w:rPr>
              <w:t>Demonstrates a client user and customer focus in the delivery of services. </w:t>
            </w:r>
          </w:p>
          <w:p w14:paraId="22C46C5D" w14:textId="77777777" w:rsidR="00BF7078" w:rsidRPr="00E66DD1" w:rsidRDefault="0D705B3A" w:rsidP="00E66DD1">
            <w:pPr>
              <w:spacing w:after="0"/>
              <w:rPr>
                <w:rFonts w:ascii="Arial" w:hAnsi="Arial" w:cs="Arial"/>
                <w:b/>
                <w:iCs/>
                <w:sz w:val="20"/>
                <w:szCs w:val="20"/>
                <w:u w:val="single"/>
              </w:rPr>
            </w:pPr>
            <w:r w:rsidRPr="00E66DD1">
              <w:rPr>
                <w:rFonts w:ascii="Arial" w:hAnsi="Arial" w:cs="Arial"/>
                <w:sz w:val="20"/>
                <w:szCs w:val="20"/>
              </w:rPr>
              <w:br/>
            </w:r>
            <w:r w:rsidR="00BF7078" w:rsidRPr="00E66DD1">
              <w:rPr>
                <w:rFonts w:ascii="Arial" w:hAnsi="Arial" w:cs="Arial"/>
                <w:b/>
                <w:iCs/>
                <w:sz w:val="20"/>
                <w:szCs w:val="20"/>
                <w:u w:val="single"/>
              </w:rPr>
              <w:t>Managing &amp; Delivering Results (Operational Excellence)</w:t>
            </w:r>
          </w:p>
          <w:p w14:paraId="647DE913" w14:textId="77777777" w:rsidR="00BF7078" w:rsidRPr="00E66DD1" w:rsidRDefault="00BF7078" w:rsidP="00E66DD1">
            <w:pPr>
              <w:spacing w:after="0"/>
              <w:rPr>
                <w:rFonts w:ascii="Arial" w:hAnsi="Arial" w:cs="Arial"/>
                <w:iCs/>
                <w:sz w:val="20"/>
                <w:szCs w:val="20"/>
              </w:rPr>
            </w:pPr>
            <w:r w:rsidRPr="00E66DD1">
              <w:rPr>
                <w:rFonts w:ascii="Arial" w:hAnsi="Arial" w:cs="Arial"/>
                <w:iCs/>
                <w:sz w:val="20"/>
                <w:szCs w:val="20"/>
              </w:rPr>
              <w:t>Demonstrates:</w:t>
            </w:r>
          </w:p>
          <w:p w14:paraId="4D636E12" w14:textId="77777777" w:rsidR="00BF7078" w:rsidRPr="00E66DD1" w:rsidRDefault="00BF7078" w:rsidP="00E66DD1">
            <w:pPr>
              <w:numPr>
                <w:ilvl w:val="0"/>
                <w:numId w:val="55"/>
              </w:numPr>
              <w:spacing w:after="0" w:line="240" w:lineRule="auto"/>
              <w:jc w:val="both"/>
              <w:rPr>
                <w:rFonts w:ascii="Arial" w:hAnsi="Arial" w:cs="Arial"/>
                <w:bCs/>
                <w:iCs/>
                <w:color w:val="000000"/>
                <w:sz w:val="20"/>
                <w:szCs w:val="20"/>
              </w:rPr>
            </w:pPr>
            <w:r w:rsidRPr="00E66DD1">
              <w:rPr>
                <w:rFonts w:ascii="Arial" w:hAnsi="Arial" w:cs="Arial"/>
                <w:bCs/>
                <w:iCs/>
                <w:color w:val="000000"/>
                <w:sz w:val="20"/>
                <w:szCs w:val="20"/>
              </w:rPr>
              <w:t>Evidence of effective planning and organisational skills including an awareness of resource management and the importance of value for money</w:t>
            </w:r>
          </w:p>
          <w:p w14:paraId="7A827F27" w14:textId="77777777" w:rsidR="00BF7078" w:rsidRPr="00E66DD1" w:rsidRDefault="00BF7078" w:rsidP="00E66DD1">
            <w:pPr>
              <w:numPr>
                <w:ilvl w:val="0"/>
                <w:numId w:val="55"/>
              </w:numPr>
              <w:spacing w:after="0" w:line="240" w:lineRule="auto"/>
              <w:jc w:val="both"/>
              <w:rPr>
                <w:rFonts w:ascii="Arial" w:hAnsi="Arial" w:cs="Arial"/>
                <w:bCs/>
                <w:iCs/>
                <w:color w:val="000000"/>
                <w:sz w:val="20"/>
                <w:szCs w:val="20"/>
              </w:rPr>
            </w:pPr>
            <w:r w:rsidRPr="00E66DD1">
              <w:rPr>
                <w:rFonts w:ascii="Arial" w:hAnsi="Arial" w:cs="Arial"/>
                <w:bCs/>
                <w:iCs/>
                <w:color w:val="000000"/>
                <w:sz w:val="20"/>
                <w:szCs w:val="20"/>
              </w:rPr>
              <w:t>A capacity to operate successfully in a challenging operational environment while adhering to quality standards</w:t>
            </w:r>
          </w:p>
          <w:p w14:paraId="7B54FA78" w14:textId="77777777" w:rsidR="00BF7078" w:rsidRPr="00E66DD1" w:rsidRDefault="00BF7078" w:rsidP="00E66DD1">
            <w:pPr>
              <w:numPr>
                <w:ilvl w:val="0"/>
                <w:numId w:val="55"/>
              </w:numPr>
              <w:spacing w:after="0" w:line="240" w:lineRule="auto"/>
              <w:jc w:val="both"/>
              <w:rPr>
                <w:rFonts w:ascii="Arial" w:hAnsi="Arial" w:cs="Arial"/>
                <w:bCs/>
                <w:iCs/>
                <w:color w:val="000000"/>
                <w:sz w:val="20"/>
                <w:szCs w:val="20"/>
              </w:rPr>
            </w:pPr>
            <w:r w:rsidRPr="00E66DD1">
              <w:rPr>
                <w:rFonts w:ascii="Arial" w:hAnsi="Arial" w:cs="Arial"/>
                <w:bCs/>
                <w:iCs/>
                <w:color w:val="000000"/>
                <w:sz w:val="20"/>
                <w:szCs w:val="20"/>
              </w:rPr>
              <w:t>Excellent organisational and time management skills to meet objectives within agreed timeframes and achieve quality results</w:t>
            </w:r>
          </w:p>
          <w:p w14:paraId="0619BED0" w14:textId="77777777" w:rsidR="00BF7078" w:rsidRPr="00E66DD1" w:rsidRDefault="00BF7078" w:rsidP="00E66DD1">
            <w:pPr>
              <w:numPr>
                <w:ilvl w:val="0"/>
                <w:numId w:val="55"/>
              </w:numPr>
              <w:spacing w:after="0" w:line="240" w:lineRule="auto"/>
              <w:jc w:val="both"/>
              <w:rPr>
                <w:rFonts w:ascii="Arial" w:hAnsi="Arial" w:cs="Arial"/>
                <w:bCs/>
                <w:iCs/>
                <w:color w:val="000000"/>
                <w:sz w:val="20"/>
                <w:szCs w:val="20"/>
              </w:rPr>
            </w:pPr>
            <w:r w:rsidRPr="00E66DD1">
              <w:rPr>
                <w:rFonts w:ascii="Arial" w:hAnsi="Arial" w:cs="Arial"/>
                <w:bCs/>
                <w:iCs/>
                <w:color w:val="000000"/>
                <w:sz w:val="20"/>
                <w:szCs w:val="20"/>
              </w:rPr>
              <w:t>A proven ability to prioritise, organise and schedule a wide variety of tasks and to manage competing demands and tight deadlines while consistently maintaining high standards and positive working relationships.</w:t>
            </w:r>
          </w:p>
          <w:p w14:paraId="24B9F6B9" w14:textId="77777777" w:rsidR="00BF7078" w:rsidRPr="00E66DD1" w:rsidRDefault="00BF7078" w:rsidP="00E66DD1">
            <w:pPr>
              <w:numPr>
                <w:ilvl w:val="0"/>
                <w:numId w:val="55"/>
              </w:numPr>
              <w:spacing w:after="0" w:line="240" w:lineRule="auto"/>
              <w:jc w:val="both"/>
              <w:rPr>
                <w:rFonts w:ascii="Arial" w:hAnsi="Arial" w:cs="Arial"/>
                <w:bCs/>
                <w:iCs/>
                <w:color w:val="000000"/>
                <w:sz w:val="20"/>
                <w:szCs w:val="20"/>
              </w:rPr>
            </w:pPr>
            <w:r w:rsidRPr="00E66DD1">
              <w:rPr>
                <w:rFonts w:ascii="Arial" w:hAnsi="Arial" w:cs="Arial"/>
                <w:bCs/>
                <w:iCs/>
                <w:color w:val="000000"/>
                <w:sz w:val="20"/>
                <w:szCs w:val="20"/>
              </w:rPr>
              <w:t>The ability to work on a self-directed basis</w:t>
            </w:r>
          </w:p>
          <w:p w14:paraId="0D3AE3CA" w14:textId="77777777" w:rsidR="00BF7078" w:rsidRPr="00E66DD1" w:rsidRDefault="00BF7078" w:rsidP="00E66DD1">
            <w:pPr>
              <w:numPr>
                <w:ilvl w:val="0"/>
                <w:numId w:val="55"/>
              </w:numPr>
              <w:spacing w:after="0" w:line="240" w:lineRule="auto"/>
              <w:jc w:val="both"/>
              <w:rPr>
                <w:rFonts w:ascii="Arial" w:hAnsi="Arial" w:cs="Arial"/>
                <w:bCs/>
                <w:iCs/>
                <w:color w:val="000000"/>
                <w:sz w:val="20"/>
                <w:szCs w:val="20"/>
              </w:rPr>
            </w:pPr>
            <w:r w:rsidRPr="00E66DD1">
              <w:rPr>
                <w:rFonts w:ascii="Arial" w:hAnsi="Arial" w:cs="Arial"/>
                <w:bCs/>
                <w:iCs/>
                <w:color w:val="000000"/>
                <w:sz w:val="20"/>
                <w:szCs w:val="20"/>
              </w:rPr>
              <w:t>The ability to improve efficiency within the working environment and the ability to evolve and adapt to a rapidly changing environment</w:t>
            </w:r>
          </w:p>
          <w:p w14:paraId="274161EC" w14:textId="77777777" w:rsidR="00BF7078" w:rsidRPr="00E66DD1" w:rsidRDefault="00BF7078" w:rsidP="00E66DD1">
            <w:pPr>
              <w:numPr>
                <w:ilvl w:val="0"/>
                <w:numId w:val="55"/>
              </w:numPr>
              <w:spacing w:after="0" w:line="240" w:lineRule="auto"/>
              <w:jc w:val="both"/>
              <w:rPr>
                <w:rFonts w:ascii="Arial" w:hAnsi="Arial" w:cs="Arial"/>
                <w:bCs/>
                <w:iCs/>
                <w:color w:val="000000"/>
                <w:sz w:val="20"/>
                <w:szCs w:val="20"/>
              </w:rPr>
            </w:pPr>
            <w:r w:rsidRPr="00E66DD1">
              <w:rPr>
                <w:rFonts w:ascii="Arial" w:hAnsi="Arial" w:cs="Arial"/>
                <w:bCs/>
                <w:iCs/>
                <w:color w:val="000000"/>
                <w:sz w:val="20"/>
                <w:szCs w:val="20"/>
              </w:rPr>
              <w:t xml:space="preserve">The ability to adequately identify, assess, manage and monitor risks within their area of responsibility </w:t>
            </w:r>
          </w:p>
          <w:p w14:paraId="125674A7" w14:textId="77777777" w:rsidR="00BF7078" w:rsidRPr="00E66DD1" w:rsidRDefault="00BF7078" w:rsidP="00E66DD1">
            <w:pPr>
              <w:numPr>
                <w:ilvl w:val="0"/>
                <w:numId w:val="55"/>
              </w:numPr>
              <w:spacing w:after="0" w:line="240" w:lineRule="auto"/>
              <w:jc w:val="both"/>
              <w:rPr>
                <w:rFonts w:ascii="Arial" w:hAnsi="Arial" w:cs="Arial"/>
                <w:bCs/>
                <w:iCs/>
                <w:color w:val="000000"/>
                <w:sz w:val="20"/>
                <w:szCs w:val="20"/>
              </w:rPr>
            </w:pPr>
            <w:r w:rsidRPr="00E66DD1">
              <w:rPr>
                <w:rFonts w:ascii="Arial" w:hAnsi="Arial" w:cs="Arial"/>
                <w:bCs/>
                <w:iCs/>
                <w:color w:val="000000"/>
                <w:sz w:val="20"/>
                <w:szCs w:val="20"/>
              </w:rPr>
              <w:t>The ability to seek and seize opportunities that are beneficial to achieving organisation goals and strive to improve service delivery.</w:t>
            </w:r>
          </w:p>
          <w:p w14:paraId="19C5DCF3" w14:textId="77777777" w:rsidR="00BF7078" w:rsidRPr="00E66DD1" w:rsidRDefault="00BF7078" w:rsidP="00E66DD1">
            <w:pPr>
              <w:spacing w:after="0"/>
              <w:jc w:val="both"/>
              <w:rPr>
                <w:rFonts w:ascii="Arial" w:hAnsi="Arial" w:cs="Arial"/>
                <w:b/>
                <w:sz w:val="20"/>
                <w:szCs w:val="20"/>
                <w:u w:val="single"/>
              </w:rPr>
            </w:pPr>
          </w:p>
          <w:p w14:paraId="56BA052E" w14:textId="77777777" w:rsidR="00BF7078" w:rsidRPr="00E66DD1" w:rsidRDefault="00BF7078" w:rsidP="00E66DD1">
            <w:pPr>
              <w:spacing w:after="0"/>
              <w:rPr>
                <w:rFonts w:ascii="Arial" w:hAnsi="Arial" w:cs="Arial"/>
                <w:b/>
                <w:iCs/>
                <w:sz w:val="20"/>
                <w:szCs w:val="20"/>
                <w:u w:val="single"/>
              </w:rPr>
            </w:pPr>
            <w:r w:rsidRPr="00E66DD1">
              <w:rPr>
                <w:rFonts w:ascii="Arial" w:hAnsi="Arial" w:cs="Arial"/>
                <w:b/>
                <w:iCs/>
                <w:sz w:val="20"/>
                <w:szCs w:val="20"/>
                <w:u w:val="single"/>
              </w:rPr>
              <w:t>Leadership, Direction and Team working Skills</w:t>
            </w:r>
          </w:p>
          <w:p w14:paraId="3965AAAD" w14:textId="77777777" w:rsidR="00BF7078" w:rsidRPr="00E66DD1" w:rsidRDefault="00BF7078" w:rsidP="00E66DD1">
            <w:pPr>
              <w:spacing w:after="0"/>
              <w:rPr>
                <w:rFonts w:ascii="Arial" w:hAnsi="Arial" w:cs="Arial"/>
                <w:iCs/>
                <w:sz w:val="20"/>
                <w:szCs w:val="20"/>
              </w:rPr>
            </w:pPr>
            <w:r w:rsidRPr="00E66DD1">
              <w:rPr>
                <w:rFonts w:ascii="Arial" w:hAnsi="Arial" w:cs="Arial"/>
                <w:iCs/>
                <w:sz w:val="20"/>
                <w:szCs w:val="20"/>
              </w:rPr>
              <w:t>Demonstrates:</w:t>
            </w:r>
          </w:p>
          <w:p w14:paraId="0C517715" w14:textId="77777777" w:rsidR="00BF7078" w:rsidRPr="00E66DD1" w:rsidRDefault="00BF7078" w:rsidP="00E66DD1">
            <w:pPr>
              <w:numPr>
                <w:ilvl w:val="0"/>
                <w:numId w:val="55"/>
              </w:numPr>
              <w:spacing w:after="0" w:line="240" w:lineRule="auto"/>
              <w:jc w:val="both"/>
              <w:rPr>
                <w:rFonts w:ascii="Arial" w:hAnsi="Arial" w:cs="Arial"/>
                <w:bCs/>
                <w:iCs/>
                <w:color w:val="000000"/>
                <w:sz w:val="20"/>
                <w:szCs w:val="20"/>
              </w:rPr>
            </w:pPr>
            <w:r w:rsidRPr="00E66DD1">
              <w:rPr>
                <w:rFonts w:ascii="Arial" w:hAnsi="Arial" w:cs="Arial"/>
                <w:bCs/>
                <w:iCs/>
                <w:color w:val="000000"/>
                <w:sz w:val="20"/>
                <w:szCs w:val="20"/>
              </w:rPr>
              <w:t>Leadership skills and the capacity to inspire teams to the confident delivery of excellent services</w:t>
            </w:r>
          </w:p>
          <w:p w14:paraId="2C521801" w14:textId="77777777" w:rsidR="00BF7078" w:rsidRPr="00E66DD1" w:rsidRDefault="00BF7078" w:rsidP="00E66DD1">
            <w:pPr>
              <w:numPr>
                <w:ilvl w:val="0"/>
                <w:numId w:val="55"/>
              </w:numPr>
              <w:spacing w:after="0" w:line="240" w:lineRule="auto"/>
              <w:jc w:val="both"/>
              <w:rPr>
                <w:rFonts w:ascii="Arial" w:hAnsi="Arial" w:cs="Arial"/>
                <w:bCs/>
                <w:iCs/>
                <w:color w:val="000000"/>
                <w:sz w:val="20"/>
                <w:szCs w:val="20"/>
              </w:rPr>
            </w:pPr>
            <w:r w:rsidRPr="00E66DD1">
              <w:rPr>
                <w:rFonts w:ascii="Arial" w:hAnsi="Arial" w:cs="Arial"/>
                <w:bCs/>
                <w:iCs/>
                <w:color w:val="000000"/>
                <w:sz w:val="20"/>
                <w:szCs w:val="20"/>
              </w:rPr>
              <w:t>An ability to influence and negotiate effectively in furthering the objectives of the role</w:t>
            </w:r>
          </w:p>
          <w:p w14:paraId="646F9AC1" w14:textId="77777777" w:rsidR="00BF7078" w:rsidRPr="00E66DD1" w:rsidRDefault="00BF7078" w:rsidP="00E66DD1">
            <w:pPr>
              <w:numPr>
                <w:ilvl w:val="0"/>
                <w:numId w:val="55"/>
              </w:numPr>
              <w:spacing w:after="0" w:line="240" w:lineRule="auto"/>
              <w:jc w:val="both"/>
              <w:rPr>
                <w:rFonts w:ascii="Arial" w:hAnsi="Arial" w:cs="Arial"/>
                <w:bCs/>
                <w:iCs/>
                <w:color w:val="000000"/>
                <w:sz w:val="20"/>
                <w:szCs w:val="20"/>
              </w:rPr>
            </w:pPr>
            <w:r w:rsidRPr="00E66DD1">
              <w:rPr>
                <w:rFonts w:ascii="Arial" w:hAnsi="Arial" w:cs="Arial"/>
                <w:bCs/>
                <w:iCs/>
                <w:color w:val="000000"/>
                <w:sz w:val="20"/>
                <w:szCs w:val="20"/>
              </w:rPr>
              <w:t>Initiative in proactively identifying inefficiencies and implementing solutions</w:t>
            </w:r>
          </w:p>
          <w:p w14:paraId="2890C764" w14:textId="77777777" w:rsidR="00BF7078" w:rsidRPr="00E66DD1" w:rsidRDefault="00BF7078" w:rsidP="00E66DD1">
            <w:pPr>
              <w:numPr>
                <w:ilvl w:val="0"/>
                <w:numId w:val="55"/>
              </w:numPr>
              <w:spacing w:after="0" w:line="240" w:lineRule="auto"/>
              <w:jc w:val="both"/>
              <w:rPr>
                <w:rFonts w:ascii="Arial" w:hAnsi="Arial" w:cs="Arial"/>
                <w:bCs/>
                <w:iCs/>
                <w:color w:val="000000"/>
                <w:sz w:val="20"/>
                <w:szCs w:val="20"/>
              </w:rPr>
            </w:pPr>
            <w:r w:rsidRPr="00E66DD1">
              <w:rPr>
                <w:rFonts w:ascii="Arial" w:hAnsi="Arial" w:cs="Arial"/>
                <w:bCs/>
                <w:iCs/>
                <w:color w:val="000000"/>
                <w:sz w:val="20"/>
                <w:szCs w:val="20"/>
              </w:rPr>
              <w:t>Effective leadership in a challenging and busy environment including a track record of innovation / improvements.</w:t>
            </w:r>
          </w:p>
          <w:p w14:paraId="553E02AC" w14:textId="77777777" w:rsidR="00BF7078" w:rsidRPr="00E66DD1" w:rsidRDefault="00BF7078" w:rsidP="00E66DD1">
            <w:pPr>
              <w:numPr>
                <w:ilvl w:val="0"/>
                <w:numId w:val="55"/>
              </w:numPr>
              <w:spacing w:after="0" w:line="240" w:lineRule="auto"/>
              <w:jc w:val="both"/>
              <w:rPr>
                <w:rFonts w:ascii="Arial" w:hAnsi="Arial" w:cs="Arial"/>
                <w:bCs/>
                <w:iCs/>
                <w:color w:val="000000"/>
                <w:sz w:val="20"/>
                <w:szCs w:val="20"/>
              </w:rPr>
            </w:pPr>
            <w:r w:rsidRPr="00E66DD1">
              <w:rPr>
                <w:rFonts w:ascii="Arial" w:hAnsi="Arial" w:cs="Arial"/>
                <w:bCs/>
                <w:iCs/>
                <w:color w:val="000000"/>
                <w:sz w:val="20"/>
                <w:szCs w:val="20"/>
              </w:rPr>
              <w:t>Motivation and an innovative approach to the job within a changing working environment.</w:t>
            </w:r>
          </w:p>
          <w:p w14:paraId="46F954EE" w14:textId="77777777" w:rsidR="00BF7078" w:rsidRPr="00E66DD1" w:rsidRDefault="00BF7078" w:rsidP="00E66DD1">
            <w:pPr>
              <w:numPr>
                <w:ilvl w:val="0"/>
                <w:numId w:val="55"/>
              </w:numPr>
              <w:spacing w:after="0" w:line="240" w:lineRule="auto"/>
              <w:jc w:val="both"/>
              <w:rPr>
                <w:rFonts w:ascii="Arial" w:hAnsi="Arial" w:cs="Arial"/>
                <w:bCs/>
                <w:iCs/>
                <w:color w:val="000000"/>
                <w:sz w:val="20"/>
                <w:szCs w:val="20"/>
              </w:rPr>
            </w:pPr>
            <w:r w:rsidRPr="00E66DD1">
              <w:rPr>
                <w:rFonts w:ascii="Arial" w:hAnsi="Arial" w:cs="Arial"/>
                <w:bCs/>
                <w:iCs/>
                <w:color w:val="000000"/>
                <w:sz w:val="20"/>
                <w:szCs w:val="20"/>
              </w:rPr>
              <w:t>Champions measurement on delivery of results and is willing to take personal responsibility to initiate activities and drive objectives through to a conclusion</w:t>
            </w:r>
          </w:p>
          <w:p w14:paraId="663BFD22" w14:textId="77777777" w:rsidR="00BF7078" w:rsidRPr="00E66DD1" w:rsidRDefault="00BF7078" w:rsidP="00E66DD1">
            <w:pPr>
              <w:numPr>
                <w:ilvl w:val="0"/>
                <w:numId w:val="55"/>
              </w:numPr>
              <w:spacing w:after="0" w:line="240" w:lineRule="auto"/>
              <w:jc w:val="both"/>
              <w:rPr>
                <w:rFonts w:ascii="Arial" w:hAnsi="Arial" w:cs="Arial"/>
                <w:bCs/>
                <w:iCs/>
                <w:color w:val="000000"/>
                <w:sz w:val="20"/>
                <w:szCs w:val="20"/>
              </w:rPr>
            </w:pPr>
            <w:r w:rsidRPr="00E66DD1">
              <w:rPr>
                <w:rFonts w:ascii="Arial" w:hAnsi="Arial" w:cs="Arial"/>
                <w:bCs/>
                <w:iCs/>
                <w:color w:val="000000"/>
                <w:sz w:val="20"/>
                <w:szCs w:val="20"/>
              </w:rPr>
              <w:t>Evidence of being a positive agent of change and performance improvement</w:t>
            </w:r>
          </w:p>
          <w:p w14:paraId="266AF6EA" w14:textId="77777777" w:rsidR="00BF7078" w:rsidRPr="00E66DD1" w:rsidRDefault="00BF7078" w:rsidP="00E66DD1">
            <w:pPr>
              <w:numPr>
                <w:ilvl w:val="0"/>
                <w:numId w:val="55"/>
              </w:numPr>
              <w:spacing w:after="0" w:line="240" w:lineRule="auto"/>
              <w:jc w:val="both"/>
              <w:rPr>
                <w:rFonts w:ascii="Arial" w:hAnsi="Arial" w:cs="Arial"/>
                <w:bCs/>
                <w:iCs/>
                <w:color w:val="000000"/>
                <w:sz w:val="20"/>
                <w:szCs w:val="20"/>
              </w:rPr>
            </w:pPr>
            <w:r w:rsidRPr="00E66DD1">
              <w:rPr>
                <w:rFonts w:ascii="Arial" w:hAnsi="Arial" w:cs="Arial"/>
                <w:bCs/>
                <w:iCs/>
                <w:color w:val="000000"/>
                <w:sz w:val="20"/>
                <w:szCs w:val="20"/>
              </w:rPr>
              <w:t>Ability to work with multi-disciplinary team members and other stakeholders to facilitate high performance, developing and achieving clear and realistic objectives.</w:t>
            </w:r>
          </w:p>
          <w:p w14:paraId="708F489F" w14:textId="77777777" w:rsidR="00BF7078" w:rsidRPr="00E66DD1" w:rsidRDefault="00BF7078" w:rsidP="00E66DD1">
            <w:pPr>
              <w:numPr>
                <w:ilvl w:val="0"/>
                <w:numId w:val="55"/>
              </w:numPr>
              <w:spacing w:after="0" w:line="240" w:lineRule="auto"/>
              <w:jc w:val="both"/>
              <w:rPr>
                <w:rFonts w:ascii="Arial" w:hAnsi="Arial" w:cs="Arial"/>
                <w:bCs/>
                <w:iCs/>
                <w:color w:val="000000"/>
                <w:sz w:val="20"/>
                <w:szCs w:val="20"/>
              </w:rPr>
            </w:pPr>
            <w:r w:rsidRPr="00E66DD1">
              <w:rPr>
                <w:rFonts w:ascii="Arial" w:hAnsi="Arial" w:cs="Arial"/>
                <w:bCs/>
                <w:iCs/>
                <w:color w:val="000000"/>
                <w:sz w:val="20"/>
                <w:szCs w:val="20"/>
              </w:rPr>
              <w:t>The ability to support supervise develop and empower staff in changing work practices in a challenging environment within existing resources.</w:t>
            </w:r>
          </w:p>
          <w:p w14:paraId="43E1DEE4" w14:textId="77777777" w:rsidR="00BF7078" w:rsidRPr="00E66DD1" w:rsidRDefault="00BF7078" w:rsidP="00E66DD1">
            <w:pPr>
              <w:spacing w:after="0"/>
              <w:jc w:val="both"/>
              <w:rPr>
                <w:rFonts w:ascii="Arial" w:hAnsi="Arial" w:cs="Arial"/>
                <w:b/>
                <w:sz w:val="20"/>
                <w:szCs w:val="20"/>
                <w:u w:val="single"/>
              </w:rPr>
            </w:pPr>
          </w:p>
          <w:p w14:paraId="4B30B6A8" w14:textId="77777777" w:rsidR="00BF7078" w:rsidRPr="00E66DD1" w:rsidRDefault="00BF7078" w:rsidP="00E66DD1">
            <w:pPr>
              <w:spacing w:after="0"/>
              <w:rPr>
                <w:rFonts w:ascii="Arial" w:hAnsi="Arial" w:cs="Arial"/>
                <w:b/>
                <w:iCs/>
                <w:sz w:val="20"/>
                <w:szCs w:val="20"/>
                <w:u w:val="single"/>
              </w:rPr>
            </w:pPr>
            <w:r w:rsidRPr="00E66DD1">
              <w:rPr>
                <w:rFonts w:ascii="Arial" w:hAnsi="Arial" w:cs="Arial"/>
                <w:b/>
                <w:iCs/>
                <w:sz w:val="20"/>
                <w:szCs w:val="20"/>
                <w:u w:val="single"/>
              </w:rPr>
              <w:t>Critical Analysis, Problem Solving &amp; Decision Making</w:t>
            </w:r>
          </w:p>
          <w:p w14:paraId="26DC1F1A" w14:textId="77777777" w:rsidR="00BF7078" w:rsidRPr="00E66DD1" w:rsidRDefault="00BF7078" w:rsidP="00E66DD1">
            <w:pPr>
              <w:spacing w:after="0"/>
              <w:rPr>
                <w:rFonts w:ascii="Arial" w:hAnsi="Arial" w:cs="Arial"/>
                <w:iCs/>
                <w:sz w:val="20"/>
                <w:szCs w:val="20"/>
              </w:rPr>
            </w:pPr>
            <w:r w:rsidRPr="00E66DD1">
              <w:rPr>
                <w:rFonts w:ascii="Arial" w:hAnsi="Arial" w:cs="Arial"/>
                <w:iCs/>
                <w:sz w:val="20"/>
                <w:szCs w:val="20"/>
              </w:rPr>
              <w:t>Demonstrates:</w:t>
            </w:r>
          </w:p>
          <w:p w14:paraId="65A1FAA4" w14:textId="77777777" w:rsidR="00BF7078" w:rsidRPr="00E66DD1" w:rsidRDefault="00BF7078" w:rsidP="00E66DD1">
            <w:pPr>
              <w:numPr>
                <w:ilvl w:val="0"/>
                <w:numId w:val="55"/>
              </w:numPr>
              <w:spacing w:after="0" w:line="240" w:lineRule="auto"/>
              <w:jc w:val="both"/>
              <w:rPr>
                <w:rFonts w:ascii="Arial" w:hAnsi="Arial" w:cs="Arial"/>
                <w:bCs/>
                <w:iCs/>
                <w:color w:val="000000"/>
                <w:sz w:val="20"/>
                <w:szCs w:val="20"/>
              </w:rPr>
            </w:pPr>
            <w:r w:rsidRPr="00E66DD1">
              <w:rPr>
                <w:rFonts w:ascii="Arial" w:hAnsi="Arial" w:cs="Arial"/>
                <w:bCs/>
                <w:iCs/>
                <w:color w:val="000000"/>
                <w:sz w:val="20"/>
                <w:szCs w:val="20"/>
              </w:rPr>
              <w:lastRenderedPageBreak/>
              <w:t xml:space="preserve">Excellent analytical skills to enable interpretation of data and data extraction from multiple data sources </w:t>
            </w:r>
          </w:p>
          <w:p w14:paraId="12194963" w14:textId="77777777" w:rsidR="00BF7078" w:rsidRPr="00E66DD1" w:rsidRDefault="00BF7078" w:rsidP="00E66DD1">
            <w:pPr>
              <w:numPr>
                <w:ilvl w:val="0"/>
                <w:numId w:val="55"/>
              </w:numPr>
              <w:spacing w:after="0" w:line="240" w:lineRule="auto"/>
              <w:jc w:val="both"/>
              <w:rPr>
                <w:rFonts w:ascii="Arial" w:hAnsi="Arial" w:cs="Arial"/>
                <w:iCs/>
                <w:sz w:val="20"/>
                <w:szCs w:val="20"/>
              </w:rPr>
            </w:pPr>
            <w:r w:rsidRPr="00E66DD1">
              <w:rPr>
                <w:rFonts w:ascii="Arial" w:hAnsi="Arial" w:cs="Arial"/>
                <w:iCs/>
                <w:sz w:val="20"/>
                <w:szCs w:val="20"/>
              </w:rPr>
              <w:t xml:space="preserve">Considers the impact of decisions before </w:t>
            </w:r>
            <w:proofErr w:type="gramStart"/>
            <w:r w:rsidRPr="00E66DD1">
              <w:rPr>
                <w:rFonts w:ascii="Arial" w:hAnsi="Arial" w:cs="Arial"/>
                <w:iCs/>
                <w:sz w:val="20"/>
                <w:szCs w:val="20"/>
              </w:rPr>
              <w:t>taking action</w:t>
            </w:r>
            <w:proofErr w:type="gramEnd"/>
            <w:r w:rsidRPr="00E66DD1">
              <w:rPr>
                <w:rFonts w:ascii="Arial" w:hAnsi="Arial" w:cs="Arial"/>
                <w:iCs/>
                <w:sz w:val="20"/>
                <w:szCs w:val="20"/>
              </w:rPr>
              <w:t xml:space="preserve"> </w:t>
            </w:r>
          </w:p>
          <w:p w14:paraId="6F210C57" w14:textId="77777777" w:rsidR="00BF7078" w:rsidRPr="00E66DD1" w:rsidRDefault="00BF7078" w:rsidP="00E66DD1">
            <w:pPr>
              <w:numPr>
                <w:ilvl w:val="0"/>
                <w:numId w:val="55"/>
              </w:numPr>
              <w:spacing w:after="0" w:line="240" w:lineRule="auto"/>
              <w:jc w:val="both"/>
              <w:rPr>
                <w:rFonts w:ascii="Arial" w:hAnsi="Arial" w:cs="Arial"/>
                <w:bCs/>
                <w:iCs/>
                <w:color w:val="000000"/>
                <w:sz w:val="20"/>
                <w:szCs w:val="20"/>
              </w:rPr>
            </w:pPr>
            <w:r w:rsidRPr="00E66DD1">
              <w:rPr>
                <w:rFonts w:ascii="Arial" w:hAnsi="Arial" w:cs="Arial"/>
                <w:bCs/>
                <w:iCs/>
                <w:color w:val="000000"/>
                <w:sz w:val="20"/>
                <w:szCs w:val="20"/>
              </w:rPr>
              <w:t>The ability to evaluate complex information from a variety of sources and make effective decisions</w:t>
            </w:r>
          </w:p>
          <w:p w14:paraId="61E35A58" w14:textId="77777777" w:rsidR="00BF7078" w:rsidRPr="00E66DD1" w:rsidRDefault="00BF7078" w:rsidP="00E66DD1">
            <w:pPr>
              <w:numPr>
                <w:ilvl w:val="0"/>
                <w:numId w:val="55"/>
              </w:numPr>
              <w:spacing w:after="0" w:line="240" w:lineRule="auto"/>
              <w:jc w:val="both"/>
              <w:rPr>
                <w:rFonts w:ascii="Arial" w:hAnsi="Arial" w:cs="Arial"/>
                <w:bCs/>
                <w:iCs/>
                <w:color w:val="000000"/>
                <w:sz w:val="20"/>
                <w:szCs w:val="20"/>
              </w:rPr>
            </w:pPr>
            <w:r w:rsidRPr="00E66DD1">
              <w:rPr>
                <w:rFonts w:ascii="Arial" w:hAnsi="Arial" w:cs="Arial"/>
                <w:bCs/>
                <w:iCs/>
                <w:color w:val="000000"/>
                <w:sz w:val="20"/>
                <w:szCs w:val="20"/>
              </w:rPr>
              <w:t>The ability to consider the range of options available, involve other parties at the appropriate time and level, to make balanced and timely decisions</w:t>
            </w:r>
          </w:p>
          <w:p w14:paraId="6A0DBBCE" w14:textId="77777777" w:rsidR="00BF7078" w:rsidRPr="00E66DD1" w:rsidRDefault="00BF7078" w:rsidP="00E66DD1">
            <w:pPr>
              <w:numPr>
                <w:ilvl w:val="0"/>
                <w:numId w:val="55"/>
              </w:numPr>
              <w:spacing w:after="0" w:line="240" w:lineRule="auto"/>
              <w:jc w:val="both"/>
              <w:rPr>
                <w:rFonts w:ascii="Arial" w:hAnsi="Arial" w:cs="Arial"/>
                <w:bCs/>
                <w:iCs/>
                <w:color w:val="000000"/>
                <w:sz w:val="20"/>
                <w:szCs w:val="20"/>
              </w:rPr>
            </w:pPr>
            <w:r w:rsidRPr="00E66DD1">
              <w:rPr>
                <w:rFonts w:ascii="Arial" w:hAnsi="Arial" w:cs="Arial"/>
                <w:bCs/>
                <w:iCs/>
                <w:color w:val="000000"/>
                <w:sz w:val="20"/>
                <w:szCs w:val="20"/>
              </w:rPr>
              <w:t>Anticipates problems and recognises when to involve other parties (at the appropriate time and level)</w:t>
            </w:r>
          </w:p>
          <w:p w14:paraId="2BEAC5DF" w14:textId="77777777" w:rsidR="00BF7078" w:rsidRPr="00E66DD1" w:rsidRDefault="00BF7078" w:rsidP="00E66DD1">
            <w:pPr>
              <w:numPr>
                <w:ilvl w:val="0"/>
                <w:numId w:val="55"/>
              </w:numPr>
              <w:spacing w:after="0" w:line="240" w:lineRule="auto"/>
              <w:jc w:val="both"/>
              <w:rPr>
                <w:rFonts w:ascii="Arial" w:hAnsi="Arial" w:cs="Arial"/>
                <w:bCs/>
                <w:iCs/>
                <w:color w:val="000000"/>
                <w:sz w:val="20"/>
                <w:szCs w:val="20"/>
              </w:rPr>
            </w:pPr>
            <w:r w:rsidRPr="00E66DD1">
              <w:rPr>
                <w:rFonts w:ascii="Arial" w:hAnsi="Arial" w:cs="Arial"/>
                <w:bCs/>
                <w:iCs/>
                <w:color w:val="000000"/>
                <w:sz w:val="20"/>
                <w:szCs w:val="20"/>
              </w:rPr>
              <w:t>A capacity to develop new proposals and put forward solutions to address problems in a timely manner.</w:t>
            </w:r>
          </w:p>
          <w:p w14:paraId="68B5D566" w14:textId="77777777" w:rsidR="00BF7078" w:rsidRPr="00E66DD1" w:rsidRDefault="00BF7078" w:rsidP="00E66DD1">
            <w:pPr>
              <w:numPr>
                <w:ilvl w:val="0"/>
                <w:numId w:val="55"/>
              </w:numPr>
              <w:spacing w:after="0" w:line="240" w:lineRule="auto"/>
              <w:jc w:val="both"/>
              <w:rPr>
                <w:rFonts w:ascii="Arial" w:hAnsi="Arial" w:cs="Arial"/>
                <w:iCs/>
                <w:sz w:val="20"/>
                <w:szCs w:val="20"/>
              </w:rPr>
            </w:pPr>
            <w:r w:rsidRPr="00E66DD1">
              <w:rPr>
                <w:rFonts w:ascii="Arial" w:hAnsi="Arial" w:cs="Arial"/>
                <w:bCs/>
                <w:iCs/>
                <w:color w:val="000000"/>
                <w:sz w:val="20"/>
                <w:szCs w:val="20"/>
              </w:rPr>
              <w:t xml:space="preserve">A knowledge and application of </w:t>
            </w:r>
            <w:proofErr w:type="gramStart"/>
            <w:r w:rsidRPr="00E66DD1">
              <w:rPr>
                <w:rFonts w:ascii="Arial" w:hAnsi="Arial" w:cs="Arial"/>
                <w:bCs/>
                <w:iCs/>
                <w:color w:val="000000"/>
                <w:sz w:val="20"/>
                <w:szCs w:val="20"/>
              </w:rPr>
              <w:t>evidence based</w:t>
            </w:r>
            <w:proofErr w:type="gramEnd"/>
            <w:r w:rsidRPr="00E66DD1">
              <w:rPr>
                <w:rFonts w:ascii="Arial" w:hAnsi="Arial" w:cs="Arial"/>
                <w:bCs/>
                <w:iCs/>
                <w:color w:val="000000"/>
                <w:sz w:val="20"/>
                <w:szCs w:val="20"/>
              </w:rPr>
              <w:t xml:space="preserve"> decision making</w:t>
            </w:r>
          </w:p>
          <w:p w14:paraId="22C89EA5" w14:textId="77777777" w:rsidR="00BF7078" w:rsidRPr="00E66DD1" w:rsidRDefault="00BF7078" w:rsidP="00E66DD1">
            <w:pPr>
              <w:spacing w:after="0"/>
              <w:rPr>
                <w:rFonts w:ascii="Arial" w:hAnsi="Arial" w:cs="Arial"/>
                <w:iCs/>
                <w:color w:val="FF0000"/>
                <w:sz w:val="20"/>
                <w:szCs w:val="20"/>
              </w:rPr>
            </w:pPr>
          </w:p>
          <w:p w14:paraId="057AEBB3" w14:textId="77777777" w:rsidR="00BF7078" w:rsidRPr="00E66DD1" w:rsidRDefault="00BF7078" w:rsidP="00E66DD1">
            <w:pPr>
              <w:spacing w:after="0"/>
              <w:rPr>
                <w:rFonts w:ascii="Arial" w:hAnsi="Arial" w:cs="Arial"/>
                <w:b/>
                <w:iCs/>
                <w:sz w:val="20"/>
                <w:szCs w:val="20"/>
                <w:u w:val="single"/>
              </w:rPr>
            </w:pPr>
            <w:r w:rsidRPr="00E66DD1">
              <w:rPr>
                <w:rFonts w:ascii="Arial" w:hAnsi="Arial" w:cs="Arial"/>
                <w:b/>
                <w:iCs/>
                <w:sz w:val="20"/>
                <w:szCs w:val="20"/>
                <w:u w:val="single"/>
              </w:rPr>
              <w:t>Building and Maintaining Relationships /Interpersonal Skills</w:t>
            </w:r>
          </w:p>
          <w:p w14:paraId="57B0D7A4" w14:textId="77777777" w:rsidR="00BF7078" w:rsidRPr="00E66DD1" w:rsidRDefault="00BF7078" w:rsidP="00E66DD1">
            <w:pPr>
              <w:spacing w:after="0"/>
              <w:rPr>
                <w:rFonts w:ascii="Arial" w:hAnsi="Arial" w:cs="Arial"/>
                <w:iCs/>
                <w:sz w:val="20"/>
                <w:szCs w:val="20"/>
              </w:rPr>
            </w:pPr>
            <w:r w:rsidRPr="00E66DD1">
              <w:rPr>
                <w:rFonts w:ascii="Arial" w:hAnsi="Arial" w:cs="Arial"/>
                <w:iCs/>
                <w:sz w:val="20"/>
                <w:szCs w:val="20"/>
              </w:rPr>
              <w:t>Demonstrates:</w:t>
            </w:r>
          </w:p>
          <w:p w14:paraId="364D8F76" w14:textId="77777777" w:rsidR="00BF7078" w:rsidRPr="00E66DD1" w:rsidRDefault="00BF7078" w:rsidP="00E66DD1">
            <w:pPr>
              <w:numPr>
                <w:ilvl w:val="0"/>
                <w:numId w:val="55"/>
              </w:numPr>
              <w:spacing w:after="0" w:line="240" w:lineRule="auto"/>
              <w:jc w:val="both"/>
              <w:rPr>
                <w:rFonts w:ascii="Arial" w:hAnsi="Arial" w:cs="Arial"/>
                <w:bCs/>
                <w:iCs/>
                <w:color w:val="000000"/>
                <w:sz w:val="20"/>
                <w:szCs w:val="20"/>
              </w:rPr>
            </w:pPr>
            <w:r w:rsidRPr="00E66DD1">
              <w:rPr>
                <w:rFonts w:ascii="Arial" w:hAnsi="Arial" w:cs="Arial"/>
                <w:bCs/>
                <w:iCs/>
                <w:color w:val="000000"/>
                <w:sz w:val="20"/>
                <w:szCs w:val="20"/>
              </w:rPr>
              <w:t>Excellent interpersonal and communications skills to facilitate work with a wide range of stakeholders</w:t>
            </w:r>
          </w:p>
          <w:p w14:paraId="58857663" w14:textId="77777777" w:rsidR="00BF7078" w:rsidRPr="00E66DD1" w:rsidRDefault="00BF7078" w:rsidP="00E66DD1">
            <w:pPr>
              <w:numPr>
                <w:ilvl w:val="0"/>
                <w:numId w:val="55"/>
              </w:numPr>
              <w:spacing w:after="0" w:line="240" w:lineRule="auto"/>
              <w:jc w:val="both"/>
              <w:rPr>
                <w:rFonts w:ascii="Arial" w:hAnsi="Arial" w:cs="Arial"/>
                <w:bCs/>
                <w:iCs/>
                <w:color w:val="000000"/>
                <w:sz w:val="20"/>
                <w:szCs w:val="20"/>
              </w:rPr>
            </w:pPr>
            <w:r w:rsidRPr="00E66DD1">
              <w:rPr>
                <w:rFonts w:ascii="Arial" w:hAnsi="Arial" w:cs="Arial"/>
                <w:bCs/>
                <w:iCs/>
                <w:color w:val="000000"/>
                <w:sz w:val="20"/>
                <w:szCs w:val="20"/>
              </w:rPr>
              <w:t>The ability to interact in a professional manner with staff and other key stakeholders</w:t>
            </w:r>
          </w:p>
          <w:p w14:paraId="131B899C" w14:textId="77777777" w:rsidR="00BF7078" w:rsidRPr="00E66DD1" w:rsidRDefault="00BF7078" w:rsidP="00E66DD1">
            <w:pPr>
              <w:numPr>
                <w:ilvl w:val="0"/>
                <w:numId w:val="55"/>
              </w:numPr>
              <w:spacing w:after="0" w:line="240" w:lineRule="auto"/>
              <w:jc w:val="both"/>
              <w:rPr>
                <w:rFonts w:ascii="Arial" w:hAnsi="Arial" w:cs="Arial"/>
                <w:bCs/>
                <w:iCs/>
                <w:color w:val="000000"/>
                <w:sz w:val="20"/>
                <w:szCs w:val="20"/>
              </w:rPr>
            </w:pPr>
            <w:r w:rsidRPr="00E66DD1">
              <w:rPr>
                <w:rFonts w:ascii="Arial" w:hAnsi="Arial" w:cs="Arial"/>
                <w:bCs/>
                <w:iCs/>
                <w:color w:val="000000"/>
                <w:sz w:val="20"/>
                <w:szCs w:val="20"/>
              </w:rPr>
              <w:t>The ability to lead, direct and influence multiple stakeholders and ensure buy-in to plans and their implementation.</w:t>
            </w:r>
          </w:p>
          <w:p w14:paraId="227AF0C1" w14:textId="77777777" w:rsidR="00BF7078" w:rsidRPr="00E66DD1" w:rsidRDefault="00BF7078" w:rsidP="00E66DD1">
            <w:pPr>
              <w:numPr>
                <w:ilvl w:val="0"/>
                <w:numId w:val="55"/>
              </w:numPr>
              <w:spacing w:after="0" w:line="240" w:lineRule="auto"/>
              <w:jc w:val="both"/>
              <w:rPr>
                <w:rFonts w:ascii="Arial" w:hAnsi="Arial" w:cs="Arial"/>
                <w:bCs/>
                <w:iCs/>
                <w:color w:val="000000"/>
                <w:sz w:val="20"/>
                <w:szCs w:val="20"/>
              </w:rPr>
            </w:pPr>
            <w:r w:rsidRPr="00E66DD1">
              <w:rPr>
                <w:rFonts w:ascii="Arial" w:hAnsi="Arial" w:cs="Arial"/>
                <w:bCs/>
                <w:iCs/>
                <w:color w:val="000000"/>
                <w:sz w:val="20"/>
                <w:szCs w:val="20"/>
              </w:rPr>
              <w:t>An ability to influence and negotiate effectively in furthering the objectives of the role.</w:t>
            </w:r>
          </w:p>
          <w:p w14:paraId="6172CFBD" w14:textId="77777777" w:rsidR="00BF7078" w:rsidRPr="00E66DD1" w:rsidRDefault="00BF7078" w:rsidP="00E66DD1">
            <w:pPr>
              <w:numPr>
                <w:ilvl w:val="0"/>
                <w:numId w:val="55"/>
              </w:numPr>
              <w:spacing w:after="0" w:line="240" w:lineRule="auto"/>
              <w:jc w:val="both"/>
              <w:rPr>
                <w:rFonts w:ascii="Arial" w:hAnsi="Arial" w:cs="Arial"/>
                <w:bCs/>
                <w:iCs/>
                <w:color w:val="000000"/>
                <w:sz w:val="20"/>
                <w:szCs w:val="20"/>
              </w:rPr>
            </w:pPr>
            <w:r w:rsidRPr="00E66DD1">
              <w:rPr>
                <w:rFonts w:ascii="Arial" w:hAnsi="Arial" w:cs="Arial"/>
                <w:bCs/>
                <w:iCs/>
                <w:color w:val="000000"/>
                <w:sz w:val="20"/>
                <w:szCs w:val="20"/>
              </w:rPr>
              <w:t>A track record of building and maintaining key internal and external relationships in achieving organisational goals</w:t>
            </w:r>
          </w:p>
          <w:p w14:paraId="0C986546" w14:textId="77777777" w:rsidR="00BF7078" w:rsidRPr="00E66DD1" w:rsidRDefault="00BF7078" w:rsidP="00E66DD1">
            <w:pPr>
              <w:numPr>
                <w:ilvl w:val="0"/>
                <w:numId w:val="55"/>
              </w:numPr>
              <w:spacing w:after="0" w:line="240" w:lineRule="auto"/>
              <w:jc w:val="both"/>
              <w:rPr>
                <w:rFonts w:ascii="Arial" w:hAnsi="Arial" w:cs="Arial"/>
                <w:bCs/>
                <w:iCs/>
                <w:color w:val="000000"/>
                <w:sz w:val="20"/>
                <w:szCs w:val="20"/>
              </w:rPr>
            </w:pPr>
            <w:r w:rsidRPr="00E66DD1">
              <w:rPr>
                <w:rFonts w:ascii="Arial" w:hAnsi="Arial" w:cs="Arial"/>
                <w:bCs/>
                <w:iCs/>
                <w:color w:val="000000"/>
                <w:sz w:val="20"/>
                <w:szCs w:val="20"/>
              </w:rPr>
              <w:t>Effective conflict management skills.</w:t>
            </w:r>
          </w:p>
          <w:p w14:paraId="4D71D937" w14:textId="77777777" w:rsidR="00BF7078" w:rsidRPr="00E66DD1" w:rsidRDefault="00BF7078" w:rsidP="00E66DD1">
            <w:pPr>
              <w:spacing w:after="0"/>
              <w:ind w:left="360" w:hanging="284"/>
              <w:jc w:val="both"/>
              <w:rPr>
                <w:rFonts w:ascii="Arial" w:hAnsi="Arial" w:cs="Arial"/>
                <w:b/>
                <w:sz w:val="20"/>
                <w:szCs w:val="20"/>
                <w:u w:val="single"/>
              </w:rPr>
            </w:pPr>
          </w:p>
          <w:p w14:paraId="23A6E1F5" w14:textId="77777777" w:rsidR="00BF7078" w:rsidRPr="00E66DD1" w:rsidRDefault="00BF7078" w:rsidP="00E66DD1">
            <w:pPr>
              <w:spacing w:after="0"/>
              <w:jc w:val="both"/>
              <w:rPr>
                <w:rFonts w:ascii="Arial" w:hAnsi="Arial" w:cs="Arial"/>
                <w:b/>
                <w:sz w:val="20"/>
                <w:szCs w:val="20"/>
                <w:u w:val="single"/>
              </w:rPr>
            </w:pPr>
            <w:r w:rsidRPr="00E66DD1">
              <w:rPr>
                <w:rFonts w:ascii="Arial" w:hAnsi="Arial" w:cs="Arial"/>
                <w:b/>
                <w:sz w:val="20"/>
                <w:szCs w:val="20"/>
                <w:u w:val="single"/>
              </w:rPr>
              <w:t>Communication Skills</w:t>
            </w:r>
          </w:p>
          <w:p w14:paraId="543738B6" w14:textId="77777777" w:rsidR="00BF7078" w:rsidRPr="00E66DD1" w:rsidRDefault="00BF7078" w:rsidP="00E66DD1">
            <w:pPr>
              <w:spacing w:after="0"/>
              <w:jc w:val="both"/>
              <w:rPr>
                <w:rFonts w:ascii="Arial" w:hAnsi="Arial" w:cs="Arial"/>
                <w:sz w:val="20"/>
                <w:szCs w:val="20"/>
              </w:rPr>
            </w:pPr>
            <w:r w:rsidRPr="00E66DD1">
              <w:rPr>
                <w:rFonts w:ascii="Arial" w:hAnsi="Arial" w:cs="Arial"/>
                <w:sz w:val="20"/>
                <w:szCs w:val="20"/>
              </w:rPr>
              <w:t>Demonstrates:</w:t>
            </w:r>
          </w:p>
          <w:p w14:paraId="65878D9C" w14:textId="77777777" w:rsidR="00BF7078" w:rsidRPr="00E66DD1" w:rsidRDefault="00BF7078" w:rsidP="00E66DD1">
            <w:pPr>
              <w:pStyle w:val="ListParagraph"/>
              <w:numPr>
                <w:ilvl w:val="0"/>
                <w:numId w:val="57"/>
              </w:numPr>
              <w:spacing w:after="0" w:line="240" w:lineRule="auto"/>
              <w:rPr>
                <w:rFonts w:ascii="Arial" w:hAnsi="Arial" w:cs="Arial"/>
                <w:color w:val="000000"/>
                <w:sz w:val="20"/>
                <w:szCs w:val="20"/>
                <w:lang w:eastAsia="en-IE"/>
              </w:rPr>
            </w:pPr>
            <w:r w:rsidRPr="00E66DD1">
              <w:rPr>
                <w:rFonts w:ascii="Arial" w:hAnsi="Arial" w:cs="Arial"/>
                <w:color w:val="000000"/>
                <w:sz w:val="20"/>
                <w:szCs w:val="20"/>
                <w:lang w:eastAsia="en-IE"/>
              </w:rPr>
              <w:t>The ability to present information clearly, concisely and confidently when speaking and in writing tailoring to meet the needs of the audience</w:t>
            </w:r>
          </w:p>
          <w:p w14:paraId="1C507E4E" w14:textId="77777777" w:rsidR="00BF7078" w:rsidRPr="00E66DD1" w:rsidRDefault="00BF7078" w:rsidP="00E66DD1">
            <w:pPr>
              <w:pStyle w:val="ListParagraph"/>
              <w:numPr>
                <w:ilvl w:val="0"/>
                <w:numId w:val="57"/>
              </w:numPr>
              <w:spacing w:after="0" w:line="240" w:lineRule="auto"/>
              <w:rPr>
                <w:rFonts w:ascii="Arial" w:hAnsi="Arial" w:cs="Arial"/>
                <w:color w:val="000000"/>
                <w:sz w:val="20"/>
                <w:szCs w:val="20"/>
                <w:lang w:eastAsia="en-IE"/>
              </w:rPr>
            </w:pPr>
            <w:r w:rsidRPr="00E66DD1">
              <w:rPr>
                <w:rFonts w:ascii="Arial" w:hAnsi="Arial" w:cs="Arial"/>
                <w:color w:val="000000"/>
                <w:sz w:val="20"/>
                <w:szCs w:val="20"/>
                <w:lang w:eastAsia="en-IE"/>
              </w:rPr>
              <w:t>Excellent presentation skills.</w:t>
            </w:r>
          </w:p>
          <w:p w14:paraId="570A27A3" w14:textId="77777777" w:rsidR="00BF7078" w:rsidRPr="00E66DD1" w:rsidRDefault="00BF7078" w:rsidP="00E66DD1">
            <w:pPr>
              <w:pStyle w:val="ListParagraph"/>
              <w:numPr>
                <w:ilvl w:val="0"/>
                <w:numId w:val="57"/>
              </w:numPr>
              <w:spacing w:after="0" w:line="240" w:lineRule="auto"/>
              <w:rPr>
                <w:rFonts w:ascii="Arial" w:hAnsi="Arial" w:cs="Arial"/>
                <w:color w:val="000000"/>
                <w:sz w:val="20"/>
                <w:szCs w:val="20"/>
                <w:lang w:eastAsia="en-IE"/>
              </w:rPr>
            </w:pPr>
            <w:r w:rsidRPr="00E66DD1">
              <w:rPr>
                <w:rFonts w:ascii="Arial" w:hAnsi="Arial" w:cs="Arial"/>
                <w:color w:val="000000"/>
                <w:sz w:val="20"/>
                <w:szCs w:val="20"/>
                <w:lang w:eastAsia="en-IE"/>
              </w:rPr>
              <w:t>Excellent written communication skills including the ability to produce professional reports.</w:t>
            </w:r>
          </w:p>
          <w:p w14:paraId="3B9F85FC" w14:textId="77777777" w:rsidR="00BF7078" w:rsidRPr="00E66DD1" w:rsidRDefault="00BF7078" w:rsidP="00E66DD1">
            <w:pPr>
              <w:spacing w:after="0"/>
              <w:ind w:left="360" w:hanging="284"/>
              <w:jc w:val="both"/>
              <w:rPr>
                <w:rFonts w:ascii="Arial" w:hAnsi="Arial" w:cs="Arial"/>
                <w:b/>
                <w:sz w:val="20"/>
                <w:szCs w:val="20"/>
                <w:u w:val="single"/>
              </w:rPr>
            </w:pPr>
          </w:p>
          <w:p w14:paraId="71E3F25B" w14:textId="77777777" w:rsidR="00BF7078" w:rsidRPr="00E66DD1" w:rsidRDefault="00BF7078" w:rsidP="00E66DD1">
            <w:pPr>
              <w:spacing w:after="0"/>
              <w:rPr>
                <w:rFonts w:ascii="Arial" w:hAnsi="Arial" w:cs="Arial"/>
                <w:b/>
                <w:iCs/>
                <w:sz w:val="20"/>
                <w:szCs w:val="20"/>
                <w:u w:val="single"/>
              </w:rPr>
            </w:pPr>
            <w:r w:rsidRPr="00E66DD1">
              <w:rPr>
                <w:rFonts w:ascii="Arial" w:hAnsi="Arial" w:cs="Arial"/>
                <w:b/>
                <w:iCs/>
                <w:sz w:val="20"/>
                <w:szCs w:val="20"/>
                <w:u w:val="single"/>
              </w:rPr>
              <w:t>Commitment to a Quality Service</w:t>
            </w:r>
          </w:p>
          <w:p w14:paraId="50D576C8" w14:textId="77777777" w:rsidR="00BF7078" w:rsidRPr="00E66DD1" w:rsidRDefault="00BF7078" w:rsidP="00E66DD1">
            <w:pPr>
              <w:spacing w:after="0"/>
              <w:rPr>
                <w:rFonts w:ascii="Arial" w:hAnsi="Arial" w:cs="Arial"/>
                <w:iCs/>
                <w:sz w:val="20"/>
                <w:szCs w:val="20"/>
              </w:rPr>
            </w:pPr>
            <w:r w:rsidRPr="00E66DD1">
              <w:rPr>
                <w:rFonts w:ascii="Arial" w:hAnsi="Arial" w:cs="Arial"/>
                <w:iCs/>
                <w:sz w:val="20"/>
                <w:szCs w:val="20"/>
              </w:rPr>
              <w:t>Demonstrates:</w:t>
            </w:r>
          </w:p>
          <w:p w14:paraId="283ABBE3" w14:textId="77777777" w:rsidR="00BF7078" w:rsidRPr="00E66DD1" w:rsidRDefault="00BF7078" w:rsidP="00E66DD1">
            <w:pPr>
              <w:numPr>
                <w:ilvl w:val="0"/>
                <w:numId w:val="55"/>
              </w:numPr>
              <w:spacing w:after="0" w:line="240" w:lineRule="auto"/>
              <w:jc w:val="both"/>
              <w:rPr>
                <w:rFonts w:ascii="Arial" w:hAnsi="Arial" w:cs="Arial"/>
                <w:bCs/>
                <w:iCs/>
                <w:color w:val="000000"/>
                <w:sz w:val="20"/>
                <w:szCs w:val="20"/>
              </w:rPr>
            </w:pPr>
            <w:r w:rsidRPr="00E66DD1">
              <w:rPr>
                <w:rFonts w:ascii="Arial" w:hAnsi="Arial" w:cs="Arial"/>
                <w:bCs/>
                <w:iCs/>
                <w:color w:val="000000"/>
                <w:sz w:val="20"/>
                <w:szCs w:val="20"/>
              </w:rPr>
              <w:t xml:space="preserve">A core belief in and passion for the sustainable delivery of </w:t>
            </w:r>
            <w:proofErr w:type="gramStart"/>
            <w:r w:rsidRPr="00E66DD1">
              <w:rPr>
                <w:rFonts w:ascii="Arial" w:hAnsi="Arial" w:cs="Arial"/>
                <w:bCs/>
                <w:iCs/>
                <w:color w:val="000000"/>
                <w:sz w:val="20"/>
                <w:szCs w:val="20"/>
              </w:rPr>
              <w:t>high quality</w:t>
            </w:r>
            <w:proofErr w:type="gramEnd"/>
            <w:r w:rsidRPr="00E66DD1">
              <w:rPr>
                <w:rFonts w:ascii="Arial" w:hAnsi="Arial" w:cs="Arial"/>
                <w:bCs/>
                <w:iCs/>
                <w:color w:val="000000"/>
                <w:sz w:val="20"/>
                <w:szCs w:val="20"/>
              </w:rPr>
              <w:t xml:space="preserve"> service-user focused services.</w:t>
            </w:r>
          </w:p>
          <w:p w14:paraId="7046B626" w14:textId="77777777" w:rsidR="00BF7078" w:rsidRPr="00E66DD1" w:rsidRDefault="00BF7078" w:rsidP="00E66DD1">
            <w:pPr>
              <w:numPr>
                <w:ilvl w:val="0"/>
                <w:numId w:val="55"/>
              </w:numPr>
              <w:spacing w:after="0" w:line="240" w:lineRule="auto"/>
              <w:jc w:val="both"/>
              <w:rPr>
                <w:rFonts w:ascii="Arial" w:hAnsi="Arial" w:cs="Arial"/>
                <w:bCs/>
                <w:iCs/>
                <w:color w:val="000000"/>
                <w:sz w:val="20"/>
                <w:szCs w:val="20"/>
              </w:rPr>
            </w:pPr>
            <w:r w:rsidRPr="00E66DD1">
              <w:rPr>
                <w:rFonts w:ascii="Arial" w:hAnsi="Arial" w:cs="Arial"/>
                <w:bCs/>
                <w:iCs/>
                <w:color w:val="000000"/>
                <w:sz w:val="20"/>
                <w:szCs w:val="20"/>
              </w:rPr>
              <w:t xml:space="preserve">A client user and customer focus in the delivery of services. </w:t>
            </w:r>
          </w:p>
          <w:p w14:paraId="63C6C2F8" w14:textId="77777777" w:rsidR="00BF7078" w:rsidRPr="00E66DD1" w:rsidRDefault="00BF7078" w:rsidP="00E66DD1">
            <w:pPr>
              <w:numPr>
                <w:ilvl w:val="0"/>
                <w:numId w:val="55"/>
              </w:numPr>
              <w:spacing w:after="0" w:line="240" w:lineRule="auto"/>
              <w:jc w:val="both"/>
              <w:rPr>
                <w:rFonts w:ascii="Arial" w:hAnsi="Arial" w:cs="Arial"/>
                <w:bCs/>
                <w:iCs/>
                <w:color w:val="000000"/>
                <w:sz w:val="20"/>
                <w:szCs w:val="20"/>
              </w:rPr>
            </w:pPr>
            <w:r w:rsidRPr="00E66DD1">
              <w:rPr>
                <w:rFonts w:ascii="Arial" w:hAnsi="Arial" w:cs="Arial"/>
                <w:bCs/>
                <w:iCs/>
                <w:color w:val="000000"/>
                <w:sz w:val="20"/>
                <w:szCs w:val="20"/>
              </w:rPr>
              <w:t>Places strong emphasis on achieving high standards of excellence.</w:t>
            </w:r>
          </w:p>
          <w:p w14:paraId="5B3284FA" w14:textId="77777777" w:rsidR="00BF7078" w:rsidRPr="00E66DD1" w:rsidRDefault="00BF7078" w:rsidP="00E66DD1">
            <w:pPr>
              <w:numPr>
                <w:ilvl w:val="0"/>
                <w:numId w:val="55"/>
              </w:numPr>
              <w:spacing w:after="0" w:line="240" w:lineRule="auto"/>
              <w:jc w:val="both"/>
              <w:rPr>
                <w:rFonts w:ascii="Arial" w:hAnsi="Arial" w:cs="Arial"/>
                <w:bCs/>
                <w:iCs/>
                <w:color w:val="000000"/>
                <w:sz w:val="20"/>
                <w:szCs w:val="20"/>
              </w:rPr>
            </w:pPr>
            <w:r w:rsidRPr="00E66DD1">
              <w:rPr>
                <w:rFonts w:ascii="Arial" w:hAnsi="Arial" w:cs="Arial"/>
                <w:bCs/>
                <w:iCs/>
                <w:color w:val="000000"/>
                <w:sz w:val="20"/>
                <w:szCs w:val="20"/>
              </w:rPr>
              <w:t>An ability to pay close and accurate attention to detail in personal work and to create a culture where high standards are valued and respected.</w:t>
            </w:r>
          </w:p>
          <w:p w14:paraId="3C243F57" w14:textId="77777777" w:rsidR="00BF7078" w:rsidRPr="00E66DD1" w:rsidRDefault="00BF7078" w:rsidP="00E66DD1">
            <w:pPr>
              <w:numPr>
                <w:ilvl w:val="0"/>
                <w:numId w:val="55"/>
              </w:numPr>
              <w:spacing w:after="0" w:line="240" w:lineRule="auto"/>
              <w:jc w:val="both"/>
              <w:rPr>
                <w:rFonts w:ascii="Arial" w:hAnsi="Arial" w:cs="Arial"/>
                <w:bCs/>
                <w:iCs/>
                <w:color w:val="000000"/>
                <w:sz w:val="20"/>
                <w:szCs w:val="20"/>
              </w:rPr>
            </w:pPr>
            <w:r w:rsidRPr="00E66DD1">
              <w:rPr>
                <w:rFonts w:ascii="Arial" w:hAnsi="Arial" w:cs="Arial"/>
                <w:bCs/>
                <w:iCs/>
                <w:color w:val="000000"/>
                <w:sz w:val="20"/>
                <w:szCs w:val="20"/>
              </w:rPr>
              <w:t>An ability to cope with competing demands without a diminution in performance.</w:t>
            </w:r>
          </w:p>
          <w:p w14:paraId="559EC23F" w14:textId="77777777" w:rsidR="00BF7078" w:rsidRPr="00E66DD1" w:rsidRDefault="00BF7078" w:rsidP="00E66DD1">
            <w:pPr>
              <w:numPr>
                <w:ilvl w:val="0"/>
                <w:numId w:val="55"/>
              </w:numPr>
              <w:spacing w:after="0" w:line="240" w:lineRule="auto"/>
              <w:jc w:val="both"/>
              <w:rPr>
                <w:rFonts w:ascii="Arial" w:hAnsi="Arial" w:cs="Arial"/>
                <w:bCs/>
                <w:iCs/>
                <w:color w:val="000000"/>
                <w:sz w:val="20"/>
                <w:szCs w:val="20"/>
              </w:rPr>
            </w:pPr>
            <w:r w:rsidRPr="00E66DD1">
              <w:rPr>
                <w:rFonts w:ascii="Arial" w:hAnsi="Arial" w:cs="Arial"/>
                <w:bCs/>
                <w:iCs/>
                <w:color w:val="000000"/>
                <w:sz w:val="20"/>
                <w:szCs w:val="20"/>
              </w:rPr>
              <w:t xml:space="preserve">A vision in relation to what work changes are required to achieve immediate and </w:t>
            </w:r>
            <w:proofErr w:type="gramStart"/>
            <w:r w:rsidRPr="00E66DD1">
              <w:rPr>
                <w:rFonts w:ascii="Arial" w:hAnsi="Arial" w:cs="Arial"/>
                <w:bCs/>
                <w:iCs/>
                <w:color w:val="000000"/>
                <w:sz w:val="20"/>
                <w:szCs w:val="20"/>
              </w:rPr>
              <w:t>long term</w:t>
            </w:r>
            <w:proofErr w:type="gramEnd"/>
            <w:r w:rsidRPr="00E66DD1">
              <w:rPr>
                <w:rFonts w:ascii="Arial" w:hAnsi="Arial" w:cs="Arial"/>
                <w:bCs/>
                <w:iCs/>
                <w:color w:val="000000"/>
                <w:sz w:val="20"/>
                <w:szCs w:val="20"/>
              </w:rPr>
              <w:t xml:space="preserve"> organisational objectives.</w:t>
            </w:r>
          </w:p>
          <w:p w14:paraId="2F29D892" w14:textId="468EDC54" w:rsidR="00185CC2" w:rsidRPr="00E66DD1" w:rsidRDefault="00185CC2" w:rsidP="00E66DD1">
            <w:pPr>
              <w:spacing w:after="0" w:line="240" w:lineRule="auto"/>
              <w:jc w:val="both"/>
              <w:rPr>
                <w:rFonts w:ascii="Arial" w:eastAsiaTheme="minorEastAsia" w:hAnsi="Arial" w:cs="Arial"/>
                <w:color w:val="00251A" w:themeColor="text2"/>
                <w:sz w:val="20"/>
                <w:szCs w:val="20"/>
              </w:rPr>
            </w:pPr>
          </w:p>
        </w:tc>
      </w:tr>
      <w:tr w:rsidR="00234B78" w:rsidRPr="00E66DD1" w14:paraId="2B43821A" w14:textId="77777777" w:rsidTr="1125D9CA">
        <w:tc>
          <w:tcPr>
            <w:tcW w:w="2364" w:type="dxa"/>
          </w:tcPr>
          <w:p w14:paraId="3061EE71" w14:textId="77777777" w:rsidR="00E65D85" w:rsidRPr="00E66DD1" w:rsidRDefault="050DE5A3" w:rsidP="00E66DD1">
            <w:pPr>
              <w:spacing w:after="0"/>
              <w:rPr>
                <w:rFonts w:ascii="Arial" w:eastAsiaTheme="minorEastAsia" w:hAnsi="Arial" w:cs="Arial"/>
                <w:b/>
                <w:bCs/>
                <w:color w:val="00251A" w:themeColor="text2"/>
                <w:sz w:val="20"/>
                <w:szCs w:val="20"/>
              </w:rPr>
            </w:pPr>
            <w:r w:rsidRPr="00E66DD1">
              <w:rPr>
                <w:rFonts w:ascii="Arial" w:eastAsiaTheme="minorEastAsia" w:hAnsi="Arial" w:cs="Arial"/>
                <w:b/>
                <w:bCs/>
                <w:color w:val="00251A" w:themeColor="text2"/>
                <w:sz w:val="20"/>
                <w:szCs w:val="20"/>
              </w:rPr>
              <w:lastRenderedPageBreak/>
              <w:t>Campaign specific selection process</w:t>
            </w:r>
          </w:p>
          <w:p w14:paraId="38052976" w14:textId="77777777" w:rsidR="00E65D85" w:rsidRPr="00E66DD1" w:rsidRDefault="00E65D85" w:rsidP="00E66DD1">
            <w:pPr>
              <w:spacing w:after="0"/>
              <w:rPr>
                <w:rFonts w:ascii="Arial" w:eastAsiaTheme="minorEastAsia" w:hAnsi="Arial" w:cs="Arial"/>
                <w:b/>
                <w:bCs/>
                <w:color w:val="00251A" w:themeColor="text2"/>
                <w:sz w:val="20"/>
                <w:szCs w:val="20"/>
              </w:rPr>
            </w:pPr>
          </w:p>
          <w:p w14:paraId="3914677D" w14:textId="77777777" w:rsidR="00E65D85" w:rsidRPr="00E66DD1" w:rsidRDefault="050DE5A3" w:rsidP="00E66DD1">
            <w:pPr>
              <w:spacing w:after="0"/>
              <w:jc w:val="both"/>
              <w:rPr>
                <w:rFonts w:ascii="Arial" w:eastAsiaTheme="minorEastAsia" w:hAnsi="Arial" w:cs="Arial"/>
                <w:b/>
                <w:bCs/>
                <w:color w:val="00251A" w:themeColor="text2"/>
                <w:sz w:val="20"/>
                <w:szCs w:val="20"/>
              </w:rPr>
            </w:pPr>
            <w:r w:rsidRPr="00E66DD1">
              <w:rPr>
                <w:rFonts w:ascii="Arial" w:eastAsiaTheme="minorEastAsia" w:hAnsi="Arial" w:cs="Arial"/>
                <w:b/>
                <w:bCs/>
                <w:color w:val="00251A" w:themeColor="text2"/>
                <w:sz w:val="20"/>
                <w:szCs w:val="20"/>
              </w:rPr>
              <w:t>Ranking/shortlisting / interview</w:t>
            </w:r>
          </w:p>
        </w:tc>
        <w:tc>
          <w:tcPr>
            <w:tcW w:w="7843" w:type="dxa"/>
          </w:tcPr>
          <w:p w14:paraId="5ED2F529" w14:textId="77777777" w:rsidR="00E65D85" w:rsidRPr="00E66DD1" w:rsidRDefault="050DE5A3" w:rsidP="00E66DD1">
            <w:pPr>
              <w:spacing w:after="0"/>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w:t>
            </w:r>
            <w:proofErr w:type="gramStart"/>
            <w:r w:rsidRPr="00E66DD1">
              <w:rPr>
                <w:rFonts w:ascii="Arial" w:eastAsiaTheme="minorEastAsia" w:hAnsi="Arial" w:cs="Arial"/>
                <w:color w:val="00251A" w:themeColor="text2"/>
                <w:sz w:val="20"/>
                <w:szCs w:val="20"/>
              </w:rPr>
              <w:t>in light of</w:t>
            </w:r>
            <w:proofErr w:type="gramEnd"/>
            <w:r w:rsidRPr="00E66DD1">
              <w:rPr>
                <w:rFonts w:ascii="Arial" w:eastAsiaTheme="minorEastAsia" w:hAnsi="Arial" w:cs="Arial"/>
                <w:color w:val="00251A" w:themeColor="text2"/>
                <w:sz w:val="20"/>
                <w:szCs w:val="20"/>
              </w:rPr>
              <w:t xml:space="preserve"> those requirements.  </w:t>
            </w:r>
          </w:p>
          <w:p w14:paraId="3FB9C74E" w14:textId="77777777" w:rsidR="00E65D85" w:rsidRPr="00E66DD1" w:rsidRDefault="050DE5A3" w:rsidP="00E66DD1">
            <w:pPr>
              <w:spacing w:after="0"/>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 xml:space="preserve">Failure to include information regarding these requirements may result in you not progressing to the next stage of the selection process.  </w:t>
            </w:r>
          </w:p>
          <w:p w14:paraId="1972B800" w14:textId="77777777" w:rsidR="00E66DD1" w:rsidRDefault="050DE5A3" w:rsidP="00E66DD1">
            <w:pPr>
              <w:spacing w:after="0"/>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lastRenderedPageBreak/>
              <w:t>Those successful at the ranking stage of this process, where applied, will be placed on an order of merit and will be called to interview in ‘bands’ depending on the service needs of the organisation.</w:t>
            </w:r>
          </w:p>
          <w:p w14:paraId="42B4C056" w14:textId="725B4D9A" w:rsidR="00E66DD1" w:rsidRPr="00E66DD1" w:rsidRDefault="00E66DD1" w:rsidP="00E66DD1">
            <w:pPr>
              <w:spacing w:after="0"/>
              <w:rPr>
                <w:rFonts w:ascii="Arial" w:eastAsiaTheme="minorEastAsia" w:hAnsi="Arial" w:cs="Arial"/>
                <w:color w:val="00251A" w:themeColor="text2"/>
                <w:sz w:val="20"/>
                <w:szCs w:val="20"/>
              </w:rPr>
            </w:pPr>
          </w:p>
        </w:tc>
      </w:tr>
      <w:tr w:rsidR="00234B78" w:rsidRPr="00E66DD1" w14:paraId="11F8D9D5" w14:textId="77777777" w:rsidTr="1125D9CA">
        <w:tc>
          <w:tcPr>
            <w:tcW w:w="2364" w:type="dxa"/>
          </w:tcPr>
          <w:p w14:paraId="57E2F7A3" w14:textId="77777777" w:rsidR="00E65D85" w:rsidRPr="00E66DD1" w:rsidRDefault="050DE5A3" w:rsidP="00E66DD1">
            <w:pPr>
              <w:spacing w:after="0"/>
              <w:rPr>
                <w:rFonts w:ascii="Arial" w:eastAsiaTheme="minorEastAsia" w:hAnsi="Arial" w:cs="Arial"/>
                <w:b/>
                <w:bCs/>
                <w:color w:val="00251A" w:themeColor="text2"/>
                <w:sz w:val="20"/>
                <w:szCs w:val="20"/>
              </w:rPr>
            </w:pPr>
            <w:r w:rsidRPr="00E66DD1">
              <w:rPr>
                <w:rFonts w:ascii="Arial" w:eastAsiaTheme="minorEastAsia" w:hAnsi="Arial" w:cs="Arial"/>
                <w:b/>
                <w:bCs/>
                <w:color w:val="00251A" w:themeColor="text2"/>
                <w:sz w:val="20"/>
                <w:szCs w:val="20"/>
              </w:rPr>
              <w:lastRenderedPageBreak/>
              <w:t xml:space="preserve">Diversity, equality and inclusion </w:t>
            </w:r>
          </w:p>
          <w:p w14:paraId="3942FA0A" w14:textId="77777777" w:rsidR="00E65D85" w:rsidRPr="00E66DD1" w:rsidRDefault="00E65D85" w:rsidP="00E66DD1">
            <w:pPr>
              <w:spacing w:after="0"/>
              <w:rPr>
                <w:rFonts w:ascii="Arial" w:eastAsiaTheme="minorEastAsia" w:hAnsi="Arial" w:cs="Arial"/>
                <w:b/>
                <w:bCs/>
                <w:color w:val="00251A" w:themeColor="text2"/>
                <w:sz w:val="20"/>
                <w:szCs w:val="20"/>
              </w:rPr>
            </w:pPr>
          </w:p>
        </w:tc>
        <w:tc>
          <w:tcPr>
            <w:tcW w:w="7843" w:type="dxa"/>
          </w:tcPr>
          <w:p w14:paraId="597F1298" w14:textId="77777777" w:rsidR="00E65D85" w:rsidRPr="00E66DD1" w:rsidRDefault="050DE5A3" w:rsidP="00E66DD1">
            <w:pPr>
              <w:spacing w:after="0"/>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The HSE is an equal opportunities employer.</w:t>
            </w:r>
          </w:p>
          <w:p w14:paraId="46BBB02D" w14:textId="77777777" w:rsidR="00E65D85" w:rsidRPr="00E66DD1" w:rsidRDefault="050DE5A3" w:rsidP="00E66DD1">
            <w:pPr>
              <w:spacing w:after="0"/>
              <w:rPr>
                <w:rFonts w:ascii="Arial" w:eastAsiaTheme="minorEastAsia" w:hAnsi="Arial" w:cs="Arial"/>
                <w:color w:val="00251A" w:themeColor="text2"/>
                <w:sz w:val="20"/>
                <w:szCs w:val="20"/>
                <w:shd w:val="clear" w:color="auto" w:fill="FFFFFF"/>
              </w:rPr>
            </w:pPr>
            <w:r w:rsidRPr="00E66DD1">
              <w:rPr>
                <w:rFonts w:ascii="Arial" w:eastAsiaTheme="minorEastAsia" w:hAnsi="Arial" w:cs="Arial"/>
                <w:color w:val="00251A" w:themeColor="text2"/>
                <w:sz w:val="20"/>
                <w:szCs w:val="2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46B00CD9" w14:textId="77777777" w:rsidR="00E65D85" w:rsidRPr="00E66DD1" w:rsidRDefault="050DE5A3" w:rsidP="00E66DD1">
            <w:pPr>
              <w:spacing w:after="0"/>
              <w:rPr>
                <w:rFonts w:ascii="Arial" w:eastAsiaTheme="minorEastAsia" w:hAnsi="Arial" w:cs="Arial"/>
                <w:color w:val="00251A" w:themeColor="text2"/>
                <w:sz w:val="20"/>
                <w:szCs w:val="20"/>
                <w:shd w:val="clear" w:color="auto" w:fill="FFFFFF"/>
              </w:rPr>
            </w:pPr>
            <w:r w:rsidRPr="00E66DD1">
              <w:rPr>
                <w:rFonts w:ascii="Arial" w:eastAsiaTheme="minorEastAsia" w:hAnsi="Arial" w:cs="Arial"/>
                <w:color w:val="00251A" w:themeColor="text2"/>
                <w:sz w:val="20"/>
                <w:szCs w:val="2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2D0B3FD" w14:textId="77777777" w:rsidR="00E65D85" w:rsidRPr="00E66DD1" w:rsidRDefault="050DE5A3" w:rsidP="00E66DD1">
            <w:pPr>
              <w:spacing w:after="0"/>
              <w:rPr>
                <w:rFonts w:ascii="Arial" w:eastAsiaTheme="minorEastAsia" w:hAnsi="Arial" w:cs="Arial"/>
                <w:color w:val="00251A" w:themeColor="text2"/>
                <w:sz w:val="20"/>
                <w:szCs w:val="20"/>
                <w:shd w:val="clear" w:color="auto" w:fill="FFFFFF"/>
              </w:rPr>
            </w:pPr>
            <w:r w:rsidRPr="00E66DD1">
              <w:rPr>
                <w:rFonts w:ascii="Arial" w:eastAsiaTheme="minorEastAsia" w:hAnsi="Arial" w:cs="Arial"/>
                <w:color w:val="00251A" w:themeColor="text2"/>
                <w:sz w:val="20"/>
                <w:szCs w:val="2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4977539E" w14:textId="77777777" w:rsidR="00E65D85" w:rsidRDefault="050DE5A3" w:rsidP="00E66DD1">
            <w:pPr>
              <w:spacing w:after="0"/>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 xml:space="preserve">Read more about the HSE’s commitment to </w:t>
            </w:r>
            <w:hyperlink r:id="rId15">
              <w:r w:rsidRPr="00E66DD1">
                <w:rPr>
                  <w:rStyle w:val="Hyperlink"/>
                  <w:rFonts w:ascii="Arial" w:eastAsiaTheme="minorEastAsia" w:hAnsi="Arial" w:cs="Arial"/>
                  <w:color w:val="00251A" w:themeColor="text2"/>
                  <w:sz w:val="20"/>
                  <w:szCs w:val="20"/>
                </w:rPr>
                <w:t>Diversity, Equality and Inclusion</w:t>
              </w:r>
            </w:hyperlink>
            <w:r w:rsidRPr="00E66DD1">
              <w:rPr>
                <w:rFonts w:ascii="Arial" w:eastAsiaTheme="minorEastAsia" w:hAnsi="Arial" w:cs="Arial"/>
                <w:color w:val="00251A" w:themeColor="text2"/>
                <w:sz w:val="20"/>
                <w:szCs w:val="20"/>
              </w:rPr>
              <w:t xml:space="preserve"> </w:t>
            </w:r>
          </w:p>
          <w:p w14:paraId="238DCCDC" w14:textId="2056DDFA" w:rsidR="00E66DD1" w:rsidRPr="00E66DD1" w:rsidRDefault="00E66DD1" w:rsidP="00E66DD1">
            <w:pPr>
              <w:spacing w:after="0"/>
              <w:rPr>
                <w:rFonts w:ascii="Arial" w:eastAsiaTheme="minorEastAsia" w:hAnsi="Arial" w:cs="Arial"/>
                <w:color w:val="00251A" w:themeColor="text2"/>
                <w:sz w:val="20"/>
                <w:szCs w:val="20"/>
              </w:rPr>
            </w:pPr>
          </w:p>
        </w:tc>
      </w:tr>
      <w:tr w:rsidR="00234B78" w:rsidRPr="00E66DD1" w14:paraId="39790DD7" w14:textId="77777777" w:rsidTr="1125D9CA">
        <w:tc>
          <w:tcPr>
            <w:tcW w:w="2364" w:type="dxa"/>
          </w:tcPr>
          <w:p w14:paraId="12C985EA" w14:textId="77777777" w:rsidR="00E65D85" w:rsidRPr="00E66DD1" w:rsidRDefault="050DE5A3" w:rsidP="00E66DD1">
            <w:pPr>
              <w:spacing w:after="0"/>
              <w:rPr>
                <w:rFonts w:ascii="Arial" w:eastAsiaTheme="minorEastAsia" w:hAnsi="Arial" w:cs="Arial"/>
                <w:b/>
                <w:bCs/>
                <w:color w:val="00251A" w:themeColor="text2"/>
                <w:sz w:val="20"/>
                <w:szCs w:val="20"/>
              </w:rPr>
            </w:pPr>
            <w:r w:rsidRPr="00E66DD1">
              <w:rPr>
                <w:rFonts w:ascii="Arial" w:eastAsiaTheme="minorEastAsia" w:hAnsi="Arial" w:cs="Arial"/>
                <w:b/>
                <w:bCs/>
                <w:color w:val="00251A" w:themeColor="text2"/>
                <w:sz w:val="20"/>
                <w:szCs w:val="20"/>
              </w:rPr>
              <w:t>Code of practice</w:t>
            </w:r>
          </w:p>
        </w:tc>
        <w:tc>
          <w:tcPr>
            <w:tcW w:w="7843" w:type="dxa"/>
          </w:tcPr>
          <w:p w14:paraId="58232B10" w14:textId="77777777" w:rsidR="00E65D85" w:rsidRPr="00E66DD1" w:rsidRDefault="050DE5A3" w:rsidP="00E66DD1">
            <w:pPr>
              <w:spacing w:after="0"/>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The Health Service Executive will run this campaign in compliance with the Code of Practice prepared by the Commission for Public Service Appointments (CPSA).</w:t>
            </w:r>
          </w:p>
          <w:p w14:paraId="72F817BE" w14:textId="77777777" w:rsidR="00E65D85" w:rsidRPr="00E66DD1" w:rsidRDefault="050DE5A3" w:rsidP="00E66DD1">
            <w:pPr>
              <w:shd w:val="clear" w:color="auto" w:fill="FFFFFF" w:themeFill="background2"/>
              <w:spacing w:after="0" w:line="276" w:lineRule="auto"/>
              <w:rPr>
                <w:rFonts w:ascii="Arial" w:eastAsiaTheme="minorEastAsia" w:hAnsi="Arial" w:cs="Arial"/>
                <w:color w:val="00251A" w:themeColor="text2"/>
                <w:sz w:val="20"/>
                <w:szCs w:val="20"/>
                <w:lang w:eastAsia="en-IE"/>
              </w:rPr>
            </w:pPr>
            <w:r w:rsidRPr="00E66DD1">
              <w:rPr>
                <w:rFonts w:ascii="Arial" w:eastAsiaTheme="minorEastAsia" w:hAnsi="Arial" w:cs="Arial"/>
                <w:color w:val="00251A" w:themeColor="text2"/>
                <w:sz w:val="20"/>
                <w:szCs w:val="20"/>
              </w:rPr>
              <w:t xml:space="preserve">The CPSA is responsible for </w:t>
            </w:r>
            <w:r w:rsidRPr="00E66DD1">
              <w:rPr>
                <w:rFonts w:ascii="Arial" w:eastAsiaTheme="minorEastAsia" w:hAnsi="Arial" w:cs="Arial"/>
                <w:color w:val="00251A" w:themeColor="text2"/>
                <w:sz w:val="20"/>
                <w:szCs w:val="20"/>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1708CF96" w14:textId="77777777" w:rsidR="00E65D85" w:rsidRDefault="050DE5A3" w:rsidP="00E66DD1">
            <w:pPr>
              <w:spacing w:after="0"/>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 xml:space="preserve">Read the </w:t>
            </w:r>
            <w:hyperlink r:id="rId16">
              <w:r w:rsidRPr="00E66DD1">
                <w:rPr>
                  <w:rStyle w:val="Hyperlink"/>
                  <w:rFonts w:ascii="Arial" w:eastAsiaTheme="minorEastAsia" w:hAnsi="Arial" w:cs="Arial"/>
                  <w:color w:val="00251A" w:themeColor="text2"/>
                  <w:sz w:val="20"/>
                  <w:szCs w:val="20"/>
                </w:rPr>
                <w:t>CPSA Code of Practice</w:t>
              </w:r>
            </w:hyperlink>
            <w:r w:rsidRPr="00E66DD1">
              <w:rPr>
                <w:rFonts w:ascii="Arial" w:eastAsiaTheme="minorEastAsia" w:hAnsi="Arial" w:cs="Arial"/>
                <w:color w:val="00251A" w:themeColor="text2"/>
                <w:sz w:val="20"/>
                <w:szCs w:val="20"/>
              </w:rPr>
              <w:t xml:space="preserve">. </w:t>
            </w:r>
          </w:p>
          <w:p w14:paraId="42F12DDB" w14:textId="30B28978" w:rsidR="00E66DD1" w:rsidRPr="00E66DD1" w:rsidRDefault="00E66DD1" w:rsidP="00E66DD1">
            <w:pPr>
              <w:spacing w:after="0"/>
              <w:rPr>
                <w:rFonts w:ascii="Arial" w:eastAsiaTheme="minorEastAsia" w:hAnsi="Arial" w:cs="Arial"/>
                <w:color w:val="00251A" w:themeColor="text2"/>
                <w:sz w:val="20"/>
                <w:szCs w:val="20"/>
              </w:rPr>
            </w:pPr>
          </w:p>
        </w:tc>
      </w:tr>
      <w:tr w:rsidR="00234B78" w:rsidRPr="00E66DD1" w14:paraId="4FD2D056" w14:textId="77777777" w:rsidTr="1125D9CA">
        <w:tc>
          <w:tcPr>
            <w:tcW w:w="10207" w:type="dxa"/>
            <w:gridSpan w:val="2"/>
          </w:tcPr>
          <w:p w14:paraId="7414BE6E" w14:textId="77777777" w:rsidR="00F02050" w:rsidRPr="00E66DD1" w:rsidRDefault="1DEAC906" w:rsidP="00E66DD1">
            <w:pPr>
              <w:spacing w:after="0"/>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The reform programme outlined for the health services may impact on this role, and as structures change the job specification may be reviewed.</w:t>
            </w:r>
          </w:p>
          <w:p w14:paraId="089B7B38" w14:textId="77777777" w:rsidR="00F02050" w:rsidRPr="00E66DD1" w:rsidRDefault="1DEAC906" w:rsidP="00E66DD1">
            <w:pPr>
              <w:spacing w:after="0"/>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This job specification is a guide to the general range of duties assigned to the post holder. It is intended to be neither definitive nor restrictive and is subject to periodic review with the employee concerned.</w:t>
            </w:r>
          </w:p>
        </w:tc>
      </w:tr>
    </w:tbl>
    <w:p w14:paraId="658F4789" w14:textId="77777777" w:rsidR="0085711B" w:rsidRPr="00E66DD1" w:rsidRDefault="0085711B" w:rsidP="00E66DD1">
      <w:pPr>
        <w:spacing w:after="0"/>
        <w:jc w:val="both"/>
        <w:rPr>
          <w:rFonts w:ascii="Arial" w:hAnsi="Arial" w:cs="Arial"/>
          <w:sz w:val="20"/>
          <w:szCs w:val="20"/>
        </w:rPr>
      </w:pPr>
    </w:p>
    <w:bookmarkEnd w:id="0"/>
    <w:p w14:paraId="44214E42" w14:textId="77777777" w:rsidR="0085711B" w:rsidRPr="00E66DD1" w:rsidRDefault="0085711B" w:rsidP="00E66DD1">
      <w:pPr>
        <w:spacing w:after="0"/>
        <w:jc w:val="both"/>
        <w:rPr>
          <w:rFonts w:ascii="Arial" w:hAnsi="Arial" w:cs="Arial"/>
          <w:sz w:val="20"/>
          <w:szCs w:val="20"/>
        </w:rPr>
      </w:pPr>
    </w:p>
    <w:p w14:paraId="0E31C19B" w14:textId="77777777" w:rsidR="00EF0038" w:rsidRDefault="00EF0038" w:rsidP="00E66DD1">
      <w:pPr>
        <w:spacing w:after="0"/>
        <w:jc w:val="both"/>
        <w:rPr>
          <w:rFonts w:ascii="Arial" w:hAnsi="Arial" w:cs="Arial"/>
          <w:sz w:val="20"/>
          <w:szCs w:val="20"/>
        </w:rPr>
      </w:pPr>
    </w:p>
    <w:p w14:paraId="37FD4BEA" w14:textId="77777777" w:rsidR="00E66DD1" w:rsidRDefault="00E66DD1" w:rsidP="00E66DD1">
      <w:pPr>
        <w:spacing w:after="0"/>
        <w:jc w:val="both"/>
        <w:rPr>
          <w:rFonts w:ascii="Arial" w:hAnsi="Arial" w:cs="Arial"/>
          <w:sz w:val="20"/>
          <w:szCs w:val="20"/>
        </w:rPr>
      </w:pPr>
    </w:p>
    <w:p w14:paraId="03E677A1" w14:textId="77777777" w:rsidR="00E66DD1" w:rsidRDefault="00E66DD1" w:rsidP="00E66DD1">
      <w:pPr>
        <w:spacing w:after="0"/>
        <w:jc w:val="both"/>
        <w:rPr>
          <w:rFonts w:ascii="Arial" w:hAnsi="Arial" w:cs="Arial"/>
          <w:sz w:val="20"/>
          <w:szCs w:val="20"/>
        </w:rPr>
      </w:pPr>
    </w:p>
    <w:p w14:paraId="6C59FAEB" w14:textId="77777777" w:rsidR="00E66DD1" w:rsidRDefault="00E66DD1" w:rsidP="00E66DD1">
      <w:pPr>
        <w:spacing w:after="0"/>
        <w:jc w:val="both"/>
        <w:rPr>
          <w:rFonts w:ascii="Arial" w:hAnsi="Arial" w:cs="Arial"/>
          <w:sz w:val="20"/>
          <w:szCs w:val="20"/>
        </w:rPr>
      </w:pPr>
    </w:p>
    <w:p w14:paraId="2955E62B" w14:textId="77777777" w:rsidR="00E66DD1" w:rsidRDefault="00E66DD1" w:rsidP="00E66DD1">
      <w:pPr>
        <w:spacing w:after="0"/>
        <w:jc w:val="both"/>
        <w:rPr>
          <w:rFonts w:ascii="Arial" w:hAnsi="Arial" w:cs="Arial"/>
          <w:sz w:val="20"/>
          <w:szCs w:val="20"/>
        </w:rPr>
      </w:pPr>
    </w:p>
    <w:p w14:paraId="468840CA" w14:textId="77777777" w:rsidR="00E66DD1" w:rsidRDefault="00E66DD1" w:rsidP="00E66DD1">
      <w:pPr>
        <w:spacing w:after="0"/>
        <w:jc w:val="both"/>
        <w:rPr>
          <w:rFonts w:ascii="Arial" w:hAnsi="Arial" w:cs="Arial"/>
          <w:sz w:val="20"/>
          <w:szCs w:val="20"/>
        </w:rPr>
      </w:pPr>
    </w:p>
    <w:p w14:paraId="1A7F6944" w14:textId="77777777" w:rsidR="00E66DD1" w:rsidRDefault="00E66DD1" w:rsidP="00E66DD1">
      <w:pPr>
        <w:spacing w:after="0"/>
        <w:jc w:val="both"/>
        <w:rPr>
          <w:rFonts w:ascii="Arial" w:hAnsi="Arial" w:cs="Arial"/>
          <w:sz w:val="20"/>
          <w:szCs w:val="20"/>
        </w:rPr>
      </w:pPr>
    </w:p>
    <w:p w14:paraId="115D1243" w14:textId="77777777" w:rsidR="00E66DD1" w:rsidRDefault="00E66DD1" w:rsidP="00E66DD1">
      <w:pPr>
        <w:spacing w:after="0"/>
        <w:jc w:val="both"/>
        <w:rPr>
          <w:rFonts w:ascii="Arial" w:hAnsi="Arial" w:cs="Arial"/>
          <w:sz w:val="20"/>
          <w:szCs w:val="20"/>
        </w:rPr>
      </w:pPr>
    </w:p>
    <w:p w14:paraId="17DCF9FB" w14:textId="77777777" w:rsidR="00E66DD1" w:rsidRDefault="00E66DD1" w:rsidP="00E66DD1">
      <w:pPr>
        <w:spacing w:after="0"/>
        <w:jc w:val="both"/>
        <w:rPr>
          <w:rFonts w:ascii="Arial" w:hAnsi="Arial" w:cs="Arial"/>
          <w:sz w:val="20"/>
          <w:szCs w:val="20"/>
        </w:rPr>
      </w:pPr>
    </w:p>
    <w:p w14:paraId="1E2B58D7" w14:textId="77777777" w:rsidR="00E66DD1" w:rsidRDefault="00E66DD1" w:rsidP="00E66DD1">
      <w:pPr>
        <w:spacing w:after="0"/>
        <w:jc w:val="both"/>
        <w:rPr>
          <w:rFonts w:ascii="Arial" w:hAnsi="Arial" w:cs="Arial"/>
          <w:sz w:val="20"/>
          <w:szCs w:val="20"/>
        </w:rPr>
      </w:pPr>
    </w:p>
    <w:p w14:paraId="016CEDBB" w14:textId="77777777" w:rsidR="00E66DD1" w:rsidRDefault="00E66DD1" w:rsidP="00E66DD1">
      <w:pPr>
        <w:spacing w:after="0"/>
        <w:jc w:val="both"/>
        <w:rPr>
          <w:rFonts w:ascii="Arial" w:hAnsi="Arial" w:cs="Arial"/>
          <w:sz w:val="20"/>
          <w:szCs w:val="20"/>
        </w:rPr>
      </w:pPr>
    </w:p>
    <w:p w14:paraId="79AB21BE" w14:textId="77777777" w:rsidR="00E66DD1" w:rsidRDefault="00E66DD1" w:rsidP="00E66DD1">
      <w:pPr>
        <w:spacing w:after="0"/>
        <w:jc w:val="both"/>
        <w:rPr>
          <w:rFonts w:ascii="Arial" w:hAnsi="Arial" w:cs="Arial"/>
          <w:sz w:val="20"/>
          <w:szCs w:val="20"/>
        </w:rPr>
      </w:pPr>
    </w:p>
    <w:p w14:paraId="07D38A3C" w14:textId="77777777" w:rsidR="00E66DD1" w:rsidRPr="00E66DD1" w:rsidRDefault="00E66DD1" w:rsidP="00E66DD1">
      <w:pPr>
        <w:spacing w:after="0"/>
        <w:jc w:val="both"/>
        <w:rPr>
          <w:rFonts w:ascii="Arial" w:hAnsi="Arial" w:cs="Arial"/>
          <w:sz w:val="20"/>
          <w:szCs w:val="20"/>
        </w:rPr>
      </w:pPr>
    </w:p>
    <w:p w14:paraId="2D5242EA" w14:textId="77777777" w:rsidR="00EF0038" w:rsidRPr="00E66DD1" w:rsidRDefault="00EF0038" w:rsidP="00E66DD1">
      <w:pPr>
        <w:spacing w:after="0"/>
        <w:jc w:val="both"/>
        <w:rPr>
          <w:rFonts w:ascii="Arial" w:hAnsi="Arial" w:cs="Arial"/>
          <w:sz w:val="20"/>
          <w:szCs w:val="20"/>
        </w:rPr>
      </w:pPr>
    </w:p>
    <w:p w14:paraId="496B0812" w14:textId="77777777" w:rsidR="006B44A8" w:rsidRPr="00E66DD1" w:rsidRDefault="006B44A8" w:rsidP="00E66DD1">
      <w:pPr>
        <w:spacing w:after="0"/>
        <w:jc w:val="both"/>
        <w:rPr>
          <w:rFonts w:ascii="Arial" w:hAnsi="Arial" w:cs="Arial"/>
          <w:sz w:val="20"/>
          <w:szCs w:val="20"/>
        </w:rPr>
      </w:pPr>
    </w:p>
    <w:p w14:paraId="5AD1EA74" w14:textId="0FB1F7D5" w:rsidR="00AE1C7E" w:rsidRDefault="2B279C43" w:rsidP="00E66DD1">
      <w:pPr>
        <w:spacing w:after="0" w:line="276" w:lineRule="auto"/>
        <w:jc w:val="center"/>
        <w:rPr>
          <w:rFonts w:ascii="Arial" w:hAnsi="Arial" w:cs="Arial"/>
          <w:b/>
          <w:bCs/>
          <w:color w:val="auto"/>
          <w:sz w:val="20"/>
          <w:szCs w:val="20"/>
        </w:rPr>
      </w:pPr>
      <w:r w:rsidRPr="00E66DD1">
        <w:rPr>
          <w:rFonts w:ascii="Arial" w:hAnsi="Arial" w:cs="Arial"/>
          <w:b/>
          <w:bCs/>
          <w:color w:val="auto"/>
          <w:sz w:val="20"/>
          <w:szCs w:val="20"/>
        </w:rPr>
        <w:lastRenderedPageBreak/>
        <w:t xml:space="preserve">Workforce </w:t>
      </w:r>
      <w:r w:rsidR="3D2EC24D" w:rsidRPr="00E66DD1">
        <w:rPr>
          <w:rFonts w:ascii="Arial" w:hAnsi="Arial" w:cs="Arial"/>
          <w:b/>
          <w:bCs/>
          <w:color w:val="auto"/>
          <w:sz w:val="20"/>
          <w:szCs w:val="20"/>
        </w:rPr>
        <w:t>Operation</w:t>
      </w:r>
      <w:r w:rsidR="04C90824" w:rsidRPr="00E66DD1">
        <w:rPr>
          <w:rFonts w:ascii="Arial" w:hAnsi="Arial" w:cs="Arial"/>
          <w:b/>
          <w:bCs/>
          <w:color w:val="auto"/>
          <w:sz w:val="20"/>
          <w:szCs w:val="20"/>
        </w:rPr>
        <w:t>s</w:t>
      </w:r>
      <w:r w:rsidR="3D2EC24D" w:rsidRPr="00E66DD1">
        <w:rPr>
          <w:rFonts w:ascii="Arial" w:hAnsi="Arial" w:cs="Arial"/>
          <w:b/>
          <w:bCs/>
          <w:color w:val="auto"/>
          <w:sz w:val="20"/>
          <w:szCs w:val="20"/>
        </w:rPr>
        <w:t xml:space="preserve"> Manager</w:t>
      </w:r>
    </w:p>
    <w:p w14:paraId="76C6852A" w14:textId="77777777" w:rsidR="00E66DD1" w:rsidRPr="00E66DD1" w:rsidRDefault="00E66DD1" w:rsidP="00E66DD1">
      <w:pPr>
        <w:spacing w:after="0" w:line="276" w:lineRule="auto"/>
        <w:jc w:val="center"/>
        <w:rPr>
          <w:rFonts w:ascii="Arial" w:hAnsi="Arial" w:cs="Arial"/>
          <w:b/>
          <w:bCs/>
          <w:color w:val="auto"/>
          <w:sz w:val="20"/>
          <w:szCs w:val="20"/>
        </w:rPr>
      </w:pPr>
    </w:p>
    <w:p w14:paraId="52F81B88" w14:textId="29F52949" w:rsidR="00AE1C7E" w:rsidRDefault="00AE1C7E" w:rsidP="00E66DD1">
      <w:pPr>
        <w:spacing w:after="0"/>
        <w:jc w:val="center"/>
        <w:rPr>
          <w:rFonts w:ascii="Arial" w:hAnsi="Arial" w:cs="Arial"/>
          <w:b/>
          <w:sz w:val="20"/>
          <w:szCs w:val="20"/>
        </w:rPr>
      </w:pPr>
      <w:r w:rsidRPr="00E66DD1">
        <w:rPr>
          <w:rFonts w:ascii="Arial" w:hAnsi="Arial" w:cs="Arial"/>
          <w:b/>
          <w:sz w:val="20"/>
          <w:szCs w:val="20"/>
        </w:rPr>
        <w:t>Terms and conditions of employment</w:t>
      </w:r>
    </w:p>
    <w:p w14:paraId="1D6F110F" w14:textId="77777777" w:rsidR="00E66DD1" w:rsidRPr="00E66DD1" w:rsidRDefault="00E66DD1" w:rsidP="00E66DD1">
      <w:pPr>
        <w:spacing w:after="0"/>
        <w:jc w:val="center"/>
        <w:rPr>
          <w:rFonts w:ascii="Arial" w:hAnsi="Arial" w:cs="Arial"/>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1"/>
        <w:gridCol w:w="7425"/>
      </w:tblGrid>
      <w:tr w:rsidR="00AE1C7E" w:rsidRPr="00E66DD1" w14:paraId="70C68C59" w14:textId="77777777" w:rsidTr="717C2EC6">
        <w:tc>
          <w:tcPr>
            <w:tcW w:w="1187" w:type="pct"/>
          </w:tcPr>
          <w:p w14:paraId="13451C02" w14:textId="77777777" w:rsidR="00AE1C7E" w:rsidRPr="00E66DD1" w:rsidRDefault="00AE1C7E" w:rsidP="00E66DD1">
            <w:pPr>
              <w:spacing w:after="0"/>
              <w:jc w:val="both"/>
              <w:rPr>
                <w:rFonts w:ascii="Arial" w:hAnsi="Arial" w:cs="Arial"/>
                <w:b/>
                <w:bCs/>
                <w:sz w:val="20"/>
                <w:szCs w:val="20"/>
              </w:rPr>
            </w:pPr>
            <w:r w:rsidRPr="00E66DD1">
              <w:rPr>
                <w:rFonts w:ascii="Arial" w:hAnsi="Arial" w:cs="Arial"/>
                <w:b/>
                <w:bCs/>
                <w:sz w:val="20"/>
                <w:szCs w:val="20"/>
              </w:rPr>
              <w:t xml:space="preserve">Tenure </w:t>
            </w:r>
          </w:p>
        </w:tc>
        <w:tc>
          <w:tcPr>
            <w:tcW w:w="3813" w:type="pct"/>
          </w:tcPr>
          <w:p w14:paraId="515BFF4A" w14:textId="77777777" w:rsidR="00BF7078" w:rsidRDefault="00AE1C7E" w:rsidP="00E66DD1">
            <w:pPr>
              <w:spacing w:after="0"/>
              <w:rPr>
                <w:rFonts w:ascii="Arial" w:hAnsi="Arial" w:cs="Arial"/>
                <w:sz w:val="20"/>
                <w:szCs w:val="20"/>
              </w:rPr>
            </w:pPr>
            <w:r w:rsidRPr="00E66DD1">
              <w:rPr>
                <w:rFonts w:ascii="Arial" w:hAnsi="Arial" w:cs="Arial"/>
                <w:spacing w:val="-3"/>
                <w:sz w:val="20"/>
                <w:szCs w:val="20"/>
              </w:rPr>
              <w:t>The c</w:t>
            </w:r>
            <w:r w:rsidR="1C6CD507" w:rsidRPr="00E66DD1">
              <w:rPr>
                <w:rFonts w:ascii="Arial" w:hAnsi="Arial" w:cs="Arial"/>
                <w:sz w:val="20"/>
                <w:szCs w:val="20"/>
              </w:rPr>
              <w:t>u</w:t>
            </w:r>
            <w:r w:rsidRPr="00E66DD1">
              <w:rPr>
                <w:rFonts w:ascii="Arial" w:hAnsi="Arial" w:cs="Arial"/>
                <w:sz w:val="20"/>
                <w:szCs w:val="20"/>
              </w:rPr>
              <w:t xml:space="preserve">rrent vacancy available is </w:t>
            </w:r>
            <w:r w:rsidRPr="00E66DD1">
              <w:rPr>
                <w:rFonts w:ascii="Arial" w:hAnsi="Arial" w:cs="Arial"/>
                <w:color w:val="auto"/>
                <w:sz w:val="20"/>
                <w:szCs w:val="20"/>
              </w:rPr>
              <w:t xml:space="preserve">specified purpose </w:t>
            </w:r>
            <w:r w:rsidR="00BF7078" w:rsidRPr="00E66DD1">
              <w:rPr>
                <w:rFonts w:ascii="Arial" w:hAnsi="Arial" w:cs="Arial"/>
                <w:sz w:val="20"/>
                <w:szCs w:val="20"/>
              </w:rPr>
              <w:t>(contract end date 30</w:t>
            </w:r>
            <w:r w:rsidR="00BF7078" w:rsidRPr="00E66DD1">
              <w:rPr>
                <w:rFonts w:ascii="Arial" w:hAnsi="Arial" w:cs="Arial"/>
                <w:sz w:val="20"/>
                <w:szCs w:val="20"/>
                <w:vertAlign w:val="superscript"/>
              </w:rPr>
              <w:t>th</w:t>
            </w:r>
            <w:r w:rsidR="00BF7078" w:rsidRPr="00E66DD1">
              <w:rPr>
                <w:rFonts w:ascii="Arial" w:hAnsi="Arial" w:cs="Arial"/>
                <w:sz w:val="20"/>
                <w:szCs w:val="20"/>
              </w:rPr>
              <w:t xml:space="preserve"> July 2030) and whole time.   </w:t>
            </w:r>
          </w:p>
          <w:p w14:paraId="7115A329" w14:textId="77777777" w:rsidR="00E66DD1" w:rsidRPr="00E66DD1" w:rsidRDefault="00E66DD1" w:rsidP="00E66DD1">
            <w:pPr>
              <w:spacing w:after="0"/>
              <w:rPr>
                <w:rFonts w:ascii="Arial" w:hAnsi="Arial" w:cs="Arial"/>
                <w:sz w:val="20"/>
                <w:szCs w:val="20"/>
              </w:rPr>
            </w:pPr>
          </w:p>
          <w:p w14:paraId="1A1AE6E4" w14:textId="77777777" w:rsidR="00AE1C7E" w:rsidRPr="00E66DD1" w:rsidRDefault="00AE1C7E" w:rsidP="00E66DD1">
            <w:pPr>
              <w:tabs>
                <w:tab w:val="left" w:pos="-720"/>
                <w:tab w:val="left" w:pos="0"/>
                <w:tab w:val="left" w:pos="720"/>
              </w:tabs>
              <w:suppressAutoHyphens/>
              <w:spacing w:after="0"/>
              <w:jc w:val="both"/>
              <w:rPr>
                <w:rFonts w:ascii="Arial" w:hAnsi="Arial" w:cs="Arial"/>
                <w:spacing w:val="-3"/>
                <w:sz w:val="20"/>
                <w:szCs w:val="20"/>
              </w:rPr>
            </w:pPr>
            <w:r w:rsidRPr="00E66DD1">
              <w:rPr>
                <w:rFonts w:ascii="Arial" w:hAnsi="Arial" w:cs="Arial"/>
                <w:spacing w:val="-3"/>
                <w:sz w:val="20"/>
                <w:szCs w:val="20"/>
              </w:rPr>
              <w:t xml:space="preserve">The post is pensionable. A panel may be created from which permanent and specified purpose vacancies of full or </w:t>
            </w:r>
            <w:proofErr w:type="gramStart"/>
            <w:r w:rsidRPr="00E66DD1">
              <w:rPr>
                <w:rFonts w:ascii="Arial" w:hAnsi="Arial" w:cs="Arial"/>
                <w:spacing w:val="-3"/>
                <w:sz w:val="20"/>
                <w:szCs w:val="20"/>
              </w:rPr>
              <w:t>part time</w:t>
            </w:r>
            <w:proofErr w:type="gramEnd"/>
            <w:r w:rsidRPr="00E66DD1">
              <w:rPr>
                <w:rFonts w:ascii="Arial" w:hAnsi="Arial" w:cs="Arial"/>
                <w:spacing w:val="-3"/>
                <w:sz w:val="20"/>
                <w:szCs w:val="20"/>
              </w:rPr>
              <w:t xml:space="preserve"> duration may be filled. The tenure of these posts will be indicated at “expression of interest” stage. </w:t>
            </w:r>
          </w:p>
          <w:p w14:paraId="5C0D0422" w14:textId="77777777" w:rsidR="00AE1C7E" w:rsidRDefault="00AE1C7E" w:rsidP="00E66DD1">
            <w:pPr>
              <w:tabs>
                <w:tab w:val="left" w:pos="0"/>
                <w:tab w:val="left" w:pos="720"/>
              </w:tabs>
              <w:suppressAutoHyphens/>
              <w:spacing w:after="0"/>
              <w:jc w:val="both"/>
              <w:rPr>
                <w:rFonts w:ascii="Arial" w:hAnsi="Arial" w:cs="Arial"/>
                <w:spacing w:val="-3"/>
                <w:sz w:val="20"/>
                <w:szCs w:val="20"/>
              </w:rPr>
            </w:pPr>
            <w:r w:rsidRPr="00E66DD1">
              <w:rPr>
                <w:rFonts w:ascii="Arial" w:hAnsi="Arial" w:cs="Arial"/>
                <w:spacing w:val="-3"/>
                <w:sz w:val="20"/>
                <w:szCs w:val="20"/>
              </w:rPr>
              <w:t>Appointment as an employee of the Health Service Executive is governed by the Health Act 2004, the Public Service Management (Recruitment and Appointments) Act 2004, and Public Service Management (Recruitment and Appointments) Amendment Act 2013.</w:t>
            </w:r>
          </w:p>
          <w:p w14:paraId="1ED51D02" w14:textId="77777777" w:rsidR="00E66DD1" w:rsidRPr="00E66DD1" w:rsidRDefault="00E66DD1" w:rsidP="00E66DD1">
            <w:pPr>
              <w:tabs>
                <w:tab w:val="left" w:pos="0"/>
                <w:tab w:val="left" w:pos="720"/>
              </w:tabs>
              <w:suppressAutoHyphens/>
              <w:spacing w:after="0"/>
              <w:jc w:val="both"/>
              <w:rPr>
                <w:rFonts w:ascii="Arial" w:hAnsi="Arial" w:cs="Arial"/>
                <w:spacing w:val="-3"/>
                <w:sz w:val="20"/>
                <w:szCs w:val="20"/>
              </w:rPr>
            </w:pPr>
          </w:p>
        </w:tc>
      </w:tr>
      <w:tr w:rsidR="008C5929" w:rsidRPr="00E66DD1" w14:paraId="251545E1" w14:textId="77777777" w:rsidTr="717C2EC6">
        <w:tc>
          <w:tcPr>
            <w:tcW w:w="1187" w:type="pct"/>
          </w:tcPr>
          <w:p w14:paraId="316152FD" w14:textId="77777777" w:rsidR="008C5929" w:rsidRPr="00E66DD1" w:rsidRDefault="008C5929" w:rsidP="00E66DD1">
            <w:pPr>
              <w:spacing w:after="0"/>
              <w:jc w:val="both"/>
              <w:rPr>
                <w:rFonts w:ascii="Arial" w:eastAsiaTheme="minorEastAsia" w:hAnsi="Arial" w:cs="Arial"/>
                <w:b/>
                <w:bCs/>
                <w:color w:val="00251A" w:themeColor="text2"/>
                <w:sz w:val="20"/>
                <w:szCs w:val="20"/>
              </w:rPr>
            </w:pPr>
            <w:r w:rsidRPr="00E66DD1">
              <w:rPr>
                <w:rFonts w:ascii="Arial" w:eastAsiaTheme="minorEastAsia" w:hAnsi="Arial" w:cs="Arial"/>
                <w:b/>
                <w:bCs/>
                <w:color w:val="00251A" w:themeColor="text2"/>
                <w:sz w:val="20"/>
                <w:szCs w:val="20"/>
              </w:rPr>
              <w:t>Remuneration</w:t>
            </w:r>
          </w:p>
          <w:p w14:paraId="663F0F65" w14:textId="77777777" w:rsidR="008C5929" w:rsidRPr="00E66DD1" w:rsidRDefault="008C5929" w:rsidP="00E66DD1">
            <w:pPr>
              <w:spacing w:after="0"/>
              <w:jc w:val="both"/>
              <w:rPr>
                <w:rFonts w:ascii="Arial" w:hAnsi="Arial" w:cs="Arial"/>
                <w:b/>
                <w:bCs/>
                <w:sz w:val="20"/>
                <w:szCs w:val="20"/>
              </w:rPr>
            </w:pPr>
          </w:p>
        </w:tc>
        <w:tc>
          <w:tcPr>
            <w:tcW w:w="3813" w:type="pct"/>
          </w:tcPr>
          <w:p w14:paraId="78B9D715" w14:textId="77777777" w:rsidR="00E66DD1" w:rsidRDefault="008C5929" w:rsidP="00E66DD1">
            <w:pPr>
              <w:spacing w:after="0"/>
              <w:contextualSpacing/>
              <w:jc w:val="both"/>
              <w:rPr>
                <w:rFonts w:ascii="Arial" w:eastAsiaTheme="minorEastAsia" w:hAnsi="Arial" w:cs="Arial"/>
                <w:color w:val="002519"/>
                <w:sz w:val="20"/>
                <w:szCs w:val="20"/>
              </w:rPr>
            </w:pPr>
            <w:r w:rsidRPr="00E66DD1">
              <w:rPr>
                <w:rFonts w:ascii="Arial" w:eastAsiaTheme="minorEastAsia" w:hAnsi="Arial" w:cs="Arial"/>
                <w:color w:val="002519"/>
                <w:sz w:val="20"/>
                <w:szCs w:val="20"/>
              </w:rPr>
              <w:t xml:space="preserve">The salary scale for the post is: </w:t>
            </w:r>
          </w:p>
          <w:p w14:paraId="3A44531D" w14:textId="77777777" w:rsidR="00E66DD1" w:rsidRDefault="00E66DD1" w:rsidP="00E66DD1">
            <w:pPr>
              <w:spacing w:after="0"/>
              <w:contextualSpacing/>
              <w:jc w:val="both"/>
              <w:rPr>
                <w:rFonts w:ascii="Arial" w:eastAsia="Arial" w:hAnsi="Arial" w:cs="Arial"/>
                <w:color w:val="002519"/>
                <w:sz w:val="20"/>
                <w:szCs w:val="20"/>
              </w:rPr>
            </w:pPr>
          </w:p>
          <w:p w14:paraId="7DB97D69" w14:textId="0C7D3419" w:rsidR="008C5929" w:rsidRPr="00E66DD1" w:rsidRDefault="008C5929" w:rsidP="00E66DD1">
            <w:pPr>
              <w:spacing w:after="0"/>
              <w:contextualSpacing/>
              <w:jc w:val="both"/>
              <w:rPr>
                <w:rFonts w:ascii="Arial" w:eastAsia="Arial" w:hAnsi="Arial" w:cs="Arial"/>
                <w:sz w:val="20"/>
                <w:szCs w:val="20"/>
              </w:rPr>
            </w:pPr>
            <w:r w:rsidRPr="00E66DD1">
              <w:rPr>
                <w:rFonts w:ascii="Arial" w:eastAsia="Arial" w:hAnsi="Arial" w:cs="Arial"/>
                <w:sz w:val="20"/>
                <w:szCs w:val="20"/>
              </w:rPr>
              <w:t>€83,911 €84,665 €87,976 €91,301 €94,600 €97,912 €101,207</w:t>
            </w:r>
          </w:p>
          <w:p w14:paraId="500D2C9D" w14:textId="77777777" w:rsidR="008C5929" w:rsidRPr="00E66DD1" w:rsidRDefault="008C5929" w:rsidP="00E66DD1">
            <w:pPr>
              <w:spacing w:after="0"/>
              <w:contextualSpacing/>
              <w:jc w:val="both"/>
              <w:rPr>
                <w:rFonts w:ascii="Arial" w:eastAsiaTheme="minorEastAsia" w:hAnsi="Arial" w:cs="Arial"/>
                <w:color w:val="00251A" w:themeColor="text2"/>
                <w:sz w:val="20"/>
                <w:szCs w:val="20"/>
              </w:rPr>
            </w:pPr>
          </w:p>
          <w:p w14:paraId="186E0F2F" w14:textId="77777777" w:rsidR="008C5929" w:rsidRDefault="008C5929" w:rsidP="00E66DD1">
            <w:pPr>
              <w:tabs>
                <w:tab w:val="left" w:pos="0"/>
                <w:tab w:val="left" w:pos="720"/>
              </w:tabs>
              <w:suppressAutoHyphens/>
              <w:spacing w:after="0"/>
              <w:jc w:val="both"/>
              <w:rPr>
                <w:rFonts w:ascii="Arial" w:eastAsiaTheme="minorEastAsia" w:hAnsi="Arial" w:cs="Arial"/>
                <w:color w:val="00251A" w:themeColor="text2"/>
                <w:sz w:val="20"/>
                <w:szCs w:val="20"/>
              </w:rPr>
            </w:pPr>
            <w:r w:rsidRPr="00E66DD1">
              <w:rPr>
                <w:rFonts w:ascii="Arial" w:eastAsiaTheme="minorEastAsia" w:hAnsi="Arial" w:cs="Arial"/>
                <w:color w:val="00251A" w:themeColor="text2"/>
                <w:sz w:val="20"/>
                <w:szCs w:val="20"/>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1C3E8231" w14:textId="24756C76" w:rsidR="00E66DD1" w:rsidRPr="00E66DD1" w:rsidRDefault="00E66DD1" w:rsidP="00E66DD1">
            <w:pPr>
              <w:tabs>
                <w:tab w:val="left" w:pos="0"/>
                <w:tab w:val="left" w:pos="720"/>
              </w:tabs>
              <w:suppressAutoHyphens/>
              <w:spacing w:after="0"/>
              <w:jc w:val="both"/>
              <w:rPr>
                <w:rFonts w:ascii="Arial" w:hAnsi="Arial" w:cs="Arial"/>
                <w:spacing w:val="-3"/>
                <w:sz w:val="20"/>
                <w:szCs w:val="20"/>
              </w:rPr>
            </w:pPr>
          </w:p>
        </w:tc>
      </w:tr>
      <w:tr w:rsidR="00AE1C7E" w:rsidRPr="00E66DD1" w14:paraId="23BB79D9" w14:textId="77777777" w:rsidTr="717C2EC6">
        <w:tc>
          <w:tcPr>
            <w:tcW w:w="1187" w:type="pct"/>
          </w:tcPr>
          <w:p w14:paraId="0C031C22" w14:textId="77777777" w:rsidR="00AE1C7E" w:rsidRPr="00E66DD1" w:rsidRDefault="00AE1C7E" w:rsidP="00E66DD1">
            <w:pPr>
              <w:spacing w:after="0"/>
              <w:jc w:val="both"/>
              <w:rPr>
                <w:rFonts w:ascii="Arial" w:hAnsi="Arial" w:cs="Arial"/>
                <w:b/>
                <w:bCs/>
                <w:sz w:val="20"/>
                <w:szCs w:val="20"/>
              </w:rPr>
            </w:pPr>
            <w:r w:rsidRPr="00E66DD1">
              <w:rPr>
                <w:rFonts w:ascii="Arial" w:hAnsi="Arial" w:cs="Arial"/>
                <w:b/>
                <w:bCs/>
                <w:sz w:val="20"/>
                <w:szCs w:val="20"/>
              </w:rPr>
              <w:t>Working week</w:t>
            </w:r>
          </w:p>
          <w:p w14:paraId="6E5B0A1B" w14:textId="77777777" w:rsidR="00AE1C7E" w:rsidRPr="00E66DD1" w:rsidRDefault="00AE1C7E" w:rsidP="00E66DD1">
            <w:pPr>
              <w:spacing w:after="0"/>
              <w:jc w:val="both"/>
              <w:rPr>
                <w:rFonts w:ascii="Arial" w:hAnsi="Arial" w:cs="Arial"/>
                <w:b/>
                <w:bCs/>
                <w:sz w:val="20"/>
                <w:szCs w:val="20"/>
              </w:rPr>
            </w:pPr>
          </w:p>
        </w:tc>
        <w:tc>
          <w:tcPr>
            <w:tcW w:w="3813" w:type="pct"/>
          </w:tcPr>
          <w:p w14:paraId="359FB222" w14:textId="77777777" w:rsidR="00AE1C7E" w:rsidRPr="00E66DD1" w:rsidRDefault="00AE1C7E" w:rsidP="00E66DD1">
            <w:pPr>
              <w:pStyle w:val="paragraph"/>
              <w:spacing w:before="0" w:beforeAutospacing="0" w:after="0" w:afterAutospacing="0"/>
              <w:textAlignment w:val="baseline"/>
              <w:rPr>
                <w:rFonts w:ascii="Arial" w:hAnsi="Arial" w:cs="Arial"/>
                <w:sz w:val="20"/>
                <w:szCs w:val="20"/>
              </w:rPr>
            </w:pPr>
            <w:r w:rsidRPr="00E66DD1">
              <w:rPr>
                <w:rStyle w:val="normaltextrun"/>
                <w:rFonts w:ascii="Arial" w:hAnsi="Arial" w:cs="Arial"/>
                <w:sz w:val="20"/>
                <w:szCs w:val="20"/>
                <w:lang w:val="en-US"/>
              </w:rPr>
              <w:t xml:space="preserve">The standard weekly working </w:t>
            </w:r>
            <w:r w:rsidRPr="00E66DD1">
              <w:rPr>
                <w:rStyle w:val="findhit"/>
                <w:rFonts w:ascii="Arial" w:hAnsi="Arial" w:cs="Arial"/>
                <w:sz w:val="20"/>
                <w:szCs w:val="20"/>
                <w:lang w:val="en-US"/>
              </w:rPr>
              <w:t>hours</w:t>
            </w:r>
            <w:r w:rsidRPr="00E66DD1">
              <w:rPr>
                <w:rStyle w:val="normaltextrun"/>
                <w:rFonts w:ascii="Arial" w:hAnsi="Arial" w:cs="Arial"/>
                <w:sz w:val="20"/>
                <w:szCs w:val="20"/>
                <w:lang w:val="en-US"/>
              </w:rPr>
              <w:t xml:space="preserve"> of attendance for your grade are 35 </w:t>
            </w:r>
            <w:r w:rsidRPr="00E66DD1">
              <w:rPr>
                <w:rStyle w:val="findhit"/>
                <w:rFonts w:ascii="Arial" w:hAnsi="Arial" w:cs="Arial"/>
                <w:sz w:val="20"/>
                <w:szCs w:val="20"/>
                <w:lang w:val="en-US"/>
              </w:rPr>
              <w:t>hours</w:t>
            </w:r>
            <w:r w:rsidRPr="00E66DD1">
              <w:rPr>
                <w:rStyle w:val="normaltextrun"/>
                <w:rFonts w:ascii="Arial" w:hAnsi="Arial" w:cs="Arial"/>
                <w:sz w:val="20"/>
                <w:szCs w:val="20"/>
                <w:lang w:val="en-US"/>
              </w:rPr>
              <w:t xml:space="preserve"> per week. Your normal weekly working </w:t>
            </w:r>
            <w:r w:rsidRPr="00E66DD1">
              <w:rPr>
                <w:rStyle w:val="findhit"/>
                <w:rFonts w:ascii="Arial" w:hAnsi="Arial" w:cs="Arial"/>
                <w:sz w:val="20"/>
                <w:szCs w:val="20"/>
                <w:lang w:val="en-US"/>
              </w:rPr>
              <w:t>hours</w:t>
            </w:r>
            <w:r w:rsidRPr="00E66DD1">
              <w:rPr>
                <w:rStyle w:val="normaltextrun"/>
                <w:rFonts w:ascii="Arial" w:hAnsi="Arial" w:cs="Arial"/>
                <w:sz w:val="20"/>
                <w:szCs w:val="20"/>
                <w:lang w:val="en-US"/>
              </w:rPr>
              <w:t xml:space="preserve"> are 35 </w:t>
            </w:r>
            <w:r w:rsidRPr="00E66DD1">
              <w:rPr>
                <w:rStyle w:val="findhit"/>
                <w:rFonts w:ascii="Arial" w:hAnsi="Arial" w:cs="Arial"/>
                <w:sz w:val="20"/>
                <w:szCs w:val="20"/>
                <w:lang w:val="en-US"/>
              </w:rPr>
              <w:t>hours</w:t>
            </w:r>
            <w:r w:rsidRPr="00E66DD1">
              <w:rPr>
                <w:rStyle w:val="normaltextrun"/>
                <w:rFonts w:ascii="Arial" w:hAnsi="Arial" w:cs="Arial"/>
                <w:sz w:val="20"/>
                <w:szCs w:val="20"/>
                <w:lang w:val="en-US"/>
              </w:rPr>
              <w:t xml:space="preserve">. Contracted </w:t>
            </w:r>
            <w:r w:rsidRPr="00E66DD1">
              <w:rPr>
                <w:rStyle w:val="findhit"/>
                <w:rFonts w:ascii="Arial" w:hAnsi="Arial" w:cs="Arial"/>
                <w:sz w:val="20"/>
                <w:szCs w:val="20"/>
                <w:lang w:val="en-US"/>
              </w:rPr>
              <w:t>hours</w:t>
            </w:r>
            <w:r w:rsidRPr="00E66DD1">
              <w:rPr>
                <w:rStyle w:val="normaltextrun"/>
                <w:rFonts w:ascii="Arial" w:hAnsi="Arial" w:cs="Arial"/>
                <w:sz w:val="20"/>
                <w:szCs w:val="20"/>
                <w:lang w:val="en-US"/>
              </w:rPr>
              <w:t xml:space="preserve"> that are less than the standard weekly working </w:t>
            </w:r>
            <w:r w:rsidRPr="00E66DD1">
              <w:rPr>
                <w:rStyle w:val="findhit"/>
                <w:rFonts w:ascii="Arial" w:hAnsi="Arial" w:cs="Arial"/>
                <w:sz w:val="20"/>
                <w:szCs w:val="20"/>
                <w:lang w:val="en-US"/>
              </w:rPr>
              <w:t>hours</w:t>
            </w:r>
            <w:r w:rsidRPr="00E66DD1">
              <w:rPr>
                <w:rStyle w:val="normaltextrun"/>
                <w:rFonts w:ascii="Arial" w:hAnsi="Arial" w:cs="Arial"/>
                <w:sz w:val="20"/>
                <w:szCs w:val="20"/>
                <w:lang w:val="en-US"/>
              </w:rPr>
              <w:t xml:space="preserve"> for your grade will be paid pro rata to the full time equivalent.</w:t>
            </w:r>
          </w:p>
          <w:p w14:paraId="4A8193CC" w14:textId="77777777" w:rsidR="00AE1C7E" w:rsidRPr="00E66DD1" w:rsidRDefault="00AE1C7E" w:rsidP="00E66DD1">
            <w:pPr>
              <w:pStyle w:val="paragraph"/>
              <w:spacing w:before="0" w:beforeAutospacing="0" w:after="0" w:afterAutospacing="0"/>
              <w:textAlignment w:val="baseline"/>
              <w:rPr>
                <w:rFonts w:ascii="Arial" w:hAnsi="Arial" w:cs="Arial"/>
                <w:sz w:val="20"/>
                <w:szCs w:val="20"/>
              </w:rPr>
            </w:pPr>
          </w:p>
          <w:p w14:paraId="35F44788" w14:textId="77777777" w:rsidR="00AE1C7E" w:rsidRPr="00E66DD1" w:rsidRDefault="00AE1C7E" w:rsidP="00E66DD1">
            <w:pPr>
              <w:pStyle w:val="paragraph"/>
              <w:spacing w:before="0" w:beforeAutospacing="0" w:after="0" w:afterAutospacing="0"/>
              <w:rPr>
                <w:rStyle w:val="normaltextrun"/>
                <w:rFonts w:ascii="Arial" w:hAnsi="Arial" w:cs="Arial"/>
                <w:sz w:val="20"/>
                <w:szCs w:val="20"/>
                <w:lang w:val="en-US"/>
              </w:rPr>
            </w:pPr>
            <w:r w:rsidRPr="00E66DD1">
              <w:rPr>
                <w:rFonts w:ascii="Arial" w:hAnsi="Arial" w:cs="Arial"/>
                <w:sz w:val="20"/>
                <w:szCs w:val="20"/>
                <w:lang w:val="en-GB"/>
              </w:rPr>
              <w:t xml:space="preserve">At go-live, (for approximately six weeks), participate in a roster which may involve covering shifts across a 24/7 period, or potentially being on call. </w:t>
            </w:r>
            <w:r w:rsidRPr="00E66DD1">
              <w:rPr>
                <w:rStyle w:val="normaltextrun"/>
                <w:rFonts w:ascii="Arial" w:hAnsi="Arial" w:cs="Arial"/>
                <w:sz w:val="20"/>
                <w:szCs w:val="20"/>
                <w:lang w:val="en-US"/>
              </w:rPr>
              <w:t xml:space="preserve">You are required to work agreed roster/on-call arrangements advised by your Reporting Manager. Your contracted </w:t>
            </w:r>
            <w:r w:rsidRPr="00E66DD1">
              <w:rPr>
                <w:rStyle w:val="findhit"/>
                <w:rFonts w:ascii="Arial" w:hAnsi="Arial" w:cs="Arial"/>
                <w:sz w:val="20"/>
                <w:szCs w:val="20"/>
                <w:lang w:val="en-US"/>
              </w:rPr>
              <w:t>hours</w:t>
            </w:r>
            <w:r w:rsidRPr="00E66DD1">
              <w:rPr>
                <w:rStyle w:val="normaltextrun"/>
                <w:rFonts w:ascii="Arial" w:hAnsi="Arial" w:cs="Arial"/>
                <w:sz w:val="20"/>
                <w:szCs w:val="20"/>
                <w:lang w:val="en-US"/>
              </w:rPr>
              <w:t xml:space="preserve"> are liable to change between the </w:t>
            </w:r>
            <w:r w:rsidRPr="00E66DD1">
              <w:rPr>
                <w:rStyle w:val="findhit"/>
                <w:rFonts w:ascii="Arial" w:hAnsi="Arial" w:cs="Arial"/>
                <w:sz w:val="20"/>
                <w:szCs w:val="20"/>
                <w:lang w:val="en-US"/>
              </w:rPr>
              <w:t>hours</w:t>
            </w:r>
            <w:r w:rsidRPr="00E66DD1">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p w14:paraId="44A90898" w14:textId="20C4B8DA" w:rsidR="00BF7078" w:rsidRPr="00E66DD1" w:rsidRDefault="00BF7078" w:rsidP="00E66DD1">
            <w:pPr>
              <w:pStyle w:val="paragraph"/>
              <w:spacing w:before="0" w:beforeAutospacing="0" w:after="0" w:afterAutospacing="0"/>
              <w:rPr>
                <w:rFonts w:ascii="Arial" w:hAnsi="Arial" w:cs="Arial"/>
                <w:sz w:val="20"/>
                <w:szCs w:val="20"/>
              </w:rPr>
            </w:pPr>
          </w:p>
        </w:tc>
      </w:tr>
      <w:tr w:rsidR="00AE1C7E" w:rsidRPr="00E66DD1" w14:paraId="1069751E" w14:textId="77777777" w:rsidTr="717C2EC6">
        <w:tc>
          <w:tcPr>
            <w:tcW w:w="1187" w:type="pct"/>
          </w:tcPr>
          <w:p w14:paraId="6A3E505F" w14:textId="77777777" w:rsidR="00AE1C7E" w:rsidRPr="00E66DD1" w:rsidRDefault="00AE1C7E" w:rsidP="00E66DD1">
            <w:pPr>
              <w:spacing w:after="0"/>
              <w:jc w:val="both"/>
              <w:rPr>
                <w:rFonts w:ascii="Arial" w:hAnsi="Arial" w:cs="Arial"/>
                <w:b/>
                <w:bCs/>
                <w:sz w:val="20"/>
                <w:szCs w:val="20"/>
              </w:rPr>
            </w:pPr>
            <w:r w:rsidRPr="00E66DD1">
              <w:rPr>
                <w:rFonts w:ascii="Arial" w:hAnsi="Arial" w:cs="Arial"/>
                <w:b/>
                <w:bCs/>
                <w:sz w:val="20"/>
                <w:szCs w:val="20"/>
              </w:rPr>
              <w:t>Annual leave</w:t>
            </w:r>
          </w:p>
        </w:tc>
        <w:tc>
          <w:tcPr>
            <w:tcW w:w="3813" w:type="pct"/>
          </w:tcPr>
          <w:p w14:paraId="016BCF79" w14:textId="77777777" w:rsidR="00AE1C7E" w:rsidRDefault="00AE1C7E" w:rsidP="00E66DD1">
            <w:pPr>
              <w:spacing w:after="0"/>
              <w:rPr>
                <w:rFonts w:ascii="Arial" w:hAnsi="Arial" w:cs="Arial"/>
                <w:sz w:val="20"/>
                <w:szCs w:val="20"/>
              </w:rPr>
            </w:pPr>
            <w:r w:rsidRPr="00E66DD1">
              <w:rPr>
                <w:rFonts w:ascii="Arial" w:hAnsi="Arial" w:cs="Arial"/>
                <w:color w:val="000000"/>
                <w:sz w:val="20"/>
                <w:szCs w:val="20"/>
              </w:rPr>
              <w:t>The annual leave associated with the post will be confirmed at Contracting stage</w:t>
            </w:r>
            <w:r w:rsidRPr="00E66DD1">
              <w:rPr>
                <w:rFonts w:ascii="Arial" w:hAnsi="Arial" w:cs="Arial"/>
                <w:sz w:val="20"/>
                <w:szCs w:val="20"/>
              </w:rPr>
              <w:t>.</w:t>
            </w:r>
          </w:p>
          <w:p w14:paraId="19C407BC" w14:textId="33549561" w:rsidR="00E66DD1" w:rsidRPr="00E66DD1" w:rsidRDefault="00E66DD1" w:rsidP="00E66DD1">
            <w:pPr>
              <w:spacing w:after="0"/>
              <w:rPr>
                <w:rFonts w:ascii="Arial" w:hAnsi="Arial" w:cs="Arial"/>
                <w:sz w:val="20"/>
                <w:szCs w:val="20"/>
              </w:rPr>
            </w:pPr>
          </w:p>
        </w:tc>
      </w:tr>
      <w:tr w:rsidR="00AE1C7E" w:rsidRPr="00E66DD1" w14:paraId="06ECEAE6" w14:textId="77777777" w:rsidTr="717C2EC6">
        <w:tc>
          <w:tcPr>
            <w:tcW w:w="1187" w:type="pct"/>
          </w:tcPr>
          <w:p w14:paraId="38BEADC1" w14:textId="77777777" w:rsidR="00AE1C7E" w:rsidRPr="00E66DD1" w:rsidRDefault="00AE1C7E" w:rsidP="00E66DD1">
            <w:pPr>
              <w:spacing w:after="0"/>
              <w:jc w:val="both"/>
              <w:rPr>
                <w:rFonts w:ascii="Arial" w:hAnsi="Arial" w:cs="Arial"/>
                <w:b/>
                <w:bCs/>
                <w:sz w:val="20"/>
                <w:szCs w:val="20"/>
              </w:rPr>
            </w:pPr>
            <w:r w:rsidRPr="00E66DD1">
              <w:rPr>
                <w:rFonts w:ascii="Arial" w:hAnsi="Arial" w:cs="Arial"/>
                <w:b/>
                <w:bCs/>
                <w:sz w:val="20"/>
                <w:szCs w:val="20"/>
              </w:rPr>
              <w:t>Superannuation</w:t>
            </w:r>
          </w:p>
          <w:p w14:paraId="061CA540" w14:textId="77777777" w:rsidR="00AE1C7E" w:rsidRPr="00E66DD1" w:rsidRDefault="00AE1C7E" w:rsidP="00E66DD1">
            <w:pPr>
              <w:spacing w:after="0"/>
              <w:jc w:val="both"/>
              <w:rPr>
                <w:rFonts w:ascii="Arial" w:hAnsi="Arial" w:cs="Arial"/>
                <w:b/>
                <w:bCs/>
                <w:sz w:val="20"/>
                <w:szCs w:val="20"/>
              </w:rPr>
            </w:pPr>
          </w:p>
          <w:p w14:paraId="13FC3D74" w14:textId="77777777" w:rsidR="00AE1C7E" w:rsidRPr="00E66DD1" w:rsidRDefault="00AE1C7E" w:rsidP="00E66DD1">
            <w:pPr>
              <w:spacing w:after="0"/>
              <w:jc w:val="both"/>
              <w:rPr>
                <w:rFonts w:ascii="Arial" w:hAnsi="Arial" w:cs="Arial"/>
                <w:b/>
                <w:bCs/>
                <w:sz w:val="20"/>
                <w:szCs w:val="20"/>
              </w:rPr>
            </w:pPr>
          </w:p>
        </w:tc>
        <w:tc>
          <w:tcPr>
            <w:tcW w:w="3813" w:type="pct"/>
          </w:tcPr>
          <w:p w14:paraId="3164251C" w14:textId="77777777" w:rsidR="00AE1C7E" w:rsidRDefault="00AE1C7E" w:rsidP="00E66DD1">
            <w:pPr>
              <w:spacing w:after="0"/>
              <w:jc w:val="both"/>
              <w:rPr>
                <w:rFonts w:ascii="Arial" w:hAnsi="Arial" w:cs="Arial"/>
                <w:sz w:val="20"/>
                <w:szCs w:val="20"/>
              </w:rPr>
            </w:pPr>
            <w:r w:rsidRPr="00E66DD1">
              <w:rPr>
                <w:rFonts w:ascii="Arial" w:hAnsi="Arial" w:cs="Arial"/>
                <w:sz w:val="20"/>
                <w:szCs w:val="20"/>
              </w:rPr>
              <w:t xml:space="preserve">This is a pensionable position with the HSE. The successful candidate will upon appointment become a member of the </w:t>
            </w:r>
            <w:smartTag w:uri="urn:schemas-microsoft-com:office:smarttags" w:element="date">
              <w:smartTagPr>
                <w:attr w:name="Month" w:val="1"/>
                <w:attr w:name="Day" w:val="1"/>
                <w:attr w:name="Year" w:val="2005"/>
              </w:smartTagPr>
              <w:r w:rsidRPr="00E66DD1">
                <w:rPr>
                  <w:rFonts w:ascii="Arial" w:hAnsi="Arial" w:cs="Arial"/>
                  <w:sz w:val="20"/>
                  <w:szCs w:val="20"/>
                </w:rPr>
                <w:t xml:space="preserve">appropriate pension scheme.  Pension scheme membership will be notified within the contract of employment.  Members of pre-existing pension schemes who transferred to the HSE on the </w:t>
              </w:r>
              <w:proofErr w:type="gramStart"/>
              <w:r w:rsidRPr="00E66DD1">
                <w:rPr>
                  <w:rFonts w:ascii="Arial" w:hAnsi="Arial" w:cs="Arial"/>
                  <w:sz w:val="20"/>
                  <w:szCs w:val="20"/>
                </w:rPr>
                <w:t>01</w:t>
              </w:r>
              <w:r w:rsidRPr="00E66DD1">
                <w:rPr>
                  <w:rFonts w:ascii="Arial" w:hAnsi="Arial" w:cs="Arial"/>
                  <w:sz w:val="20"/>
                  <w:szCs w:val="20"/>
                  <w:vertAlign w:val="superscript"/>
                </w:rPr>
                <w:t>st</w:t>
              </w:r>
              <w:proofErr w:type="gramEnd"/>
              <w:r w:rsidRPr="00E66DD1">
                <w:rPr>
                  <w:rFonts w:ascii="Arial" w:hAnsi="Arial" w:cs="Arial"/>
                  <w:sz w:val="20"/>
                  <w:szCs w:val="20"/>
                </w:rPr>
                <w:t xml:space="preserve"> January 2005</w:t>
              </w:r>
            </w:smartTag>
            <w:r w:rsidRPr="00E66DD1">
              <w:rPr>
                <w:rFonts w:ascii="Arial" w:hAnsi="Arial" w:cs="Arial"/>
                <w:sz w:val="20"/>
                <w:szCs w:val="20"/>
              </w:rPr>
              <w:t xml:space="preserve"> pursuant to Section 60 of the Health Act 2004 are entitled to superannuation benefit terms under the HSE Scheme which are no less favourable to those which they were entitled to </w:t>
            </w:r>
            <w:proofErr w:type="gramStart"/>
            <w:r w:rsidRPr="00E66DD1">
              <w:rPr>
                <w:rFonts w:ascii="Arial" w:hAnsi="Arial" w:cs="Arial"/>
                <w:sz w:val="20"/>
                <w:szCs w:val="20"/>
              </w:rPr>
              <w:t>at</w:t>
            </w:r>
            <w:proofErr w:type="gramEnd"/>
            <w:r w:rsidRPr="00E66DD1">
              <w:rPr>
                <w:rFonts w:ascii="Arial" w:hAnsi="Arial" w:cs="Arial"/>
                <w:sz w:val="20"/>
                <w:szCs w:val="20"/>
              </w:rPr>
              <w:t xml:space="preserve"> </w:t>
            </w:r>
            <w:smartTag w:uri="urn:schemas-microsoft-com:office:smarttags" w:element="date">
              <w:smartTagPr>
                <w:attr w:name="Month" w:val="12"/>
                <w:attr w:name="Day" w:val="31"/>
                <w:attr w:name="Year" w:val="2004"/>
              </w:smartTagPr>
              <w:r w:rsidRPr="00E66DD1">
                <w:rPr>
                  <w:rFonts w:ascii="Arial" w:hAnsi="Arial" w:cs="Arial"/>
                  <w:sz w:val="20"/>
                  <w:szCs w:val="20"/>
                </w:rPr>
                <w:t>31</w:t>
              </w:r>
              <w:r w:rsidRPr="00E66DD1">
                <w:rPr>
                  <w:rFonts w:ascii="Arial" w:hAnsi="Arial" w:cs="Arial"/>
                  <w:sz w:val="20"/>
                  <w:szCs w:val="20"/>
                  <w:vertAlign w:val="superscript"/>
                </w:rPr>
                <w:t>st</w:t>
              </w:r>
              <w:r w:rsidRPr="00E66DD1">
                <w:rPr>
                  <w:rFonts w:ascii="Arial" w:hAnsi="Arial" w:cs="Arial"/>
                  <w:sz w:val="20"/>
                  <w:szCs w:val="20"/>
                </w:rPr>
                <w:t xml:space="preserve"> December 2004</w:t>
              </w:r>
            </w:smartTag>
          </w:p>
          <w:p w14:paraId="59114766" w14:textId="6172C491" w:rsidR="00E66DD1" w:rsidRPr="00E66DD1" w:rsidRDefault="00E66DD1" w:rsidP="00E66DD1">
            <w:pPr>
              <w:spacing w:after="0"/>
              <w:jc w:val="both"/>
              <w:rPr>
                <w:rFonts w:ascii="Arial" w:hAnsi="Arial" w:cs="Arial"/>
                <w:sz w:val="20"/>
                <w:szCs w:val="20"/>
              </w:rPr>
            </w:pPr>
          </w:p>
        </w:tc>
      </w:tr>
      <w:tr w:rsidR="00AE1C7E" w:rsidRPr="00E66DD1" w14:paraId="444D828D" w14:textId="77777777" w:rsidTr="717C2EC6">
        <w:tc>
          <w:tcPr>
            <w:tcW w:w="1187" w:type="pct"/>
          </w:tcPr>
          <w:p w14:paraId="49FC4109" w14:textId="77777777" w:rsidR="00AE1C7E" w:rsidRPr="00E66DD1" w:rsidRDefault="00AE1C7E" w:rsidP="00E66DD1">
            <w:pPr>
              <w:spacing w:after="0"/>
              <w:jc w:val="both"/>
              <w:rPr>
                <w:rFonts w:ascii="Arial" w:hAnsi="Arial" w:cs="Arial"/>
                <w:b/>
                <w:bCs/>
                <w:sz w:val="20"/>
                <w:szCs w:val="20"/>
              </w:rPr>
            </w:pPr>
            <w:r w:rsidRPr="00E66DD1">
              <w:rPr>
                <w:rFonts w:ascii="Arial" w:hAnsi="Arial" w:cs="Arial"/>
                <w:b/>
                <w:bCs/>
                <w:sz w:val="20"/>
                <w:szCs w:val="20"/>
              </w:rPr>
              <w:t>Age</w:t>
            </w:r>
          </w:p>
        </w:tc>
        <w:tc>
          <w:tcPr>
            <w:tcW w:w="3813" w:type="pct"/>
          </w:tcPr>
          <w:p w14:paraId="5E7B40F6" w14:textId="0FE133DE" w:rsidR="00AE1C7E" w:rsidRPr="00E66DD1" w:rsidRDefault="00AE1C7E" w:rsidP="00E66DD1">
            <w:pPr>
              <w:autoSpaceDE w:val="0"/>
              <w:autoSpaceDN w:val="0"/>
              <w:adjustRightInd w:val="0"/>
              <w:spacing w:after="0"/>
              <w:rPr>
                <w:rFonts w:ascii="Arial" w:hAnsi="Arial" w:cs="Arial"/>
                <w:i/>
                <w:iCs/>
                <w:color w:val="000000"/>
                <w:sz w:val="20"/>
                <w:szCs w:val="20"/>
              </w:rPr>
            </w:pPr>
            <w:r w:rsidRPr="00E66DD1">
              <w:rPr>
                <w:rFonts w:ascii="Arial" w:hAnsi="Arial" w:cs="Arial"/>
                <w:color w:val="000000"/>
                <w:sz w:val="20"/>
                <w:szCs w:val="20"/>
              </w:rPr>
              <w:t>The Public Service Superannuation (Age of Retirement) Act, 2018* set 70 years as the compulsory retirement age for public servants.</w:t>
            </w:r>
            <w:r w:rsidRPr="00E66DD1">
              <w:rPr>
                <w:rFonts w:ascii="Arial" w:hAnsi="Arial" w:cs="Arial"/>
                <w:i/>
                <w:iCs/>
                <w:color w:val="000000"/>
                <w:sz w:val="20"/>
                <w:szCs w:val="20"/>
              </w:rPr>
              <w:t xml:space="preserve"> </w:t>
            </w:r>
          </w:p>
          <w:p w14:paraId="397802E5" w14:textId="77777777" w:rsidR="00AE1C7E" w:rsidRPr="00E66DD1" w:rsidRDefault="00AE1C7E" w:rsidP="00E66DD1">
            <w:pPr>
              <w:autoSpaceDE w:val="0"/>
              <w:autoSpaceDN w:val="0"/>
              <w:adjustRightInd w:val="0"/>
              <w:spacing w:after="0"/>
              <w:rPr>
                <w:rFonts w:ascii="Arial" w:hAnsi="Arial" w:cs="Arial"/>
                <w:b/>
                <w:bCs/>
                <w:iCs/>
                <w:color w:val="auto"/>
                <w:sz w:val="20"/>
                <w:szCs w:val="20"/>
              </w:rPr>
            </w:pPr>
            <w:r w:rsidRPr="00E66DD1">
              <w:rPr>
                <w:rFonts w:ascii="Arial" w:hAnsi="Arial" w:cs="Arial"/>
                <w:b/>
                <w:bCs/>
                <w:iCs/>
                <w:color w:val="auto"/>
                <w:sz w:val="20"/>
                <w:szCs w:val="20"/>
              </w:rPr>
              <w:t>* Public Servants not affected by this legislation:</w:t>
            </w:r>
          </w:p>
          <w:p w14:paraId="4C13E9C0" w14:textId="77777777" w:rsidR="00AE1C7E" w:rsidRPr="00E66DD1" w:rsidRDefault="00AE1C7E" w:rsidP="00E66DD1">
            <w:pPr>
              <w:autoSpaceDE w:val="0"/>
              <w:autoSpaceDN w:val="0"/>
              <w:adjustRightInd w:val="0"/>
              <w:spacing w:after="0"/>
              <w:rPr>
                <w:rFonts w:ascii="Arial" w:hAnsi="Arial" w:cs="Arial"/>
                <w:color w:val="auto"/>
                <w:sz w:val="20"/>
                <w:szCs w:val="20"/>
              </w:rPr>
            </w:pPr>
            <w:r w:rsidRPr="00E66DD1">
              <w:rPr>
                <w:rFonts w:ascii="Arial" w:hAnsi="Arial" w:cs="Arial"/>
                <w:color w:val="auto"/>
                <w:sz w:val="20"/>
                <w:szCs w:val="20"/>
              </w:rPr>
              <w:lastRenderedPageBreak/>
              <w:t>Public servants joining the public service or re-joining the public service with a 26-week break in service, between 1 April 2004 and 31 December 2012 (new entrants) have no compulsory retirement age.</w:t>
            </w:r>
          </w:p>
          <w:p w14:paraId="45CCCDCE" w14:textId="77777777" w:rsidR="00AE1C7E" w:rsidRDefault="00AE1C7E" w:rsidP="00E66DD1">
            <w:pPr>
              <w:autoSpaceDE w:val="0"/>
              <w:autoSpaceDN w:val="0"/>
              <w:adjustRightInd w:val="0"/>
              <w:spacing w:after="0"/>
              <w:rPr>
                <w:rFonts w:ascii="Arial" w:hAnsi="Arial" w:cs="Arial"/>
                <w:color w:val="auto"/>
                <w:sz w:val="20"/>
                <w:szCs w:val="20"/>
              </w:rPr>
            </w:pPr>
            <w:r w:rsidRPr="00E66DD1">
              <w:rPr>
                <w:rFonts w:ascii="Arial" w:hAnsi="Arial" w:cs="Arial"/>
                <w:color w:val="auto"/>
                <w:sz w:val="20"/>
                <w:szCs w:val="20"/>
              </w:rPr>
              <w:t xml:space="preserve">Public servants, joining the public service or re-joining the public service after a </w:t>
            </w:r>
            <w:proofErr w:type="gramStart"/>
            <w:r w:rsidRPr="00E66DD1">
              <w:rPr>
                <w:rFonts w:ascii="Arial" w:hAnsi="Arial" w:cs="Arial"/>
                <w:color w:val="auto"/>
                <w:sz w:val="20"/>
                <w:szCs w:val="20"/>
              </w:rPr>
              <w:t>26 week</w:t>
            </w:r>
            <w:proofErr w:type="gramEnd"/>
            <w:r w:rsidRPr="00E66DD1">
              <w:rPr>
                <w:rFonts w:ascii="Arial" w:hAnsi="Arial" w:cs="Arial"/>
                <w:color w:val="auto"/>
                <w:sz w:val="20"/>
                <w:szCs w:val="20"/>
              </w:rPr>
              <w:t xml:space="preserve"> break, after 1 January 2013 are members of the Single Pension Scheme and have a compulsory retirement age of 70.</w:t>
            </w:r>
          </w:p>
          <w:p w14:paraId="52DEB188" w14:textId="20F7BE34" w:rsidR="00E66DD1" w:rsidRPr="00E66DD1" w:rsidRDefault="00E66DD1" w:rsidP="00E66DD1">
            <w:pPr>
              <w:autoSpaceDE w:val="0"/>
              <w:autoSpaceDN w:val="0"/>
              <w:adjustRightInd w:val="0"/>
              <w:spacing w:after="0"/>
              <w:rPr>
                <w:rFonts w:ascii="Arial" w:hAnsi="Arial" w:cs="Arial"/>
                <w:color w:val="auto"/>
                <w:sz w:val="20"/>
                <w:szCs w:val="20"/>
              </w:rPr>
            </w:pPr>
          </w:p>
        </w:tc>
      </w:tr>
      <w:tr w:rsidR="00AE1C7E" w:rsidRPr="00E66DD1" w14:paraId="2D14D2F6" w14:textId="77777777" w:rsidTr="717C2EC6">
        <w:tc>
          <w:tcPr>
            <w:tcW w:w="1187" w:type="pct"/>
          </w:tcPr>
          <w:p w14:paraId="6C963463" w14:textId="77777777" w:rsidR="00AE1C7E" w:rsidRPr="00E66DD1" w:rsidRDefault="00AE1C7E" w:rsidP="00E66DD1">
            <w:pPr>
              <w:spacing w:after="0"/>
              <w:jc w:val="both"/>
              <w:rPr>
                <w:rFonts w:ascii="Arial" w:hAnsi="Arial" w:cs="Arial"/>
                <w:b/>
                <w:sz w:val="20"/>
                <w:szCs w:val="20"/>
              </w:rPr>
            </w:pPr>
            <w:r w:rsidRPr="00E66DD1">
              <w:rPr>
                <w:rFonts w:ascii="Arial" w:hAnsi="Arial" w:cs="Arial"/>
                <w:b/>
                <w:sz w:val="20"/>
                <w:szCs w:val="20"/>
              </w:rPr>
              <w:lastRenderedPageBreak/>
              <w:t>Probation</w:t>
            </w:r>
          </w:p>
        </w:tc>
        <w:tc>
          <w:tcPr>
            <w:tcW w:w="3813" w:type="pct"/>
          </w:tcPr>
          <w:p w14:paraId="6DC61144" w14:textId="77777777" w:rsidR="00AE1C7E" w:rsidRDefault="00AE1C7E" w:rsidP="00E66DD1">
            <w:pPr>
              <w:spacing w:after="0"/>
              <w:jc w:val="both"/>
              <w:rPr>
                <w:rFonts w:ascii="Arial" w:hAnsi="Arial" w:cs="Arial"/>
                <w:sz w:val="20"/>
                <w:szCs w:val="20"/>
              </w:rPr>
            </w:pPr>
            <w:r w:rsidRPr="00E66DD1">
              <w:rPr>
                <w:rFonts w:ascii="Arial" w:hAnsi="Arial" w:cs="Arial"/>
                <w:sz w:val="20"/>
                <w:szCs w:val="20"/>
              </w:rPr>
              <w:t>Every appointment of a person who is not already a permanent officer of the Health Service Executive or of a Local Authority shall be subject to a probationary period of 12 months as stipulated in the Department of Health Circular No.10/71.</w:t>
            </w:r>
          </w:p>
          <w:p w14:paraId="03674D80" w14:textId="3E771BA7" w:rsidR="00E66DD1" w:rsidRPr="00E66DD1" w:rsidRDefault="00E66DD1" w:rsidP="00E66DD1">
            <w:pPr>
              <w:spacing w:after="0"/>
              <w:jc w:val="both"/>
              <w:rPr>
                <w:rFonts w:ascii="Arial" w:hAnsi="Arial" w:cs="Arial"/>
                <w:sz w:val="20"/>
                <w:szCs w:val="20"/>
              </w:rPr>
            </w:pPr>
          </w:p>
        </w:tc>
      </w:tr>
      <w:tr w:rsidR="00AE1C7E" w:rsidRPr="00E66DD1" w14:paraId="5C895946" w14:textId="77777777" w:rsidTr="717C2EC6">
        <w:trPr>
          <w:trHeight w:val="699"/>
        </w:trPr>
        <w:tc>
          <w:tcPr>
            <w:tcW w:w="1187" w:type="pct"/>
          </w:tcPr>
          <w:p w14:paraId="12EDE855" w14:textId="77777777" w:rsidR="00AE1C7E" w:rsidRPr="00E66DD1" w:rsidRDefault="00AE1C7E" w:rsidP="00E66DD1">
            <w:pPr>
              <w:spacing w:after="0"/>
              <w:rPr>
                <w:rFonts w:ascii="Arial" w:hAnsi="Arial" w:cs="Arial"/>
                <w:b/>
                <w:bCs/>
                <w:sz w:val="20"/>
                <w:szCs w:val="20"/>
              </w:rPr>
            </w:pPr>
            <w:r w:rsidRPr="00E66DD1">
              <w:rPr>
                <w:rFonts w:ascii="Arial" w:hAnsi="Arial" w:cs="Arial"/>
                <w:b/>
                <w:bCs/>
                <w:sz w:val="20"/>
                <w:szCs w:val="20"/>
              </w:rPr>
              <w:t>Protection of children guidance and legislation</w:t>
            </w:r>
          </w:p>
          <w:p w14:paraId="4BF6CADD" w14:textId="77777777" w:rsidR="00AE1C7E" w:rsidRPr="00E66DD1" w:rsidRDefault="00AE1C7E" w:rsidP="00E66DD1">
            <w:pPr>
              <w:spacing w:after="0"/>
              <w:rPr>
                <w:rFonts w:ascii="Arial" w:hAnsi="Arial" w:cs="Arial"/>
                <w:b/>
                <w:bCs/>
                <w:sz w:val="20"/>
                <w:szCs w:val="20"/>
              </w:rPr>
            </w:pPr>
          </w:p>
        </w:tc>
        <w:tc>
          <w:tcPr>
            <w:tcW w:w="3813" w:type="pct"/>
          </w:tcPr>
          <w:p w14:paraId="55D14CC9" w14:textId="77777777" w:rsidR="00AE1C7E" w:rsidRPr="00E66DD1" w:rsidRDefault="00AE1C7E" w:rsidP="00E66DD1">
            <w:pPr>
              <w:spacing w:after="0"/>
              <w:jc w:val="both"/>
              <w:rPr>
                <w:rFonts w:ascii="Arial" w:hAnsi="Arial" w:cs="Arial"/>
                <w:sz w:val="20"/>
                <w:szCs w:val="20"/>
              </w:rPr>
            </w:pPr>
            <w:r w:rsidRPr="00E66DD1">
              <w:rPr>
                <w:rFonts w:ascii="Arial" w:hAnsi="Arial" w:cs="Arial"/>
                <w:sz w:val="20"/>
                <w:szCs w:val="20"/>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7A84F75" w14:textId="77777777" w:rsidR="00AE1C7E" w:rsidRPr="00E66DD1" w:rsidRDefault="00AE1C7E" w:rsidP="00E66DD1">
            <w:pPr>
              <w:spacing w:after="0"/>
              <w:jc w:val="both"/>
              <w:rPr>
                <w:rFonts w:ascii="Arial" w:hAnsi="Arial" w:cs="Arial"/>
                <w:sz w:val="20"/>
                <w:szCs w:val="20"/>
              </w:rPr>
            </w:pPr>
            <w:r w:rsidRPr="00E66DD1">
              <w:rPr>
                <w:rFonts w:ascii="Arial" w:hAnsi="Arial" w:cs="Arial"/>
                <w:sz w:val="20"/>
                <w:szCs w:val="20"/>
              </w:rPr>
              <w:t xml:space="preserve">Some staff have additional responsibilities such as Line Managers, Designated Officers and Mandated Persons. </w:t>
            </w:r>
          </w:p>
          <w:p w14:paraId="23AC034B" w14:textId="77777777" w:rsidR="00AE1C7E" w:rsidRPr="00E66DD1" w:rsidRDefault="00AE1C7E" w:rsidP="00E66DD1">
            <w:pPr>
              <w:spacing w:after="0"/>
              <w:jc w:val="both"/>
              <w:rPr>
                <w:rFonts w:ascii="Arial" w:hAnsi="Arial" w:cs="Arial"/>
                <w:sz w:val="20"/>
                <w:szCs w:val="20"/>
              </w:rPr>
            </w:pPr>
            <w:r w:rsidRPr="00E66DD1">
              <w:rPr>
                <w:rFonts w:ascii="Arial" w:hAnsi="Arial" w:cs="Arial"/>
                <w:sz w:val="20"/>
                <w:szCs w:val="20"/>
              </w:rPr>
              <w:t xml:space="preserve">In the HSE, all Mandated Persons under the Children First Act 2015 are appointed as Designated Officers under the Protections for Persons Reporting Child Abuse Act 1998. You should check </w:t>
            </w:r>
            <w:hyperlink r:id="rId17" w:anchor="SCHED2">
              <w:r w:rsidRPr="00E66DD1">
                <w:rPr>
                  <w:rStyle w:val="Hyperlink"/>
                  <w:rFonts w:ascii="Arial" w:hAnsi="Arial" w:cs="Arial"/>
                  <w:sz w:val="20"/>
                  <w:szCs w:val="20"/>
                </w:rPr>
                <w:t>Schedule 2</w:t>
              </w:r>
              <w:r w:rsidRPr="00E66DD1">
                <w:rPr>
                  <w:rFonts w:ascii="Arial" w:hAnsi="Arial" w:cs="Arial"/>
                  <w:sz w:val="20"/>
                  <w:szCs w:val="20"/>
                </w:rPr>
                <w:t xml:space="preserve"> of the Children First Act 2015</w:t>
              </w:r>
            </w:hyperlink>
            <w:r w:rsidRPr="00E66DD1">
              <w:rPr>
                <w:rFonts w:ascii="Arial" w:hAnsi="Arial" w:cs="Arial"/>
                <w:sz w:val="20"/>
                <w:szCs w:val="20"/>
              </w:rPr>
              <w:t xml:space="preserve"> to see if you are a Mandated Person, and therefore a HSE Designated Officer, and be familiar with the related roles and legal responsibilities. </w:t>
            </w:r>
          </w:p>
          <w:p w14:paraId="7917F523" w14:textId="77777777" w:rsidR="00AE1C7E" w:rsidRDefault="00AE1C7E" w:rsidP="00E66DD1">
            <w:pPr>
              <w:spacing w:after="0"/>
              <w:jc w:val="both"/>
              <w:rPr>
                <w:rFonts w:ascii="Arial" w:hAnsi="Arial" w:cs="Arial"/>
                <w:sz w:val="20"/>
                <w:szCs w:val="20"/>
              </w:rPr>
            </w:pPr>
            <w:r w:rsidRPr="00E66DD1">
              <w:rPr>
                <w:rFonts w:ascii="Arial" w:hAnsi="Arial" w:cs="Arial"/>
                <w:sz w:val="20"/>
                <w:szCs w:val="20"/>
              </w:rPr>
              <w:t xml:space="preserve">Visit </w:t>
            </w:r>
            <w:hyperlink r:id="rId18">
              <w:r w:rsidRPr="00E66DD1">
                <w:rPr>
                  <w:rStyle w:val="Hyperlink"/>
                  <w:rFonts w:ascii="Arial" w:hAnsi="Arial" w:cs="Arial"/>
                  <w:sz w:val="20"/>
                  <w:szCs w:val="20"/>
                </w:rPr>
                <w:t>HSE Children First</w:t>
              </w:r>
              <w:r w:rsidRPr="00E66DD1">
                <w:rPr>
                  <w:rFonts w:ascii="Arial" w:hAnsi="Arial" w:cs="Arial"/>
                  <w:sz w:val="20"/>
                  <w:szCs w:val="20"/>
                </w:rPr>
                <w:t xml:space="preserve"> </w:t>
              </w:r>
            </w:hyperlink>
            <w:r w:rsidRPr="00E66DD1">
              <w:rPr>
                <w:rFonts w:ascii="Arial" w:hAnsi="Arial" w:cs="Arial"/>
                <w:sz w:val="20"/>
                <w:szCs w:val="20"/>
              </w:rPr>
              <w:t xml:space="preserve">for further information, guidance and resources. </w:t>
            </w:r>
          </w:p>
          <w:p w14:paraId="049ED621" w14:textId="04D4A91B" w:rsidR="00E66DD1" w:rsidRPr="00E66DD1" w:rsidRDefault="00E66DD1" w:rsidP="00E66DD1">
            <w:pPr>
              <w:spacing w:after="0"/>
              <w:jc w:val="both"/>
              <w:rPr>
                <w:rFonts w:ascii="Arial" w:hAnsi="Arial" w:cs="Arial"/>
                <w:sz w:val="20"/>
                <w:szCs w:val="20"/>
                <w:lang w:val="en"/>
              </w:rPr>
            </w:pPr>
          </w:p>
        </w:tc>
      </w:tr>
      <w:tr w:rsidR="00AE1C7E" w:rsidRPr="00E66DD1" w14:paraId="4070F9AB" w14:textId="77777777" w:rsidTr="717C2EC6">
        <w:trPr>
          <w:trHeight w:val="1138"/>
        </w:trPr>
        <w:tc>
          <w:tcPr>
            <w:tcW w:w="1187" w:type="pct"/>
            <w:tcBorders>
              <w:top w:val="single" w:sz="4" w:space="0" w:color="auto"/>
              <w:left w:val="single" w:sz="4" w:space="0" w:color="auto"/>
              <w:bottom w:val="single" w:sz="4" w:space="0" w:color="auto"/>
              <w:right w:val="single" w:sz="4" w:space="0" w:color="auto"/>
            </w:tcBorders>
          </w:tcPr>
          <w:p w14:paraId="1C32AF7E" w14:textId="77777777" w:rsidR="00AE1C7E" w:rsidRPr="00E66DD1" w:rsidRDefault="00AE1C7E" w:rsidP="00E66DD1">
            <w:pPr>
              <w:spacing w:after="0"/>
              <w:rPr>
                <w:rFonts w:ascii="Arial" w:hAnsi="Arial" w:cs="Arial"/>
                <w:b/>
                <w:bCs/>
                <w:sz w:val="20"/>
                <w:szCs w:val="20"/>
              </w:rPr>
            </w:pPr>
            <w:bookmarkStart w:id="1" w:name="_Hlk58316562"/>
            <w:r w:rsidRPr="00E66DD1">
              <w:rPr>
                <w:rFonts w:ascii="Arial" w:hAnsi="Arial" w:cs="Arial"/>
                <w:b/>
                <w:bCs/>
                <w:sz w:val="20"/>
                <w:szCs w:val="20"/>
              </w:rPr>
              <w:t>Infection control</w:t>
            </w:r>
          </w:p>
        </w:tc>
        <w:tc>
          <w:tcPr>
            <w:tcW w:w="3813" w:type="pct"/>
            <w:tcBorders>
              <w:top w:val="single" w:sz="4" w:space="0" w:color="auto"/>
              <w:left w:val="single" w:sz="4" w:space="0" w:color="auto"/>
              <w:bottom w:val="single" w:sz="4" w:space="0" w:color="auto"/>
              <w:right w:val="single" w:sz="4" w:space="0" w:color="auto"/>
            </w:tcBorders>
          </w:tcPr>
          <w:p w14:paraId="34B20C53" w14:textId="77777777" w:rsidR="00AE1C7E" w:rsidRDefault="00AE1C7E" w:rsidP="00E66DD1">
            <w:pPr>
              <w:spacing w:after="0"/>
              <w:jc w:val="both"/>
              <w:rPr>
                <w:rFonts w:ascii="Arial" w:hAnsi="Arial" w:cs="Arial"/>
                <w:sz w:val="20"/>
                <w:szCs w:val="20"/>
              </w:rPr>
            </w:pPr>
            <w:r w:rsidRPr="00E66DD1">
              <w:rPr>
                <w:rFonts w:ascii="Arial" w:hAnsi="Arial" w:cs="Arial"/>
                <w:sz w:val="20"/>
                <w:szCs w:val="20"/>
              </w:rPr>
              <w:t>Have a working knowledge of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p>
          <w:p w14:paraId="491B8959" w14:textId="58726522" w:rsidR="00E66DD1" w:rsidRPr="00E66DD1" w:rsidRDefault="00E66DD1" w:rsidP="00E66DD1">
            <w:pPr>
              <w:spacing w:after="0"/>
              <w:jc w:val="both"/>
              <w:rPr>
                <w:rFonts w:ascii="Arial" w:hAnsi="Arial" w:cs="Arial"/>
                <w:sz w:val="20"/>
                <w:szCs w:val="20"/>
              </w:rPr>
            </w:pPr>
          </w:p>
        </w:tc>
      </w:tr>
      <w:tr w:rsidR="00AE1C7E" w:rsidRPr="00E66DD1" w14:paraId="47A58900" w14:textId="77777777" w:rsidTr="717C2EC6">
        <w:trPr>
          <w:trHeight w:val="1138"/>
        </w:trPr>
        <w:tc>
          <w:tcPr>
            <w:tcW w:w="1187" w:type="pct"/>
            <w:tcBorders>
              <w:top w:val="single" w:sz="4" w:space="0" w:color="auto"/>
              <w:left w:val="single" w:sz="4" w:space="0" w:color="auto"/>
              <w:bottom w:val="single" w:sz="4" w:space="0" w:color="auto"/>
              <w:right w:val="single" w:sz="4" w:space="0" w:color="auto"/>
            </w:tcBorders>
          </w:tcPr>
          <w:p w14:paraId="4926E2E5" w14:textId="77777777" w:rsidR="00AE1C7E" w:rsidRPr="00E66DD1" w:rsidRDefault="00AE1C7E" w:rsidP="00E66DD1">
            <w:pPr>
              <w:spacing w:after="0"/>
              <w:rPr>
                <w:rFonts w:ascii="Arial" w:hAnsi="Arial" w:cs="Arial"/>
                <w:b/>
                <w:bCs/>
                <w:sz w:val="20"/>
                <w:szCs w:val="20"/>
              </w:rPr>
            </w:pPr>
            <w:r w:rsidRPr="00E66DD1">
              <w:rPr>
                <w:rFonts w:ascii="Arial" w:hAnsi="Arial" w:cs="Arial"/>
                <w:b/>
                <w:sz w:val="20"/>
                <w:szCs w:val="20"/>
              </w:rPr>
              <w:t>Health &amp; safety</w:t>
            </w:r>
          </w:p>
        </w:tc>
        <w:tc>
          <w:tcPr>
            <w:tcW w:w="3813" w:type="pct"/>
            <w:tcBorders>
              <w:top w:val="single" w:sz="4" w:space="0" w:color="auto"/>
              <w:left w:val="single" w:sz="4" w:space="0" w:color="auto"/>
              <w:bottom w:val="single" w:sz="4" w:space="0" w:color="auto"/>
              <w:right w:val="single" w:sz="4" w:space="0" w:color="auto"/>
            </w:tcBorders>
          </w:tcPr>
          <w:p w14:paraId="36613448" w14:textId="77777777" w:rsidR="00BF7078" w:rsidRPr="00E66DD1" w:rsidRDefault="00BF7078" w:rsidP="00E66DD1">
            <w:pPr>
              <w:spacing w:after="0"/>
              <w:jc w:val="both"/>
              <w:rPr>
                <w:rFonts w:ascii="Arial" w:hAnsi="Arial" w:cs="Arial"/>
                <w:sz w:val="20"/>
                <w:szCs w:val="20"/>
              </w:rPr>
            </w:pPr>
            <w:r w:rsidRPr="00E66DD1">
              <w:rPr>
                <w:rFonts w:ascii="Arial" w:hAnsi="Arial" w:cs="Arial"/>
                <w:sz w:val="20"/>
                <w:szCs w:val="20"/>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E66DD1">
              <w:rPr>
                <w:rFonts w:ascii="Arial" w:hAnsi="Arial" w:cs="Arial"/>
                <w:sz w:val="20"/>
                <w:szCs w:val="20"/>
              </w:rPr>
              <w:t>Site Specific</w:t>
            </w:r>
            <w:proofErr w:type="gramEnd"/>
            <w:r w:rsidRPr="00E66DD1">
              <w:rPr>
                <w:rFonts w:ascii="Arial" w:hAnsi="Arial" w:cs="Arial"/>
                <w:sz w:val="20"/>
                <w:szCs w:val="20"/>
              </w:rPr>
              <w:t xml:space="preserve"> Safety Statement (SSSS). </w:t>
            </w:r>
          </w:p>
          <w:p w14:paraId="336C98F2" w14:textId="1E101C58" w:rsidR="00BF7078" w:rsidRPr="00E66DD1" w:rsidRDefault="00BF7078" w:rsidP="00E66DD1">
            <w:pPr>
              <w:spacing w:after="0"/>
              <w:jc w:val="both"/>
              <w:rPr>
                <w:rFonts w:ascii="Arial" w:hAnsi="Arial" w:cs="Arial"/>
                <w:sz w:val="20"/>
                <w:szCs w:val="20"/>
              </w:rPr>
            </w:pPr>
            <w:r w:rsidRPr="00E66DD1">
              <w:rPr>
                <w:rFonts w:ascii="Arial" w:hAnsi="Arial" w:cs="Arial"/>
                <w:sz w:val="20"/>
                <w:szCs w:val="20"/>
              </w:rPr>
              <w:t>Key responsibilities include:</w:t>
            </w:r>
          </w:p>
          <w:p w14:paraId="683438E7" w14:textId="77777777" w:rsidR="00BF7078" w:rsidRPr="00E66DD1" w:rsidRDefault="00BF7078" w:rsidP="00E66DD1">
            <w:pPr>
              <w:pStyle w:val="ListParagraph"/>
              <w:numPr>
                <w:ilvl w:val="0"/>
                <w:numId w:val="48"/>
              </w:numPr>
              <w:spacing w:after="0" w:line="240" w:lineRule="auto"/>
              <w:contextualSpacing w:val="0"/>
              <w:jc w:val="both"/>
              <w:rPr>
                <w:rFonts w:ascii="Arial" w:hAnsi="Arial" w:cs="Arial"/>
                <w:sz w:val="20"/>
                <w:szCs w:val="20"/>
              </w:rPr>
            </w:pPr>
            <w:r w:rsidRPr="00E66DD1">
              <w:rPr>
                <w:rFonts w:ascii="Arial" w:hAnsi="Arial" w:cs="Arial"/>
                <w:sz w:val="20"/>
                <w:szCs w:val="20"/>
              </w:rPr>
              <w:t>Developing a SSSS for the department/service</w:t>
            </w:r>
            <w:r w:rsidRPr="00E66DD1">
              <w:rPr>
                <w:rStyle w:val="FootnoteReference"/>
                <w:rFonts w:ascii="Arial" w:eastAsia="Calibri" w:hAnsi="Arial" w:cs="Arial"/>
                <w:sz w:val="20"/>
                <w:szCs w:val="20"/>
              </w:rPr>
              <w:footnoteReference w:id="1"/>
            </w:r>
            <w:r w:rsidRPr="00E66DD1">
              <w:rPr>
                <w:rFonts w:ascii="Arial" w:hAnsi="Arial" w:cs="Arial"/>
                <w:sz w:val="20"/>
                <w:szCs w:val="20"/>
              </w:rPr>
              <w:t>, as applicable, based on the identification of hazards and the assessment of risks, and reviewing/updating same on a regular basis (at least annually) and in the event of any significant change in the work activity or place of work.</w:t>
            </w:r>
          </w:p>
          <w:p w14:paraId="3677F094" w14:textId="77777777" w:rsidR="00BF7078" w:rsidRPr="00E66DD1" w:rsidRDefault="00BF7078" w:rsidP="00E66DD1">
            <w:pPr>
              <w:pStyle w:val="ListParagraph"/>
              <w:numPr>
                <w:ilvl w:val="0"/>
                <w:numId w:val="48"/>
              </w:numPr>
              <w:spacing w:after="0" w:line="240" w:lineRule="auto"/>
              <w:contextualSpacing w:val="0"/>
              <w:jc w:val="both"/>
              <w:rPr>
                <w:rFonts w:ascii="Arial" w:hAnsi="Arial" w:cs="Arial"/>
                <w:sz w:val="20"/>
                <w:szCs w:val="20"/>
              </w:rPr>
            </w:pPr>
            <w:r w:rsidRPr="00E66DD1">
              <w:rPr>
                <w:rFonts w:ascii="Arial" w:hAnsi="Arial" w:cs="Arial"/>
                <w:sz w:val="20"/>
                <w:szCs w:val="20"/>
              </w:rPr>
              <w:t xml:space="preserve">Ensuring that Occupational Safety and Health (OSH) </w:t>
            </w:r>
            <w:proofErr w:type="gramStart"/>
            <w:r w:rsidRPr="00E66DD1">
              <w:rPr>
                <w:rFonts w:ascii="Arial" w:hAnsi="Arial" w:cs="Arial"/>
                <w:sz w:val="20"/>
                <w:szCs w:val="20"/>
              </w:rPr>
              <w:t>is</w:t>
            </w:r>
            <w:proofErr w:type="gramEnd"/>
            <w:r w:rsidRPr="00E66DD1">
              <w:rPr>
                <w:rFonts w:ascii="Arial" w:hAnsi="Arial" w:cs="Arial"/>
                <w:sz w:val="20"/>
                <w:szCs w:val="20"/>
              </w:rPr>
              <w:t xml:space="preserve"> integrated into day-to-day business, providing Systems Of Work (SOW) that are planned, organised, performed, maintained, and revised as appropriate, and ensuring that all safety related records are maintained and available for inspection.</w:t>
            </w:r>
          </w:p>
          <w:p w14:paraId="32551E81" w14:textId="77777777" w:rsidR="00BF7078" w:rsidRPr="00E66DD1" w:rsidRDefault="00BF7078" w:rsidP="00E66DD1">
            <w:pPr>
              <w:pStyle w:val="ListParagraph"/>
              <w:numPr>
                <w:ilvl w:val="0"/>
                <w:numId w:val="48"/>
              </w:numPr>
              <w:spacing w:after="0" w:line="240" w:lineRule="auto"/>
              <w:contextualSpacing w:val="0"/>
              <w:jc w:val="both"/>
              <w:rPr>
                <w:rFonts w:ascii="Arial" w:hAnsi="Arial" w:cs="Arial"/>
                <w:sz w:val="20"/>
                <w:szCs w:val="20"/>
              </w:rPr>
            </w:pPr>
            <w:r w:rsidRPr="00E66DD1">
              <w:rPr>
                <w:rFonts w:ascii="Arial" w:hAnsi="Arial" w:cs="Arial"/>
                <w:sz w:val="20"/>
                <w:szCs w:val="20"/>
              </w:rPr>
              <w:t>Consulting and communicating with staff and safety representatives on OSH matters.</w:t>
            </w:r>
          </w:p>
          <w:p w14:paraId="0680124F" w14:textId="77777777" w:rsidR="00BF7078" w:rsidRPr="00E66DD1" w:rsidRDefault="00BF7078" w:rsidP="00E66DD1">
            <w:pPr>
              <w:pStyle w:val="ListParagraph"/>
              <w:numPr>
                <w:ilvl w:val="0"/>
                <w:numId w:val="48"/>
              </w:numPr>
              <w:spacing w:after="0" w:line="240" w:lineRule="auto"/>
              <w:contextualSpacing w:val="0"/>
              <w:jc w:val="both"/>
              <w:rPr>
                <w:rFonts w:ascii="Arial" w:hAnsi="Arial" w:cs="Arial"/>
                <w:sz w:val="20"/>
                <w:szCs w:val="20"/>
              </w:rPr>
            </w:pPr>
            <w:r w:rsidRPr="00E66DD1">
              <w:rPr>
                <w:rFonts w:ascii="Arial" w:hAnsi="Arial" w:cs="Arial"/>
                <w:sz w:val="20"/>
                <w:szCs w:val="20"/>
              </w:rPr>
              <w:t>Ensuring a training need assessment (TNA) is undertaken for employees, facilitating their attendance at statutory OSH training, and ensuring records are maintained for each employee.</w:t>
            </w:r>
          </w:p>
          <w:p w14:paraId="7A4B1333" w14:textId="77777777" w:rsidR="00BF7078" w:rsidRPr="00E66DD1" w:rsidRDefault="00BF7078" w:rsidP="00E66DD1">
            <w:pPr>
              <w:pStyle w:val="ListParagraph"/>
              <w:numPr>
                <w:ilvl w:val="0"/>
                <w:numId w:val="48"/>
              </w:numPr>
              <w:spacing w:after="0" w:line="240" w:lineRule="auto"/>
              <w:contextualSpacing w:val="0"/>
              <w:jc w:val="both"/>
              <w:rPr>
                <w:rFonts w:ascii="Arial" w:hAnsi="Arial" w:cs="Arial"/>
                <w:sz w:val="20"/>
                <w:szCs w:val="20"/>
              </w:rPr>
            </w:pPr>
            <w:r w:rsidRPr="00E66DD1">
              <w:rPr>
                <w:rFonts w:ascii="Arial" w:hAnsi="Arial" w:cs="Arial"/>
                <w:sz w:val="20"/>
                <w:szCs w:val="20"/>
              </w:rPr>
              <w:lastRenderedPageBreak/>
              <w:t>Ensuring that all incidents occurring within the relevant department/service are managed appropriately and investigated in accordance with HSE procedures</w:t>
            </w:r>
            <w:r w:rsidRPr="00E66DD1">
              <w:rPr>
                <w:rStyle w:val="FootnoteReference"/>
                <w:rFonts w:ascii="Arial" w:eastAsia="Calibri" w:hAnsi="Arial" w:cs="Arial"/>
                <w:sz w:val="20"/>
                <w:szCs w:val="20"/>
              </w:rPr>
              <w:footnoteReference w:id="2"/>
            </w:r>
            <w:r w:rsidRPr="00E66DD1">
              <w:rPr>
                <w:rFonts w:ascii="Arial" w:hAnsi="Arial" w:cs="Arial"/>
                <w:sz w:val="20"/>
                <w:szCs w:val="20"/>
              </w:rPr>
              <w:t>.</w:t>
            </w:r>
          </w:p>
          <w:p w14:paraId="2D2C75B4" w14:textId="77777777" w:rsidR="00BF7078" w:rsidRPr="00E66DD1" w:rsidRDefault="00BF7078" w:rsidP="00E66DD1">
            <w:pPr>
              <w:pStyle w:val="ListParagraph"/>
              <w:numPr>
                <w:ilvl w:val="0"/>
                <w:numId w:val="48"/>
              </w:numPr>
              <w:spacing w:after="0" w:line="240" w:lineRule="auto"/>
              <w:contextualSpacing w:val="0"/>
              <w:jc w:val="both"/>
              <w:rPr>
                <w:rFonts w:ascii="Arial" w:hAnsi="Arial" w:cs="Arial"/>
                <w:sz w:val="20"/>
                <w:szCs w:val="20"/>
              </w:rPr>
            </w:pPr>
            <w:r w:rsidRPr="00E66DD1">
              <w:rPr>
                <w:rFonts w:ascii="Arial" w:hAnsi="Arial" w:cs="Arial"/>
                <w:sz w:val="20"/>
                <w:szCs w:val="20"/>
              </w:rPr>
              <w:t>Seeking advice from health and safety professionals through the National Health and Safety Function Helpdesk as appropriate.</w:t>
            </w:r>
          </w:p>
          <w:p w14:paraId="1DAC3CB4" w14:textId="77777777" w:rsidR="00BF7078" w:rsidRPr="00E66DD1" w:rsidRDefault="00BF7078" w:rsidP="00E66DD1">
            <w:pPr>
              <w:pStyle w:val="ListParagraph"/>
              <w:numPr>
                <w:ilvl w:val="0"/>
                <w:numId w:val="48"/>
              </w:numPr>
              <w:spacing w:after="0" w:line="240" w:lineRule="auto"/>
              <w:contextualSpacing w:val="0"/>
              <w:jc w:val="both"/>
              <w:rPr>
                <w:rFonts w:ascii="Arial" w:hAnsi="Arial" w:cs="Arial"/>
                <w:sz w:val="20"/>
                <w:szCs w:val="20"/>
              </w:rPr>
            </w:pPr>
            <w:r w:rsidRPr="00E66DD1">
              <w:rPr>
                <w:rFonts w:ascii="Arial" w:hAnsi="Arial" w:cs="Arial"/>
                <w:iCs/>
                <w:sz w:val="20"/>
                <w:szCs w:val="20"/>
              </w:rPr>
              <w:t>Reviewing the health and safety performance of the ward/department/service and staff through, respectively, local audit and performance achievement meetings for example.</w:t>
            </w:r>
          </w:p>
          <w:p w14:paraId="73A195B6" w14:textId="77777777" w:rsidR="00BF7078" w:rsidRPr="00E66DD1" w:rsidRDefault="00BF7078" w:rsidP="00E66DD1">
            <w:pPr>
              <w:spacing w:after="0"/>
              <w:jc w:val="both"/>
              <w:rPr>
                <w:rFonts w:ascii="Arial" w:hAnsi="Arial" w:cs="Arial"/>
                <w:sz w:val="20"/>
                <w:szCs w:val="20"/>
              </w:rPr>
            </w:pPr>
          </w:p>
          <w:p w14:paraId="77C396C4" w14:textId="77777777" w:rsidR="00E66DD1" w:rsidRDefault="00BF7078" w:rsidP="00E66DD1">
            <w:pPr>
              <w:spacing w:after="0"/>
              <w:jc w:val="both"/>
              <w:rPr>
                <w:rFonts w:ascii="Arial" w:hAnsi="Arial" w:cs="Arial"/>
                <w:sz w:val="20"/>
                <w:szCs w:val="20"/>
              </w:rPr>
            </w:pPr>
            <w:r w:rsidRPr="00E66DD1">
              <w:rPr>
                <w:rFonts w:ascii="Arial" w:hAnsi="Arial" w:cs="Arial"/>
                <w:b/>
                <w:sz w:val="20"/>
                <w:szCs w:val="20"/>
              </w:rPr>
              <w:t>Note</w:t>
            </w:r>
            <w:r w:rsidRPr="00E66DD1">
              <w:rPr>
                <w:rFonts w:ascii="Arial" w:hAnsi="Arial" w:cs="Arial"/>
                <w:sz w:val="20"/>
                <w:szCs w:val="20"/>
              </w:rPr>
              <w:t>: Detailed roles and responsibilities of Line Managers are outlined in local SSSS.</w:t>
            </w:r>
          </w:p>
          <w:p w14:paraId="3DE6505B" w14:textId="2D8F913D" w:rsidR="00AE1C7E" w:rsidRPr="00E66DD1" w:rsidRDefault="00BF7078" w:rsidP="00E66DD1">
            <w:pPr>
              <w:spacing w:after="0"/>
              <w:jc w:val="both"/>
              <w:rPr>
                <w:rFonts w:ascii="Arial" w:hAnsi="Arial" w:cs="Arial"/>
                <w:sz w:val="20"/>
                <w:szCs w:val="20"/>
              </w:rPr>
            </w:pPr>
            <w:r w:rsidRPr="00E66DD1">
              <w:rPr>
                <w:rFonts w:ascii="Arial" w:hAnsi="Arial" w:cs="Arial"/>
                <w:sz w:val="20"/>
                <w:szCs w:val="20"/>
              </w:rPr>
              <w:t xml:space="preserve"> </w:t>
            </w:r>
          </w:p>
        </w:tc>
      </w:tr>
      <w:bookmarkEnd w:id="1"/>
      <w:tr w:rsidR="00AE1C7E" w:rsidRPr="00E66DD1" w14:paraId="03B9A0B6" w14:textId="77777777" w:rsidTr="717C2EC6">
        <w:trPr>
          <w:trHeight w:val="557"/>
        </w:trPr>
        <w:tc>
          <w:tcPr>
            <w:tcW w:w="1187" w:type="pct"/>
          </w:tcPr>
          <w:p w14:paraId="3485ABF4" w14:textId="77777777" w:rsidR="00AE1C7E" w:rsidRPr="00E66DD1" w:rsidRDefault="00AE1C7E" w:rsidP="00E66DD1">
            <w:pPr>
              <w:spacing w:after="0"/>
              <w:rPr>
                <w:rFonts w:ascii="Arial" w:hAnsi="Arial" w:cs="Arial"/>
                <w:b/>
                <w:bCs/>
                <w:sz w:val="20"/>
                <w:szCs w:val="20"/>
              </w:rPr>
            </w:pPr>
            <w:r w:rsidRPr="00E66DD1">
              <w:rPr>
                <w:rFonts w:ascii="Arial" w:hAnsi="Arial" w:cs="Arial"/>
                <w:b/>
                <w:bCs/>
                <w:sz w:val="20"/>
                <w:szCs w:val="20"/>
              </w:rPr>
              <w:lastRenderedPageBreak/>
              <w:t>Ethics in public office 1995 and 2001</w:t>
            </w:r>
          </w:p>
          <w:p w14:paraId="07227926" w14:textId="77777777" w:rsidR="00AE1C7E" w:rsidRPr="00E66DD1" w:rsidRDefault="00AE1C7E" w:rsidP="00E66DD1">
            <w:pPr>
              <w:spacing w:after="0"/>
              <w:rPr>
                <w:rFonts w:ascii="Arial" w:hAnsi="Arial" w:cs="Arial"/>
                <w:b/>
                <w:bCs/>
                <w:sz w:val="20"/>
                <w:szCs w:val="20"/>
              </w:rPr>
            </w:pPr>
          </w:p>
          <w:p w14:paraId="508E618C" w14:textId="77777777" w:rsidR="00AE1C7E" w:rsidRPr="00E66DD1" w:rsidRDefault="00AE1C7E" w:rsidP="00E66DD1">
            <w:pPr>
              <w:tabs>
                <w:tab w:val="left" w:pos="8730"/>
              </w:tabs>
              <w:autoSpaceDE w:val="0"/>
              <w:autoSpaceDN w:val="0"/>
              <w:adjustRightInd w:val="0"/>
              <w:spacing w:after="0" w:line="240" w:lineRule="atLeast"/>
              <w:rPr>
                <w:rFonts w:ascii="Arial" w:hAnsi="Arial" w:cs="Arial"/>
                <w:b/>
                <w:sz w:val="20"/>
                <w:szCs w:val="20"/>
              </w:rPr>
            </w:pPr>
          </w:p>
        </w:tc>
        <w:tc>
          <w:tcPr>
            <w:tcW w:w="3813" w:type="pct"/>
          </w:tcPr>
          <w:p w14:paraId="0141214A" w14:textId="77777777" w:rsidR="00AE1C7E" w:rsidRPr="00E66DD1" w:rsidRDefault="00AE1C7E" w:rsidP="00E66DD1">
            <w:pPr>
              <w:spacing w:after="0"/>
              <w:rPr>
                <w:rFonts w:ascii="Arial" w:hAnsi="Arial" w:cs="Arial"/>
                <w:sz w:val="20"/>
                <w:szCs w:val="20"/>
              </w:rPr>
            </w:pPr>
            <w:r w:rsidRPr="00E66DD1">
              <w:rPr>
                <w:rFonts w:ascii="Arial" w:hAnsi="Arial" w:cs="Arial"/>
                <w:sz w:val="20"/>
                <w:szCs w:val="20"/>
              </w:rPr>
              <w:t xml:space="preserve">Positions remunerated at or above the minimum point of the Grade VIII salary scale are designated positions under Section 18 of the Ethics in Public Office Act 1995.  Any person appointed to a designated position must comply with the requirements of the Ethics in Public Office Acts 1995 and 2001 as outlined below: </w:t>
            </w:r>
          </w:p>
          <w:p w14:paraId="28BFA2AD" w14:textId="77777777" w:rsidR="00AE1C7E" w:rsidRPr="00E66DD1" w:rsidRDefault="00AE1C7E" w:rsidP="00E66DD1">
            <w:pPr>
              <w:spacing w:after="0"/>
              <w:jc w:val="both"/>
              <w:rPr>
                <w:rFonts w:ascii="Arial" w:hAnsi="Arial" w:cs="Arial"/>
                <w:sz w:val="20"/>
                <w:szCs w:val="20"/>
              </w:rPr>
            </w:pPr>
            <w:r w:rsidRPr="00E66DD1">
              <w:rPr>
                <w:rFonts w:ascii="Arial" w:hAnsi="Arial" w:cs="Arial"/>
                <w:sz w:val="20"/>
                <w:szCs w:val="20"/>
              </w:rPr>
              <w:t>A) In accordance with Section 18 of the Ethics in Public Office Act 1995, a person holding such a post is required to prepare and furnish an annual statement of any interests which could materially influence the performance of the official functions of the post.  This annual statement of interest should be submitted to the Chief Executive Officer not later than 31</w:t>
            </w:r>
            <w:r w:rsidRPr="00E66DD1">
              <w:rPr>
                <w:rFonts w:ascii="Arial" w:hAnsi="Arial" w:cs="Arial"/>
                <w:sz w:val="20"/>
                <w:szCs w:val="20"/>
                <w:vertAlign w:val="superscript"/>
              </w:rPr>
              <w:t>st</w:t>
            </w:r>
            <w:r w:rsidRPr="00E66DD1">
              <w:rPr>
                <w:rFonts w:ascii="Arial" w:hAnsi="Arial" w:cs="Arial"/>
                <w:sz w:val="20"/>
                <w:szCs w:val="20"/>
              </w:rPr>
              <w:t xml:space="preserve"> January in the following year.</w:t>
            </w:r>
          </w:p>
          <w:p w14:paraId="10D98FCD" w14:textId="77777777" w:rsidR="00AE1C7E" w:rsidRPr="00E66DD1" w:rsidRDefault="00AE1C7E" w:rsidP="00E66DD1">
            <w:pPr>
              <w:pStyle w:val="BodyText"/>
              <w:jc w:val="both"/>
              <w:rPr>
                <w:sz w:val="20"/>
              </w:rPr>
            </w:pPr>
            <w:r w:rsidRPr="00E66DD1">
              <w:rPr>
                <w:sz w:val="20"/>
              </w:rPr>
              <w:t xml:space="preserve">B) In addition to the annual statement, a person holding such a post is required, whenever they are performing a function as an employee of the HSE and have actual knowledge, or a connected person, has a material interest in a matter to which the function relates, provide at the time a statement of the facts of that interest.  A person holding such a post should provide such statement to the Chief Executive Officer.  The function in question cannot be performed unless there are compelling reasons to do so and, if this is the case, those compelling reasons must be stated in writing and must be provided to the Chief Executive Officer. </w:t>
            </w:r>
          </w:p>
          <w:p w14:paraId="056E7189" w14:textId="77777777" w:rsidR="00AE1C7E" w:rsidRPr="00E66DD1" w:rsidRDefault="00AE1C7E" w:rsidP="00E66DD1">
            <w:pPr>
              <w:spacing w:after="0"/>
              <w:jc w:val="both"/>
              <w:rPr>
                <w:rFonts w:ascii="Arial" w:hAnsi="Arial" w:cs="Arial"/>
                <w:sz w:val="20"/>
                <w:szCs w:val="20"/>
              </w:rPr>
            </w:pPr>
          </w:p>
          <w:p w14:paraId="790641E0" w14:textId="77777777" w:rsidR="00AE1C7E" w:rsidRPr="00E66DD1" w:rsidRDefault="00AE1C7E" w:rsidP="00E66DD1">
            <w:pPr>
              <w:spacing w:after="0"/>
              <w:rPr>
                <w:rFonts w:ascii="Arial" w:hAnsi="Arial" w:cs="Arial"/>
                <w:sz w:val="20"/>
                <w:szCs w:val="20"/>
              </w:rPr>
            </w:pPr>
            <w:r w:rsidRPr="00E66DD1">
              <w:rPr>
                <w:rFonts w:ascii="Arial" w:hAnsi="Arial" w:cs="Arial"/>
                <w:sz w:val="20"/>
                <w:szCs w:val="20"/>
              </w:rPr>
              <w:t xml:space="preserve">C) A person holding such a post is required under the Ethics in Public Office Acts 1995 and 2001 to act in accordance with any guidelines or advice published or given by the Standards in Public Office Commission. Guidelines for public servants on compliance with the provisions of the Ethics in Public Office Acts 1995 and 2001 are available on the </w:t>
            </w:r>
            <w:hyperlink r:id="rId19" w:history="1">
              <w:r w:rsidRPr="00E66DD1">
                <w:rPr>
                  <w:rStyle w:val="Hyperlink"/>
                  <w:rFonts w:ascii="Arial" w:hAnsi="Arial" w:cs="Arial"/>
                  <w:sz w:val="20"/>
                  <w:szCs w:val="20"/>
                </w:rPr>
                <w:t>Standards Commission’s website</w:t>
              </w:r>
            </w:hyperlink>
            <w:r w:rsidRPr="00E66DD1">
              <w:rPr>
                <w:rFonts w:ascii="Arial" w:hAnsi="Arial" w:cs="Arial"/>
                <w:sz w:val="20"/>
                <w:szCs w:val="20"/>
              </w:rPr>
              <w:t>.</w:t>
            </w:r>
          </w:p>
          <w:p w14:paraId="001A158E" w14:textId="77777777" w:rsidR="00AE1C7E" w:rsidRPr="00E66DD1" w:rsidRDefault="00AE1C7E" w:rsidP="00E66DD1">
            <w:pPr>
              <w:spacing w:after="0"/>
              <w:rPr>
                <w:rFonts w:ascii="Arial" w:hAnsi="Arial" w:cs="Arial"/>
                <w:sz w:val="20"/>
                <w:szCs w:val="20"/>
              </w:rPr>
            </w:pPr>
          </w:p>
        </w:tc>
      </w:tr>
    </w:tbl>
    <w:p w14:paraId="614695BA" w14:textId="77777777" w:rsidR="006B44A8" w:rsidRPr="00E66DD1" w:rsidRDefault="006B44A8" w:rsidP="00E66DD1">
      <w:pPr>
        <w:spacing w:after="0"/>
        <w:jc w:val="both"/>
        <w:rPr>
          <w:rFonts w:ascii="Arial" w:hAnsi="Arial" w:cs="Arial"/>
          <w:sz w:val="20"/>
          <w:szCs w:val="20"/>
        </w:rPr>
      </w:pPr>
    </w:p>
    <w:sectPr w:rsidR="006B44A8" w:rsidRPr="00E66DD1" w:rsidSect="005275AC">
      <w:headerReference w:type="default" r:id="rId20"/>
      <w:footerReference w:type="even" r:id="rId21"/>
      <w:footerReference w:type="default" r:id="rId22"/>
      <w:type w:val="continuous"/>
      <w:pgSz w:w="11906" w:h="16838"/>
      <w:pgMar w:top="1440" w:right="1080" w:bottom="1440" w:left="1080"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FADE5" w14:textId="77777777" w:rsidR="00307A95" w:rsidRDefault="00307A95" w:rsidP="00D70EEA">
      <w:pPr>
        <w:spacing w:after="0" w:line="240" w:lineRule="auto"/>
      </w:pPr>
      <w:r>
        <w:separator/>
      </w:r>
    </w:p>
  </w:endnote>
  <w:endnote w:type="continuationSeparator" w:id="0">
    <w:p w14:paraId="2F4F1E88" w14:textId="77777777" w:rsidR="00307A95" w:rsidRDefault="00307A95" w:rsidP="00D70E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imes New Roman (Body CS)">
    <w:altName w:val="Times New Roman"/>
    <w:charset w:val="00"/>
    <w:family w:val="roman"/>
    <w:pitch w:val="default"/>
  </w:font>
  <w:font w:name="Open Sans Light">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64847774"/>
      <w:docPartObj>
        <w:docPartGallery w:val="Page Numbers (Bottom of Page)"/>
        <w:docPartUnique/>
      </w:docPartObj>
    </w:sdtPr>
    <w:sdtEndPr>
      <w:rPr>
        <w:rStyle w:val="PageNumber"/>
      </w:rPr>
    </w:sdtEndPr>
    <w:sdtContent>
      <w:p w14:paraId="2477B321" w14:textId="77777777" w:rsidR="00D70EEA" w:rsidRDefault="00D70EEA" w:rsidP="00F02050">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F1FC3C5" w14:textId="77777777" w:rsidR="00D70EEA" w:rsidRDefault="00D70EEA" w:rsidP="00D70EEA">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A754E" w14:textId="25B64739" w:rsidR="00D70EEA" w:rsidRPr="00D70EEA" w:rsidRDefault="00D70EEA" w:rsidP="00F02050">
    <w:pPr>
      <w:pStyle w:val="Footer"/>
      <w:framePr w:wrap="none" w:vAnchor="text" w:hAnchor="margin" w:y="1"/>
      <w:rPr>
        <w:rStyle w:val="PageNumber"/>
        <w:rFonts w:ascii="Arial" w:hAnsi="Arial" w:cs="Arial"/>
        <w:color w:val="016251"/>
      </w:rPr>
    </w:pPr>
  </w:p>
  <w:p w14:paraId="6C5300FB" w14:textId="29FA2D2C" w:rsidR="00D70EEA" w:rsidRPr="00D70EEA" w:rsidRDefault="00D70EEA" w:rsidP="007B4B51">
    <w:pPr>
      <w:pStyle w:val="Footer"/>
      <w:ind w:firstLine="720"/>
      <w:rPr>
        <w:rFonts w:ascii="Arial" w:hAnsi="Arial" w:cs="Arial"/>
        <w:color w:val="01625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EF183" w14:textId="77777777" w:rsidR="00307A95" w:rsidRDefault="00307A95" w:rsidP="00D70EEA">
      <w:pPr>
        <w:spacing w:after="0" w:line="240" w:lineRule="auto"/>
      </w:pPr>
      <w:r>
        <w:separator/>
      </w:r>
    </w:p>
  </w:footnote>
  <w:footnote w:type="continuationSeparator" w:id="0">
    <w:p w14:paraId="0D297D40" w14:textId="77777777" w:rsidR="00307A95" w:rsidRDefault="00307A95" w:rsidP="00D70EEA">
      <w:pPr>
        <w:spacing w:after="0" w:line="240" w:lineRule="auto"/>
      </w:pPr>
      <w:r>
        <w:continuationSeparator/>
      </w:r>
    </w:p>
  </w:footnote>
  <w:footnote w:id="1">
    <w:p w14:paraId="315F9929" w14:textId="77777777" w:rsidR="00BF7078" w:rsidRPr="0087266C" w:rsidRDefault="00BF7078" w:rsidP="00BF7078">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3B8385DF" w14:textId="77777777" w:rsidR="00BF7078" w:rsidRDefault="00BF7078" w:rsidP="00BF707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2">
    <w:p w14:paraId="3FB39CE5" w14:textId="77777777" w:rsidR="00BF7078" w:rsidRPr="00DD13C2" w:rsidRDefault="00BF7078" w:rsidP="00BF707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CA5B7" w14:textId="24A32620" w:rsidR="00D70EEA" w:rsidRDefault="004A1460">
    <w:r>
      <w:rPr>
        <w:noProof/>
      </w:rPr>
      <w:drawing>
        <wp:anchor distT="0" distB="0" distL="114300" distR="114300" simplePos="0" relativeHeight="251658240" behindDoc="0" locked="0" layoutInCell="1" allowOverlap="1" wp14:anchorId="384D6ECC" wp14:editId="5B5AF928">
          <wp:simplePos x="0" y="0"/>
          <wp:positionH relativeFrom="column">
            <wp:posOffset>-57150</wp:posOffset>
          </wp:positionH>
          <wp:positionV relativeFrom="paragraph">
            <wp:posOffset>-345440</wp:posOffset>
          </wp:positionV>
          <wp:extent cx="914400" cy="740710"/>
          <wp:effectExtent l="0" t="0" r="0" b="0"/>
          <wp:wrapNone/>
          <wp:docPr id="158719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632906" name="Picture 1609632906"/>
                  <pic:cNvPicPr/>
                </pic:nvPicPr>
                <pic:blipFill>
                  <a:blip r:embed="rId1">
                    <a:extLst>
                      <a:ext uri="{28A0092B-C50C-407E-A947-70E740481C1C}">
                        <a14:useLocalDpi xmlns:a14="http://schemas.microsoft.com/office/drawing/2010/main" val="0"/>
                      </a:ext>
                    </a:extLst>
                  </a:blip>
                  <a:stretch>
                    <a:fillRect/>
                  </a:stretch>
                </pic:blipFill>
                <pic:spPr>
                  <a:xfrm>
                    <a:off x="0" y="0"/>
                    <a:ext cx="921473" cy="74643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E090F"/>
    <w:multiLevelType w:val="multilevel"/>
    <w:tmpl w:val="7750C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B6BBB5"/>
    <w:multiLevelType w:val="hybridMultilevel"/>
    <w:tmpl w:val="F4E22308"/>
    <w:lvl w:ilvl="0" w:tplc="E8DE25BA">
      <w:start w:val="1"/>
      <w:numFmt w:val="bullet"/>
      <w:lvlText w:val=""/>
      <w:lvlJc w:val="left"/>
      <w:pPr>
        <w:ind w:left="720" w:hanging="360"/>
      </w:pPr>
      <w:rPr>
        <w:rFonts w:ascii="Symbol" w:hAnsi="Symbol" w:hint="default"/>
      </w:rPr>
    </w:lvl>
    <w:lvl w:ilvl="1" w:tplc="9FB8021C">
      <w:start w:val="1"/>
      <w:numFmt w:val="bullet"/>
      <w:lvlText w:val="o"/>
      <w:lvlJc w:val="left"/>
      <w:pPr>
        <w:ind w:left="1440" w:hanging="360"/>
      </w:pPr>
      <w:rPr>
        <w:rFonts w:ascii="Courier New" w:hAnsi="Courier New" w:hint="default"/>
      </w:rPr>
    </w:lvl>
    <w:lvl w:ilvl="2" w:tplc="4202BDA2">
      <w:start w:val="1"/>
      <w:numFmt w:val="bullet"/>
      <w:lvlText w:val=""/>
      <w:lvlJc w:val="left"/>
      <w:pPr>
        <w:ind w:left="2160" w:hanging="360"/>
      </w:pPr>
      <w:rPr>
        <w:rFonts w:ascii="Wingdings" w:hAnsi="Wingdings" w:hint="default"/>
      </w:rPr>
    </w:lvl>
    <w:lvl w:ilvl="3" w:tplc="6BEA8BF8">
      <w:start w:val="1"/>
      <w:numFmt w:val="bullet"/>
      <w:lvlText w:val=""/>
      <w:lvlJc w:val="left"/>
      <w:pPr>
        <w:ind w:left="2880" w:hanging="360"/>
      </w:pPr>
      <w:rPr>
        <w:rFonts w:ascii="Symbol" w:hAnsi="Symbol" w:hint="default"/>
      </w:rPr>
    </w:lvl>
    <w:lvl w:ilvl="4" w:tplc="201ACEC8">
      <w:start w:val="1"/>
      <w:numFmt w:val="bullet"/>
      <w:lvlText w:val="o"/>
      <w:lvlJc w:val="left"/>
      <w:pPr>
        <w:ind w:left="3600" w:hanging="360"/>
      </w:pPr>
      <w:rPr>
        <w:rFonts w:ascii="Courier New" w:hAnsi="Courier New" w:hint="default"/>
      </w:rPr>
    </w:lvl>
    <w:lvl w:ilvl="5" w:tplc="6D2A7962">
      <w:start w:val="1"/>
      <w:numFmt w:val="bullet"/>
      <w:lvlText w:val=""/>
      <w:lvlJc w:val="left"/>
      <w:pPr>
        <w:ind w:left="4320" w:hanging="360"/>
      </w:pPr>
      <w:rPr>
        <w:rFonts w:ascii="Wingdings" w:hAnsi="Wingdings" w:hint="default"/>
      </w:rPr>
    </w:lvl>
    <w:lvl w:ilvl="6" w:tplc="1612EFF0">
      <w:start w:val="1"/>
      <w:numFmt w:val="bullet"/>
      <w:lvlText w:val=""/>
      <w:lvlJc w:val="left"/>
      <w:pPr>
        <w:ind w:left="5040" w:hanging="360"/>
      </w:pPr>
      <w:rPr>
        <w:rFonts w:ascii="Symbol" w:hAnsi="Symbol" w:hint="default"/>
      </w:rPr>
    </w:lvl>
    <w:lvl w:ilvl="7" w:tplc="8B8AD03C">
      <w:start w:val="1"/>
      <w:numFmt w:val="bullet"/>
      <w:lvlText w:val="o"/>
      <w:lvlJc w:val="left"/>
      <w:pPr>
        <w:ind w:left="5760" w:hanging="360"/>
      </w:pPr>
      <w:rPr>
        <w:rFonts w:ascii="Courier New" w:hAnsi="Courier New" w:hint="default"/>
      </w:rPr>
    </w:lvl>
    <w:lvl w:ilvl="8" w:tplc="12325296">
      <w:start w:val="1"/>
      <w:numFmt w:val="bullet"/>
      <w:lvlText w:val=""/>
      <w:lvlJc w:val="left"/>
      <w:pPr>
        <w:ind w:left="6480" w:hanging="360"/>
      </w:pPr>
      <w:rPr>
        <w:rFonts w:ascii="Wingdings" w:hAnsi="Wingdings" w:hint="default"/>
      </w:rPr>
    </w:lvl>
  </w:abstractNum>
  <w:abstractNum w:abstractNumId="2" w15:restartNumberingAfterBreak="0">
    <w:nsid w:val="0479801C"/>
    <w:multiLevelType w:val="hybridMultilevel"/>
    <w:tmpl w:val="2BCA4918"/>
    <w:lvl w:ilvl="0" w:tplc="9B98BA9E">
      <w:start w:val="1"/>
      <w:numFmt w:val="bullet"/>
      <w:lvlText w:val=""/>
      <w:lvlJc w:val="left"/>
      <w:pPr>
        <w:ind w:left="720" w:hanging="360"/>
      </w:pPr>
      <w:rPr>
        <w:rFonts w:ascii="Symbol" w:hAnsi="Symbol" w:hint="default"/>
      </w:rPr>
    </w:lvl>
    <w:lvl w:ilvl="1" w:tplc="D40EBD58">
      <w:start w:val="1"/>
      <w:numFmt w:val="bullet"/>
      <w:lvlText w:val="o"/>
      <w:lvlJc w:val="left"/>
      <w:pPr>
        <w:ind w:left="1440" w:hanging="360"/>
      </w:pPr>
      <w:rPr>
        <w:rFonts w:ascii="Courier New" w:hAnsi="Courier New" w:hint="default"/>
      </w:rPr>
    </w:lvl>
    <w:lvl w:ilvl="2" w:tplc="8BFE239A">
      <w:start w:val="1"/>
      <w:numFmt w:val="bullet"/>
      <w:lvlText w:val=""/>
      <w:lvlJc w:val="left"/>
      <w:pPr>
        <w:ind w:left="2160" w:hanging="360"/>
      </w:pPr>
      <w:rPr>
        <w:rFonts w:ascii="Wingdings" w:hAnsi="Wingdings" w:hint="default"/>
      </w:rPr>
    </w:lvl>
    <w:lvl w:ilvl="3" w:tplc="36FAA4B0">
      <w:start w:val="1"/>
      <w:numFmt w:val="bullet"/>
      <w:lvlText w:val=""/>
      <w:lvlJc w:val="left"/>
      <w:pPr>
        <w:ind w:left="2880" w:hanging="360"/>
      </w:pPr>
      <w:rPr>
        <w:rFonts w:ascii="Symbol" w:hAnsi="Symbol" w:hint="default"/>
      </w:rPr>
    </w:lvl>
    <w:lvl w:ilvl="4" w:tplc="5DA853AE">
      <w:start w:val="1"/>
      <w:numFmt w:val="bullet"/>
      <w:lvlText w:val="o"/>
      <w:lvlJc w:val="left"/>
      <w:pPr>
        <w:ind w:left="3600" w:hanging="360"/>
      </w:pPr>
      <w:rPr>
        <w:rFonts w:ascii="Courier New" w:hAnsi="Courier New" w:hint="default"/>
      </w:rPr>
    </w:lvl>
    <w:lvl w:ilvl="5" w:tplc="929C0892">
      <w:start w:val="1"/>
      <w:numFmt w:val="bullet"/>
      <w:lvlText w:val=""/>
      <w:lvlJc w:val="left"/>
      <w:pPr>
        <w:ind w:left="4320" w:hanging="360"/>
      </w:pPr>
      <w:rPr>
        <w:rFonts w:ascii="Wingdings" w:hAnsi="Wingdings" w:hint="default"/>
      </w:rPr>
    </w:lvl>
    <w:lvl w:ilvl="6" w:tplc="14E29592">
      <w:start w:val="1"/>
      <w:numFmt w:val="bullet"/>
      <w:lvlText w:val=""/>
      <w:lvlJc w:val="left"/>
      <w:pPr>
        <w:ind w:left="5040" w:hanging="360"/>
      </w:pPr>
      <w:rPr>
        <w:rFonts w:ascii="Symbol" w:hAnsi="Symbol" w:hint="default"/>
      </w:rPr>
    </w:lvl>
    <w:lvl w:ilvl="7" w:tplc="6AF48450">
      <w:start w:val="1"/>
      <w:numFmt w:val="bullet"/>
      <w:lvlText w:val="o"/>
      <w:lvlJc w:val="left"/>
      <w:pPr>
        <w:ind w:left="5760" w:hanging="360"/>
      </w:pPr>
      <w:rPr>
        <w:rFonts w:ascii="Courier New" w:hAnsi="Courier New" w:hint="default"/>
      </w:rPr>
    </w:lvl>
    <w:lvl w:ilvl="8" w:tplc="75BC26FC">
      <w:start w:val="1"/>
      <w:numFmt w:val="bullet"/>
      <w:lvlText w:val=""/>
      <w:lvlJc w:val="left"/>
      <w:pPr>
        <w:ind w:left="6480" w:hanging="360"/>
      </w:pPr>
      <w:rPr>
        <w:rFonts w:ascii="Wingdings" w:hAnsi="Wingdings" w:hint="default"/>
      </w:rPr>
    </w:lvl>
  </w:abstractNum>
  <w:abstractNum w:abstractNumId="3" w15:restartNumberingAfterBreak="0">
    <w:nsid w:val="04BAE809"/>
    <w:multiLevelType w:val="hybridMultilevel"/>
    <w:tmpl w:val="D61C92A0"/>
    <w:lvl w:ilvl="0" w:tplc="99ACD5A0">
      <w:start w:val="1"/>
      <w:numFmt w:val="bullet"/>
      <w:lvlText w:val=""/>
      <w:lvlJc w:val="left"/>
      <w:pPr>
        <w:ind w:left="720" w:hanging="360"/>
      </w:pPr>
      <w:rPr>
        <w:rFonts w:ascii="Wingdings" w:hAnsi="Wingdings" w:hint="default"/>
      </w:rPr>
    </w:lvl>
    <w:lvl w:ilvl="1" w:tplc="F8965FAE">
      <w:start w:val="1"/>
      <w:numFmt w:val="bullet"/>
      <w:lvlText w:val="o"/>
      <w:lvlJc w:val="left"/>
      <w:pPr>
        <w:ind w:left="1440" w:hanging="360"/>
      </w:pPr>
      <w:rPr>
        <w:rFonts w:ascii="Wingdings" w:hAnsi="Wingdings" w:hint="default"/>
      </w:rPr>
    </w:lvl>
    <w:lvl w:ilvl="2" w:tplc="09682168">
      <w:start w:val="1"/>
      <w:numFmt w:val="bullet"/>
      <w:lvlText w:val=""/>
      <w:lvlJc w:val="left"/>
      <w:pPr>
        <w:ind w:left="2160" w:hanging="360"/>
      </w:pPr>
      <w:rPr>
        <w:rFonts w:ascii="Wingdings" w:hAnsi="Wingdings" w:hint="default"/>
      </w:rPr>
    </w:lvl>
    <w:lvl w:ilvl="3" w:tplc="EBFE15FC">
      <w:start w:val="1"/>
      <w:numFmt w:val="bullet"/>
      <w:lvlText w:val=""/>
      <w:lvlJc w:val="left"/>
      <w:pPr>
        <w:ind w:left="2880" w:hanging="360"/>
      </w:pPr>
      <w:rPr>
        <w:rFonts w:ascii="Symbol" w:hAnsi="Symbol" w:hint="default"/>
      </w:rPr>
    </w:lvl>
    <w:lvl w:ilvl="4" w:tplc="D0DAF93A">
      <w:start w:val="1"/>
      <w:numFmt w:val="bullet"/>
      <w:lvlText w:val="o"/>
      <w:lvlJc w:val="left"/>
      <w:pPr>
        <w:ind w:left="3600" w:hanging="360"/>
      </w:pPr>
      <w:rPr>
        <w:rFonts w:ascii="Courier New" w:hAnsi="Courier New" w:hint="default"/>
      </w:rPr>
    </w:lvl>
    <w:lvl w:ilvl="5" w:tplc="D6E0C95E">
      <w:start w:val="1"/>
      <w:numFmt w:val="bullet"/>
      <w:lvlText w:val=""/>
      <w:lvlJc w:val="left"/>
      <w:pPr>
        <w:ind w:left="4320" w:hanging="360"/>
      </w:pPr>
      <w:rPr>
        <w:rFonts w:ascii="Wingdings" w:hAnsi="Wingdings" w:hint="default"/>
      </w:rPr>
    </w:lvl>
    <w:lvl w:ilvl="6" w:tplc="B9129A8E">
      <w:start w:val="1"/>
      <w:numFmt w:val="bullet"/>
      <w:lvlText w:val=""/>
      <w:lvlJc w:val="left"/>
      <w:pPr>
        <w:ind w:left="5040" w:hanging="360"/>
      </w:pPr>
      <w:rPr>
        <w:rFonts w:ascii="Symbol" w:hAnsi="Symbol" w:hint="default"/>
      </w:rPr>
    </w:lvl>
    <w:lvl w:ilvl="7" w:tplc="AD22A74A">
      <w:start w:val="1"/>
      <w:numFmt w:val="bullet"/>
      <w:lvlText w:val="o"/>
      <w:lvlJc w:val="left"/>
      <w:pPr>
        <w:ind w:left="5760" w:hanging="360"/>
      </w:pPr>
      <w:rPr>
        <w:rFonts w:ascii="Courier New" w:hAnsi="Courier New" w:hint="default"/>
      </w:rPr>
    </w:lvl>
    <w:lvl w:ilvl="8" w:tplc="5A7A81CC">
      <w:start w:val="1"/>
      <w:numFmt w:val="bullet"/>
      <w:lvlText w:val=""/>
      <w:lvlJc w:val="left"/>
      <w:pPr>
        <w:ind w:left="6480" w:hanging="360"/>
      </w:pPr>
      <w:rPr>
        <w:rFonts w:ascii="Wingdings" w:hAnsi="Wingdings" w:hint="default"/>
      </w:rPr>
    </w:lvl>
  </w:abstractNum>
  <w:abstractNum w:abstractNumId="4" w15:restartNumberingAfterBreak="0">
    <w:nsid w:val="086B28AD"/>
    <w:multiLevelType w:val="multilevel"/>
    <w:tmpl w:val="57EC6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8886A98"/>
    <w:multiLevelType w:val="hybridMultilevel"/>
    <w:tmpl w:val="D57EF020"/>
    <w:lvl w:ilvl="0" w:tplc="2A602194">
      <w:start w:val="1"/>
      <w:numFmt w:val="bullet"/>
      <w:lvlText w:val="•"/>
      <w:lvlJc w:val="left"/>
      <w:pPr>
        <w:tabs>
          <w:tab w:val="num" w:pos="360"/>
        </w:tabs>
        <w:ind w:left="360" w:hanging="360"/>
      </w:pPr>
      <w:rPr>
        <w:rFonts w:ascii="Arial" w:hAnsi="Aria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0B980571"/>
    <w:multiLevelType w:val="hybridMultilevel"/>
    <w:tmpl w:val="E54C1E16"/>
    <w:lvl w:ilvl="0" w:tplc="18090001">
      <w:start w:val="1"/>
      <w:numFmt w:val="bullet"/>
      <w:lvlText w:val=""/>
      <w:lvlJc w:val="left"/>
      <w:pPr>
        <w:ind w:left="360" w:hanging="360"/>
      </w:pPr>
      <w:rPr>
        <w:rFonts w:ascii="Symbol" w:hAnsi="Symbol" w:hint="default"/>
      </w:rPr>
    </w:lvl>
    <w:lvl w:ilvl="1" w:tplc="F8965FAE">
      <w:start w:val="1"/>
      <w:numFmt w:val="bullet"/>
      <w:lvlText w:val="o"/>
      <w:lvlJc w:val="left"/>
      <w:pPr>
        <w:ind w:left="1080" w:hanging="360"/>
      </w:pPr>
      <w:rPr>
        <w:rFonts w:ascii="Wingdings" w:hAnsi="Wingdings" w:hint="default"/>
      </w:rPr>
    </w:lvl>
    <w:lvl w:ilvl="2" w:tplc="09682168">
      <w:start w:val="1"/>
      <w:numFmt w:val="bullet"/>
      <w:lvlText w:val=""/>
      <w:lvlJc w:val="left"/>
      <w:pPr>
        <w:ind w:left="1800" w:hanging="360"/>
      </w:pPr>
      <w:rPr>
        <w:rFonts w:ascii="Wingdings" w:hAnsi="Wingdings" w:hint="default"/>
      </w:rPr>
    </w:lvl>
    <w:lvl w:ilvl="3" w:tplc="EBFE15FC">
      <w:start w:val="1"/>
      <w:numFmt w:val="bullet"/>
      <w:lvlText w:val=""/>
      <w:lvlJc w:val="left"/>
      <w:pPr>
        <w:ind w:left="2520" w:hanging="360"/>
      </w:pPr>
      <w:rPr>
        <w:rFonts w:ascii="Symbol" w:hAnsi="Symbol" w:hint="default"/>
      </w:rPr>
    </w:lvl>
    <w:lvl w:ilvl="4" w:tplc="D0DAF93A">
      <w:start w:val="1"/>
      <w:numFmt w:val="bullet"/>
      <w:lvlText w:val="o"/>
      <w:lvlJc w:val="left"/>
      <w:pPr>
        <w:ind w:left="3240" w:hanging="360"/>
      </w:pPr>
      <w:rPr>
        <w:rFonts w:ascii="Courier New" w:hAnsi="Courier New" w:hint="default"/>
      </w:rPr>
    </w:lvl>
    <w:lvl w:ilvl="5" w:tplc="D6E0C95E">
      <w:start w:val="1"/>
      <w:numFmt w:val="bullet"/>
      <w:lvlText w:val=""/>
      <w:lvlJc w:val="left"/>
      <w:pPr>
        <w:ind w:left="3960" w:hanging="360"/>
      </w:pPr>
      <w:rPr>
        <w:rFonts w:ascii="Wingdings" w:hAnsi="Wingdings" w:hint="default"/>
      </w:rPr>
    </w:lvl>
    <w:lvl w:ilvl="6" w:tplc="B9129A8E">
      <w:start w:val="1"/>
      <w:numFmt w:val="bullet"/>
      <w:lvlText w:val=""/>
      <w:lvlJc w:val="left"/>
      <w:pPr>
        <w:ind w:left="4680" w:hanging="360"/>
      </w:pPr>
      <w:rPr>
        <w:rFonts w:ascii="Symbol" w:hAnsi="Symbol" w:hint="default"/>
      </w:rPr>
    </w:lvl>
    <w:lvl w:ilvl="7" w:tplc="AD22A74A">
      <w:start w:val="1"/>
      <w:numFmt w:val="bullet"/>
      <w:lvlText w:val="o"/>
      <w:lvlJc w:val="left"/>
      <w:pPr>
        <w:ind w:left="5400" w:hanging="360"/>
      </w:pPr>
      <w:rPr>
        <w:rFonts w:ascii="Courier New" w:hAnsi="Courier New" w:hint="default"/>
      </w:rPr>
    </w:lvl>
    <w:lvl w:ilvl="8" w:tplc="5A7A81CC">
      <w:start w:val="1"/>
      <w:numFmt w:val="bullet"/>
      <w:lvlText w:val=""/>
      <w:lvlJc w:val="left"/>
      <w:pPr>
        <w:ind w:left="6120" w:hanging="360"/>
      </w:pPr>
      <w:rPr>
        <w:rFonts w:ascii="Wingdings" w:hAnsi="Wingdings" w:hint="default"/>
      </w:rPr>
    </w:lvl>
  </w:abstractNum>
  <w:abstractNum w:abstractNumId="7" w15:restartNumberingAfterBreak="0">
    <w:nsid w:val="0BE3470B"/>
    <w:multiLevelType w:val="hybridMultilevel"/>
    <w:tmpl w:val="7F1CE48E"/>
    <w:lvl w:ilvl="0" w:tplc="F1AAAFE6">
      <w:start w:val="1"/>
      <w:numFmt w:val="bullet"/>
      <w:lvlText w:val=""/>
      <w:lvlJc w:val="left"/>
      <w:pPr>
        <w:ind w:left="720" w:hanging="360"/>
      </w:pPr>
      <w:rPr>
        <w:rFonts w:ascii="Symbol" w:hAnsi="Symbol" w:hint="default"/>
      </w:rPr>
    </w:lvl>
    <w:lvl w:ilvl="1" w:tplc="B37638A4">
      <w:start w:val="1"/>
      <w:numFmt w:val="bullet"/>
      <w:lvlText w:val="o"/>
      <w:lvlJc w:val="left"/>
      <w:pPr>
        <w:ind w:left="1440" w:hanging="360"/>
      </w:pPr>
      <w:rPr>
        <w:rFonts w:ascii="Courier New" w:hAnsi="Courier New" w:hint="default"/>
      </w:rPr>
    </w:lvl>
    <w:lvl w:ilvl="2" w:tplc="78E44DEC">
      <w:start w:val="1"/>
      <w:numFmt w:val="bullet"/>
      <w:lvlText w:val=""/>
      <w:lvlJc w:val="left"/>
      <w:pPr>
        <w:ind w:left="2160" w:hanging="360"/>
      </w:pPr>
      <w:rPr>
        <w:rFonts w:ascii="Wingdings" w:hAnsi="Wingdings" w:hint="default"/>
      </w:rPr>
    </w:lvl>
    <w:lvl w:ilvl="3" w:tplc="D30AADB4">
      <w:start w:val="1"/>
      <w:numFmt w:val="bullet"/>
      <w:lvlText w:val=""/>
      <w:lvlJc w:val="left"/>
      <w:pPr>
        <w:ind w:left="2880" w:hanging="360"/>
      </w:pPr>
      <w:rPr>
        <w:rFonts w:ascii="Symbol" w:hAnsi="Symbol" w:hint="default"/>
      </w:rPr>
    </w:lvl>
    <w:lvl w:ilvl="4" w:tplc="6830856E">
      <w:start w:val="1"/>
      <w:numFmt w:val="bullet"/>
      <w:lvlText w:val="o"/>
      <w:lvlJc w:val="left"/>
      <w:pPr>
        <w:ind w:left="3600" w:hanging="360"/>
      </w:pPr>
      <w:rPr>
        <w:rFonts w:ascii="Courier New" w:hAnsi="Courier New" w:hint="default"/>
      </w:rPr>
    </w:lvl>
    <w:lvl w:ilvl="5" w:tplc="4D0413DE">
      <w:start w:val="1"/>
      <w:numFmt w:val="bullet"/>
      <w:lvlText w:val=""/>
      <w:lvlJc w:val="left"/>
      <w:pPr>
        <w:ind w:left="4320" w:hanging="360"/>
      </w:pPr>
      <w:rPr>
        <w:rFonts w:ascii="Wingdings" w:hAnsi="Wingdings" w:hint="default"/>
      </w:rPr>
    </w:lvl>
    <w:lvl w:ilvl="6" w:tplc="8034B74C">
      <w:start w:val="1"/>
      <w:numFmt w:val="bullet"/>
      <w:lvlText w:val=""/>
      <w:lvlJc w:val="left"/>
      <w:pPr>
        <w:ind w:left="5040" w:hanging="360"/>
      </w:pPr>
      <w:rPr>
        <w:rFonts w:ascii="Symbol" w:hAnsi="Symbol" w:hint="default"/>
      </w:rPr>
    </w:lvl>
    <w:lvl w:ilvl="7" w:tplc="5E788C42">
      <w:start w:val="1"/>
      <w:numFmt w:val="bullet"/>
      <w:lvlText w:val="o"/>
      <w:lvlJc w:val="left"/>
      <w:pPr>
        <w:ind w:left="5760" w:hanging="360"/>
      </w:pPr>
      <w:rPr>
        <w:rFonts w:ascii="Courier New" w:hAnsi="Courier New" w:hint="default"/>
      </w:rPr>
    </w:lvl>
    <w:lvl w:ilvl="8" w:tplc="20EECF5E">
      <w:start w:val="1"/>
      <w:numFmt w:val="bullet"/>
      <w:lvlText w:val=""/>
      <w:lvlJc w:val="left"/>
      <w:pPr>
        <w:ind w:left="6480" w:hanging="360"/>
      </w:pPr>
      <w:rPr>
        <w:rFonts w:ascii="Wingdings" w:hAnsi="Wingdings" w:hint="default"/>
      </w:rPr>
    </w:lvl>
  </w:abstractNum>
  <w:abstractNum w:abstractNumId="8"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0EA15BC9"/>
    <w:multiLevelType w:val="multilevel"/>
    <w:tmpl w:val="C9CC4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2434A49"/>
    <w:multiLevelType w:val="multilevel"/>
    <w:tmpl w:val="41803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5B0A0C2"/>
    <w:multiLevelType w:val="multilevel"/>
    <w:tmpl w:val="EA928DB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167C4DB5"/>
    <w:multiLevelType w:val="hybridMultilevel"/>
    <w:tmpl w:val="DF601214"/>
    <w:lvl w:ilvl="0" w:tplc="18090001">
      <w:start w:val="1"/>
      <w:numFmt w:val="bullet"/>
      <w:lvlText w:val=""/>
      <w:lvlJc w:val="left"/>
      <w:pPr>
        <w:ind w:left="360" w:hanging="360"/>
      </w:pPr>
      <w:rPr>
        <w:rFonts w:ascii="Symbol" w:hAnsi="Symbol" w:hint="default"/>
      </w:rPr>
    </w:lvl>
    <w:lvl w:ilvl="1" w:tplc="F8965FAE">
      <w:start w:val="1"/>
      <w:numFmt w:val="bullet"/>
      <w:lvlText w:val="o"/>
      <w:lvlJc w:val="left"/>
      <w:pPr>
        <w:ind w:left="1080" w:hanging="360"/>
      </w:pPr>
      <w:rPr>
        <w:rFonts w:ascii="Wingdings" w:hAnsi="Wingdings" w:hint="default"/>
      </w:rPr>
    </w:lvl>
    <w:lvl w:ilvl="2" w:tplc="09682168">
      <w:start w:val="1"/>
      <w:numFmt w:val="bullet"/>
      <w:lvlText w:val=""/>
      <w:lvlJc w:val="left"/>
      <w:pPr>
        <w:ind w:left="1800" w:hanging="360"/>
      </w:pPr>
      <w:rPr>
        <w:rFonts w:ascii="Wingdings" w:hAnsi="Wingdings" w:hint="default"/>
      </w:rPr>
    </w:lvl>
    <w:lvl w:ilvl="3" w:tplc="EBFE15FC">
      <w:start w:val="1"/>
      <w:numFmt w:val="bullet"/>
      <w:lvlText w:val=""/>
      <w:lvlJc w:val="left"/>
      <w:pPr>
        <w:ind w:left="2520" w:hanging="360"/>
      </w:pPr>
      <w:rPr>
        <w:rFonts w:ascii="Symbol" w:hAnsi="Symbol" w:hint="default"/>
      </w:rPr>
    </w:lvl>
    <w:lvl w:ilvl="4" w:tplc="D0DAF93A">
      <w:start w:val="1"/>
      <w:numFmt w:val="bullet"/>
      <w:lvlText w:val="o"/>
      <w:lvlJc w:val="left"/>
      <w:pPr>
        <w:ind w:left="3240" w:hanging="360"/>
      </w:pPr>
      <w:rPr>
        <w:rFonts w:ascii="Courier New" w:hAnsi="Courier New" w:hint="default"/>
      </w:rPr>
    </w:lvl>
    <w:lvl w:ilvl="5" w:tplc="D6E0C95E">
      <w:start w:val="1"/>
      <w:numFmt w:val="bullet"/>
      <w:lvlText w:val=""/>
      <w:lvlJc w:val="left"/>
      <w:pPr>
        <w:ind w:left="3960" w:hanging="360"/>
      </w:pPr>
      <w:rPr>
        <w:rFonts w:ascii="Wingdings" w:hAnsi="Wingdings" w:hint="default"/>
      </w:rPr>
    </w:lvl>
    <w:lvl w:ilvl="6" w:tplc="B9129A8E">
      <w:start w:val="1"/>
      <w:numFmt w:val="bullet"/>
      <w:lvlText w:val=""/>
      <w:lvlJc w:val="left"/>
      <w:pPr>
        <w:ind w:left="4680" w:hanging="360"/>
      </w:pPr>
      <w:rPr>
        <w:rFonts w:ascii="Symbol" w:hAnsi="Symbol" w:hint="default"/>
      </w:rPr>
    </w:lvl>
    <w:lvl w:ilvl="7" w:tplc="AD22A74A">
      <w:start w:val="1"/>
      <w:numFmt w:val="bullet"/>
      <w:lvlText w:val="o"/>
      <w:lvlJc w:val="left"/>
      <w:pPr>
        <w:ind w:left="5400" w:hanging="360"/>
      </w:pPr>
      <w:rPr>
        <w:rFonts w:ascii="Courier New" w:hAnsi="Courier New" w:hint="default"/>
      </w:rPr>
    </w:lvl>
    <w:lvl w:ilvl="8" w:tplc="5A7A81CC">
      <w:start w:val="1"/>
      <w:numFmt w:val="bullet"/>
      <w:lvlText w:val=""/>
      <w:lvlJc w:val="left"/>
      <w:pPr>
        <w:ind w:left="6120" w:hanging="360"/>
      </w:pPr>
      <w:rPr>
        <w:rFonts w:ascii="Wingdings" w:hAnsi="Wingdings" w:hint="default"/>
      </w:rPr>
    </w:lvl>
  </w:abstractNum>
  <w:abstractNum w:abstractNumId="13" w15:restartNumberingAfterBreak="0">
    <w:nsid w:val="17875B4A"/>
    <w:multiLevelType w:val="multilevel"/>
    <w:tmpl w:val="C8807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D4344AE"/>
    <w:multiLevelType w:val="multilevel"/>
    <w:tmpl w:val="38C2C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24733E9"/>
    <w:multiLevelType w:val="multilevel"/>
    <w:tmpl w:val="75FE1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30E08AA"/>
    <w:multiLevelType w:val="multilevel"/>
    <w:tmpl w:val="174E6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3582341"/>
    <w:multiLevelType w:val="hybridMultilevel"/>
    <w:tmpl w:val="34D6511E"/>
    <w:lvl w:ilvl="0" w:tplc="18090001">
      <w:start w:val="1"/>
      <w:numFmt w:val="bullet"/>
      <w:lvlText w:val=""/>
      <w:lvlJc w:val="left"/>
      <w:pPr>
        <w:ind w:left="360" w:hanging="360"/>
      </w:pPr>
      <w:rPr>
        <w:rFonts w:ascii="Symbol" w:hAnsi="Symbol" w:hint="default"/>
      </w:rPr>
    </w:lvl>
    <w:lvl w:ilvl="1" w:tplc="18090001">
      <w:start w:val="1"/>
      <w:numFmt w:val="bullet"/>
      <w:lvlText w:val=""/>
      <w:lvlJc w:val="left"/>
      <w:pPr>
        <w:ind w:left="1080" w:hanging="360"/>
      </w:pPr>
      <w:rPr>
        <w:rFonts w:ascii="Symbol" w:hAnsi="Symbol" w:hint="default"/>
      </w:rPr>
    </w:lvl>
    <w:lvl w:ilvl="2" w:tplc="09682168">
      <w:start w:val="1"/>
      <w:numFmt w:val="bullet"/>
      <w:lvlText w:val=""/>
      <w:lvlJc w:val="left"/>
      <w:pPr>
        <w:ind w:left="1800" w:hanging="360"/>
      </w:pPr>
      <w:rPr>
        <w:rFonts w:ascii="Wingdings" w:hAnsi="Wingdings" w:hint="default"/>
      </w:rPr>
    </w:lvl>
    <w:lvl w:ilvl="3" w:tplc="EBFE15FC">
      <w:start w:val="1"/>
      <w:numFmt w:val="bullet"/>
      <w:lvlText w:val=""/>
      <w:lvlJc w:val="left"/>
      <w:pPr>
        <w:ind w:left="2520" w:hanging="360"/>
      </w:pPr>
      <w:rPr>
        <w:rFonts w:ascii="Symbol" w:hAnsi="Symbol" w:hint="default"/>
      </w:rPr>
    </w:lvl>
    <w:lvl w:ilvl="4" w:tplc="D0DAF93A">
      <w:start w:val="1"/>
      <w:numFmt w:val="bullet"/>
      <w:lvlText w:val="o"/>
      <w:lvlJc w:val="left"/>
      <w:pPr>
        <w:ind w:left="3240" w:hanging="360"/>
      </w:pPr>
      <w:rPr>
        <w:rFonts w:ascii="Courier New" w:hAnsi="Courier New" w:hint="default"/>
      </w:rPr>
    </w:lvl>
    <w:lvl w:ilvl="5" w:tplc="D6E0C95E">
      <w:start w:val="1"/>
      <w:numFmt w:val="bullet"/>
      <w:lvlText w:val=""/>
      <w:lvlJc w:val="left"/>
      <w:pPr>
        <w:ind w:left="3960" w:hanging="360"/>
      </w:pPr>
      <w:rPr>
        <w:rFonts w:ascii="Wingdings" w:hAnsi="Wingdings" w:hint="default"/>
      </w:rPr>
    </w:lvl>
    <w:lvl w:ilvl="6" w:tplc="B9129A8E">
      <w:start w:val="1"/>
      <w:numFmt w:val="bullet"/>
      <w:lvlText w:val=""/>
      <w:lvlJc w:val="left"/>
      <w:pPr>
        <w:ind w:left="4680" w:hanging="360"/>
      </w:pPr>
      <w:rPr>
        <w:rFonts w:ascii="Symbol" w:hAnsi="Symbol" w:hint="default"/>
      </w:rPr>
    </w:lvl>
    <w:lvl w:ilvl="7" w:tplc="AD22A74A">
      <w:start w:val="1"/>
      <w:numFmt w:val="bullet"/>
      <w:lvlText w:val="o"/>
      <w:lvlJc w:val="left"/>
      <w:pPr>
        <w:ind w:left="5400" w:hanging="360"/>
      </w:pPr>
      <w:rPr>
        <w:rFonts w:ascii="Courier New" w:hAnsi="Courier New" w:hint="default"/>
      </w:rPr>
    </w:lvl>
    <w:lvl w:ilvl="8" w:tplc="5A7A81CC">
      <w:start w:val="1"/>
      <w:numFmt w:val="bullet"/>
      <w:lvlText w:val=""/>
      <w:lvlJc w:val="left"/>
      <w:pPr>
        <w:ind w:left="6120" w:hanging="360"/>
      </w:pPr>
      <w:rPr>
        <w:rFonts w:ascii="Wingdings" w:hAnsi="Wingdings" w:hint="default"/>
      </w:rPr>
    </w:lvl>
  </w:abstractNum>
  <w:abstractNum w:abstractNumId="19" w15:restartNumberingAfterBreak="0">
    <w:nsid w:val="239E2DD3"/>
    <w:multiLevelType w:val="multilevel"/>
    <w:tmpl w:val="6BBED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437197C"/>
    <w:multiLevelType w:val="multilevel"/>
    <w:tmpl w:val="DB468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5B07E9F"/>
    <w:multiLevelType w:val="hybridMultilevel"/>
    <w:tmpl w:val="C988E5F8"/>
    <w:lvl w:ilvl="0" w:tplc="18090001">
      <w:start w:val="1"/>
      <w:numFmt w:val="bullet"/>
      <w:lvlText w:val=""/>
      <w:lvlJc w:val="left"/>
      <w:pPr>
        <w:ind w:left="360" w:hanging="360"/>
      </w:pPr>
      <w:rPr>
        <w:rFonts w:ascii="Symbol" w:hAnsi="Symbol" w:hint="default"/>
      </w:rPr>
    </w:lvl>
    <w:lvl w:ilvl="1" w:tplc="F8965FAE">
      <w:start w:val="1"/>
      <w:numFmt w:val="bullet"/>
      <w:lvlText w:val="o"/>
      <w:lvlJc w:val="left"/>
      <w:pPr>
        <w:ind w:left="1080" w:hanging="360"/>
      </w:pPr>
      <w:rPr>
        <w:rFonts w:ascii="Wingdings" w:hAnsi="Wingdings" w:hint="default"/>
      </w:rPr>
    </w:lvl>
    <w:lvl w:ilvl="2" w:tplc="09682168">
      <w:start w:val="1"/>
      <w:numFmt w:val="bullet"/>
      <w:lvlText w:val=""/>
      <w:lvlJc w:val="left"/>
      <w:pPr>
        <w:ind w:left="1800" w:hanging="360"/>
      </w:pPr>
      <w:rPr>
        <w:rFonts w:ascii="Wingdings" w:hAnsi="Wingdings" w:hint="default"/>
      </w:rPr>
    </w:lvl>
    <w:lvl w:ilvl="3" w:tplc="EBFE15FC">
      <w:start w:val="1"/>
      <w:numFmt w:val="bullet"/>
      <w:lvlText w:val=""/>
      <w:lvlJc w:val="left"/>
      <w:pPr>
        <w:ind w:left="2520" w:hanging="360"/>
      </w:pPr>
      <w:rPr>
        <w:rFonts w:ascii="Symbol" w:hAnsi="Symbol" w:hint="default"/>
      </w:rPr>
    </w:lvl>
    <w:lvl w:ilvl="4" w:tplc="D0DAF93A">
      <w:start w:val="1"/>
      <w:numFmt w:val="bullet"/>
      <w:lvlText w:val="o"/>
      <w:lvlJc w:val="left"/>
      <w:pPr>
        <w:ind w:left="3240" w:hanging="360"/>
      </w:pPr>
      <w:rPr>
        <w:rFonts w:ascii="Courier New" w:hAnsi="Courier New" w:hint="default"/>
      </w:rPr>
    </w:lvl>
    <w:lvl w:ilvl="5" w:tplc="D6E0C95E">
      <w:start w:val="1"/>
      <w:numFmt w:val="bullet"/>
      <w:lvlText w:val=""/>
      <w:lvlJc w:val="left"/>
      <w:pPr>
        <w:ind w:left="3960" w:hanging="360"/>
      </w:pPr>
      <w:rPr>
        <w:rFonts w:ascii="Wingdings" w:hAnsi="Wingdings" w:hint="default"/>
      </w:rPr>
    </w:lvl>
    <w:lvl w:ilvl="6" w:tplc="B9129A8E">
      <w:start w:val="1"/>
      <w:numFmt w:val="bullet"/>
      <w:lvlText w:val=""/>
      <w:lvlJc w:val="left"/>
      <w:pPr>
        <w:ind w:left="4680" w:hanging="360"/>
      </w:pPr>
      <w:rPr>
        <w:rFonts w:ascii="Symbol" w:hAnsi="Symbol" w:hint="default"/>
      </w:rPr>
    </w:lvl>
    <w:lvl w:ilvl="7" w:tplc="AD22A74A">
      <w:start w:val="1"/>
      <w:numFmt w:val="bullet"/>
      <w:lvlText w:val="o"/>
      <w:lvlJc w:val="left"/>
      <w:pPr>
        <w:ind w:left="5400" w:hanging="360"/>
      </w:pPr>
      <w:rPr>
        <w:rFonts w:ascii="Courier New" w:hAnsi="Courier New" w:hint="default"/>
      </w:rPr>
    </w:lvl>
    <w:lvl w:ilvl="8" w:tplc="5A7A81CC">
      <w:start w:val="1"/>
      <w:numFmt w:val="bullet"/>
      <w:lvlText w:val=""/>
      <w:lvlJc w:val="left"/>
      <w:pPr>
        <w:ind w:left="6120" w:hanging="360"/>
      </w:pPr>
      <w:rPr>
        <w:rFonts w:ascii="Wingdings" w:hAnsi="Wingdings" w:hint="default"/>
      </w:rPr>
    </w:lvl>
  </w:abstractNum>
  <w:abstractNum w:abstractNumId="22" w15:restartNumberingAfterBreak="0">
    <w:nsid w:val="26E274B6"/>
    <w:multiLevelType w:val="hybridMultilevel"/>
    <w:tmpl w:val="CDB416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26ED78D4"/>
    <w:multiLevelType w:val="multilevel"/>
    <w:tmpl w:val="5F640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72D201F"/>
    <w:multiLevelType w:val="hybridMultilevel"/>
    <w:tmpl w:val="72A8106C"/>
    <w:lvl w:ilvl="0" w:tplc="C84CC9E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8212B09"/>
    <w:multiLevelType w:val="hybridMultilevel"/>
    <w:tmpl w:val="726875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2EB62D33"/>
    <w:multiLevelType w:val="multilevel"/>
    <w:tmpl w:val="65BC3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F790072"/>
    <w:multiLevelType w:val="multilevel"/>
    <w:tmpl w:val="987C7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FBF01CF"/>
    <w:multiLevelType w:val="hybridMultilevel"/>
    <w:tmpl w:val="319A39E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39291B2A"/>
    <w:multiLevelType w:val="hybridMultilevel"/>
    <w:tmpl w:val="72A6C9F4"/>
    <w:lvl w:ilvl="0" w:tplc="2FE6D122">
      <w:start w:val="1"/>
      <w:numFmt w:val="bullet"/>
      <w:lvlText w:val=""/>
      <w:lvlJc w:val="left"/>
      <w:pPr>
        <w:ind w:left="720" w:hanging="360"/>
      </w:pPr>
      <w:rPr>
        <w:rFonts w:ascii="Symbol" w:hAnsi="Symbol" w:hint="default"/>
      </w:rPr>
    </w:lvl>
    <w:lvl w:ilvl="1" w:tplc="AD285EA2">
      <w:start w:val="1"/>
      <w:numFmt w:val="bullet"/>
      <w:lvlText w:val="o"/>
      <w:lvlJc w:val="left"/>
      <w:pPr>
        <w:ind w:left="1440" w:hanging="360"/>
      </w:pPr>
      <w:rPr>
        <w:rFonts w:ascii="Courier New" w:hAnsi="Courier New" w:hint="default"/>
      </w:rPr>
    </w:lvl>
    <w:lvl w:ilvl="2" w:tplc="E85CD224">
      <w:start w:val="1"/>
      <w:numFmt w:val="bullet"/>
      <w:lvlText w:val=""/>
      <w:lvlJc w:val="left"/>
      <w:pPr>
        <w:ind w:left="2160" w:hanging="360"/>
      </w:pPr>
      <w:rPr>
        <w:rFonts w:ascii="Wingdings" w:hAnsi="Wingdings" w:hint="default"/>
      </w:rPr>
    </w:lvl>
    <w:lvl w:ilvl="3" w:tplc="6B981FD0">
      <w:start w:val="1"/>
      <w:numFmt w:val="bullet"/>
      <w:lvlText w:val=""/>
      <w:lvlJc w:val="left"/>
      <w:pPr>
        <w:ind w:left="2880" w:hanging="360"/>
      </w:pPr>
      <w:rPr>
        <w:rFonts w:ascii="Symbol" w:hAnsi="Symbol" w:hint="default"/>
      </w:rPr>
    </w:lvl>
    <w:lvl w:ilvl="4" w:tplc="E57EB4BA">
      <w:start w:val="1"/>
      <w:numFmt w:val="bullet"/>
      <w:lvlText w:val="o"/>
      <w:lvlJc w:val="left"/>
      <w:pPr>
        <w:ind w:left="3600" w:hanging="360"/>
      </w:pPr>
      <w:rPr>
        <w:rFonts w:ascii="Courier New" w:hAnsi="Courier New" w:hint="default"/>
      </w:rPr>
    </w:lvl>
    <w:lvl w:ilvl="5" w:tplc="D02A6BA2">
      <w:start w:val="1"/>
      <w:numFmt w:val="bullet"/>
      <w:lvlText w:val=""/>
      <w:lvlJc w:val="left"/>
      <w:pPr>
        <w:ind w:left="4320" w:hanging="360"/>
      </w:pPr>
      <w:rPr>
        <w:rFonts w:ascii="Wingdings" w:hAnsi="Wingdings" w:hint="default"/>
      </w:rPr>
    </w:lvl>
    <w:lvl w:ilvl="6" w:tplc="AF68D0C4">
      <w:start w:val="1"/>
      <w:numFmt w:val="bullet"/>
      <w:lvlText w:val=""/>
      <w:lvlJc w:val="left"/>
      <w:pPr>
        <w:ind w:left="5040" w:hanging="360"/>
      </w:pPr>
      <w:rPr>
        <w:rFonts w:ascii="Symbol" w:hAnsi="Symbol" w:hint="default"/>
      </w:rPr>
    </w:lvl>
    <w:lvl w:ilvl="7" w:tplc="A92C8E32">
      <w:start w:val="1"/>
      <w:numFmt w:val="bullet"/>
      <w:lvlText w:val="o"/>
      <w:lvlJc w:val="left"/>
      <w:pPr>
        <w:ind w:left="5760" w:hanging="360"/>
      </w:pPr>
      <w:rPr>
        <w:rFonts w:ascii="Courier New" w:hAnsi="Courier New" w:hint="default"/>
      </w:rPr>
    </w:lvl>
    <w:lvl w:ilvl="8" w:tplc="96142486">
      <w:start w:val="1"/>
      <w:numFmt w:val="bullet"/>
      <w:lvlText w:val=""/>
      <w:lvlJc w:val="left"/>
      <w:pPr>
        <w:ind w:left="6480" w:hanging="360"/>
      </w:pPr>
      <w:rPr>
        <w:rFonts w:ascii="Wingdings" w:hAnsi="Wingdings" w:hint="default"/>
      </w:rPr>
    </w:lvl>
  </w:abstractNum>
  <w:abstractNum w:abstractNumId="30" w15:restartNumberingAfterBreak="0">
    <w:nsid w:val="396D392A"/>
    <w:multiLevelType w:val="multilevel"/>
    <w:tmpl w:val="756E7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B804F05"/>
    <w:multiLevelType w:val="multilevel"/>
    <w:tmpl w:val="8452B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C9B52EE"/>
    <w:multiLevelType w:val="multilevel"/>
    <w:tmpl w:val="67BC3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D1AED38"/>
    <w:multiLevelType w:val="hybridMultilevel"/>
    <w:tmpl w:val="4140A45E"/>
    <w:lvl w:ilvl="0" w:tplc="F06AB7E8">
      <w:start w:val="1"/>
      <w:numFmt w:val="bullet"/>
      <w:lvlText w:val=""/>
      <w:lvlJc w:val="left"/>
      <w:pPr>
        <w:ind w:left="720" w:hanging="360"/>
      </w:pPr>
      <w:rPr>
        <w:rFonts w:ascii="Symbol" w:hAnsi="Symbol" w:hint="default"/>
      </w:rPr>
    </w:lvl>
    <w:lvl w:ilvl="1" w:tplc="C2D4E5A6">
      <w:start w:val="1"/>
      <w:numFmt w:val="bullet"/>
      <w:lvlText w:val="o"/>
      <w:lvlJc w:val="left"/>
      <w:pPr>
        <w:ind w:left="1440" w:hanging="360"/>
      </w:pPr>
      <w:rPr>
        <w:rFonts w:ascii="Courier New" w:hAnsi="Courier New" w:hint="default"/>
      </w:rPr>
    </w:lvl>
    <w:lvl w:ilvl="2" w:tplc="AA5AB048">
      <w:start w:val="1"/>
      <w:numFmt w:val="bullet"/>
      <w:lvlText w:val=""/>
      <w:lvlJc w:val="left"/>
      <w:pPr>
        <w:ind w:left="2160" w:hanging="360"/>
      </w:pPr>
      <w:rPr>
        <w:rFonts w:ascii="Wingdings" w:hAnsi="Wingdings" w:hint="default"/>
      </w:rPr>
    </w:lvl>
    <w:lvl w:ilvl="3" w:tplc="538C9D12">
      <w:start w:val="1"/>
      <w:numFmt w:val="bullet"/>
      <w:lvlText w:val=""/>
      <w:lvlJc w:val="left"/>
      <w:pPr>
        <w:ind w:left="2880" w:hanging="360"/>
      </w:pPr>
      <w:rPr>
        <w:rFonts w:ascii="Symbol" w:hAnsi="Symbol" w:hint="default"/>
      </w:rPr>
    </w:lvl>
    <w:lvl w:ilvl="4" w:tplc="5232E0EE">
      <w:start w:val="1"/>
      <w:numFmt w:val="bullet"/>
      <w:lvlText w:val="o"/>
      <w:lvlJc w:val="left"/>
      <w:pPr>
        <w:ind w:left="3600" w:hanging="360"/>
      </w:pPr>
      <w:rPr>
        <w:rFonts w:ascii="Courier New" w:hAnsi="Courier New" w:hint="default"/>
      </w:rPr>
    </w:lvl>
    <w:lvl w:ilvl="5" w:tplc="AF32A966">
      <w:start w:val="1"/>
      <w:numFmt w:val="bullet"/>
      <w:lvlText w:val=""/>
      <w:lvlJc w:val="left"/>
      <w:pPr>
        <w:ind w:left="4320" w:hanging="360"/>
      </w:pPr>
      <w:rPr>
        <w:rFonts w:ascii="Wingdings" w:hAnsi="Wingdings" w:hint="default"/>
      </w:rPr>
    </w:lvl>
    <w:lvl w:ilvl="6" w:tplc="2DDA4BC6">
      <w:start w:val="1"/>
      <w:numFmt w:val="bullet"/>
      <w:lvlText w:val=""/>
      <w:lvlJc w:val="left"/>
      <w:pPr>
        <w:ind w:left="5040" w:hanging="360"/>
      </w:pPr>
      <w:rPr>
        <w:rFonts w:ascii="Symbol" w:hAnsi="Symbol" w:hint="default"/>
      </w:rPr>
    </w:lvl>
    <w:lvl w:ilvl="7" w:tplc="701C6778">
      <w:start w:val="1"/>
      <w:numFmt w:val="bullet"/>
      <w:lvlText w:val="o"/>
      <w:lvlJc w:val="left"/>
      <w:pPr>
        <w:ind w:left="5760" w:hanging="360"/>
      </w:pPr>
      <w:rPr>
        <w:rFonts w:ascii="Courier New" w:hAnsi="Courier New" w:hint="default"/>
      </w:rPr>
    </w:lvl>
    <w:lvl w:ilvl="8" w:tplc="F75879FE">
      <w:start w:val="1"/>
      <w:numFmt w:val="bullet"/>
      <w:lvlText w:val=""/>
      <w:lvlJc w:val="left"/>
      <w:pPr>
        <w:ind w:left="6480" w:hanging="360"/>
      </w:pPr>
      <w:rPr>
        <w:rFonts w:ascii="Wingdings" w:hAnsi="Wingdings" w:hint="default"/>
      </w:rPr>
    </w:lvl>
  </w:abstractNum>
  <w:abstractNum w:abstractNumId="34" w15:restartNumberingAfterBreak="0">
    <w:nsid w:val="3DF40B43"/>
    <w:multiLevelType w:val="hybridMultilevel"/>
    <w:tmpl w:val="958CBA02"/>
    <w:lvl w:ilvl="0" w:tplc="18090001">
      <w:start w:val="1"/>
      <w:numFmt w:val="bullet"/>
      <w:lvlText w:val=""/>
      <w:lvlJc w:val="left"/>
      <w:pPr>
        <w:ind w:left="360" w:hanging="360"/>
      </w:pPr>
      <w:rPr>
        <w:rFonts w:ascii="Symbol" w:hAnsi="Symbol" w:hint="default"/>
      </w:rPr>
    </w:lvl>
    <w:lvl w:ilvl="1" w:tplc="F8965FAE">
      <w:start w:val="1"/>
      <w:numFmt w:val="bullet"/>
      <w:lvlText w:val="o"/>
      <w:lvlJc w:val="left"/>
      <w:pPr>
        <w:ind w:left="1080" w:hanging="360"/>
      </w:pPr>
      <w:rPr>
        <w:rFonts w:ascii="Wingdings" w:hAnsi="Wingdings" w:hint="default"/>
      </w:rPr>
    </w:lvl>
    <w:lvl w:ilvl="2" w:tplc="09682168">
      <w:start w:val="1"/>
      <w:numFmt w:val="bullet"/>
      <w:lvlText w:val=""/>
      <w:lvlJc w:val="left"/>
      <w:pPr>
        <w:ind w:left="1800" w:hanging="360"/>
      </w:pPr>
      <w:rPr>
        <w:rFonts w:ascii="Wingdings" w:hAnsi="Wingdings" w:hint="default"/>
      </w:rPr>
    </w:lvl>
    <w:lvl w:ilvl="3" w:tplc="EBFE15FC">
      <w:start w:val="1"/>
      <w:numFmt w:val="bullet"/>
      <w:lvlText w:val=""/>
      <w:lvlJc w:val="left"/>
      <w:pPr>
        <w:ind w:left="2520" w:hanging="360"/>
      </w:pPr>
      <w:rPr>
        <w:rFonts w:ascii="Symbol" w:hAnsi="Symbol" w:hint="default"/>
      </w:rPr>
    </w:lvl>
    <w:lvl w:ilvl="4" w:tplc="D0DAF93A">
      <w:start w:val="1"/>
      <w:numFmt w:val="bullet"/>
      <w:lvlText w:val="o"/>
      <w:lvlJc w:val="left"/>
      <w:pPr>
        <w:ind w:left="3240" w:hanging="360"/>
      </w:pPr>
      <w:rPr>
        <w:rFonts w:ascii="Courier New" w:hAnsi="Courier New" w:hint="default"/>
      </w:rPr>
    </w:lvl>
    <w:lvl w:ilvl="5" w:tplc="D6E0C95E">
      <w:start w:val="1"/>
      <w:numFmt w:val="bullet"/>
      <w:lvlText w:val=""/>
      <w:lvlJc w:val="left"/>
      <w:pPr>
        <w:ind w:left="3960" w:hanging="360"/>
      </w:pPr>
      <w:rPr>
        <w:rFonts w:ascii="Wingdings" w:hAnsi="Wingdings" w:hint="default"/>
      </w:rPr>
    </w:lvl>
    <w:lvl w:ilvl="6" w:tplc="B9129A8E">
      <w:start w:val="1"/>
      <w:numFmt w:val="bullet"/>
      <w:lvlText w:val=""/>
      <w:lvlJc w:val="left"/>
      <w:pPr>
        <w:ind w:left="4680" w:hanging="360"/>
      </w:pPr>
      <w:rPr>
        <w:rFonts w:ascii="Symbol" w:hAnsi="Symbol" w:hint="default"/>
      </w:rPr>
    </w:lvl>
    <w:lvl w:ilvl="7" w:tplc="AD22A74A">
      <w:start w:val="1"/>
      <w:numFmt w:val="bullet"/>
      <w:lvlText w:val="o"/>
      <w:lvlJc w:val="left"/>
      <w:pPr>
        <w:ind w:left="5400" w:hanging="360"/>
      </w:pPr>
      <w:rPr>
        <w:rFonts w:ascii="Courier New" w:hAnsi="Courier New" w:hint="default"/>
      </w:rPr>
    </w:lvl>
    <w:lvl w:ilvl="8" w:tplc="5A7A81CC">
      <w:start w:val="1"/>
      <w:numFmt w:val="bullet"/>
      <w:lvlText w:val=""/>
      <w:lvlJc w:val="left"/>
      <w:pPr>
        <w:ind w:left="6120" w:hanging="360"/>
      </w:pPr>
      <w:rPr>
        <w:rFonts w:ascii="Wingdings" w:hAnsi="Wingdings" w:hint="default"/>
      </w:rPr>
    </w:lvl>
  </w:abstractNum>
  <w:abstractNum w:abstractNumId="35" w15:restartNumberingAfterBreak="0">
    <w:nsid w:val="3E3532FE"/>
    <w:multiLevelType w:val="multilevel"/>
    <w:tmpl w:val="108E6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001214D"/>
    <w:multiLevelType w:val="multilevel"/>
    <w:tmpl w:val="A2005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009483E"/>
    <w:multiLevelType w:val="multilevel"/>
    <w:tmpl w:val="6C406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1A070A1"/>
    <w:multiLevelType w:val="hybridMultilevel"/>
    <w:tmpl w:val="D3FE512A"/>
    <w:lvl w:ilvl="0" w:tplc="E2684784">
      <w:start w:val="1"/>
      <w:numFmt w:val="bullet"/>
      <w:lvlText w:val=""/>
      <w:lvlJc w:val="left"/>
      <w:pPr>
        <w:ind w:left="720" w:hanging="360"/>
      </w:pPr>
      <w:rPr>
        <w:rFonts w:ascii="Symbol" w:hAnsi="Symbol" w:hint="default"/>
      </w:rPr>
    </w:lvl>
    <w:lvl w:ilvl="1" w:tplc="0EAC2858">
      <w:start w:val="1"/>
      <w:numFmt w:val="bullet"/>
      <w:lvlText w:val="o"/>
      <w:lvlJc w:val="left"/>
      <w:pPr>
        <w:ind w:left="1440" w:hanging="360"/>
      </w:pPr>
      <w:rPr>
        <w:rFonts w:ascii="Courier New" w:hAnsi="Courier New" w:hint="default"/>
      </w:rPr>
    </w:lvl>
    <w:lvl w:ilvl="2" w:tplc="037CFDB2">
      <w:start w:val="1"/>
      <w:numFmt w:val="bullet"/>
      <w:lvlText w:val=""/>
      <w:lvlJc w:val="left"/>
      <w:pPr>
        <w:ind w:left="2160" w:hanging="360"/>
      </w:pPr>
      <w:rPr>
        <w:rFonts w:ascii="Wingdings" w:hAnsi="Wingdings" w:hint="default"/>
      </w:rPr>
    </w:lvl>
    <w:lvl w:ilvl="3" w:tplc="2EBAEA84">
      <w:start w:val="1"/>
      <w:numFmt w:val="bullet"/>
      <w:lvlText w:val=""/>
      <w:lvlJc w:val="left"/>
      <w:pPr>
        <w:ind w:left="2880" w:hanging="360"/>
      </w:pPr>
      <w:rPr>
        <w:rFonts w:ascii="Symbol" w:hAnsi="Symbol" w:hint="default"/>
      </w:rPr>
    </w:lvl>
    <w:lvl w:ilvl="4" w:tplc="8C24E8DE">
      <w:start w:val="1"/>
      <w:numFmt w:val="bullet"/>
      <w:lvlText w:val="o"/>
      <w:lvlJc w:val="left"/>
      <w:pPr>
        <w:ind w:left="3600" w:hanging="360"/>
      </w:pPr>
      <w:rPr>
        <w:rFonts w:ascii="Courier New" w:hAnsi="Courier New" w:hint="default"/>
      </w:rPr>
    </w:lvl>
    <w:lvl w:ilvl="5" w:tplc="17C68AFE">
      <w:start w:val="1"/>
      <w:numFmt w:val="bullet"/>
      <w:lvlText w:val=""/>
      <w:lvlJc w:val="left"/>
      <w:pPr>
        <w:ind w:left="4320" w:hanging="360"/>
      </w:pPr>
      <w:rPr>
        <w:rFonts w:ascii="Wingdings" w:hAnsi="Wingdings" w:hint="default"/>
      </w:rPr>
    </w:lvl>
    <w:lvl w:ilvl="6" w:tplc="D9BA2C50">
      <w:start w:val="1"/>
      <w:numFmt w:val="bullet"/>
      <w:lvlText w:val=""/>
      <w:lvlJc w:val="left"/>
      <w:pPr>
        <w:ind w:left="5040" w:hanging="360"/>
      </w:pPr>
      <w:rPr>
        <w:rFonts w:ascii="Symbol" w:hAnsi="Symbol" w:hint="default"/>
      </w:rPr>
    </w:lvl>
    <w:lvl w:ilvl="7" w:tplc="6C2AF162">
      <w:start w:val="1"/>
      <w:numFmt w:val="bullet"/>
      <w:lvlText w:val="o"/>
      <w:lvlJc w:val="left"/>
      <w:pPr>
        <w:ind w:left="5760" w:hanging="360"/>
      </w:pPr>
      <w:rPr>
        <w:rFonts w:ascii="Courier New" w:hAnsi="Courier New" w:hint="default"/>
      </w:rPr>
    </w:lvl>
    <w:lvl w:ilvl="8" w:tplc="EF0EAB52">
      <w:start w:val="1"/>
      <w:numFmt w:val="bullet"/>
      <w:lvlText w:val=""/>
      <w:lvlJc w:val="left"/>
      <w:pPr>
        <w:ind w:left="6480" w:hanging="360"/>
      </w:pPr>
      <w:rPr>
        <w:rFonts w:ascii="Wingdings" w:hAnsi="Wingdings" w:hint="default"/>
      </w:rPr>
    </w:lvl>
  </w:abstractNum>
  <w:abstractNum w:abstractNumId="39" w15:restartNumberingAfterBreak="0">
    <w:nsid w:val="422E295D"/>
    <w:multiLevelType w:val="multilevel"/>
    <w:tmpl w:val="163C5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5C55800"/>
    <w:multiLevelType w:val="multilevel"/>
    <w:tmpl w:val="6D861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7C815E1"/>
    <w:multiLevelType w:val="multilevel"/>
    <w:tmpl w:val="06204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89E1A47"/>
    <w:multiLevelType w:val="multilevel"/>
    <w:tmpl w:val="862CE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CE07969"/>
    <w:multiLevelType w:val="hybridMultilevel"/>
    <w:tmpl w:val="02EEBF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DAE4B3F"/>
    <w:multiLevelType w:val="hybridMultilevel"/>
    <w:tmpl w:val="FF54D8D8"/>
    <w:lvl w:ilvl="0" w:tplc="1809000B">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536D34DB"/>
    <w:multiLevelType w:val="multilevel"/>
    <w:tmpl w:val="F8183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550A3B19"/>
    <w:multiLevelType w:val="multilevel"/>
    <w:tmpl w:val="E2D82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58EB0509"/>
    <w:multiLevelType w:val="hybridMultilevel"/>
    <w:tmpl w:val="2A404608"/>
    <w:lvl w:ilvl="0" w:tplc="46E2D00A">
      <w:start w:val="1"/>
      <w:numFmt w:val="decimal"/>
      <w:lvlText w:val="%1."/>
      <w:lvlJc w:val="left"/>
      <w:pPr>
        <w:ind w:left="360" w:hanging="360"/>
      </w:pPr>
      <w:rPr>
        <w:color w:val="auto"/>
      </w:rPr>
    </w:lvl>
    <w:lvl w:ilvl="1" w:tplc="973C43B0">
      <w:start w:val="1"/>
      <w:numFmt w:val="bullet"/>
      <w:lvlText w:val="o"/>
      <w:lvlJc w:val="left"/>
      <w:pPr>
        <w:ind w:left="1080" w:hanging="360"/>
      </w:pPr>
      <w:rPr>
        <w:rFonts w:ascii="Courier New" w:hAnsi="Courier New" w:hint="default"/>
      </w:rPr>
    </w:lvl>
    <w:lvl w:ilvl="2" w:tplc="10E0E4AC" w:tentative="1">
      <w:start w:val="1"/>
      <w:numFmt w:val="bullet"/>
      <w:lvlText w:val=""/>
      <w:lvlJc w:val="left"/>
      <w:pPr>
        <w:ind w:left="1800" w:hanging="360"/>
      </w:pPr>
      <w:rPr>
        <w:rFonts w:ascii="Wingdings" w:hAnsi="Wingdings" w:hint="default"/>
      </w:rPr>
    </w:lvl>
    <w:lvl w:ilvl="3" w:tplc="25CC6A04" w:tentative="1">
      <w:start w:val="1"/>
      <w:numFmt w:val="bullet"/>
      <w:lvlText w:val=""/>
      <w:lvlJc w:val="left"/>
      <w:pPr>
        <w:ind w:left="2520" w:hanging="360"/>
      </w:pPr>
      <w:rPr>
        <w:rFonts w:ascii="Symbol" w:hAnsi="Symbol" w:hint="default"/>
      </w:rPr>
    </w:lvl>
    <w:lvl w:ilvl="4" w:tplc="AE58FAA2" w:tentative="1">
      <w:start w:val="1"/>
      <w:numFmt w:val="bullet"/>
      <w:lvlText w:val="o"/>
      <w:lvlJc w:val="left"/>
      <w:pPr>
        <w:ind w:left="3240" w:hanging="360"/>
      </w:pPr>
      <w:rPr>
        <w:rFonts w:ascii="Courier New" w:hAnsi="Courier New" w:hint="default"/>
      </w:rPr>
    </w:lvl>
    <w:lvl w:ilvl="5" w:tplc="BF468112" w:tentative="1">
      <w:start w:val="1"/>
      <w:numFmt w:val="bullet"/>
      <w:lvlText w:val=""/>
      <w:lvlJc w:val="left"/>
      <w:pPr>
        <w:ind w:left="3960" w:hanging="360"/>
      </w:pPr>
      <w:rPr>
        <w:rFonts w:ascii="Wingdings" w:hAnsi="Wingdings" w:hint="default"/>
      </w:rPr>
    </w:lvl>
    <w:lvl w:ilvl="6" w:tplc="0F06942E" w:tentative="1">
      <w:start w:val="1"/>
      <w:numFmt w:val="bullet"/>
      <w:lvlText w:val=""/>
      <w:lvlJc w:val="left"/>
      <w:pPr>
        <w:ind w:left="4680" w:hanging="360"/>
      </w:pPr>
      <w:rPr>
        <w:rFonts w:ascii="Symbol" w:hAnsi="Symbol" w:hint="default"/>
      </w:rPr>
    </w:lvl>
    <w:lvl w:ilvl="7" w:tplc="46A8EA46" w:tentative="1">
      <w:start w:val="1"/>
      <w:numFmt w:val="bullet"/>
      <w:lvlText w:val="o"/>
      <w:lvlJc w:val="left"/>
      <w:pPr>
        <w:ind w:left="5400" w:hanging="360"/>
      </w:pPr>
      <w:rPr>
        <w:rFonts w:ascii="Courier New" w:hAnsi="Courier New" w:hint="default"/>
      </w:rPr>
    </w:lvl>
    <w:lvl w:ilvl="8" w:tplc="01AC8B3A" w:tentative="1">
      <w:start w:val="1"/>
      <w:numFmt w:val="bullet"/>
      <w:lvlText w:val=""/>
      <w:lvlJc w:val="left"/>
      <w:pPr>
        <w:ind w:left="6120" w:hanging="360"/>
      </w:pPr>
      <w:rPr>
        <w:rFonts w:ascii="Wingdings" w:hAnsi="Wingdings" w:hint="default"/>
      </w:rPr>
    </w:lvl>
  </w:abstractNum>
  <w:abstractNum w:abstractNumId="48" w15:restartNumberingAfterBreak="0">
    <w:nsid w:val="5EC16D84"/>
    <w:multiLevelType w:val="hybridMultilevel"/>
    <w:tmpl w:val="4F8E4B46"/>
    <w:lvl w:ilvl="0" w:tplc="18090001">
      <w:start w:val="1"/>
      <w:numFmt w:val="bullet"/>
      <w:lvlText w:val=""/>
      <w:lvlJc w:val="left"/>
      <w:pPr>
        <w:ind w:left="360" w:hanging="360"/>
      </w:pPr>
      <w:rPr>
        <w:rFonts w:ascii="Symbol" w:hAnsi="Symbol" w:hint="default"/>
      </w:rPr>
    </w:lvl>
    <w:lvl w:ilvl="1" w:tplc="F8965FAE">
      <w:start w:val="1"/>
      <w:numFmt w:val="bullet"/>
      <w:lvlText w:val="o"/>
      <w:lvlJc w:val="left"/>
      <w:pPr>
        <w:ind w:left="1080" w:hanging="360"/>
      </w:pPr>
      <w:rPr>
        <w:rFonts w:ascii="Wingdings" w:hAnsi="Wingdings" w:hint="default"/>
      </w:rPr>
    </w:lvl>
    <w:lvl w:ilvl="2" w:tplc="09682168">
      <w:start w:val="1"/>
      <w:numFmt w:val="bullet"/>
      <w:lvlText w:val=""/>
      <w:lvlJc w:val="left"/>
      <w:pPr>
        <w:ind w:left="1800" w:hanging="360"/>
      </w:pPr>
      <w:rPr>
        <w:rFonts w:ascii="Wingdings" w:hAnsi="Wingdings" w:hint="default"/>
      </w:rPr>
    </w:lvl>
    <w:lvl w:ilvl="3" w:tplc="EBFE15FC">
      <w:start w:val="1"/>
      <w:numFmt w:val="bullet"/>
      <w:lvlText w:val=""/>
      <w:lvlJc w:val="left"/>
      <w:pPr>
        <w:ind w:left="2520" w:hanging="360"/>
      </w:pPr>
      <w:rPr>
        <w:rFonts w:ascii="Symbol" w:hAnsi="Symbol" w:hint="default"/>
      </w:rPr>
    </w:lvl>
    <w:lvl w:ilvl="4" w:tplc="D0DAF93A">
      <w:start w:val="1"/>
      <w:numFmt w:val="bullet"/>
      <w:lvlText w:val="o"/>
      <w:lvlJc w:val="left"/>
      <w:pPr>
        <w:ind w:left="3240" w:hanging="360"/>
      </w:pPr>
      <w:rPr>
        <w:rFonts w:ascii="Courier New" w:hAnsi="Courier New" w:hint="default"/>
      </w:rPr>
    </w:lvl>
    <w:lvl w:ilvl="5" w:tplc="D6E0C95E">
      <w:start w:val="1"/>
      <w:numFmt w:val="bullet"/>
      <w:lvlText w:val=""/>
      <w:lvlJc w:val="left"/>
      <w:pPr>
        <w:ind w:left="3960" w:hanging="360"/>
      </w:pPr>
      <w:rPr>
        <w:rFonts w:ascii="Wingdings" w:hAnsi="Wingdings" w:hint="default"/>
      </w:rPr>
    </w:lvl>
    <w:lvl w:ilvl="6" w:tplc="B9129A8E">
      <w:start w:val="1"/>
      <w:numFmt w:val="bullet"/>
      <w:lvlText w:val=""/>
      <w:lvlJc w:val="left"/>
      <w:pPr>
        <w:ind w:left="4680" w:hanging="360"/>
      </w:pPr>
      <w:rPr>
        <w:rFonts w:ascii="Symbol" w:hAnsi="Symbol" w:hint="default"/>
      </w:rPr>
    </w:lvl>
    <w:lvl w:ilvl="7" w:tplc="AD22A74A">
      <w:start w:val="1"/>
      <w:numFmt w:val="bullet"/>
      <w:lvlText w:val="o"/>
      <w:lvlJc w:val="left"/>
      <w:pPr>
        <w:ind w:left="5400" w:hanging="360"/>
      </w:pPr>
      <w:rPr>
        <w:rFonts w:ascii="Courier New" w:hAnsi="Courier New" w:hint="default"/>
      </w:rPr>
    </w:lvl>
    <w:lvl w:ilvl="8" w:tplc="5A7A81CC">
      <w:start w:val="1"/>
      <w:numFmt w:val="bullet"/>
      <w:lvlText w:val=""/>
      <w:lvlJc w:val="left"/>
      <w:pPr>
        <w:ind w:left="6120" w:hanging="360"/>
      </w:pPr>
      <w:rPr>
        <w:rFonts w:ascii="Wingdings" w:hAnsi="Wingdings" w:hint="default"/>
      </w:rPr>
    </w:lvl>
  </w:abstractNum>
  <w:abstractNum w:abstractNumId="49" w15:restartNumberingAfterBreak="0">
    <w:nsid w:val="5EF646F3"/>
    <w:multiLevelType w:val="hybridMultilevel"/>
    <w:tmpl w:val="7876D194"/>
    <w:lvl w:ilvl="0" w:tplc="CD667748">
      <w:start w:val="1"/>
      <w:numFmt w:val="bullet"/>
      <w:lvlText w:val=""/>
      <w:lvlJc w:val="left"/>
      <w:pPr>
        <w:ind w:left="720" w:hanging="360"/>
      </w:pPr>
      <w:rPr>
        <w:rFonts w:ascii="Symbol" w:hAnsi="Symbol" w:hint="default"/>
      </w:rPr>
    </w:lvl>
    <w:lvl w:ilvl="1" w:tplc="7F5C60AA">
      <w:start w:val="1"/>
      <w:numFmt w:val="bullet"/>
      <w:lvlText w:val="o"/>
      <w:lvlJc w:val="left"/>
      <w:pPr>
        <w:ind w:left="1440" w:hanging="360"/>
      </w:pPr>
      <w:rPr>
        <w:rFonts w:ascii="Courier New" w:hAnsi="Courier New" w:hint="default"/>
      </w:rPr>
    </w:lvl>
    <w:lvl w:ilvl="2" w:tplc="D9CAB0FC">
      <w:start w:val="1"/>
      <w:numFmt w:val="bullet"/>
      <w:lvlText w:val=""/>
      <w:lvlJc w:val="left"/>
      <w:pPr>
        <w:ind w:left="2160" w:hanging="360"/>
      </w:pPr>
      <w:rPr>
        <w:rFonts w:ascii="Wingdings" w:hAnsi="Wingdings" w:hint="default"/>
      </w:rPr>
    </w:lvl>
    <w:lvl w:ilvl="3" w:tplc="51160F1E">
      <w:start w:val="1"/>
      <w:numFmt w:val="bullet"/>
      <w:lvlText w:val=""/>
      <w:lvlJc w:val="left"/>
      <w:pPr>
        <w:ind w:left="2880" w:hanging="360"/>
      </w:pPr>
      <w:rPr>
        <w:rFonts w:ascii="Symbol" w:hAnsi="Symbol" w:hint="default"/>
      </w:rPr>
    </w:lvl>
    <w:lvl w:ilvl="4" w:tplc="38741796">
      <w:start w:val="1"/>
      <w:numFmt w:val="bullet"/>
      <w:lvlText w:val="o"/>
      <w:lvlJc w:val="left"/>
      <w:pPr>
        <w:ind w:left="3600" w:hanging="360"/>
      </w:pPr>
      <w:rPr>
        <w:rFonts w:ascii="Courier New" w:hAnsi="Courier New" w:hint="default"/>
      </w:rPr>
    </w:lvl>
    <w:lvl w:ilvl="5" w:tplc="5ABC420C">
      <w:start w:val="1"/>
      <w:numFmt w:val="bullet"/>
      <w:lvlText w:val=""/>
      <w:lvlJc w:val="left"/>
      <w:pPr>
        <w:ind w:left="4320" w:hanging="360"/>
      </w:pPr>
      <w:rPr>
        <w:rFonts w:ascii="Wingdings" w:hAnsi="Wingdings" w:hint="default"/>
      </w:rPr>
    </w:lvl>
    <w:lvl w:ilvl="6" w:tplc="5C9C55F4">
      <w:start w:val="1"/>
      <w:numFmt w:val="bullet"/>
      <w:lvlText w:val=""/>
      <w:lvlJc w:val="left"/>
      <w:pPr>
        <w:ind w:left="5040" w:hanging="360"/>
      </w:pPr>
      <w:rPr>
        <w:rFonts w:ascii="Symbol" w:hAnsi="Symbol" w:hint="default"/>
      </w:rPr>
    </w:lvl>
    <w:lvl w:ilvl="7" w:tplc="DAEE6BDE">
      <w:start w:val="1"/>
      <w:numFmt w:val="bullet"/>
      <w:lvlText w:val="o"/>
      <w:lvlJc w:val="left"/>
      <w:pPr>
        <w:ind w:left="5760" w:hanging="360"/>
      </w:pPr>
      <w:rPr>
        <w:rFonts w:ascii="Courier New" w:hAnsi="Courier New" w:hint="default"/>
      </w:rPr>
    </w:lvl>
    <w:lvl w:ilvl="8" w:tplc="C3CE5F06">
      <w:start w:val="1"/>
      <w:numFmt w:val="bullet"/>
      <w:lvlText w:val=""/>
      <w:lvlJc w:val="left"/>
      <w:pPr>
        <w:ind w:left="6480" w:hanging="360"/>
      </w:pPr>
      <w:rPr>
        <w:rFonts w:ascii="Wingdings" w:hAnsi="Wingdings" w:hint="default"/>
      </w:rPr>
    </w:lvl>
  </w:abstractNum>
  <w:abstractNum w:abstractNumId="50" w15:restartNumberingAfterBreak="0">
    <w:nsid w:val="665E6236"/>
    <w:multiLevelType w:val="multilevel"/>
    <w:tmpl w:val="DE54E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7253460"/>
    <w:multiLevelType w:val="multilevel"/>
    <w:tmpl w:val="28EA0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67AE4327"/>
    <w:multiLevelType w:val="multilevel"/>
    <w:tmpl w:val="E3943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CD60D09"/>
    <w:multiLevelType w:val="multilevel"/>
    <w:tmpl w:val="ACA27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0CA4295"/>
    <w:multiLevelType w:val="multilevel"/>
    <w:tmpl w:val="34DC4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3A01503"/>
    <w:multiLevelType w:val="hybridMultilevel"/>
    <w:tmpl w:val="A2A8A0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6" w15:restartNumberingAfterBreak="0">
    <w:nsid w:val="73C04B5D"/>
    <w:multiLevelType w:val="hybridMultilevel"/>
    <w:tmpl w:val="E358289E"/>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num w:numId="1" w16cid:durableId="1382899009">
    <w:abstractNumId w:val="11"/>
  </w:num>
  <w:num w:numId="2" w16cid:durableId="1042099314">
    <w:abstractNumId w:val="7"/>
  </w:num>
  <w:num w:numId="3" w16cid:durableId="1097478650">
    <w:abstractNumId w:val="33"/>
  </w:num>
  <w:num w:numId="4" w16cid:durableId="1326514738">
    <w:abstractNumId w:val="2"/>
  </w:num>
  <w:num w:numId="5" w16cid:durableId="1287813044">
    <w:abstractNumId w:val="1"/>
  </w:num>
  <w:num w:numId="6" w16cid:durableId="541550813">
    <w:abstractNumId w:val="38"/>
  </w:num>
  <w:num w:numId="7" w16cid:durableId="490102962">
    <w:abstractNumId w:val="29"/>
  </w:num>
  <w:num w:numId="8" w16cid:durableId="107506275">
    <w:abstractNumId w:val="49"/>
  </w:num>
  <w:num w:numId="9" w16cid:durableId="1441562620">
    <w:abstractNumId w:val="3"/>
  </w:num>
  <w:num w:numId="10" w16cid:durableId="1162354778">
    <w:abstractNumId w:val="22"/>
  </w:num>
  <w:num w:numId="11" w16cid:durableId="1088768387">
    <w:abstractNumId w:val="27"/>
  </w:num>
  <w:num w:numId="12" w16cid:durableId="332339449">
    <w:abstractNumId w:val="44"/>
  </w:num>
  <w:num w:numId="13" w16cid:durableId="294678811">
    <w:abstractNumId w:val="47"/>
  </w:num>
  <w:num w:numId="14" w16cid:durableId="1130174798">
    <w:abstractNumId w:val="15"/>
  </w:num>
  <w:num w:numId="15" w16cid:durableId="862211087">
    <w:abstractNumId w:val="24"/>
  </w:num>
  <w:num w:numId="16" w16cid:durableId="1575819816">
    <w:abstractNumId w:val="56"/>
  </w:num>
  <w:num w:numId="17" w16cid:durableId="1951205567">
    <w:abstractNumId w:val="28"/>
  </w:num>
  <w:num w:numId="18" w16cid:durableId="1218779906">
    <w:abstractNumId w:val="25"/>
  </w:num>
  <w:num w:numId="19" w16cid:durableId="77097529">
    <w:abstractNumId w:val="50"/>
  </w:num>
  <w:num w:numId="20" w16cid:durableId="982589010">
    <w:abstractNumId w:val="36"/>
  </w:num>
  <w:num w:numId="21" w16cid:durableId="1425883642">
    <w:abstractNumId w:val="16"/>
  </w:num>
  <w:num w:numId="22" w16cid:durableId="1710377404">
    <w:abstractNumId w:val="42"/>
  </w:num>
  <w:num w:numId="23" w16cid:durableId="911350426">
    <w:abstractNumId w:val="53"/>
  </w:num>
  <w:num w:numId="24" w16cid:durableId="935942647">
    <w:abstractNumId w:val="40"/>
  </w:num>
  <w:num w:numId="25" w16cid:durableId="1853639330">
    <w:abstractNumId w:val="20"/>
  </w:num>
  <w:num w:numId="26" w16cid:durableId="179511977">
    <w:abstractNumId w:val="26"/>
  </w:num>
  <w:num w:numId="27" w16cid:durableId="280381070">
    <w:abstractNumId w:val="39"/>
  </w:num>
  <w:num w:numId="28" w16cid:durableId="392044688">
    <w:abstractNumId w:val="4"/>
  </w:num>
  <w:num w:numId="29" w16cid:durableId="705566979">
    <w:abstractNumId w:val="10"/>
  </w:num>
  <w:num w:numId="30" w16cid:durableId="1548253253">
    <w:abstractNumId w:val="19"/>
  </w:num>
  <w:num w:numId="31" w16cid:durableId="896815269">
    <w:abstractNumId w:val="51"/>
  </w:num>
  <w:num w:numId="32" w16cid:durableId="914317599">
    <w:abstractNumId w:val="45"/>
  </w:num>
  <w:num w:numId="33" w16cid:durableId="521090262">
    <w:abstractNumId w:val="46"/>
  </w:num>
  <w:num w:numId="34" w16cid:durableId="531964099">
    <w:abstractNumId w:val="17"/>
  </w:num>
  <w:num w:numId="35" w16cid:durableId="1267735867">
    <w:abstractNumId w:val="41"/>
  </w:num>
  <w:num w:numId="36" w16cid:durableId="154878522">
    <w:abstractNumId w:val="32"/>
  </w:num>
  <w:num w:numId="37" w16cid:durableId="582835848">
    <w:abstractNumId w:val="9"/>
  </w:num>
  <w:num w:numId="38" w16cid:durableId="1820076173">
    <w:abstractNumId w:val="31"/>
  </w:num>
  <w:num w:numId="39" w16cid:durableId="1006128939">
    <w:abstractNumId w:val="30"/>
  </w:num>
  <w:num w:numId="40" w16cid:durableId="1152016340">
    <w:abstractNumId w:val="23"/>
  </w:num>
  <w:num w:numId="41" w16cid:durableId="1180118979">
    <w:abstractNumId w:val="14"/>
  </w:num>
  <w:num w:numId="42" w16cid:durableId="1988899899">
    <w:abstractNumId w:val="37"/>
  </w:num>
  <w:num w:numId="43" w16cid:durableId="1546872900">
    <w:abstractNumId w:val="54"/>
  </w:num>
  <w:num w:numId="44" w16cid:durableId="1808931270">
    <w:abstractNumId w:val="35"/>
  </w:num>
  <w:num w:numId="45" w16cid:durableId="406928567">
    <w:abstractNumId w:val="13"/>
  </w:num>
  <w:num w:numId="46" w16cid:durableId="1074476773">
    <w:abstractNumId w:val="0"/>
  </w:num>
  <w:num w:numId="47" w16cid:durableId="717046896">
    <w:abstractNumId w:val="52"/>
  </w:num>
  <w:num w:numId="48" w16cid:durableId="635841877">
    <w:abstractNumId w:val="8"/>
  </w:num>
  <w:num w:numId="49" w16cid:durableId="958417572">
    <w:abstractNumId w:val="6"/>
  </w:num>
  <w:num w:numId="50" w16cid:durableId="1279793493">
    <w:abstractNumId w:val="18"/>
  </w:num>
  <w:num w:numId="51" w16cid:durableId="1092824614">
    <w:abstractNumId w:val="12"/>
  </w:num>
  <w:num w:numId="52" w16cid:durableId="1653178068">
    <w:abstractNumId w:val="34"/>
  </w:num>
  <w:num w:numId="53" w16cid:durableId="1237127791">
    <w:abstractNumId w:val="21"/>
  </w:num>
  <w:num w:numId="54" w16cid:durableId="1658147943">
    <w:abstractNumId w:val="48"/>
  </w:num>
  <w:num w:numId="55" w16cid:durableId="1724257555">
    <w:abstractNumId w:val="55"/>
  </w:num>
  <w:num w:numId="56" w16cid:durableId="1048145974">
    <w:abstractNumId w:val="5"/>
  </w:num>
  <w:num w:numId="57" w16cid:durableId="1747412082">
    <w:abstractNumId w:val="43"/>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AB2"/>
    <w:rsid w:val="00004D1E"/>
    <w:rsid w:val="00006818"/>
    <w:rsid w:val="00012306"/>
    <w:rsid w:val="00013785"/>
    <w:rsid w:val="0002147B"/>
    <w:rsid w:val="000219BC"/>
    <w:rsid w:val="000446B2"/>
    <w:rsid w:val="00046A7A"/>
    <w:rsid w:val="000501CF"/>
    <w:rsid w:val="000515F4"/>
    <w:rsid w:val="000534D9"/>
    <w:rsid w:val="00055EA3"/>
    <w:rsid w:val="000644A6"/>
    <w:rsid w:val="00067FA5"/>
    <w:rsid w:val="000706C3"/>
    <w:rsid w:val="00071CFD"/>
    <w:rsid w:val="00075E09"/>
    <w:rsid w:val="0008000A"/>
    <w:rsid w:val="0008690D"/>
    <w:rsid w:val="000B163A"/>
    <w:rsid w:val="000B192E"/>
    <w:rsid w:val="000B251A"/>
    <w:rsid w:val="000C78E1"/>
    <w:rsid w:val="000D2522"/>
    <w:rsid w:val="000D34D6"/>
    <w:rsid w:val="000D3E75"/>
    <w:rsid w:val="000D45F8"/>
    <w:rsid w:val="000D7102"/>
    <w:rsid w:val="000F1215"/>
    <w:rsid w:val="000F585A"/>
    <w:rsid w:val="001042CB"/>
    <w:rsid w:val="00113210"/>
    <w:rsid w:val="001156B6"/>
    <w:rsid w:val="00125A7D"/>
    <w:rsid w:val="00134EBD"/>
    <w:rsid w:val="00134F97"/>
    <w:rsid w:val="00135DD7"/>
    <w:rsid w:val="00141BE0"/>
    <w:rsid w:val="00151D6F"/>
    <w:rsid w:val="00153747"/>
    <w:rsid w:val="001635AB"/>
    <w:rsid w:val="00170F0B"/>
    <w:rsid w:val="00175BFD"/>
    <w:rsid w:val="001857C5"/>
    <w:rsid w:val="00185CC2"/>
    <w:rsid w:val="00186D49"/>
    <w:rsid w:val="0018766F"/>
    <w:rsid w:val="001A23FC"/>
    <w:rsid w:val="001A4EBF"/>
    <w:rsid w:val="001A7C0C"/>
    <w:rsid w:val="001B3DB9"/>
    <w:rsid w:val="001C08E8"/>
    <w:rsid w:val="001C6DFB"/>
    <w:rsid w:val="001D56A0"/>
    <w:rsid w:val="001E2824"/>
    <w:rsid w:val="001E74BA"/>
    <w:rsid w:val="001F1467"/>
    <w:rsid w:val="0020142D"/>
    <w:rsid w:val="0020194F"/>
    <w:rsid w:val="00216529"/>
    <w:rsid w:val="002168E3"/>
    <w:rsid w:val="00217178"/>
    <w:rsid w:val="00226FDB"/>
    <w:rsid w:val="00227AB6"/>
    <w:rsid w:val="00233273"/>
    <w:rsid w:val="00234B78"/>
    <w:rsid w:val="00236A46"/>
    <w:rsid w:val="00245052"/>
    <w:rsid w:val="00246217"/>
    <w:rsid w:val="00247384"/>
    <w:rsid w:val="002647F6"/>
    <w:rsid w:val="00267FDE"/>
    <w:rsid w:val="00276F5D"/>
    <w:rsid w:val="00276F8F"/>
    <w:rsid w:val="00290CDF"/>
    <w:rsid w:val="00292ACE"/>
    <w:rsid w:val="002947AB"/>
    <w:rsid w:val="0029632D"/>
    <w:rsid w:val="00296ED1"/>
    <w:rsid w:val="0029797F"/>
    <w:rsid w:val="002A49D7"/>
    <w:rsid w:val="002B1633"/>
    <w:rsid w:val="002B5458"/>
    <w:rsid w:val="002B759E"/>
    <w:rsid w:val="002C115F"/>
    <w:rsid w:val="002C5387"/>
    <w:rsid w:val="002D28A2"/>
    <w:rsid w:val="002D6FE3"/>
    <w:rsid w:val="002E4FD1"/>
    <w:rsid w:val="002E58BE"/>
    <w:rsid w:val="002F0FBE"/>
    <w:rsid w:val="002F1404"/>
    <w:rsid w:val="002F1E9F"/>
    <w:rsid w:val="002F2D4F"/>
    <w:rsid w:val="002F4B21"/>
    <w:rsid w:val="002F60A4"/>
    <w:rsid w:val="0030207E"/>
    <w:rsid w:val="003027AA"/>
    <w:rsid w:val="0030297B"/>
    <w:rsid w:val="00307A95"/>
    <w:rsid w:val="003218C6"/>
    <w:rsid w:val="00323769"/>
    <w:rsid w:val="00326878"/>
    <w:rsid w:val="003268A6"/>
    <w:rsid w:val="00326965"/>
    <w:rsid w:val="003351DD"/>
    <w:rsid w:val="0034056E"/>
    <w:rsid w:val="00341052"/>
    <w:rsid w:val="003436D8"/>
    <w:rsid w:val="00345251"/>
    <w:rsid w:val="00347129"/>
    <w:rsid w:val="00347425"/>
    <w:rsid w:val="003516EC"/>
    <w:rsid w:val="00353211"/>
    <w:rsid w:val="00365A06"/>
    <w:rsid w:val="00371C85"/>
    <w:rsid w:val="00376E22"/>
    <w:rsid w:val="00383231"/>
    <w:rsid w:val="00384BB6"/>
    <w:rsid w:val="00385E42"/>
    <w:rsid w:val="0039010C"/>
    <w:rsid w:val="0039050A"/>
    <w:rsid w:val="00396D4C"/>
    <w:rsid w:val="003A106C"/>
    <w:rsid w:val="003A1B48"/>
    <w:rsid w:val="003A2288"/>
    <w:rsid w:val="003C06B3"/>
    <w:rsid w:val="003C13D5"/>
    <w:rsid w:val="003C1F29"/>
    <w:rsid w:val="003C50C8"/>
    <w:rsid w:val="003C7B59"/>
    <w:rsid w:val="003D218F"/>
    <w:rsid w:val="003E288F"/>
    <w:rsid w:val="003F57E7"/>
    <w:rsid w:val="00400A9E"/>
    <w:rsid w:val="004032CA"/>
    <w:rsid w:val="00406E93"/>
    <w:rsid w:val="00410412"/>
    <w:rsid w:val="004179DE"/>
    <w:rsid w:val="004270E4"/>
    <w:rsid w:val="004304C4"/>
    <w:rsid w:val="004313DA"/>
    <w:rsid w:val="00434FA6"/>
    <w:rsid w:val="00446C55"/>
    <w:rsid w:val="00450106"/>
    <w:rsid w:val="00455479"/>
    <w:rsid w:val="00463963"/>
    <w:rsid w:val="00471074"/>
    <w:rsid w:val="00472843"/>
    <w:rsid w:val="00472DC9"/>
    <w:rsid w:val="004769A0"/>
    <w:rsid w:val="00477A4B"/>
    <w:rsid w:val="00482455"/>
    <w:rsid w:val="00483353"/>
    <w:rsid w:val="00483A54"/>
    <w:rsid w:val="0048480A"/>
    <w:rsid w:val="004949B8"/>
    <w:rsid w:val="004A00AA"/>
    <w:rsid w:val="004A1460"/>
    <w:rsid w:val="004A329E"/>
    <w:rsid w:val="004A577F"/>
    <w:rsid w:val="004A669E"/>
    <w:rsid w:val="004B2F76"/>
    <w:rsid w:val="004B4AC3"/>
    <w:rsid w:val="004C1512"/>
    <w:rsid w:val="004C6D4A"/>
    <w:rsid w:val="004C74D7"/>
    <w:rsid w:val="004D262B"/>
    <w:rsid w:val="004E0D0E"/>
    <w:rsid w:val="004E13C9"/>
    <w:rsid w:val="004E1F37"/>
    <w:rsid w:val="004E285B"/>
    <w:rsid w:val="004F12F2"/>
    <w:rsid w:val="004F306D"/>
    <w:rsid w:val="004F64D4"/>
    <w:rsid w:val="004F6E98"/>
    <w:rsid w:val="004F7B25"/>
    <w:rsid w:val="005030DA"/>
    <w:rsid w:val="00511CD3"/>
    <w:rsid w:val="00513649"/>
    <w:rsid w:val="00515B03"/>
    <w:rsid w:val="00525049"/>
    <w:rsid w:val="0052675B"/>
    <w:rsid w:val="005275AC"/>
    <w:rsid w:val="005377EA"/>
    <w:rsid w:val="005441A8"/>
    <w:rsid w:val="0054590C"/>
    <w:rsid w:val="00550C0F"/>
    <w:rsid w:val="0055688F"/>
    <w:rsid w:val="00563D9D"/>
    <w:rsid w:val="005647BB"/>
    <w:rsid w:val="005670CB"/>
    <w:rsid w:val="00570839"/>
    <w:rsid w:val="00574D07"/>
    <w:rsid w:val="00577AE5"/>
    <w:rsid w:val="00581728"/>
    <w:rsid w:val="00581B63"/>
    <w:rsid w:val="005911BC"/>
    <w:rsid w:val="005B44CE"/>
    <w:rsid w:val="005C70BC"/>
    <w:rsid w:val="005D09C8"/>
    <w:rsid w:val="005D75F1"/>
    <w:rsid w:val="006148C5"/>
    <w:rsid w:val="00616EDA"/>
    <w:rsid w:val="0061720E"/>
    <w:rsid w:val="00617A3E"/>
    <w:rsid w:val="00622486"/>
    <w:rsid w:val="006362D2"/>
    <w:rsid w:val="00641BE9"/>
    <w:rsid w:val="00654FFF"/>
    <w:rsid w:val="00655E70"/>
    <w:rsid w:val="00657C9F"/>
    <w:rsid w:val="00667655"/>
    <w:rsid w:val="006761B6"/>
    <w:rsid w:val="00677C98"/>
    <w:rsid w:val="00690465"/>
    <w:rsid w:val="00692D92"/>
    <w:rsid w:val="00694985"/>
    <w:rsid w:val="006B44A8"/>
    <w:rsid w:val="006C265A"/>
    <w:rsid w:val="006C3432"/>
    <w:rsid w:val="006C5BC4"/>
    <w:rsid w:val="006C5D2C"/>
    <w:rsid w:val="006D000D"/>
    <w:rsid w:val="006D0C96"/>
    <w:rsid w:val="006D0CDA"/>
    <w:rsid w:val="006E0CA5"/>
    <w:rsid w:val="006E0F3C"/>
    <w:rsid w:val="006E420E"/>
    <w:rsid w:val="006E4B56"/>
    <w:rsid w:val="006F043A"/>
    <w:rsid w:val="006F071B"/>
    <w:rsid w:val="006F08CB"/>
    <w:rsid w:val="00701BCF"/>
    <w:rsid w:val="00713454"/>
    <w:rsid w:val="00716CD1"/>
    <w:rsid w:val="00734462"/>
    <w:rsid w:val="0073719B"/>
    <w:rsid w:val="0073723E"/>
    <w:rsid w:val="00745AB9"/>
    <w:rsid w:val="00746794"/>
    <w:rsid w:val="00747AD0"/>
    <w:rsid w:val="00753A2D"/>
    <w:rsid w:val="00763848"/>
    <w:rsid w:val="00767887"/>
    <w:rsid w:val="00790D0D"/>
    <w:rsid w:val="00793914"/>
    <w:rsid w:val="00794704"/>
    <w:rsid w:val="00795E7E"/>
    <w:rsid w:val="0079601F"/>
    <w:rsid w:val="007A49B8"/>
    <w:rsid w:val="007A4F93"/>
    <w:rsid w:val="007B4B51"/>
    <w:rsid w:val="007B7A7D"/>
    <w:rsid w:val="007C3AE2"/>
    <w:rsid w:val="007D0018"/>
    <w:rsid w:val="007D37DF"/>
    <w:rsid w:val="007D56D1"/>
    <w:rsid w:val="007D6799"/>
    <w:rsid w:val="007D76DE"/>
    <w:rsid w:val="007E15BC"/>
    <w:rsid w:val="007E62CE"/>
    <w:rsid w:val="007F4B58"/>
    <w:rsid w:val="007F5646"/>
    <w:rsid w:val="007F5CB8"/>
    <w:rsid w:val="007F5DDA"/>
    <w:rsid w:val="00801388"/>
    <w:rsid w:val="00802535"/>
    <w:rsid w:val="008111CC"/>
    <w:rsid w:val="008160A7"/>
    <w:rsid w:val="00817AA1"/>
    <w:rsid w:val="008275E5"/>
    <w:rsid w:val="00836905"/>
    <w:rsid w:val="00836F16"/>
    <w:rsid w:val="008378F1"/>
    <w:rsid w:val="00840C61"/>
    <w:rsid w:val="00842C4D"/>
    <w:rsid w:val="0084590E"/>
    <w:rsid w:val="008521FA"/>
    <w:rsid w:val="008539C9"/>
    <w:rsid w:val="0085711B"/>
    <w:rsid w:val="00867E7F"/>
    <w:rsid w:val="00871406"/>
    <w:rsid w:val="00875820"/>
    <w:rsid w:val="008817DA"/>
    <w:rsid w:val="008835BE"/>
    <w:rsid w:val="00885652"/>
    <w:rsid w:val="008A1FFC"/>
    <w:rsid w:val="008B189E"/>
    <w:rsid w:val="008C0A54"/>
    <w:rsid w:val="008C2923"/>
    <w:rsid w:val="008C5871"/>
    <w:rsid w:val="008C5929"/>
    <w:rsid w:val="008C70E9"/>
    <w:rsid w:val="008D0D1D"/>
    <w:rsid w:val="008E1FD6"/>
    <w:rsid w:val="008F1F1B"/>
    <w:rsid w:val="008F346C"/>
    <w:rsid w:val="008F40CC"/>
    <w:rsid w:val="00912A55"/>
    <w:rsid w:val="00921C6E"/>
    <w:rsid w:val="0092538E"/>
    <w:rsid w:val="00951116"/>
    <w:rsid w:val="00952ADE"/>
    <w:rsid w:val="00961D81"/>
    <w:rsid w:val="00976874"/>
    <w:rsid w:val="009815AB"/>
    <w:rsid w:val="00986488"/>
    <w:rsid w:val="00990405"/>
    <w:rsid w:val="00991D7B"/>
    <w:rsid w:val="009A0E00"/>
    <w:rsid w:val="009A1CE9"/>
    <w:rsid w:val="009A2587"/>
    <w:rsid w:val="009B1CC5"/>
    <w:rsid w:val="009B4E32"/>
    <w:rsid w:val="009B6DCD"/>
    <w:rsid w:val="009C0D15"/>
    <w:rsid w:val="009C3CBC"/>
    <w:rsid w:val="009C6594"/>
    <w:rsid w:val="009C7AA9"/>
    <w:rsid w:val="009C7AF4"/>
    <w:rsid w:val="009D2C36"/>
    <w:rsid w:val="009E1D44"/>
    <w:rsid w:val="009F2A51"/>
    <w:rsid w:val="009F60A7"/>
    <w:rsid w:val="009F6FEE"/>
    <w:rsid w:val="00A01F80"/>
    <w:rsid w:val="00A033E3"/>
    <w:rsid w:val="00A04BF4"/>
    <w:rsid w:val="00A06764"/>
    <w:rsid w:val="00A1347F"/>
    <w:rsid w:val="00A20427"/>
    <w:rsid w:val="00A24D78"/>
    <w:rsid w:val="00A254E2"/>
    <w:rsid w:val="00A3042F"/>
    <w:rsid w:val="00A348B2"/>
    <w:rsid w:val="00A50AE3"/>
    <w:rsid w:val="00A5157B"/>
    <w:rsid w:val="00A54330"/>
    <w:rsid w:val="00A56372"/>
    <w:rsid w:val="00A6088C"/>
    <w:rsid w:val="00A71D55"/>
    <w:rsid w:val="00A769CA"/>
    <w:rsid w:val="00A77139"/>
    <w:rsid w:val="00A77814"/>
    <w:rsid w:val="00A77B4E"/>
    <w:rsid w:val="00A80C87"/>
    <w:rsid w:val="00A828E1"/>
    <w:rsid w:val="00A96063"/>
    <w:rsid w:val="00AA14F3"/>
    <w:rsid w:val="00AA7D4B"/>
    <w:rsid w:val="00AB3A32"/>
    <w:rsid w:val="00AB569D"/>
    <w:rsid w:val="00AC6B6C"/>
    <w:rsid w:val="00AC7B27"/>
    <w:rsid w:val="00AD0386"/>
    <w:rsid w:val="00AD7346"/>
    <w:rsid w:val="00AE1C7E"/>
    <w:rsid w:val="00AE2762"/>
    <w:rsid w:val="00AE5EEA"/>
    <w:rsid w:val="00AF59CA"/>
    <w:rsid w:val="00B1270B"/>
    <w:rsid w:val="00B15923"/>
    <w:rsid w:val="00B25193"/>
    <w:rsid w:val="00B4091F"/>
    <w:rsid w:val="00B43449"/>
    <w:rsid w:val="00B46DBA"/>
    <w:rsid w:val="00B544A9"/>
    <w:rsid w:val="00B5635B"/>
    <w:rsid w:val="00B66856"/>
    <w:rsid w:val="00B70501"/>
    <w:rsid w:val="00B7271A"/>
    <w:rsid w:val="00B72AF6"/>
    <w:rsid w:val="00B80F8B"/>
    <w:rsid w:val="00B816B7"/>
    <w:rsid w:val="00B85AEF"/>
    <w:rsid w:val="00B85CFC"/>
    <w:rsid w:val="00B93826"/>
    <w:rsid w:val="00B941B4"/>
    <w:rsid w:val="00B9500F"/>
    <w:rsid w:val="00BA0922"/>
    <w:rsid w:val="00BA1AD9"/>
    <w:rsid w:val="00BB1971"/>
    <w:rsid w:val="00BC2066"/>
    <w:rsid w:val="00BC46BA"/>
    <w:rsid w:val="00BD3438"/>
    <w:rsid w:val="00BD783B"/>
    <w:rsid w:val="00BE5692"/>
    <w:rsid w:val="00BE662D"/>
    <w:rsid w:val="00BF0C43"/>
    <w:rsid w:val="00BF126C"/>
    <w:rsid w:val="00BF3474"/>
    <w:rsid w:val="00BF7078"/>
    <w:rsid w:val="00C02170"/>
    <w:rsid w:val="00C0431F"/>
    <w:rsid w:val="00C04F58"/>
    <w:rsid w:val="00C1072D"/>
    <w:rsid w:val="00C10AB2"/>
    <w:rsid w:val="00C10D69"/>
    <w:rsid w:val="00C12FDA"/>
    <w:rsid w:val="00C17511"/>
    <w:rsid w:val="00C17D96"/>
    <w:rsid w:val="00C2084F"/>
    <w:rsid w:val="00C34BAF"/>
    <w:rsid w:val="00C46E19"/>
    <w:rsid w:val="00C57D49"/>
    <w:rsid w:val="00C608E4"/>
    <w:rsid w:val="00C6421D"/>
    <w:rsid w:val="00C6688A"/>
    <w:rsid w:val="00C6715B"/>
    <w:rsid w:val="00C77309"/>
    <w:rsid w:val="00C77D23"/>
    <w:rsid w:val="00C825B3"/>
    <w:rsid w:val="00C83393"/>
    <w:rsid w:val="00C86BBB"/>
    <w:rsid w:val="00C9323D"/>
    <w:rsid w:val="00C95E83"/>
    <w:rsid w:val="00CB847E"/>
    <w:rsid w:val="00CC0A16"/>
    <w:rsid w:val="00CC0A2C"/>
    <w:rsid w:val="00CC0D3F"/>
    <w:rsid w:val="00CC1B3E"/>
    <w:rsid w:val="00CC2ECD"/>
    <w:rsid w:val="00CC3C5D"/>
    <w:rsid w:val="00CC5A21"/>
    <w:rsid w:val="00CC6000"/>
    <w:rsid w:val="00CD1876"/>
    <w:rsid w:val="00CD5BB0"/>
    <w:rsid w:val="00CD5FC5"/>
    <w:rsid w:val="00CE2C68"/>
    <w:rsid w:val="00CE65E4"/>
    <w:rsid w:val="00CF4B5D"/>
    <w:rsid w:val="00CF7701"/>
    <w:rsid w:val="00D0228B"/>
    <w:rsid w:val="00D05865"/>
    <w:rsid w:val="00D06415"/>
    <w:rsid w:val="00D12B29"/>
    <w:rsid w:val="00D20F91"/>
    <w:rsid w:val="00D33FAF"/>
    <w:rsid w:val="00D43C6C"/>
    <w:rsid w:val="00D47113"/>
    <w:rsid w:val="00D47889"/>
    <w:rsid w:val="00D5053E"/>
    <w:rsid w:val="00D5470A"/>
    <w:rsid w:val="00D55CA3"/>
    <w:rsid w:val="00D56CDE"/>
    <w:rsid w:val="00D61CAC"/>
    <w:rsid w:val="00D65E96"/>
    <w:rsid w:val="00D6C312"/>
    <w:rsid w:val="00D70EEA"/>
    <w:rsid w:val="00D71D67"/>
    <w:rsid w:val="00D72488"/>
    <w:rsid w:val="00D76C1D"/>
    <w:rsid w:val="00D84868"/>
    <w:rsid w:val="00D91D3B"/>
    <w:rsid w:val="00DA077F"/>
    <w:rsid w:val="00DA0E3F"/>
    <w:rsid w:val="00DA3784"/>
    <w:rsid w:val="00DA54BE"/>
    <w:rsid w:val="00DC7C07"/>
    <w:rsid w:val="00DD45B6"/>
    <w:rsid w:val="00DD4CAB"/>
    <w:rsid w:val="00DD5A18"/>
    <w:rsid w:val="00DE02BE"/>
    <w:rsid w:val="00DE15C0"/>
    <w:rsid w:val="00DE3DFC"/>
    <w:rsid w:val="00DE791B"/>
    <w:rsid w:val="00DF35E5"/>
    <w:rsid w:val="00DF7DF6"/>
    <w:rsid w:val="00E02329"/>
    <w:rsid w:val="00E11691"/>
    <w:rsid w:val="00E204B6"/>
    <w:rsid w:val="00E23E3B"/>
    <w:rsid w:val="00E40206"/>
    <w:rsid w:val="00E41887"/>
    <w:rsid w:val="00E418BD"/>
    <w:rsid w:val="00E46A85"/>
    <w:rsid w:val="00E501BC"/>
    <w:rsid w:val="00E503E5"/>
    <w:rsid w:val="00E529E0"/>
    <w:rsid w:val="00E552A1"/>
    <w:rsid w:val="00E552AB"/>
    <w:rsid w:val="00E65D85"/>
    <w:rsid w:val="00E66DD1"/>
    <w:rsid w:val="00E85F39"/>
    <w:rsid w:val="00E91288"/>
    <w:rsid w:val="00E9252A"/>
    <w:rsid w:val="00E9379B"/>
    <w:rsid w:val="00E945E0"/>
    <w:rsid w:val="00E975C4"/>
    <w:rsid w:val="00E97A87"/>
    <w:rsid w:val="00EA2E43"/>
    <w:rsid w:val="00EB3586"/>
    <w:rsid w:val="00EB5A2C"/>
    <w:rsid w:val="00EB63A6"/>
    <w:rsid w:val="00ED1CD3"/>
    <w:rsid w:val="00EE1A77"/>
    <w:rsid w:val="00EE279A"/>
    <w:rsid w:val="00EE2848"/>
    <w:rsid w:val="00EE4C27"/>
    <w:rsid w:val="00EF0038"/>
    <w:rsid w:val="00F02050"/>
    <w:rsid w:val="00F02D9C"/>
    <w:rsid w:val="00F04B75"/>
    <w:rsid w:val="00F05428"/>
    <w:rsid w:val="00F11860"/>
    <w:rsid w:val="00F15370"/>
    <w:rsid w:val="00F15A04"/>
    <w:rsid w:val="00F171B0"/>
    <w:rsid w:val="00F20FA4"/>
    <w:rsid w:val="00F32775"/>
    <w:rsid w:val="00F341C0"/>
    <w:rsid w:val="00F34B2B"/>
    <w:rsid w:val="00F35001"/>
    <w:rsid w:val="00F407DC"/>
    <w:rsid w:val="00F45AEB"/>
    <w:rsid w:val="00F46551"/>
    <w:rsid w:val="00F54042"/>
    <w:rsid w:val="00F62BA1"/>
    <w:rsid w:val="00F72B07"/>
    <w:rsid w:val="00F76A2B"/>
    <w:rsid w:val="00F77855"/>
    <w:rsid w:val="00F804A8"/>
    <w:rsid w:val="00F90B4C"/>
    <w:rsid w:val="00FA0877"/>
    <w:rsid w:val="00FA5340"/>
    <w:rsid w:val="00FAB928"/>
    <w:rsid w:val="00FB081B"/>
    <w:rsid w:val="00FB0AF8"/>
    <w:rsid w:val="00FB16C6"/>
    <w:rsid w:val="00FB6590"/>
    <w:rsid w:val="00FB6D50"/>
    <w:rsid w:val="00FC7882"/>
    <w:rsid w:val="00FD12D3"/>
    <w:rsid w:val="00FD6868"/>
    <w:rsid w:val="00FD7C64"/>
    <w:rsid w:val="00FE5F94"/>
    <w:rsid w:val="00FF5521"/>
    <w:rsid w:val="015B698E"/>
    <w:rsid w:val="019A49A9"/>
    <w:rsid w:val="02368170"/>
    <w:rsid w:val="0240F8D7"/>
    <w:rsid w:val="02539D88"/>
    <w:rsid w:val="02FFDDC2"/>
    <w:rsid w:val="031E06A6"/>
    <w:rsid w:val="0363E144"/>
    <w:rsid w:val="0372FA3B"/>
    <w:rsid w:val="03F5A82C"/>
    <w:rsid w:val="041D35DD"/>
    <w:rsid w:val="04A31A17"/>
    <w:rsid w:val="04C90824"/>
    <w:rsid w:val="050DE5A3"/>
    <w:rsid w:val="05DA8FA8"/>
    <w:rsid w:val="067185B3"/>
    <w:rsid w:val="07314EA6"/>
    <w:rsid w:val="07C6D21C"/>
    <w:rsid w:val="07D47498"/>
    <w:rsid w:val="080EA84E"/>
    <w:rsid w:val="087B802B"/>
    <w:rsid w:val="0926E99B"/>
    <w:rsid w:val="09C9576B"/>
    <w:rsid w:val="0AAB6885"/>
    <w:rsid w:val="0AB7B209"/>
    <w:rsid w:val="0ACBCE41"/>
    <w:rsid w:val="0AF7A0C2"/>
    <w:rsid w:val="0B42F03B"/>
    <w:rsid w:val="0B53B990"/>
    <w:rsid w:val="0D705B3A"/>
    <w:rsid w:val="0DA32E68"/>
    <w:rsid w:val="0E785DF4"/>
    <w:rsid w:val="0E8806CF"/>
    <w:rsid w:val="0F62386E"/>
    <w:rsid w:val="0FFFD4D3"/>
    <w:rsid w:val="100C9880"/>
    <w:rsid w:val="10BE25A7"/>
    <w:rsid w:val="10C5F844"/>
    <w:rsid w:val="10D3EFBF"/>
    <w:rsid w:val="10FEB598"/>
    <w:rsid w:val="1125D9CA"/>
    <w:rsid w:val="11613601"/>
    <w:rsid w:val="11B3A18C"/>
    <w:rsid w:val="11B84FFA"/>
    <w:rsid w:val="11E939D5"/>
    <w:rsid w:val="122A98B0"/>
    <w:rsid w:val="123C7820"/>
    <w:rsid w:val="124D4E92"/>
    <w:rsid w:val="12748913"/>
    <w:rsid w:val="134132C5"/>
    <w:rsid w:val="13576649"/>
    <w:rsid w:val="1375E9EF"/>
    <w:rsid w:val="150733D5"/>
    <w:rsid w:val="15C43D55"/>
    <w:rsid w:val="15D14CD9"/>
    <w:rsid w:val="161C7A12"/>
    <w:rsid w:val="16AF8BF7"/>
    <w:rsid w:val="174EC0F2"/>
    <w:rsid w:val="175A7970"/>
    <w:rsid w:val="178C3348"/>
    <w:rsid w:val="17B9A7AE"/>
    <w:rsid w:val="17FDFC3D"/>
    <w:rsid w:val="182C3F4B"/>
    <w:rsid w:val="187C3A99"/>
    <w:rsid w:val="1880AD85"/>
    <w:rsid w:val="189B4F6A"/>
    <w:rsid w:val="198C0DA0"/>
    <w:rsid w:val="199A243E"/>
    <w:rsid w:val="19FEAEEA"/>
    <w:rsid w:val="1A02FE37"/>
    <w:rsid w:val="1A318E90"/>
    <w:rsid w:val="1A83FB68"/>
    <w:rsid w:val="1A8D2EFE"/>
    <w:rsid w:val="1B74A3BF"/>
    <w:rsid w:val="1C6CD507"/>
    <w:rsid w:val="1C9A89D0"/>
    <w:rsid w:val="1C9C89D8"/>
    <w:rsid w:val="1CB59CE9"/>
    <w:rsid w:val="1D4C7368"/>
    <w:rsid w:val="1D6047FE"/>
    <w:rsid w:val="1D7E37F9"/>
    <w:rsid w:val="1DCC2EC8"/>
    <w:rsid w:val="1DEAC906"/>
    <w:rsid w:val="1E9FEEEF"/>
    <w:rsid w:val="1F57F386"/>
    <w:rsid w:val="1FADF6AC"/>
    <w:rsid w:val="20231621"/>
    <w:rsid w:val="20D36960"/>
    <w:rsid w:val="20E1FB8B"/>
    <w:rsid w:val="20F8F85B"/>
    <w:rsid w:val="212DD7DC"/>
    <w:rsid w:val="21435920"/>
    <w:rsid w:val="217A4BD5"/>
    <w:rsid w:val="219F058E"/>
    <w:rsid w:val="21A37C00"/>
    <w:rsid w:val="21CE72A3"/>
    <w:rsid w:val="2237BED1"/>
    <w:rsid w:val="22781F69"/>
    <w:rsid w:val="228F1D2A"/>
    <w:rsid w:val="22B5922E"/>
    <w:rsid w:val="22CD7AFD"/>
    <w:rsid w:val="23AB107B"/>
    <w:rsid w:val="240C048B"/>
    <w:rsid w:val="24459745"/>
    <w:rsid w:val="2691B99E"/>
    <w:rsid w:val="269DC9ED"/>
    <w:rsid w:val="26F2FCE4"/>
    <w:rsid w:val="2739D700"/>
    <w:rsid w:val="28D55B24"/>
    <w:rsid w:val="29ECCCD1"/>
    <w:rsid w:val="2B279C43"/>
    <w:rsid w:val="2B6D4DD7"/>
    <w:rsid w:val="2B6D68FB"/>
    <w:rsid w:val="2BEF781F"/>
    <w:rsid w:val="2C0A479E"/>
    <w:rsid w:val="2C9EA0C9"/>
    <w:rsid w:val="2CB7222D"/>
    <w:rsid w:val="2CF2DAD1"/>
    <w:rsid w:val="2D0F2456"/>
    <w:rsid w:val="2D1AEB3B"/>
    <w:rsid w:val="2D28B7BC"/>
    <w:rsid w:val="2D3837F0"/>
    <w:rsid w:val="2D694760"/>
    <w:rsid w:val="2DA2BC67"/>
    <w:rsid w:val="2EB4A010"/>
    <w:rsid w:val="2F01D790"/>
    <w:rsid w:val="2F76E3D0"/>
    <w:rsid w:val="2FA40ADA"/>
    <w:rsid w:val="2FC48228"/>
    <w:rsid w:val="310A5834"/>
    <w:rsid w:val="31BBEB48"/>
    <w:rsid w:val="31E8C1AF"/>
    <w:rsid w:val="32A7E687"/>
    <w:rsid w:val="32F5AABC"/>
    <w:rsid w:val="32FB4C05"/>
    <w:rsid w:val="3370A4AC"/>
    <w:rsid w:val="34FE5A2C"/>
    <w:rsid w:val="3504A23B"/>
    <w:rsid w:val="35BE431C"/>
    <w:rsid w:val="35EAB0F6"/>
    <w:rsid w:val="36367DAC"/>
    <w:rsid w:val="368F32A9"/>
    <w:rsid w:val="36B32114"/>
    <w:rsid w:val="36F39DE1"/>
    <w:rsid w:val="36F5A5EB"/>
    <w:rsid w:val="37969BA4"/>
    <w:rsid w:val="37EBAC9E"/>
    <w:rsid w:val="392B87DE"/>
    <w:rsid w:val="396623A4"/>
    <w:rsid w:val="3A3DF94D"/>
    <w:rsid w:val="3A633E46"/>
    <w:rsid w:val="3AB11DDA"/>
    <w:rsid w:val="3AB386C7"/>
    <w:rsid w:val="3B03E8E3"/>
    <w:rsid w:val="3B71973F"/>
    <w:rsid w:val="3BB2DDAD"/>
    <w:rsid w:val="3BD5B43D"/>
    <w:rsid w:val="3C44D5F4"/>
    <w:rsid w:val="3C45BA78"/>
    <w:rsid w:val="3C5BD045"/>
    <w:rsid w:val="3CEDC070"/>
    <w:rsid w:val="3D2EC24D"/>
    <w:rsid w:val="3D7C0E3B"/>
    <w:rsid w:val="3DCBB8B1"/>
    <w:rsid w:val="3E30A28F"/>
    <w:rsid w:val="3F2CF8D7"/>
    <w:rsid w:val="3F495258"/>
    <w:rsid w:val="3FCB800D"/>
    <w:rsid w:val="403E7983"/>
    <w:rsid w:val="40B5615A"/>
    <w:rsid w:val="40C265C4"/>
    <w:rsid w:val="40D132CA"/>
    <w:rsid w:val="40E9E961"/>
    <w:rsid w:val="412A2C77"/>
    <w:rsid w:val="41857E7E"/>
    <w:rsid w:val="418E7AFC"/>
    <w:rsid w:val="41C2257F"/>
    <w:rsid w:val="41C533DD"/>
    <w:rsid w:val="421DF631"/>
    <w:rsid w:val="42361B17"/>
    <w:rsid w:val="429D398F"/>
    <w:rsid w:val="441BF2FB"/>
    <w:rsid w:val="44678861"/>
    <w:rsid w:val="44D5CA10"/>
    <w:rsid w:val="45EFFDF7"/>
    <w:rsid w:val="472601AC"/>
    <w:rsid w:val="47285D09"/>
    <w:rsid w:val="47509130"/>
    <w:rsid w:val="47AE26EE"/>
    <w:rsid w:val="47D5E392"/>
    <w:rsid w:val="480012BA"/>
    <w:rsid w:val="4817ABFA"/>
    <w:rsid w:val="48A445BA"/>
    <w:rsid w:val="4962866A"/>
    <w:rsid w:val="498C5A14"/>
    <w:rsid w:val="4A89EDB7"/>
    <w:rsid w:val="4AB6B261"/>
    <w:rsid w:val="4AF01C8A"/>
    <w:rsid w:val="4AF5EEC2"/>
    <w:rsid w:val="4B58A1CD"/>
    <w:rsid w:val="4C05F803"/>
    <w:rsid w:val="4C06D6E7"/>
    <w:rsid w:val="4D44CD7D"/>
    <w:rsid w:val="4DDDD24B"/>
    <w:rsid w:val="4E0BBABC"/>
    <w:rsid w:val="4EF462AD"/>
    <w:rsid w:val="4F1C9591"/>
    <w:rsid w:val="4F4062A5"/>
    <w:rsid w:val="4F65D9B7"/>
    <w:rsid w:val="4FCB3D1E"/>
    <w:rsid w:val="4FE88306"/>
    <w:rsid w:val="5016F07B"/>
    <w:rsid w:val="502F1491"/>
    <w:rsid w:val="50AACB21"/>
    <w:rsid w:val="510F366B"/>
    <w:rsid w:val="51D603B1"/>
    <w:rsid w:val="5266A41C"/>
    <w:rsid w:val="52D547F2"/>
    <w:rsid w:val="52DC86FB"/>
    <w:rsid w:val="52F2BBDA"/>
    <w:rsid w:val="52F71A65"/>
    <w:rsid w:val="52FF5F17"/>
    <w:rsid w:val="532EC59E"/>
    <w:rsid w:val="53BC3800"/>
    <w:rsid w:val="544E40AD"/>
    <w:rsid w:val="5484B9D0"/>
    <w:rsid w:val="54D2A82A"/>
    <w:rsid w:val="54D95A64"/>
    <w:rsid w:val="555AA846"/>
    <w:rsid w:val="55985F53"/>
    <w:rsid w:val="559AE0BC"/>
    <w:rsid w:val="568B1C90"/>
    <w:rsid w:val="56F527DD"/>
    <w:rsid w:val="570646C1"/>
    <w:rsid w:val="570EBD5A"/>
    <w:rsid w:val="5726DDC4"/>
    <w:rsid w:val="573EFE3F"/>
    <w:rsid w:val="580BB8BC"/>
    <w:rsid w:val="58B285F1"/>
    <w:rsid w:val="599EF80A"/>
    <w:rsid w:val="59C62768"/>
    <w:rsid w:val="5A1228D3"/>
    <w:rsid w:val="5A75689B"/>
    <w:rsid w:val="5A7793F3"/>
    <w:rsid w:val="5B95D7A1"/>
    <w:rsid w:val="5BA8C13F"/>
    <w:rsid w:val="5C60356E"/>
    <w:rsid w:val="5CF3D148"/>
    <w:rsid w:val="5D045FC6"/>
    <w:rsid w:val="5D5CFACE"/>
    <w:rsid w:val="5DD6CD19"/>
    <w:rsid w:val="5E95F987"/>
    <w:rsid w:val="5EEA5A88"/>
    <w:rsid w:val="5F7551F2"/>
    <w:rsid w:val="5F7E5CBA"/>
    <w:rsid w:val="617BD22B"/>
    <w:rsid w:val="61A15C84"/>
    <w:rsid w:val="625A970F"/>
    <w:rsid w:val="62CCDAC9"/>
    <w:rsid w:val="62E4EF8E"/>
    <w:rsid w:val="63B4A764"/>
    <w:rsid w:val="63BC28F5"/>
    <w:rsid w:val="63E6F5CE"/>
    <w:rsid w:val="6512251A"/>
    <w:rsid w:val="6626A9A6"/>
    <w:rsid w:val="66D2DE64"/>
    <w:rsid w:val="670E5F0F"/>
    <w:rsid w:val="6733B79F"/>
    <w:rsid w:val="67B4DD01"/>
    <w:rsid w:val="67D62F29"/>
    <w:rsid w:val="67F21E52"/>
    <w:rsid w:val="68005281"/>
    <w:rsid w:val="683E552F"/>
    <w:rsid w:val="684E925C"/>
    <w:rsid w:val="689E2601"/>
    <w:rsid w:val="68C56113"/>
    <w:rsid w:val="69038BDF"/>
    <w:rsid w:val="695F1703"/>
    <w:rsid w:val="69C7F118"/>
    <w:rsid w:val="6AE2ECE5"/>
    <w:rsid w:val="6B776C1F"/>
    <w:rsid w:val="6B849BCB"/>
    <w:rsid w:val="6BAD2EF9"/>
    <w:rsid w:val="6C3D1985"/>
    <w:rsid w:val="6C42532A"/>
    <w:rsid w:val="6C6B0710"/>
    <w:rsid w:val="6C81BD63"/>
    <w:rsid w:val="6CB8821D"/>
    <w:rsid w:val="6D38C321"/>
    <w:rsid w:val="6DD802D0"/>
    <w:rsid w:val="6E126B9B"/>
    <w:rsid w:val="6E2ACD7B"/>
    <w:rsid w:val="6E9CD57B"/>
    <w:rsid w:val="6EBAAA54"/>
    <w:rsid w:val="6F2950FB"/>
    <w:rsid w:val="70299787"/>
    <w:rsid w:val="70771CD6"/>
    <w:rsid w:val="7090D3C8"/>
    <w:rsid w:val="717C2EC6"/>
    <w:rsid w:val="71F5E450"/>
    <w:rsid w:val="7225A233"/>
    <w:rsid w:val="723B1565"/>
    <w:rsid w:val="73F3CA5D"/>
    <w:rsid w:val="73FD98EA"/>
    <w:rsid w:val="741C17AB"/>
    <w:rsid w:val="747DA222"/>
    <w:rsid w:val="74CB133A"/>
    <w:rsid w:val="753C3224"/>
    <w:rsid w:val="75A6CA14"/>
    <w:rsid w:val="75C7611B"/>
    <w:rsid w:val="7654B281"/>
    <w:rsid w:val="7773181F"/>
    <w:rsid w:val="780819C0"/>
    <w:rsid w:val="786B79EC"/>
    <w:rsid w:val="78B8F69C"/>
    <w:rsid w:val="78F66E53"/>
    <w:rsid w:val="7967BC41"/>
    <w:rsid w:val="7A168DB0"/>
    <w:rsid w:val="7AD20C09"/>
    <w:rsid w:val="7B2E5A88"/>
    <w:rsid w:val="7B4B73A5"/>
    <w:rsid w:val="7C5E4515"/>
    <w:rsid w:val="7C616197"/>
    <w:rsid w:val="7C791EB2"/>
    <w:rsid w:val="7CD86192"/>
    <w:rsid w:val="7CECA085"/>
    <w:rsid w:val="7D6A6372"/>
    <w:rsid w:val="7DDAB4EA"/>
    <w:rsid w:val="7E11EEE3"/>
    <w:rsid w:val="7E48DE5B"/>
    <w:rsid w:val="7F0A1339"/>
    <w:rsid w:val="7F2CE259"/>
    <w:rsid w:val="7F7F7695"/>
    <w:rsid w:val="7F9BCC48"/>
    <w:rsid w:val="7FD16737"/>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16CA124F"/>
  <w15:chartTrackingRefBased/>
  <w15:docId w15:val="{66AA08F8-A649-451B-9256-BACDE2EF3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4F7B25"/>
    <w:rPr>
      <w:color w:val="01241A"/>
    </w:rPr>
  </w:style>
  <w:style w:type="paragraph" w:styleId="Heading1">
    <w:name w:val="heading 1"/>
    <w:basedOn w:val="Normal"/>
    <w:next w:val="Normal"/>
    <w:link w:val="Heading1Char"/>
    <w:autoRedefine/>
    <w:uiPriority w:val="9"/>
    <w:qFormat/>
    <w:rsid w:val="00B72AF6"/>
    <w:pPr>
      <w:keepNext/>
      <w:keepLines/>
      <w:spacing w:before="360" w:after="80" w:line="360" w:lineRule="auto"/>
      <w:outlineLvl w:val="0"/>
    </w:pPr>
    <w:rPr>
      <w:rFonts w:ascii="Arial" w:eastAsiaTheme="majorEastAsia" w:hAnsi="Arial" w:cstheme="majorBidi"/>
      <w:color w:val="006151" w:themeColor="text1"/>
      <w:sz w:val="64"/>
      <w:szCs w:val="64"/>
    </w:rPr>
  </w:style>
  <w:style w:type="paragraph" w:styleId="Heading2">
    <w:name w:val="heading 2"/>
    <w:basedOn w:val="Normal"/>
    <w:next w:val="Normal"/>
    <w:link w:val="Heading2Char"/>
    <w:uiPriority w:val="9"/>
    <w:unhideWhenUsed/>
    <w:qFormat/>
    <w:rsid w:val="00C10AB2"/>
    <w:pPr>
      <w:keepNext/>
      <w:keepLines/>
      <w:spacing w:before="160" w:after="80"/>
      <w:outlineLvl w:val="1"/>
    </w:pPr>
    <w:rPr>
      <w:rFonts w:asciiTheme="majorHAnsi" w:eastAsiaTheme="majorEastAsia" w:hAnsiTheme="majorHAnsi" w:cstheme="majorBidi"/>
      <w:color w:val="016251"/>
      <w:sz w:val="48"/>
      <w:szCs w:val="32"/>
    </w:rPr>
  </w:style>
  <w:style w:type="paragraph" w:styleId="Heading3">
    <w:name w:val="heading 3"/>
    <w:basedOn w:val="Normal"/>
    <w:next w:val="Normal"/>
    <w:link w:val="Heading3Char"/>
    <w:autoRedefine/>
    <w:uiPriority w:val="9"/>
    <w:unhideWhenUsed/>
    <w:qFormat/>
    <w:rsid w:val="00654FFF"/>
    <w:pPr>
      <w:keepNext/>
      <w:keepLines/>
      <w:spacing w:before="160" w:after="80"/>
      <w:outlineLvl w:val="2"/>
    </w:pPr>
    <w:rPr>
      <w:rFonts w:eastAsiaTheme="majorEastAsia" w:cstheme="majorBidi"/>
      <w:b/>
      <w:bCs/>
      <w:color w:val="006151" w:themeColor="text1"/>
      <w:sz w:val="32"/>
      <w:szCs w:val="28"/>
    </w:rPr>
  </w:style>
  <w:style w:type="paragraph" w:styleId="Heading4">
    <w:name w:val="heading 4"/>
    <w:basedOn w:val="Normal"/>
    <w:next w:val="Normal"/>
    <w:link w:val="Heading4Char"/>
    <w:uiPriority w:val="9"/>
    <w:unhideWhenUsed/>
    <w:qFormat/>
    <w:rsid w:val="008F1F1B"/>
    <w:pPr>
      <w:keepNext/>
      <w:keepLines/>
      <w:spacing w:before="80" w:after="40"/>
      <w:outlineLvl w:val="3"/>
    </w:pPr>
    <w:rPr>
      <w:rFonts w:eastAsiaTheme="majorEastAsia" w:cstheme="majorBidi"/>
      <w:iCs/>
      <w:color w:val="00483C" w:themeColor="accent1" w:themeShade="BF"/>
      <w:sz w:val="32"/>
    </w:rPr>
  </w:style>
  <w:style w:type="paragraph" w:styleId="Heading5">
    <w:name w:val="heading 5"/>
    <w:basedOn w:val="Normal"/>
    <w:next w:val="Normal"/>
    <w:link w:val="Heading5Char"/>
    <w:uiPriority w:val="9"/>
    <w:unhideWhenUsed/>
    <w:qFormat/>
    <w:rsid w:val="003436D8"/>
    <w:pPr>
      <w:keepNext/>
      <w:keepLines/>
      <w:spacing w:before="80" w:after="40"/>
      <w:outlineLvl w:val="4"/>
    </w:pPr>
    <w:rPr>
      <w:rFonts w:eastAsiaTheme="majorEastAsia" w:cstheme="majorBidi"/>
      <w:color w:val="00483C" w:themeColor="accent1" w:themeShade="BF"/>
      <w:sz w:val="32"/>
    </w:rPr>
  </w:style>
  <w:style w:type="paragraph" w:styleId="Heading6">
    <w:name w:val="heading 6"/>
    <w:basedOn w:val="Normal"/>
    <w:next w:val="Normal"/>
    <w:link w:val="Heading6Char"/>
    <w:uiPriority w:val="9"/>
    <w:semiHidden/>
    <w:unhideWhenUsed/>
    <w:qFormat/>
    <w:rsid w:val="0073723E"/>
    <w:pPr>
      <w:keepNext/>
      <w:keepLines/>
      <w:spacing w:before="40" w:after="0"/>
      <w:outlineLvl w:val="5"/>
    </w:pPr>
    <w:rPr>
      <w:rFonts w:eastAsiaTheme="majorEastAsia" w:cstheme="majorBidi"/>
      <w:i/>
      <w:iCs/>
      <w:color w:val="006151" w:themeColor="text1"/>
    </w:rPr>
  </w:style>
  <w:style w:type="paragraph" w:styleId="Heading7">
    <w:name w:val="heading 7"/>
    <w:basedOn w:val="Normal"/>
    <w:next w:val="Normal"/>
    <w:link w:val="Heading7Char"/>
    <w:uiPriority w:val="9"/>
    <w:unhideWhenUsed/>
    <w:qFormat/>
    <w:rsid w:val="003C50C8"/>
    <w:pPr>
      <w:keepNext/>
      <w:keepLines/>
      <w:spacing w:before="40" w:after="0"/>
      <w:outlineLvl w:val="6"/>
    </w:pPr>
    <w:rPr>
      <w:rFonts w:eastAsiaTheme="majorEastAsia" w:cstheme="majorBidi"/>
      <w:color w:val="006151" w:themeColor="text1"/>
    </w:rPr>
  </w:style>
  <w:style w:type="paragraph" w:styleId="Heading8">
    <w:name w:val="heading 8"/>
    <w:basedOn w:val="Normal"/>
    <w:next w:val="Normal"/>
    <w:link w:val="Heading8Char"/>
    <w:uiPriority w:val="9"/>
    <w:semiHidden/>
    <w:unhideWhenUsed/>
    <w:qFormat/>
    <w:rsid w:val="00C10AB2"/>
    <w:pPr>
      <w:keepNext/>
      <w:keepLines/>
      <w:spacing w:after="0"/>
      <w:outlineLvl w:val="7"/>
    </w:pPr>
    <w:rPr>
      <w:rFonts w:eastAsiaTheme="majorEastAsia" w:cstheme="majorBidi"/>
      <w:i/>
      <w:iCs/>
      <w:color w:val="00A085" w:themeColor="text1" w:themeTint="D8"/>
    </w:rPr>
  </w:style>
  <w:style w:type="paragraph" w:styleId="Heading9">
    <w:name w:val="heading 9"/>
    <w:basedOn w:val="Normal"/>
    <w:next w:val="Normal"/>
    <w:link w:val="Heading9Char"/>
    <w:uiPriority w:val="9"/>
    <w:semiHidden/>
    <w:unhideWhenUsed/>
    <w:qFormat/>
    <w:rsid w:val="00C10AB2"/>
    <w:pPr>
      <w:keepNext/>
      <w:keepLines/>
      <w:spacing w:after="0"/>
      <w:outlineLvl w:val="8"/>
    </w:pPr>
    <w:rPr>
      <w:rFonts w:eastAsiaTheme="majorEastAsia" w:cstheme="majorBidi"/>
      <w:color w:val="00A085"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2AF6"/>
    <w:rPr>
      <w:rFonts w:ascii="Arial" w:eastAsiaTheme="majorEastAsia" w:hAnsi="Arial" w:cstheme="majorBidi"/>
      <w:color w:val="006151" w:themeColor="text1"/>
      <w:sz w:val="64"/>
      <w:szCs w:val="64"/>
    </w:rPr>
  </w:style>
  <w:style w:type="character" w:customStyle="1" w:styleId="Heading2Char">
    <w:name w:val="Heading 2 Char"/>
    <w:basedOn w:val="DefaultParagraphFont"/>
    <w:link w:val="Heading2"/>
    <w:uiPriority w:val="9"/>
    <w:rsid w:val="00C10AB2"/>
    <w:rPr>
      <w:rFonts w:asciiTheme="majorHAnsi" w:eastAsiaTheme="majorEastAsia" w:hAnsiTheme="majorHAnsi" w:cstheme="majorBidi"/>
      <w:color w:val="016251"/>
      <w:sz w:val="48"/>
      <w:szCs w:val="32"/>
    </w:rPr>
  </w:style>
  <w:style w:type="character" w:customStyle="1" w:styleId="Heading3Char">
    <w:name w:val="Heading 3 Char"/>
    <w:basedOn w:val="DefaultParagraphFont"/>
    <w:link w:val="Heading3"/>
    <w:uiPriority w:val="9"/>
    <w:rsid w:val="00654FFF"/>
    <w:rPr>
      <w:rFonts w:eastAsiaTheme="majorEastAsia" w:cstheme="majorBidi"/>
      <w:b/>
      <w:bCs/>
      <w:color w:val="006151" w:themeColor="text1"/>
      <w:sz w:val="32"/>
      <w:szCs w:val="28"/>
    </w:rPr>
  </w:style>
  <w:style w:type="character" w:customStyle="1" w:styleId="Heading4Char">
    <w:name w:val="Heading 4 Char"/>
    <w:basedOn w:val="DefaultParagraphFont"/>
    <w:link w:val="Heading4"/>
    <w:uiPriority w:val="9"/>
    <w:rsid w:val="008F1F1B"/>
    <w:rPr>
      <w:rFonts w:eastAsiaTheme="majorEastAsia" w:cstheme="majorBidi"/>
      <w:iCs/>
      <w:color w:val="00483C" w:themeColor="accent1" w:themeShade="BF"/>
      <w:sz w:val="32"/>
    </w:rPr>
  </w:style>
  <w:style w:type="character" w:customStyle="1" w:styleId="Heading5Char">
    <w:name w:val="Heading 5 Char"/>
    <w:basedOn w:val="DefaultParagraphFont"/>
    <w:link w:val="Heading5"/>
    <w:uiPriority w:val="9"/>
    <w:rsid w:val="003436D8"/>
    <w:rPr>
      <w:rFonts w:eastAsiaTheme="majorEastAsia" w:cstheme="majorBidi"/>
      <w:color w:val="00483C" w:themeColor="accent1" w:themeShade="BF"/>
      <w:sz w:val="32"/>
    </w:rPr>
  </w:style>
  <w:style w:type="character" w:customStyle="1" w:styleId="Heading6Char">
    <w:name w:val="Heading 6 Char"/>
    <w:basedOn w:val="DefaultParagraphFont"/>
    <w:link w:val="Heading6"/>
    <w:uiPriority w:val="9"/>
    <w:semiHidden/>
    <w:rsid w:val="0073723E"/>
    <w:rPr>
      <w:rFonts w:eastAsiaTheme="majorEastAsia" w:cstheme="majorBidi"/>
      <w:i/>
      <w:iCs/>
      <w:color w:val="006151" w:themeColor="text1"/>
    </w:rPr>
  </w:style>
  <w:style w:type="character" w:customStyle="1" w:styleId="Heading7Char">
    <w:name w:val="Heading 7 Char"/>
    <w:basedOn w:val="DefaultParagraphFont"/>
    <w:link w:val="Heading7"/>
    <w:uiPriority w:val="9"/>
    <w:rsid w:val="003C50C8"/>
    <w:rPr>
      <w:rFonts w:eastAsiaTheme="majorEastAsia" w:cstheme="majorBidi"/>
      <w:color w:val="006151" w:themeColor="text1"/>
    </w:rPr>
  </w:style>
  <w:style w:type="character" w:customStyle="1" w:styleId="Heading8Char">
    <w:name w:val="Heading 8 Char"/>
    <w:basedOn w:val="DefaultParagraphFont"/>
    <w:link w:val="Heading8"/>
    <w:uiPriority w:val="9"/>
    <w:semiHidden/>
    <w:rsid w:val="00C10AB2"/>
    <w:rPr>
      <w:rFonts w:eastAsiaTheme="majorEastAsia" w:cstheme="majorBidi"/>
      <w:i/>
      <w:iCs/>
      <w:color w:val="00A085" w:themeColor="text1" w:themeTint="D8"/>
    </w:rPr>
  </w:style>
  <w:style w:type="character" w:customStyle="1" w:styleId="Heading9Char">
    <w:name w:val="Heading 9 Char"/>
    <w:basedOn w:val="DefaultParagraphFont"/>
    <w:link w:val="Heading9"/>
    <w:uiPriority w:val="9"/>
    <w:semiHidden/>
    <w:rsid w:val="00C10AB2"/>
    <w:rPr>
      <w:rFonts w:eastAsiaTheme="majorEastAsia" w:cstheme="majorBidi"/>
      <w:color w:val="00A085" w:themeColor="text1" w:themeTint="D8"/>
    </w:rPr>
  </w:style>
  <w:style w:type="character" w:styleId="Strong">
    <w:name w:val="Strong"/>
    <w:basedOn w:val="DefaultParagraphFont"/>
    <w:uiPriority w:val="22"/>
    <w:qFormat/>
    <w:rsid w:val="004F7B25"/>
    <w:rPr>
      <w:b/>
      <w:bCs/>
    </w:rPr>
  </w:style>
  <w:style w:type="character" w:styleId="Emphasis">
    <w:name w:val="Emphasis"/>
    <w:basedOn w:val="DefaultParagraphFont"/>
    <w:uiPriority w:val="20"/>
    <w:qFormat/>
    <w:rsid w:val="00F171B0"/>
    <w:rPr>
      <w:rFonts w:ascii="Arial" w:hAnsi="Arial"/>
      <w:i/>
      <w:iCs/>
      <w:color w:val="00251A" w:themeColor="text2"/>
    </w:rPr>
  </w:style>
  <w:style w:type="paragraph" w:styleId="Quote">
    <w:name w:val="Quote"/>
    <w:basedOn w:val="Normal"/>
    <w:next w:val="Normal"/>
    <w:link w:val="QuoteChar"/>
    <w:autoRedefine/>
    <w:uiPriority w:val="29"/>
    <w:qFormat/>
    <w:rsid w:val="00746794"/>
    <w:pPr>
      <w:spacing w:before="160"/>
    </w:pPr>
    <w:rPr>
      <w:rFonts w:cs="Times New Roman (Body CS)"/>
      <w:b/>
      <w:iCs/>
      <w:color w:val="016251"/>
      <w:sz w:val="56"/>
    </w:rPr>
  </w:style>
  <w:style w:type="paragraph" w:styleId="ListParagraph">
    <w:name w:val="List Paragraph"/>
    <w:aliases w:val="List Paragraph4,List Paragraph3,Subtitle Cover Page,List Paragraph Report,Dot pt,No Spacing1,List Paragraph Char Char Char,Indicator Text,Numbered Para 1,List Paragraph1,Bullet 1,Bullet Points,MAIN CONTENT,List Paragraph2,OBC Bullet,L"/>
    <w:basedOn w:val="Normal"/>
    <w:link w:val="ListParagraphChar"/>
    <w:uiPriority w:val="34"/>
    <w:qFormat/>
    <w:rsid w:val="00C10AB2"/>
    <w:pPr>
      <w:ind w:left="720"/>
      <w:contextualSpacing/>
    </w:pPr>
  </w:style>
  <w:style w:type="character" w:customStyle="1" w:styleId="QuoteChar">
    <w:name w:val="Quote Char"/>
    <w:basedOn w:val="DefaultParagraphFont"/>
    <w:link w:val="Quote"/>
    <w:uiPriority w:val="29"/>
    <w:rsid w:val="00746794"/>
    <w:rPr>
      <w:rFonts w:cs="Times New Roman (Body CS)"/>
      <w:b/>
      <w:iCs/>
      <w:color w:val="016251"/>
      <w:sz w:val="56"/>
    </w:rPr>
  </w:style>
  <w:style w:type="paragraph" w:styleId="Caption">
    <w:name w:val="caption"/>
    <w:basedOn w:val="Normal"/>
    <w:next w:val="Normal"/>
    <w:uiPriority w:val="35"/>
    <w:unhideWhenUsed/>
    <w:qFormat/>
    <w:rsid w:val="00746794"/>
    <w:pPr>
      <w:spacing w:after="200" w:line="360" w:lineRule="auto"/>
    </w:pPr>
    <w:rPr>
      <w:i/>
      <w:iCs/>
      <w:color w:val="00251A" w:themeColor="text2"/>
      <w:sz w:val="20"/>
      <w:szCs w:val="18"/>
    </w:rPr>
  </w:style>
  <w:style w:type="paragraph" w:styleId="Header">
    <w:name w:val="header"/>
    <w:basedOn w:val="Normal"/>
    <w:link w:val="HeaderChar"/>
    <w:uiPriority w:val="99"/>
    <w:unhideWhenUsed/>
    <w:rsid w:val="008F1F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1F1B"/>
    <w:rPr>
      <w:color w:val="01241A"/>
    </w:rPr>
  </w:style>
  <w:style w:type="paragraph" w:customStyle="1" w:styleId="SectionHeading">
    <w:name w:val="Section Heading"/>
    <w:basedOn w:val="Normal"/>
    <w:qFormat/>
    <w:rsid w:val="008F1F1B"/>
    <w:pPr>
      <w:spacing w:before="240" w:after="280" w:line="240" w:lineRule="auto"/>
    </w:pPr>
    <w:rPr>
      <w:rFonts w:ascii="Arial" w:hAnsi="Arial" w:cs="Arial"/>
      <w:color w:val="006151" w:themeColor="text1"/>
    </w:rPr>
  </w:style>
  <w:style w:type="paragraph" w:styleId="Footer">
    <w:name w:val="footer"/>
    <w:basedOn w:val="Normal"/>
    <w:link w:val="FooterChar"/>
    <w:autoRedefine/>
    <w:uiPriority w:val="99"/>
    <w:unhideWhenUsed/>
    <w:qFormat/>
    <w:rsid w:val="004F7B25"/>
    <w:pPr>
      <w:tabs>
        <w:tab w:val="center" w:pos="4513"/>
        <w:tab w:val="right" w:pos="9026"/>
      </w:tabs>
      <w:spacing w:after="0" w:line="240" w:lineRule="auto"/>
    </w:pPr>
    <w:rPr>
      <w:color w:val="00251A" w:themeColor="text2"/>
    </w:rPr>
  </w:style>
  <w:style w:type="character" w:customStyle="1" w:styleId="FooterChar">
    <w:name w:val="Footer Char"/>
    <w:basedOn w:val="DefaultParagraphFont"/>
    <w:link w:val="Footer"/>
    <w:uiPriority w:val="99"/>
    <w:rsid w:val="004F7B25"/>
    <w:rPr>
      <w:color w:val="00251A" w:themeColor="text2"/>
    </w:rPr>
  </w:style>
  <w:style w:type="character" w:styleId="PageNumber">
    <w:name w:val="page number"/>
    <w:basedOn w:val="DefaultParagraphFont"/>
    <w:uiPriority w:val="99"/>
    <w:semiHidden/>
    <w:unhideWhenUsed/>
    <w:rsid w:val="00D70EEA"/>
  </w:style>
  <w:style w:type="paragraph" w:styleId="NoSpacing">
    <w:name w:val="No Spacing"/>
    <w:uiPriority w:val="1"/>
    <w:qFormat/>
    <w:rsid w:val="00D70EEA"/>
    <w:pPr>
      <w:spacing w:after="0" w:line="240" w:lineRule="auto"/>
    </w:pPr>
  </w:style>
  <w:style w:type="paragraph" w:styleId="TOC1">
    <w:name w:val="toc 1"/>
    <w:basedOn w:val="Normal"/>
    <w:next w:val="Normal"/>
    <w:autoRedefine/>
    <w:uiPriority w:val="39"/>
    <w:unhideWhenUsed/>
    <w:rsid w:val="00BC46BA"/>
    <w:pPr>
      <w:tabs>
        <w:tab w:val="right" w:leader="dot" w:pos="9736"/>
      </w:tabs>
      <w:spacing w:before="120" w:after="0"/>
    </w:pPr>
    <w:rPr>
      <w:rFonts w:cstheme="minorHAnsi"/>
      <w:b/>
      <w:bCs/>
      <w:i/>
      <w:iCs/>
      <w:noProof/>
      <w:color w:val="auto"/>
    </w:rPr>
  </w:style>
  <w:style w:type="paragraph" w:styleId="TOC2">
    <w:name w:val="toc 2"/>
    <w:basedOn w:val="Normal"/>
    <w:next w:val="Normal"/>
    <w:autoRedefine/>
    <w:uiPriority w:val="39"/>
    <w:unhideWhenUsed/>
    <w:rsid w:val="001C08E8"/>
    <w:pPr>
      <w:spacing w:before="120" w:after="0"/>
      <w:ind w:left="240"/>
    </w:pPr>
    <w:rPr>
      <w:rFonts w:cstheme="minorHAnsi"/>
      <w:b/>
      <w:bCs/>
      <w:sz w:val="22"/>
      <w:szCs w:val="22"/>
    </w:rPr>
  </w:style>
  <w:style w:type="paragraph" w:styleId="TOC3">
    <w:name w:val="toc 3"/>
    <w:basedOn w:val="Normal"/>
    <w:next w:val="Normal"/>
    <w:autoRedefine/>
    <w:uiPriority w:val="39"/>
    <w:unhideWhenUsed/>
    <w:rsid w:val="001C08E8"/>
    <w:pPr>
      <w:spacing w:after="0"/>
      <w:ind w:left="480"/>
    </w:pPr>
    <w:rPr>
      <w:rFonts w:cstheme="minorHAnsi"/>
      <w:sz w:val="20"/>
      <w:szCs w:val="20"/>
    </w:rPr>
  </w:style>
  <w:style w:type="character" w:styleId="Hyperlink">
    <w:name w:val="Hyperlink"/>
    <w:basedOn w:val="DefaultParagraphFont"/>
    <w:uiPriority w:val="99"/>
    <w:unhideWhenUsed/>
    <w:rsid w:val="001C08E8"/>
    <w:rPr>
      <w:color w:val="467886" w:themeColor="hyperlink"/>
      <w:u w:val="single"/>
    </w:rPr>
  </w:style>
  <w:style w:type="paragraph" w:styleId="TOC4">
    <w:name w:val="toc 4"/>
    <w:basedOn w:val="Normal"/>
    <w:next w:val="Normal"/>
    <w:autoRedefine/>
    <w:uiPriority w:val="39"/>
    <w:unhideWhenUsed/>
    <w:rsid w:val="001C08E8"/>
    <w:pPr>
      <w:spacing w:after="0"/>
      <w:ind w:left="720"/>
    </w:pPr>
    <w:rPr>
      <w:rFonts w:cstheme="minorHAnsi"/>
      <w:sz w:val="20"/>
      <w:szCs w:val="20"/>
    </w:rPr>
  </w:style>
  <w:style w:type="paragraph" w:styleId="TOC5">
    <w:name w:val="toc 5"/>
    <w:basedOn w:val="Normal"/>
    <w:next w:val="Normal"/>
    <w:autoRedefine/>
    <w:uiPriority w:val="39"/>
    <w:unhideWhenUsed/>
    <w:rsid w:val="001C08E8"/>
    <w:pPr>
      <w:spacing w:after="0"/>
      <w:ind w:left="960"/>
    </w:pPr>
    <w:rPr>
      <w:rFonts w:cstheme="minorHAnsi"/>
      <w:sz w:val="20"/>
      <w:szCs w:val="20"/>
    </w:rPr>
  </w:style>
  <w:style w:type="paragraph" w:styleId="TOC6">
    <w:name w:val="toc 6"/>
    <w:basedOn w:val="Normal"/>
    <w:next w:val="Normal"/>
    <w:autoRedefine/>
    <w:uiPriority w:val="39"/>
    <w:unhideWhenUsed/>
    <w:rsid w:val="001C08E8"/>
    <w:pPr>
      <w:spacing w:after="0"/>
      <w:ind w:left="1200"/>
    </w:pPr>
    <w:rPr>
      <w:rFonts w:cstheme="minorHAnsi"/>
      <w:sz w:val="20"/>
      <w:szCs w:val="20"/>
    </w:rPr>
  </w:style>
  <w:style w:type="paragraph" w:styleId="TOC7">
    <w:name w:val="toc 7"/>
    <w:basedOn w:val="Normal"/>
    <w:next w:val="Normal"/>
    <w:autoRedefine/>
    <w:uiPriority w:val="39"/>
    <w:unhideWhenUsed/>
    <w:rsid w:val="001C08E8"/>
    <w:pPr>
      <w:spacing w:after="0"/>
      <w:ind w:left="1440"/>
    </w:pPr>
    <w:rPr>
      <w:rFonts w:cstheme="minorHAnsi"/>
      <w:sz w:val="20"/>
      <w:szCs w:val="20"/>
    </w:rPr>
  </w:style>
  <w:style w:type="paragraph" w:styleId="TOC8">
    <w:name w:val="toc 8"/>
    <w:basedOn w:val="Normal"/>
    <w:next w:val="Normal"/>
    <w:autoRedefine/>
    <w:uiPriority w:val="39"/>
    <w:unhideWhenUsed/>
    <w:rsid w:val="001C08E8"/>
    <w:pPr>
      <w:spacing w:after="0"/>
      <w:ind w:left="1680"/>
    </w:pPr>
    <w:rPr>
      <w:rFonts w:cstheme="minorHAnsi"/>
      <w:sz w:val="20"/>
      <w:szCs w:val="20"/>
    </w:rPr>
  </w:style>
  <w:style w:type="paragraph" w:styleId="TOC9">
    <w:name w:val="toc 9"/>
    <w:basedOn w:val="Normal"/>
    <w:next w:val="Normal"/>
    <w:autoRedefine/>
    <w:uiPriority w:val="39"/>
    <w:unhideWhenUsed/>
    <w:rsid w:val="001C08E8"/>
    <w:pPr>
      <w:spacing w:after="0"/>
      <w:ind w:left="1920"/>
    </w:pPr>
    <w:rPr>
      <w:rFonts w:cstheme="minorHAnsi"/>
      <w:sz w:val="20"/>
      <w:szCs w:val="20"/>
    </w:rPr>
  </w:style>
  <w:style w:type="paragraph" w:customStyle="1" w:styleId="Introparagrah">
    <w:name w:val="Intro paragrah"/>
    <w:qFormat/>
    <w:rsid w:val="004A329E"/>
    <w:pPr>
      <w:widowControl w:val="0"/>
      <w:autoSpaceDE w:val="0"/>
      <w:autoSpaceDN w:val="0"/>
      <w:spacing w:after="480" w:line="240" w:lineRule="auto"/>
    </w:pPr>
    <w:rPr>
      <w:rFonts w:ascii="Arial" w:eastAsia="Open Sans Light" w:hAnsi="Arial" w:cs="Open Sans Light"/>
      <w:color w:val="006151" w:themeColor="text1"/>
      <w:kern w:val="0"/>
      <w:sz w:val="32"/>
      <w:szCs w:val="32"/>
      <w:lang w:val="en-US"/>
      <w14:ligatures w14:val="none"/>
    </w:rPr>
  </w:style>
  <w:style w:type="character" w:styleId="FollowedHyperlink">
    <w:name w:val="FollowedHyperlink"/>
    <w:basedOn w:val="DefaultParagraphFont"/>
    <w:uiPriority w:val="99"/>
    <w:semiHidden/>
    <w:unhideWhenUsed/>
    <w:rsid w:val="002647F6"/>
    <w:rPr>
      <w:color w:val="138D78" w:themeColor="followedHyperlink"/>
      <w:u w:val="single"/>
    </w:rPr>
  </w:style>
  <w:style w:type="table" w:styleId="TableGrid">
    <w:name w:val="Table Grid"/>
    <w:basedOn w:val="TableNormal"/>
    <w:uiPriority w:val="39"/>
    <w:rsid w:val="000800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2">
    <w:name w:val="Grid Table 4 Accent 2"/>
    <w:basedOn w:val="TableNormal"/>
    <w:uiPriority w:val="49"/>
    <w:rsid w:val="0008000A"/>
    <w:pPr>
      <w:spacing w:after="0" w:line="240" w:lineRule="auto"/>
    </w:pPr>
    <w:tblPr>
      <w:tblStyleRowBandSize w:val="1"/>
      <w:tblStyleColBandSize w:val="1"/>
      <w:tblBorders>
        <w:top w:val="single" w:sz="4" w:space="0" w:color="45E6CA" w:themeColor="accent2" w:themeTint="99"/>
        <w:left w:val="single" w:sz="4" w:space="0" w:color="45E6CA" w:themeColor="accent2" w:themeTint="99"/>
        <w:bottom w:val="single" w:sz="4" w:space="0" w:color="45E6CA" w:themeColor="accent2" w:themeTint="99"/>
        <w:right w:val="single" w:sz="4" w:space="0" w:color="45E6CA" w:themeColor="accent2" w:themeTint="99"/>
        <w:insideH w:val="single" w:sz="4" w:space="0" w:color="45E6CA" w:themeColor="accent2" w:themeTint="99"/>
        <w:insideV w:val="single" w:sz="4" w:space="0" w:color="45E6CA" w:themeColor="accent2" w:themeTint="99"/>
      </w:tblBorders>
    </w:tblPr>
    <w:tblStylePr w:type="firstRow">
      <w:rPr>
        <w:b/>
        <w:bCs/>
        <w:color w:val="FFFFFF" w:themeColor="background1"/>
      </w:rPr>
      <w:tblPr/>
      <w:tcPr>
        <w:tcBorders>
          <w:top w:val="single" w:sz="4" w:space="0" w:color="138D78" w:themeColor="accent2"/>
          <w:left w:val="single" w:sz="4" w:space="0" w:color="138D78" w:themeColor="accent2"/>
          <w:bottom w:val="single" w:sz="4" w:space="0" w:color="138D78" w:themeColor="accent2"/>
          <w:right w:val="single" w:sz="4" w:space="0" w:color="138D78" w:themeColor="accent2"/>
          <w:insideH w:val="nil"/>
          <w:insideV w:val="nil"/>
        </w:tcBorders>
        <w:shd w:val="clear" w:color="auto" w:fill="138D78" w:themeFill="accent2"/>
      </w:tcPr>
    </w:tblStylePr>
    <w:tblStylePr w:type="lastRow">
      <w:rPr>
        <w:b/>
        <w:bCs/>
      </w:rPr>
      <w:tblPr/>
      <w:tcPr>
        <w:tcBorders>
          <w:top w:val="double" w:sz="4" w:space="0" w:color="138D78" w:themeColor="accent2"/>
        </w:tcBorders>
      </w:tcPr>
    </w:tblStylePr>
    <w:tblStylePr w:type="firstCol">
      <w:rPr>
        <w:b/>
        <w:bCs/>
      </w:rPr>
    </w:tblStylePr>
    <w:tblStylePr w:type="lastCol">
      <w:rPr>
        <w:b/>
        <w:bCs/>
      </w:rPr>
    </w:tblStylePr>
    <w:tblStylePr w:type="band1Vert">
      <w:tblPr/>
      <w:tcPr>
        <w:shd w:val="clear" w:color="auto" w:fill="C1F6ED" w:themeFill="accent2" w:themeFillTint="33"/>
      </w:tcPr>
    </w:tblStylePr>
    <w:tblStylePr w:type="band1Horz">
      <w:tblPr/>
      <w:tcPr>
        <w:shd w:val="clear" w:color="auto" w:fill="C1F6ED" w:themeFill="accent2" w:themeFillTint="33"/>
      </w:tcPr>
    </w:tblStylePr>
  </w:style>
  <w:style w:type="table" w:styleId="ListTable4-Accent2">
    <w:name w:val="List Table 4 Accent 2"/>
    <w:basedOn w:val="TableNormal"/>
    <w:uiPriority w:val="49"/>
    <w:rsid w:val="0008000A"/>
    <w:pPr>
      <w:spacing w:after="0" w:line="240" w:lineRule="auto"/>
    </w:pPr>
    <w:tblPr>
      <w:tblStyleRowBandSize w:val="1"/>
      <w:tblStyleColBandSize w:val="1"/>
      <w:tblBorders>
        <w:top w:val="single" w:sz="4" w:space="0" w:color="45E6CA" w:themeColor="accent2" w:themeTint="99"/>
        <w:left w:val="single" w:sz="4" w:space="0" w:color="45E6CA" w:themeColor="accent2" w:themeTint="99"/>
        <w:bottom w:val="single" w:sz="4" w:space="0" w:color="45E6CA" w:themeColor="accent2" w:themeTint="99"/>
        <w:right w:val="single" w:sz="4" w:space="0" w:color="45E6CA" w:themeColor="accent2" w:themeTint="99"/>
        <w:insideH w:val="single" w:sz="4" w:space="0" w:color="45E6CA" w:themeColor="accent2" w:themeTint="99"/>
      </w:tblBorders>
    </w:tblPr>
    <w:tblStylePr w:type="firstRow">
      <w:rPr>
        <w:b/>
        <w:bCs/>
        <w:color w:val="FFFFFF" w:themeColor="background1"/>
      </w:rPr>
      <w:tblPr/>
      <w:tcPr>
        <w:tcBorders>
          <w:top w:val="single" w:sz="4" w:space="0" w:color="138D78" w:themeColor="accent2"/>
          <w:left w:val="single" w:sz="4" w:space="0" w:color="138D78" w:themeColor="accent2"/>
          <w:bottom w:val="single" w:sz="4" w:space="0" w:color="138D78" w:themeColor="accent2"/>
          <w:right w:val="single" w:sz="4" w:space="0" w:color="138D78" w:themeColor="accent2"/>
          <w:insideH w:val="nil"/>
        </w:tcBorders>
        <w:shd w:val="clear" w:color="auto" w:fill="138D78" w:themeFill="accent2"/>
      </w:tcPr>
    </w:tblStylePr>
    <w:tblStylePr w:type="lastRow">
      <w:rPr>
        <w:b/>
        <w:bCs/>
      </w:rPr>
      <w:tblPr/>
      <w:tcPr>
        <w:tcBorders>
          <w:top w:val="double" w:sz="4" w:space="0" w:color="45E6CA" w:themeColor="accent2" w:themeTint="99"/>
        </w:tcBorders>
      </w:tcPr>
    </w:tblStylePr>
    <w:tblStylePr w:type="firstCol">
      <w:rPr>
        <w:b/>
        <w:bCs/>
      </w:rPr>
    </w:tblStylePr>
    <w:tblStylePr w:type="lastCol">
      <w:rPr>
        <w:b/>
        <w:bCs/>
      </w:rPr>
    </w:tblStylePr>
    <w:tblStylePr w:type="band1Vert">
      <w:tblPr/>
      <w:tcPr>
        <w:shd w:val="clear" w:color="auto" w:fill="C1F6ED" w:themeFill="accent2" w:themeFillTint="33"/>
      </w:tcPr>
    </w:tblStylePr>
    <w:tblStylePr w:type="band1Horz">
      <w:tblPr/>
      <w:tcPr>
        <w:shd w:val="clear" w:color="auto" w:fill="C1F6ED" w:themeFill="accent2" w:themeFillTint="33"/>
      </w:tcPr>
    </w:tblStylePr>
  </w:style>
  <w:style w:type="paragraph" w:styleId="NormalWeb">
    <w:name w:val="Normal (Web)"/>
    <w:basedOn w:val="Normal"/>
    <w:uiPriority w:val="99"/>
    <w:unhideWhenUsed/>
    <w:rsid w:val="004270E4"/>
    <w:pPr>
      <w:spacing w:before="100" w:beforeAutospacing="1" w:after="100" w:afterAutospacing="1" w:line="240" w:lineRule="auto"/>
    </w:pPr>
    <w:rPr>
      <w:rFonts w:ascii="Times New Roman" w:eastAsia="Times New Roman" w:hAnsi="Times New Roman" w:cs="Times New Roman"/>
      <w:color w:val="auto"/>
      <w:kern w:val="0"/>
      <w:lang w:eastAsia="en-GB"/>
      <w14:ligatures w14:val="none"/>
    </w:rPr>
  </w:style>
  <w:style w:type="table" w:styleId="PlainTable5">
    <w:name w:val="Plain Table 5"/>
    <w:basedOn w:val="TableNormal"/>
    <w:uiPriority w:val="45"/>
    <w:rsid w:val="00CF4B5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FFFD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FFFD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FFFD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FFFD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CF4B5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CF4B5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ubtitle">
    <w:name w:val="Subtitle"/>
    <w:basedOn w:val="Normal"/>
    <w:next w:val="Normal"/>
    <w:link w:val="SubtitleChar"/>
    <w:uiPriority w:val="11"/>
    <w:qFormat/>
    <w:rsid w:val="003C50C8"/>
    <w:pPr>
      <w:numPr>
        <w:ilvl w:val="1"/>
      </w:numPr>
    </w:pPr>
    <w:rPr>
      <w:rFonts w:eastAsiaTheme="minorEastAsia"/>
      <w:color w:val="00251A" w:themeColor="text2"/>
      <w:spacing w:val="15"/>
      <w:sz w:val="22"/>
      <w:szCs w:val="22"/>
    </w:rPr>
  </w:style>
  <w:style w:type="character" w:customStyle="1" w:styleId="SubtitleChar">
    <w:name w:val="Subtitle Char"/>
    <w:basedOn w:val="DefaultParagraphFont"/>
    <w:link w:val="Subtitle"/>
    <w:uiPriority w:val="11"/>
    <w:rsid w:val="003C50C8"/>
    <w:rPr>
      <w:rFonts w:eastAsiaTheme="minorEastAsia"/>
      <w:color w:val="00251A" w:themeColor="text2"/>
      <w:spacing w:val="15"/>
      <w:sz w:val="22"/>
      <w:szCs w:val="22"/>
    </w:rPr>
  </w:style>
  <w:style w:type="character" w:styleId="SubtleReference">
    <w:name w:val="Subtle Reference"/>
    <w:basedOn w:val="DefaultParagraphFont"/>
    <w:uiPriority w:val="31"/>
    <w:qFormat/>
    <w:rsid w:val="003C50C8"/>
    <w:rPr>
      <w:rFonts w:ascii="Arial" w:hAnsi="Arial"/>
      <w:smallCaps/>
      <w:color w:val="006151" w:themeColor="text1"/>
    </w:rPr>
  </w:style>
  <w:style w:type="paragraph" w:customStyle="1" w:styleId="Default">
    <w:name w:val="Default"/>
    <w:rsid w:val="0085711B"/>
    <w:pPr>
      <w:autoSpaceDE w:val="0"/>
      <w:autoSpaceDN w:val="0"/>
      <w:adjustRightInd w:val="0"/>
      <w:spacing w:after="0" w:line="240" w:lineRule="auto"/>
    </w:pPr>
    <w:rPr>
      <w:rFonts w:ascii="Calibri" w:eastAsia="Calibri" w:hAnsi="Calibri" w:cs="Calibri"/>
      <w:color w:val="000000"/>
      <w:kern w:val="0"/>
      <w:lang w:val="en-GB"/>
      <w14:ligatures w14:val="none"/>
    </w:rPr>
  </w:style>
  <w:style w:type="character" w:customStyle="1" w:styleId="ListParagraphChar">
    <w:name w:val="List Paragraph Char"/>
    <w:aliases w:val="List Paragraph4 Char,List Paragraph3 Char,Subtitle Cover Page Char,List Paragraph Report Char,Dot pt Char,No Spacing1 Char,List Paragraph Char Char Char Char,Indicator Text Char,Numbered Para 1 Char,List Paragraph1 Char,Bullet 1 Char"/>
    <w:basedOn w:val="DefaultParagraphFont"/>
    <w:link w:val="ListParagraph"/>
    <w:uiPriority w:val="99"/>
    <w:qFormat/>
    <w:rsid w:val="0085711B"/>
    <w:rPr>
      <w:color w:val="01241A"/>
    </w:rPr>
  </w:style>
  <w:style w:type="paragraph" w:styleId="FootnoteText">
    <w:name w:val="footnote text"/>
    <w:basedOn w:val="Normal"/>
    <w:link w:val="FootnoteTextChar"/>
    <w:uiPriority w:val="99"/>
    <w:unhideWhenUsed/>
    <w:rsid w:val="0085711B"/>
    <w:pPr>
      <w:spacing w:after="0" w:line="240" w:lineRule="auto"/>
    </w:pPr>
    <w:rPr>
      <w:color w:val="auto"/>
      <w:kern w:val="0"/>
      <w:sz w:val="20"/>
      <w:szCs w:val="20"/>
      <w14:ligatures w14:val="none"/>
    </w:rPr>
  </w:style>
  <w:style w:type="character" w:customStyle="1" w:styleId="FootnoteTextChar">
    <w:name w:val="Footnote Text Char"/>
    <w:basedOn w:val="DefaultParagraphFont"/>
    <w:link w:val="FootnoteText"/>
    <w:uiPriority w:val="99"/>
    <w:rsid w:val="0085711B"/>
    <w:rPr>
      <w:kern w:val="0"/>
      <w:sz w:val="20"/>
      <w:szCs w:val="20"/>
      <w14:ligatures w14:val="none"/>
    </w:rPr>
  </w:style>
  <w:style w:type="character" w:styleId="FootnoteReference">
    <w:name w:val="footnote reference"/>
    <w:basedOn w:val="DefaultParagraphFont"/>
    <w:uiPriority w:val="99"/>
    <w:semiHidden/>
    <w:unhideWhenUsed/>
    <w:rsid w:val="0085711B"/>
    <w:rPr>
      <w:vertAlign w:val="superscript"/>
    </w:rPr>
  </w:style>
  <w:style w:type="paragraph" w:styleId="HTMLPreformatted">
    <w:name w:val="HTML Preformatted"/>
    <w:basedOn w:val="Normal"/>
    <w:link w:val="HTMLPreformattedChar"/>
    <w:uiPriority w:val="99"/>
    <w:unhideWhenUsed/>
    <w:rsid w:val="00857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color w:val="auto"/>
      <w:kern w:val="0"/>
      <w:sz w:val="20"/>
      <w:szCs w:val="20"/>
      <w:lang w:eastAsia="en-IE"/>
      <w14:ligatures w14:val="none"/>
    </w:rPr>
  </w:style>
  <w:style w:type="character" w:customStyle="1" w:styleId="HTMLPreformattedChar">
    <w:name w:val="HTML Preformatted Char"/>
    <w:basedOn w:val="DefaultParagraphFont"/>
    <w:link w:val="HTMLPreformatted"/>
    <w:uiPriority w:val="99"/>
    <w:rsid w:val="0085711B"/>
    <w:rPr>
      <w:rFonts w:ascii="Courier New" w:eastAsia="Calibri" w:hAnsi="Courier New" w:cs="Courier New"/>
      <w:kern w:val="0"/>
      <w:sz w:val="20"/>
      <w:szCs w:val="20"/>
      <w:lang w:eastAsia="en-IE"/>
      <w14:ligatures w14:val="none"/>
    </w:rPr>
  </w:style>
  <w:style w:type="paragraph" w:customStyle="1" w:styleId="paragraph">
    <w:name w:val="paragraph"/>
    <w:basedOn w:val="Normal"/>
    <w:rsid w:val="003C06B3"/>
    <w:pPr>
      <w:spacing w:before="100" w:beforeAutospacing="1" w:after="100" w:afterAutospacing="1" w:line="240" w:lineRule="auto"/>
    </w:pPr>
    <w:rPr>
      <w:rFonts w:ascii="Times New Roman" w:eastAsia="Times New Roman" w:hAnsi="Times New Roman" w:cs="Times New Roman"/>
      <w:color w:val="auto"/>
      <w:kern w:val="0"/>
      <w:lang w:eastAsia="en-IE"/>
      <w14:ligatures w14:val="none"/>
    </w:rPr>
  </w:style>
  <w:style w:type="character" w:customStyle="1" w:styleId="normaltextrun">
    <w:name w:val="normaltextrun"/>
    <w:basedOn w:val="DefaultParagraphFont"/>
    <w:rsid w:val="003C06B3"/>
  </w:style>
  <w:style w:type="character" w:customStyle="1" w:styleId="eop">
    <w:name w:val="eop"/>
    <w:basedOn w:val="DefaultParagraphFont"/>
    <w:rsid w:val="003C06B3"/>
  </w:style>
  <w:style w:type="character" w:customStyle="1" w:styleId="advancedproofingissuezoomed">
    <w:name w:val="advancedproofingissuezoomed"/>
    <w:basedOn w:val="DefaultParagraphFont"/>
    <w:rsid w:val="006148C5"/>
  </w:style>
  <w:style w:type="character" w:styleId="CommentReference">
    <w:name w:val="annotation reference"/>
    <w:basedOn w:val="DefaultParagraphFont"/>
    <w:uiPriority w:val="99"/>
    <w:semiHidden/>
    <w:unhideWhenUsed/>
    <w:rsid w:val="00BF3474"/>
    <w:rPr>
      <w:sz w:val="16"/>
      <w:szCs w:val="16"/>
    </w:rPr>
  </w:style>
  <w:style w:type="paragraph" w:styleId="CommentText">
    <w:name w:val="annotation text"/>
    <w:basedOn w:val="Normal"/>
    <w:link w:val="CommentTextChar"/>
    <w:uiPriority w:val="99"/>
    <w:unhideWhenUsed/>
    <w:rsid w:val="00BF3474"/>
    <w:pPr>
      <w:spacing w:line="240" w:lineRule="auto"/>
    </w:pPr>
    <w:rPr>
      <w:sz w:val="20"/>
      <w:szCs w:val="20"/>
    </w:rPr>
  </w:style>
  <w:style w:type="character" w:customStyle="1" w:styleId="CommentTextChar">
    <w:name w:val="Comment Text Char"/>
    <w:basedOn w:val="DefaultParagraphFont"/>
    <w:link w:val="CommentText"/>
    <w:uiPriority w:val="99"/>
    <w:rsid w:val="00BF3474"/>
    <w:rPr>
      <w:color w:val="01241A"/>
      <w:sz w:val="20"/>
      <w:szCs w:val="20"/>
    </w:rPr>
  </w:style>
  <w:style w:type="paragraph" w:styleId="CommentSubject">
    <w:name w:val="annotation subject"/>
    <w:basedOn w:val="CommentText"/>
    <w:next w:val="CommentText"/>
    <w:link w:val="CommentSubjectChar"/>
    <w:uiPriority w:val="99"/>
    <w:semiHidden/>
    <w:unhideWhenUsed/>
    <w:rsid w:val="00BF3474"/>
    <w:rPr>
      <w:b/>
      <w:bCs/>
    </w:rPr>
  </w:style>
  <w:style w:type="character" w:customStyle="1" w:styleId="CommentSubjectChar">
    <w:name w:val="Comment Subject Char"/>
    <w:basedOn w:val="CommentTextChar"/>
    <w:link w:val="CommentSubject"/>
    <w:uiPriority w:val="99"/>
    <w:semiHidden/>
    <w:rsid w:val="00BF3474"/>
    <w:rPr>
      <w:b/>
      <w:bCs/>
      <w:color w:val="01241A"/>
      <w:sz w:val="20"/>
      <w:szCs w:val="20"/>
    </w:rPr>
  </w:style>
  <w:style w:type="paragraph" w:styleId="Revision">
    <w:name w:val="Revision"/>
    <w:hidden/>
    <w:uiPriority w:val="99"/>
    <w:semiHidden/>
    <w:rsid w:val="00276F8F"/>
    <w:pPr>
      <w:spacing w:after="0" w:line="240" w:lineRule="auto"/>
    </w:pPr>
    <w:rPr>
      <w:color w:val="01241A"/>
    </w:rPr>
  </w:style>
  <w:style w:type="paragraph" w:styleId="BodyText">
    <w:name w:val="Body Text"/>
    <w:basedOn w:val="Normal"/>
    <w:link w:val="BodyTextChar"/>
    <w:rsid w:val="00AE1C7E"/>
    <w:pPr>
      <w:spacing w:after="0" w:line="240" w:lineRule="auto"/>
    </w:pPr>
    <w:rPr>
      <w:rFonts w:ascii="Arial" w:eastAsia="Times New Roman" w:hAnsi="Arial" w:cs="Arial"/>
      <w:color w:val="auto"/>
      <w:kern w:val="0"/>
      <w:szCs w:val="20"/>
      <w:lang w:val="en-GB" w:eastAsia="en-GB"/>
      <w14:ligatures w14:val="none"/>
    </w:rPr>
  </w:style>
  <w:style w:type="character" w:customStyle="1" w:styleId="BodyTextChar">
    <w:name w:val="Body Text Char"/>
    <w:basedOn w:val="DefaultParagraphFont"/>
    <w:link w:val="BodyText"/>
    <w:rsid w:val="00AE1C7E"/>
    <w:rPr>
      <w:rFonts w:ascii="Arial" w:eastAsia="Times New Roman" w:hAnsi="Arial" w:cs="Arial"/>
      <w:kern w:val="0"/>
      <w:szCs w:val="20"/>
      <w:lang w:val="en-GB" w:eastAsia="en-GB"/>
      <w14:ligatures w14:val="none"/>
    </w:rPr>
  </w:style>
  <w:style w:type="character" w:customStyle="1" w:styleId="findhit">
    <w:name w:val="findhit"/>
    <w:basedOn w:val="DefaultParagraphFont"/>
    <w:rsid w:val="00AE1C7E"/>
  </w:style>
  <w:style w:type="character" w:styleId="UnresolvedMention">
    <w:name w:val="Unresolved Mention"/>
    <w:basedOn w:val="DefaultParagraphFont"/>
    <w:uiPriority w:val="99"/>
    <w:semiHidden/>
    <w:unhideWhenUsed/>
    <w:rsid w:val="00D022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081495">
      <w:bodyDiv w:val="1"/>
      <w:marLeft w:val="0"/>
      <w:marRight w:val="0"/>
      <w:marTop w:val="0"/>
      <w:marBottom w:val="0"/>
      <w:divBdr>
        <w:top w:val="none" w:sz="0" w:space="0" w:color="auto"/>
        <w:left w:val="none" w:sz="0" w:space="0" w:color="auto"/>
        <w:bottom w:val="none" w:sz="0" w:space="0" w:color="auto"/>
        <w:right w:val="none" w:sz="0" w:space="0" w:color="auto"/>
      </w:divBdr>
      <w:divsChild>
        <w:div w:id="1711608251">
          <w:marLeft w:val="0"/>
          <w:marRight w:val="0"/>
          <w:marTop w:val="0"/>
          <w:marBottom w:val="0"/>
          <w:divBdr>
            <w:top w:val="none" w:sz="0" w:space="0" w:color="auto"/>
            <w:left w:val="none" w:sz="0" w:space="0" w:color="auto"/>
            <w:bottom w:val="none" w:sz="0" w:space="0" w:color="auto"/>
            <w:right w:val="none" w:sz="0" w:space="0" w:color="auto"/>
          </w:divBdr>
        </w:div>
        <w:div w:id="1652564391">
          <w:marLeft w:val="0"/>
          <w:marRight w:val="0"/>
          <w:marTop w:val="0"/>
          <w:marBottom w:val="0"/>
          <w:divBdr>
            <w:top w:val="none" w:sz="0" w:space="0" w:color="auto"/>
            <w:left w:val="none" w:sz="0" w:space="0" w:color="auto"/>
            <w:bottom w:val="none" w:sz="0" w:space="0" w:color="auto"/>
            <w:right w:val="none" w:sz="0" w:space="0" w:color="auto"/>
          </w:divBdr>
        </w:div>
        <w:div w:id="1152477997">
          <w:marLeft w:val="0"/>
          <w:marRight w:val="0"/>
          <w:marTop w:val="0"/>
          <w:marBottom w:val="0"/>
          <w:divBdr>
            <w:top w:val="none" w:sz="0" w:space="0" w:color="auto"/>
            <w:left w:val="none" w:sz="0" w:space="0" w:color="auto"/>
            <w:bottom w:val="none" w:sz="0" w:space="0" w:color="auto"/>
            <w:right w:val="none" w:sz="0" w:space="0" w:color="auto"/>
          </w:divBdr>
        </w:div>
        <w:div w:id="1148672866">
          <w:marLeft w:val="0"/>
          <w:marRight w:val="0"/>
          <w:marTop w:val="0"/>
          <w:marBottom w:val="0"/>
          <w:divBdr>
            <w:top w:val="none" w:sz="0" w:space="0" w:color="auto"/>
            <w:left w:val="none" w:sz="0" w:space="0" w:color="auto"/>
            <w:bottom w:val="none" w:sz="0" w:space="0" w:color="auto"/>
            <w:right w:val="none" w:sz="0" w:space="0" w:color="auto"/>
          </w:divBdr>
        </w:div>
        <w:div w:id="1764644781">
          <w:marLeft w:val="0"/>
          <w:marRight w:val="0"/>
          <w:marTop w:val="0"/>
          <w:marBottom w:val="0"/>
          <w:divBdr>
            <w:top w:val="none" w:sz="0" w:space="0" w:color="auto"/>
            <w:left w:val="none" w:sz="0" w:space="0" w:color="auto"/>
            <w:bottom w:val="none" w:sz="0" w:space="0" w:color="auto"/>
            <w:right w:val="none" w:sz="0" w:space="0" w:color="auto"/>
          </w:divBdr>
        </w:div>
        <w:div w:id="1883705860">
          <w:marLeft w:val="0"/>
          <w:marRight w:val="0"/>
          <w:marTop w:val="0"/>
          <w:marBottom w:val="0"/>
          <w:divBdr>
            <w:top w:val="none" w:sz="0" w:space="0" w:color="auto"/>
            <w:left w:val="none" w:sz="0" w:space="0" w:color="auto"/>
            <w:bottom w:val="none" w:sz="0" w:space="0" w:color="auto"/>
            <w:right w:val="none" w:sz="0" w:space="0" w:color="auto"/>
          </w:divBdr>
        </w:div>
        <w:div w:id="1867477911">
          <w:marLeft w:val="0"/>
          <w:marRight w:val="0"/>
          <w:marTop w:val="0"/>
          <w:marBottom w:val="0"/>
          <w:divBdr>
            <w:top w:val="none" w:sz="0" w:space="0" w:color="auto"/>
            <w:left w:val="none" w:sz="0" w:space="0" w:color="auto"/>
            <w:bottom w:val="none" w:sz="0" w:space="0" w:color="auto"/>
            <w:right w:val="none" w:sz="0" w:space="0" w:color="auto"/>
          </w:divBdr>
        </w:div>
      </w:divsChild>
    </w:div>
    <w:div w:id="214702511">
      <w:bodyDiv w:val="1"/>
      <w:marLeft w:val="0"/>
      <w:marRight w:val="0"/>
      <w:marTop w:val="0"/>
      <w:marBottom w:val="0"/>
      <w:divBdr>
        <w:top w:val="none" w:sz="0" w:space="0" w:color="auto"/>
        <w:left w:val="none" w:sz="0" w:space="0" w:color="auto"/>
        <w:bottom w:val="none" w:sz="0" w:space="0" w:color="auto"/>
        <w:right w:val="none" w:sz="0" w:space="0" w:color="auto"/>
      </w:divBdr>
    </w:div>
    <w:div w:id="351029038">
      <w:bodyDiv w:val="1"/>
      <w:marLeft w:val="0"/>
      <w:marRight w:val="0"/>
      <w:marTop w:val="0"/>
      <w:marBottom w:val="0"/>
      <w:divBdr>
        <w:top w:val="none" w:sz="0" w:space="0" w:color="auto"/>
        <w:left w:val="none" w:sz="0" w:space="0" w:color="auto"/>
        <w:bottom w:val="none" w:sz="0" w:space="0" w:color="auto"/>
        <w:right w:val="none" w:sz="0" w:space="0" w:color="auto"/>
      </w:divBdr>
    </w:div>
    <w:div w:id="359865879">
      <w:bodyDiv w:val="1"/>
      <w:marLeft w:val="0"/>
      <w:marRight w:val="0"/>
      <w:marTop w:val="0"/>
      <w:marBottom w:val="0"/>
      <w:divBdr>
        <w:top w:val="none" w:sz="0" w:space="0" w:color="auto"/>
        <w:left w:val="none" w:sz="0" w:space="0" w:color="auto"/>
        <w:bottom w:val="none" w:sz="0" w:space="0" w:color="auto"/>
        <w:right w:val="none" w:sz="0" w:space="0" w:color="auto"/>
      </w:divBdr>
      <w:divsChild>
        <w:div w:id="953249037">
          <w:marLeft w:val="0"/>
          <w:marRight w:val="0"/>
          <w:marTop w:val="0"/>
          <w:marBottom w:val="0"/>
          <w:divBdr>
            <w:top w:val="none" w:sz="0" w:space="0" w:color="auto"/>
            <w:left w:val="none" w:sz="0" w:space="0" w:color="auto"/>
            <w:bottom w:val="none" w:sz="0" w:space="0" w:color="auto"/>
            <w:right w:val="none" w:sz="0" w:space="0" w:color="auto"/>
          </w:divBdr>
        </w:div>
        <w:div w:id="1585727182">
          <w:marLeft w:val="0"/>
          <w:marRight w:val="0"/>
          <w:marTop w:val="0"/>
          <w:marBottom w:val="0"/>
          <w:divBdr>
            <w:top w:val="none" w:sz="0" w:space="0" w:color="auto"/>
            <w:left w:val="none" w:sz="0" w:space="0" w:color="auto"/>
            <w:bottom w:val="none" w:sz="0" w:space="0" w:color="auto"/>
            <w:right w:val="none" w:sz="0" w:space="0" w:color="auto"/>
          </w:divBdr>
        </w:div>
        <w:div w:id="984899013">
          <w:marLeft w:val="0"/>
          <w:marRight w:val="0"/>
          <w:marTop w:val="0"/>
          <w:marBottom w:val="0"/>
          <w:divBdr>
            <w:top w:val="none" w:sz="0" w:space="0" w:color="auto"/>
            <w:left w:val="none" w:sz="0" w:space="0" w:color="auto"/>
            <w:bottom w:val="none" w:sz="0" w:space="0" w:color="auto"/>
            <w:right w:val="none" w:sz="0" w:space="0" w:color="auto"/>
          </w:divBdr>
        </w:div>
        <w:div w:id="1205747960">
          <w:marLeft w:val="0"/>
          <w:marRight w:val="0"/>
          <w:marTop w:val="0"/>
          <w:marBottom w:val="0"/>
          <w:divBdr>
            <w:top w:val="none" w:sz="0" w:space="0" w:color="auto"/>
            <w:left w:val="none" w:sz="0" w:space="0" w:color="auto"/>
            <w:bottom w:val="none" w:sz="0" w:space="0" w:color="auto"/>
            <w:right w:val="none" w:sz="0" w:space="0" w:color="auto"/>
          </w:divBdr>
        </w:div>
        <w:div w:id="594509803">
          <w:marLeft w:val="0"/>
          <w:marRight w:val="0"/>
          <w:marTop w:val="0"/>
          <w:marBottom w:val="0"/>
          <w:divBdr>
            <w:top w:val="none" w:sz="0" w:space="0" w:color="auto"/>
            <w:left w:val="none" w:sz="0" w:space="0" w:color="auto"/>
            <w:bottom w:val="none" w:sz="0" w:space="0" w:color="auto"/>
            <w:right w:val="none" w:sz="0" w:space="0" w:color="auto"/>
          </w:divBdr>
        </w:div>
        <w:div w:id="225801191">
          <w:marLeft w:val="0"/>
          <w:marRight w:val="0"/>
          <w:marTop w:val="0"/>
          <w:marBottom w:val="0"/>
          <w:divBdr>
            <w:top w:val="none" w:sz="0" w:space="0" w:color="auto"/>
            <w:left w:val="none" w:sz="0" w:space="0" w:color="auto"/>
            <w:bottom w:val="none" w:sz="0" w:space="0" w:color="auto"/>
            <w:right w:val="none" w:sz="0" w:space="0" w:color="auto"/>
          </w:divBdr>
        </w:div>
      </w:divsChild>
    </w:div>
    <w:div w:id="398482242">
      <w:bodyDiv w:val="1"/>
      <w:marLeft w:val="0"/>
      <w:marRight w:val="0"/>
      <w:marTop w:val="0"/>
      <w:marBottom w:val="0"/>
      <w:divBdr>
        <w:top w:val="none" w:sz="0" w:space="0" w:color="auto"/>
        <w:left w:val="none" w:sz="0" w:space="0" w:color="auto"/>
        <w:bottom w:val="none" w:sz="0" w:space="0" w:color="auto"/>
        <w:right w:val="none" w:sz="0" w:space="0" w:color="auto"/>
      </w:divBdr>
    </w:div>
    <w:div w:id="506793622">
      <w:bodyDiv w:val="1"/>
      <w:marLeft w:val="0"/>
      <w:marRight w:val="0"/>
      <w:marTop w:val="0"/>
      <w:marBottom w:val="0"/>
      <w:divBdr>
        <w:top w:val="none" w:sz="0" w:space="0" w:color="auto"/>
        <w:left w:val="none" w:sz="0" w:space="0" w:color="auto"/>
        <w:bottom w:val="none" w:sz="0" w:space="0" w:color="auto"/>
        <w:right w:val="none" w:sz="0" w:space="0" w:color="auto"/>
      </w:divBdr>
      <w:divsChild>
        <w:div w:id="1561016141">
          <w:marLeft w:val="0"/>
          <w:marRight w:val="0"/>
          <w:marTop w:val="0"/>
          <w:marBottom w:val="0"/>
          <w:divBdr>
            <w:top w:val="none" w:sz="0" w:space="0" w:color="auto"/>
            <w:left w:val="none" w:sz="0" w:space="0" w:color="auto"/>
            <w:bottom w:val="none" w:sz="0" w:space="0" w:color="auto"/>
            <w:right w:val="none" w:sz="0" w:space="0" w:color="auto"/>
          </w:divBdr>
        </w:div>
        <w:div w:id="161244331">
          <w:marLeft w:val="0"/>
          <w:marRight w:val="0"/>
          <w:marTop w:val="0"/>
          <w:marBottom w:val="0"/>
          <w:divBdr>
            <w:top w:val="none" w:sz="0" w:space="0" w:color="auto"/>
            <w:left w:val="none" w:sz="0" w:space="0" w:color="auto"/>
            <w:bottom w:val="none" w:sz="0" w:space="0" w:color="auto"/>
            <w:right w:val="none" w:sz="0" w:space="0" w:color="auto"/>
          </w:divBdr>
        </w:div>
        <w:div w:id="1885099000">
          <w:marLeft w:val="0"/>
          <w:marRight w:val="0"/>
          <w:marTop w:val="0"/>
          <w:marBottom w:val="0"/>
          <w:divBdr>
            <w:top w:val="none" w:sz="0" w:space="0" w:color="auto"/>
            <w:left w:val="none" w:sz="0" w:space="0" w:color="auto"/>
            <w:bottom w:val="none" w:sz="0" w:space="0" w:color="auto"/>
            <w:right w:val="none" w:sz="0" w:space="0" w:color="auto"/>
          </w:divBdr>
        </w:div>
        <w:div w:id="2141726685">
          <w:marLeft w:val="0"/>
          <w:marRight w:val="0"/>
          <w:marTop w:val="0"/>
          <w:marBottom w:val="0"/>
          <w:divBdr>
            <w:top w:val="none" w:sz="0" w:space="0" w:color="auto"/>
            <w:left w:val="none" w:sz="0" w:space="0" w:color="auto"/>
            <w:bottom w:val="none" w:sz="0" w:space="0" w:color="auto"/>
            <w:right w:val="none" w:sz="0" w:space="0" w:color="auto"/>
          </w:divBdr>
        </w:div>
        <w:div w:id="383413615">
          <w:marLeft w:val="0"/>
          <w:marRight w:val="0"/>
          <w:marTop w:val="0"/>
          <w:marBottom w:val="0"/>
          <w:divBdr>
            <w:top w:val="none" w:sz="0" w:space="0" w:color="auto"/>
            <w:left w:val="none" w:sz="0" w:space="0" w:color="auto"/>
            <w:bottom w:val="none" w:sz="0" w:space="0" w:color="auto"/>
            <w:right w:val="none" w:sz="0" w:space="0" w:color="auto"/>
          </w:divBdr>
        </w:div>
        <w:div w:id="1028876626">
          <w:marLeft w:val="0"/>
          <w:marRight w:val="0"/>
          <w:marTop w:val="0"/>
          <w:marBottom w:val="0"/>
          <w:divBdr>
            <w:top w:val="none" w:sz="0" w:space="0" w:color="auto"/>
            <w:left w:val="none" w:sz="0" w:space="0" w:color="auto"/>
            <w:bottom w:val="none" w:sz="0" w:space="0" w:color="auto"/>
            <w:right w:val="none" w:sz="0" w:space="0" w:color="auto"/>
          </w:divBdr>
        </w:div>
      </w:divsChild>
    </w:div>
    <w:div w:id="580255972">
      <w:bodyDiv w:val="1"/>
      <w:marLeft w:val="0"/>
      <w:marRight w:val="0"/>
      <w:marTop w:val="0"/>
      <w:marBottom w:val="0"/>
      <w:divBdr>
        <w:top w:val="none" w:sz="0" w:space="0" w:color="auto"/>
        <w:left w:val="none" w:sz="0" w:space="0" w:color="auto"/>
        <w:bottom w:val="none" w:sz="0" w:space="0" w:color="auto"/>
        <w:right w:val="none" w:sz="0" w:space="0" w:color="auto"/>
      </w:divBdr>
      <w:divsChild>
        <w:div w:id="228152887">
          <w:marLeft w:val="0"/>
          <w:marRight w:val="0"/>
          <w:marTop w:val="0"/>
          <w:marBottom w:val="0"/>
          <w:divBdr>
            <w:top w:val="none" w:sz="0" w:space="0" w:color="auto"/>
            <w:left w:val="none" w:sz="0" w:space="0" w:color="auto"/>
            <w:bottom w:val="none" w:sz="0" w:space="0" w:color="auto"/>
            <w:right w:val="none" w:sz="0" w:space="0" w:color="auto"/>
          </w:divBdr>
        </w:div>
        <w:div w:id="2095973125">
          <w:marLeft w:val="0"/>
          <w:marRight w:val="0"/>
          <w:marTop w:val="0"/>
          <w:marBottom w:val="0"/>
          <w:divBdr>
            <w:top w:val="none" w:sz="0" w:space="0" w:color="auto"/>
            <w:left w:val="none" w:sz="0" w:space="0" w:color="auto"/>
            <w:bottom w:val="none" w:sz="0" w:space="0" w:color="auto"/>
            <w:right w:val="none" w:sz="0" w:space="0" w:color="auto"/>
          </w:divBdr>
        </w:div>
        <w:div w:id="1033001689">
          <w:marLeft w:val="0"/>
          <w:marRight w:val="0"/>
          <w:marTop w:val="0"/>
          <w:marBottom w:val="0"/>
          <w:divBdr>
            <w:top w:val="none" w:sz="0" w:space="0" w:color="auto"/>
            <w:left w:val="none" w:sz="0" w:space="0" w:color="auto"/>
            <w:bottom w:val="none" w:sz="0" w:space="0" w:color="auto"/>
            <w:right w:val="none" w:sz="0" w:space="0" w:color="auto"/>
          </w:divBdr>
        </w:div>
        <w:div w:id="25909127">
          <w:marLeft w:val="0"/>
          <w:marRight w:val="0"/>
          <w:marTop w:val="0"/>
          <w:marBottom w:val="0"/>
          <w:divBdr>
            <w:top w:val="none" w:sz="0" w:space="0" w:color="auto"/>
            <w:left w:val="none" w:sz="0" w:space="0" w:color="auto"/>
            <w:bottom w:val="none" w:sz="0" w:space="0" w:color="auto"/>
            <w:right w:val="none" w:sz="0" w:space="0" w:color="auto"/>
          </w:divBdr>
        </w:div>
        <w:div w:id="2014187471">
          <w:marLeft w:val="0"/>
          <w:marRight w:val="0"/>
          <w:marTop w:val="0"/>
          <w:marBottom w:val="0"/>
          <w:divBdr>
            <w:top w:val="none" w:sz="0" w:space="0" w:color="auto"/>
            <w:left w:val="none" w:sz="0" w:space="0" w:color="auto"/>
            <w:bottom w:val="none" w:sz="0" w:space="0" w:color="auto"/>
            <w:right w:val="none" w:sz="0" w:space="0" w:color="auto"/>
          </w:divBdr>
        </w:div>
        <w:div w:id="1226376740">
          <w:marLeft w:val="0"/>
          <w:marRight w:val="0"/>
          <w:marTop w:val="0"/>
          <w:marBottom w:val="0"/>
          <w:divBdr>
            <w:top w:val="none" w:sz="0" w:space="0" w:color="auto"/>
            <w:left w:val="none" w:sz="0" w:space="0" w:color="auto"/>
            <w:bottom w:val="none" w:sz="0" w:space="0" w:color="auto"/>
            <w:right w:val="none" w:sz="0" w:space="0" w:color="auto"/>
          </w:divBdr>
        </w:div>
        <w:div w:id="1701126520">
          <w:marLeft w:val="0"/>
          <w:marRight w:val="0"/>
          <w:marTop w:val="0"/>
          <w:marBottom w:val="0"/>
          <w:divBdr>
            <w:top w:val="none" w:sz="0" w:space="0" w:color="auto"/>
            <w:left w:val="none" w:sz="0" w:space="0" w:color="auto"/>
            <w:bottom w:val="none" w:sz="0" w:space="0" w:color="auto"/>
            <w:right w:val="none" w:sz="0" w:space="0" w:color="auto"/>
          </w:divBdr>
        </w:div>
        <w:div w:id="1269776761">
          <w:marLeft w:val="0"/>
          <w:marRight w:val="0"/>
          <w:marTop w:val="0"/>
          <w:marBottom w:val="0"/>
          <w:divBdr>
            <w:top w:val="none" w:sz="0" w:space="0" w:color="auto"/>
            <w:left w:val="none" w:sz="0" w:space="0" w:color="auto"/>
            <w:bottom w:val="none" w:sz="0" w:space="0" w:color="auto"/>
            <w:right w:val="none" w:sz="0" w:space="0" w:color="auto"/>
          </w:divBdr>
        </w:div>
        <w:div w:id="1304769961">
          <w:marLeft w:val="0"/>
          <w:marRight w:val="0"/>
          <w:marTop w:val="0"/>
          <w:marBottom w:val="0"/>
          <w:divBdr>
            <w:top w:val="none" w:sz="0" w:space="0" w:color="auto"/>
            <w:left w:val="none" w:sz="0" w:space="0" w:color="auto"/>
            <w:bottom w:val="none" w:sz="0" w:space="0" w:color="auto"/>
            <w:right w:val="none" w:sz="0" w:space="0" w:color="auto"/>
          </w:divBdr>
        </w:div>
        <w:div w:id="1270771007">
          <w:marLeft w:val="0"/>
          <w:marRight w:val="0"/>
          <w:marTop w:val="0"/>
          <w:marBottom w:val="0"/>
          <w:divBdr>
            <w:top w:val="none" w:sz="0" w:space="0" w:color="auto"/>
            <w:left w:val="none" w:sz="0" w:space="0" w:color="auto"/>
            <w:bottom w:val="none" w:sz="0" w:space="0" w:color="auto"/>
            <w:right w:val="none" w:sz="0" w:space="0" w:color="auto"/>
          </w:divBdr>
        </w:div>
        <w:div w:id="280692381">
          <w:marLeft w:val="0"/>
          <w:marRight w:val="0"/>
          <w:marTop w:val="0"/>
          <w:marBottom w:val="0"/>
          <w:divBdr>
            <w:top w:val="none" w:sz="0" w:space="0" w:color="auto"/>
            <w:left w:val="none" w:sz="0" w:space="0" w:color="auto"/>
            <w:bottom w:val="none" w:sz="0" w:space="0" w:color="auto"/>
            <w:right w:val="none" w:sz="0" w:space="0" w:color="auto"/>
          </w:divBdr>
        </w:div>
        <w:div w:id="1024136641">
          <w:marLeft w:val="0"/>
          <w:marRight w:val="0"/>
          <w:marTop w:val="0"/>
          <w:marBottom w:val="0"/>
          <w:divBdr>
            <w:top w:val="none" w:sz="0" w:space="0" w:color="auto"/>
            <w:left w:val="none" w:sz="0" w:space="0" w:color="auto"/>
            <w:bottom w:val="none" w:sz="0" w:space="0" w:color="auto"/>
            <w:right w:val="none" w:sz="0" w:space="0" w:color="auto"/>
          </w:divBdr>
        </w:div>
      </w:divsChild>
    </w:div>
    <w:div w:id="638726165">
      <w:bodyDiv w:val="1"/>
      <w:marLeft w:val="0"/>
      <w:marRight w:val="0"/>
      <w:marTop w:val="0"/>
      <w:marBottom w:val="0"/>
      <w:divBdr>
        <w:top w:val="none" w:sz="0" w:space="0" w:color="auto"/>
        <w:left w:val="none" w:sz="0" w:space="0" w:color="auto"/>
        <w:bottom w:val="none" w:sz="0" w:space="0" w:color="auto"/>
        <w:right w:val="none" w:sz="0" w:space="0" w:color="auto"/>
      </w:divBdr>
      <w:divsChild>
        <w:div w:id="2015301726">
          <w:marLeft w:val="0"/>
          <w:marRight w:val="0"/>
          <w:marTop w:val="0"/>
          <w:marBottom w:val="0"/>
          <w:divBdr>
            <w:top w:val="none" w:sz="0" w:space="0" w:color="auto"/>
            <w:left w:val="none" w:sz="0" w:space="0" w:color="auto"/>
            <w:bottom w:val="none" w:sz="0" w:space="0" w:color="auto"/>
            <w:right w:val="none" w:sz="0" w:space="0" w:color="auto"/>
          </w:divBdr>
        </w:div>
        <w:div w:id="804398101">
          <w:marLeft w:val="0"/>
          <w:marRight w:val="0"/>
          <w:marTop w:val="0"/>
          <w:marBottom w:val="0"/>
          <w:divBdr>
            <w:top w:val="none" w:sz="0" w:space="0" w:color="auto"/>
            <w:left w:val="none" w:sz="0" w:space="0" w:color="auto"/>
            <w:bottom w:val="none" w:sz="0" w:space="0" w:color="auto"/>
            <w:right w:val="none" w:sz="0" w:space="0" w:color="auto"/>
          </w:divBdr>
        </w:div>
        <w:div w:id="973558528">
          <w:marLeft w:val="0"/>
          <w:marRight w:val="0"/>
          <w:marTop w:val="0"/>
          <w:marBottom w:val="0"/>
          <w:divBdr>
            <w:top w:val="none" w:sz="0" w:space="0" w:color="auto"/>
            <w:left w:val="none" w:sz="0" w:space="0" w:color="auto"/>
            <w:bottom w:val="none" w:sz="0" w:space="0" w:color="auto"/>
            <w:right w:val="none" w:sz="0" w:space="0" w:color="auto"/>
          </w:divBdr>
        </w:div>
        <w:div w:id="485979298">
          <w:marLeft w:val="0"/>
          <w:marRight w:val="0"/>
          <w:marTop w:val="0"/>
          <w:marBottom w:val="0"/>
          <w:divBdr>
            <w:top w:val="none" w:sz="0" w:space="0" w:color="auto"/>
            <w:left w:val="none" w:sz="0" w:space="0" w:color="auto"/>
            <w:bottom w:val="none" w:sz="0" w:space="0" w:color="auto"/>
            <w:right w:val="none" w:sz="0" w:space="0" w:color="auto"/>
          </w:divBdr>
        </w:div>
        <w:div w:id="1860895995">
          <w:marLeft w:val="0"/>
          <w:marRight w:val="0"/>
          <w:marTop w:val="0"/>
          <w:marBottom w:val="0"/>
          <w:divBdr>
            <w:top w:val="none" w:sz="0" w:space="0" w:color="auto"/>
            <w:left w:val="none" w:sz="0" w:space="0" w:color="auto"/>
            <w:bottom w:val="none" w:sz="0" w:space="0" w:color="auto"/>
            <w:right w:val="none" w:sz="0" w:space="0" w:color="auto"/>
          </w:divBdr>
        </w:div>
        <w:div w:id="2134327072">
          <w:marLeft w:val="0"/>
          <w:marRight w:val="0"/>
          <w:marTop w:val="0"/>
          <w:marBottom w:val="0"/>
          <w:divBdr>
            <w:top w:val="none" w:sz="0" w:space="0" w:color="auto"/>
            <w:left w:val="none" w:sz="0" w:space="0" w:color="auto"/>
            <w:bottom w:val="none" w:sz="0" w:space="0" w:color="auto"/>
            <w:right w:val="none" w:sz="0" w:space="0" w:color="auto"/>
          </w:divBdr>
        </w:div>
        <w:div w:id="1007440247">
          <w:marLeft w:val="0"/>
          <w:marRight w:val="0"/>
          <w:marTop w:val="0"/>
          <w:marBottom w:val="0"/>
          <w:divBdr>
            <w:top w:val="none" w:sz="0" w:space="0" w:color="auto"/>
            <w:left w:val="none" w:sz="0" w:space="0" w:color="auto"/>
            <w:bottom w:val="none" w:sz="0" w:space="0" w:color="auto"/>
            <w:right w:val="none" w:sz="0" w:space="0" w:color="auto"/>
          </w:divBdr>
        </w:div>
        <w:div w:id="1525440851">
          <w:marLeft w:val="0"/>
          <w:marRight w:val="0"/>
          <w:marTop w:val="0"/>
          <w:marBottom w:val="0"/>
          <w:divBdr>
            <w:top w:val="none" w:sz="0" w:space="0" w:color="auto"/>
            <w:left w:val="none" w:sz="0" w:space="0" w:color="auto"/>
            <w:bottom w:val="none" w:sz="0" w:space="0" w:color="auto"/>
            <w:right w:val="none" w:sz="0" w:space="0" w:color="auto"/>
          </w:divBdr>
        </w:div>
        <w:div w:id="27684816">
          <w:marLeft w:val="0"/>
          <w:marRight w:val="0"/>
          <w:marTop w:val="0"/>
          <w:marBottom w:val="0"/>
          <w:divBdr>
            <w:top w:val="none" w:sz="0" w:space="0" w:color="auto"/>
            <w:left w:val="none" w:sz="0" w:space="0" w:color="auto"/>
            <w:bottom w:val="none" w:sz="0" w:space="0" w:color="auto"/>
            <w:right w:val="none" w:sz="0" w:space="0" w:color="auto"/>
          </w:divBdr>
        </w:div>
        <w:div w:id="1904729">
          <w:marLeft w:val="0"/>
          <w:marRight w:val="0"/>
          <w:marTop w:val="0"/>
          <w:marBottom w:val="0"/>
          <w:divBdr>
            <w:top w:val="none" w:sz="0" w:space="0" w:color="auto"/>
            <w:left w:val="none" w:sz="0" w:space="0" w:color="auto"/>
            <w:bottom w:val="none" w:sz="0" w:space="0" w:color="auto"/>
            <w:right w:val="none" w:sz="0" w:space="0" w:color="auto"/>
          </w:divBdr>
        </w:div>
        <w:div w:id="2143034638">
          <w:marLeft w:val="0"/>
          <w:marRight w:val="0"/>
          <w:marTop w:val="0"/>
          <w:marBottom w:val="0"/>
          <w:divBdr>
            <w:top w:val="none" w:sz="0" w:space="0" w:color="auto"/>
            <w:left w:val="none" w:sz="0" w:space="0" w:color="auto"/>
            <w:bottom w:val="none" w:sz="0" w:space="0" w:color="auto"/>
            <w:right w:val="none" w:sz="0" w:space="0" w:color="auto"/>
          </w:divBdr>
        </w:div>
        <w:div w:id="1137186271">
          <w:marLeft w:val="0"/>
          <w:marRight w:val="0"/>
          <w:marTop w:val="0"/>
          <w:marBottom w:val="0"/>
          <w:divBdr>
            <w:top w:val="none" w:sz="0" w:space="0" w:color="auto"/>
            <w:left w:val="none" w:sz="0" w:space="0" w:color="auto"/>
            <w:bottom w:val="none" w:sz="0" w:space="0" w:color="auto"/>
            <w:right w:val="none" w:sz="0" w:space="0" w:color="auto"/>
          </w:divBdr>
        </w:div>
      </w:divsChild>
    </w:div>
    <w:div w:id="665674592">
      <w:bodyDiv w:val="1"/>
      <w:marLeft w:val="0"/>
      <w:marRight w:val="0"/>
      <w:marTop w:val="0"/>
      <w:marBottom w:val="0"/>
      <w:divBdr>
        <w:top w:val="none" w:sz="0" w:space="0" w:color="auto"/>
        <w:left w:val="none" w:sz="0" w:space="0" w:color="auto"/>
        <w:bottom w:val="none" w:sz="0" w:space="0" w:color="auto"/>
        <w:right w:val="none" w:sz="0" w:space="0" w:color="auto"/>
      </w:divBdr>
      <w:divsChild>
        <w:div w:id="1753548926">
          <w:marLeft w:val="0"/>
          <w:marRight w:val="0"/>
          <w:marTop w:val="0"/>
          <w:marBottom w:val="0"/>
          <w:divBdr>
            <w:top w:val="none" w:sz="0" w:space="0" w:color="auto"/>
            <w:left w:val="none" w:sz="0" w:space="0" w:color="auto"/>
            <w:bottom w:val="none" w:sz="0" w:space="0" w:color="auto"/>
            <w:right w:val="none" w:sz="0" w:space="0" w:color="auto"/>
          </w:divBdr>
        </w:div>
        <w:div w:id="1557005365">
          <w:marLeft w:val="0"/>
          <w:marRight w:val="0"/>
          <w:marTop w:val="0"/>
          <w:marBottom w:val="0"/>
          <w:divBdr>
            <w:top w:val="none" w:sz="0" w:space="0" w:color="auto"/>
            <w:left w:val="none" w:sz="0" w:space="0" w:color="auto"/>
            <w:bottom w:val="none" w:sz="0" w:space="0" w:color="auto"/>
            <w:right w:val="none" w:sz="0" w:space="0" w:color="auto"/>
          </w:divBdr>
        </w:div>
        <w:div w:id="1716352841">
          <w:marLeft w:val="0"/>
          <w:marRight w:val="0"/>
          <w:marTop w:val="0"/>
          <w:marBottom w:val="0"/>
          <w:divBdr>
            <w:top w:val="none" w:sz="0" w:space="0" w:color="auto"/>
            <w:left w:val="none" w:sz="0" w:space="0" w:color="auto"/>
            <w:bottom w:val="none" w:sz="0" w:space="0" w:color="auto"/>
            <w:right w:val="none" w:sz="0" w:space="0" w:color="auto"/>
          </w:divBdr>
        </w:div>
        <w:div w:id="2034070086">
          <w:marLeft w:val="0"/>
          <w:marRight w:val="0"/>
          <w:marTop w:val="0"/>
          <w:marBottom w:val="0"/>
          <w:divBdr>
            <w:top w:val="none" w:sz="0" w:space="0" w:color="auto"/>
            <w:left w:val="none" w:sz="0" w:space="0" w:color="auto"/>
            <w:bottom w:val="none" w:sz="0" w:space="0" w:color="auto"/>
            <w:right w:val="none" w:sz="0" w:space="0" w:color="auto"/>
          </w:divBdr>
        </w:div>
        <w:div w:id="1359162720">
          <w:marLeft w:val="0"/>
          <w:marRight w:val="0"/>
          <w:marTop w:val="0"/>
          <w:marBottom w:val="0"/>
          <w:divBdr>
            <w:top w:val="none" w:sz="0" w:space="0" w:color="auto"/>
            <w:left w:val="none" w:sz="0" w:space="0" w:color="auto"/>
            <w:bottom w:val="none" w:sz="0" w:space="0" w:color="auto"/>
            <w:right w:val="none" w:sz="0" w:space="0" w:color="auto"/>
          </w:divBdr>
        </w:div>
        <w:div w:id="1876189904">
          <w:marLeft w:val="0"/>
          <w:marRight w:val="0"/>
          <w:marTop w:val="0"/>
          <w:marBottom w:val="0"/>
          <w:divBdr>
            <w:top w:val="none" w:sz="0" w:space="0" w:color="auto"/>
            <w:left w:val="none" w:sz="0" w:space="0" w:color="auto"/>
            <w:bottom w:val="none" w:sz="0" w:space="0" w:color="auto"/>
            <w:right w:val="none" w:sz="0" w:space="0" w:color="auto"/>
          </w:divBdr>
        </w:div>
        <w:div w:id="1372923399">
          <w:marLeft w:val="0"/>
          <w:marRight w:val="0"/>
          <w:marTop w:val="0"/>
          <w:marBottom w:val="0"/>
          <w:divBdr>
            <w:top w:val="none" w:sz="0" w:space="0" w:color="auto"/>
            <w:left w:val="none" w:sz="0" w:space="0" w:color="auto"/>
            <w:bottom w:val="none" w:sz="0" w:space="0" w:color="auto"/>
            <w:right w:val="none" w:sz="0" w:space="0" w:color="auto"/>
          </w:divBdr>
        </w:div>
        <w:div w:id="743650793">
          <w:marLeft w:val="0"/>
          <w:marRight w:val="0"/>
          <w:marTop w:val="0"/>
          <w:marBottom w:val="0"/>
          <w:divBdr>
            <w:top w:val="none" w:sz="0" w:space="0" w:color="auto"/>
            <w:left w:val="none" w:sz="0" w:space="0" w:color="auto"/>
            <w:bottom w:val="none" w:sz="0" w:space="0" w:color="auto"/>
            <w:right w:val="none" w:sz="0" w:space="0" w:color="auto"/>
          </w:divBdr>
        </w:div>
        <w:div w:id="932514154">
          <w:marLeft w:val="0"/>
          <w:marRight w:val="0"/>
          <w:marTop w:val="0"/>
          <w:marBottom w:val="0"/>
          <w:divBdr>
            <w:top w:val="none" w:sz="0" w:space="0" w:color="auto"/>
            <w:left w:val="none" w:sz="0" w:space="0" w:color="auto"/>
            <w:bottom w:val="none" w:sz="0" w:space="0" w:color="auto"/>
            <w:right w:val="none" w:sz="0" w:space="0" w:color="auto"/>
          </w:divBdr>
        </w:div>
      </w:divsChild>
    </w:div>
    <w:div w:id="961619980">
      <w:bodyDiv w:val="1"/>
      <w:marLeft w:val="0"/>
      <w:marRight w:val="0"/>
      <w:marTop w:val="0"/>
      <w:marBottom w:val="0"/>
      <w:divBdr>
        <w:top w:val="none" w:sz="0" w:space="0" w:color="auto"/>
        <w:left w:val="none" w:sz="0" w:space="0" w:color="auto"/>
        <w:bottom w:val="none" w:sz="0" w:space="0" w:color="auto"/>
        <w:right w:val="none" w:sz="0" w:space="0" w:color="auto"/>
      </w:divBdr>
      <w:divsChild>
        <w:div w:id="1122310272">
          <w:marLeft w:val="0"/>
          <w:marRight w:val="0"/>
          <w:marTop w:val="0"/>
          <w:marBottom w:val="0"/>
          <w:divBdr>
            <w:top w:val="none" w:sz="0" w:space="0" w:color="auto"/>
            <w:left w:val="none" w:sz="0" w:space="0" w:color="auto"/>
            <w:bottom w:val="none" w:sz="0" w:space="0" w:color="auto"/>
            <w:right w:val="none" w:sz="0" w:space="0" w:color="auto"/>
          </w:divBdr>
        </w:div>
        <w:div w:id="17435162">
          <w:marLeft w:val="0"/>
          <w:marRight w:val="0"/>
          <w:marTop w:val="0"/>
          <w:marBottom w:val="0"/>
          <w:divBdr>
            <w:top w:val="none" w:sz="0" w:space="0" w:color="auto"/>
            <w:left w:val="none" w:sz="0" w:space="0" w:color="auto"/>
            <w:bottom w:val="none" w:sz="0" w:space="0" w:color="auto"/>
            <w:right w:val="none" w:sz="0" w:space="0" w:color="auto"/>
          </w:divBdr>
        </w:div>
        <w:div w:id="1896161985">
          <w:marLeft w:val="0"/>
          <w:marRight w:val="0"/>
          <w:marTop w:val="0"/>
          <w:marBottom w:val="0"/>
          <w:divBdr>
            <w:top w:val="none" w:sz="0" w:space="0" w:color="auto"/>
            <w:left w:val="none" w:sz="0" w:space="0" w:color="auto"/>
            <w:bottom w:val="none" w:sz="0" w:space="0" w:color="auto"/>
            <w:right w:val="none" w:sz="0" w:space="0" w:color="auto"/>
          </w:divBdr>
        </w:div>
        <w:div w:id="446117897">
          <w:marLeft w:val="0"/>
          <w:marRight w:val="0"/>
          <w:marTop w:val="0"/>
          <w:marBottom w:val="0"/>
          <w:divBdr>
            <w:top w:val="none" w:sz="0" w:space="0" w:color="auto"/>
            <w:left w:val="none" w:sz="0" w:space="0" w:color="auto"/>
            <w:bottom w:val="none" w:sz="0" w:space="0" w:color="auto"/>
            <w:right w:val="none" w:sz="0" w:space="0" w:color="auto"/>
          </w:divBdr>
        </w:div>
        <w:div w:id="545066006">
          <w:marLeft w:val="0"/>
          <w:marRight w:val="0"/>
          <w:marTop w:val="0"/>
          <w:marBottom w:val="0"/>
          <w:divBdr>
            <w:top w:val="none" w:sz="0" w:space="0" w:color="auto"/>
            <w:left w:val="none" w:sz="0" w:space="0" w:color="auto"/>
            <w:bottom w:val="none" w:sz="0" w:space="0" w:color="auto"/>
            <w:right w:val="none" w:sz="0" w:space="0" w:color="auto"/>
          </w:divBdr>
        </w:div>
        <w:div w:id="1902398423">
          <w:marLeft w:val="0"/>
          <w:marRight w:val="0"/>
          <w:marTop w:val="0"/>
          <w:marBottom w:val="0"/>
          <w:divBdr>
            <w:top w:val="none" w:sz="0" w:space="0" w:color="auto"/>
            <w:left w:val="none" w:sz="0" w:space="0" w:color="auto"/>
            <w:bottom w:val="none" w:sz="0" w:space="0" w:color="auto"/>
            <w:right w:val="none" w:sz="0" w:space="0" w:color="auto"/>
          </w:divBdr>
        </w:div>
        <w:div w:id="1112095636">
          <w:marLeft w:val="0"/>
          <w:marRight w:val="0"/>
          <w:marTop w:val="0"/>
          <w:marBottom w:val="0"/>
          <w:divBdr>
            <w:top w:val="none" w:sz="0" w:space="0" w:color="auto"/>
            <w:left w:val="none" w:sz="0" w:space="0" w:color="auto"/>
            <w:bottom w:val="none" w:sz="0" w:space="0" w:color="auto"/>
            <w:right w:val="none" w:sz="0" w:space="0" w:color="auto"/>
          </w:divBdr>
        </w:div>
        <w:div w:id="1567106622">
          <w:marLeft w:val="0"/>
          <w:marRight w:val="0"/>
          <w:marTop w:val="0"/>
          <w:marBottom w:val="0"/>
          <w:divBdr>
            <w:top w:val="none" w:sz="0" w:space="0" w:color="auto"/>
            <w:left w:val="none" w:sz="0" w:space="0" w:color="auto"/>
            <w:bottom w:val="none" w:sz="0" w:space="0" w:color="auto"/>
            <w:right w:val="none" w:sz="0" w:space="0" w:color="auto"/>
          </w:divBdr>
        </w:div>
        <w:div w:id="494224029">
          <w:marLeft w:val="0"/>
          <w:marRight w:val="0"/>
          <w:marTop w:val="0"/>
          <w:marBottom w:val="0"/>
          <w:divBdr>
            <w:top w:val="none" w:sz="0" w:space="0" w:color="auto"/>
            <w:left w:val="none" w:sz="0" w:space="0" w:color="auto"/>
            <w:bottom w:val="none" w:sz="0" w:space="0" w:color="auto"/>
            <w:right w:val="none" w:sz="0" w:space="0" w:color="auto"/>
          </w:divBdr>
        </w:div>
        <w:div w:id="1338381221">
          <w:marLeft w:val="0"/>
          <w:marRight w:val="0"/>
          <w:marTop w:val="0"/>
          <w:marBottom w:val="0"/>
          <w:divBdr>
            <w:top w:val="none" w:sz="0" w:space="0" w:color="auto"/>
            <w:left w:val="none" w:sz="0" w:space="0" w:color="auto"/>
            <w:bottom w:val="none" w:sz="0" w:space="0" w:color="auto"/>
            <w:right w:val="none" w:sz="0" w:space="0" w:color="auto"/>
          </w:divBdr>
        </w:div>
        <w:div w:id="71972876">
          <w:marLeft w:val="0"/>
          <w:marRight w:val="0"/>
          <w:marTop w:val="0"/>
          <w:marBottom w:val="0"/>
          <w:divBdr>
            <w:top w:val="none" w:sz="0" w:space="0" w:color="auto"/>
            <w:left w:val="none" w:sz="0" w:space="0" w:color="auto"/>
            <w:bottom w:val="none" w:sz="0" w:space="0" w:color="auto"/>
            <w:right w:val="none" w:sz="0" w:space="0" w:color="auto"/>
          </w:divBdr>
        </w:div>
        <w:div w:id="1647662118">
          <w:marLeft w:val="0"/>
          <w:marRight w:val="0"/>
          <w:marTop w:val="0"/>
          <w:marBottom w:val="0"/>
          <w:divBdr>
            <w:top w:val="none" w:sz="0" w:space="0" w:color="auto"/>
            <w:left w:val="none" w:sz="0" w:space="0" w:color="auto"/>
            <w:bottom w:val="none" w:sz="0" w:space="0" w:color="auto"/>
            <w:right w:val="none" w:sz="0" w:space="0" w:color="auto"/>
          </w:divBdr>
        </w:div>
        <w:div w:id="2067534530">
          <w:marLeft w:val="0"/>
          <w:marRight w:val="0"/>
          <w:marTop w:val="0"/>
          <w:marBottom w:val="0"/>
          <w:divBdr>
            <w:top w:val="none" w:sz="0" w:space="0" w:color="auto"/>
            <w:left w:val="none" w:sz="0" w:space="0" w:color="auto"/>
            <w:bottom w:val="none" w:sz="0" w:space="0" w:color="auto"/>
            <w:right w:val="none" w:sz="0" w:space="0" w:color="auto"/>
          </w:divBdr>
        </w:div>
      </w:divsChild>
    </w:div>
    <w:div w:id="1072771952">
      <w:bodyDiv w:val="1"/>
      <w:marLeft w:val="0"/>
      <w:marRight w:val="0"/>
      <w:marTop w:val="0"/>
      <w:marBottom w:val="0"/>
      <w:divBdr>
        <w:top w:val="none" w:sz="0" w:space="0" w:color="auto"/>
        <w:left w:val="none" w:sz="0" w:space="0" w:color="auto"/>
        <w:bottom w:val="none" w:sz="0" w:space="0" w:color="auto"/>
        <w:right w:val="none" w:sz="0" w:space="0" w:color="auto"/>
      </w:divBdr>
    </w:div>
    <w:div w:id="1205214353">
      <w:bodyDiv w:val="1"/>
      <w:marLeft w:val="0"/>
      <w:marRight w:val="0"/>
      <w:marTop w:val="0"/>
      <w:marBottom w:val="0"/>
      <w:divBdr>
        <w:top w:val="none" w:sz="0" w:space="0" w:color="auto"/>
        <w:left w:val="none" w:sz="0" w:space="0" w:color="auto"/>
        <w:bottom w:val="none" w:sz="0" w:space="0" w:color="auto"/>
        <w:right w:val="none" w:sz="0" w:space="0" w:color="auto"/>
      </w:divBdr>
      <w:divsChild>
        <w:div w:id="993607400">
          <w:marLeft w:val="0"/>
          <w:marRight w:val="0"/>
          <w:marTop w:val="0"/>
          <w:marBottom w:val="0"/>
          <w:divBdr>
            <w:top w:val="none" w:sz="0" w:space="0" w:color="auto"/>
            <w:left w:val="none" w:sz="0" w:space="0" w:color="auto"/>
            <w:bottom w:val="none" w:sz="0" w:space="0" w:color="auto"/>
            <w:right w:val="none" w:sz="0" w:space="0" w:color="auto"/>
          </w:divBdr>
        </w:div>
        <w:div w:id="1940334144">
          <w:marLeft w:val="0"/>
          <w:marRight w:val="0"/>
          <w:marTop w:val="0"/>
          <w:marBottom w:val="0"/>
          <w:divBdr>
            <w:top w:val="none" w:sz="0" w:space="0" w:color="auto"/>
            <w:left w:val="none" w:sz="0" w:space="0" w:color="auto"/>
            <w:bottom w:val="none" w:sz="0" w:space="0" w:color="auto"/>
            <w:right w:val="none" w:sz="0" w:space="0" w:color="auto"/>
          </w:divBdr>
        </w:div>
        <w:div w:id="2126582940">
          <w:marLeft w:val="0"/>
          <w:marRight w:val="0"/>
          <w:marTop w:val="0"/>
          <w:marBottom w:val="0"/>
          <w:divBdr>
            <w:top w:val="none" w:sz="0" w:space="0" w:color="auto"/>
            <w:left w:val="none" w:sz="0" w:space="0" w:color="auto"/>
            <w:bottom w:val="none" w:sz="0" w:space="0" w:color="auto"/>
            <w:right w:val="none" w:sz="0" w:space="0" w:color="auto"/>
          </w:divBdr>
        </w:div>
        <w:div w:id="189993777">
          <w:marLeft w:val="0"/>
          <w:marRight w:val="0"/>
          <w:marTop w:val="0"/>
          <w:marBottom w:val="0"/>
          <w:divBdr>
            <w:top w:val="none" w:sz="0" w:space="0" w:color="auto"/>
            <w:left w:val="none" w:sz="0" w:space="0" w:color="auto"/>
            <w:bottom w:val="none" w:sz="0" w:space="0" w:color="auto"/>
            <w:right w:val="none" w:sz="0" w:space="0" w:color="auto"/>
          </w:divBdr>
        </w:div>
        <w:div w:id="1627157960">
          <w:marLeft w:val="0"/>
          <w:marRight w:val="0"/>
          <w:marTop w:val="0"/>
          <w:marBottom w:val="0"/>
          <w:divBdr>
            <w:top w:val="none" w:sz="0" w:space="0" w:color="auto"/>
            <w:left w:val="none" w:sz="0" w:space="0" w:color="auto"/>
            <w:bottom w:val="none" w:sz="0" w:space="0" w:color="auto"/>
            <w:right w:val="none" w:sz="0" w:space="0" w:color="auto"/>
          </w:divBdr>
        </w:div>
        <w:div w:id="1248727523">
          <w:marLeft w:val="0"/>
          <w:marRight w:val="0"/>
          <w:marTop w:val="0"/>
          <w:marBottom w:val="0"/>
          <w:divBdr>
            <w:top w:val="none" w:sz="0" w:space="0" w:color="auto"/>
            <w:left w:val="none" w:sz="0" w:space="0" w:color="auto"/>
            <w:bottom w:val="none" w:sz="0" w:space="0" w:color="auto"/>
            <w:right w:val="none" w:sz="0" w:space="0" w:color="auto"/>
          </w:divBdr>
        </w:div>
        <w:div w:id="1267808513">
          <w:marLeft w:val="0"/>
          <w:marRight w:val="0"/>
          <w:marTop w:val="0"/>
          <w:marBottom w:val="0"/>
          <w:divBdr>
            <w:top w:val="none" w:sz="0" w:space="0" w:color="auto"/>
            <w:left w:val="none" w:sz="0" w:space="0" w:color="auto"/>
            <w:bottom w:val="none" w:sz="0" w:space="0" w:color="auto"/>
            <w:right w:val="none" w:sz="0" w:space="0" w:color="auto"/>
          </w:divBdr>
        </w:div>
        <w:div w:id="418675616">
          <w:marLeft w:val="0"/>
          <w:marRight w:val="0"/>
          <w:marTop w:val="0"/>
          <w:marBottom w:val="0"/>
          <w:divBdr>
            <w:top w:val="none" w:sz="0" w:space="0" w:color="auto"/>
            <w:left w:val="none" w:sz="0" w:space="0" w:color="auto"/>
            <w:bottom w:val="none" w:sz="0" w:space="0" w:color="auto"/>
            <w:right w:val="none" w:sz="0" w:space="0" w:color="auto"/>
          </w:divBdr>
        </w:div>
        <w:div w:id="1581056716">
          <w:marLeft w:val="0"/>
          <w:marRight w:val="0"/>
          <w:marTop w:val="0"/>
          <w:marBottom w:val="0"/>
          <w:divBdr>
            <w:top w:val="none" w:sz="0" w:space="0" w:color="auto"/>
            <w:left w:val="none" w:sz="0" w:space="0" w:color="auto"/>
            <w:bottom w:val="none" w:sz="0" w:space="0" w:color="auto"/>
            <w:right w:val="none" w:sz="0" w:space="0" w:color="auto"/>
          </w:divBdr>
        </w:div>
      </w:divsChild>
    </w:div>
    <w:div w:id="1296595595">
      <w:bodyDiv w:val="1"/>
      <w:marLeft w:val="0"/>
      <w:marRight w:val="0"/>
      <w:marTop w:val="0"/>
      <w:marBottom w:val="0"/>
      <w:divBdr>
        <w:top w:val="none" w:sz="0" w:space="0" w:color="auto"/>
        <w:left w:val="none" w:sz="0" w:space="0" w:color="auto"/>
        <w:bottom w:val="none" w:sz="0" w:space="0" w:color="auto"/>
        <w:right w:val="none" w:sz="0" w:space="0" w:color="auto"/>
      </w:divBdr>
    </w:div>
    <w:div w:id="1414281395">
      <w:bodyDiv w:val="1"/>
      <w:marLeft w:val="0"/>
      <w:marRight w:val="0"/>
      <w:marTop w:val="0"/>
      <w:marBottom w:val="0"/>
      <w:divBdr>
        <w:top w:val="none" w:sz="0" w:space="0" w:color="auto"/>
        <w:left w:val="none" w:sz="0" w:space="0" w:color="auto"/>
        <w:bottom w:val="none" w:sz="0" w:space="0" w:color="auto"/>
        <w:right w:val="none" w:sz="0" w:space="0" w:color="auto"/>
      </w:divBdr>
    </w:div>
    <w:div w:id="1551576128">
      <w:bodyDiv w:val="1"/>
      <w:marLeft w:val="0"/>
      <w:marRight w:val="0"/>
      <w:marTop w:val="0"/>
      <w:marBottom w:val="0"/>
      <w:divBdr>
        <w:top w:val="none" w:sz="0" w:space="0" w:color="auto"/>
        <w:left w:val="none" w:sz="0" w:space="0" w:color="auto"/>
        <w:bottom w:val="none" w:sz="0" w:space="0" w:color="auto"/>
        <w:right w:val="none" w:sz="0" w:space="0" w:color="auto"/>
      </w:divBdr>
      <w:divsChild>
        <w:div w:id="487552514">
          <w:marLeft w:val="0"/>
          <w:marRight w:val="0"/>
          <w:marTop w:val="0"/>
          <w:marBottom w:val="0"/>
          <w:divBdr>
            <w:top w:val="none" w:sz="0" w:space="0" w:color="auto"/>
            <w:left w:val="none" w:sz="0" w:space="0" w:color="auto"/>
            <w:bottom w:val="none" w:sz="0" w:space="0" w:color="auto"/>
            <w:right w:val="none" w:sz="0" w:space="0" w:color="auto"/>
          </w:divBdr>
        </w:div>
        <w:div w:id="1588270346">
          <w:marLeft w:val="0"/>
          <w:marRight w:val="0"/>
          <w:marTop w:val="0"/>
          <w:marBottom w:val="0"/>
          <w:divBdr>
            <w:top w:val="none" w:sz="0" w:space="0" w:color="auto"/>
            <w:left w:val="none" w:sz="0" w:space="0" w:color="auto"/>
            <w:bottom w:val="none" w:sz="0" w:space="0" w:color="auto"/>
            <w:right w:val="none" w:sz="0" w:space="0" w:color="auto"/>
          </w:divBdr>
        </w:div>
        <w:div w:id="1194266017">
          <w:marLeft w:val="0"/>
          <w:marRight w:val="0"/>
          <w:marTop w:val="0"/>
          <w:marBottom w:val="0"/>
          <w:divBdr>
            <w:top w:val="none" w:sz="0" w:space="0" w:color="auto"/>
            <w:left w:val="none" w:sz="0" w:space="0" w:color="auto"/>
            <w:bottom w:val="none" w:sz="0" w:space="0" w:color="auto"/>
            <w:right w:val="none" w:sz="0" w:space="0" w:color="auto"/>
          </w:divBdr>
        </w:div>
        <w:div w:id="1708022724">
          <w:marLeft w:val="0"/>
          <w:marRight w:val="0"/>
          <w:marTop w:val="0"/>
          <w:marBottom w:val="0"/>
          <w:divBdr>
            <w:top w:val="none" w:sz="0" w:space="0" w:color="auto"/>
            <w:left w:val="none" w:sz="0" w:space="0" w:color="auto"/>
            <w:bottom w:val="none" w:sz="0" w:space="0" w:color="auto"/>
            <w:right w:val="none" w:sz="0" w:space="0" w:color="auto"/>
          </w:divBdr>
        </w:div>
        <w:div w:id="1492716497">
          <w:marLeft w:val="0"/>
          <w:marRight w:val="0"/>
          <w:marTop w:val="0"/>
          <w:marBottom w:val="0"/>
          <w:divBdr>
            <w:top w:val="none" w:sz="0" w:space="0" w:color="auto"/>
            <w:left w:val="none" w:sz="0" w:space="0" w:color="auto"/>
            <w:bottom w:val="none" w:sz="0" w:space="0" w:color="auto"/>
            <w:right w:val="none" w:sz="0" w:space="0" w:color="auto"/>
          </w:divBdr>
        </w:div>
        <w:div w:id="1086876700">
          <w:marLeft w:val="0"/>
          <w:marRight w:val="0"/>
          <w:marTop w:val="0"/>
          <w:marBottom w:val="0"/>
          <w:divBdr>
            <w:top w:val="none" w:sz="0" w:space="0" w:color="auto"/>
            <w:left w:val="none" w:sz="0" w:space="0" w:color="auto"/>
            <w:bottom w:val="none" w:sz="0" w:space="0" w:color="auto"/>
            <w:right w:val="none" w:sz="0" w:space="0" w:color="auto"/>
          </w:divBdr>
        </w:div>
        <w:div w:id="476804947">
          <w:marLeft w:val="0"/>
          <w:marRight w:val="0"/>
          <w:marTop w:val="0"/>
          <w:marBottom w:val="0"/>
          <w:divBdr>
            <w:top w:val="none" w:sz="0" w:space="0" w:color="auto"/>
            <w:left w:val="none" w:sz="0" w:space="0" w:color="auto"/>
            <w:bottom w:val="none" w:sz="0" w:space="0" w:color="auto"/>
            <w:right w:val="none" w:sz="0" w:space="0" w:color="auto"/>
          </w:divBdr>
        </w:div>
        <w:div w:id="555971954">
          <w:marLeft w:val="0"/>
          <w:marRight w:val="0"/>
          <w:marTop w:val="0"/>
          <w:marBottom w:val="0"/>
          <w:divBdr>
            <w:top w:val="none" w:sz="0" w:space="0" w:color="auto"/>
            <w:left w:val="none" w:sz="0" w:space="0" w:color="auto"/>
            <w:bottom w:val="none" w:sz="0" w:space="0" w:color="auto"/>
            <w:right w:val="none" w:sz="0" w:space="0" w:color="auto"/>
          </w:divBdr>
        </w:div>
        <w:div w:id="720716659">
          <w:marLeft w:val="0"/>
          <w:marRight w:val="0"/>
          <w:marTop w:val="0"/>
          <w:marBottom w:val="0"/>
          <w:divBdr>
            <w:top w:val="none" w:sz="0" w:space="0" w:color="auto"/>
            <w:left w:val="none" w:sz="0" w:space="0" w:color="auto"/>
            <w:bottom w:val="none" w:sz="0" w:space="0" w:color="auto"/>
            <w:right w:val="none" w:sz="0" w:space="0" w:color="auto"/>
          </w:divBdr>
        </w:div>
        <w:div w:id="936715501">
          <w:marLeft w:val="0"/>
          <w:marRight w:val="0"/>
          <w:marTop w:val="0"/>
          <w:marBottom w:val="0"/>
          <w:divBdr>
            <w:top w:val="none" w:sz="0" w:space="0" w:color="auto"/>
            <w:left w:val="none" w:sz="0" w:space="0" w:color="auto"/>
            <w:bottom w:val="none" w:sz="0" w:space="0" w:color="auto"/>
            <w:right w:val="none" w:sz="0" w:space="0" w:color="auto"/>
          </w:divBdr>
        </w:div>
        <w:div w:id="1739399564">
          <w:marLeft w:val="0"/>
          <w:marRight w:val="0"/>
          <w:marTop w:val="0"/>
          <w:marBottom w:val="0"/>
          <w:divBdr>
            <w:top w:val="none" w:sz="0" w:space="0" w:color="auto"/>
            <w:left w:val="none" w:sz="0" w:space="0" w:color="auto"/>
            <w:bottom w:val="none" w:sz="0" w:space="0" w:color="auto"/>
            <w:right w:val="none" w:sz="0" w:space="0" w:color="auto"/>
          </w:divBdr>
        </w:div>
        <w:div w:id="1862620607">
          <w:marLeft w:val="0"/>
          <w:marRight w:val="0"/>
          <w:marTop w:val="0"/>
          <w:marBottom w:val="0"/>
          <w:divBdr>
            <w:top w:val="none" w:sz="0" w:space="0" w:color="auto"/>
            <w:left w:val="none" w:sz="0" w:space="0" w:color="auto"/>
            <w:bottom w:val="none" w:sz="0" w:space="0" w:color="auto"/>
            <w:right w:val="none" w:sz="0" w:space="0" w:color="auto"/>
          </w:divBdr>
        </w:div>
        <w:div w:id="242421943">
          <w:marLeft w:val="0"/>
          <w:marRight w:val="0"/>
          <w:marTop w:val="0"/>
          <w:marBottom w:val="0"/>
          <w:divBdr>
            <w:top w:val="none" w:sz="0" w:space="0" w:color="auto"/>
            <w:left w:val="none" w:sz="0" w:space="0" w:color="auto"/>
            <w:bottom w:val="none" w:sz="0" w:space="0" w:color="auto"/>
            <w:right w:val="none" w:sz="0" w:space="0" w:color="auto"/>
          </w:divBdr>
        </w:div>
      </w:divsChild>
    </w:div>
    <w:div w:id="1565985608">
      <w:bodyDiv w:val="1"/>
      <w:marLeft w:val="0"/>
      <w:marRight w:val="0"/>
      <w:marTop w:val="0"/>
      <w:marBottom w:val="0"/>
      <w:divBdr>
        <w:top w:val="none" w:sz="0" w:space="0" w:color="auto"/>
        <w:left w:val="none" w:sz="0" w:space="0" w:color="auto"/>
        <w:bottom w:val="none" w:sz="0" w:space="0" w:color="auto"/>
        <w:right w:val="none" w:sz="0" w:space="0" w:color="auto"/>
      </w:divBdr>
    </w:div>
    <w:div w:id="1656642929">
      <w:bodyDiv w:val="1"/>
      <w:marLeft w:val="0"/>
      <w:marRight w:val="0"/>
      <w:marTop w:val="0"/>
      <w:marBottom w:val="0"/>
      <w:divBdr>
        <w:top w:val="none" w:sz="0" w:space="0" w:color="auto"/>
        <w:left w:val="none" w:sz="0" w:space="0" w:color="auto"/>
        <w:bottom w:val="none" w:sz="0" w:space="0" w:color="auto"/>
        <w:right w:val="none" w:sz="0" w:space="0" w:color="auto"/>
      </w:divBdr>
    </w:div>
    <w:div w:id="1998530771">
      <w:bodyDiv w:val="1"/>
      <w:marLeft w:val="0"/>
      <w:marRight w:val="0"/>
      <w:marTop w:val="0"/>
      <w:marBottom w:val="0"/>
      <w:divBdr>
        <w:top w:val="none" w:sz="0" w:space="0" w:color="auto"/>
        <w:left w:val="none" w:sz="0" w:space="0" w:color="auto"/>
        <w:bottom w:val="none" w:sz="0" w:space="0" w:color="auto"/>
        <w:right w:val="none" w:sz="0" w:space="0" w:color="auto"/>
      </w:divBdr>
      <w:divsChild>
        <w:div w:id="1872844234">
          <w:marLeft w:val="0"/>
          <w:marRight w:val="0"/>
          <w:marTop w:val="0"/>
          <w:marBottom w:val="0"/>
          <w:divBdr>
            <w:top w:val="none" w:sz="0" w:space="0" w:color="auto"/>
            <w:left w:val="none" w:sz="0" w:space="0" w:color="auto"/>
            <w:bottom w:val="none" w:sz="0" w:space="0" w:color="auto"/>
            <w:right w:val="none" w:sz="0" w:space="0" w:color="auto"/>
          </w:divBdr>
        </w:div>
        <w:div w:id="1911234624">
          <w:marLeft w:val="0"/>
          <w:marRight w:val="0"/>
          <w:marTop w:val="0"/>
          <w:marBottom w:val="0"/>
          <w:divBdr>
            <w:top w:val="none" w:sz="0" w:space="0" w:color="auto"/>
            <w:left w:val="none" w:sz="0" w:space="0" w:color="auto"/>
            <w:bottom w:val="none" w:sz="0" w:space="0" w:color="auto"/>
            <w:right w:val="none" w:sz="0" w:space="0" w:color="auto"/>
          </w:divBdr>
        </w:div>
        <w:div w:id="1087574656">
          <w:marLeft w:val="0"/>
          <w:marRight w:val="0"/>
          <w:marTop w:val="0"/>
          <w:marBottom w:val="0"/>
          <w:divBdr>
            <w:top w:val="none" w:sz="0" w:space="0" w:color="auto"/>
            <w:left w:val="none" w:sz="0" w:space="0" w:color="auto"/>
            <w:bottom w:val="none" w:sz="0" w:space="0" w:color="auto"/>
            <w:right w:val="none" w:sz="0" w:space="0" w:color="auto"/>
          </w:divBdr>
        </w:div>
        <w:div w:id="780153770">
          <w:marLeft w:val="0"/>
          <w:marRight w:val="0"/>
          <w:marTop w:val="0"/>
          <w:marBottom w:val="0"/>
          <w:divBdr>
            <w:top w:val="none" w:sz="0" w:space="0" w:color="auto"/>
            <w:left w:val="none" w:sz="0" w:space="0" w:color="auto"/>
            <w:bottom w:val="none" w:sz="0" w:space="0" w:color="auto"/>
            <w:right w:val="none" w:sz="0" w:space="0" w:color="auto"/>
          </w:divBdr>
        </w:div>
        <w:div w:id="1463814682">
          <w:marLeft w:val="0"/>
          <w:marRight w:val="0"/>
          <w:marTop w:val="0"/>
          <w:marBottom w:val="0"/>
          <w:divBdr>
            <w:top w:val="none" w:sz="0" w:space="0" w:color="auto"/>
            <w:left w:val="none" w:sz="0" w:space="0" w:color="auto"/>
            <w:bottom w:val="none" w:sz="0" w:space="0" w:color="auto"/>
            <w:right w:val="none" w:sz="0" w:space="0" w:color="auto"/>
          </w:divBdr>
        </w:div>
        <w:div w:id="182673946">
          <w:marLeft w:val="0"/>
          <w:marRight w:val="0"/>
          <w:marTop w:val="0"/>
          <w:marBottom w:val="0"/>
          <w:divBdr>
            <w:top w:val="none" w:sz="0" w:space="0" w:color="auto"/>
            <w:left w:val="none" w:sz="0" w:space="0" w:color="auto"/>
            <w:bottom w:val="none" w:sz="0" w:space="0" w:color="auto"/>
            <w:right w:val="none" w:sz="0" w:space="0" w:color="auto"/>
          </w:divBdr>
        </w:div>
        <w:div w:id="2142994327">
          <w:marLeft w:val="0"/>
          <w:marRight w:val="0"/>
          <w:marTop w:val="0"/>
          <w:marBottom w:val="0"/>
          <w:divBdr>
            <w:top w:val="none" w:sz="0" w:space="0" w:color="auto"/>
            <w:left w:val="none" w:sz="0" w:space="0" w:color="auto"/>
            <w:bottom w:val="none" w:sz="0" w:space="0" w:color="auto"/>
            <w:right w:val="none" w:sz="0" w:space="0" w:color="auto"/>
          </w:divBdr>
        </w:div>
      </w:divsChild>
    </w:div>
    <w:div w:id="2078090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anagement@hse.ie" TargetMode="External"/><Relationship Id="rId18" Type="http://schemas.openxmlformats.org/officeDocument/2006/relationships/hyperlink" Target="https://www.hse.ie/eng/services/list/2/primarycare/childrenfirst/resources/"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Workforce.OHR@hse.ie" TargetMode="External"/><Relationship Id="rId17" Type="http://schemas.openxmlformats.org/officeDocument/2006/relationships/hyperlink" Target="https://revisedacts.lawreform.ie/eli/2015/act/36/revised/en/html" TargetMode="External"/><Relationship Id="rId2" Type="http://schemas.openxmlformats.org/officeDocument/2006/relationships/customXml" Target="../customXml/item2.xml"/><Relationship Id="rId16" Type="http://schemas.openxmlformats.org/officeDocument/2006/relationships/hyperlink" Target="https://www.cpsa.ie/pdf/?file=https://assets.cpsa.ie/media/275828/b88e3648-c663-4293-9471-d2d75bd1d685.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ichael.okane@hse.ie"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hse.ie/eng/staff/resources/diversity/diversity.html"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sipo.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nterprise.gov.ie/en/what-we-do/workplace-and-skills/employment-permits/"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HSE Primary">
      <a:dk1>
        <a:srgbClr val="006151"/>
      </a:dk1>
      <a:lt1>
        <a:srgbClr val="FFFFFF"/>
      </a:lt1>
      <a:dk2>
        <a:srgbClr val="00251A"/>
      </a:dk2>
      <a:lt2>
        <a:srgbClr val="FFFFFF"/>
      </a:lt2>
      <a:accent1>
        <a:srgbClr val="006152"/>
      </a:accent1>
      <a:accent2>
        <a:srgbClr val="138D78"/>
      </a:accent2>
      <a:accent3>
        <a:srgbClr val="36BCA5"/>
      </a:accent3>
      <a:accent4>
        <a:srgbClr val="46FED8"/>
      </a:accent4>
      <a:accent5>
        <a:srgbClr val="C5F9EB"/>
      </a:accent5>
      <a:accent6>
        <a:srgbClr val="00241A"/>
      </a:accent6>
      <a:hlink>
        <a:srgbClr val="467886"/>
      </a:hlink>
      <a:folHlink>
        <a:srgbClr val="138D7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40502ad-e2ea-49e0-837d-f664c5657004" xsi:nil="true"/>
    <lcf76f155ced4ddcb4097134ff3c332f xmlns="f8767091-446f-4677-8f8f-9d911788ee8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71D84DFC895B43BCAEBA2839FDAE95" ma:contentTypeVersion="13" ma:contentTypeDescription="Create a new document." ma:contentTypeScope="" ma:versionID="51d523d3968138562bcec8cb0a2474d3">
  <xsd:schema xmlns:xsd="http://www.w3.org/2001/XMLSchema" xmlns:xs="http://www.w3.org/2001/XMLSchema" xmlns:p="http://schemas.microsoft.com/office/2006/metadata/properties" xmlns:ns2="f8767091-446f-4677-8f8f-9d911788ee8f" xmlns:ns3="540502ad-e2ea-49e0-837d-f664c5657004" targetNamespace="http://schemas.microsoft.com/office/2006/metadata/properties" ma:root="true" ma:fieldsID="a33e620eaf38b106fd241562d72e0d5a" ns2:_="" ns3:_="">
    <xsd:import namespace="f8767091-446f-4677-8f8f-9d911788ee8f"/>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67091-446f-4677-8f8f-9d911788e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22c8574-1658-41bc-963e-315869a0b486}"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CD2906-D9A0-44F4-BE33-B83D1EB0C97F}">
  <ds:schemaRefs>
    <ds:schemaRef ds:uri="http://schemas.microsoft.com/office/2006/metadata/properties"/>
    <ds:schemaRef ds:uri="http://schemas.microsoft.com/office/infopath/2007/PartnerControls"/>
    <ds:schemaRef ds:uri="540502ad-e2ea-49e0-837d-f664c5657004"/>
    <ds:schemaRef ds:uri="f8767091-446f-4677-8f8f-9d911788ee8f"/>
  </ds:schemaRefs>
</ds:datastoreItem>
</file>

<file path=customXml/itemProps2.xml><?xml version="1.0" encoding="utf-8"?>
<ds:datastoreItem xmlns:ds="http://schemas.openxmlformats.org/officeDocument/2006/customXml" ds:itemID="{124F315E-D3E7-4F7B-A52E-B3EC0A5F4B09}">
  <ds:schemaRefs>
    <ds:schemaRef ds:uri="http://schemas.microsoft.com/sharepoint/v3/contenttype/forms"/>
  </ds:schemaRefs>
</ds:datastoreItem>
</file>

<file path=customXml/itemProps3.xml><?xml version="1.0" encoding="utf-8"?>
<ds:datastoreItem xmlns:ds="http://schemas.openxmlformats.org/officeDocument/2006/customXml" ds:itemID="{F253618E-2B9A-407B-867E-19681354D1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67091-446f-4677-8f8f-9d911788ee8f"/>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A6F3C7A-ABD8-7C40-A8AF-BA7A935C76F3}">
  <ds:schemaRefs>
    <ds:schemaRef ds:uri="http://schemas.openxmlformats.org/officeDocument/2006/bibliography"/>
  </ds:schemaRefs>
</ds:datastoreItem>
</file>

<file path=docMetadata/LabelInfo.xml><?xml version="1.0" encoding="utf-8"?>
<clbl:labelList xmlns:clbl="http://schemas.microsoft.com/office/2020/mipLabelMetadata">
  <clbl:label id="{ea60d57e-af5b-4752-ac57-3e4f28ca11dc}" enabled="1" method="Privileged" siteId="{36da45f1-dd2c-4d1f-af13-5abe46b99921}" removed="0"/>
</clbl:labelList>
</file>

<file path=docProps/app.xml><?xml version="1.0" encoding="utf-8"?>
<Properties xmlns="http://schemas.openxmlformats.org/officeDocument/2006/extended-properties" xmlns:vt="http://schemas.openxmlformats.org/officeDocument/2006/docPropsVTypes">
  <Template>Normal</Template>
  <TotalTime>19</TotalTime>
  <Pages>12</Pages>
  <Words>5083</Words>
  <Characters>28974</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Chambers, Elizabeth</dc:creator>
  <cp:keywords/>
  <dc:description/>
  <cp:lastModifiedBy>Cliona McGrail</cp:lastModifiedBy>
  <cp:revision>4</cp:revision>
  <dcterms:created xsi:type="dcterms:W3CDTF">2026-10-21T08:49:00Z</dcterms:created>
  <dcterms:modified xsi:type="dcterms:W3CDTF">2026-10-21T11:31:00Z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0x0101000E71D84DFC895B43BCAEBA2839FDAE95</vt:lpwstr>
  </property>
  <property fmtid="{D5CDD505-2E9C-101B-9397-08002B2CF9AE}" pid="3" name="MediaServiceImageTags">
    <vt:lpwstr/>
  </property>
  <property fmtid="{D5CDD505-2E9C-101B-9397-08002B2CF9AE}" pid="4" name="Order">
    <vt:r8>46800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