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692906" w:rsidRDefault="00580176" w:rsidP="00692906">
      <w:pPr>
        <w:jc w:val="center"/>
        <w:rPr>
          <w:rFonts w:cs="Arial"/>
          <w:b/>
          <w:iCs/>
        </w:rPr>
      </w:pPr>
      <w:r>
        <w:rPr>
          <w:rFonts w:cs="Arial"/>
          <w:b/>
          <w:iCs/>
        </w:rPr>
        <w:t>Grade V Staff</w:t>
      </w:r>
      <w:r w:rsidR="00C249C8">
        <w:rPr>
          <w:rFonts w:cs="Arial"/>
          <w:b/>
          <w:iCs/>
        </w:rPr>
        <w:t xml:space="preserve"> Officer</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692906">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 xml:space="preserve">Please note a delivery receipt from your email provider should not be accepted as validation that the </w:t>
      </w:r>
      <w:r w:rsidR="00C249C8">
        <w:rPr>
          <w:rFonts w:ascii="Arial" w:hAnsi="Arial" w:cs="Arial"/>
        </w:rPr>
        <w:t>HR</w:t>
      </w:r>
      <w:r w:rsidR="000E18B2" w:rsidRPr="000E18B2">
        <w:rPr>
          <w:rFonts w:ascii="Arial" w:hAnsi="Arial" w:cs="Arial"/>
        </w:rPr>
        <w:t xml:space="preserve"> has received your email.  Only a response from the email address to which you sent your email is confirmation that the </w:t>
      </w:r>
      <w:r w:rsidR="00C249C8">
        <w:rPr>
          <w:rFonts w:ascii="Arial" w:hAnsi="Arial" w:cs="Arial"/>
        </w:rPr>
        <w:t>HR</w:t>
      </w:r>
      <w:r w:rsidR="000E18B2" w:rsidRPr="000E18B2">
        <w:rPr>
          <w:rFonts w:ascii="Arial" w:hAnsi="Arial" w:cs="Arial"/>
        </w:rPr>
        <w:t xml:space="preserve"> has received your email.</w:t>
      </w:r>
      <w:r w:rsidR="000E18B2" w:rsidRPr="000E18B2">
        <w:rPr>
          <w:rFonts w:ascii="Arial" w:hAnsi="Arial" w:cs="Arial"/>
          <w:b/>
          <w:bCs/>
        </w:rPr>
        <w:t xml:space="preserve">  Therefore, if you have not received an email response from the </w:t>
      </w:r>
      <w:r w:rsidR="006910A5">
        <w:rPr>
          <w:rFonts w:ascii="Arial" w:hAnsi="Arial" w:cs="Arial"/>
          <w:b/>
          <w:bCs/>
        </w:rPr>
        <w:t>HR</w:t>
      </w:r>
      <w:r w:rsidR="000E18B2" w:rsidRPr="000E18B2">
        <w:rPr>
          <w:rFonts w:ascii="Arial" w:hAnsi="Arial" w:cs="Arial"/>
          <w:b/>
          <w:bCs/>
        </w:rPr>
        <w:t xml:space="preserve"> within 5 working days, we highly recommend that you contact us by emailing </w:t>
      </w:r>
      <w:hyperlink r:id="rId9" w:history="1">
        <w:r w:rsidR="00C249C8" w:rsidRPr="00E90831">
          <w:rPr>
            <w:rStyle w:val="Hyperlink"/>
            <w:rFonts w:ascii="Arial" w:hAnsi="Arial" w:cs="Arial"/>
            <w:b/>
            <w:bCs/>
          </w:rPr>
          <w:t>commshr@hse.ie</w:t>
        </w:r>
      </w:hyperlink>
      <w:r w:rsidR="00C249C8">
        <w:rPr>
          <w:rStyle w:val="Hyperlink"/>
          <w:rFonts w:ascii="Arial" w:hAnsi="Arial" w:cs="Arial"/>
          <w:b/>
          <w:bCs/>
          <w:color w:val="auto"/>
        </w:rPr>
        <w:t xml:space="preserve"> </w:t>
      </w:r>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w:t>
      </w:r>
      <w:r w:rsidR="006910A5">
        <w:rPr>
          <w:rFonts w:ascii="Arial" w:hAnsi="Arial" w:cs="Arial"/>
        </w:rPr>
        <w:t>HR</w:t>
      </w:r>
      <w:r w:rsidRPr="000E18B2">
        <w:rPr>
          <w:rFonts w:ascii="Arial" w:hAnsi="Arial" w:cs="Arial"/>
        </w:rPr>
        <w:t xml:space="preserve">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lastRenderedPageBreak/>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C249C8" w:rsidP="00CA4FC3">
      <w:pPr>
        <w:numPr>
          <w:ilvl w:val="0"/>
          <w:numId w:val="4"/>
        </w:numPr>
        <w:jc w:val="both"/>
        <w:rPr>
          <w:rFonts w:cs="Arial"/>
          <w:color w:val="000000" w:themeColor="text1"/>
        </w:rPr>
      </w:pPr>
      <w:r>
        <w:rPr>
          <w:rFonts w:cs="Arial"/>
        </w:rPr>
        <w:t>HR</w:t>
      </w:r>
      <w:r w:rsidR="006158B7" w:rsidRPr="008F59BA">
        <w:rPr>
          <w:rFonts w:cs="Arial"/>
        </w:rPr>
        <w:t xml:space="preserve"> can only accept complete applications received by the closing date and time</w:t>
      </w:r>
      <w:r w:rsidR="00340515">
        <w:rPr>
          <w:rFonts w:cs="Arial"/>
        </w:rPr>
        <w:t xml:space="preserve"> </w:t>
      </w:r>
      <w:r w:rsidR="00580176">
        <w:rPr>
          <w:rFonts w:cs="Arial"/>
        </w:rPr>
        <w:t>13</w:t>
      </w:r>
      <w:r w:rsidR="00580176" w:rsidRPr="00580176">
        <w:rPr>
          <w:rFonts w:cs="Arial"/>
          <w:vertAlign w:val="superscript"/>
        </w:rPr>
        <w:t>th</w:t>
      </w:r>
      <w:r w:rsidR="00580176">
        <w:rPr>
          <w:rFonts w:cs="Arial"/>
        </w:rPr>
        <w:t xml:space="preserve"> April</w:t>
      </w:r>
      <w:r w:rsidR="006910A5">
        <w:rPr>
          <w:rFonts w:cs="Arial"/>
          <w:b/>
        </w:rPr>
        <w:t xml:space="preserve"> 2025 @ 5.00pm</w:t>
      </w:r>
      <w:r w:rsidR="00C95B23" w:rsidRPr="00691D6A">
        <w:rPr>
          <w:rFonts w:cs="Arial"/>
          <w:b/>
        </w:rPr>
        <w:t xml:space="preserve">  </w:t>
      </w:r>
      <w:r w:rsidR="00C95B23" w:rsidRPr="00691D6A">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 xml:space="preserve">the </w:t>
      </w:r>
      <w:r w:rsidR="00C249C8">
        <w:rPr>
          <w:rFonts w:cs="Arial"/>
        </w:rPr>
        <w:t>HR</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692906" w:rsidRDefault="002807A0" w:rsidP="00176309">
      <w:pPr>
        <w:numPr>
          <w:ilvl w:val="0"/>
          <w:numId w:val="5"/>
        </w:numPr>
        <w:jc w:val="both"/>
        <w:rPr>
          <w:rFonts w:cs="Arial"/>
          <w:bCs/>
        </w:rPr>
      </w:pPr>
      <w:r w:rsidRPr="00692906">
        <w:rPr>
          <w:rFonts w:cs="Arial"/>
          <w:bCs/>
        </w:rPr>
        <w:t>If there is an existing panel in place this may take precedence over the newly formed panel for this campaign</w:t>
      </w:r>
      <w:r w:rsidR="00CA03A6" w:rsidRPr="00692906">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lastRenderedPageBreak/>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6E56A6"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w:t>
      </w:r>
      <w:r w:rsidRPr="008F59BA">
        <w:rPr>
          <w:rFonts w:cs="Arial"/>
          <w:color w:val="000000"/>
        </w:rPr>
        <w:lastRenderedPageBreak/>
        <w:t>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hyperlink r:id="rId14" w:history="1">
        <w:r w:rsidR="006910A5" w:rsidRPr="00E576CA">
          <w:rPr>
            <w:rStyle w:val="Hyperlink"/>
            <w:rFonts w:cs="Arial"/>
          </w:rPr>
          <w:t>commshr@hse.ie</w:t>
        </w:r>
      </w:hyperlink>
      <w:r w:rsidR="006910A5">
        <w:rPr>
          <w:rFonts w:cs="Arial"/>
        </w:rPr>
        <w:t xml:space="preserve"> </w:t>
      </w:r>
      <w:r w:rsidRPr="00691D6A">
        <w:rPr>
          <w:rFonts w:cs="Arial"/>
          <w:iCs/>
        </w:rPr>
        <w:t xml:space="preserve"> </w:t>
      </w:r>
      <w:r w:rsidRPr="00691D6A">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6910A5">
        <w:rPr>
          <w:iCs/>
        </w:rPr>
        <w:t xml:space="preserve">Mary Brodie </w:t>
      </w:r>
      <w:hyperlink r:id="rId15" w:history="1">
        <w:r w:rsidR="006910A5" w:rsidRPr="00E576CA">
          <w:rPr>
            <w:rStyle w:val="Hyperlink"/>
            <w:iCs/>
          </w:rPr>
          <w:t>mary.brodie@hse.ie</w:t>
        </w:r>
      </w:hyperlink>
      <w:r w:rsidR="006910A5">
        <w:rPr>
          <w:iCs/>
        </w:rPr>
        <w:t xml:space="preserve"> </w:t>
      </w:r>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b/>
        </w:rPr>
        <w:t>Appendix 1</w:t>
      </w:r>
    </w:p>
    <w:p w:rsidR="006158B7" w:rsidRPr="00F46E24" w:rsidRDefault="006158B7" w:rsidP="006158B7">
      <w:pPr>
        <w:rPr>
          <w:rFonts w:cs="Arial"/>
          <w:color w:val="FF0000"/>
        </w:rPr>
      </w:pPr>
    </w:p>
    <w:p w:rsidR="00692906" w:rsidRDefault="00692906" w:rsidP="00692906">
      <w:pPr>
        <w:spacing w:line="276" w:lineRule="auto"/>
        <w:jc w:val="both"/>
        <w:textAlignment w:val="baseline"/>
        <w:rPr>
          <w:rFonts w:cs="Arial"/>
          <w:b/>
          <w:color w:val="000000" w:themeColor="text1"/>
        </w:rPr>
      </w:pPr>
      <w:r w:rsidRPr="00324C71">
        <w:rPr>
          <w:rFonts w:cs="Arial"/>
          <w:b/>
          <w:color w:val="000000" w:themeColor="text1"/>
        </w:rPr>
        <w:t>Candidates must have at the latest date of application: </w:t>
      </w:r>
    </w:p>
    <w:p w:rsidR="006E56A6" w:rsidRPr="00B7133C" w:rsidRDefault="006E56A6" w:rsidP="006E56A6">
      <w:pPr>
        <w:rPr>
          <w:rFonts w:cs="Arial"/>
          <w:b/>
        </w:rPr>
      </w:pPr>
      <w:r w:rsidRPr="00B7133C">
        <w:rPr>
          <w:rFonts w:cs="Arial"/>
          <w:b/>
          <w:i/>
          <w:iCs/>
          <w:color w:val="000000"/>
        </w:rPr>
        <w:t xml:space="preserve">This campaign is confined to staff who are currently employed by </w:t>
      </w:r>
      <w:r w:rsidRPr="00B7133C">
        <w:rPr>
          <w:rFonts w:cs="Arial"/>
          <w:b/>
          <w:bCs/>
          <w:i/>
          <w:iCs/>
          <w:color w:val="000000"/>
        </w:rPr>
        <w:t>the HSE, TUSLA, other statutory health agencies*, or a body which provides services on behalf of the HSE under Section 38 of the Health Act 2004</w:t>
      </w:r>
      <w:r w:rsidRPr="00B7133C">
        <w:rPr>
          <w:rFonts w:cs="Arial"/>
          <w:b/>
          <w:i/>
          <w:iCs/>
          <w:color w:val="000000"/>
        </w:rPr>
        <w:t xml:space="preserve"> as per Workplace Relations Commission agreement - 161867</w:t>
      </w:r>
    </w:p>
    <w:p w:rsidR="006E56A6" w:rsidRPr="00B7133C" w:rsidRDefault="006E56A6" w:rsidP="006E56A6">
      <w:pPr>
        <w:jc w:val="both"/>
        <w:rPr>
          <w:rFonts w:cs="Arial"/>
          <w:b/>
        </w:rPr>
      </w:pPr>
    </w:p>
    <w:p w:rsidR="006E56A6" w:rsidRPr="00B7133C" w:rsidRDefault="006E56A6" w:rsidP="006E56A6">
      <w:pPr>
        <w:rPr>
          <w:rFonts w:cs="Arial"/>
          <w:bCs/>
          <w:iCs/>
          <w:shd w:val="clear" w:color="auto" w:fill="FFFFFF"/>
        </w:rPr>
      </w:pPr>
      <w:r w:rsidRPr="00B7133C">
        <w:rPr>
          <w:rFonts w:cs="Arial"/>
          <w:bCs/>
          <w:iCs/>
          <w:shd w:val="clear" w:color="auto" w:fill="FFFFFF"/>
        </w:rPr>
        <w:t xml:space="preserve">* View the list of </w:t>
      </w:r>
      <w:hyperlink r:id="rId17" w:history="1">
        <w:r w:rsidRPr="00B7133C">
          <w:rPr>
            <w:rFonts w:cs="Arial"/>
            <w:bCs/>
            <w:iCs/>
            <w:color w:val="0000FF"/>
            <w:u w:val="single"/>
            <w:shd w:val="clear" w:color="auto" w:fill="FFFFFF"/>
          </w:rPr>
          <w:t>other statutory health agencies</w:t>
        </w:r>
      </w:hyperlink>
    </w:p>
    <w:p w:rsidR="006E56A6" w:rsidRPr="00B7133C" w:rsidRDefault="006E56A6" w:rsidP="006E56A6">
      <w:pPr>
        <w:jc w:val="both"/>
        <w:rPr>
          <w:rFonts w:cs="Arial"/>
          <w:b/>
        </w:rPr>
      </w:pPr>
    </w:p>
    <w:p w:rsidR="006E56A6" w:rsidRPr="00B7133C" w:rsidRDefault="006E56A6" w:rsidP="006E56A6">
      <w:pPr>
        <w:pStyle w:val="ListParagraph"/>
        <w:numPr>
          <w:ilvl w:val="0"/>
          <w:numId w:val="26"/>
        </w:numPr>
        <w:contextualSpacing w:val="0"/>
        <w:jc w:val="both"/>
        <w:rPr>
          <w:rFonts w:ascii="Arial" w:hAnsi="Arial" w:cs="Arial"/>
          <w:b/>
          <w:u w:val="single"/>
        </w:rPr>
      </w:pPr>
      <w:r w:rsidRPr="00B7133C">
        <w:rPr>
          <w:rFonts w:ascii="Arial" w:hAnsi="Arial" w:cs="Arial"/>
          <w:b/>
          <w:u w:val="single"/>
        </w:rPr>
        <w:t>Professional Qualifications, Experience, etc.</w:t>
      </w:r>
    </w:p>
    <w:p w:rsidR="006E56A6" w:rsidRPr="00B7133C" w:rsidRDefault="006E56A6" w:rsidP="006E56A6">
      <w:pPr>
        <w:numPr>
          <w:ilvl w:val="0"/>
          <w:numId w:val="25"/>
        </w:numPr>
        <w:contextualSpacing/>
        <w:jc w:val="both"/>
        <w:rPr>
          <w:rFonts w:cs="Arial"/>
          <w:b/>
        </w:rPr>
      </w:pPr>
      <w:r w:rsidRPr="00B7133C">
        <w:rPr>
          <w:rFonts w:cs="Arial"/>
          <w:b/>
        </w:rPr>
        <w:t>Eligible applicants will be those who on the closing date for the competition:</w:t>
      </w:r>
      <w:r w:rsidRPr="00B7133C">
        <w:rPr>
          <w:rFonts w:cs="Arial"/>
          <w:b/>
        </w:rPr>
        <w:br/>
      </w:r>
    </w:p>
    <w:p w:rsidR="006E56A6" w:rsidRPr="00B7133C" w:rsidRDefault="006E56A6" w:rsidP="006E56A6">
      <w:pPr>
        <w:ind w:left="720"/>
        <w:contextualSpacing/>
        <w:jc w:val="both"/>
        <w:rPr>
          <w:rFonts w:cs="Arial"/>
        </w:rPr>
      </w:pPr>
      <w:r w:rsidRPr="00B7133C">
        <w:rPr>
          <w:rFonts w:cs="Arial"/>
        </w:rPr>
        <w:t>Have satisfactory experience as a Clerical Officer in the HSE, TUSLA, other statutory health agencies, or a body which provides services on behalf of the HSE under Section 38 of the Health Act 2004</w:t>
      </w:r>
    </w:p>
    <w:p w:rsidR="006E56A6" w:rsidRPr="00B7133C" w:rsidRDefault="006E56A6" w:rsidP="006E56A6">
      <w:pPr>
        <w:ind w:left="720"/>
        <w:contextualSpacing/>
        <w:jc w:val="both"/>
        <w:rPr>
          <w:rFonts w:cs="Arial"/>
        </w:rPr>
      </w:pPr>
    </w:p>
    <w:p w:rsidR="006E56A6" w:rsidRPr="00B7133C" w:rsidRDefault="006E56A6" w:rsidP="006E56A6">
      <w:pPr>
        <w:ind w:left="720"/>
        <w:contextualSpacing/>
        <w:jc w:val="center"/>
        <w:rPr>
          <w:rFonts w:cs="Arial"/>
        </w:rPr>
      </w:pPr>
      <w:r w:rsidRPr="00B7133C">
        <w:rPr>
          <w:rFonts w:cs="Arial"/>
        </w:rPr>
        <w:t>Or</w:t>
      </w:r>
    </w:p>
    <w:p w:rsidR="006E56A6" w:rsidRPr="00B7133C" w:rsidRDefault="006E56A6" w:rsidP="006E56A6">
      <w:pPr>
        <w:ind w:left="720"/>
        <w:contextualSpacing/>
        <w:jc w:val="both"/>
        <w:rPr>
          <w:rFonts w:cs="Arial"/>
        </w:rPr>
      </w:pPr>
    </w:p>
    <w:p w:rsidR="006E56A6" w:rsidRPr="00B7133C" w:rsidRDefault="006E56A6" w:rsidP="006E56A6">
      <w:pPr>
        <w:ind w:left="720"/>
        <w:contextualSpacing/>
        <w:jc w:val="both"/>
        <w:rPr>
          <w:rFonts w:cs="Arial"/>
        </w:rPr>
      </w:pPr>
      <w:r w:rsidRPr="00B7133C">
        <w:rPr>
          <w:rFonts w:cs="Arial"/>
        </w:rPr>
        <w:t>Have obtained a pass (Grade D) in at least five subjects from the approved list of subjects in the Department of Education Leaving Certificate Examination, including Mathematics and English or Irish</w:t>
      </w:r>
      <w:r w:rsidRPr="00B7133C">
        <w:rPr>
          <w:rFonts w:cs="Arial"/>
          <w:vertAlign w:val="superscript"/>
        </w:rPr>
        <w:t>1</w:t>
      </w:r>
      <w:r w:rsidRPr="00B7133C">
        <w:rPr>
          <w:rFonts w:cs="Arial"/>
        </w:rPr>
        <w:t>.  Candidates should have obtained at least Grade C on higher level papers in three subjects in that examination.</w:t>
      </w:r>
    </w:p>
    <w:p w:rsidR="006E56A6" w:rsidRPr="00B7133C" w:rsidRDefault="006E56A6" w:rsidP="006E56A6">
      <w:pPr>
        <w:ind w:left="720"/>
        <w:contextualSpacing/>
        <w:jc w:val="both"/>
        <w:rPr>
          <w:rFonts w:cs="Arial"/>
        </w:rPr>
      </w:pPr>
    </w:p>
    <w:p w:rsidR="006E56A6" w:rsidRPr="00B7133C" w:rsidRDefault="006E56A6" w:rsidP="006E56A6">
      <w:pPr>
        <w:ind w:left="720"/>
        <w:contextualSpacing/>
        <w:jc w:val="center"/>
        <w:rPr>
          <w:rFonts w:cs="Arial"/>
        </w:rPr>
      </w:pPr>
      <w:r w:rsidRPr="00B7133C">
        <w:rPr>
          <w:rFonts w:cs="Arial"/>
        </w:rPr>
        <w:t>Or</w:t>
      </w:r>
    </w:p>
    <w:p w:rsidR="006E56A6" w:rsidRPr="00B7133C" w:rsidRDefault="006E56A6" w:rsidP="006E56A6">
      <w:pPr>
        <w:ind w:left="720"/>
        <w:contextualSpacing/>
        <w:jc w:val="both"/>
        <w:rPr>
          <w:rFonts w:cs="Arial"/>
        </w:rPr>
      </w:pPr>
    </w:p>
    <w:p w:rsidR="006E56A6" w:rsidRPr="00B7133C" w:rsidRDefault="006E56A6" w:rsidP="006E56A6">
      <w:pPr>
        <w:ind w:left="720"/>
        <w:contextualSpacing/>
        <w:rPr>
          <w:rFonts w:cs="Arial"/>
        </w:rPr>
      </w:pPr>
      <w:r w:rsidRPr="00B7133C">
        <w:rPr>
          <w:rFonts w:cs="Arial"/>
        </w:rPr>
        <w:t>Have completed a relevant examination at a comparable standard in any equivalent examination in another jurisdiction.</w:t>
      </w:r>
      <w:r w:rsidRPr="00B7133C">
        <w:rPr>
          <w:rFonts w:cs="Arial"/>
        </w:rPr>
        <w:br/>
      </w:r>
    </w:p>
    <w:p w:rsidR="006E56A6" w:rsidRPr="00B7133C" w:rsidRDefault="006E56A6" w:rsidP="006E56A6">
      <w:pPr>
        <w:ind w:left="720"/>
        <w:contextualSpacing/>
        <w:jc w:val="center"/>
        <w:rPr>
          <w:rFonts w:cs="Arial"/>
        </w:rPr>
      </w:pPr>
      <w:r w:rsidRPr="00B7133C">
        <w:rPr>
          <w:rFonts w:cs="Arial"/>
        </w:rPr>
        <w:t>Or</w:t>
      </w:r>
    </w:p>
    <w:p w:rsidR="006E56A6" w:rsidRPr="00B7133C" w:rsidRDefault="006E56A6" w:rsidP="006E56A6">
      <w:pPr>
        <w:ind w:left="720"/>
        <w:contextualSpacing/>
        <w:jc w:val="both"/>
        <w:rPr>
          <w:rFonts w:cs="Arial"/>
        </w:rPr>
      </w:pPr>
    </w:p>
    <w:p w:rsidR="006E56A6" w:rsidRPr="00B7133C" w:rsidRDefault="006E56A6" w:rsidP="006E56A6">
      <w:pPr>
        <w:ind w:left="773"/>
        <w:rPr>
          <w:rFonts w:cs="Arial"/>
        </w:rPr>
      </w:pPr>
      <w:r w:rsidRPr="00B7133C">
        <w:rPr>
          <w:rFonts w:cs="Arial"/>
        </w:rPr>
        <w:t>Hold a comparable and relevant third level qualification of at least level 6 on the National Qualifications Framework maintained by Qualifications and Quality Ireland, (QQI).</w:t>
      </w:r>
    </w:p>
    <w:p w:rsidR="006E56A6" w:rsidRPr="00B7133C" w:rsidRDefault="006E56A6" w:rsidP="006E56A6">
      <w:pPr>
        <w:jc w:val="both"/>
        <w:rPr>
          <w:rFonts w:cs="Arial"/>
          <w:b/>
        </w:rPr>
      </w:pPr>
    </w:p>
    <w:p w:rsidR="006E56A6" w:rsidRPr="00B7133C" w:rsidRDefault="006E56A6" w:rsidP="006E56A6">
      <w:pPr>
        <w:jc w:val="both"/>
        <w:rPr>
          <w:rFonts w:cs="Arial"/>
          <w:b/>
        </w:rPr>
      </w:pPr>
    </w:p>
    <w:p w:rsidR="006E56A6" w:rsidRPr="00B7133C" w:rsidRDefault="006E56A6" w:rsidP="006E56A6">
      <w:pPr>
        <w:jc w:val="both"/>
        <w:rPr>
          <w:rFonts w:cs="Arial"/>
        </w:rPr>
      </w:pPr>
      <w:r w:rsidRPr="00B7133C">
        <w:rPr>
          <w:rFonts w:cs="Arial"/>
        </w:rPr>
        <w:t>Note</w:t>
      </w:r>
      <w:r w:rsidRPr="00B7133C">
        <w:rPr>
          <w:rFonts w:cs="Arial"/>
          <w:vertAlign w:val="superscript"/>
        </w:rPr>
        <w:t>1</w:t>
      </w:r>
      <w:r w:rsidRPr="00B7133C">
        <w:rPr>
          <w:rFonts w:cs="Arial"/>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6E56A6" w:rsidRPr="00B7133C" w:rsidRDefault="006E56A6" w:rsidP="006E56A6">
      <w:pPr>
        <w:ind w:left="631"/>
        <w:contextualSpacing/>
        <w:jc w:val="both"/>
        <w:rPr>
          <w:rFonts w:cs="Arial"/>
        </w:rPr>
      </w:pPr>
    </w:p>
    <w:p w:rsidR="006E56A6" w:rsidRPr="00B7133C" w:rsidRDefault="006E56A6" w:rsidP="006E56A6">
      <w:pPr>
        <w:ind w:left="3600"/>
        <w:contextualSpacing/>
        <w:rPr>
          <w:rFonts w:cs="Arial"/>
        </w:rPr>
      </w:pPr>
      <w:r w:rsidRPr="00B7133C">
        <w:rPr>
          <w:rFonts w:cs="Arial"/>
        </w:rPr>
        <w:t>And</w:t>
      </w:r>
    </w:p>
    <w:p w:rsidR="006E56A6" w:rsidRPr="00B7133C" w:rsidRDefault="006E56A6" w:rsidP="006E56A6">
      <w:pPr>
        <w:ind w:left="3600"/>
        <w:contextualSpacing/>
        <w:rPr>
          <w:rFonts w:cs="Arial"/>
        </w:rPr>
      </w:pPr>
    </w:p>
    <w:p w:rsidR="006E56A6" w:rsidRPr="00B7133C" w:rsidRDefault="006E56A6" w:rsidP="006E56A6">
      <w:pPr>
        <w:numPr>
          <w:ilvl w:val="0"/>
          <w:numId w:val="25"/>
        </w:numPr>
        <w:rPr>
          <w:rFonts w:cs="Arial"/>
        </w:rPr>
      </w:pPr>
      <w:r w:rsidRPr="00B7133C">
        <w:rPr>
          <w:rFonts w:cs="Arial"/>
        </w:rPr>
        <w:t xml:space="preserve">Candidates must possess the requisite knowledge and ability, including a high standard of suitability, for the proper discharge of the office. </w:t>
      </w:r>
    </w:p>
    <w:p w:rsidR="006E56A6" w:rsidRPr="00B7133C" w:rsidRDefault="006E56A6" w:rsidP="006E56A6">
      <w:pPr>
        <w:jc w:val="both"/>
        <w:rPr>
          <w:rFonts w:cs="Arial"/>
          <w:b/>
          <w:bCs/>
          <w:i/>
          <w:iCs/>
        </w:rPr>
      </w:pPr>
    </w:p>
    <w:p w:rsidR="006E56A6" w:rsidRPr="00B7133C" w:rsidRDefault="006E56A6" w:rsidP="006E56A6">
      <w:pPr>
        <w:jc w:val="both"/>
        <w:rPr>
          <w:rFonts w:cs="Arial"/>
          <w:b/>
        </w:rPr>
      </w:pPr>
      <w:r w:rsidRPr="00B7133C">
        <w:rPr>
          <w:rFonts w:cs="Arial"/>
          <w:b/>
        </w:rPr>
        <w:t>Health</w:t>
      </w:r>
    </w:p>
    <w:p w:rsidR="006E56A6" w:rsidRPr="00B7133C" w:rsidRDefault="006E56A6" w:rsidP="006E56A6">
      <w:pPr>
        <w:jc w:val="both"/>
        <w:rPr>
          <w:rFonts w:cs="Arial"/>
        </w:rPr>
      </w:pPr>
      <w:r w:rsidRPr="00B7133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E56A6" w:rsidRPr="00B7133C" w:rsidRDefault="006E56A6" w:rsidP="006E56A6">
      <w:pPr>
        <w:jc w:val="both"/>
        <w:rPr>
          <w:rFonts w:cs="Arial"/>
        </w:rPr>
      </w:pPr>
    </w:p>
    <w:p w:rsidR="006E56A6" w:rsidRPr="00B7133C" w:rsidRDefault="006E56A6" w:rsidP="006E56A6">
      <w:pPr>
        <w:ind w:right="-766"/>
        <w:jc w:val="both"/>
        <w:rPr>
          <w:rFonts w:cs="Arial"/>
          <w:iCs/>
        </w:rPr>
      </w:pPr>
      <w:r w:rsidRPr="00B7133C">
        <w:rPr>
          <w:rFonts w:cs="Arial"/>
          <w:b/>
          <w:bCs/>
        </w:rPr>
        <w:t>Character</w:t>
      </w:r>
    </w:p>
    <w:p w:rsidR="006E56A6" w:rsidRPr="00B7133C" w:rsidRDefault="006E56A6" w:rsidP="006E56A6">
      <w:pPr>
        <w:jc w:val="both"/>
        <w:rPr>
          <w:rFonts w:cs="Arial"/>
        </w:rPr>
      </w:pPr>
      <w:r w:rsidRPr="00B7133C">
        <w:rPr>
          <w:rFonts w:cs="Arial"/>
        </w:rPr>
        <w:t>Each candidate for and any person holding the office must be of good character..</w:t>
      </w:r>
    </w:p>
    <w:p w:rsidR="006E56A6" w:rsidRPr="00B7133C" w:rsidRDefault="006E56A6" w:rsidP="006E56A6">
      <w:pPr>
        <w:jc w:val="both"/>
        <w:rPr>
          <w:rFonts w:cs="Arial"/>
        </w:rPr>
      </w:pPr>
    </w:p>
    <w:p w:rsidR="006E56A6" w:rsidRPr="00B7133C" w:rsidRDefault="006E56A6" w:rsidP="006E56A6">
      <w:pPr>
        <w:jc w:val="both"/>
        <w:rPr>
          <w:rFonts w:cs="Arial"/>
          <w:b/>
        </w:rPr>
      </w:pPr>
      <w:r w:rsidRPr="00B7133C">
        <w:rPr>
          <w:rFonts w:cs="Arial"/>
          <w:b/>
        </w:rPr>
        <w:t>Age</w:t>
      </w:r>
    </w:p>
    <w:p w:rsidR="006E56A6" w:rsidRDefault="006E56A6" w:rsidP="006E56A6">
      <w:pPr>
        <w:spacing w:line="276" w:lineRule="auto"/>
        <w:jc w:val="both"/>
        <w:textAlignment w:val="baseline"/>
        <w:rPr>
          <w:rFonts w:cs="Arial"/>
          <w:b/>
          <w:color w:val="000000" w:themeColor="text1"/>
        </w:rPr>
      </w:pPr>
      <w:r w:rsidRPr="00B7133C">
        <w:rPr>
          <w:rFonts w:cs="Arial"/>
        </w:rPr>
        <w:t xml:space="preserve">Age restrictions shall only apply to a candidate where he/she is not classified as a new entrant (within the meaning of the Public Service Superannuation Act, 2004).  </w:t>
      </w:r>
    </w:p>
    <w:p w:rsidR="00692906" w:rsidRPr="00324C71" w:rsidRDefault="00692906" w:rsidP="00692906">
      <w:pPr>
        <w:spacing w:line="276" w:lineRule="auto"/>
        <w:jc w:val="both"/>
        <w:textAlignment w:val="baseline"/>
        <w:rPr>
          <w:rFonts w:cs="Arial"/>
          <w:b/>
          <w:color w:val="000000" w:themeColor="text1"/>
        </w:rPr>
      </w:pPr>
    </w:p>
    <w:p w:rsidR="00692906" w:rsidRPr="001A4AA3" w:rsidRDefault="00692906" w:rsidP="00692906">
      <w:pPr>
        <w:spacing w:line="276" w:lineRule="auto"/>
        <w:jc w:val="both"/>
        <w:rPr>
          <w:rFonts w:cs="Arial"/>
          <w:b/>
          <w:color w:val="000000" w:themeColor="text1"/>
        </w:rPr>
      </w:pPr>
    </w:p>
    <w:p w:rsidR="00F46E24" w:rsidRDefault="00F46E24" w:rsidP="006B269C">
      <w:pPr>
        <w:rPr>
          <w:rFonts w:cs="Arial"/>
          <w:b/>
          <w:bCs/>
          <w:iCs/>
          <w:color w:val="FF0000"/>
        </w:rPr>
      </w:pPr>
      <w:bookmarkStart w:id="0" w:name="_GoBack"/>
      <w:bookmarkEnd w:id="0"/>
    </w:p>
    <w:p w:rsidR="00F46E24" w:rsidRDefault="00F46E24" w:rsidP="006B269C">
      <w:pPr>
        <w:rPr>
          <w:rFonts w:cs="Arial"/>
          <w:b/>
          <w:bCs/>
          <w:iCs/>
          <w:color w:val="FF0000"/>
        </w:rPr>
      </w:pPr>
    </w:p>
    <w:p w:rsidR="00F46E24" w:rsidRDefault="00F46E24" w:rsidP="006B269C">
      <w:pPr>
        <w:rPr>
          <w:rFonts w:cs="Arial"/>
          <w:b/>
          <w:bCs/>
          <w:iCs/>
          <w:color w:val="FF0000"/>
        </w:rPr>
      </w:pPr>
    </w:p>
    <w:p w:rsidR="00692906" w:rsidRPr="005E671E" w:rsidRDefault="00692906" w:rsidP="00692906">
      <w:pPr>
        <w:autoSpaceDE w:val="0"/>
        <w:autoSpaceDN w:val="0"/>
        <w:adjustRightInd w:val="0"/>
        <w:spacing w:line="240" w:lineRule="atLeast"/>
        <w:rPr>
          <w:rFonts w:cs="Arial"/>
          <w:b/>
          <w:bCs/>
          <w:color w:val="000000"/>
          <w:lang w:val="en-GB" w:eastAsia="en-GB"/>
        </w:rPr>
      </w:pPr>
      <w:r w:rsidRPr="005E671E">
        <w:rPr>
          <w:rFonts w:cs="Arial"/>
          <w:b/>
          <w:bCs/>
          <w:color w:val="000000"/>
          <w:lang w:val="en-GB" w:eastAsia="en-GB"/>
        </w:rPr>
        <w:t>Qualifications obtained outside the Republic of Ireland must be recognised by Quality and Qualifications Ireland.</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Applicants who are successful at interview and have qualified outside of the Republic of Ireland will remain dormant</w:t>
      </w:r>
      <w:r>
        <w:rPr>
          <w:rFonts w:cs="Arial"/>
          <w:color w:val="000000"/>
          <w:lang w:val="en-GB" w:eastAsia="en-GB"/>
        </w:rPr>
        <w:t>*</w:t>
      </w:r>
      <w:r w:rsidRPr="005E671E">
        <w:rPr>
          <w:rFonts w:cs="Arial"/>
          <w:color w:val="000000"/>
          <w:lang w:val="en-GB" w:eastAsia="en-GB"/>
        </w:rPr>
        <w:t xml:space="preserve"> on panels and will not be offered any post unti</w:t>
      </w:r>
      <w:r>
        <w:rPr>
          <w:rFonts w:cs="Arial"/>
          <w:color w:val="000000"/>
          <w:lang w:val="en-GB" w:eastAsia="en-GB"/>
        </w:rPr>
        <w:t>l they have informed the National Recruitment Service</w:t>
      </w:r>
      <w:r w:rsidRPr="005E671E">
        <w:rPr>
          <w:rFonts w:cs="Arial"/>
          <w:color w:val="000000"/>
          <w:lang w:val="en-GB" w:eastAsia="en-GB"/>
        </w:rPr>
        <w:t xml:space="preserve"> that their qualifications </w:t>
      </w:r>
      <w:r>
        <w:rPr>
          <w:rFonts w:cs="Arial"/>
          <w:color w:val="000000"/>
          <w:lang w:val="en-GB" w:eastAsia="en-GB"/>
        </w:rPr>
        <w:t>have been</w:t>
      </w:r>
      <w:r w:rsidRPr="005E671E">
        <w:rPr>
          <w:rFonts w:cs="Arial"/>
          <w:color w:val="000000"/>
          <w:lang w:val="en-GB" w:eastAsia="en-GB"/>
        </w:rPr>
        <w:t xml:space="preserve"> </w:t>
      </w:r>
      <w:r>
        <w:rPr>
          <w:rFonts w:cs="Arial"/>
          <w:color w:val="000000"/>
          <w:lang w:val="en-GB" w:eastAsia="en-GB"/>
        </w:rPr>
        <w:t xml:space="preserve">recognised by Quality &amp; Qualifications Ireland or are </w:t>
      </w:r>
      <w:r w:rsidRPr="005E671E">
        <w:rPr>
          <w:rFonts w:cs="Arial"/>
          <w:color w:val="000000"/>
          <w:lang w:val="en-GB" w:eastAsia="en-GB"/>
        </w:rPr>
        <w:t>equivalent to at least Level 8</w:t>
      </w:r>
      <w:r>
        <w:rPr>
          <w:rFonts w:cs="Arial"/>
          <w:color w:val="000000"/>
          <w:lang w:val="en-GB" w:eastAsia="en-GB"/>
        </w:rPr>
        <w:t xml:space="preserve"> on the National Framework of Qualifications maintained by Quality &amp; Qualifications Ireland</w:t>
      </w:r>
      <w:r w:rsidRPr="005E671E">
        <w:rPr>
          <w:rFonts w:cs="Arial"/>
          <w:color w:val="000000"/>
          <w:lang w:val="en-GB" w:eastAsia="en-GB"/>
        </w:rPr>
        <w:t xml:space="preserve">. If you are offered a post and it subsequently emerges that your qualifications are not </w:t>
      </w:r>
      <w:r>
        <w:rPr>
          <w:rFonts w:cs="Arial"/>
          <w:color w:val="000000"/>
          <w:lang w:val="en-GB" w:eastAsia="en-GB"/>
        </w:rPr>
        <w:t xml:space="preserve">recognised or are not </w:t>
      </w:r>
      <w:r w:rsidRPr="005E671E">
        <w:rPr>
          <w:rFonts w:cs="Arial"/>
          <w:color w:val="000000"/>
          <w:lang w:val="en-GB" w:eastAsia="en-GB"/>
        </w:rPr>
        <w:t>equivalent to at least a Level 8 at the time of job offer, the job offer will be withdrawn and you will be made dormant on the panel.</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 xml:space="preserve">Therefore, if you are interested in pursuing a career with the HSE, we strongly recommend that you contact Quality and Qualifications Ireland now. Further information can be found on http://www.qualificationsrecognition.ie/  </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Seeking recognition</w:t>
      </w:r>
      <w:r>
        <w:rPr>
          <w:rFonts w:cs="Arial"/>
          <w:color w:val="000000"/>
          <w:lang w:val="en-GB" w:eastAsia="en-GB"/>
        </w:rPr>
        <w:t>/validation</w:t>
      </w:r>
      <w:r w:rsidRPr="005E671E">
        <w:rPr>
          <w:rFonts w:cs="Arial"/>
          <w:color w:val="000000"/>
          <w:lang w:val="en-GB" w:eastAsia="en-GB"/>
        </w:rPr>
        <w:t xml:space="preserve"> of qualifications is the responsibility of the applicant. </w:t>
      </w:r>
    </w:p>
    <w:p w:rsidR="00692906" w:rsidRPr="005E671E" w:rsidRDefault="00692906" w:rsidP="00692906">
      <w:pPr>
        <w:numPr>
          <w:ilvl w:val="0"/>
          <w:numId w:val="24"/>
        </w:numPr>
        <w:autoSpaceDE w:val="0"/>
        <w:autoSpaceDN w:val="0"/>
        <w:adjustRightInd w:val="0"/>
        <w:spacing w:line="240" w:lineRule="atLeast"/>
        <w:rPr>
          <w:rFonts w:cs="Arial"/>
          <w:color w:val="000000"/>
          <w:lang w:val="en-GB" w:eastAsia="en-GB"/>
        </w:rPr>
      </w:pPr>
      <w:r w:rsidRPr="005E671E">
        <w:rPr>
          <w:rFonts w:cs="Arial"/>
          <w:color w:val="000000"/>
          <w:lang w:val="en-GB" w:eastAsia="en-GB"/>
        </w:rPr>
        <w:t>Please note recognition of qualifications can take a period of time.</w:t>
      </w:r>
    </w:p>
    <w:p w:rsidR="00692906" w:rsidRPr="005E671E" w:rsidRDefault="00692906" w:rsidP="00692906"/>
    <w:p w:rsidR="00692906" w:rsidRPr="00C475E6" w:rsidRDefault="00692906" w:rsidP="00692906">
      <w:pPr>
        <w:rPr>
          <w:rFonts w:cs="Arial"/>
          <w:bCs/>
        </w:rPr>
      </w:pPr>
      <w:r w:rsidRPr="00C475E6">
        <w:rPr>
          <w:rFonts w:cs="Arial"/>
          <w:bCs/>
        </w:rPr>
        <w:t>* Dormant = you retain your place on the panel but you are not contacted about opportunities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692906">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692906">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692906">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692906">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692906">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8"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6E56A6" w:rsidP="006158B7">
      <w:pPr>
        <w:ind w:left="-360"/>
        <w:jc w:val="both"/>
        <w:rPr>
          <w:rFonts w:cs="Arial"/>
          <w:color w:val="3333FF"/>
        </w:rPr>
      </w:pPr>
      <w:hyperlink r:id="rId19"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6E56A6" w:rsidP="006158B7">
      <w:pPr>
        <w:ind w:left="-360"/>
        <w:jc w:val="both"/>
        <w:rPr>
          <w:rFonts w:cs="Arial"/>
        </w:rPr>
      </w:pPr>
      <w:hyperlink r:id="rId20"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6E56A6" w:rsidP="006158B7">
      <w:pPr>
        <w:ind w:left="-360"/>
        <w:jc w:val="both"/>
        <w:rPr>
          <w:rFonts w:cs="Arial"/>
        </w:rPr>
      </w:pPr>
      <w:hyperlink r:id="rId21"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6E56A6" w:rsidP="006158B7">
      <w:pPr>
        <w:autoSpaceDE w:val="0"/>
        <w:autoSpaceDN w:val="0"/>
        <w:adjustRightInd w:val="0"/>
        <w:spacing w:line="240" w:lineRule="atLeast"/>
        <w:ind w:left="-360"/>
        <w:rPr>
          <w:rStyle w:val="Hyperlink"/>
          <w:rFonts w:cs="Arial"/>
        </w:rPr>
      </w:pPr>
      <w:hyperlink r:id="rId22"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6910A5" w:rsidP="00DC73B4">
      <w:pPr>
        <w:shd w:val="clear" w:color="auto" w:fill="FFFFFF"/>
        <w:spacing w:after="150"/>
        <w:jc w:val="both"/>
        <w:rPr>
          <w:rFonts w:cs="Arial"/>
        </w:rPr>
      </w:pPr>
      <w:r>
        <w:rPr>
          <w:rFonts w:cs="Arial"/>
        </w:rPr>
        <w:t xml:space="preserve">If you advise the </w:t>
      </w:r>
      <w:r w:rsidR="00DC73B4" w:rsidRPr="009008B7">
        <w:rPr>
          <w:rFonts w:cs="Arial"/>
        </w:rPr>
        <w:t>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3"/>
      <w:footerReference w:type="first" r:id="rId24"/>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C249C8" w:rsidP="00BE366C">
    <w:pPr>
      <w:pStyle w:val="Footer"/>
      <w:tabs>
        <w:tab w:val="left" w:pos="1290"/>
      </w:tabs>
      <w:rPr>
        <w:rFonts w:ascii="Arial" w:hAnsi="Arial" w:cs="Arial"/>
        <w:sz w:val="20"/>
      </w:rPr>
    </w:pPr>
    <w:r>
      <w:rPr>
        <w:rFonts w:ascii="Arial" w:hAnsi="Arial" w:cs="Arial"/>
        <w:iCs/>
        <w:sz w:val="20"/>
        <w:lang w:eastAsia="en-GB"/>
      </w:rPr>
      <w:t>Grade V</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6E56A6">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A412ED"/>
    <w:multiLevelType w:val="hybridMultilevel"/>
    <w:tmpl w:val="967E0D54"/>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6"/>
  </w:num>
  <w:num w:numId="3">
    <w:abstractNumId w:val="8"/>
  </w:num>
  <w:num w:numId="4">
    <w:abstractNumId w:val="2"/>
  </w:num>
  <w:num w:numId="5">
    <w:abstractNumId w:val="19"/>
  </w:num>
  <w:num w:numId="6">
    <w:abstractNumId w:val="21"/>
  </w:num>
  <w:num w:numId="7">
    <w:abstractNumId w:val="9"/>
  </w:num>
  <w:num w:numId="8">
    <w:abstractNumId w:val="18"/>
  </w:num>
  <w:num w:numId="9">
    <w:abstractNumId w:val="4"/>
  </w:num>
  <w:num w:numId="10">
    <w:abstractNumId w:val="11"/>
  </w:num>
  <w:num w:numId="11">
    <w:abstractNumId w:val="7"/>
  </w:num>
  <w:num w:numId="12">
    <w:abstractNumId w:val="20"/>
  </w:num>
  <w:num w:numId="13">
    <w:abstractNumId w:val="17"/>
  </w:num>
  <w:num w:numId="14">
    <w:abstractNumId w:val="24"/>
  </w:num>
  <w:num w:numId="15">
    <w:abstractNumId w:val="6"/>
  </w:num>
  <w:num w:numId="16">
    <w:abstractNumId w:val="15"/>
  </w:num>
  <w:num w:numId="17">
    <w:abstractNumId w:val="1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2"/>
  </w:num>
  <w:num w:numId="22">
    <w:abstractNumId w:val="2"/>
  </w:num>
  <w:num w:numId="23">
    <w:abstractNumId w:val="0"/>
  </w:num>
  <w:num w:numId="24">
    <w:abstractNumId w:val="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92F01"/>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0176"/>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910A5"/>
    <w:rsid w:val="00691D6A"/>
    <w:rsid w:val="00692906"/>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E56A6"/>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043D"/>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9C8"/>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788F70FC"/>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igunore"/>
    <w:basedOn w:val="Normal"/>
    <w:link w:val="ListParagraphChar"/>
    <w:uiPriority w:val="1"/>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L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irishimmigration.ie/registering-your-immigration-permission/information-on-registering/immigration-permission-stamp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fp.gov.au"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gov.ie/en/organisation-information/9c9c03-bodies-under-the-aegis-of-the-department-of-health/?referrer=http://www.health.gov.ie/about-us/agencies-health-bod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ary.brodie@hse.ie"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acro.police.uk/s/" TargetMode="External"/><Relationship Id="rId4" Type="http://schemas.openxmlformats.org/officeDocument/2006/relationships/settings" Target="settings.xml"/><Relationship Id="rId9" Type="http://schemas.openxmlformats.org/officeDocument/2006/relationships/hyperlink" Target="mailto:commshr@hse.ie" TargetMode="External"/><Relationship Id="rId14" Type="http://schemas.openxmlformats.org/officeDocument/2006/relationships/hyperlink" Target="mailto:commshr@hse.ie" TargetMode="External"/><Relationship Id="rId22" Type="http://schemas.openxmlformats.org/officeDocument/2006/relationships/hyperlink" Target="https://www.fbi.gov/services/cjis/identity-history-summary-che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23AC9-13A0-4140-BC51-60A2CE0F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5577</Words>
  <Characters>30131</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35637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Mary Brodie</cp:lastModifiedBy>
  <cp:revision>2</cp:revision>
  <cp:lastPrinted>2020-03-25T10:41:00Z</cp:lastPrinted>
  <dcterms:created xsi:type="dcterms:W3CDTF">2025-06-03T10:02:00Z</dcterms:created>
  <dcterms:modified xsi:type="dcterms:W3CDTF">2025-06-03T10:02:00Z</dcterms:modified>
</cp:coreProperties>
</file>