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ABB3" w14:textId="450AADCF" w:rsidR="000565BB" w:rsidRDefault="008A0C29" w:rsidP="000565BB">
      <w:r w:rsidRPr="00031CEE">
        <w:rPr>
          <w:noProof/>
          <w:highlight w:val="yellow"/>
          <w:lang w:val="en-IE" w:eastAsia="en-IE"/>
        </w:rPr>
        <w:drawing>
          <wp:anchor distT="0" distB="0" distL="114300" distR="114300" simplePos="0" relativeHeight="251664384" behindDoc="1" locked="0" layoutInCell="1" allowOverlap="1" wp14:anchorId="1B26CD74" wp14:editId="14FA4A39">
            <wp:simplePos x="0" y="0"/>
            <wp:positionH relativeFrom="page">
              <wp:posOffset>450850</wp:posOffset>
            </wp:positionH>
            <wp:positionV relativeFrom="topMargin">
              <wp:posOffset>222250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Pr="00031CEE">
        <w:rPr>
          <w:noProof/>
          <w:highlight w:val="yellow"/>
          <w:lang w:val="en-IE" w:eastAsia="en-IE"/>
        </w:rPr>
        <mc:AlternateContent>
          <mc:Choice Requires="wps">
            <w:drawing>
              <wp:anchor distT="0" distB="0" distL="114300" distR="114300" simplePos="0" relativeHeight="251662336" behindDoc="0" locked="0" layoutInCell="1" allowOverlap="1" wp14:anchorId="2EEBEAF4" wp14:editId="20596F8A">
                <wp:simplePos x="0" y="0"/>
                <wp:positionH relativeFrom="margin">
                  <wp:posOffset>4095750</wp:posOffset>
                </wp:positionH>
                <wp:positionV relativeFrom="margin">
                  <wp:posOffset>-647700</wp:posOffset>
                </wp:positionV>
                <wp:extent cx="1784350" cy="73660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0AF07" w14:textId="77777777" w:rsidR="00D11A1B" w:rsidRDefault="00D11A1B" w:rsidP="00D11A1B">
                            <w:pPr>
                              <w:pStyle w:val="Contacts12"/>
                            </w:pPr>
                            <w:r>
                              <w:t>HR/ER Department,                        Business Operations,</w:t>
                            </w:r>
                            <w:r>
                              <w:br/>
                            </w:r>
                            <w:r w:rsidRPr="00DF06DD">
                              <w:t>Technology and Transformation</w:t>
                            </w:r>
                          </w:p>
                          <w:p w14:paraId="67B78931" w14:textId="77777777" w:rsidR="00D11A1B" w:rsidRDefault="00D11A1B" w:rsidP="00D11A1B">
                            <w:pPr>
                              <w:pStyle w:val="Contacts10"/>
                              <w:rPr>
                                <w:rFonts w:eastAsia="Calibri" w:cs="Arial"/>
                                <w:lang w:val="en-IE"/>
                              </w:rPr>
                            </w:pPr>
                            <w:r>
                              <w:rPr>
                                <w:rFonts w:eastAsia="Calibri" w:cs="Arial"/>
                                <w:lang w:val="en-IE"/>
                              </w:rPr>
                              <w:t xml:space="preserve">HSE, Dr. Steeven’s Hospital, </w:t>
                            </w:r>
                          </w:p>
                          <w:p w14:paraId="0716FB24" w14:textId="77777777" w:rsidR="00D11A1B" w:rsidRDefault="00D11A1B" w:rsidP="00D11A1B">
                            <w:pPr>
                              <w:pStyle w:val="Contacts10"/>
                              <w:rPr>
                                <w:rFonts w:cs="Arial"/>
                              </w:rPr>
                            </w:pPr>
                            <w:r>
                              <w:rPr>
                                <w:rFonts w:eastAsia="Calibri" w:cs="Arial"/>
                                <w:lang w:val="en-IE"/>
                              </w:rPr>
                              <w:t>Dublin 8, D08 W2A8</w:t>
                            </w:r>
                          </w:p>
                          <w:p w14:paraId="7F018529" w14:textId="77777777" w:rsidR="000565BB" w:rsidRDefault="000565BB" w:rsidP="000565B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BEAF4" id="_x0000_t202" coordsize="21600,21600" o:spt="202" path="m,l,21600r21600,l21600,xe">
                <v:stroke joinstyle="miter"/>
                <v:path gradientshapeok="t" o:connecttype="rect"/>
              </v:shapetype>
              <v:shape id="Text Box 5" o:spid="_x0000_s1026" type="#_x0000_t202" style="position:absolute;margin-left:322.5pt;margin-top:-51pt;width:140.5pt;height: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" filled="f" stroked="f">
                <v:textbox inset="0,0,0,0">
                  <w:txbxContent>
                    <w:p w14:paraId="7530AF07" w14:textId="77777777" w:rsidR="00D11A1B" w:rsidRDefault="00D11A1B" w:rsidP="00D11A1B">
                      <w:pPr>
                        <w:pStyle w:val="Contacts12"/>
                      </w:pPr>
                      <w:r>
                        <w:t>HR/ER Department,                        Business Operations,</w:t>
                      </w:r>
                      <w:r>
                        <w:br/>
                      </w:r>
                      <w:r w:rsidRPr="00DF06DD">
                        <w:t>Technology and Transformation</w:t>
                      </w:r>
                    </w:p>
                    <w:p w14:paraId="67B78931" w14:textId="77777777" w:rsidR="00D11A1B" w:rsidRDefault="00D11A1B" w:rsidP="00D11A1B">
                      <w:pPr>
                        <w:pStyle w:val="Contacts10"/>
                        <w:rPr>
                          <w:rFonts w:eastAsia="Calibri" w:cs="Arial"/>
                          <w:lang w:val="en-IE"/>
                        </w:rPr>
                      </w:pPr>
                      <w:r>
                        <w:rPr>
                          <w:rFonts w:eastAsia="Calibri" w:cs="Arial"/>
                          <w:lang w:val="en-IE"/>
                        </w:rPr>
                        <w:t xml:space="preserve">HSE, Dr. Steeven’s Hospital, </w:t>
                      </w:r>
                    </w:p>
                    <w:p w14:paraId="0716FB24" w14:textId="77777777" w:rsidR="00D11A1B" w:rsidRDefault="00D11A1B" w:rsidP="00D11A1B">
                      <w:pPr>
                        <w:pStyle w:val="Contacts10"/>
                        <w:rPr>
                          <w:rFonts w:cs="Arial"/>
                        </w:rPr>
                      </w:pPr>
                      <w:r>
                        <w:rPr>
                          <w:rFonts w:eastAsia="Calibri" w:cs="Arial"/>
                          <w:lang w:val="en-IE"/>
                        </w:rPr>
                        <w:t>Dublin 8, D08 W2A8</w:t>
                      </w:r>
                    </w:p>
                    <w:p w14:paraId="7F018529" w14:textId="77777777" w:rsidR="000565BB" w:rsidRDefault="000565BB" w:rsidP="000565BB">
                      <w:pPr>
                        <w:pStyle w:val="Contacts10"/>
                        <w:rPr>
                          <w:b/>
                        </w:rPr>
                      </w:pPr>
                    </w:p>
                  </w:txbxContent>
                </v:textbox>
                <w10:wrap anchorx="margin" anchory="margin"/>
              </v:shape>
            </w:pict>
          </mc:Fallback>
        </mc:AlternateContent>
      </w:r>
      <w:r w:rsidRPr="00031CEE">
        <w:rPr>
          <w:noProof/>
          <w:highlight w:val="yellow"/>
          <w:lang w:val="en-IE" w:eastAsia="en-IE"/>
        </w:rPr>
        <mc:AlternateContent>
          <mc:Choice Requires="wps">
            <w:drawing>
              <wp:anchor distT="0" distB="0" distL="114300" distR="114300" simplePos="0" relativeHeight="251663360" behindDoc="0" locked="0" layoutInCell="1" allowOverlap="1" wp14:anchorId="661CD248" wp14:editId="6A8663DA">
                <wp:simplePos x="0" y="0"/>
                <wp:positionH relativeFrom="page">
                  <wp:posOffset>2419350</wp:posOffset>
                </wp:positionH>
                <wp:positionV relativeFrom="margin">
                  <wp:posOffset>-698500</wp:posOffset>
                </wp:positionV>
                <wp:extent cx="1530350" cy="736600"/>
                <wp:effectExtent l="0" t="0" r="1270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9D3D" w14:textId="77777777" w:rsidR="001D1AF9" w:rsidRDefault="001D1AF9" w:rsidP="001D1AF9">
                            <w:pPr>
                              <w:pStyle w:val="Contacts12"/>
                              <w:spacing w:after="0"/>
                            </w:pPr>
                            <w:r>
                              <w:t xml:space="preserve">Rannóg AD/CF </w:t>
                            </w:r>
                          </w:p>
                          <w:p w14:paraId="1BDFED3A" w14:textId="77777777" w:rsidR="001D1AF9" w:rsidRDefault="001D1AF9" w:rsidP="001D1AF9">
                            <w:pPr>
                              <w:pStyle w:val="Contacts12"/>
                              <w:spacing w:after="0"/>
                            </w:pPr>
                            <w:r>
                              <w:t>Oibríochtaí Gnó</w:t>
                            </w:r>
                          </w:p>
                          <w:p w14:paraId="789C8928" w14:textId="77777777" w:rsidR="001D1AF9" w:rsidRDefault="001D1AF9" w:rsidP="001D1AF9">
                            <w:pPr>
                              <w:pStyle w:val="Contacts12"/>
                              <w:spacing w:after="0"/>
                              <w:rPr>
                                <w:b w:val="0"/>
                                <w:bCs/>
                              </w:rPr>
                            </w:pPr>
                            <w:r>
                              <w:rPr>
                                <w:b w:val="0"/>
                                <w:bCs/>
                              </w:rPr>
                              <w:t>Teicneolaíocht agus Trasfhoirmiú</w:t>
                            </w:r>
                          </w:p>
                          <w:p w14:paraId="2846C17D" w14:textId="77777777" w:rsidR="001D1AF9" w:rsidRDefault="001D1AF9" w:rsidP="001D1AF9">
                            <w:pPr>
                              <w:pStyle w:val="Contacts12"/>
                              <w:spacing w:after="0"/>
                              <w:rPr>
                                <w:b w:val="0"/>
                              </w:rPr>
                            </w:pPr>
                          </w:p>
                          <w:p w14:paraId="3D7998ED" w14:textId="77777777" w:rsidR="001D1AF9" w:rsidRDefault="001D1AF9" w:rsidP="001D1AF9">
                            <w:pPr>
                              <w:pStyle w:val="Contacts10"/>
                              <w:rPr>
                                <w:lang w:val="en-IE"/>
                              </w:rPr>
                            </w:pPr>
                            <w:r>
                              <w:t>FSS, Ospidéal Dr. Steevens</w:t>
                            </w:r>
                          </w:p>
                          <w:p w14:paraId="7CEC7EA1" w14:textId="77777777" w:rsidR="001D1AF9" w:rsidRDefault="001D1AF9" w:rsidP="001D1AF9">
                            <w:pPr>
                              <w:pStyle w:val="Contacts10"/>
                            </w:pPr>
                            <w:r>
                              <w:t>Baile Átha Cliath 8, D08 W2A8</w:t>
                            </w:r>
                          </w:p>
                          <w:p w14:paraId="0342E212" w14:textId="77777777" w:rsidR="000565BB" w:rsidRDefault="000565BB" w:rsidP="000565B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D248" id="Text Box 6" o:spid="_x0000_s1027" type="#_x0000_t202" style="position:absolute;margin-left:190.5pt;margin-top:-55pt;width:120.5pt;height: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" filled="f" stroked="f">
                <v:textbox inset="0,0,0,0">
                  <w:txbxContent>
                    <w:p w14:paraId="141F9D3D" w14:textId="77777777" w:rsidR="001D1AF9" w:rsidRDefault="001D1AF9" w:rsidP="001D1AF9">
                      <w:pPr>
                        <w:pStyle w:val="Contacts12"/>
                        <w:spacing w:after="0"/>
                      </w:pPr>
                      <w:r>
                        <w:t xml:space="preserve">Rannóg AD/CF </w:t>
                      </w:r>
                    </w:p>
                    <w:p w14:paraId="1BDFED3A" w14:textId="77777777" w:rsidR="001D1AF9" w:rsidRDefault="001D1AF9" w:rsidP="001D1AF9">
                      <w:pPr>
                        <w:pStyle w:val="Contacts12"/>
                        <w:spacing w:after="0"/>
                      </w:pPr>
                      <w:r>
                        <w:t>Oibríochtaí Gnó</w:t>
                      </w:r>
                    </w:p>
                    <w:p w14:paraId="789C8928" w14:textId="77777777" w:rsidR="001D1AF9" w:rsidRDefault="001D1AF9" w:rsidP="001D1AF9">
                      <w:pPr>
                        <w:pStyle w:val="Contacts12"/>
                        <w:spacing w:after="0"/>
                        <w:rPr>
                          <w:b w:val="0"/>
                          <w:bCs/>
                        </w:rPr>
                      </w:pPr>
                      <w:r>
                        <w:rPr>
                          <w:b w:val="0"/>
                          <w:bCs/>
                        </w:rPr>
                        <w:t>Teicneolaíocht agus Trasfhoirmiú</w:t>
                      </w:r>
                    </w:p>
                    <w:p w14:paraId="2846C17D" w14:textId="77777777" w:rsidR="001D1AF9" w:rsidRDefault="001D1AF9" w:rsidP="001D1AF9">
                      <w:pPr>
                        <w:pStyle w:val="Contacts12"/>
                        <w:spacing w:after="0"/>
                        <w:rPr>
                          <w:b w:val="0"/>
                        </w:rPr>
                      </w:pPr>
                    </w:p>
                    <w:p w14:paraId="3D7998ED" w14:textId="77777777" w:rsidR="001D1AF9" w:rsidRDefault="001D1AF9" w:rsidP="001D1AF9">
                      <w:pPr>
                        <w:pStyle w:val="Contacts10"/>
                        <w:rPr>
                          <w:lang w:val="en-IE"/>
                        </w:rPr>
                      </w:pPr>
                      <w:r>
                        <w:t>FSS, Ospidéal Dr. Steevens</w:t>
                      </w:r>
                    </w:p>
                    <w:p w14:paraId="7CEC7EA1" w14:textId="77777777" w:rsidR="001D1AF9" w:rsidRDefault="001D1AF9" w:rsidP="001D1AF9">
                      <w:pPr>
                        <w:pStyle w:val="Contacts10"/>
                      </w:pPr>
                      <w:r>
                        <w:t>Baile Átha Cliath 8, D08 W2A8</w:t>
                      </w:r>
                    </w:p>
                    <w:p w14:paraId="0342E212" w14:textId="77777777" w:rsidR="000565BB" w:rsidRDefault="000565BB" w:rsidP="000565B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3C5B1BAD" w14:textId="77777777" w:rsidR="000565BB" w:rsidRPr="006A660E" w:rsidRDefault="000565BB" w:rsidP="000565BB"/>
    <w:p w14:paraId="30D28C6E" w14:textId="11528323" w:rsidR="00A36C38" w:rsidRPr="006F5265" w:rsidRDefault="00AB60DB" w:rsidP="00A36C38">
      <w:pPr>
        <w:pStyle w:val="Default"/>
        <w:jc w:val="right"/>
        <w:rPr>
          <w:rFonts w:ascii="Arial" w:hAnsi="Arial" w:cs="Arial"/>
          <w:b/>
          <w:color w:val="000000" w:themeColor="text1"/>
          <w:sz w:val="22"/>
          <w:szCs w:val="22"/>
        </w:rPr>
      </w:pPr>
      <w:r w:rsidRPr="006F5265">
        <w:rPr>
          <w:rFonts w:ascii="Arial" w:hAnsi="Arial" w:cs="Arial"/>
          <w:b/>
          <w:color w:val="000000" w:themeColor="text1"/>
          <w:sz w:val="22"/>
          <w:szCs w:val="22"/>
        </w:rPr>
        <w:t xml:space="preserve">Grade V </w:t>
      </w:r>
      <w:r w:rsidR="0045674C" w:rsidRPr="006F5265">
        <w:rPr>
          <w:rFonts w:ascii="Arial" w:hAnsi="Arial" w:cs="Arial"/>
          <w:b/>
          <w:color w:val="000000" w:themeColor="text1"/>
          <w:sz w:val="22"/>
          <w:szCs w:val="22"/>
        </w:rPr>
        <w:t>Project</w:t>
      </w:r>
      <w:r w:rsidRPr="006F5265">
        <w:rPr>
          <w:rFonts w:ascii="Arial" w:hAnsi="Arial" w:cs="Arial"/>
          <w:b/>
          <w:color w:val="000000" w:themeColor="text1"/>
          <w:sz w:val="22"/>
          <w:szCs w:val="22"/>
        </w:rPr>
        <w:t xml:space="preserve"> </w:t>
      </w:r>
      <w:r w:rsidR="00F11A81" w:rsidRPr="006F5265">
        <w:rPr>
          <w:rFonts w:ascii="Arial" w:hAnsi="Arial" w:cs="Arial"/>
          <w:b/>
          <w:color w:val="000000" w:themeColor="text1"/>
          <w:sz w:val="22"/>
          <w:szCs w:val="22"/>
        </w:rPr>
        <w:t>Support Officer</w:t>
      </w:r>
    </w:p>
    <w:p w14:paraId="186213FB" w14:textId="6C0DEA92" w:rsidR="000565BB" w:rsidRPr="006F5265" w:rsidRDefault="00E55365" w:rsidP="00A36C38">
      <w:pPr>
        <w:ind w:left="-1260"/>
        <w:jc w:val="right"/>
        <w:rPr>
          <w:rFonts w:ascii="Arial" w:hAnsi="Arial" w:cs="Arial"/>
          <w:b/>
          <w:sz w:val="22"/>
          <w:szCs w:val="22"/>
          <w:lang w:val="en-IE"/>
        </w:rPr>
      </w:pPr>
      <w:r w:rsidRPr="006F5265">
        <w:rPr>
          <w:rFonts w:ascii="Arial" w:hAnsi="Arial" w:cs="Arial"/>
          <w:b/>
          <w:sz w:val="22"/>
          <w:szCs w:val="22"/>
          <w:lang w:val="en-IE"/>
        </w:rPr>
        <w:t>Technology and Transformation</w:t>
      </w:r>
    </w:p>
    <w:p w14:paraId="05A54A9F" w14:textId="77777777" w:rsidR="00A36C38" w:rsidRPr="006F5265" w:rsidRDefault="00A36C38" w:rsidP="00A36C38">
      <w:pPr>
        <w:ind w:left="-1260"/>
        <w:jc w:val="right"/>
        <w:rPr>
          <w:rFonts w:ascii="Arial" w:hAnsi="Arial" w:cs="Arial"/>
          <w:b/>
          <w:sz w:val="22"/>
          <w:szCs w:val="22"/>
        </w:rPr>
      </w:pPr>
      <w:r w:rsidRPr="006F5265">
        <w:rPr>
          <w:rFonts w:ascii="Arial" w:hAnsi="Arial" w:cs="Arial"/>
          <w:b/>
          <w:sz w:val="22"/>
          <w:szCs w:val="22"/>
        </w:rPr>
        <w:t>Job Specification &amp; Terms and Conditions</w:t>
      </w: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49"/>
      </w:tblGrid>
      <w:tr w:rsidR="00A36C38" w:rsidRPr="00E60448" w14:paraId="307DAED4" w14:textId="77777777" w:rsidTr="00E60448">
        <w:tc>
          <w:tcPr>
            <w:tcW w:w="2565" w:type="dxa"/>
          </w:tcPr>
          <w:p w14:paraId="0E52ABE8" w14:textId="77777777" w:rsidR="00A36C38" w:rsidRPr="00E60448" w:rsidRDefault="00A36C38" w:rsidP="001B54FB">
            <w:pPr>
              <w:rPr>
                <w:rFonts w:ascii="Arial" w:hAnsi="Arial" w:cs="Arial"/>
                <w:b/>
                <w:bCs/>
                <w:sz w:val="22"/>
                <w:szCs w:val="22"/>
              </w:rPr>
            </w:pPr>
            <w:r w:rsidRPr="00E60448">
              <w:rPr>
                <w:rFonts w:ascii="Arial" w:hAnsi="Arial" w:cs="Arial"/>
                <w:b/>
                <w:bCs/>
                <w:sz w:val="22"/>
                <w:szCs w:val="22"/>
              </w:rPr>
              <w:t>Job Title and Grade</w:t>
            </w:r>
          </w:p>
        </w:tc>
        <w:tc>
          <w:tcPr>
            <w:tcW w:w="8051" w:type="dxa"/>
          </w:tcPr>
          <w:p w14:paraId="3C5DD300" w14:textId="7EC602DC" w:rsidR="009B6B3A" w:rsidRPr="00E60448" w:rsidRDefault="004017C9" w:rsidP="009B6B3A">
            <w:pPr>
              <w:pStyle w:val="Default"/>
              <w:rPr>
                <w:rFonts w:ascii="Arial" w:hAnsi="Arial" w:cs="Arial"/>
                <w:b/>
                <w:color w:val="000000" w:themeColor="text1"/>
                <w:sz w:val="22"/>
                <w:szCs w:val="22"/>
              </w:rPr>
            </w:pPr>
            <w:r w:rsidRPr="00E60448">
              <w:rPr>
                <w:rFonts w:ascii="Arial" w:hAnsi="Arial" w:cs="Arial"/>
                <w:b/>
                <w:color w:val="000000" w:themeColor="text1"/>
                <w:sz w:val="22"/>
                <w:szCs w:val="22"/>
              </w:rPr>
              <w:t xml:space="preserve">Grade V </w:t>
            </w:r>
            <w:r w:rsidR="0045674C" w:rsidRPr="00E60448">
              <w:rPr>
                <w:rFonts w:ascii="Arial" w:hAnsi="Arial" w:cs="Arial"/>
                <w:b/>
                <w:color w:val="000000" w:themeColor="text1"/>
                <w:sz w:val="22"/>
                <w:szCs w:val="22"/>
              </w:rPr>
              <w:t>Project</w:t>
            </w:r>
            <w:r w:rsidR="009B6B3A" w:rsidRPr="00E60448">
              <w:rPr>
                <w:rFonts w:ascii="Arial" w:hAnsi="Arial" w:cs="Arial"/>
                <w:b/>
                <w:color w:val="000000" w:themeColor="text1"/>
                <w:sz w:val="22"/>
                <w:szCs w:val="22"/>
              </w:rPr>
              <w:t xml:space="preserve"> Support Officer</w:t>
            </w:r>
          </w:p>
          <w:p w14:paraId="371EB7CB" w14:textId="2593D9BC" w:rsidR="00A36C38" w:rsidRPr="00E60448" w:rsidRDefault="004017C9" w:rsidP="008A0C29">
            <w:pPr>
              <w:pStyle w:val="Default"/>
              <w:rPr>
                <w:rFonts w:ascii="Arial" w:hAnsi="Arial" w:cs="Arial"/>
                <w:i/>
                <w:iCs/>
                <w:color w:val="000000" w:themeColor="text1"/>
                <w:sz w:val="22"/>
                <w:szCs w:val="22"/>
              </w:rPr>
            </w:pPr>
            <w:r w:rsidRPr="00E60448">
              <w:rPr>
                <w:rFonts w:ascii="Arial" w:hAnsi="Arial" w:cs="Arial"/>
                <w:i/>
                <w:iCs/>
                <w:color w:val="000000" w:themeColor="text1"/>
                <w:sz w:val="22"/>
                <w:szCs w:val="22"/>
              </w:rPr>
              <w:t>(Grade Code: 0566)</w:t>
            </w:r>
          </w:p>
        </w:tc>
      </w:tr>
      <w:tr w:rsidR="001D1AF9" w:rsidRPr="00E60448" w14:paraId="614BEC95" w14:textId="77777777" w:rsidTr="00E60448">
        <w:tc>
          <w:tcPr>
            <w:tcW w:w="2565" w:type="dxa"/>
          </w:tcPr>
          <w:p w14:paraId="40088200" w14:textId="7BE20B78" w:rsidR="001D1AF9" w:rsidRPr="00E60448" w:rsidRDefault="001D1AF9" w:rsidP="001D1AF9">
            <w:pPr>
              <w:rPr>
                <w:rFonts w:ascii="Arial" w:hAnsi="Arial" w:cs="Arial"/>
                <w:b/>
                <w:bCs/>
                <w:sz w:val="22"/>
                <w:szCs w:val="22"/>
              </w:rPr>
            </w:pPr>
            <w:r w:rsidRPr="00E60448">
              <w:rPr>
                <w:rFonts w:ascii="Arial" w:hAnsi="Arial" w:cs="Arial"/>
                <w:b/>
                <w:bCs/>
                <w:sz w:val="22"/>
                <w:szCs w:val="22"/>
              </w:rPr>
              <w:t xml:space="preserve">Remuneration </w:t>
            </w:r>
          </w:p>
        </w:tc>
        <w:tc>
          <w:tcPr>
            <w:tcW w:w="8051" w:type="dxa"/>
          </w:tcPr>
          <w:p w14:paraId="29DEFA5A" w14:textId="7B59F949" w:rsidR="001D1AF9" w:rsidRPr="00E60448" w:rsidRDefault="001D1AF9" w:rsidP="001D1AF9">
            <w:pPr>
              <w:jc w:val="both"/>
              <w:rPr>
                <w:rFonts w:ascii="Arial" w:hAnsi="Arial" w:cs="Arial"/>
                <w:sz w:val="22"/>
                <w:szCs w:val="22"/>
              </w:rPr>
            </w:pPr>
            <w:r w:rsidRPr="00E60448">
              <w:rPr>
                <w:rFonts w:ascii="Arial" w:hAnsi="Arial" w:cs="Arial"/>
                <w:sz w:val="22"/>
                <w:szCs w:val="22"/>
              </w:rPr>
              <w:t>The Salary scale for the post is</w:t>
            </w:r>
            <w:r w:rsidR="00887816" w:rsidRPr="00E60448">
              <w:rPr>
                <w:rFonts w:ascii="Arial" w:hAnsi="Arial" w:cs="Arial"/>
                <w:sz w:val="22"/>
                <w:szCs w:val="22"/>
              </w:rPr>
              <w:t xml:space="preserve"> Grade V</w:t>
            </w:r>
          </w:p>
          <w:p w14:paraId="6A370D8F" w14:textId="77777777" w:rsidR="001D1AF9" w:rsidRPr="00E60448" w:rsidRDefault="001D1AF9" w:rsidP="001D1AF9">
            <w:pPr>
              <w:jc w:val="both"/>
              <w:rPr>
                <w:rFonts w:ascii="Arial" w:hAnsi="Arial" w:cs="Arial"/>
                <w:sz w:val="22"/>
                <w:szCs w:val="22"/>
              </w:rPr>
            </w:pPr>
          </w:p>
          <w:p w14:paraId="0C091746" w14:textId="0D4536C3" w:rsidR="00494293" w:rsidRPr="00E60448" w:rsidRDefault="00494293" w:rsidP="00494293">
            <w:pPr>
              <w:autoSpaceDE w:val="0"/>
              <w:autoSpaceDN w:val="0"/>
              <w:adjustRightInd w:val="0"/>
              <w:jc w:val="both"/>
              <w:rPr>
                <w:rFonts w:ascii="Arial" w:eastAsiaTheme="minorHAnsi" w:hAnsi="Arial" w:cs="Arial"/>
                <w:sz w:val="22"/>
                <w:szCs w:val="22"/>
                <w:lang w:val="en-IE" w:eastAsia="en-US"/>
              </w:rPr>
            </w:pPr>
            <w:r w:rsidRPr="00E60448">
              <w:rPr>
                <w:rFonts w:ascii="Arial" w:eastAsiaTheme="minorHAnsi" w:hAnsi="Arial" w:cs="Arial"/>
                <w:sz w:val="22"/>
                <w:szCs w:val="22"/>
                <w:lang w:val="en-IE" w:eastAsia="en-US"/>
              </w:rPr>
              <w:t xml:space="preserve">The salary scale for the post is: </w:t>
            </w:r>
          </w:p>
          <w:p w14:paraId="3CF2E9F1" w14:textId="00BAFACD" w:rsidR="004A6997" w:rsidRPr="00E60448" w:rsidRDefault="008A0C29" w:rsidP="00DC119C">
            <w:pPr>
              <w:jc w:val="both"/>
              <w:rPr>
                <w:rFonts w:ascii="Arial" w:eastAsiaTheme="minorHAnsi" w:hAnsi="Arial" w:cs="Arial"/>
                <w:b/>
                <w:bCs/>
                <w:sz w:val="22"/>
                <w:szCs w:val="22"/>
                <w:lang w:eastAsia="en-US"/>
              </w:rPr>
            </w:pPr>
            <w:r w:rsidRPr="00E60448">
              <w:rPr>
                <w:rFonts w:ascii="Arial" w:eastAsiaTheme="minorHAnsi" w:hAnsi="Arial" w:cs="Arial"/>
                <w:sz w:val="22"/>
                <w:szCs w:val="22"/>
                <w:lang w:eastAsia="en-US"/>
              </w:rPr>
              <w:t xml:space="preserve">€51,718 €53,265 €54,843 €56,456 €58,078 </w:t>
            </w:r>
            <w:r w:rsidRPr="00E60448">
              <w:rPr>
                <w:rFonts w:ascii="Arial" w:eastAsiaTheme="minorHAnsi" w:hAnsi="Arial" w:cs="Arial"/>
                <w:b/>
                <w:bCs/>
                <w:sz w:val="22"/>
                <w:szCs w:val="22"/>
                <w:lang w:eastAsia="en-US"/>
              </w:rPr>
              <w:t>€59,969 €61,866 LSIs</w:t>
            </w:r>
            <w:r w:rsidR="00CF161D">
              <w:rPr>
                <w:rFonts w:ascii="Arial" w:eastAsiaTheme="minorHAnsi" w:hAnsi="Arial" w:cs="Arial"/>
                <w:b/>
                <w:bCs/>
                <w:sz w:val="22"/>
                <w:szCs w:val="22"/>
                <w:lang w:eastAsia="en-US"/>
              </w:rPr>
              <w:t xml:space="preserve"> </w:t>
            </w:r>
            <w:r w:rsidR="00CF161D" w:rsidRPr="00E60448">
              <w:rPr>
                <w:rFonts w:ascii="Arial" w:eastAsiaTheme="minorHAnsi" w:hAnsi="Arial" w:cs="Arial"/>
                <w:sz w:val="22"/>
                <w:szCs w:val="22"/>
                <w:lang w:val="en-IE" w:eastAsia="en-US"/>
              </w:rPr>
              <w:t>(01/08/2025)</w:t>
            </w:r>
          </w:p>
          <w:p w14:paraId="5C014C38" w14:textId="77777777" w:rsidR="008A0C29" w:rsidRPr="00E60448" w:rsidRDefault="008A0C29" w:rsidP="00DC119C">
            <w:pPr>
              <w:jc w:val="both"/>
              <w:rPr>
                <w:rFonts w:ascii="Arial" w:eastAsiaTheme="minorHAnsi" w:hAnsi="Arial" w:cs="Arial"/>
                <w:sz w:val="22"/>
                <w:szCs w:val="22"/>
                <w:lang w:val="en-IE" w:eastAsia="en-US"/>
              </w:rPr>
            </w:pPr>
          </w:p>
          <w:p w14:paraId="217003BB" w14:textId="1CB21BB6" w:rsidR="001D1AF9" w:rsidRPr="00E60448" w:rsidRDefault="001D1AF9" w:rsidP="001D1AF9">
            <w:pPr>
              <w:pStyle w:val="Default"/>
              <w:rPr>
                <w:rFonts w:ascii="Arial" w:hAnsi="Arial" w:cs="Arial"/>
                <w:color w:val="auto"/>
                <w:sz w:val="22"/>
                <w:szCs w:val="22"/>
              </w:rPr>
            </w:pPr>
            <w:r w:rsidRPr="00E60448">
              <w:rPr>
                <w:rFonts w:ascii="Arial" w:hAnsi="Arial" w:cs="Arial"/>
                <w:b/>
                <w:color w:val="auto"/>
                <w:sz w:val="22"/>
                <w:szCs w:val="22"/>
              </w:rPr>
              <w:t>New appointees</w:t>
            </w:r>
            <w:r w:rsidRPr="00E60448">
              <w:rPr>
                <w:rFonts w:ascii="Arial" w:hAnsi="Arial" w:cs="Arial"/>
                <w:color w:val="auto"/>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A36C38" w:rsidRPr="00E60448" w14:paraId="1A5380B6" w14:textId="77777777" w:rsidTr="00E60448">
        <w:tc>
          <w:tcPr>
            <w:tcW w:w="2565" w:type="dxa"/>
          </w:tcPr>
          <w:p w14:paraId="4679788F" w14:textId="77777777" w:rsidR="00A36C38" w:rsidRPr="00E60448" w:rsidRDefault="00A36C38" w:rsidP="001B54FB">
            <w:pPr>
              <w:rPr>
                <w:rFonts w:ascii="Arial" w:hAnsi="Arial" w:cs="Arial"/>
                <w:b/>
                <w:bCs/>
                <w:sz w:val="22"/>
                <w:szCs w:val="22"/>
              </w:rPr>
            </w:pPr>
            <w:r w:rsidRPr="00E60448">
              <w:rPr>
                <w:rFonts w:ascii="Arial" w:hAnsi="Arial" w:cs="Arial"/>
                <w:b/>
                <w:bCs/>
                <w:sz w:val="22"/>
                <w:szCs w:val="22"/>
              </w:rPr>
              <w:t>Campaign Reference</w:t>
            </w:r>
          </w:p>
        </w:tc>
        <w:tc>
          <w:tcPr>
            <w:tcW w:w="8051" w:type="dxa"/>
          </w:tcPr>
          <w:p w14:paraId="3D12EE7A" w14:textId="6A3AC19C" w:rsidR="004017C9" w:rsidRPr="00E60448" w:rsidRDefault="00E55365" w:rsidP="00E55365">
            <w:pPr>
              <w:jc w:val="both"/>
              <w:rPr>
                <w:rFonts w:ascii="Arial" w:hAnsi="Arial" w:cs="Arial"/>
                <w:iCs/>
                <w:sz w:val="22"/>
                <w:szCs w:val="22"/>
              </w:rPr>
            </w:pPr>
            <w:r w:rsidRPr="00E60448">
              <w:rPr>
                <w:rFonts w:ascii="Arial" w:hAnsi="Arial" w:cs="Arial"/>
                <w:iCs/>
                <w:sz w:val="22"/>
                <w:szCs w:val="22"/>
              </w:rPr>
              <w:t>T&amp;T/</w:t>
            </w:r>
            <w:r w:rsidR="000A5AAB">
              <w:rPr>
                <w:rFonts w:ascii="Arial" w:hAnsi="Arial" w:cs="Arial"/>
                <w:iCs/>
                <w:sz w:val="22"/>
                <w:szCs w:val="22"/>
              </w:rPr>
              <w:t>01</w:t>
            </w:r>
            <w:r w:rsidRPr="00E60448">
              <w:rPr>
                <w:rFonts w:ascii="Arial" w:hAnsi="Arial" w:cs="Arial"/>
                <w:iCs/>
                <w:sz w:val="22"/>
                <w:szCs w:val="22"/>
              </w:rPr>
              <w:t>/2</w:t>
            </w:r>
            <w:r w:rsidR="004066D2" w:rsidRPr="00E60448">
              <w:rPr>
                <w:rFonts w:ascii="Arial" w:hAnsi="Arial" w:cs="Arial"/>
                <w:iCs/>
                <w:sz w:val="22"/>
                <w:szCs w:val="22"/>
              </w:rPr>
              <w:t>6</w:t>
            </w:r>
            <w:r w:rsidR="00F11A81" w:rsidRPr="00E60448">
              <w:rPr>
                <w:rFonts w:ascii="Arial" w:hAnsi="Arial" w:cs="Arial"/>
                <w:iCs/>
                <w:sz w:val="22"/>
                <w:szCs w:val="22"/>
              </w:rPr>
              <w:t xml:space="preserve"> </w:t>
            </w:r>
          </w:p>
        </w:tc>
      </w:tr>
      <w:tr w:rsidR="00A36C38" w:rsidRPr="00E60448" w14:paraId="17C4B4AD" w14:textId="77777777" w:rsidTr="00E60448">
        <w:tc>
          <w:tcPr>
            <w:tcW w:w="2565" w:type="dxa"/>
          </w:tcPr>
          <w:p w14:paraId="384CD24A" w14:textId="74CE9434" w:rsidR="00A36C38" w:rsidRPr="00E60448" w:rsidRDefault="00140917" w:rsidP="001B54FB">
            <w:pPr>
              <w:rPr>
                <w:rFonts w:ascii="Arial" w:hAnsi="Arial" w:cs="Arial"/>
                <w:b/>
                <w:bCs/>
                <w:sz w:val="22"/>
                <w:szCs w:val="22"/>
              </w:rPr>
            </w:pPr>
            <w:r w:rsidRPr="00E60448">
              <w:rPr>
                <w:rFonts w:ascii="Arial" w:hAnsi="Arial" w:cs="Arial"/>
                <w:b/>
                <w:bCs/>
                <w:sz w:val="22"/>
                <w:szCs w:val="22"/>
              </w:rPr>
              <w:t>Closing Date</w:t>
            </w:r>
          </w:p>
        </w:tc>
        <w:tc>
          <w:tcPr>
            <w:tcW w:w="8051" w:type="dxa"/>
          </w:tcPr>
          <w:p w14:paraId="762C2CEF" w14:textId="4D0A3C99" w:rsidR="00A36C38" w:rsidRPr="00E60448" w:rsidRDefault="00CD53D0" w:rsidP="00293056">
            <w:pPr>
              <w:rPr>
                <w:rFonts w:ascii="Arial" w:hAnsi="Arial" w:cs="Arial"/>
                <w:iCs/>
                <w:sz w:val="22"/>
                <w:szCs w:val="22"/>
              </w:rPr>
            </w:pPr>
            <w:r>
              <w:rPr>
                <w:rFonts w:ascii="Arial" w:hAnsi="Arial" w:cs="Arial"/>
                <w:b/>
                <w:iCs/>
                <w:sz w:val="22"/>
                <w:szCs w:val="22"/>
              </w:rPr>
              <w:t xml:space="preserve">Monday </w:t>
            </w:r>
            <w:r w:rsidR="006C1229">
              <w:rPr>
                <w:rFonts w:ascii="Arial" w:hAnsi="Arial" w:cs="Arial"/>
                <w:b/>
                <w:iCs/>
                <w:sz w:val="22"/>
                <w:szCs w:val="22"/>
              </w:rPr>
              <w:t>16</w:t>
            </w:r>
            <w:r w:rsidR="006C1229" w:rsidRPr="006C1229">
              <w:rPr>
                <w:rFonts w:ascii="Arial" w:hAnsi="Arial" w:cs="Arial"/>
                <w:b/>
                <w:iCs/>
                <w:sz w:val="22"/>
                <w:szCs w:val="22"/>
                <w:vertAlign w:val="superscript"/>
              </w:rPr>
              <w:t>th</w:t>
            </w:r>
            <w:r w:rsidR="006C1229">
              <w:rPr>
                <w:rFonts w:ascii="Arial" w:hAnsi="Arial" w:cs="Arial"/>
                <w:b/>
                <w:iCs/>
                <w:sz w:val="22"/>
                <w:szCs w:val="22"/>
              </w:rPr>
              <w:t xml:space="preserve"> February</w:t>
            </w:r>
            <w:r w:rsidR="00CF161D" w:rsidRPr="002E6BA0">
              <w:rPr>
                <w:rFonts w:ascii="Arial" w:hAnsi="Arial" w:cs="Arial"/>
                <w:b/>
                <w:iCs/>
                <w:sz w:val="22"/>
                <w:szCs w:val="22"/>
              </w:rPr>
              <w:t>, 2026 at 12 noon</w:t>
            </w:r>
          </w:p>
        </w:tc>
      </w:tr>
      <w:tr w:rsidR="00A36C38" w:rsidRPr="00E60448" w14:paraId="0AA2B6C6" w14:textId="77777777" w:rsidTr="00E60448">
        <w:tc>
          <w:tcPr>
            <w:tcW w:w="2565" w:type="dxa"/>
          </w:tcPr>
          <w:p w14:paraId="70542165" w14:textId="77777777" w:rsidR="00A36C38" w:rsidRPr="00E60448" w:rsidRDefault="00140917" w:rsidP="001B54FB">
            <w:pPr>
              <w:rPr>
                <w:rFonts w:ascii="Arial" w:hAnsi="Arial" w:cs="Arial"/>
                <w:b/>
                <w:bCs/>
                <w:sz w:val="22"/>
                <w:szCs w:val="22"/>
              </w:rPr>
            </w:pPr>
            <w:r w:rsidRPr="00E60448">
              <w:rPr>
                <w:rFonts w:ascii="Arial" w:hAnsi="Arial" w:cs="Arial"/>
                <w:b/>
                <w:bCs/>
                <w:sz w:val="22"/>
                <w:szCs w:val="22"/>
              </w:rPr>
              <w:t>Proposed Interview Date (s)</w:t>
            </w:r>
          </w:p>
        </w:tc>
        <w:tc>
          <w:tcPr>
            <w:tcW w:w="8051" w:type="dxa"/>
          </w:tcPr>
          <w:p w14:paraId="669203A5" w14:textId="041F44EE" w:rsidR="004017C9" w:rsidRPr="00106CF6" w:rsidRDefault="00106CF6" w:rsidP="00106CF6">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tc>
      </w:tr>
      <w:tr w:rsidR="00A36C38" w:rsidRPr="00E60448" w14:paraId="635ECF04" w14:textId="77777777" w:rsidTr="00E60448">
        <w:tc>
          <w:tcPr>
            <w:tcW w:w="2565" w:type="dxa"/>
          </w:tcPr>
          <w:p w14:paraId="1F4A77A3" w14:textId="77777777" w:rsidR="00A36C38" w:rsidRPr="00E60448" w:rsidRDefault="00A36C38" w:rsidP="001B54FB">
            <w:pPr>
              <w:rPr>
                <w:rFonts w:ascii="Arial" w:hAnsi="Arial" w:cs="Arial"/>
                <w:b/>
                <w:bCs/>
                <w:sz w:val="22"/>
                <w:szCs w:val="22"/>
              </w:rPr>
            </w:pPr>
            <w:r w:rsidRPr="00E60448">
              <w:rPr>
                <w:rFonts w:ascii="Arial" w:hAnsi="Arial" w:cs="Arial"/>
                <w:b/>
                <w:bCs/>
                <w:sz w:val="22"/>
                <w:szCs w:val="22"/>
              </w:rPr>
              <w:t>Taking up Appointment</w:t>
            </w:r>
          </w:p>
        </w:tc>
        <w:tc>
          <w:tcPr>
            <w:tcW w:w="8051" w:type="dxa"/>
          </w:tcPr>
          <w:p w14:paraId="5350F1F3" w14:textId="77777777" w:rsidR="00A36C38" w:rsidRPr="00E60448" w:rsidRDefault="00A36C38" w:rsidP="00DF0B34">
            <w:pPr>
              <w:jc w:val="both"/>
              <w:rPr>
                <w:rFonts w:ascii="Arial" w:hAnsi="Arial" w:cs="Arial"/>
                <w:iCs/>
                <w:color w:val="000000" w:themeColor="text1"/>
                <w:sz w:val="22"/>
                <w:szCs w:val="22"/>
              </w:rPr>
            </w:pPr>
            <w:r w:rsidRPr="00E60448">
              <w:rPr>
                <w:rFonts w:ascii="Arial" w:hAnsi="Arial" w:cs="Arial"/>
                <w:iCs/>
                <w:color w:val="000000" w:themeColor="text1"/>
                <w:sz w:val="22"/>
                <w:szCs w:val="22"/>
              </w:rPr>
              <w:t>A start date will be indicated at job offer stage.</w:t>
            </w:r>
          </w:p>
        </w:tc>
      </w:tr>
      <w:tr w:rsidR="00A36C38" w:rsidRPr="00E60448" w14:paraId="52EA4466" w14:textId="77777777" w:rsidTr="00E60448">
        <w:tc>
          <w:tcPr>
            <w:tcW w:w="2565" w:type="dxa"/>
          </w:tcPr>
          <w:p w14:paraId="67584E7D" w14:textId="77777777" w:rsidR="00A36C38" w:rsidRPr="00E60448" w:rsidRDefault="00A36C38" w:rsidP="001B54FB">
            <w:pPr>
              <w:rPr>
                <w:rFonts w:ascii="Arial" w:hAnsi="Arial" w:cs="Arial"/>
                <w:b/>
                <w:bCs/>
                <w:sz w:val="22"/>
                <w:szCs w:val="22"/>
              </w:rPr>
            </w:pPr>
            <w:r w:rsidRPr="00E60448">
              <w:rPr>
                <w:rFonts w:ascii="Arial" w:hAnsi="Arial" w:cs="Arial"/>
                <w:b/>
                <w:bCs/>
                <w:sz w:val="22"/>
                <w:szCs w:val="22"/>
              </w:rPr>
              <w:t>Organisational Area</w:t>
            </w:r>
          </w:p>
        </w:tc>
        <w:tc>
          <w:tcPr>
            <w:tcW w:w="8051" w:type="dxa"/>
          </w:tcPr>
          <w:p w14:paraId="30088BDC" w14:textId="213B6850" w:rsidR="00A36C38" w:rsidRPr="000A5AAB" w:rsidRDefault="00E55365" w:rsidP="00A67D5D">
            <w:pPr>
              <w:autoSpaceDE w:val="0"/>
              <w:autoSpaceDN w:val="0"/>
              <w:adjustRightInd w:val="0"/>
              <w:spacing w:line="240" w:lineRule="atLeast"/>
              <w:rPr>
                <w:rFonts w:ascii="Arial" w:hAnsi="Arial" w:cs="Arial"/>
                <w:sz w:val="22"/>
                <w:szCs w:val="22"/>
              </w:rPr>
            </w:pPr>
            <w:r w:rsidRPr="00E60448">
              <w:rPr>
                <w:rFonts w:ascii="Arial" w:hAnsi="Arial" w:cs="Arial"/>
                <w:sz w:val="22"/>
                <w:szCs w:val="22"/>
              </w:rPr>
              <w:t>Technology &amp; Transformation</w:t>
            </w:r>
          </w:p>
        </w:tc>
      </w:tr>
      <w:tr w:rsidR="001D1AF9" w:rsidRPr="00E60448" w14:paraId="285C95F1" w14:textId="77777777" w:rsidTr="00E60448">
        <w:tc>
          <w:tcPr>
            <w:tcW w:w="2565" w:type="dxa"/>
          </w:tcPr>
          <w:p w14:paraId="6A88AD05" w14:textId="77777777" w:rsidR="001D1AF9" w:rsidRPr="00E60448" w:rsidRDefault="001D1AF9" w:rsidP="001D1AF9">
            <w:pPr>
              <w:rPr>
                <w:rFonts w:ascii="Arial" w:hAnsi="Arial" w:cs="Arial"/>
                <w:b/>
                <w:bCs/>
                <w:sz w:val="22"/>
                <w:szCs w:val="22"/>
              </w:rPr>
            </w:pPr>
            <w:r w:rsidRPr="00E60448">
              <w:rPr>
                <w:rFonts w:ascii="Arial" w:hAnsi="Arial" w:cs="Arial"/>
                <w:b/>
                <w:bCs/>
                <w:sz w:val="22"/>
                <w:szCs w:val="22"/>
              </w:rPr>
              <w:t>Location of Post</w:t>
            </w:r>
          </w:p>
        </w:tc>
        <w:tc>
          <w:tcPr>
            <w:tcW w:w="8051" w:type="dxa"/>
          </w:tcPr>
          <w:p w14:paraId="64053B4A" w14:textId="77777777" w:rsidR="001D1AF9" w:rsidRPr="00E60448" w:rsidRDefault="001D1AF9" w:rsidP="001D1AF9">
            <w:pPr>
              <w:rPr>
                <w:rFonts w:ascii="Arial" w:hAnsi="Arial" w:cs="Arial"/>
                <w:sz w:val="22"/>
                <w:szCs w:val="22"/>
              </w:rPr>
            </w:pPr>
            <w:r w:rsidRPr="00E60448">
              <w:rPr>
                <w:rFonts w:ascii="Arial" w:hAnsi="Arial" w:cs="Arial"/>
                <w:iCs/>
                <w:sz w:val="22"/>
                <w:szCs w:val="22"/>
              </w:rPr>
              <w:t xml:space="preserve">The line manager is open to engagement in respect of flexibility around location subject to reaching agreement on a minimum level of availability </w:t>
            </w:r>
            <w:r w:rsidRPr="00E60448">
              <w:rPr>
                <w:rFonts w:ascii="Arial" w:hAnsi="Arial" w:cs="Arial"/>
                <w:sz w:val="22"/>
                <w:szCs w:val="22"/>
              </w:rPr>
              <w:t>to attend meetings in other nationwide locations as appropriate to carry out the functions of the post.</w:t>
            </w:r>
          </w:p>
          <w:p w14:paraId="37C06006" w14:textId="77777777" w:rsidR="001D1AF9" w:rsidRPr="00E60448" w:rsidRDefault="001D1AF9" w:rsidP="001D1AF9">
            <w:pPr>
              <w:rPr>
                <w:rFonts w:ascii="Arial" w:hAnsi="Arial" w:cs="Arial"/>
                <w:iCs/>
                <w:sz w:val="22"/>
                <w:szCs w:val="22"/>
                <w:lang w:val="ga-IE"/>
              </w:rPr>
            </w:pPr>
          </w:p>
          <w:p w14:paraId="6A308D5C" w14:textId="77777777" w:rsidR="001D1AF9" w:rsidRPr="00E60448" w:rsidRDefault="001D1AF9" w:rsidP="001D1AF9">
            <w:pPr>
              <w:rPr>
                <w:rFonts w:ascii="Arial" w:hAnsi="Arial" w:cs="Arial"/>
                <w:sz w:val="22"/>
                <w:szCs w:val="22"/>
                <w:lang w:val="en-IE"/>
              </w:rPr>
            </w:pPr>
            <w:r w:rsidRPr="00E60448">
              <w:rPr>
                <w:rFonts w:ascii="Arial" w:hAnsi="Arial" w:cs="Arial"/>
                <w:sz w:val="22"/>
                <w:szCs w:val="22"/>
              </w:rPr>
              <w:t>Technology &amp; Transformation currently have a number of offices throughout Ireland and it is expected that the successful candidate will work from one of these locations.</w:t>
            </w:r>
          </w:p>
          <w:p w14:paraId="63ABF1B0" w14:textId="77777777" w:rsidR="001D1AF9" w:rsidRPr="00E60448" w:rsidRDefault="001D1AF9" w:rsidP="001D1AF9">
            <w:pPr>
              <w:rPr>
                <w:rFonts w:ascii="Arial" w:hAnsi="Arial" w:cs="Arial"/>
                <w:sz w:val="22"/>
                <w:szCs w:val="22"/>
              </w:rPr>
            </w:pPr>
          </w:p>
          <w:p w14:paraId="5663E306"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 xml:space="preserve">Dr. Steevens’ Hospital, Dublin </w:t>
            </w:r>
          </w:p>
          <w:p w14:paraId="51094135" w14:textId="77777777" w:rsidR="001D1AF9" w:rsidRPr="00E60448" w:rsidRDefault="001D1AF9" w:rsidP="001D1AF9">
            <w:pPr>
              <w:pStyle w:val="ListParagraph"/>
              <w:ind w:left="382"/>
              <w:rPr>
                <w:rFonts w:ascii="Arial" w:hAnsi="Arial" w:cs="Arial"/>
                <w:i/>
                <w:iCs/>
                <w:sz w:val="22"/>
                <w:szCs w:val="22"/>
                <w:lang w:val="en-US"/>
              </w:rPr>
            </w:pPr>
            <w:r w:rsidRPr="00E60448">
              <w:rPr>
                <w:rFonts w:ascii="Arial" w:hAnsi="Arial" w:cs="Arial"/>
                <w:i/>
                <w:iCs/>
                <w:sz w:val="22"/>
                <w:szCs w:val="22"/>
                <w:lang w:val="en-US"/>
              </w:rPr>
              <w:t>Ospidéal Dr Steevens’, Baile Átha Cliath</w:t>
            </w:r>
          </w:p>
          <w:p w14:paraId="6B177AE6" w14:textId="77777777" w:rsidR="001D1AF9" w:rsidRPr="00E60448" w:rsidRDefault="001D1AF9" w:rsidP="001D1AF9">
            <w:pPr>
              <w:pStyle w:val="ListParagraph"/>
              <w:ind w:left="382"/>
              <w:rPr>
                <w:rFonts w:ascii="Arial" w:hAnsi="Arial" w:cs="Arial"/>
                <w:sz w:val="22"/>
                <w:szCs w:val="22"/>
              </w:rPr>
            </w:pPr>
          </w:p>
          <w:p w14:paraId="7ED2B1ED"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Bective Street, Kells, Meath</w:t>
            </w:r>
          </w:p>
          <w:p w14:paraId="7400D259" w14:textId="77777777" w:rsidR="001D1AF9" w:rsidRPr="00E60448" w:rsidRDefault="001D1AF9" w:rsidP="001D1AF9">
            <w:pPr>
              <w:pStyle w:val="ListParagraph"/>
              <w:ind w:left="382"/>
              <w:rPr>
                <w:rFonts w:ascii="Arial" w:hAnsi="Arial" w:cs="Arial"/>
                <w:i/>
                <w:iCs/>
                <w:sz w:val="22"/>
                <w:szCs w:val="22"/>
                <w:lang w:val="en-US"/>
              </w:rPr>
            </w:pPr>
            <w:r w:rsidRPr="00E60448">
              <w:rPr>
                <w:rFonts w:ascii="Arial" w:hAnsi="Arial" w:cs="Arial"/>
                <w:i/>
                <w:iCs/>
                <w:sz w:val="22"/>
                <w:szCs w:val="22"/>
                <w:lang w:val="en-US"/>
              </w:rPr>
              <w:t>Sráid Bheigthí, Ceanannas, Co na Mí</w:t>
            </w:r>
          </w:p>
          <w:p w14:paraId="5E9286E8" w14:textId="77777777" w:rsidR="001D1AF9" w:rsidRPr="00E60448" w:rsidRDefault="001D1AF9" w:rsidP="001D1AF9">
            <w:pPr>
              <w:pStyle w:val="ListParagraph"/>
              <w:ind w:left="382"/>
              <w:rPr>
                <w:rFonts w:ascii="Arial" w:hAnsi="Arial" w:cs="Arial"/>
                <w:sz w:val="22"/>
                <w:szCs w:val="22"/>
              </w:rPr>
            </w:pPr>
          </w:p>
          <w:p w14:paraId="364E65BF" w14:textId="77777777" w:rsidR="001D1AF9" w:rsidRPr="00E60448" w:rsidRDefault="001D1AF9" w:rsidP="00B04958">
            <w:pPr>
              <w:pStyle w:val="ListParagraph"/>
              <w:numPr>
                <w:ilvl w:val="0"/>
                <w:numId w:val="2"/>
              </w:numPr>
              <w:ind w:left="382"/>
              <w:rPr>
                <w:rFonts w:ascii="Arial" w:hAnsi="Arial" w:cs="Arial"/>
                <w:i/>
                <w:iCs/>
                <w:sz w:val="22"/>
                <w:szCs w:val="22"/>
              </w:rPr>
            </w:pPr>
            <w:r w:rsidRPr="00E60448">
              <w:rPr>
                <w:rFonts w:ascii="Arial" w:hAnsi="Arial" w:cs="Arial"/>
                <w:sz w:val="22"/>
                <w:szCs w:val="22"/>
              </w:rPr>
              <w:t>Feehily’s Business Centre, Duck Street, Sligo</w:t>
            </w:r>
          </w:p>
          <w:p w14:paraId="78A226B3" w14:textId="77777777" w:rsidR="001D1AF9" w:rsidRPr="00E60448" w:rsidRDefault="001D1AF9" w:rsidP="001D1AF9">
            <w:pPr>
              <w:pStyle w:val="ListParagraph"/>
              <w:ind w:left="382"/>
              <w:rPr>
                <w:rFonts w:ascii="Arial" w:hAnsi="Arial" w:cs="Arial"/>
                <w:i/>
                <w:iCs/>
                <w:sz w:val="22"/>
                <w:szCs w:val="22"/>
              </w:rPr>
            </w:pPr>
            <w:r w:rsidRPr="00E60448">
              <w:rPr>
                <w:rFonts w:ascii="Arial" w:hAnsi="Arial" w:cs="Arial"/>
                <w:i/>
                <w:iCs/>
                <w:sz w:val="22"/>
                <w:szCs w:val="22"/>
              </w:rPr>
              <w:t>Ionad Gnó Uí Fhithcheallaigh, Sráid na Lachan, Sligeach</w:t>
            </w:r>
          </w:p>
          <w:p w14:paraId="7FB3AAD1" w14:textId="77777777" w:rsidR="001D1AF9" w:rsidRPr="00E60448" w:rsidRDefault="001D1AF9" w:rsidP="001D1AF9">
            <w:pPr>
              <w:pStyle w:val="ListParagraph"/>
              <w:ind w:left="382"/>
              <w:rPr>
                <w:rFonts w:ascii="Arial" w:hAnsi="Arial" w:cs="Arial"/>
                <w:i/>
                <w:iCs/>
                <w:sz w:val="22"/>
                <w:szCs w:val="22"/>
              </w:rPr>
            </w:pPr>
          </w:p>
          <w:p w14:paraId="2AAD15A1"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Aras Slainte Chluainin, Manorhamilton, Leitrim</w:t>
            </w:r>
          </w:p>
          <w:p w14:paraId="4D238526" w14:textId="77777777" w:rsidR="001D1AF9" w:rsidRPr="00E60448" w:rsidRDefault="001D1AF9" w:rsidP="001D1AF9">
            <w:pPr>
              <w:pStyle w:val="ListParagraph"/>
              <w:ind w:left="382"/>
              <w:rPr>
                <w:rFonts w:ascii="Arial" w:hAnsi="Arial" w:cs="Arial"/>
                <w:i/>
                <w:iCs/>
                <w:sz w:val="22"/>
                <w:szCs w:val="22"/>
              </w:rPr>
            </w:pPr>
            <w:r w:rsidRPr="00E60448">
              <w:rPr>
                <w:rFonts w:ascii="Arial" w:hAnsi="Arial" w:cs="Arial"/>
                <w:i/>
                <w:iCs/>
                <w:sz w:val="22"/>
                <w:szCs w:val="22"/>
              </w:rPr>
              <w:t>Aras Slainte Chluainín, Manorhamilton, Leitrim</w:t>
            </w:r>
          </w:p>
          <w:p w14:paraId="66B7DD77" w14:textId="77777777" w:rsidR="001D1AF9" w:rsidRPr="00E60448" w:rsidRDefault="001D1AF9" w:rsidP="001D1AF9">
            <w:pPr>
              <w:pStyle w:val="ListParagraph"/>
              <w:ind w:left="382"/>
              <w:rPr>
                <w:rFonts w:ascii="Arial" w:hAnsi="Arial" w:cs="Arial"/>
                <w:i/>
                <w:iCs/>
                <w:sz w:val="22"/>
                <w:szCs w:val="22"/>
              </w:rPr>
            </w:pPr>
          </w:p>
          <w:p w14:paraId="36B81631"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Áras Sláinte, Wilton Road, Cork</w:t>
            </w:r>
          </w:p>
          <w:p w14:paraId="4F382839" w14:textId="77777777" w:rsidR="001D1AF9" w:rsidRDefault="001D1AF9" w:rsidP="001D1AF9">
            <w:pPr>
              <w:pStyle w:val="ListParagraph"/>
              <w:ind w:left="382"/>
              <w:rPr>
                <w:rFonts w:ascii="Arial" w:hAnsi="Arial" w:cs="Arial"/>
                <w:i/>
                <w:iCs/>
                <w:sz w:val="22"/>
                <w:szCs w:val="22"/>
              </w:rPr>
            </w:pPr>
            <w:r w:rsidRPr="00E60448">
              <w:rPr>
                <w:rFonts w:ascii="Arial" w:hAnsi="Arial" w:cs="Arial"/>
                <w:i/>
                <w:iCs/>
                <w:sz w:val="22"/>
                <w:szCs w:val="22"/>
              </w:rPr>
              <w:t>Áras Sláinte, Bóthar Wilton, Corcaigh</w:t>
            </w:r>
          </w:p>
          <w:p w14:paraId="6227858D" w14:textId="77777777" w:rsidR="000A5AAB" w:rsidRPr="00E60448" w:rsidRDefault="000A5AAB" w:rsidP="001D1AF9">
            <w:pPr>
              <w:pStyle w:val="ListParagraph"/>
              <w:ind w:left="382"/>
              <w:rPr>
                <w:rFonts w:ascii="Arial" w:hAnsi="Arial" w:cs="Arial"/>
                <w:i/>
                <w:iCs/>
                <w:sz w:val="22"/>
                <w:szCs w:val="22"/>
              </w:rPr>
            </w:pPr>
          </w:p>
          <w:p w14:paraId="386BE50E"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Dublin Road, Lacken, Kilkenny</w:t>
            </w:r>
          </w:p>
          <w:p w14:paraId="1E3F1577" w14:textId="77777777" w:rsidR="001D1AF9" w:rsidRPr="00E60448" w:rsidRDefault="001D1AF9" w:rsidP="001D1AF9">
            <w:pPr>
              <w:pStyle w:val="ListParagraph"/>
              <w:ind w:left="382"/>
              <w:rPr>
                <w:rFonts w:ascii="Arial" w:hAnsi="Arial" w:cs="Arial"/>
                <w:i/>
                <w:iCs/>
                <w:sz w:val="22"/>
                <w:szCs w:val="22"/>
              </w:rPr>
            </w:pPr>
            <w:r w:rsidRPr="00E60448">
              <w:rPr>
                <w:rFonts w:ascii="Arial" w:hAnsi="Arial" w:cs="Arial"/>
                <w:i/>
                <w:iCs/>
                <w:sz w:val="22"/>
                <w:szCs w:val="22"/>
              </w:rPr>
              <w:t>Bóthar Bhaile Átha Cliath, Cill Chainnigh</w:t>
            </w:r>
          </w:p>
          <w:p w14:paraId="752745BA" w14:textId="77777777" w:rsidR="001D1AF9" w:rsidRPr="00E60448" w:rsidRDefault="001D1AF9" w:rsidP="001D1AF9">
            <w:pPr>
              <w:pStyle w:val="ListParagraph"/>
              <w:ind w:left="382"/>
              <w:rPr>
                <w:rFonts w:ascii="Arial" w:hAnsi="Arial" w:cs="Arial"/>
                <w:i/>
                <w:iCs/>
                <w:sz w:val="22"/>
                <w:szCs w:val="22"/>
              </w:rPr>
            </w:pPr>
          </w:p>
          <w:p w14:paraId="7EAAE60E"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Merlin Park Hospital, Galway</w:t>
            </w:r>
          </w:p>
          <w:p w14:paraId="7D48A017" w14:textId="77777777" w:rsidR="001D1AF9" w:rsidRPr="00E60448" w:rsidRDefault="001D1AF9" w:rsidP="001D1AF9">
            <w:pPr>
              <w:pStyle w:val="ListParagraph"/>
              <w:ind w:left="382"/>
              <w:rPr>
                <w:rFonts w:ascii="Arial" w:hAnsi="Arial" w:cs="Arial"/>
                <w:i/>
                <w:iCs/>
                <w:sz w:val="22"/>
                <w:szCs w:val="22"/>
                <w:lang w:val="en-US"/>
              </w:rPr>
            </w:pPr>
            <w:r w:rsidRPr="00E60448">
              <w:rPr>
                <w:rFonts w:ascii="Arial" w:hAnsi="Arial" w:cs="Arial"/>
                <w:i/>
                <w:iCs/>
                <w:sz w:val="22"/>
                <w:szCs w:val="22"/>
                <w:lang w:val="en-US"/>
              </w:rPr>
              <w:lastRenderedPageBreak/>
              <w:t>Ospidéal Pháirc Mheirlinne, Gaillimh</w:t>
            </w:r>
          </w:p>
          <w:p w14:paraId="6632A00B" w14:textId="77777777" w:rsidR="001D1AF9" w:rsidRPr="00E60448" w:rsidRDefault="001D1AF9" w:rsidP="001D1AF9">
            <w:pPr>
              <w:pStyle w:val="ListParagraph"/>
              <w:ind w:left="382"/>
              <w:rPr>
                <w:rFonts w:ascii="Arial" w:hAnsi="Arial" w:cs="Arial"/>
                <w:i/>
                <w:iCs/>
                <w:sz w:val="22"/>
                <w:szCs w:val="22"/>
              </w:rPr>
            </w:pPr>
          </w:p>
          <w:p w14:paraId="6DE6DEDA" w14:textId="77777777" w:rsidR="000A5AAB" w:rsidRPr="002E6BA0" w:rsidRDefault="000A5AAB" w:rsidP="000A5AAB">
            <w:pPr>
              <w:pStyle w:val="ListParagraph"/>
              <w:numPr>
                <w:ilvl w:val="0"/>
                <w:numId w:val="2"/>
              </w:numPr>
              <w:spacing w:line="276" w:lineRule="auto"/>
              <w:ind w:left="382"/>
              <w:rPr>
                <w:rFonts w:ascii="Arial" w:hAnsi="Arial" w:cs="Arial"/>
                <w:sz w:val="22"/>
                <w:szCs w:val="22"/>
                <w:lang w:val="en-IE"/>
              </w:rPr>
            </w:pPr>
            <w:r w:rsidRPr="002E6BA0">
              <w:rPr>
                <w:rFonts w:ascii="Arial" w:hAnsi="Arial" w:cs="Arial"/>
                <w:sz w:val="22"/>
                <w:szCs w:val="22"/>
              </w:rPr>
              <w:t>98 Henry Street, Limerick</w:t>
            </w:r>
          </w:p>
          <w:p w14:paraId="17759EC9" w14:textId="4D004974" w:rsidR="001D1AF9" w:rsidRDefault="000A5AAB" w:rsidP="000A5AAB">
            <w:pPr>
              <w:pStyle w:val="ListParagraph"/>
              <w:ind w:left="382"/>
              <w:rPr>
                <w:rFonts w:ascii="Arial" w:hAnsi="Arial" w:cs="Arial"/>
                <w:i/>
                <w:iCs/>
                <w:sz w:val="22"/>
                <w:szCs w:val="22"/>
                <w:lang w:val="ga-IE"/>
              </w:rPr>
            </w:pPr>
            <w:r w:rsidRPr="002E6BA0">
              <w:rPr>
                <w:rFonts w:ascii="Arial" w:hAnsi="Arial" w:cs="Arial"/>
                <w:i/>
                <w:iCs/>
                <w:sz w:val="22"/>
                <w:szCs w:val="22"/>
              </w:rPr>
              <w:t>98 S</w:t>
            </w:r>
            <w:r w:rsidRPr="002E6BA0">
              <w:rPr>
                <w:rFonts w:ascii="Arial" w:hAnsi="Arial" w:cs="Arial"/>
                <w:i/>
                <w:iCs/>
                <w:sz w:val="22"/>
                <w:szCs w:val="22"/>
                <w:lang w:val="ga-IE"/>
              </w:rPr>
              <w:t xml:space="preserve">ráid </w:t>
            </w:r>
            <w:r w:rsidRPr="002E6BA0">
              <w:rPr>
                <w:rFonts w:ascii="Arial" w:hAnsi="Arial" w:cs="Arial"/>
                <w:i/>
                <w:iCs/>
                <w:sz w:val="22"/>
                <w:szCs w:val="22"/>
              </w:rPr>
              <w:t>Anraí</w:t>
            </w:r>
            <w:r w:rsidRPr="002E6BA0">
              <w:rPr>
                <w:rFonts w:ascii="Arial" w:hAnsi="Arial" w:cs="Arial"/>
                <w:i/>
                <w:iCs/>
                <w:sz w:val="22"/>
                <w:szCs w:val="22"/>
                <w:lang w:val="ga-IE"/>
              </w:rPr>
              <w:t>, Luimneach</w:t>
            </w:r>
          </w:p>
          <w:p w14:paraId="3BEAFF7B" w14:textId="77777777" w:rsidR="000A5AAB" w:rsidRPr="00E60448" w:rsidRDefault="000A5AAB" w:rsidP="000A5AAB">
            <w:pPr>
              <w:pStyle w:val="ListParagraph"/>
              <w:ind w:left="382"/>
              <w:rPr>
                <w:rFonts w:ascii="Arial" w:hAnsi="Arial" w:cs="Arial"/>
                <w:i/>
                <w:iCs/>
                <w:sz w:val="22"/>
                <w:szCs w:val="22"/>
                <w:lang w:val="en-IE"/>
              </w:rPr>
            </w:pPr>
          </w:p>
          <w:p w14:paraId="16593D12"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Scott Building Midlands Regional Hospital, Arden Road, Tullamore, Offaly</w:t>
            </w:r>
          </w:p>
          <w:p w14:paraId="788889EB" w14:textId="77777777" w:rsidR="001D1AF9" w:rsidRPr="00E60448" w:rsidRDefault="001D1AF9" w:rsidP="001D1AF9">
            <w:pPr>
              <w:pStyle w:val="ListParagraph"/>
              <w:ind w:left="382"/>
              <w:rPr>
                <w:rFonts w:ascii="Arial" w:hAnsi="Arial" w:cs="Arial"/>
                <w:i/>
                <w:iCs/>
                <w:sz w:val="22"/>
                <w:szCs w:val="22"/>
              </w:rPr>
            </w:pPr>
            <w:r w:rsidRPr="00E60448">
              <w:rPr>
                <w:rFonts w:ascii="Arial" w:hAnsi="Arial" w:cs="Arial"/>
                <w:i/>
                <w:iCs/>
                <w:sz w:val="22"/>
                <w:szCs w:val="22"/>
              </w:rPr>
              <w:t>Ospidéal Réigiúnach Lár na Tíre, Tulach Mhor, Uíbh Fhailí</w:t>
            </w:r>
          </w:p>
          <w:p w14:paraId="291FE6EC" w14:textId="77777777" w:rsidR="001D1AF9" w:rsidRPr="00E60448" w:rsidRDefault="001D1AF9" w:rsidP="001D1AF9">
            <w:pPr>
              <w:pStyle w:val="ListParagraph"/>
              <w:ind w:left="382"/>
              <w:rPr>
                <w:rFonts w:ascii="Arial" w:hAnsi="Arial" w:cs="Arial"/>
                <w:i/>
                <w:iCs/>
                <w:sz w:val="22"/>
                <w:szCs w:val="22"/>
              </w:rPr>
            </w:pPr>
          </w:p>
          <w:p w14:paraId="47EAAA99"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Southgate Shopping Centre, Colpe Cross, Drogheda, Meath</w:t>
            </w:r>
          </w:p>
          <w:p w14:paraId="109F98A2" w14:textId="77777777" w:rsidR="001D1AF9" w:rsidRPr="00E60448" w:rsidRDefault="001D1AF9" w:rsidP="001D1AF9">
            <w:pPr>
              <w:pStyle w:val="ListParagraph"/>
              <w:ind w:left="382"/>
              <w:rPr>
                <w:rFonts w:ascii="Arial" w:hAnsi="Arial" w:cs="Arial"/>
                <w:i/>
                <w:iCs/>
                <w:sz w:val="22"/>
                <w:szCs w:val="22"/>
              </w:rPr>
            </w:pPr>
            <w:r w:rsidRPr="00E60448">
              <w:rPr>
                <w:rFonts w:ascii="Arial" w:hAnsi="Arial" w:cs="Arial"/>
                <w:i/>
                <w:iCs/>
                <w:sz w:val="22"/>
                <w:szCs w:val="22"/>
              </w:rPr>
              <w:t>Ionad Siopadoireachta Southgate, Crois Cholpa, Droichead Átha, Co. na Mí</w:t>
            </w:r>
          </w:p>
          <w:p w14:paraId="55AF4BA7" w14:textId="77777777" w:rsidR="001D1AF9" w:rsidRPr="00E60448" w:rsidRDefault="001D1AF9" w:rsidP="001D1AF9">
            <w:pPr>
              <w:pStyle w:val="ListParagraph"/>
              <w:ind w:left="382"/>
              <w:rPr>
                <w:rFonts w:ascii="Arial" w:hAnsi="Arial" w:cs="Arial"/>
                <w:i/>
                <w:iCs/>
                <w:sz w:val="22"/>
                <w:szCs w:val="22"/>
              </w:rPr>
            </w:pPr>
          </w:p>
          <w:p w14:paraId="40F6267A" w14:textId="77777777" w:rsidR="001D1AF9" w:rsidRPr="00E60448" w:rsidRDefault="001D1AF9" w:rsidP="00B04958">
            <w:pPr>
              <w:pStyle w:val="ListParagraph"/>
              <w:numPr>
                <w:ilvl w:val="0"/>
                <w:numId w:val="2"/>
              </w:numPr>
              <w:ind w:left="382"/>
              <w:rPr>
                <w:rFonts w:ascii="Arial" w:hAnsi="Arial" w:cs="Arial"/>
                <w:sz w:val="22"/>
                <w:szCs w:val="22"/>
                <w:lang w:val="en-IE"/>
              </w:rPr>
            </w:pPr>
            <w:r w:rsidRPr="00E60448">
              <w:rPr>
                <w:rFonts w:ascii="Arial" w:hAnsi="Arial" w:cs="Arial"/>
                <w:sz w:val="22"/>
                <w:szCs w:val="22"/>
              </w:rPr>
              <w:t>University Hospital Kerry, Tralee, Kerry</w:t>
            </w:r>
          </w:p>
          <w:p w14:paraId="3E2EE3DF" w14:textId="77777777" w:rsidR="001D1AF9" w:rsidRPr="00E60448" w:rsidRDefault="001D1AF9" w:rsidP="001D1AF9">
            <w:pPr>
              <w:pStyle w:val="ListParagraph"/>
              <w:ind w:left="382"/>
              <w:rPr>
                <w:rFonts w:ascii="Arial" w:hAnsi="Arial" w:cs="Arial"/>
                <w:i/>
                <w:iCs/>
                <w:sz w:val="22"/>
                <w:szCs w:val="22"/>
                <w:lang w:val="ga-IE"/>
              </w:rPr>
            </w:pPr>
            <w:r w:rsidRPr="00E60448">
              <w:rPr>
                <w:rFonts w:ascii="Arial" w:hAnsi="Arial" w:cs="Arial"/>
                <w:i/>
                <w:iCs/>
                <w:sz w:val="22"/>
                <w:szCs w:val="22"/>
              </w:rPr>
              <w:t>O</w:t>
            </w:r>
            <w:r w:rsidRPr="00E60448">
              <w:rPr>
                <w:rFonts w:ascii="Arial" w:hAnsi="Arial" w:cs="Arial"/>
                <w:i/>
                <w:iCs/>
                <w:sz w:val="22"/>
                <w:szCs w:val="22"/>
                <w:lang w:val="ga-IE"/>
              </w:rPr>
              <w:t>spidéal Ollscoile Ciarraí, Trá Lí, Ciarraí</w:t>
            </w:r>
          </w:p>
          <w:p w14:paraId="27E8BBC7" w14:textId="77777777" w:rsidR="001D1AF9" w:rsidRPr="00E60448" w:rsidRDefault="001D1AF9" w:rsidP="001D1AF9">
            <w:pPr>
              <w:pStyle w:val="ListParagraph"/>
              <w:ind w:left="382"/>
              <w:rPr>
                <w:rFonts w:ascii="Arial" w:hAnsi="Arial" w:cs="Arial"/>
                <w:i/>
                <w:iCs/>
                <w:sz w:val="22"/>
                <w:szCs w:val="22"/>
                <w:lang w:val="en-IE"/>
              </w:rPr>
            </w:pPr>
          </w:p>
          <w:p w14:paraId="26788C00" w14:textId="77777777" w:rsidR="001D1AF9" w:rsidRPr="00E60448" w:rsidRDefault="001D1AF9" w:rsidP="00B04958">
            <w:pPr>
              <w:pStyle w:val="ListParagraph"/>
              <w:numPr>
                <w:ilvl w:val="0"/>
                <w:numId w:val="2"/>
              </w:numPr>
              <w:ind w:left="382"/>
              <w:rPr>
                <w:rFonts w:ascii="Arial" w:hAnsi="Arial" w:cs="Arial"/>
                <w:sz w:val="22"/>
                <w:szCs w:val="22"/>
              </w:rPr>
            </w:pPr>
            <w:r w:rsidRPr="00E60448">
              <w:rPr>
                <w:rFonts w:ascii="Arial" w:hAnsi="Arial" w:cs="Arial"/>
                <w:sz w:val="22"/>
                <w:szCs w:val="22"/>
              </w:rPr>
              <w:t>Hale Street, Ardee, Louth</w:t>
            </w:r>
          </w:p>
          <w:p w14:paraId="799F9325" w14:textId="49E1E8B7" w:rsidR="001D1AF9" w:rsidRPr="00E60448" w:rsidRDefault="001D1AF9" w:rsidP="001D1AF9">
            <w:pPr>
              <w:pStyle w:val="ListParagraph"/>
              <w:ind w:left="382"/>
              <w:rPr>
                <w:rFonts w:ascii="Arial" w:hAnsi="Arial" w:cs="Arial"/>
                <w:i/>
                <w:iCs/>
                <w:sz w:val="22"/>
                <w:szCs w:val="22"/>
              </w:rPr>
            </w:pPr>
            <w:r w:rsidRPr="00E60448">
              <w:rPr>
                <w:rFonts w:ascii="Arial" w:hAnsi="Arial" w:cs="Arial"/>
                <w:i/>
                <w:iCs/>
                <w:sz w:val="22"/>
                <w:szCs w:val="22"/>
              </w:rPr>
              <w:t>Shráid Héil, Bhaile Átha Fhirdhia, Có Lú</w:t>
            </w:r>
          </w:p>
          <w:p w14:paraId="7AA99788" w14:textId="7EF85F7C" w:rsidR="008F407B" w:rsidRPr="00E60448" w:rsidRDefault="008F407B" w:rsidP="001D1AF9">
            <w:pPr>
              <w:pStyle w:val="ListParagraph"/>
              <w:ind w:left="382"/>
              <w:rPr>
                <w:rFonts w:ascii="Arial" w:hAnsi="Arial" w:cs="Arial"/>
                <w:i/>
                <w:iCs/>
                <w:sz w:val="22"/>
                <w:szCs w:val="22"/>
              </w:rPr>
            </w:pPr>
          </w:p>
          <w:p w14:paraId="388DA14B" w14:textId="77777777" w:rsidR="008F407B" w:rsidRPr="00E60448" w:rsidRDefault="008F407B" w:rsidP="008F407B">
            <w:pPr>
              <w:pStyle w:val="ListParagraph"/>
              <w:numPr>
                <w:ilvl w:val="0"/>
                <w:numId w:val="2"/>
              </w:numPr>
              <w:spacing w:line="276" w:lineRule="auto"/>
              <w:ind w:left="382"/>
              <w:rPr>
                <w:rFonts w:ascii="Arial" w:hAnsi="Arial" w:cs="Arial"/>
                <w:sz w:val="22"/>
                <w:szCs w:val="22"/>
              </w:rPr>
            </w:pPr>
            <w:r w:rsidRPr="00E60448">
              <w:rPr>
                <w:rFonts w:ascii="Arial" w:hAnsi="Arial" w:cs="Arial"/>
                <w:sz w:val="22"/>
                <w:szCs w:val="22"/>
              </w:rPr>
              <w:t xml:space="preserve">St. Luke’s Hospital, Western Road, Clonmel, Co Tipperary, </w:t>
            </w:r>
          </w:p>
          <w:p w14:paraId="2C719D14" w14:textId="6DEC7597" w:rsidR="008F407B" w:rsidRDefault="008F407B" w:rsidP="00106CF6">
            <w:pPr>
              <w:pStyle w:val="ListParagraph"/>
              <w:ind w:left="382"/>
              <w:rPr>
                <w:rFonts w:ascii="Arial" w:hAnsi="Arial" w:cs="Arial"/>
                <w:i/>
                <w:iCs/>
                <w:sz w:val="22"/>
                <w:szCs w:val="22"/>
              </w:rPr>
            </w:pPr>
            <w:r w:rsidRPr="00E60448">
              <w:rPr>
                <w:rFonts w:ascii="Arial" w:hAnsi="Arial" w:cs="Arial"/>
                <w:i/>
                <w:iCs/>
                <w:sz w:val="22"/>
                <w:szCs w:val="22"/>
              </w:rPr>
              <w:t>HSE, Ospidéal Naomh Lúcás, Bóthar an larthair, Cluain Meala, Contae Thiobraid Árann</w:t>
            </w:r>
          </w:p>
          <w:p w14:paraId="23680271" w14:textId="683261C5" w:rsidR="001223FD" w:rsidRDefault="001223FD" w:rsidP="00106CF6">
            <w:pPr>
              <w:pStyle w:val="ListParagraph"/>
              <w:ind w:left="382"/>
              <w:rPr>
                <w:rFonts w:ascii="Arial" w:hAnsi="Arial" w:cs="Arial"/>
                <w:i/>
                <w:iCs/>
                <w:sz w:val="22"/>
                <w:szCs w:val="22"/>
              </w:rPr>
            </w:pPr>
          </w:p>
          <w:p w14:paraId="26A8D238" w14:textId="77777777" w:rsidR="001223FD" w:rsidRPr="00E60448" w:rsidRDefault="001223FD" w:rsidP="001223FD">
            <w:pPr>
              <w:rPr>
                <w:rFonts w:ascii="Arial" w:hAnsi="Arial" w:cs="Arial"/>
                <w:iCs/>
                <w:sz w:val="22"/>
                <w:szCs w:val="22"/>
              </w:rPr>
            </w:pPr>
            <w:r w:rsidRPr="00E60448">
              <w:rPr>
                <w:rFonts w:ascii="Arial" w:hAnsi="Arial" w:cs="Arial"/>
                <w:iCs/>
                <w:sz w:val="22"/>
                <w:szCs w:val="22"/>
              </w:rPr>
              <w:t>Technology and Transformation are responsible for implementing the Digital for Care Framework by ensuring that technology supports healthcare efficiently and effectively throughout the whole system and by various Digital for Care Programmes.  Technology and Transformation are also working closely with each of the six Health Regions to achieve this aim and some of these posts may be located and report into one of the six health regions.</w:t>
            </w:r>
          </w:p>
          <w:p w14:paraId="474C34D4" w14:textId="35957082" w:rsidR="00FD0A84" w:rsidRPr="00106CF6" w:rsidRDefault="00FD0A84" w:rsidP="00106CF6">
            <w:pPr>
              <w:rPr>
                <w:rFonts w:ascii="Arial" w:hAnsi="Arial" w:cs="Arial"/>
                <w:i/>
                <w:iCs/>
                <w:sz w:val="22"/>
                <w:szCs w:val="22"/>
              </w:rPr>
            </w:pPr>
          </w:p>
          <w:p w14:paraId="2AC6D16A" w14:textId="7C13AD4B" w:rsidR="001D1AF9" w:rsidRPr="00E60448" w:rsidRDefault="001D1AF9" w:rsidP="008A0C29">
            <w:pPr>
              <w:autoSpaceDE w:val="0"/>
              <w:autoSpaceDN w:val="0"/>
              <w:adjustRightInd w:val="0"/>
              <w:rPr>
                <w:rFonts w:ascii="Arial" w:hAnsi="Arial" w:cs="Arial"/>
                <w:iCs/>
                <w:sz w:val="22"/>
                <w:szCs w:val="22"/>
              </w:rPr>
            </w:pPr>
            <w:r w:rsidRPr="00E60448">
              <w:rPr>
                <w:rFonts w:ascii="Arial" w:hAnsi="Arial" w:cs="Arial"/>
                <w:spacing w:val="-3"/>
                <w:sz w:val="22"/>
                <w:szCs w:val="22"/>
              </w:rPr>
              <w:t>A panel may be created for the post from which permanent and specified purpose vacancies of full or part time duration may be filled.</w:t>
            </w:r>
            <w:r w:rsidR="00FB47D7" w:rsidRPr="00E60448">
              <w:rPr>
                <w:rFonts w:ascii="Arial" w:hAnsi="Arial" w:cs="Arial"/>
                <w:spacing w:val="-3"/>
                <w:sz w:val="22"/>
                <w:szCs w:val="22"/>
              </w:rPr>
              <w:t xml:space="preserve"> </w:t>
            </w:r>
          </w:p>
        </w:tc>
      </w:tr>
      <w:tr w:rsidR="001D1AF9" w:rsidRPr="00E60448" w14:paraId="3EFCE001" w14:textId="77777777" w:rsidTr="00E60448">
        <w:tc>
          <w:tcPr>
            <w:tcW w:w="2565" w:type="dxa"/>
          </w:tcPr>
          <w:p w14:paraId="02F10E81" w14:textId="77777777" w:rsidR="001D1AF9" w:rsidRPr="00E60448" w:rsidRDefault="001D1AF9" w:rsidP="001D1AF9">
            <w:pPr>
              <w:rPr>
                <w:rFonts w:ascii="Arial" w:hAnsi="Arial" w:cs="Arial"/>
                <w:b/>
                <w:bCs/>
                <w:sz w:val="22"/>
                <w:szCs w:val="22"/>
              </w:rPr>
            </w:pPr>
            <w:r w:rsidRPr="00E60448">
              <w:rPr>
                <w:rFonts w:ascii="Arial" w:hAnsi="Arial" w:cs="Arial"/>
                <w:b/>
                <w:bCs/>
                <w:sz w:val="22"/>
                <w:szCs w:val="22"/>
              </w:rPr>
              <w:lastRenderedPageBreak/>
              <w:t>Informal Enquiries</w:t>
            </w:r>
          </w:p>
        </w:tc>
        <w:tc>
          <w:tcPr>
            <w:tcW w:w="8051" w:type="dxa"/>
          </w:tcPr>
          <w:p w14:paraId="5E931A12" w14:textId="45F5E283" w:rsidR="001D1AF9" w:rsidRPr="00E60448" w:rsidRDefault="001D1AF9" w:rsidP="001D1AF9">
            <w:pPr>
              <w:autoSpaceDE w:val="0"/>
              <w:autoSpaceDN w:val="0"/>
              <w:adjustRightInd w:val="0"/>
              <w:spacing w:line="240" w:lineRule="atLeast"/>
              <w:jc w:val="both"/>
              <w:rPr>
                <w:rFonts w:ascii="Arial" w:hAnsi="Arial" w:cs="Arial"/>
                <w:sz w:val="22"/>
                <w:szCs w:val="22"/>
              </w:rPr>
            </w:pPr>
            <w:r w:rsidRPr="00E60448">
              <w:rPr>
                <w:rFonts w:ascii="Arial" w:hAnsi="Arial" w:cs="Arial"/>
                <w:sz w:val="22"/>
                <w:szCs w:val="22"/>
              </w:rPr>
              <w:t>Campaign Lead</w:t>
            </w:r>
            <w:r w:rsidR="00EB26E1" w:rsidRPr="00E60448">
              <w:rPr>
                <w:rFonts w:ascii="Arial" w:hAnsi="Arial" w:cs="Arial"/>
                <w:sz w:val="22"/>
                <w:szCs w:val="22"/>
              </w:rPr>
              <w:t xml:space="preserve">: </w:t>
            </w:r>
            <w:r w:rsidR="003B202A">
              <w:rPr>
                <w:rFonts w:ascii="Arial" w:hAnsi="Arial" w:cs="Arial"/>
                <w:sz w:val="22"/>
                <w:szCs w:val="22"/>
              </w:rPr>
              <w:t>Roisin Shaw</w:t>
            </w:r>
          </w:p>
          <w:p w14:paraId="570391CA" w14:textId="19EC05BE" w:rsidR="001D1AF9" w:rsidRPr="00E60448" w:rsidRDefault="001D1AF9" w:rsidP="008A0C29">
            <w:pPr>
              <w:autoSpaceDE w:val="0"/>
              <w:autoSpaceDN w:val="0"/>
              <w:adjustRightInd w:val="0"/>
              <w:spacing w:line="240" w:lineRule="atLeast"/>
              <w:jc w:val="both"/>
              <w:rPr>
                <w:rFonts w:ascii="Arial" w:hAnsi="Arial" w:cs="Arial"/>
                <w:color w:val="FF0000"/>
                <w:sz w:val="22"/>
                <w:szCs w:val="22"/>
              </w:rPr>
            </w:pPr>
            <w:r w:rsidRPr="00E60448">
              <w:rPr>
                <w:rFonts w:ascii="Arial" w:hAnsi="Arial" w:cs="Arial"/>
                <w:sz w:val="22"/>
                <w:szCs w:val="22"/>
              </w:rPr>
              <w:t>Email:</w:t>
            </w:r>
            <w:r w:rsidR="00EB26E1" w:rsidRPr="00E60448">
              <w:rPr>
                <w:sz w:val="22"/>
                <w:szCs w:val="22"/>
              </w:rPr>
              <w:t xml:space="preserve"> </w:t>
            </w:r>
            <w:hyperlink r:id="rId11" w:history="1">
              <w:r w:rsidR="00EB26E1" w:rsidRPr="00E60448">
                <w:rPr>
                  <w:rStyle w:val="Hyperlink"/>
                  <w:rFonts w:ascii="Arial" w:hAnsi="Arial" w:cs="Arial"/>
                  <w:sz w:val="22"/>
                  <w:szCs w:val="22"/>
                </w:rPr>
                <w:t>recruitment.TechnologyAndTransformation@hse.ie</w:t>
              </w:r>
            </w:hyperlink>
          </w:p>
        </w:tc>
      </w:tr>
      <w:tr w:rsidR="008A2FA5" w:rsidRPr="00E60448" w14:paraId="77331D3C" w14:textId="77777777" w:rsidTr="00E60448">
        <w:tc>
          <w:tcPr>
            <w:tcW w:w="2565" w:type="dxa"/>
          </w:tcPr>
          <w:p w14:paraId="59737395" w14:textId="2D544799" w:rsidR="008A2FA5" w:rsidRPr="00E60448" w:rsidRDefault="008A2FA5" w:rsidP="008A2FA5">
            <w:pPr>
              <w:rPr>
                <w:rFonts w:ascii="Arial" w:hAnsi="Arial" w:cs="Arial"/>
                <w:b/>
                <w:bCs/>
                <w:sz w:val="22"/>
                <w:szCs w:val="22"/>
              </w:rPr>
            </w:pPr>
            <w:r w:rsidRPr="00DE0090">
              <w:rPr>
                <w:rFonts w:ascii="Arial" w:hAnsi="Arial" w:cs="Arial"/>
                <w:b/>
                <w:bCs/>
                <w:sz w:val="22"/>
              </w:rPr>
              <w:t xml:space="preserve">Reasonable Accommodations </w:t>
            </w:r>
          </w:p>
        </w:tc>
        <w:tc>
          <w:tcPr>
            <w:tcW w:w="8051" w:type="dxa"/>
          </w:tcPr>
          <w:p w14:paraId="3D2608F9" w14:textId="7BF86817" w:rsidR="008A2FA5" w:rsidRPr="00E60448" w:rsidRDefault="008A2FA5" w:rsidP="008A2FA5">
            <w:pPr>
              <w:autoSpaceDE w:val="0"/>
              <w:autoSpaceDN w:val="0"/>
              <w:adjustRightInd w:val="0"/>
              <w:spacing w:line="240" w:lineRule="atLeast"/>
              <w:jc w:val="both"/>
              <w:rPr>
                <w:rFonts w:ascii="Arial" w:hAnsi="Arial" w:cs="Arial"/>
                <w:sz w:val="22"/>
                <w:szCs w:val="22"/>
              </w:rPr>
            </w:pPr>
            <w:r w:rsidRPr="00DE0090">
              <w:rPr>
                <w:rFonts w:ascii="Arial" w:hAnsi="Arial" w:cs="Arial"/>
                <w:sz w:val="22"/>
              </w:rPr>
              <w:t xml:space="preserve">Candidates who require a Reasonable Accommodation/s to support their participation, at any stage, in the recruitment and selection process, should email, Campaign Lead </w:t>
            </w:r>
            <w:r w:rsidR="003B202A">
              <w:rPr>
                <w:rFonts w:ascii="Arial" w:hAnsi="Arial" w:cs="Arial"/>
                <w:sz w:val="22"/>
              </w:rPr>
              <w:t xml:space="preserve">Roisin Shaw, </w:t>
            </w:r>
            <w:hyperlink r:id="rId12" w:history="1">
              <w:r w:rsidR="003B202A" w:rsidRPr="00A0243F">
                <w:rPr>
                  <w:rStyle w:val="Hyperlink"/>
                  <w:rFonts w:ascii="Arial" w:hAnsi="Arial" w:cs="Arial"/>
                  <w:sz w:val="22"/>
                  <w:szCs w:val="22"/>
                </w:rPr>
                <w:t>recruitment.TechnologyAndTransformation@hse.ie</w:t>
              </w:r>
            </w:hyperlink>
          </w:p>
        </w:tc>
      </w:tr>
      <w:tr w:rsidR="003F4F60" w:rsidRPr="00E60448" w14:paraId="6EF57AFB" w14:textId="77777777" w:rsidTr="00E60448">
        <w:tc>
          <w:tcPr>
            <w:tcW w:w="2565" w:type="dxa"/>
          </w:tcPr>
          <w:p w14:paraId="4301CE86" w14:textId="77777777" w:rsidR="003F4F60" w:rsidRPr="003F4F60" w:rsidRDefault="003F4F60" w:rsidP="003F4F60">
            <w:pPr>
              <w:rPr>
                <w:rFonts w:ascii="Arial" w:hAnsi="Arial" w:cs="Arial"/>
                <w:b/>
                <w:bCs/>
                <w:sz w:val="22"/>
                <w:szCs w:val="22"/>
              </w:rPr>
            </w:pPr>
            <w:r w:rsidRPr="003F4F60">
              <w:rPr>
                <w:rFonts w:ascii="Arial" w:hAnsi="Arial" w:cs="Arial"/>
                <w:b/>
                <w:bCs/>
                <w:sz w:val="22"/>
                <w:szCs w:val="22"/>
              </w:rPr>
              <w:t>Details of Service</w:t>
            </w:r>
          </w:p>
          <w:p w14:paraId="65EA4D8C" w14:textId="77777777" w:rsidR="003F4F60" w:rsidRPr="00E60448" w:rsidRDefault="003F4F60" w:rsidP="001D1AF9">
            <w:pPr>
              <w:rPr>
                <w:rFonts w:ascii="Arial" w:hAnsi="Arial" w:cs="Arial"/>
                <w:b/>
                <w:bCs/>
                <w:sz w:val="22"/>
                <w:szCs w:val="22"/>
              </w:rPr>
            </w:pPr>
          </w:p>
        </w:tc>
        <w:tc>
          <w:tcPr>
            <w:tcW w:w="8051" w:type="dxa"/>
          </w:tcPr>
          <w:p w14:paraId="7D47CC39" w14:textId="77777777" w:rsidR="003F4F60" w:rsidRPr="003F4F60" w:rsidRDefault="003F4F60" w:rsidP="003F4F60">
            <w:pPr>
              <w:pStyle w:val="Default"/>
              <w:jc w:val="both"/>
              <w:rPr>
                <w:rFonts w:ascii="Arial" w:hAnsi="Arial" w:cs="Arial"/>
                <w:color w:val="auto"/>
                <w:sz w:val="22"/>
                <w:szCs w:val="22"/>
              </w:rPr>
            </w:pPr>
            <w:r w:rsidRPr="003F4F60">
              <w:rPr>
                <w:rFonts w:ascii="Arial" w:hAnsi="Arial" w:cs="Arial"/>
                <w:color w:val="auto"/>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46729095" w14:textId="77777777" w:rsidR="003F4F60" w:rsidRPr="003F4F60" w:rsidRDefault="003F4F60" w:rsidP="003F4F60">
            <w:pPr>
              <w:pStyle w:val="Default"/>
              <w:jc w:val="both"/>
              <w:rPr>
                <w:rFonts w:ascii="Arial" w:hAnsi="Arial" w:cs="Arial"/>
                <w:color w:val="auto"/>
                <w:sz w:val="22"/>
                <w:szCs w:val="22"/>
              </w:rPr>
            </w:pPr>
          </w:p>
          <w:p w14:paraId="342170EE" w14:textId="77777777" w:rsidR="003F4F60" w:rsidRPr="003F4F60" w:rsidRDefault="003F4F60" w:rsidP="003F4F60">
            <w:pPr>
              <w:pStyle w:val="Default"/>
              <w:jc w:val="both"/>
              <w:rPr>
                <w:rFonts w:ascii="Arial" w:hAnsi="Arial" w:cs="Arial"/>
                <w:color w:val="auto"/>
                <w:sz w:val="22"/>
                <w:szCs w:val="22"/>
              </w:rPr>
            </w:pPr>
            <w:r w:rsidRPr="003F4F60">
              <w:rPr>
                <w:rFonts w:ascii="Arial" w:eastAsia="Arial" w:hAnsi="Arial" w:cs="Arial"/>
                <w:color w:val="auto"/>
                <w:sz w:val="22"/>
                <w:szCs w:val="22"/>
              </w:rPr>
              <w:t>Technology and Transformation</w:t>
            </w:r>
            <w:r w:rsidRPr="003F4F60">
              <w:rPr>
                <w:rFonts w:ascii="Arial" w:hAnsi="Arial" w:cs="Arial"/>
                <w:color w:val="auto"/>
                <w:sz w:val="22"/>
                <w:szCs w:val="22"/>
              </w:rPr>
              <w:t xml:space="preserve"> is also responsible for turning </w:t>
            </w:r>
            <w:r w:rsidRPr="003F4F60">
              <w:rPr>
                <w:rFonts w:ascii="Arial" w:hAnsi="Arial" w:cs="Arial"/>
                <w:color w:val="auto"/>
                <w:sz w:val="22"/>
                <w:szCs w:val="22"/>
                <w:lang w:val="en-IE"/>
              </w:rPr>
              <w:t xml:space="preserve">operational delivery model within Technology &amp; Transformation </w:t>
            </w:r>
            <w:r w:rsidRPr="003F4F60">
              <w:rPr>
                <w:rFonts w:ascii="Arial" w:hAnsi="Arial" w:cs="Arial"/>
                <w:color w:val="auto"/>
                <w:sz w:val="22"/>
                <w:szCs w:val="22"/>
              </w:rPr>
              <w:t>into a reality ensuring that technology supports healthcare efficiently and effectively throughout the whole system. The core of the operational delivery model is to bring improved population wellbeing, health service efficiencies and economic opportunity through the use of technology enabled healthcare provision.</w:t>
            </w:r>
          </w:p>
          <w:p w14:paraId="01F63B46" w14:textId="77777777" w:rsidR="003F4F60" w:rsidRPr="003F4F60" w:rsidRDefault="003F4F60" w:rsidP="003F4F60">
            <w:pPr>
              <w:pStyle w:val="Default"/>
              <w:jc w:val="both"/>
              <w:rPr>
                <w:rFonts w:ascii="Arial" w:hAnsi="Arial" w:cs="Arial"/>
                <w:color w:val="auto"/>
                <w:sz w:val="22"/>
                <w:szCs w:val="22"/>
              </w:rPr>
            </w:pPr>
          </w:p>
          <w:p w14:paraId="5E4C939E" w14:textId="77777777" w:rsidR="003F4F60" w:rsidRPr="003F4F60" w:rsidRDefault="003F4F60" w:rsidP="003F4F60">
            <w:pPr>
              <w:jc w:val="both"/>
              <w:rPr>
                <w:rFonts w:ascii="Arial" w:hAnsi="Arial" w:cs="Arial"/>
                <w:iCs/>
                <w:sz w:val="22"/>
                <w:szCs w:val="22"/>
              </w:rPr>
            </w:pPr>
            <w:hyperlink r:id="rId13" w:history="1">
              <w:r w:rsidRPr="003F4F60">
                <w:rPr>
                  <w:rFonts w:ascii="Arial" w:hAnsi="Arial" w:cs="Arial"/>
                  <w:sz w:val="22"/>
                  <w:szCs w:val="22"/>
                </w:rPr>
                <w:t>Digital for Care 2030</w:t>
              </w:r>
            </w:hyperlink>
            <w:r w:rsidRPr="003F4F60">
              <w:rPr>
                <w:rFonts w:ascii="Arial" w:hAnsi="Arial" w:cs="Arial"/>
                <w:iCs/>
                <w:sz w:val="22"/>
                <w:szCs w:val="22"/>
              </w:rPr>
              <w:t xml:space="preserve">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w:t>
            </w:r>
          </w:p>
          <w:p w14:paraId="3AC7EE2A" w14:textId="77777777" w:rsidR="003F4F60" w:rsidRPr="003F4F60" w:rsidRDefault="003F4F60" w:rsidP="003F4F60">
            <w:pPr>
              <w:jc w:val="both"/>
              <w:rPr>
                <w:rFonts w:ascii="Arial" w:hAnsi="Arial" w:cs="Arial"/>
                <w:iCs/>
                <w:sz w:val="22"/>
                <w:szCs w:val="22"/>
              </w:rPr>
            </w:pPr>
          </w:p>
          <w:p w14:paraId="68ADCF45" w14:textId="6B227B53" w:rsidR="003F4F60" w:rsidRPr="000A5AAB" w:rsidRDefault="003F4F60" w:rsidP="000A5AAB">
            <w:pPr>
              <w:jc w:val="both"/>
              <w:rPr>
                <w:rFonts w:ascii="Arial" w:hAnsi="Arial" w:cs="Arial"/>
                <w:iCs/>
                <w:sz w:val="22"/>
                <w:szCs w:val="22"/>
              </w:rPr>
            </w:pPr>
            <w:r w:rsidRPr="003F4F60">
              <w:rPr>
                <w:rFonts w:ascii="Arial" w:hAnsi="Arial" w:cs="Arial"/>
                <w:iCs/>
                <w:sz w:val="22"/>
                <w:szCs w:val="22"/>
              </w:rPr>
              <w:lastRenderedPageBreak/>
              <w:t>These programmes are critical in setting the future policy direction under Digital for Care, for considering opportunities offered by current and emerging technologies, and are fundamental in the delivery of digital health transformation in Ireland.</w:t>
            </w:r>
          </w:p>
        </w:tc>
      </w:tr>
      <w:tr w:rsidR="00361B34" w:rsidRPr="00E60448" w14:paraId="2B775276" w14:textId="77777777" w:rsidTr="00E60448">
        <w:tc>
          <w:tcPr>
            <w:tcW w:w="2565" w:type="dxa"/>
          </w:tcPr>
          <w:p w14:paraId="213B2DC4" w14:textId="5524D555" w:rsidR="00361B34" w:rsidRPr="00E60448" w:rsidRDefault="00361B34" w:rsidP="00361B34">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8051" w:type="dxa"/>
          </w:tcPr>
          <w:p w14:paraId="4491E126" w14:textId="1F8F33FF" w:rsidR="00361B34" w:rsidRPr="00361B34" w:rsidRDefault="00361B34" w:rsidP="00361B34">
            <w:pPr>
              <w:spacing w:line="276" w:lineRule="auto"/>
              <w:rPr>
                <w:rFonts w:ascii="Arial" w:eastAsiaTheme="minorHAnsi" w:hAnsi="Arial" w:cs="Arial"/>
                <w:sz w:val="22"/>
                <w:lang w:eastAsia="en-US"/>
              </w:rPr>
            </w:pPr>
            <w:r w:rsidRPr="00DE0090">
              <w:rPr>
                <w:rFonts w:ascii="Arial" w:hAnsi="Arial" w:cs="Arial"/>
                <w:sz w:val="22"/>
              </w:rPr>
              <w:t>Candidates who require a Reasonable Accommodation/s to support their participation, at any stage, in the recruitment and selection process, should email, Campaign Lead</w:t>
            </w:r>
            <w:r w:rsidR="003B202A">
              <w:rPr>
                <w:rFonts w:ascii="Arial" w:hAnsi="Arial" w:cs="Arial"/>
                <w:sz w:val="22"/>
              </w:rPr>
              <w:t xml:space="preserve"> Roisin Shaw,</w:t>
            </w:r>
            <w:r w:rsidRPr="00DE0090">
              <w:rPr>
                <w:rFonts w:ascii="Arial" w:hAnsi="Arial" w:cs="Arial"/>
                <w:sz w:val="22"/>
              </w:rPr>
              <w:t xml:space="preserve"> </w:t>
            </w:r>
            <w:hyperlink r:id="rId14" w:history="1">
              <w:r w:rsidRPr="00E60448">
                <w:rPr>
                  <w:rStyle w:val="Hyperlink"/>
                  <w:rFonts w:ascii="Arial" w:hAnsi="Arial" w:cs="Arial"/>
                  <w:sz w:val="22"/>
                  <w:szCs w:val="22"/>
                </w:rPr>
                <w:t>recruitment.TechnologyAndTransformation@hse.ie</w:t>
              </w:r>
            </w:hyperlink>
          </w:p>
        </w:tc>
      </w:tr>
      <w:tr w:rsidR="00361B34" w:rsidRPr="00E60448" w14:paraId="5E5F35BE" w14:textId="77777777" w:rsidTr="00E60448">
        <w:tc>
          <w:tcPr>
            <w:tcW w:w="2565" w:type="dxa"/>
          </w:tcPr>
          <w:p w14:paraId="1BA342AD"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t>Reporting Relationship</w:t>
            </w:r>
          </w:p>
        </w:tc>
        <w:tc>
          <w:tcPr>
            <w:tcW w:w="8051" w:type="dxa"/>
          </w:tcPr>
          <w:p w14:paraId="6141971A" w14:textId="77777777" w:rsidR="00361B34" w:rsidRPr="00E60448" w:rsidRDefault="00361B34" w:rsidP="00361B34">
            <w:pPr>
              <w:jc w:val="both"/>
              <w:rPr>
                <w:rFonts w:ascii="Arial" w:hAnsi="Arial" w:cs="Arial"/>
                <w:sz w:val="22"/>
                <w:szCs w:val="22"/>
              </w:rPr>
            </w:pPr>
            <w:r w:rsidRPr="00E60448">
              <w:rPr>
                <w:rFonts w:ascii="Arial" w:hAnsi="Arial" w:cs="Arial"/>
                <w:sz w:val="22"/>
                <w:szCs w:val="22"/>
              </w:rPr>
              <w:t xml:space="preserve">Reporting to the Appropriate Designated Manager. </w:t>
            </w:r>
          </w:p>
          <w:p w14:paraId="2C4E9963" w14:textId="77777777" w:rsidR="00361B34" w:rsidRPr="00E60448" w:rsidRDefault="00361B34" w:rsidP="00361B34">
            <w:pPr>
              <w:jc w:val="both"/>
              <w:rPr>
                <w:rFonts w:ascii="Arial" w:hAnsi="Arial" w:cs="Arial"/>
                <w:iCs/>
                <w:sz w:val="22"/>
                <w:szCs w:val="22"/>
              </w:rPr>
            </w:pPr>
          </w:p>
        </w:tc>
      </w:tr>
      <w:tr w:rsidR="00361B34" w:rsidRPr="00E60448" w14:paraId="6BCF6785" w14:textId="77777777" w:rsidTr="00E60448">
        <w:tc>
          <w:tcPr>
            <w:tcW w:w="2565" w:type="dxa"/>
          </w:tcPr>
          <w:p w14:paraId="059D9E82"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t xml:space="preserve">Purpose of the Post </w:t>
            </w:r>
          </w:p>
          <w:p w14:paraId="0AD68499" w14:textId="77777777" w:rsidR="00361B34" w:rsidRPr="00E60448" w:rsidRDefault="00361B34" w:rsidP="00361B34">
            <w:pPr>
              <w:rPr>
                <w:rFonts w:ascii="Arial" w:hAnsi="Arial" w:cs="Arial"/>
                <w:b/>
                <w:bCs/>
                <w:sz w:val="22"/>
                <w:szCs w:val="22"/>
              </w:rPr>
            </w:pPr>
          </w:p>
        </w:tc>
        <w:tc>
          <w:tcPr>
            <w:tcW w:w="8051" w:type="dxa"/>
          </w:tcPr>
          <w:p w14:paraId="1D4143B6" w14:textId="2181C935" w:rsidR="00361B34" w:rsidRPr="00E60448" w:rsidRDefault="00361B34" w:rsidP="00361B34">
            <w:pPr>
              <w:rPr>
                <w:rFonts w:ascii="Arial" w:hAnsi="Arial" w:cs="Arial"/>
                <w:color w:val="000000"/>
                <w:sz w:val="22"/>
                <w:szCs w:val="22"/>
                <w:lang w:val="en-IE" w:eastAsia="en-US"/>
              </w:rPr>
            </w:pPr>
            <w:r w:rsidRPr="00E60448">
              <w:rPr>
                <w:rFonts w:ascii="Arial" w:hAnsi="Arial" w:cs="Arial"/>
                <w:color w:val="000000"/>
                <w:sz w:val="22"/>
                <w:szCs w:val="22"/>
                <w:lang w:val="ga-IE"/>
              </w:rPr>
              <w:t>The purpose of the post is to support the projects and programmes around the delivery of Digital for Care.</w:t>
            </w:r>
          </w:p>
        </w:tc>
      </w:tr>
      <w:tr w:rsidR="00361B34" w:rsidRPr="00E60448" w14:paraId="5BACC1CD" w14:textId="77777777" w:rsidTr="00E60448">
        <w:tc>
          <w:tcPr>
            <w:tcW w:w="2565" w:type="dxa"/>
          </w:tcPr>
          <w:p w14:paraId="0EC34152" w14:textId="77777777" w:rsidR="00361B34" w:rsidRPr="00E60448" w:rsidRDefault="00361B34" w:rsidP="00361B34">
            <w:pPr>
              <w:spacing w:before="120"/>
              <w:rPr>
                <w:rFonts w:ascii="Arial" w:hAnsi="Arial" w:cs="Arial"/>
                <w:b/>
                <w:bCs/>
                <w:sz w:val="22"/>
                <w:szCs w:val="22"/>
              </w:rPr>
            </w:pPr>
            <w:r w:rsidRPr="00E60448">
              <w:rPr>
                <w:rFonts w:ascii="Arial" w:hAnsi="Arial" w:cs="Arial"/>
                <w:b/>
                <w:bCs/>
                <w:sz w:val="22"/>
                <w:szCs w:val="22"/>
              </w:rPr>
              <w:t>Principal Duties and Responsibilities</w:t>
            </w:r>
          </w:p>
          <w:p w14:paraId="73AD9EC2" w14:textId="77777777" w:rsidR="00361B34" w:rsidRPr="00E60448" w:rsidRDefault="00361B34" w:rsidP="00361B34">
            <w:pPr>
              <w:rPr>
                <w:rFonts w:ascii="Arial" w:hAnsi="Arial" w:cs="Arial"/>
                <w:b/>
                <w:bCs/>
                <w:sz w:val="22"/>
                <w:szCs w:val="22"/>
              </w:rPr>
            </w:pPr>
          </w:p>
        </w:tc>
        <w:tc>
          <w:tcPr>
            <w:tcW w:w="8051" w:type="dxa"/>
          </w:tcPr>
          <w:p w14:paraId="66B06C9D" w14:textId="77777777" w:rsidR="00361B34" w:rsidRPr="00E60448" w:rsidRDefault="00361B34" w:rsidP="00361B34">
            <w:pPr>
              <w:pStyle w:val="Default"/>
              <w:rPr>
                <w:b/>
                <w:bCs/>
                <w:sz w:val="22"/>
                <w:szCs w:val="22"/>
              </w:rPr>
            </w:pPr>
            <w:r w:rsidRPr="00E60448">
              <w:rPr>
                <w:rFonts w:ascii="Arial" w:hAnsi="Arial" w:cs="Arial"/>
                <w:b/>
                <w:bCs/>
                <w:sz w:val="22"/>
                <w:szCs w:val="22"/>
              </w:rPr>
              <w:t>Principal Duties &amp; Responsibilities include</w:t>
            </w:r>
            <w:r w:rsidRPr="00E60448">
              <w:rPr>
                <w:b/>
                <w:bCs/>
                <w:sz w:val="22"/>
                <w:szCs w:val="22"/>
              </w:rPr>
              <w:t xml:space="preserve">: </w:t>
            </w:r>
          </w:p>
          <w:p w14:paraId="1943B1DB" w14:textId="77777777" w:rsidR="00361B34" w:rsidRPr="00E60448" w:rsidRDefault="00361B34" w:rsidP="00361B34">
            <w:pPr>
              <w:pStyle w:val="Default"/>
              <w:rPr>
                <w:sz w:val="22"/>
                <w:szCs w:val="22"/>
              </w:rPr>
            </w:pPr>
          </w:p>
          <w:p w14:paraId="61B0F9C0" w14:textId="13B146D5" w:rsidR="00361B34" w:rsidRPr="00E60448" w:rsidRDefault="00361B34" w:rsidP="00361B34">
            <w:pPr>
              <w:pStyle w:val="ListParagraph"/>
              <w:autoSpaceDE w:val="0"/>
              <w:autoSpaceDN w:val="0"/>
              <w:adjustRightInd w:val="0"/>
              <w:spacing w:after="160" w:line="252" w:lineRule="auto"/>
              <w:ind w:left="0"/>
              <w:contextualSpacing/>
              <w:rPr>
                <w:rFonts w:ascii="Arial" w:hAnsi="Arial" w:cs="Arial"/>
                <w:sz w:val="22"/>
                <w:szCs w:val="22"/>
                <w:lang w:val="en-IE"/>
              </w:rPr>
            </w:pPr>
            <w:r w:rsidRPr="00E60448">
              <w:rPr>
                <w:rFonts w:ascii="Arial" w:hAnsi="Arial" w:cs="Arial"/>
                <w:sz w:val="22"/>
                <w:szCs w:val="22"/>
                <w:lang w:val="en-IE"/>
              </w:rPr>
              <w:t>The position of Project Support Officer is to support the project and programme requirements within Technology and Transformation.</w:t>
            </w:r>
          </w:p>
          <w:p w14:paraId="1EDFEA23" w14:textId="067C0A78" w:rsidR="00361B34" w:rsidRPr="00E60448" w:rsidRDefault="00361B34" w:rsidP="00361B34">
            <w:pPr>
              <w:jc w:val="both"/>
              <w:rPr>
                <w:rFonts w:ascii="Arial" w:hAnsi="Arial" w:cs="Arial"/>
                <w:b/>
                <w:iCs/>
                <w:sz w:val="22"/>
                <w:szCs w:val="22"/>
              </w:rPr>
            </w:pPr>
            <w:r w:rsidRPr="00E60448">
              <w:rPr>
                <w:rFonts w:ascii="Arial" w:hAnsi="Arial" w:cs="Arial"/>
                <w:b/>
                <w:iCs/>
                <w:sz w:val="22"/>
                <w:szCs w:val="22"/>
              </w:rPr>
              <w:t>Core Duties &amp; Responsibilities</w:t>
            </w:r>
          </w:p>
          <w:p w14:paraId="51FAC0FD" w14:textId="77777777" w:rsidR="00361B34" w:rsidRPr="00E60448" w:rsidRDefault="00361B34" w:rsidP="00361B34">
            <w:pPr>
              <w:ind w:left="360"/>
              <w:jc w:val="both"/>
              <w:rPr>
                <w:rFonts w:ascii="Arial" w:hAnsi="Arial" w:cs="Arial"/>
                <w:b/>
                <w:bCs/>
                <w:iCs/>
                <w:sz w:val="22"/>
                <w:szCs w:val="22"/>
                <w:lang w:val="en-IE"/>
              </w:rPr>
            </w:pPr>
          </w:p>
          <w:p w14:paraId="3A53450A" w14:textId="51DE233D"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t>Project Administration &amp; Coordination</w:t>
            </w:r>
          </w:p>
          <w:p w14:paraId="278C5B6A"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Support the planning, scheduling and tracking of assigned projects within the Technology &amp; Transformation (T&amp;T) function.</w:t>
            </w:r>
          </w:p>
          <w:p w14:paraId="4E9BAF9F"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Maintain project documentation: version-controlled project files, risk &amp; issue logs, action registers, meeting minutes.</w:t>
            </w:r>
          </w:p>
          <w:p w14:paraId="45AD56DB"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Organise project meetings, coordinate agendas, take and distribute minutes and follow up actions.</w:t>
            </w:r>
          </w:p>
          <w:p w14:paraId="25E9DF36"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Assist with preparing project reports, slides, dashboards and status updates for stakeholders.</w:t>
            </w:r>
          </w:p>
          <w:p w14:paraId="33DA64C2" w14:textId="77777777" w:rsidR="00361B34" w:rsidRPr="00E60448" w:rsidRDefault="00361B34" w:rsidP="00361B34">
            <w:pPr>
              <w:ind w:left="360"/>
              <w:jc w:val="both"/>
              <w:rPr>
                <w:rFonts w:ascii="Arial" w:hAnsi="Arial" w:cs="Arial"/>
                <w:iCs/>
                <w:sz w:val="22"/>
                <w:szCs w:val="22"/>
                <w:lang w:val="en-IE"/>
              </w:rPr>
            </w:pPr>
          </w:p>
          <w:p w14:paraId="1824D151" w14:textId="77777777"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t>Stakeholder Engagement &amp; Communication</w:t>
            </w:r>
          </w:p>
          <w:p w14:paraId="577EDAD4"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Liaise with internal stakeholders (e.g., IT teams, service-areas, business analytical partners) to support delivery of project tasks.</w:t>
            </w:r>
          </w:p>
          <w:p w14:paraId="389DDF04"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Provide regular updates to line managers, project leads and other stakeholders on project progress, risks and issues.</w:t>
            </w:r>
          </w:p>
          <w:p w14:paraId="1B817ACA"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Help arrange workshops or working groups (for example business process reviews, user-engagement sessions) as requested.</w:t>
            </w:r>
          </w:p>
          <w:p w14:paraId="406063D5" w14:textId="77777777" w:rsidR="00361B34" w:rsidRPr="00E60448" w:rsidRDefault="00361B34" w:rsidP="00361B34">
            <w:pPr>
              <w:ind w:left="360"/>
              <w:jc w:val="both"/>
              <w:rPr>
                <w:rFonts w:ascii="Arial" w:hAnsi="Arial" w:cs="Arial"/>
                <w:iCs/>
                <w:sz w:val="22"/>
                <w:szCs w:val="22"/>
                <w:lang w:val="en-IE"/>
              </w:rPr>
            </w:pPr>
          </w:p>
          <w:p w14:paraId="51506528" w14:textId="77777777"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t>Support Monitoring &amp; Control Activities</w:t>
            </w:r>
          </w:p>
          <w:p w14:paraId="14459E34"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Assist with monitoring project progress against plan (milestones, deliverables, dependencies).</w:t>
            </w:r>
          </w:p>
          <w:p w14:paraId="4DD2EF3B"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Help identify deviations or risks, escalating them appropriately to the project lead.</w:t>
            </w:r>
          </w:p>
          <w:p w14:paraId="30308912"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Support quality assurance of project outputs: ensure documentation is complete, accurate, appropriately filed and compliant with relevant standards.</w:t>
            </w:r>
          </w:p>
          <w:p w14:paraId="51073AD3"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Contribute to change-control processes: logging change requests, tracking approvals and updates to project baselines.</w:t>
            </w:r>
          </w:p>
          <w:p w14:paraId="31AEDE44" w14:textId="77777777" w:rsidR="00361B34" w:rsidRPr="00E60448" w:rsidRDefault="00361B34" w:rsidP="00361B34">
            <w:pPr>
              <w:ind w:left="360"/>
              <w:jc w:val="both"/>
              <w:rPr>
                <w:rFonts w:ascii="Arial" w:hAnsi="Arial" w:cs="Arial"/>
                <w:iCs/>
                <w:sz w:val="22"/>
                <w:szCs w:val="22"/>
                <w:lang w:val="en-IE"/>
              </w:rPr>
            </w:pPr>
          </w:p>
          <w:p w14:paraId="1D688ED7" w14:textId="77777777"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t>Business Process &amp; Change Support</w:t>
            </w:r>
          </w:p>
          <w:p w14:paraId="611E4D76"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Support testing, implementation and roll-out activities (e.g., help prepare user guides/training materials, help liaise with business users).</w:t>
            </w:r>
          </w:p>
          <w:p w14:paraId="628E8BD2" w14:textId="77777777" w:rsidR="00361B34"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Provide help in the transition of new systems/processes into operational use, ensuring hand-over to the support/operations teams is smooth.</w:t>
            </w:r>
          </w:p>
          <w:p w14:paraId="2CBADFAB" w14:textId="77777777" w:rsidR="00222748" w:rsidRDefault="00222748" w:rsidP="00222748">
            <w:pPr>
              <w:jc w:val="both"/>
              <w:rPr>
                <w:rFonts w:ascii="Arial" w:hAnsi="Arial" w:cs="Arial"/>
                <w:iCs/>
                <w:sz w:val="22"/>
                <w:szCs w:val="22"/>
                <w:lang w:val="en-IE"/>
              </w:rPr>
            </w:pPr>
          </w:p>
          <w:p w14:paraId="24B73874" w14:textId="77777777" w:rsidR="00222748" w:rsidRPr="00E60448" w:rsidRDefault="00222748" w:rsidP="00222748">
            <w:pPr>
              <w:jc w:val="both"/>
              <w:rPr>
                <w:rFonts w:ascii="Arial" w:hAnsi="Arial" w:cs="Arial"/>
                <w:iCs/>
                <w:sz w:val="22"/>
                <w:szCs w:val="22"/>
                <w:lang w:val="en-IE"/>
              </w:rPr>
            </w:pPr>
          </w:p>
          <w:p w14:paraId="1B73BE94" w14:textId="77777777" w:rsidR="00361B34" w:rsidRPr="00E60448" w:rsidRDefault="00361B34" w:rsidP="00361B34">
            <w:pPr>
              <w:ind w:left="360"/>
              <w:jc w:val="both"/>
              <w:rPr>
                <w:rFonts w:ascii="Arial" w:hAnsi="Arial" w:cs="Arial"/>
                <w:iCs/>
                <w:sz w:val="22"/>
                <w:szCs w:val="22"/>
                <w:lang w:val="en-IE"/>
              </w:rPr>
            </w:pPr>
          </w:p>
          <w:p w14:paraId="1196DCF8" w14:textId="77777777"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lastRenderedPageBreak/>
              <w:t>Documentation, Systems &amp; Tools</w:t>
            </w:r>
          </w:p>
          <w:p w14:paraId="63A7DC3A"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Maintain and use project management tools/spreadsheets/online platforms for tracking project deliverables and status.</w:t>
            </w:r>
          </w:p>
          <w:p w14:paraId="39B87782"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Ensure accurate asset/register control (e.g., project resource list, software licences, equipment registers) as required.</w:t>
            </w:r>
          </w:p>
          <w:p w14:paraId="74CD9947"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Support the creation of presentations, reports, and communications materials for project teams.</w:t>
            </w:r>
          </w:p>
          <w:p w14:paraId="6722E922" w14:textId="77777777" w:rsidR="00361B34" w:rsidRPr="00E60448" w:rsidRDefault="00361B34" w:rsidP="00361B34">
            <w:pPr>
              <w:ind w:left="360"/>
              <w:jc w:val="both"/>
              <w:rPr>
                <w:rFonts w:ascii="Arial" w:hAnsi="Arial" w:cs="Arial"/>
                <w:iCs/>
                <w:sz w:val="22"/>
                <w:szCs w:val="22"/>
                <w:lang w:val="en-IE"/>
              </w:rPr>
            </w:pPr>
          </w:p>
          <w:p w14:paraId="0E7E3DF2" w14:textId="77777777"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t>Continuous Improvement &amp; Compliance</w:t>
            </w:r>
          </w:p>
          <w:p w14:paraId="1C1B17DA"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Contribute to identifying service improvements within the T&amp;T team: suggest streamlined processes, efficiencies in documentation or tracking.</w:t>
            </w:r>
          </w:p>
          <w:p w14:paraId="566EBCBE" w14:textId="3AF965B4"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Maintain awareness of relevant policies, procedures, guidelines and legislative/regulatory requirements (e.g., data protection, procurement, change management) applicable in the HSE environment.</w:t>
            </w:r>
          </w:p>
          <w:p w14:paraId="714BA7DA"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Engage in personal development: build knowledge in project management methodologies, digital/IT transformation, healthcare system context.</w:t>
            </w:r>
          </w:p>
          <w:p w14:paraId="35657CC5" w14:textId="77777777" w:rsidR="00361B34" w:rsidRPr="00E60448" w:rsidRDefault="00361B34" w:rsidP="00361B34">
            <w:pPr>
              <w:ind w:left="360"/>
              <w:jc w:val="both"/>
              <w:rPr>
                <w:rFonts w:ascii="Arial" w:hAnsi="Arial" w:cs="Arial"/>
                <w:iCs/>
                <w:sz w:val="22"/>
                <w:szCs w:val="22"/>
                <w:lang w:val="en-IE"/>
              </w:rPr>
            </w:pPr>
          </w:p>
          <w:p w14:paraId="7E73466F" w14:textId="77777777" w:rsidR="00361B34" w:rsidRPr="00E60448" w:rsidRDefault="00361B34" w:rsidP="00361B34">
            <w:pPr>
              <w:jc w:val="both"/>
              <w:rPr>
                <w:rFonts w:ascii="Arial" w:hAnsi="Arial" w:cs="Arial"/>
                <w:iCs/>
                <w:sz w:val="22"/>
                <w:szCs w:val="22"/>
                <w:lang w:val="en-IE"/>
              </w:rPr>
            </w:pPr>
            <w:r w:rsidRPr="00E60448">
              <w:rPr>
                <w:rFonts w:ascii="Arial" w:hAnsi="Arial" w:cs="Arial"/>
                <w:b/>
                <w:bCs/>
                <w:iCs/>
                <w:sz w:val="22"/>
                <w:szCs w:val="22"/>
                <w:lang w:val="en-IE"/>
              </w:rPr>
              <w:t>Other Duties</w:t>
            </w:r>
          </w:p>
          <w:p w14:paraId="2762146D"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Undertake any other tasks as reasonably assigned by the line manager to support project and programme delivery.</w:t>
            </w:r>
          </w:p>
          <w:p w14:paraId="78B65610" w14:textId="77777777" w:rsidR="00361B34" w:rsidRPr="00E60448" w:rsidRDefault="00361B34" w:rsidP="00361B34">
            <w:pPr>
              <w:numPr>
                <w:ilvl w:val="0"/>
                <w:numId w:val="3"/>
              </w:numPr>
              <w:jc w:val="both"/>
              <w:rPr>
                <w:rFonts w:ascii="Arial" w:hAnsi="Arial" w:cs="Arial"/>
                <w:iCs/>
                <w:sz w:val="22"/>
                <w:szCs w:val="22"/>
                <w:lang w:val="en-IE"/>
              </w:rPr>
            </w:pPr>
            <w:r w:rsidRPr="00E60448">
              <w:rPr>
                <w:rFonts w:ascii="Arial" w:hAnsi="Arial" w:cs="Arial"/>
                <w:iCs/>
                <w:sz w:val="22"/>
                <w:szCs w:val="22"/>
                <w:lang w:val="en-IE"/>
              </w:rPr>
              <w:t>Support cross-team collaboration, be flexible in working across multiple small projects or tasks as required by the T&amp;T Department.</w:t>
            </w:r>
          </w:p>
          <w:p w14:paraId="1D3E2DAB" w14:textId="77777777" w:rsidR="00361B34" w:rsidRPr="00E60448" w:rsidRDefault="00361B34" w:rsidP="00361B34">
            <w:pPr>
              <w:ind w:left="360"/>
              <w:rPr>
                <w:rFonts w:ascii="Arial" w:hAnsi="Arial" w:cs="Arial"/>
                <w:iCs/>
                <w:sz w:val="22"/>
                <w:szCs w:val="22"/>
              </w:rPr>
            </w:pPr>
          </w:p>
          <w:p w14:paraId="703C6402" w14:textId="77777777" w:rsidR="00361B34" w:rsidRPr="00E60448" w:rsidRDefault="00361B34" w:rsidP="00361B34">
            <w:pPr>
              <w:jc w:val="both"/>
              <w:rPr>
                <w:rFonts w:ascii="Arial" w:hAnsi="Arial" w:cs="Arial"/>
                <w:b/>
                <w:iCs/>
                <w:sz w:val="22"/>
                <w:szCs w:val="22"/>
              </w:rPr>
            </w:pPr>
            <w:r w:rsidRPr="00E60448">
              <w:rPr>
                <w:rFonts w:ascii="Arial" w:hAnsi="Arial" w:cs="Arial"/>
                <w:b/>
                <w:iCs/>
                <w:sz w:val="22"/>
                <w:szCs w:val="22"/>
              </w:rPr>
              <w:t>Standards, policies, procedures &amp; legislation</w:t>
            </w:r>
          </w:p>
          <w:p w14:paraId="57D5A460" w14:textId="7B975F7C" w:rsidR="00361B34" w:rsidRPr="00E60448" w:rsidRDefault="00361B34" w:rsidP="00361B34">
            <w:pPr>
              <w:pStyle w:val="ListParagraph"/>
              <w:numPr>
                <w:ilvl w:val="0"/>
                <w:numId w:val="3"/>
              </w:numPr>
              <w:jc w:val="both"/>
              <w:rPr>
                <w:rFonts w:ascii="Arial" w:hAnsi="Arial" w:cs="Arial"/>
                <w:iCs/>
                <w:sz w:val="22"/>
                <w:szCs w:val="22"/>
              </w:rPr>
            </w:pPr>
            <w:r w:rsidRPr="00E60448">
              <w:rPr>
                <w:rFonts w:ascii="Arial" w:hAnsi="Arial" w:cs="Arial"/>
                <w:iCs/>
                <w:sz w:val="22"/>
                <w:szCs w:val="22"/>
              </w:rPr>
              <w:t>Maintain own knowledge of relevant HSE policies, procedures, guidelines and practices to perform the role effectively and to ensure current work standards are met by own team, including those relevant to Technology and Transformation.</w:t>
            </w:r>
          </w:p>
          <w:p w14:paraId="3A0FD642" w14:textId="77777777" w:rsidR="00361B34" w:rsidRPr="00E60448" w:rsidRDefault="00361B34" w:rsidP="00361B34">
            <w:pPr>
              <w:pStyle w:val="ListParagraph"/>
              <w:numPr>
                <w:ilvl w:val="0"/>
                <w:numId w:val="3"/>
              </w:numPr>
              <w:jc w:val="both"/>
              <w:rPr>
                <w:rFonts w:ascii="Arial" w:hAnsi="Arial" w:cs="Arial"/>
                <w:iCs/>
                <w:sz w:val="22"/>
                <w:szCs w:val="22"/>
              </w:rPr>
            </w:pPr>
            <w:r w:rsidRPr="00E60448">
              <w:rPr>
                <w:rFonts w:ascii="Arial" w:hAnsi="Arial" w:cs="Arial"/>
                <w:iCs/>
                <w:sz w:val="22"/>
                <w:szCs w:val="22"/>
              </w:rPr>
              <w:t>Maintain own knowledge of relevant regulations and legislation e.g. Financial Regulations, Health &amp; Safety Legislation, Employment Legislation, FOI Acts etc.</w:t>
            </w:r>
          </w:p>
          <w:p w14:paraId="0C9B8496" w14:textId="77777777" w:rsidR="00361B34" w:rsidRPr="00E60448" w:rsidRDefault="00361B34" w:rsidP="00361B34">
            <w:pPr>
              <w:pStyle w:val="ListParagraph"/>
              <w:numPr>
                <w:ilvl w:val="0"/>
                <w:numId w:val="3"/>
              </w:numPr>
              <w:jc w:val="both"/>
              <w:rPr>
                <w:rFonts w:ascii="Arial" w:hAnsi="Arial" w:cs="Arial"/>
                <w:iCs/>
                <w:sz w:val="22"/>
                <w:szCs w:val="22"/>
              </w:rPr>
            </w:pPr>
            <w:r w:rsidRPr="00E60448">
              <w:rPr>
                <w:rFonts w:ascii="Arial" w:hAnsi="Arial" w:cs="Arial"/>
                <w:iCs/>
                <w:sz w:val="22"/>
                <w:szCs w:val="22"/>
              </w:rPr>
              <w:t>Pursue continuous professional development in order to develop management expertise and professional knowledge.</w:t>
            </w:r>
          </w:p>
          <w:p w14:paraId="453A2377" w14:textId="77777777" w:rsidR="00361B34" w:rsidRPr="00E60448" w:rsidRDefault="00361B34" w:rsidP="00361B34">
            <w:pPr>
              <w:pStyle w:val="ListParagraph"/>
              <w:numPr>
                <w:ilvl w:val="0"/>
                <w:numId w:val="3"/>
              </w:numPr>
              <w:jc w:val="both"/>
              <w:rPr>
                <w:rFonts w:ascii="Arial" w:hAnsi="Arial" w:cs="Arial"/>
                <w:iCs/>
                <w:sz w:val="22"/>
                <w:szCs w:val="22"/>
              </w:rPr>
            </w:pPr>
            <w:r w:rsidRPr="00E60448">
              <w:rPr>
                <w:rFonts w:ascii="Arial" w:hAnsi="Arial"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26F762D" w14:textId="77777777" w:rsidR="00361B34" w:rsidRPr="00E60448" w:rsidRDefault="00361B34" w:rsidP="00361B34">
            <w:pPr>
              <w:pStyle w:val="ListParagraph"/>
              <w:numPr>
                <w:ilvl w:val="0"/>
                <w:numId w:val="3"/>
              </w:numPr>
              <w:rPr>
                <w:rFonts w:ascii="Arial" w:hAnsi="Arial" w:cs="Arial"/>
                <w:iCs/>
                <w:sz w:val="22"/>
                <w:szCs w:val="22"/>
              </w:rPr>
            </w:pPr>
            <w:r w:rsidRPr="00E60448">
              <w:rPr>
                <w:rFonts w:ascii="Arial" w:hAnsi="Arial" w:cs="Arial"/>
                <w:iCs/>
                <w:sz w:val="22"/>
                <w:szCs w:val="22"/>
              </w:rPr>
              <w:t>Support, promote and actively participate in sustainable energy, water and waste initiatives to create a more sustainable, low carbon and efficient health service.</w:t>
            </w:r>
          </w:p>
          <w:p w14:paraId="69159667" w14:textId="53ED25D2" w:rsidR="00361B34" w:rsidRPr="00E60448" w:rsidRDefault="00361B34" w:rsidP="00361B34">
            <w:pPr>
              <w:autoSpaceDE w:val="0"/>
              <w:autoSpaceDN w:val="0"/>
              <w:adjustRightInd w:val="0"/>
              <w:rPr>
                <w:rFonts w:ascii="Arial" w:hAnsi="Arial" w:cs="Arial"/>
                <w:sz w:val="22"/>
                <w:szCs w:val="22"/>
              </w:rPr>
            </w:pPr>
          </w:p>
          <w:p w14:paraId="0805A58D" w14:textId="0B10B0ED" w:rsidR="00361B34" w:rsidRPr="00E60448" w:rsidRDefault="00361B34" w:rsidP="00361B34">
            <w:pPr>
              <w:pStyle w:val="Default"/>
              <w:spacing w:after="37"/>
              <w:jc w:val="both"/>
              <w:rPr>
                <w:rFonts w:ascii="Arial" w:hAnsi="Arial" w:cs="Arial"/>
                <w:b/>
                <w:sz w:val="22"/>
                <w:szCs w:val="22"/>
              </w:rPr>
            </w:pPr>
            <w:r w:rsidRPr="00E60448">
              <w:rPr>
                <w:rFonts w:ascii="Arial" w:hAnsi="Arial" w:cs="Arial"/>
                <w:b/>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361B34" w:rsidRPr="00E60448" w14:paraId="080823A1" w14:textId="77777777" w:rsidTr="00E60448">
        <w:trPr>
          <w:trHeight w:val="2684"/>
        </w:trPr>
        <w:tc>
          <w:tcPr>
            <w:tcW w:w="2565" w:type="dxa"/>
          </w:tcPr>
          <w:p w14:paraId="0D93BC6D"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lastRenderedPageBreak/>
              <w:t>Eligibility Criteria</w:t>
            </w:r>
          </w:p>
          <w:p w14:paraId="77B06B19" w14:textId="77777777" w:rsidR="00361B34" w:rsidRPr="00E60448" w:rsidRDefault="00361B34" w:rsidP="00361B34">
            <w:pPr>
              <w:rPr>
                <w:rFonts w:ascii="Arial" w:hAnsi="Arial" w:cs="Arial"/>
                <w:b/>
                <w:bCs/>
                <w:sz w:val="22"/>
                <w:szCs w:val="22"/>
              </w:rPr>
            </w:pPr>
          </w:p>
          <w:p w14:paraId="4609A58D"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t>Qualifications and/ or experience</w:t>
            </w:r>
          </w:p>
        </w:tc>
        <w:tc>
          <w:tcPr>
            <w:tcW w:w="8051" w:type="dxa"/>
          </w:tcPr>
          <w:p w14:paraId="7B20FBA5" w14:textId="77777777" w:rsidR="00361B34" w:rsidRPr="00E60448" w:rsidRDefault="00361B34" w:rsidP="00361B34">
            <w:pPr>
              <w:rPr>
                <w:rFonts w:ascii="Arial" w:hAnsi="Arial" w:cs="Arial"/>
                <w:b/>
                <w:sz w:val="22"/>
                <w:szCs w:val="22"/>
              </w:rPr>
            </w:pPr>
            <w:r w:rsidRPr="00E60448">
              <w:rPr>
                <w:rFonts w:ascii="Arial" w:hAnsi="Arial" w:cs="Arial"/>
                <w:b/>
                <w:i/>
                <w:iCs/>
                <w:sz w:val="22"/>
                <w:szCs w:val="22"/>
                <w:lang w:eastAsia="en-IE"/>
              </w:rPr>
              <w:t xml:space="preserve">This campaign is confined to staff who are currently employed by </w:t>
            </w:r>
            <w:r w:rsidRPr="00E60448">
              <w:rPr>
                <w:rFonts w:ascii="Arial" w:hAnsi="Arial" w:cs="Arial"/>
                <w:b/>
                <w:bCs/>
                <w:i/>
                <w:iCs/>
                <w:sz w:val="22"/>
                <w:szCs w:val="22"/>
                <w:lang w:eastAsia="en-IE"/>
              </w:rPr>
              <w:t>the HSE, TUSLA, other statutory health agencies*, or a body which provides services on behalf of the HSE under Section 38 of the Health Act 2004</w:t>
            </w:r>
            <w:r w:rsidRPr="00E60448">
              <w:rPr>
                <w:rFonts w:ascii="Arial" w:hAnsi="Arial" w:cs="Arial"/>
                <w:b/>
                <w:i/>
                <w:iCs/>
                <w:sz w:val="22"/>
                <w:szCs w:val="22"/>
                <w:lang w:eastAsia="en-IE"/>
              </w:rPr>
              <w:t xml:space="preserve"> as per Workplace Relations Commission agreement -161867</w:t>
            </w:r>
          </w:p>
          <w:p w14:paraId="3B62D896" w14:textId="77777777" w:rsidR="00361B34" w:rsidRPr="00E60448" w:rsidRDefault="00361B34" w:rsidP="00361B34">
            <w:pPr>
              <w:autoSpaceDE w:val="0"/>
              <w:autoSpaceDN w:val="0"/>
              <w:adjustRightInd w:val="0"/>
              <w:jc w:val="both"/>
              <w:rPr>
                <w:rFonts w:ascii="Arial" w:hAnsi="Arial" w:cs="Arial"/>
                <w:b/>
                <w:bCs/>
                <w:iCs/>
                <w:sz w:val="22"/>
                <w:szCs w:val="22"/>
              </w:rPr>
            </w:pPr>
          </w:p>
          <w:p w14:paraId="7B535671" w14:textId="77777777" w:rsidR="00361B34" w:rsidRPr="00E60448" w:rsidRDefault="00361B34" w:rsidP="00361B34">
            <w:pPr>
              <w:rPr>
                <w:rFonts w:ascii="Arial" w:hAnsi="Arial" w:cs="Arial"/>
                <w:bCs/>
                <w:color w:val="0000FF"/>
                <w:sz w:val="22"/>
                <w:szCs w:val="22"/>
                <w:u w:val="single"/>
              </w:rPr>
            </w:pPr>
            <w:r w:rsidRPr="00E60448">
              <w:rPr>
                <w:rFonts w:ascii="Arial" w:hAnsi="Arial" w:cs="Arial"/>
                <w:bCs/>
                <w:sz w:val="22"/>
                <w:szCs w:val="22"/>
              </w:rPr>
              <w:t xml:space="preserve">*A list of ‘other statutory health agencies’ can be found </w:t>
            </w:r>
            <w:hyperlink r:id="rId15" w:history="1">
              <w:hyperlink r:id="rId16" w:history="1">
                <w:r w:rsidRPr="00E60448">
                  <w:rPr>
                    <w:rFonts w:ascii="Arial" w:hAnsi="Arial" w:cs="Arial"/>
                    <w:bCs/>
                    <w:color w:val="0000FF"/>
                    <w:sz w:val="22"/>
                    <w:szCs w:val="22"/>
                    <w:u w:val="single"/>
                  </w:rPr>
                  <w:t>here</w:t>
                </w:r>
              </w:hyperlink>
              <w:r w:rsidRPr="00E60448">
                <w:rPr>
                  <w:rFonts w:ascii="Arial" w:hAnsi="Arial" w:cs="Arial"/>
                  <w:bCs/>
                  <w:color w:val="0000FF"/>
                  <w:sz w:val="22"/>
                  <w:szCs w:val="22"/>
                  <w:u w:val="single"/>
                </w:rPr>
                <w:t xml:space="preserve">. </w:t>
              </w:r>
            </w:hyperlink>
          </w:p>
          <w:p w14:paraId="317DE834" w14:textId="77777777" w:rsidR="00361B34" w:rsidRPr="00E60448" w:rsidRDefault="00361B34" w:rsidP="00361B34">
            <w:pPr>
              <w:rPr>
                <w:sz w:val="22"/>
                <w:szCs w:val="22"/>
              </w:rPr>
            </w:pPr>
          </w:p>
          <w:p w14:paraId="5A1BBED8" w14:textId="2A6CF84A" w:rsidR="00361B34" w:rsidRPr="00AE2353" w:rsidRDefault="00361B34" w:rsidP="00361B34">
            <w:pPr>
              <w:rPr>
                <w:rFonts w:ascii="Arial" w:hAnsi="Arial" w:cs="Arial"/>
                <w:bCs/>
                <w:sz w:val="18"/>
                <w:szCs w:val="18"/>
              </w:rPr>
            </w:pPr>
            <w:hyperlink r:id="rId17" w:history="1">
              <w:r w:rsidRPr="00AE2353">
                <w:rPr>
                  <w:rFonts w:ascii="Helvetica" w:hAnsi="Helvetica" w:cs="Helvetica"/>
                  <w:color w:val="000000"/>
                  <w:sz w:val="18"/>
                  <w:szCs w:val="18"/>
                  <w:u w:val="single"/>
                </w:rPr>
                <w:t>247584_c223c6e7-2d32-4ace-923d-4b263ec7df07.xlsx</w:t>
              </w:r>
            </w:hyperlink>
            <w:r w:rsidRPr="00AE2353">
              <w:rPr>
                <w:rFonts w:ascii="Arial" w:hAnsi="Arial" w:cs="Arial"/>
                <w:bCs/>
                <w:sz w:val="18"/>
                <w:szCs w:val="18"/>
              </w:rPr>
              <w:t xml:space="preserve"> </w:t>
            </w:r>
          </w:p>
          <w:p w14:paraId="0A90E57A" w14:textId="77777777" w:rsidR="00361B34" w:rsidRPr="00E60448" w:rsidRDefault="00361B34" w:rsidP="00361B34">
            <w:pPr>
              <w:jc w:val="both"/>
              <w:rPr>
                <w:rFonts w:cs="Arial"/>
                <w:b/>
                <w:bCs/>
                <w:color w:val="000000" w:themeColor="text1"/>
                <w:sz w:val="22"/>
                <w:szCs w:val="22"/>
              </w:rPr>
            </w:pPr>
          </w:p>
          <w:p w14:paraId="42D8687F" w14:textId="4CAEBE97" w:rsidR="00361B34" w:rsidRPr="00E60448" w:rsidRDefault="00361B34" w:rsidP="00361B34">
            <w:pPr>
              <w:pStyle w:val="ListParagraph"/>
              <w:numPr>
                <w:ilvl w:val="0"/>
                <w:numId w:val="8"/>
              </w:numPr>
              <w:jc w:val="both"/>
              <w:rPr>
                <w:rFonts w:ascii="Arial" w:hAnsi="Arial" w:cs="Arial"/>
                <w:b/>
                <w:bCs/>
                <w:color w:val="000000" w:themeColor="text1"/>
                <w:sz w:val="22"/>
                <w:szCs w:val="22"/>
                <w:lang w:val="en-IE" w:eastAsia="en-IE"/>
              </w:rPr>
            </w:pPr>
            <w:r w:rsidRPr="00E60448">
              <w:rPr>
                <w:rFonts w:ascii="Arial" w:hAnsi="Arial" w:cs="Arial"/>
                <w:b/>
                <w:bCs/>
                <w:color w:val="000000" w:themeColor="text1"/>
                <w:sz w:val="22"/>
                <w:szCs w:val="22"/>
              </w:rPr>
              <w:t>Professional</w:t>
            </w:r>
            <w:r w:rsidRPr="00E60448">
              <w:rPr>
                <w:rFonts w:ascii="Arial" w:hAnsi="Arial" w:cs="Arial"/>
                <w:b/>
                <w:bCs/>
                <w:sz w:val="22"/>
                <w:szCs w:val="22"/>
              </w:rPr>
              <w:t xml:space="preserve"> Qualifications, experience, etc.</w:t>
            </w:r>
          </w:p>
          <w:p w14:paraId="757541D4" w14:textId="77777777" w:rsidR="00361B34" w:rsidRPr="00E60448" w:rsidRDefault="00361B34" w:rsidP="00361B34">
            <w:pPr>
              <w:rPr>
                <w:rFonts w:ascii="Arial" w:hAnsi="Arial" w:cs="Arial"/>
                <w:b/>
                <w:bCs/>
                <w:iCs/>
                <w:sz w:val="22"/>
                <w:szCs w:val="22"/>
              </w:rPr>
            </w:pPr>
          </w:p>
          <w:tbl>
            <w:tblPr>
              <w:tblW w:w="8033" w:type="dxa"/>
              <w:tblBorders>
                <w:top w:val="nil"/>
                <w:left w:val="nil"/>
                <w:bottom w:val="nil"/>
                <w:right w:val="nil"/>
              </w:tblBorders>
              <w:tblLook w:val="0000" w:firstRow="0" w:lastRow="0" w:firstColumn="0" w:lastColumn="0" w:noHBand="0" w:noVBand="0"/>
            </w:tblPr>
            <w:tblGrid>
              <w:gridCol w:w="8033"/>
            </w:tblGrid>
            <w:tr w:rsidR="00361B34" w:rsidRPr="00E60448" w14:paraId="7C2D7D30" w14:textId="77777777" w:rsidTr="000A5AAB">
              <w:trPr>
                <w:trHeight w:val="2680"/>
              </w:trPr>
              <w:tc>
                <w:tcPr>
                  <w:tcW w:w="8033" w:type="dxa"/>
                </w:tcPr>
                <w:p w14:paraId="73CA3C98" w14:textId="60135DBD"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color w:val="000000"/>
                      <w:sz w:val="22"/>
                      <w:szCs w:val="22"/>
                      <w:lang w:val="en-IE" w:eastAsia="en-US"/>
                    </w:rPr>
                    <w:t xml:space="preserve">          a) Eligible applicants will be those who on the closing date for the competition: </w:t>
                  </w:r>
                </w:p>
                <w:p w14:paraId="30838F14" w14:textId="77777777"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p>
                <w:p w14:paraId="4214AF7B" w14:textId="41D0005B" w:rsidR="00361B34" w:rsidRPr="00E60448" w:rsidRDefault="00361B34" w:rsidP="00361B34">
                  <w:pPr>
                    <w:pStyle w:val="ListParagraph"/>
                    <w:numPr>
                      <w:ilvl w:val="0"/>
                      <w:numId w:val="6"/>
                    </w:num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color w:val="000000"/>
                      <w:sz w:val="22"/>
                      <w:szCs w:val="22"/>
                      <w:lang w:val="en-IE" w:eastAsia="en-US"/>
                    </w:rPr>
                    <w:t xml:space="preserve">Have satisfactory experience as a Clerical Officer in the HSE, TUSLA, other statutory health agencies, or a body which provides services on behalf of the HSE under Section 38 of the Health Act 2004. </w:t>
                  </w:r>
                </w:p>
                <w:p w14:paraId="2E9CEAE2" w14:textId="77777777"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p>
                <w:p w14:paraId="54EBBAD7" w14:textId="1656B09E" w:rsidR="00361B34" w:rsidRPr="00E60448" w:rsidRDefault="00361B34" w:rsidP="00361B34">
                  <w:pPr>
                    <w:autoSpaceDE w:val="0"/>
                    <w:autoSpaceDN w:val="0"/>
                    <w:adjustRightInd w:val="0"/>
                    <w:jc w:val="center"/>
                    <w:rPr>
                      <w:rFonts w:ascii="Arial" w:eastAsiaTheme="minorHAnsi" w:hAnsi="Arial" w:cs="Arial"/>
                      <w:color w:val="000000"/>
                      <w:sz w:val="22"/>
                      <w:szCs w:val="22"/>
                      <w:lang w:val="en-IE" w:eastAsia="en-US"/>
                    </w:rPr>
                  </w:pPr>
                  <w:r w:rsidRPr="00E60448">
                    <w:rPr>
                      <w:rFonts w:ascii="Arial" w:eastAsiaTheme="minorHAnsi" w:hAnsi="Arial" w:cs="Arial"/>
                      <w:b/>
                      <w:bCs/>
                      <w:color w:val="000000"/>
                      <w:sz w:val="22"/>
                      <w:szCs w:val="22"/>
                      <w:lang w:val="en-IE" w:eastAsia="en-US"/>
                    </w:rPr>
                    <w:t>Or</w:t>
                  </w:r>
                </w:p>
                <w:p w14:paraId="726BA2AB" w14:textId="16901CE9" w:rsidR="00361B34" w:rsidRPr="00E60448" w:rsidRDefault="00361B34" w:rsidP="00361B34">
                  <w:pPr>
                    <w:pStyle w:val="ListParagraph"/>
                    <w:numPr>
                      <w:ilvl w:val="0"/>
                      <w:numId w:val="6"/>
                    </w:num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color w:val="000000"/>
                      <w:sz w:val="22"/>
                      <w:szCs w:val="22"/>
                      <w:lang w:val="en-IE" w:eastAsia="en-US"/>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264C6EC9" w14:textId="77777777"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p>
                <w:p w14:paraId="5D42E7D0" w14:textId="3B2768E8"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b/>
                      <w:bCs/>
                      <w:color w:val="000000"/>
                      <w:sz w:val="22"/>
                      <w:szCs w:val="22"/>
                      <w:lang w:val="en-IE" w:eastAsia="en-US"/>
                    </w:rPr>
                    <w:t xml:space="preserve">                                                                         Or </w:t>
                  </w:r>
                </w:p>
                <w:p w14:paraId="6AC40BC0" w14:textId="711C54BB" w:rsidR="00361B34" w:rsidRPr="00E60448" w:rsidRDefault="00361B34" w:rsidP="00361B34">
                  <w:pPr>
                    <w:pStyle w:val="ListParagraph"/>
                    <w:numPr>
                      <w:ilvl w:val="0"/>
                      <w:numId w:val="6"/>
                    </w:num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color w:val="000000"/>
                      <w:sz w:val="22"/>
                      <w:szCs w:val="22"/>
                      <w:lang w:val="en-IE" w:eastAsia="en-US"/>
                    </w:rPr>
                    <w:t xml:space="preserve">Have completed a relevant examination at a comparable standard in any equivalent examination in another jurisdiction </w:t>
                  </w:r>
                </w:p>
                <w:p w14:paraId="7E03A1E2" w14:textId="77777777"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p>
                <w:p w14:paraId="6C6652D6" w14:textId="75668358"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b/>
                      <w:bCs/>
                      <w:color w:val="000000"/>
                      <w:sz w:val="22"/>
                      <w:szCs w:val="22"/>
                      <w:lang w:val="en-IE" w:eastAsia="en-US"/>
                    </w:rPr>
                    <w:t xml:space="preserve">                                                                          Or </w:t>
                  </w:r>
                </w:p>
                <w:p w14:paraId="2C84BFC6" w14:textId="1DFC3326" w:rsidR="00361B34" w:rsidRPr="00E60448" w:rsidRDefault="00361B34" w:rsidP="00361B34">
                  <w:pPr>
                    <w:pStyle w:val="ListParagraph"/>
                    <w:numPr>
                      <w:ilvl w:val="0"/>
                      <w:numId w:val="6"/>
                    </w:numPr>
                    <w:autoSpaceDE w:val="0"/>
                    <w:autoSpaceDN w:val="0"/>
                    <w:adjustRightInd w:val="0"/>
                    <w:rPr>
                      <w:rFonts w:ascii="Arial" w:eastAsiaTheme="minorHAnsi" w:hAnsi="Arial" w:cs="Arial"/>
                      <w:color w:val="000000"/>
                      <w:sz w:val="22"/>
                      <w:szCs w:val="22"/>
                      <w:lang w:val="en-IE" w:eastAsia="en-US"/>
                    </w:rPr>
                  </w:pPr>
                  <w:r w:rsidRPr="00E60448">
                    <w:rPr>
                      <w:rFonts w:ascii="Arial" w:eastAsiaTheme="minorHAnsi" w:hAnsi="Arial" w:cs="Arial"/>
                      <w:color w:val="000000"/>
                      <w:sz w:val="22"/>
                      <w:szCs w:val="22"/>
                      <w:lang w:val="en-IE" w:eastAsia="en-US"/>
                    </w:rPr>
                    <w:t xml:space="preserve">Hold a comparable and relevant third level qualification of at least level 6 on the National Qualifications Framework maintained by Qualifications and Quality Ireland, (QQI). </w:t>
                  </w:r>
                </w:p>
                <w:p w14:paraId="7BBDD549" w14:textId="77777777" w:rsidR="00361B34" w:rsidRPr="00E60448" w:rsidRDefault="00361B34" w:rsidP="00361B34">
                  <w:pPr>
                    <w:autoSpaceDE w:val="0"/>
                    <w:autoSpaceDN w:val="0"/>
                    <w:adjustRightInd w:val="0"/>
                    <w:rPr>
                      <w:rFonts w:ascii="Arial" w:eastAsiaTheme="minorHAnsi" w:hAnsi="Arial" w:cs="Arial"/>
                      <w:color w:val="000000"/>
                      <w:sz w:val="22"/>
                      <w:szCs w:val="22"/>
                      <w:lang w:val="en-IE" w:eastAsia="en-US"/>
                    </w:rPr>
                  </w:pPr>
                </w:p>
                <w:p w14:paraId="2CE3E65B" w14:textId="77777777" w:rsidR="00361B34" w:rsidRPr="00AE2353" w:rsidRDefault="00361B34" w:rsidP="00361B34">
                  <w:pPr>
                    <w:pStyle w:val="Default"/>
                    <w:rPr>
                      <w:rFonts w:ascii="Arial" w:hAnsi="Arial" w:cs="Arial"/>
                      <w:sz w:val="18"/>
                      <w:szCs w:val="18"/>
                    </w:rPr>
                  </w:pPr>
                  <w:r w:rsidRPr="00AE2353">
                    <w:rPr>
                      <w:rFonts w:ascii="Arial" w:hAnsi="Arial" w:cs="Arial"/>
                      <w:i/>
                      <w:iCs/>
                      <w:sz w:val="18"/>
                      <w:szCs w:val="18"/>
                    </w:rPr>
                    <w:t xml:space="preserve">Note1: </w:t>
                  </w:r>
                </w:p>
                <w:p w14:paraId="3E08EEE0" w14:textId="77777777" w:rsidR="00361B34" w:rsidRPr="00AE2353" w:rsidRDefault="00361B34" w:rsidP="00361B34">
                  <w:pPr>
                    <w:pStyle w:val="Default"/>
                    <w:rPr>
                      <w:rFonts w:ascii="Arial" w:hAnsi="Arial" w:cs="Arial"/>
                      <w:sz w:val="18"/>
                      <w:szCs w:val="18"/>
                    </w:rPr>
                  </w:pPr>
                  <w:r w:rsidRPr="00AE2353">
                    <w:rPr>
                      <w:rFonts w:ascii="Arial" w:hAnsi="Arial" w:cs="Arial"/>
                      <w:i/>
                      <w:iCs/>
                      <w:sz w:val="18"/>
                      <w:szCs w:val="18"/>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04D0C993" w14:textId="77777777" w:rsidR="00361B34" w:rsidRPr="00E60448" w:rsidRDefault="00361B34" w:rsidP="00361B34">
                  <w:pPr>
                    <w:pStyle w:val="Default"/>
                    <w:rPr>
                      <w:rFonts w:ascii="Arial" w:hAnsi="Arial" w:cs="Arial"/>
                      <w:sz w:val="22"/>
                      <w:szCs w:val="22"/>
                    </w:rPr>
                  </w:pPr>
                </w:p>
                <w:p w14:paraId="77C0DB97" w14:textId="3EA41EC0" w:rsidR="00361B34" w:rsidRPr="00E60448" w:rsidRDefault="00361B34" w:rsidP="00106CF6">
                  <w:pPr>
                    <w:pStyle w:val="Default"/>
                    <w:jc w:val="center"/>
                    <w:rPr>
                      <w:rFonts w:ascii="Arial" w:hAnsi="Arial" w:cs="Arial"/>
                      <w:sz w:val="22"/>
                      <w:szCs w:val="22"/>
                    </w:rPr>
                  </w:pPr>
                  <w:r w:rsidRPr="00E60448">
                    <w:rPr>
                      <w:rFonts w:ascii="Arial" w:hAnsi="Arial" w:cs="Arial"/>
                      <w:sz w:val="22"/>
                      <w:szCs w:val="22"/>
                    </w:rPr>
                    <w:t>And</w:t>
                  </w:r>
                </w:p>
                <w:p w14:paraId="158E90CE" w14:textId="77777777" w:rsidR="00361B34" w:rsidRPr="00E60448" w:rsidRDefault="00361B34" w:rsidP="00361B34">
                  <w:pPr>
                    <w:pStyle w:val="Default"/>
                    <w:rPr>
                      <w:rFonts w:ascii="Arial" w:hAnsi="Arial" w:cs="Arial"/>
                      <w:sz w:val="22"/>
                      <w:szCs w:val="22"/>
                    </w:rPr>
                  </w:pPr>
                </w:p>
                <w:p w14:paraId="3CB5365A" w14:textId="77777777" w:rsidR="00361B34" w:rsidRPr="00E60448" w:rsidRDefault="00361B34" w:rsidP="00361B34">
                  <w:pPr>
                    <w:pStyle w:val="Default"/>
                    <w:numPr>
                      <w:ilvl w:val="0"/>
                      <w:numId w:val="7"/>
                    </w:numPr>
                    <w:rPr>
                      <w:rFonts w:ascii="Arial" w:hAnsi="Arial" w:cs="Arial"/>
                      <w:sz w:val="22"/>
                      <w:szCs w:val="22"/>
                    </w:rPr>
                  </w:pPr>
                  <w:r w:rsidRPr="00E60448">
                    <w:rPr>
                      <w:rFonts w:ascii="Arial" w:hAnsi="Arial" w:cs="Arial"/>
                      <w:sz w:val="22"/>
                      <w:szCs w:val="22"/>
                    </w:rPr>
                    <w:t xml:space="preserve">Candidates must possess the requisite knowledge and ability, including a high standard of suitability and management ability, for the proper discharge of the office. </w:t>
                  </w:r>
                </w:p>
                <w:p w14:paraId="0EF2F656" w14:textId="77777777" w:rsidR="00361B34" w:rsidRPr="00E60448" w:rsidRDefault="00361B34" w:rsidP="00361B34">
                  <w:pPr>
                    <w:pStyle w:val="Default"/>
                    <w:rPr>
                      <w:rFonts w:ascii="Arial" w:hAnsi="Arial" w:cs="Arial"/>
                      <w:sz w:val="22"/>
                      <w:szCs w:val="22"/>
                    </w:rPr>
                  </w:pPr>
                </w:p>
                <w:p w14:paraId="0EAD403F" w14:textId="4A48E8DE" w:rsidR="00361B34" w:rsidRPr="00E60448" w:rsidRDefault="00361B34" w:rsidP="00361B34">
                  <w:pPr>
                    <w:rPr>
                      <w:rFonts w:ascii="Arial" w:hAnsi="Arial" w:cs="Arial"/>
                      <w:b/>
                      <w:sz w:val="22"/>
                      <w:szCs w:val="22"/>
                    </w:rPr>
                  </w:pPr>
                  <w:r w:rsidRPr="00E60448">
                    <w:rPr>
                      <w:rFonts w:ascii="Arial" w:hAnsi="Arial" w:cs="Arial"/>
                      <w:b/>
                      <w:sz w:val="22"/>
                      <w:szCs w:val="22"/>
                    </w:rPr>
                    <w:t>Health</w:t>
                  </w:r>
                </w:p>
                <w:p w14:paraId="27866723" w14:textId="77777777" w:rsidR="00361B34" w:rsidRPr="00E60448" w:rsidRDefault="00361B34" w:rsidP="00361B34">
                  <w:pPr>
                    <w:rPr>
                      <w:rFonts w:ascii="Arial" w:hAnsi="Arial" w:cs="Arial"/>
                      <w:sz w:val="22"/>
                      <w:szCs w:val="22"/>
                    </w:rPr>
                  </w:pPr>
                  <w:r w:rsidRPr="00E60448">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2F70AB" w14:textId="77777777" w:rsidR="00361B34" w:rsidRPr="00E60448" w:rsidRDefault="00361B34" w:rsidP="00361B34">
                  <w:pPr>
                    <w:rPr>
                      <w:rFonts w:ascii="Arial" w:hAnsi="Arial" w:cs="Arial"/>
                      <w:sz w:val="22"/>
                      <w:szCs w:val="22"/>
                    </w:rPr>
                  </w:pPr>
                </w:p>
                <w:p w14:paraId="390250D9" w14:textId="77777777" w:rsidR="00361B34" w:rsidRPr="00E60448" w:rsidRDefault="00361B34" w:rsidP="00361B34">
                  <w:pPr>
                    <w:ind w:right="-766"/>
                    <w:rPr>
                      <w:rFonts w:ascii="Arial" w:hAnsi="Arial" w:cs="Arial"/>
                      <w:iCs/>
                      <w:sz w:val="22"/>
                      <w:szCs w:val="22"/>
                    </w:rPr>
                  </w:pPr>
                  <w:r w:rsidRPr="00E60448">
                    <w:rPr>
                      <w:rFonts w:ascii="Arial" w:hAnsi="Arial" w:cs="Arial"/>
                      <w:b/>
                      <w:bCs/>
                      <w:sz w:val="22"/>
                      <w:szCs w:val="22"/>
                    </w:rPr>
                    <w:t>Character</w:t>
                  </w:r>
                </w:p>
                <w:p w14:paraId="5FB9F65F" w14:textId="7AD80925" w:rsidR="00361B34" w:rsidRPr="00E60448" w:rsidRDefault="00A738BD" w:rsidP="00106CF6">
                  <w:pPr>
                    <w:ind w:right="-766"/>
                    <w:rPr>
                      <w:rFonts w:ascii="Arial" w:hAnsi="Arial" w:cs="Arial"/>
                      <w:sz w:val="22"/>
                      <w:szCs w:val="22"/>
                    </w:rPr>
                  </w:pPr>
                  <w:r>
                    <w:rPr>
                      <w:rFonts w:ascii="Arial" w:hAnsi="Arial" w:cs="Arial"/>
                      <w:sz w:val="22"/>
                      <w:szCs w:val="22"/>
                    </w:rPr>
                    <w:t>E</w:t>
                  </w:r>
                  <w:r w:rsidR="00361B34" w:rsidRPr="00E60448">
                    <w:rPr>
                      <w:rFonts w:ascii="Arial" w:hAnsi="Arial" w:cs="Arial"/>
                      <w:sz w:val="22"/>
                      <w:szCs w:val="22"/>
                    </w:rPr>
                    <w:t>ach candidate for and any person holding the office must be of good character.</w:t>
                  </w:r>
                </w:p>
              </w:tc>
            </w:tr>
            <w:tr w:rsidR="00A738BD" w:rsidRPr="00E60448" w14:paraId="074512D0" w14:textId="77777777" w:rsidTr="000A5AAB">
              <w:trPr>
                <w:trHeight w:val="80"/>
              </w:trPr>
              <w:tc>
                <w:tcPr>
                  <w:tcW w:w="8033" w:type="dxa"/>
                </w:tcPr>
                <w:p w14:paraId="4E434F46" w14:textId="77777777" w:rsidR="00A738BD" w:rsidRPr="00E60448" w:rsidRDefault="00A738BD" w:rsidP="00361B34">
                  <w:pPr>
                    <w:autoSpaceDE w:val="0"/>
                    <w:autoSpaceDN w:val="0"/>
                    <w:adjustRightInd w:val="0"/>
                    <w:rPr>
                      <w:rFonts w:ascii="Arial" w:eastAsiaTheme="minorHAnsi" w:hAnsi="Arial" w:cs="Arial"/>
                      <w:color w:val="000000"/>
                      <w:sz w:val="22"/>
                      <w:szCs w:val="22"/>
                      <w:lang w:val="en-IE" w:eastAsia="en-US"/>
                    </w:rPr>
                  </w:pPr>
                </w:p>
              </w:tc>
            </w:tr>
          </w:tbl>
          <w:p w14:paraId="4B0E8B70" w14:textId="22BE416C" w:rsidR="00361B34" w:rsidRPr="00E60448" w:rsidRDefault="00361B34" w:rsidP="00361B34">
            <w:pPr>
              <w:rPr>
                <w:rFonts w:ascii="Arial" w:hAnsi="Arial" w:cs="Arial"/>
                <w:b/>
                <w:sz w:val="22"/>
                <w:szCs w:val="22"/>
              </w:rPr>
            </w:pPr>
          </w:p>
        </w:tc>
      </w:tr>
      <w:tr w:rsidR="00361B34" w:rsidRPr="00E60448" w14:paraId="3DC60215" w14:textId="77777777" w:rsidTr="00E60448">
        <w:tc>
          <w:tcPr>
            <w:tcW w:w="2565" w:type="dxa"/>
          </w:tcPr>
          <w:p w14:paraId="499CA3C2" w14:textId="79EA05D3" w:rsidR="00361B34" w:rsidRPr="00E60448" w:rsidRDefault="00361B34" w:rsidP="00361B34">
            <w:pPr>
              <w:rPr>
                <w:rFonts w:ascii="Arial" w:hAnsi="Arial" w:cs="Arial"/>
                <w:b/>
                <w:bCs/>
                <w:sz w:val="22"/>
                <w:szCs w:val="22"/>
              </w:rPr>
            </w:pPr>
            <w:r w:rsidRPr="00E60448">
              <w:rPr>
                <w:rFonts w:ascii="Arial" w:hAnsi="Arial" w:cs="Arial"/>
                <w:b/>
                <w:bCs/>
                <w:sz w:val="22"/>
                <w:szCs w:val="22"/>
              </w:rPr>
              <w:lastRenderedPageBreak/>
              <w:t>Post specific requirement</w:t>
            </w:r>
          </w:p>
        </w:tc>
        <w:tc>
          <w:tcPr>
            <w:tcW w:w="8051" w:type="dxa"/>
          </w:tcPr>
          <w:p w14:paraId="7233E19E" w14:textId="03DF077C" w:rsidR="00361B34" w:rsidRPr="00E60448" w:rsidRDefault="00361B34" w:rsidP="00361B34">
            <w:pPr>
              <w:rPr>
                <w:rFonts w:ascii="Arial" w:hAnsi="Arial" w:cs="Arial"/>
                <w:b/>
                <w:bCs/>
                <w:iCs/>
                <w:sz w:val="22"/>
                <w:szCs w:val="22"/>
              </w:rPr>
            </w:pPr>
            <w:r w:rsidRPr="00E60448">
              <w:rPr>
                <w:rFonts w:ascii="Arial" w:hAnsi="Arial" w:cs="Arial"/>
                <w:b/>
                <w:bCs/>
                <w:iCs/>
                <w:sz w:val="22"/>
                <w:szCs w:val="22"/>
              </w:rPr>
              <w:t>Applicants must, at the latest date of application, clearly demonstrate, all of the criteria listed below as relevant to the role:</w:t>
            </w:r>
          </w:p>
          <w:p w14:paraId="1E2EE475" w14:textId="77777777" w:rsidR="00361B34" w:rsidRPr="00E60448" w:rsidRDefault="00361B34" w:rsidP="00361B34">
            <w:pPr>
              <w:rPr>
                <w:rFonts w:ascii="Arial" w:hAnsi="Arial" w:cs="Arial"/>
                <w:b/>
                <w:bCs/>
                <w:iCs/>
                <w:sz w:val="22"/>
                <w:szCs w:val="22"/>
              </w:rPr>
            </w:pPr>
          </w:p>
          <w:p w14:paraId="790A7BEB" w14:textId="4381528C" w:rsidR="00361B34" w:rsidRPr="00E60448" w:rsidRDefault="00361B34" w:rsidP="00361B34">
            <w:pPr>
              <w:numPr>
                <w:ilvl w:val="0"/>
                <w:numId w:val="9"/>
              </w:numPr>
              <w:rPr>
                <w:rFonts w:ascii="Arial" w:hAnsi="Arial" w:cs="Arial"/>
                <w:sz w:val="22"/>
                <w:szCs w:val="22"/>
              </w:rPr>
            </w:pPr>
            <w:r w:rsidRPr="00E60448">
              <w:rPr>
                <w:rFonts w:ascii="Arial" w:hAnsi="Arial" w:cs="Arial"/>
                <w:sz w:val="22"/>
                <w:szCs w:val="22"/>
              </w:rPr>
              <w:t>Experience working in a healthcare environment supporting digital transformation or ICT projects</w:t>
            </w:r>
          </w:p>
          <w:p w14:paraId="1DCD02C2" w14:textId="19B6B8A9" w:rsidR="00361B34" w:rsidRPr="00E60448" w:rsidRDefault="00361B34" w:rsidP="00361B34">
            <w:pPr>
              <w:numPr>
                <w:ilvl w:val="0"/>
                <w:numId w:val="9"/>
              </w:numPr>
              <w:rPr>
                <w:rFonts w:ascii="Arial" w:hAnsi="Arial" w:cs="Arial"/>
                <w:sz w:val="22"/>
                <w:szCs w:val="22"/>
              </w:rPr>
            </w:pPr>
            <w:r w:rsidRPr="00E60448">
              <w:rPr>
                <w:rFonts w:ascii="Arial" w:hAnsi="Arial" w:cs="Arial"/>
                <w:sz w:val="22"/>
                <w:szCs w:val="22"/>
              </w:rPr>
              <w:t>Experience working in a team and fostering good team work</w:t>
            </w:r>
          </w:p>
          <w:p w14:paraId="19431695" w14:textId="6940A59A" w:rsidR="00361B34" w:rsidRPr="00AE2353" w:rsidRDefault="00361B34" w:rsidP="00AE2353">
            <w:pPr>
              <w:numPr>
                <w:ilvl w:val="0"/>
                <w:numId w:val="9"/>
              </w:numPr>
              <w:rPr>
                <w:rFonts w:ascii="Arial" w:hAnsi="Arial" w:cs="Arial"/>
                <w:sz w:val="22"/>
                <w:szCs w:val="22"/>
              </w:rPr>
            </w:pPr>
            <w:r w:rsidRPr="00E60448">
              <w:rPr>
                <w:rFonts w:ascii="Arial" w:hAnsi="Arial" w:cs="Arial"/>
                <w:sz w:val="22"/>
                <w:szCs w:val="22"/>
              </w:rPr>
              <w:t>Evidence of analytical and problem-solving skills</w:t>
            </w:r>
          </w:p>
        </w:tc>
      </w:tr>
      <w:tr w:rsidR="00361B34" w:rsidRPr="00E60448" w14:paraId="6449E872" w14:textId="77777777" w:rsidTr="00E60448">
        <w:tc>
          <w:tcPr>
            <w:tcW w:w="2565" w:type="dxa"/>
          </w:tcPr>
          <w:p w14:paraId="261E51FB"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t>Other requirements specific to the post</w:t>
            </w:r>
          </w:p>
          <w:p w14:paraId="783707BF" w14:textId="662149EF" w:rsidR="00361B34" w:rsidRPr="00E60448" w:rsidRDefault="00361B34" w:rsidP="00361B34">
            <w:pPr>
              <w:rPr>
                <w:rFonts w:ascii="Arial" w:hAnsi="Arial" w:cs="Arial"/>
                <w:b/>
                <w:bCs/>
                <w:sz w:val="22"/>
                <w:szCs w:val="22"/>
              </w:rPr>
            </w:pPr>
          </w:p>
        </w:tc>
        <w:tc>
          <w:tcPr>
            <w:tcW w:w="8051" w:type="dxa"/>
          </w:tcPr>
          <w:p w14:paraId="153273FE" w14:textId="77777777" w:rsidR="00361B34" w:rsidRPr="00E60448" w:rsidRDefault="00361B34" w:rsidP="00361B34">
            <w:pPr>
              <w:pStyle w:val="Default"/>
              <w:widowControl w:val="0"/>
              <w:numPr>
                <w:ilvl w:val="0"/>
                <w:numId w:val="5"/>
              </w:numPr>
              <w:rPr>
                <w:rFonts w:ascii="Arial" w:hAnsi="Arial" w:cs="Arial"/>
                <w:sz w:val="22"/>
                <w:szCs w:val="22"/>
              </w:rPr>
            </w:pPr>
            <w:r w:rsidRPr="00E60448">
              <w:rPr>
                <w:rFonts w:ascii="Arial" w:hAnsi="Arial" w:cs="Arial"/>
                <w:sz w:val="22"/>
                <w:szCs w:val="22"/>
              </w:rPr>
              <w:t>Access to appropriate transport to fulfil the requirements of the role as this post will involve travel.</w:t>
            </w:r>
          </w:p>
          <w:p w14:paraId="0355EA71" w14:textId="77777777" w:rsidR="00361B34" w:rsidRPr="00E60448" w:rsidRDefault="00361B34" w:rsidP="00361B34">
            <w:pPr>
              <w:pStyle w:val="Default"/>
              <w:widowControl w:val="0"/>
              <w:numPr>
                <w:ilvl w:val="0"/>
                <w:numId w:val="5"/>
              </w:numPr>
              <w:rPr>
                <w:sz w:val="22"/>
                <w:szCs w:val="22"/>
              </w:rPr>
            </w:pPr>
            <w:r w:rsidRPr="00E60448">
              <w:rPr>
                <w:rFonts w:ascii="Arial" w:hAnsi="Arial" w:cs="Arial"/>
                <w:sz w:val="22"/>
                <w:szCs w:val="22"/>
              </w:rPr>
              <w:t>Flexibility, as some out of hours working may be required</w:t>
            </w:r>
            <w:r w:rsidRPr="00E60448">
              <w:rPr>
                <w:sz w:val="22"/>
                <w:szCs w:val="22"/>
              </w:rPr>
              <w:t>.</w:t>
            </w:r>
          </w:p>
          <w:p w14:paraId="723131A1" w14:textId="0001923B" w:rsidR="00361B34" w:rsidRPr="00E60448" w:rsidRDefault="00361B34" w:rsidP="00361B34">
            <w:pPr>
              <w:pStyle w:val="Default"/>
              <w:widowControl w:val="0"/>
              <w:numPr>
                <w:ilvl w:val="0"/>
                <w:numId w:val="5"/>
              </w:numPr>
              <w:rPr>
                <w:sz w:val="22"/>
                <w:szCs w:val="22"/>
              </w:rPr>
            </w:pPr>
            <w:r w:rsidRPr="00E60448">
              <w:rPr>
                <w:rFonts w:ascii="Arial" w:hAnsi="Arial" w:cs="Arial"/>
                <w:sz w:val="22"/>
                <w:szCs w:val="22"/>
              </w:rPr>
              <w:t xml:space="preserve">Applicants are encouraged to commit to </w:t>
            </w:r>
            <w:r w:rsidR="00593A10">
              <w:rPr>
                <w:rFonts w:ascii="Arial" w:hAnsi="Arial" w:cs="Arial"/>
                <w:sz w:val="22"/>
                <w:szCs w:val="22"/>
              </w:rPr>
              <w:t>furthering their education in project management methodologies</w:t>
            </w:r>
            <w:r w:rsidRPr="00E60448">
              <w:rPr>
                <w:rFonts w:ascii="Arial" w:hAnsi="Arial" w:cs="Arial"/>
                <w:sz w:val="22"/>
                <w:szCs w:val="22"/>
              </w:rPr>
              <w:t xml:space="preserve"> </w:t>
            </w:r>
          </w:p>
        </w:tc>
      </w:tr>
      <w:tr w:rsidR="00361B34" w:rsidRPr="00E60448" w14:paraId="61C929B3" w14:textId="77777777" w:rsidTr="00E60448">
        <w:tc>
          <w:tcPr>
            <w:tcW w:w="2565" w:type="dxa"/>
          </w:tcPr>
          <w:p w14:paraId="153A7208" w14:textId="2F382121" w:rsidR="00361B34" w:rsidRPr="00E60448" w:rsidRDefault="00361B34" w:rsidP="00361B34">
            <w:pPr>
              <w:rPr>
                <w:rFonts w:ascii="Arial" w:hAnsi="Arial" w:cs="Arial"/>
                <w:b/>
                <w:bCs/>
                <w:sz w:val="22"/>
                <w:szCs w:val="22"/>
              </w:rPr>
            </w:pPr>
            <w:r w:rsidRPr="00E60448">
              <w:rPr>
                <w:rFonts w:ascii="Arial" w:hAnsi="Arial" w:cs="Arial"/>
                <w:b/>
                <w:bCs/>
                <w:sz w:val="22"/>
                <w:szCs w:val="22"/>
              </w:rPr>
              <w:t>Additional eligibility requirements</w:t>
            </w:r>
          </w:p>
        </w:tc>
        <w:tc>
          <w:tcPr>
            <w:tcW w:w="8051" w:type="dxa"/>
          </w:tcPr>
          <w:p w14:paraId="175BAA56" w14:textId="77777777" w:rsidR="00361B34" w:rsidRPr="00E60448" w:rsidRDefault="00361B34" w:rsidP="00361B34">
            <w:pPr>
              <w:pStyle w:val="Default"/>
              <w:rPr>
                <w:rFonts w:ascii="Arial" w:hAnsi="Arial" w:cs="Arial"/>
                <w:sz w:val="22"/>
                <w:szCs w:val="22"/>
              </w:rPr>
            </w:pPr>
            <w:r w:rsidRPr="00E60448">
              <w:rPr>
                <w:rFonts w:ascii="Arial" w:hAnsi="Arial" w:cs="Arial"/>
                <w:b/>
                <w:bCs/>
                <w:sz w:val="22"/>
                <w:szCs w:val="22"/>
              </w:rPr>
              <w:t xml:space="preserve">Citizenship Requirements </w:t>
            </w:r>
          </w:p>
          <w:p w14:paraId="32A25353" w14:textId="77777777" w:rsidR="00361B34" w:rsidRPr="00E60448" w:rsidRDefault="00361B34" w:rsidP="00361B34">
            <w:pPr>
              <w:pStyle w:val="Default"/>
              <w:rPr>
                <w:rFonts w:ascii="Arial" w:hAnsi="Arial" w:cs="Arial"/>
                <w:sz w:val="22"/>
                <w:szCs w:val="22"/>
              </w:rPr>
            </w:pPr>
            <w:r w:rsidRPr="00E60448">
              <w:rPr>
                <w:rFonts w:ascii="Arial" w:hAnsi="Arial" w:cs="Arial"/>
                <w:sz w:val="22"/>
                <w:szCs w:val="22"/>
              </w:rPr>
              <w:t xml:space="preserve">Eligible candidates must be: </w:t>
            </w:r>
          </w:p>
          <w:p w14:paraId="186365D4" w14:textId="77777777" w:rsidR="00361B34" w:rsidRPr="00E60448" w:rsidRDefault="00361B34" w:rsidP="00361B34">
            <w:pPr>
              <w:pStyle w:val="ListParagraph"/>
              <w:numPr>
                <w:ilvl w:val="0"/>
                <w:numId w:val="10"/>
              </w:numPr>
              <w:spacing w:after="120"/>
              <w:rPr>
                <w:rFonts w:ascii="Arial" w:hAnsi="Arial" w:cs="Arial"/>
                <w:sz w:val="22"/>
                <w:szCs w:val="22"/>
              </w:rPr>
            </w:pPr>
            <w:r w:rsidRPr="00E60448">
              <w:rPr>
                <w:rFonts w:ascii="Arial" w:hAnsi="Arial" w:cs="Arial"/>
                <w:sz w:val="22"/>
                <w:szCs w:val="22"/>
              </w:rPr>
              <w:t xml:space="preserve">EEA, Swiss, or British citizens </w:t>
            </w:r>
          </w:p>
          <w:p w14:paraId="38464537" w14:textId="77777777" w:rsidR="00361B34" w:rsidRPr="00E60448" w:rsidRDefault="00361B34" w:rsidP="00361B34">
            <w:pPr>
              <w:spacing w:after="120"/>
              <w:ind w:left="360"/>
              <w:rPr>
                <w:rFonts w:ascii="Arial" w:hAnsi="Arial" w:cs="Arial"/>
                <w:b/>
                <w:sz w:val="22"/>
                <w:szCs w:val="22"/>
              </w:rPr>
            </w:pPr>
            <w:r w:rsidRPr="00E60448">
              <w:rPr>
                <w:rFonts w:ascii="Arial" w:hAnsi="Arial" w:cs="Arial"/>
                <w:b/>
                <w:sz w:val="22"/>
                <w:szCs w:val="22"/>
              </w:rPr>
              <w:t>OR</w:t>
            </w:r>
          </w:p>
          <w:p w14:paraId="7ADA2897" w14:textId="77777777" w:rsidR="00361B34" w:rsidRPr="00E60448" w:rsidRDefault="00361B34" w:rsidP="00361B34">
            <w:pPr>
              <w:pStyle w:val="ListParagraph"/>
              <w:numPr>
                <w:ilvl w:val="0"/>
                <w:numId w:val="10"/>
              </w:numPr>
              <w:spacing w:after="120"/>
              <w:rPr>
                <w:rFonts w:ascii="Arial" w:hAnsi="Arial" w:cs="Arial"/>
                <w:sz w:val="22"/>
                <w:szCs w:val="22"/>
              </w:rPr>
            </w:pPr>
            <w:r w:rsidRPr="00E60448">
              <w:rPr>
                <w:rFonts w:ascii="Arial" w:hAnsi="Arial" w:cs="Arial"/>
                <w:sz w:val="22"/>
                <w:szCs w:val="22"/>
              </w:rPr>
              <w:t xml:space="preserve">Non-European Economic Area citizens with permission to reside and work in the State </w:t>
            </w:r>
          </w:p>
          <w:p w14:paraId="1E54325A" w14:textId="77777777" w:rsidR="00361B34" w:rsidRPr="00E60448" w:rsidRDefault="00361B34" w:rsidP="00361B34">
            <w:pPr>
              <w:pStyle w:val="Default"/>
              <w:ind w:left="1080"/>
              <w:rPr>
                <w:rFonts w:ascii="Arial" w:hAnsi="Arial" w:cs="Arial"/>
                <w:bCs/>
                <w:color w:val="2A2347"/>
                <w:sz w:val="22"/>
                <w:szCs w:val="22"/>
              </w:rPr>
            </w:pPr>
            <w:r w:rsidRPr="00E60448">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1F1C6629" w14:textId="77777777" w:rsidR="00361B34" w:rsidRPr="00E60448" w:rsidRDefault="00361B34" w:rsidP="00361B34">
            <w:pPr>
              <w:pStyle w:val="ListParagraph"/>
              <w:spacing w:after="120"/>
              <w:ind w:left="1080"/>
              <w:rPr>
                <w:rFonts w:ascii="Arial" w:hAnsi="Arial" w:cs="Arial"/>
                <w:sz w:val="22"/>
                <w:szCs w:val="22"/>
              </w:rPr>
            </w:pPr>
          </w:p>
          <w:p w14:paraId="7E35674E" w14:textId="1F8806F7" w:rsidR="00361B34" w:rsidRPr="00E60448" w:rsidRDefault="00361B34" w:rsidP="00361B34">
            <w:pPr>
              <w:pStyle w:val="Default"/>
              <w:widowControl w:val="0"/>
              <w:rPr>
                <w:rFonts w:ascii="Arial" w:hAnsi="Arial" w:cs="Arial"/>
                <w:sz w:val="22"/>
                <w:szCs w:val="22"/>
              </w:rPr>
            </w:pPr>
            <w:r w:rsidRPr="00E60448">
              <w:rPr>
                <w:rFonts w:ascii="Arial" w:hAnsi="Arial" w:cs="Arial"/>
                <w:bCs/>
                <w:color w:val="2A2347"/>
                <w:sz w:val="22"/>
                <w:szCs w:val="22"/>
              </w:rPr>
              <w:t xml:space="preserve">To qualify candidates must be eligible by the closing date of the campaign. </w:t>
            </w:r>
          </w:p>
        </w:tc>
      </w:tr>
      <w:tr w:rsidR="00361B34" w:rsidRPr="00E60448" w14:paraId="3A595D83" w14:textId="77777777" w:rsidTr="00E60448">
        <w:tc>
          <w:tcPr>
            <w:tcW w:w="2565" w:type="dxa"/>
          </w:tcPr>
          <w:p w14:paraId="5B641FCF"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t>Skills, competencies and/or knowledge</w:t>
            </w:r>
          </w:p>
          <w:p w14:paraId="2B2520EA" w14:textId="77777777" w:rsidR="00361B34" w:rsidRPr="00E60448" w:rsidRDefault="00361B34" w:rsidP="00361B34">
            <w:pPr>
              <w:rPr>
                <w:rFonts w:ascii="Arial" w:hAnsi="Arial" w:cs="Arial"/>
                <w:b/>
                <w:bCs/>
                <w:sz w:val="22"/>
                <w:szCs w:val="22"/>
              </w:rPr>
            </w:pPr>
          </w:p>
          <w:p w14:paraId="4A6C8D3F" w14:textId="77777777" w:rsidR="00361B34" w:rsidRPr="00E60448" w:rsidRDefault="00361B34" w:rsidP="00361B34">
            <w:pPr>
              <w:rPr>
                <w:rFonts w:ascii="Arial" w:hAnsi="Arial" w:cs="Arial"/>
                <w:b/>
                <w:bCs/>
                <w:sz w:val="22"/>
                <w:szCs w:val="22"/>
              </w:rPr>
            </w:pPr>
          </w:p>
        </w:tc>
        <w:tc>
          <w:tcPr>
            <w:tcW w:w="8051" w:type="dxa"/>
          </w:tcPr>
          <w:p w14:paraId="4173745E" w14:textId="637DC482" w:rsidR="00361B34" w:rsidRPr="00E60448" w:rsidRDefault="00361B34" w:rsidP="00361B34">
            <w:pPr>
              <w:tabs>
                <w:tab w:val="left" w:pos="0"/>
              </w:tabs>
              <w:rPr>
                <w:rFonts w:ascii="Arial" w:hAnsi="Arial" w:cs="Arial"/>
                <w:b/>
                <w:iCs/>
                <w:sz w:val="22"/>
                <w:szCs w:val="22"/>
                <w:u w:val="single"/>
              </w:rPr>
            </w:pPr>
            <w:r w:rsidRPr="00E60448">
              <w:rPr>
                <w:rFonts w:ascii="Arial" w:hAnsi="Arial" w:cs="Arial"/>
                <w:b/>
                <w:iCs/>
                <w:sz w:val="22"/>
                <w:szCs w:val="22"/>
                <w:u w:val="single"/>
              </w:rPr>
              <w:t>Professional Knowledge &amp; Experience</w:t>
            </w:r>
          </w:p>
          <w:p w14:paraId="054402C2" w14:textId="77777777" w:rsidR="00361B34" w:rsidRPr="00E60448" w:rsidRDefault="00361B34" w:rsidP="00361B34">
            <w:pPr>
              <w:tabs>
                <w:tab w:val="left" w:pos="0"/>
              </w:tabs>
              <w:rPr>
                <w:rFonts w:ascii="Arial" w:hAnsi="Arial" w:cs="Arial"/>
                <w:b/>
                <w:i/>
                <w:iCs/>
                <w:sz w:val="22"/>
                <w:szCs w:val="22"/>
              </w:rPr>
            </w:pPr>
            <w:r w:rsidRPr="00E60448">
              <w:rPr>
                <w:rFonts w:ascii="Arial" w:hAnsi="Arial" w:cs="Arial"/>
                <w:b/>
                <w:i/>
                <w:iCs/>
                <w:sz w:val="22"/>
                <w:szCs w:val="22"/>
              </w:rPr>
              <w:t>Demonstrate:</w:t>
            </w:r>
          </w:p>
          <w:p w14:paraId="0A88F262"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Knowledge and experience relevant to the role as per the duties and responsibilities, eligibility criteria and post specific requirements of the role</w:t>
            </w:r>
          </w:p>
          <w:p w14:paraId="42C75073" w14:textId="77777777" w:rsidR="00361B34" w:rsidRPr="00E60448" w:rsidRDefault="00361B34" w:rsidP="00361B34">
            <w:pPr>
              <w:numPr>
                <w:ilvl w:val="0"/>
                <w:numId w:val="1"/>
              </w:numPr>
              <w:rPr>
                <w:rFonts w:ascii="Arial" w:hAnsi="Arial" w:cs="Arial"/>
                <w:iCs/>
                <w:sz w:val="22"/>
                <w:szCs w:val="22"/>
              </w:rPr>
            </w:pPr>
            <w:r w:rsidRPr="00E60448">
              <w:rPr>
                <w:rFonts w:ascii="Arial" w:eastAsiaTheme="minorHAnsi" w:hAnsi="Arial" w:cs="Arial"/>
                <w:color w:val="000000"/>
                <w:sz w:val="22"/>
                <w:szCs w:val="22"/>
                <w:lang w:val="en-IE" w:eastAsia="en-US"/>
              </w:rPr>
              <w:t xml:space="preserve">How they maximise the use of ICT, demonstrating excellent computer skills particularly Microsoft Office, Outlook, Teams etc. </w:t>
            </w:r>
          </w:p>
          <w:p w14:paraId="7366241D" w14:textId="77777777" w:rsidR="00361B34" w:rsidRPr="00E60448" w:rsidRDefault="00361B34" w:rsidP="00361B34">
            <w:pPr>
              <w:numPr>
                <w:ilvl w:val="0"/>
                <w:numId w:val="1"/>
              </w:numPr>
              <w:jc w:val="both"/>
              <w:rPr>
                <w:rFonts w:ascii="Arial" w:hAnsi="Arial" w:cs="Arial"/>
                <w:iCs/>
                <w:sz w:val="22"/>
                <w:szCs w:val="22"/>
                <w:lang w:val="en-IE"/>
              </w:rPr>
            </w:pPr>
            <w:r w:rsidRPr="00E60448">
              <w:rPr>
                <w:rFonts w:ascii="Arial" w:hAnsi="Arial" w:cs="Arial"/>
                <w:iCs/>
                <w:sz w:val="22"/>
                <w:szCs w:val="22"/>
                <w:lang w:val="en-IE"/>
              </w:rPr>
              <w:t>Demonstrate ability to maintain project documentation: version-controlled project files, risk &amp; issue logs, action registers, meeting minutes.</w:t>
            </w:r>
          </w:p>
          <w:p w14:paraId="308472A8"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Demonstrate experience engaging with project stakeholders</w:t>
            </w:r>
          </w:p>
          <w:p w14:paraId="642F7643"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Customer Service Delivery and focus on providing a quality service</w:t>
            </w:r>
          </w:p>
          <w:p w14:paraId="0FEDFAFB" w14:textId="77777777" w:rsidR="003F4F60" w:rsidRDefault="00361B34" w:rsidP="00361B34">
            <w:pPr>
              <w:pStyle w:val="ListParagraph"/>
              <w:numPr>
                <w:ilvl w:val="0"/>
                <w:numId w:val="1"/>
              </w:numPr>
              <w:autoSpaceDE w:val="0"/>
              <w:autoSpaceDN w:val="0"/>
              <w:adjustRightInd w:val="0"/>
              <w:rPr>
                <w:rFonts w:ascii="Arial" w:eastAsiaTheme="minorHAnsi" w:hAnsi="Arial" w:cs="Arial"/>
                <w:sz w:val="22"/>
                <w:szCs w:val="22"/>
                <w:lang w:val="en-IE" w:eastAsia="en-US"/>
              </w:rPr>
            </w:pPr>
            <w:r w:rsidRPr="00E60448">
              <w:rPr>
                <w:rFonts w:ascii="Arial" w:hAnsi="Arial" w:cs="Arial"/>
                <w:sz w:val="22"/>
                <w:szCs w:val="22"/>
                <w:lang w:eastAsia="en-IE"/>
              </w:rPr>
              <w:t xml:space="preserve">Their </w:t>
            </w:r>
            <w:r w:rsidRPr="00E60448">
              <w:rPr>
                <w:rFonts w:ascii="Arial" w:eastAsiaTheme="minorHAnsi" w:hAnsi="Arial" w:cs="Arial"/>
                <w:sz w:val="22"/>
                <w:szCs w:val="22"/>
                <w:lang w:val="en-IE" w:eastAsia="en-US"/>
              </w:rPr>
              <w:t>commitment to developing own professional knowledge and expertise</w:t>
            </w:r>
          </w:p>
          <w:p w14:paraId="0BD8E360" w14:textId="5C1E0D8C" w:rsidR="00361B34" w:rsidRPr="003F4F60" w:rsidRDefault="003F4F60" w:rsidP="00361B34">
            <w:pPr>
              <w:pStyle w:val="ListParagraph"/>
              <w:numPr>
                <w:ilvl w:val="0"/>
                <w:numId w:val="1"/>
              </w:numPr>
              <w:autoSpaceDE w:val="0"/>
              <w:autoSpaceDN w:val="0"/>
              <w:adjustRightInd w:val="0"/>
              <w:rPr>
                <w:rFonts w:ascii="Arial" w:eastAsiaTheme="minorHAnsi" w:hAnsi="Arial" w:cs="Arial"/>
                <w:sz w:val="22"/>
                <w:szCs w:val="22"/>
                <w:lang w:val="en-IE" w:eastAsia="en-US"/>
              </w:rPr>
            </w:pPr>
            <w:r w:rsidRPr="003F4F60">
              <w:rPr>
                <w:rFonts w:ascii="Arial" w:hAnsi="Arial" w:cs="Arial"/>
                <w:sz w:val="22"/>
                <w:szCs w:val="22"/>
              </w:rPr>
              <w:t xml:space="preserve">Experience of creating professional documentation e.g. reports and presentation </w:t>
            </w:r>
            <w:r w:rsidR="00361B34" w:rsidRPr="003F4F60">
              <w:rPr>
                <w:rFonts w:ascii="Arial" w:eastAsiaTheme="minorHAnsi" w:hAnsi="Arial" w:cs="Arial"/>
                <w:sz w:val="22"/>
                <w:szCs w:val="22"/>
                <w:lang w:val="en-IE" w:eastAsia="en-US"/>
              </w:rPr>
              <w:t xml:space="preserve"> </w:t>
            </w:r>
          </w:p>
          <w:p w14:paraId="1A979718" w14:textId="3CE07C2E" w:rsidR="00361B34" w:rsidRPr="00F0753A" w:rsidRDefault="00593A10" w:rsidP="00361B34">
            <w:pPr>
              <w:numPr>
                <w:ilvl w:val="0"/>
                <w:numId w:val="1"/>
              </w:numPr>
              <w:tabs>
                <w:tab w:val="left" w:pos="0"/>
                <w:tab w:val="left" w:pos="108"/>
              </w:tabs>
              <w:rPr>
                <w:rFonts w:ascii="Arial" w:hAnsi="Arial" w:cs="Arial"/>
                <w:iCs/>
                <w:sz w:val="22"/>
                <w:szCs w:val="22"/>
              </w:rPr>
            </w:pPr>
            <w:r>
              <w:rPr>
                <w:rFonts w:ascii="Arial" w:hAnsi="Arial" w:cs="Arial"/>
                <w:sz w:val="22"/>
                <w:szCs w:val="22"/>
                <w:lang w:val="en-IE"/>
              </w:rPr>
              <w:tab/>
            </w:r>
            <w:r w:rsidR="00361B34" w:rsidRPr="00E60448">
              <w:rPr>
                <w:rFonts w:ascii="Arial" w:hAnsi="Arial" w:cs="Arial"/>
                <w:sz w:val="22"/>
                <w:szCs w:val="22"/>
                <w:lang w:val="en-IE"/>
              </w:rPr>
              <w:t>Awareness</w:t>
            </w:r>
            <w:r w:rsidR="00361B34" w:rsidRPr="00E60448">
              <w:rPr>
                <w:rFonts w:ascii="Arial" w:hAnsi="Arial" w:cs="Arial"/>
                <w:sz w:val="22"/>
                <w:szCs w:val="22"/>
                <w:lang w:val="ga-IE"/>
              </w:rPr>
              <w:t xml:space="preserve"> </w:t>
            </w:r>
            <w:r w:rsidR="00361B34" w:rsidRPr="00E60448">
              <w:rPr>
                <w:rFonts w:ascii="Arial" w:hAnsi="Arial" w:cs="Arial"/>
                <w:sz w:val="22"/>
                <w:szCs w:val="22"/>
                <w:lang w:val="en-IE"/>
              </w:rPr>
              <w:t>of the HSE’s Digital Health Strategic Implementation Roadmap, Digital</w:t>
            </w:r>
            <w:r w:rsidR="00361B34" w:rsidRPr="00E60448">
              <w:rPr>
                <w:rFonts w:ascii="Arial" w:hAnsi="Arial" w:cs="Arial"/>
                <w:sz w:val="22"/>
                <w:szCs w:val="22"/>
                <w:lang w:val="ga-IE"/>
              </w:rPr>
              <w:t xml:space="preserve"> </w:t>
            </w:r>
            <w:r w:rsidR="00361B34" w:rsidRPr="00E60448">
              <w:rPr>
                <w:rFonts w:ascii="Arial" w:hAnsi="Arial" w:cs="Arial"/>
                <w:sz w:val="22"/>
                <w:szCs w:val="22"/>
                <w:lang w:val="en-IE"/>
              </w:rPr>
              <w:t>of Care 2030 and Sláintecare</w:t>
            </w:r>
          </w:p>
          <w:p w14:paraId="212C8E13" w14:textId="77777777" w:rsidR="00F0753A" w:rsidRPr="00E60448" w:rsidRDefault="00F0753A" w:rsidP="00F0753A">
            <w:pPr>
              <w:tabs>
                <w:tab w:val="left" w:pos="0"/>
                <w:tab w:val="left" w:pos="108"/>
              </w:tabs>
              <w:ind w:left="360"/>
              <w:rPr>
                <w:rFonts w:ascii="Arial" w:hAnsi="Arial" w:cs="Arial"/>
                <w:iCs/>
                <w:sz w:val="22"/>
                <w:szCs w:val="22"/>
              </w:rPr>
            </w:pPr>
          </w:p>
          <w:p w14:paraId="69F59D80" w14:textId="77777777" w:rsidR="00F0753A" w:rsidRPr="00E60448" w:rsidRDefault="00F0753A" w:rsidP="00F0753A">
            <w:pPr>
              <w:rPr>
                <w:rFonts w:ascii="Arial" w:hAnsi="Arial" w:cs="Arial"/>
                <w:b/>
                <w:iCs/>
                <w:sz w:val="22"/>
                <w:szCs w:val="22"/>
                <w:u w:val="single"/>
              </w:rPr>
            </w:pPr>
            <w:r w:rsidRPr="00E60448">
              <w:rPr>
                <w:rFonts w:ascii="Arial" w:hAnsi="Arial" w:cs="Arial"/>
                <w:b/>
                <w:iCs/>
                <w:sz w:val="22"/>
                <w:szCs w:val="22"/>
                <w:u w:val="single"/>
              </w:rPr>
              <w:t>Planning &amp; Managing Resources</w:t>
            </w:r>
          </w:p>
          <w:p w14:paraId="0EA8335C" w14:textId="77777777" w:rsidR="00F0753A" w:rsidRPr="00E60448" w:rsidRDefault="00F0753A" w:rsidP="00F0753A">
            <w:pPr>
              <w:rPr>
                <w:rFonts w:ascii="Arial" w:hAnsi="Arial" w:cs="Arial"/>
                <w:b/>
                <w:i/>
                <w:iCs/>
                <w:sz w:val="22"/>
                <w:szCs w:val="22"/>
              </w:rPr>
            </w:pPr>
            <w:r w:rsidRPr="00E60448">
              <w:rPr>
                <w:rFonts w:ascii="Arial" w:hAnsi="Arial" w:cs="Arial"/>
                <w:b/>
                <w:i/>
                <w:iCs/>
                <w:sz w:val="22"/>
                <w:szCs w:val="22"/>
              </w:rPr>
              <w:t>Demonstrate:</w:t>
            </w:r>
          </w:p>
          <w:p w14:paraId="65C70D90" w14:textId="77777777" w:rsidR="00F0753A" w:rsidRPr="00E60448" w:rsidRDefault="00F0753A" w:rsidP="00F0753A">
            <w:pPr>
              <w:numPr>
                <w:ilvl w:val="0"/>
                <w:numId w:val="1"/>
              </w:numPr>
              <w:rPr>
                <w:rFonts w:ascii="Arial" w:hAnsi="Arial" w:cs="Arial"/>
                <w:iCs/>
                <w:sz w:val="22"/>
                <w:szCs w:val="22"/>
              </w:rPr>
            </w:pPr>
            <w:r w:rsidRPr="00E60448">
              <w:rPr>
                <w:rFonts w:ascii="Arial" w:hAnsi="Arial" w:cs="Arial"/>
                <w:iCs/>
                <w:sz w:val="22"/>
                <w:szCs w:val="22"/>
              </w:rPr>
              <w:t>Excellent planning and organisational skills including using computer technology effectively.</w:t>
            </w:r>
          </w:p>
          <w:p w14:paraId="20602F8C" w14:textId="77777777" w:rsidR="00F0753A" w:rsidRPr="00E60448" w:rsidRDefault="00F0753A" w:rsidP="00F0753A">
            <w:pPr>
              <w:numPr>
                <w:ilvl w:val="0"/>
                <w:numId w:val="1"/>
              </w:numPr>
              <w:rPr>
                <w:rFonts w:ascii="Arial" w:hAnsi="Arial" w:cs="Arial"/>
                <w:iCs/>
                <w:sz w:val="22"/>
                <w:szCs w:val="22"/>
              </w:rPr>
            </w:pPr>
            <w:r w:rsidRPr="00E60448">
              <w:rPr>
                <w:rFonts w:ascii="Arial" w:hAnsi="Arial" w:cs="Arial"/>
                <w:iCs/>
                <w:sz w:val="22"/>
                <w:szCs w:val="22"/>
              </w:rPr>
              <w:t xml:space="preserve">The ability </w:t>
            </w:r>
            <w:proofErr w:type="gramStart"/>
            <w:r w:rsidRPr="00E60448">
              <w:rPr>
                <w:rFonts w:ascii="Arial" w:hAnsi="Arial" w:cs="Arial"/>
                <w:iCs/>
                <w:sz w:val="22"/>
                <w:szCs w:val="22"/>
              </w:rPr>
              <w:t>manage</w:t>
            </w:r>
            <w:proofErr w:type="gramEnd"/>
            <w:r w:rsidRPr="00E60448">
              <w:rPr>
                <w:rFonts w:ascii="Arial" w:hAnsi="Arial" w:cs="Arial"/>
                <w:iCs/>
                <w:sz w:val="22"/>
                <w:szCs w:val="22"/>
              </w:rPr>
              <w:t xml:space="preserve"> deadlines and effectively handle multiple tasks.</w:t>
            </w:r>
          </w:p>
          <w:p w14:paraId="250CC65B" w14:textId="77777777" w:rsidR="00F0753A" w:rsidRPr="00E60448" w:rsidRDefault="00F0753A" w:rsidP="00F0753A">
            <w:pPr>
              <w:numPr>
                <w:ilvl w:val="0"/>
                <w:numId w:val="1"/>
              </w:numPr>
              <w:rPr>
                <w:rFonts w:ascii="Arial" w:hAnsi="Arial" w:cs="Arial"/>
                <w:iCs/>
                <w:sz w:val="22"/>
                <w:szCs w:val="22"/>
              </w:rPr>
            </w:pPr>
            <w:r w:rsidRPr="00E60448">
              <w:rPr>
                <w:rFonts w:ascii="Arial" w:hAnsi="Arial" w:cs="Arial"/>
                <w:iCs/>
                <w:sz w:val="22"/>
                <w:szCs w:val="22"/>
              </w:rPr>
              <w:t>The ability to manage within allocated resources and a capacity to respond to changes in a plan.</w:t>
            </w:r>
          </w:p>
          <w:p w14:paraId="50DE0886" w14:textId="77777777" w:rsidR="00361B34" w:rsidRPr="00E60448" w:rsidRDefault="00361B34" w:rsidP="00361B34">
            <w:pPr>
              <w:rPr>
                <w:rFonts w:ascii="Arial" w:hAnsi="Arial" w:cs="Arial"/>
                <w:b/>
                <w:iCs/>
                <w:sz w:val="22"/>
                <w:szCs w:val="22"/>
                <w:u w:val="single"/>
              </w:rPr>
            </w:pPr>
          </w:p>
          <w:p w14:paraId="70F9D5B1" w14:textId="77777777" w:rsidR="00361B34" w:rsidRPr="00E60448" w:rsidRDefault="00361B34" w:rsidP="00361B34">
            <w:pPr>
              <w:rPr>
                <w:rFonts w:ascii="Arial" w:hAnsi="Arial" w:cs="Arial"/>
                <w:b/>
                <w:iCs/>
                <w:sz w:val="22"/>
                <w:szCs w:val="22"/>
                <w:u w:val="single"/>
              </w:rPr>
            </w:pPr>
            <w:r w:rsidRPr="00E60448">
              <w:rPr>
                <w:rFonts w:ascii="Arial" w:hAnsi="Arial" w:cs="Arial"/>
                <w:b/>
                <w:iCs/>
                <w:sz w:val="22"/>
                <w:szCs w:val="22"/>
                <w:u w:val="single"/>
              </w:rPr>
              <w:t xml:space="preserve">Evaluating Information, Problem Solving &amp; Decision Making </w:t>
            </w:r>
          </w:p>
          <w:p w14:paraId="3B87DF69" w14:textId="77777777" w:rsidR="00361B34" w:rsidRPr="00E60448" w:rsidRDefault="00361B34" w:rsidP="00361B34">
            <w:pPr>
              <w:rPr>
                <w:rFonts w:ascii="Arial" w:hAnsi="Arial" w:cs="Arial"/>
                <w:b/>
                <w:i/>
                <w:iCs/>
                <w:sz w:val="22"/>
                <w:szCs w:val="22"/>
              </w:rPr>
            </w:pPr>
            <w:r w:rsidRPr="00E60448">
              <w:rPr>
                <w:rFonts w:ascii="Arial" w:hAnsi="Arial" w:cs="Arial"/>
                <w:b/>
                <w:i/>
                <w:iCs/>
                <w:sz w:val="22"/>
                <w:szCs w:val="22"/>
              </w:rPr>
              <w:t>Demonstrate:</w:t>
            </w:r>
          </w:p>
          <w:p w14:paraId="30FDC2F3"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The ability to appropriately analyse and interpret information, develop solutions and contribute to decisions quickly and accurately as appropriate.</w:t>
            </w:r>
          </w:p>
          <w:p w14:paraId="122CBB0C"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lastRenderedPageBreak/>
              <w:t xml:space="preserve">Initiative in the resolution of complex issues </w:t>
            </w:r>
          </w:p>
          <w:p w14:paraId="59107BDF"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The ability to recognise when it is appropriate to refer decisions to a higher level of management.</w:t>
            </w:r>
          </w:p>
          <w:p w14:paraId="686D02E9"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A capacity to develop new proposals and recommend decisions on a proactive basis.</w:t>
            </w:r>
          </w:p>
          <w:p w14:paraId="391589E0"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Flexibility, problem solving and initiative skills including the ability to implement change.</w:t>
            </w:r>
          </w:p>
          <w:p w14:paraId="55DBA611" w14:textId="77777777" w:rsidR="00361B34" w:rsidRPr="00E60448" w:rsidRDefault="00361B34" w:rsidP="00361B34">
            <w:pPr>
              <w:rPr>
                <w:rFonts w:ascii="Arial" w:hAnsi="Arial" w:cs="Arial"/>
                <w:iCs/>
                <w:sz w:val="22"/>
                <w:szCs w:val="22"/>
              </w:rPr>
            </w:pPr>
          </w:p>
          <w:p w14:paraId="667EC672" w14:textId="77777777" w:rsidR="00361B34" w:rsidRPr="00E60448" w:rsidRDefault="00361B34" w:rsidP="00361B34">
            <w:pPr>
              <w:rPr>
                <w:rFonts w:ascii="Arial" w:hAnsi="Arial" w:cs="Arial"/>
                <w:b/>
                <w:iCs/>
                <w:sz w:val="22"/>
                <w:szCs w:val="22"/>
                <w:u w:val="single"/>
              </w:rPr>
            </w:pPr>
            <w:r w:rsidRPr="00E60448">
              <w:rPr>
                <w:rFonts w:ascii="Arial" w:hAnsi="Arial" w:cs="Arial"/>
                <w:b/>
                <w:iCs/>
                <w:sz w:val="22"/>
                <w:szCs w:val="22"/>
                <w:u w:val="single"/>
              </w:rPr>
              <w:t>Team Working</w:t>
            </w:r>
          </w:p>
          <w:p w14:paraId="288FEF50" w14:textId="77777777" w:rsidR="00361B34" w:rsidRPr="00E60448" w:rsidRDefault="00361B34" w:rsidP="00361B34">
            <w:pPr>
              <w:rPr>
                <w:rFonts w:ascii="Arial" w:hAnsi="Arial" w:cs="Arial"/>
                <w:b/>
                <w:i/>
                <w:iCs/>
                <w:sz w:val="22"/>
                <w:szCs w:val="22"/>
              </w:rPr>
            </w:pPr>
            <w:r w:rsidRPr="00E60448">
              <w:rPr>
                <w:rFonts w:ascii="Arial" w:hAnsi="Arial" w:cs="Arial"/>
                <w:b/>
                <w:i/>
                <w:iCs/>
                <w:sz w:val="22"/>
                <w:szCs w:val="22"/>
              </w:rPr>
              <w:t>Demonstrate:</w:t>
            </w:r>
          </w:p>
          <w:p w14:paraId="2A92D796"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The ability to work both independently and as part of a team</w:t>
            </w:r>
          </w:p>
          <w:p w14:paraId="5E655302"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The capacity for management responsibility and initiative.</w:t>
            </w:r>
          </w:p>
          <w:p w14:paraId="702E526F"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Motivation and an innovative approach to the job within a changing working environment.</w:t>
            </w:r>
          </w:p>
          <w:p w14:paraId="3D7EECEE" w14:textId="77777777" w:rsidR="00361B34" w:rsidRPr="00E60448" w:rsidRDefault="00361B34" w:rsidP="00361B34">
            <w:pPr>
              <w:rPr>
                <w:rFonts w:ascii="Arial" w:hAnsi="Arial" w:cs="Arial"/>
                <w:b/>
                <w:iCs/>
                <w:sz w:val="22"/>
                <w:szCs w:val="22"/>
                <w:u w:val="single"/>
              </w:rPr>
            </w:pPr>
          </w:p>
          <w:p w14:paraId="4F86E438" w14:textId="15BAE20E" w:rsidR="00361B34" w:rsidRPr="00E60448" w:rsidRDefault="00361B34" w:rsidP="00361B34">
            <w:pPr>
              <w:rPr>
                <w:rFonts w:ascii="Arial" w:hAnsi="Arial" w:cs="Arial"/>
                <w:b/>
                <w:iCs/>
                <w:sz w:val="22"/>
                <w:szCs w:val="22"/>
                <w:u w:val="single"/>
              </w:rPr>
            </w:pPr>
            <w:r w:rsidRPr="00E60448">
              <w:rPr>
                <w:rFonts w:ascii="Arial" w:hAnsi="Arial" w:cs="Arial"/>
                <w:b/>
                <w:iCs/>
                <w:sz w:val="22"/>
                <w:szCs w:val="22"/>
                <w:u w:val="single"/>
              </w:rPr>
              <w:t>Communications &amp; Interpersonal Skills</w:t>
            </w:r>
          </w:p>
          <w:p w14:paraId="04EE1D20" w14:textId="77777777" w:rsidR="00361B34" w:rsidRPr="00E60448" w:rsidRDefault="00361B34" w:rsidP="00361B34">
            <w:pPr>
              <w:rPr>
                <w:rFonts w:ascii="Arial" w:hAnsi="Arial" w:cs="Arial"/>
                <w:b/>
                <w:i/>
                <w:iCs/>
                <w:sz w:val="22"/>
                <w:szCs w:val="22"/>
              </w:rPr>
            </w:pPr>
            <w:r w:rsidRPr="00E60448">
              <w:rPr>
                <w:rFonts w:ascii="Arial" w:hAnsi="Arial" w:cs="Arial"/>
                <w:b/>
                <w:i/>
                <w:iCs/>
                <w:sz w:val="22"/>
                <w:szCs w:val="22"/>
              </w:rPr>
              <w:t>Demonstrate:</w:t>
            </w:r>
          </w:p>
          <w:p w14:paraId="09F89ACA"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Effective communication and interpersonal skills including the ability to present (verbal and written) information in a clear and concise manner.</w:t>
            </w:r>
          </w:p>
          <w:p w14:paraId="2156E6F7"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Strong written Communication Skill</w:t>
            </w:r>
          </w:p>
          <w:p w14:paraId="1DE75252"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The ability to build and maintain relationships with a variety of stakeholders.</w:t>
            </w:r>
          </w:p>
          <w:p w14:paraId="4F35374C" w14:textId="77777777" w:rsidR="00361B34" w:rsidRPr="00E60448" w:rsidRDefault="00361B34" w:rsidP="00361B34">
            <w:pPr>
              <w:rPr>
                <w:rFonts w:ascii="Arial" w:hAnsi="Arial" w:cs="Arial"/>
                <w:iCs/>
                <w:sz w:val="22"/>
                <w:szCs w:val="22"/>
              </w:rPr>
            </w:pPr>
          </w:p>
          <w:p w14:paraId="4797397F" w14:textId="77777777" w:rsidR="00361B34" w:rsidRPr="00E60448" w:rsidRDefault="00361B34" w:rsidP="00361B34">
            <w:pPr>
              <w:rPr>
                <w:rFonts w:ascii="Arial" w:hAnsi="Arial" w:cs="Arial"/>
                <w:b/>
                <w:iCs/>
                <w:sz w:val="22"/>
                <w:szCs w:val="22"/>
                <w:u w:val="single"/>
              </w:rPr>
            </w:pPr>
            <w:r w:rsidRPr="00E60448">
              <w:rPr>
                <w:rFonts w:ascii="Arial" w:hAnsi="Arial" w:cs="Arial"/>
                <w:b/>
                <w:iCs/>
                <w:sz w:val="22"/>
                <w:szCs w:val="22"/>
                <w:u w:val="single"/>
              </w:rPr>
              <w:t>Commitment to a Quality Service</w:t>
            </w:r>
          </w:p>
          <w:p w14:paraId="0F85A3A4" w14:textId="77777777" w:rsidR="00361B34" w:rsidRPr="00E60448" w:rsidRDefault="00361B34" w:rsidP="00361B34">
            <w:pPr>
              <w:rPr>
                <w:rFonts w:ascii="Arial" w:hAnsi="Arial" w:cs="Arial"/>
                <w:b/>
                <w:i/>
                <w:iCs/>
                <w:sz w:val="22"/>
                <w:szCs w:val="22"/>
              </w:rPr>
            </w:pPr>
            <w:r w:rsidRPr="00E60448">
              <w:rPr>
                <w:rFonts w:ascii="Arial" w:hAnsi="Arial" w:cs="Arial"/>
                <w:b/>
                <w:i/>
                <w:iCs/>
                <w:sz w:val="22"/>
                <w:szCs w:val="22"/>
              </w:rPr>
              <w:t>Demonstrate:</w:t>
            </w:r>
          </w:p>
          <w:p w14:paraId="2D8191B0"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Awareness and appreciation of the service user.</w:t>
            </w:r>
          </w:p>
          <w:p w14:paraId="5EBECC66" w14:textId="7777777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A commitment to promoting and maintaining high work standards.</w:t>
            </w:r>
          </w:p>
          <w:p w14:paraId="3891543C" w14:textId="108C9887" w:rsidR="00361B34" w:rsidRPr="00E60448" w:rsidRDefault="00361B34" w:rsidP="00361B34">
            <w:pPr>
              <w:numPr>
                <w:ilvl w:val="0"/>
                <w:numId w:val="1"/>
              </w:numPr>
              <w:rPr>
                <w:rFonts w:ascii="Arial" w:hAnsi="Arial" w:cs="Arial"/>
                <w:iCs/>
                <w:sz w:val="22"/>
                <w:szCs w:val="22"/>
              </w:rPr>
            </w:pPr>
            <w:r w:rsidRPr="00E60448">
              <w:rPr>
                <w:rFonts w:ascii="Arial" w:hAnsi="Arial" w:cs="Arial"/>
                <w:iCs/>
                <w:sz w:val="22"/>
                <w:szCs w:val="22"/>
              </w:rPr>
              <w:t>A commitment to providing a professional service to internal and external stakeholders.</w:t>
            </w:r>
          </w:p>
        </w:tc>
      </w:tr>
      <w:tr w:rsidR="00361B34" w:rsidRPr="00E60448" w14:paraId="36B5BEA7" w14:textId="77777777" w:rsidTr="00E60448">
        <w:tc>
          <w:tcPr>
            <w:tcW w:w="2565" w:type="dxa"/>
          </w:tcPr>
          <w:p w14:paraId="11652AA8"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lastRenderedPageBreak/>
              <w:t>Campaign Specific Selection Process</w:t>
            </w:r>
          </w:p>
          <w:p w14:paraId="71222E1E" w14:textId="77777777" w:rsidR="00361B34" w:rsidRPr="00E60448" w:rsidRDefault="00361B34" w:rsidP="00361B34">
            <w:pPr>
              <w:rPr>
                <w:rFonts w:ascii="Arial" w:hAnsi="Arial" w:cs="Arial"/>
                <w:b/>
                <w:bCs/>
                <w:sz w:val="22"/>
                <w:szCs w:val="22"/>
              </w:rPr>
            </w:pPr>
          </w:p>
          <w:p w14:paraId="475032DA" w14:textId="77777777" w:rsidR="00361B34" w:rsidRPr="00E60448" w:rsidRDefault="00361B34" w:rsidP="00361B34">
            <w:pPr>
              <w:rPr>
                <w:rFonts w:ascii="Arial" w:hAnsi="Arial" w:cs="Arial"/>
                <w:b/>
                <w:bCs/>
                <w:sz w:val="22"/>
                <w:szCs w:val="22"/>
              </w:rPr>
            </w:pPr>
            <w:r w:rsidRPr="00E60448">
              <w:rPr>
                <w:rFonts w:ascii="Arial" w:hAnsi="Arial" w:cs="Arial"/>
                <w:b/>
                <w:bCs/>
                <w:sz w:val="22"/>
                <w:szCs w:val="22"/>
              </w:rPr>
              <w:t>Ranking/Shortlisting / Interview</w:t>
            </w:r>
          </w:p>
        </w:tc>
        <w:tc>
          <w:tcPr>
            <w:tcW w:w="8051" w:type="dxa"/>
          </w:tcPr>
          <w:p w14:paraId="6ABBBC12" w14:textId="77777777" w:rsidR="00361B34" w:rsidRPr="00E60448" w:rsidRDefault="00361B34" w:rsidP="00361B34">
            <w:pPr>
              <w:jc w:val="both"/>
              <w:rPr>
                <w:rFonts w:ascii="Arial" w:hAnsi="Arial" w:cs="Arial"/>
                <w:sz w:val="22"/>
                <w:szCs w:val="22"/>
              </w:rPr>
            </w:pPr>
            <w:r w:rsidRPr="00E60448">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2AE770" w14:textId="77777777" w:rsidR="00361B34" w:rsidRPr="00E60448" w:rsidRDefault="00361B34" w:rsidP="00361B34">
            <w:pPr>
              <w:jc w:val="both"/>
              <w:rPr>
                <w:rFonts w:ascii="Arial" w:hAnsi="Arial" w:cs="Arial"/>
                <w:sz w:val="22"/>
                <w:szCs w:val="22"/>
              </w:rPr>
            </w:pPr>
          </w:p>
          <w:p w14:paraId="6BFD98EA" w14:textId="77777777" w:rsidR="00361B34" w:rsidRPr="00E60448" w:rsidRDefault="00361B34" w:rsidP="00361B34">
            <w:pPr>
              <w:jc w:val="both"/>
              <w:rPr>
                <w:rFonts w:ascii="Arial" w:hAnsi="Arial" w:cs="Arial"/>
                <w:sz w:val="22"/>
                <w:szCs w:val="22"/>
                <w:u w:val="single"/>
              </w:rPr>
            </w:pPr>
            <w:r w:rsidRPr="00E60448">
              <w:rPr>
                <w:rFonts w:ascii="Arial" w:hAnsi="Arial" w:cs="Arial"/>
                <w:sz w:val="22"/>
                <w:szCs w:val="22"/>
                <w:u w:val="single"/>
              </w:rPr>
              <w:t xml:space="preserve">Failure to include information regarding these requirements may result in you not being called forward to the next stage of the selection process.  </w:t>
            </w:r>
          </w:p>
          <w:p w14:paraId="7AE0320E" w14:textId="77777777" w:rsidR="00361B34" w:rsidRPr="00E60448" w:rsidRDefault="00361B34" w:rsidP="00361B34">
            <w:pPr>
              <w:jc w:val="both"/>
              <w:rPr>
                <w:rFonts w:ascii="Arial" w:hAnsi="Arial" w:cs="Arial"/>
                <w:i/>
                <w:iCs/>
                <w:sz w:val="22"/>
                <w:szCs w:val="22"/>
              </w:rPr>
            </w:pPr>
          </w:p>
          <w:p w14:paraId="784CD5DF" w14:textId="7A2EA7F5" w:rsidR="00361B34" w:rsidRPr="00106CF6" w:rsidRDefault="00361B34" w:rsidP="00361B34">
            <w:pPr>
              <w:jc w:val="both"/>
              <w:rPr>
                <w:rFonts w:ascii="Arial" w:hAnsi="Arial" w:cs="Arial"/>
                <w:iCs/>
                <w:sz w:val="22"/>
                <w:szCs w:val="22"/>
              </w:rPr>
            </w:pPr>
            <w:r w:rsidRPr="00E60448">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106CF6" w:rsidRPr="00E60448" w14:paraId="302DF903" w14:textId="77777777" w:rsidTr="00E60448">
        <w:tc>
          <w:tcPr>
            <w:tcW w:w="2565" w:type="dxa"/>
          </w:tcPr>
          <w:p w14:paraId="3F2053E5" w14:textId="77777777" w:rsidR="00106CF6" w:rsidRPr="00FC59B9" w:rsidRDefault="00106CF6" w:rsidP="00106CF6">
            <w:pPr>
              <w:rPr>
                <w:rFonts w:ascii="Arial" w:hAnsi="Arial" w:cs="Arial"/>
                <w:b/>
                <w:bCs/>
                <w:sz w:val="22"/>
                <w:szCs w:val="22"/>
              </w:rPr>
            </w:pPr>
            <w:r w:rsidRPr="00FC59B9">
              <w:rPr>
                <w:rFonts w:ascii="Arial" w:hAnsi="Arial" w:cs="Arial"/>
                <w:b/>
                <w:bCs/>
                <w:sz w:val="22"/>
                <w:szCs w:val="22"/>
              </w:rPr>
              <w:t xml:space="preserve">Diversity, equality and inclusion </w:t>
            </w:r>
          </w:p>
          <w:p w14:paraId="7DBBCE7B" w14:textId="77777777" w:rsidR="00106CF6" w:rsidRPr="00E60448" w:rsidRDefault="00106CF6" w:rsidP="00106CF6">
            <w:pPr>
              <w:rPr>
                <w:rFonts w:ascii="Arial" w:hAnsi="Arial" w:cs="Arial"/>
                <w:b/>
                <w:bCs/>
                <w:sz w:val="22"/>
                <w:szCs w:val="22"/>
              </w:rPr>
            </w:pPr>
          </w:p>
        </w:tc>
        <w:tc>
          <w:tcPr>
            <w:tcW w:w="8051" w:type="dxa"/>
          </w:tcPr>
          <w:p w14:paraId="563F5DA5" w14:textId="77777777" w:rsidR="00106CF6" w:rsidRPr="00FC59B9" w:rsidRDefault="00106CF6" w:rsidP="00106CF6">
            <w:pPr>
              <w:rPr>
                <w:rFonts w:ascii="Arial" w:hAnsi="Arial" w:cs="Arial"/>
                <w:iCs/>
                <w:sz w:val="22"/>
                <w:szCs w:val="22"/>
              </w:rPr>
            </w:pPr>
            <w:r w:rsidRPr="00FC59B9">
              <w:rPr>
                <w:rFonts w:ascii="Arial" w:hAnsi="Arial" w:cs="Arial"/>
                <w:iCs/>
                <w:sz w:val="22"/>
                <w:szCs w:val="22"/>
              </w:rPr>
              <w:t>The HSE is an equal opportunities employer.</w:t>
            </w:r>
          </w:p>
          <w:p w14:paraId="57F85A88" w14:textId="77777777" w:rsidR="00106CF6" w:rsidRPr="00FC59B9" w:rsidRDefault="00106CF6" w:rsidP="00106CF6">
            <w:pPr>
              <w:rPr>
                <w:rFonts w:ascii="Arial" w:hAnsi="Arial" w:cs="Arial"/>
                <w:color w:val="000000"/>
                <w:sz w:val="22"/>
                <w:szCs w:val="22"/>
                <w:shd w:val="clear" w:color="auto" w:fill="FFFFFF"/>
              </w:rPr>
            </w:pPr>
          </w:p>
          <w:p w14:paraId="6DB5FA35" w14:textId="77777777" w:rsidR="00106CF6" w:rsidRPr="00FC59B9" w:rsidRDefault="00106CF6" w:rsidP="00106CF6">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94CA52F" w14:textId="77777777" w:rsidR="00106CF6" w:rsidRPr="00FC59B9" w:rsidRDefault="00106CF6" w:rsidP="00106CF6">
            <w:pPr>
              <w:rPr>
                <w:rFonts w:ascii="Arial" w:hAnsi="Arial" w:cs="Arial"/>
                <w:color w:val="000000"/>
                <w:sz w:val="22"/>
                <w:szCs w:val="22"/>
                <w:shd w:val="clear" w:color="auto" w:fill="FFFFFF"/>
              </w:rPr>
            </w:pPr>
          </w:p>
          <w:p w14:paraId="0C69E580" w14:textId="77777777" w:rsidR="00106CF6" w:rsidRPr="00FC59B9" w:rsidRDefault="00106CF6" w:rsidP="00106CF6">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w:t>
            </w:r>
            <w:r w:rsidRPr="00FC59B9">
              <w:rPr>
                <w:rFonts w:ascii="Arial" w:hAnsi="Arial" w:cs="Arial"/>
                <w:color w:val="000000"/>
                <w:sz w:val="22"/>
                <w:szCs w:val="22"/>
                <w:shd w:val="clear" w:color="auto" w:fill="FFFFFF"/>
              </w:rPr>
              <w:lastRenderedPageBreak/>
              <w:t xml:space="preserve">this through development of an organisational culture where injustice, bias and discrimination are not tolerated. </w:t>
            </w:r>
          </w:p>
          <w:p w14:paraId="559628DB" w14:textId="77777777" w:rsidR="00106CF6" w:rsidRPr="00FC59B9" w:rsidRDefault="00106CF6" w:rsidP="00106CF6">
            <w:pPr>
              <w:rPr>
                <w:rFonts w:ascii="Arial" w:hAnsi="Arial" w:cs="Arial"/>
                <w:color w:val="000000"/>
                <w:sz w:val="22"/>
                <w:szCs w:val="22"/>
                <w:shd w:val="clear" w:color="auto" w:fill="FFFFFF"/>
              </w:rPr>
            </w:pPr>
          </w:p>
          <w:p w14:paraId="7CAA2CBA" w14:textId="77777777" w:rsidR="00106CF6" w:rsidRPr="00FC59B9" w:rsidRDefault="00106CF6" w:rsidP="00106CF6">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782CD3D" w14:textId="77777777" w:rsidR="00106CF6" w:rsidRPr="00FC59B9" w:rsidRDefault="00106CF6" w:rsidP="00106CF6">
            <w:pPr>
              <w:rPr>
                <w:rFonts w:ascii="Arial" w:hAnsi="Arial" w:cs="Arial"/>
                <w:color w:val="000000"/>
                <w:sz w:val="22"/>
                <w:szCs w:val="22"/>
                <w:shd w:val="clear" w:color="auto" w:fill="FFFFFF"/>
              </w:rPr>
            </w:pPr>
          </w:p>
          <w:p w14:paraId="28ED3C45" w14:textId="3903527A" w:rsidR="00106CF6" w:rsidRPr="00E60448" w:rsidRDefault="00106CF6" w:rsidP="00106CF6">
            <w:pPr>
              <w:rPr>
                <w:rFonts w:ascii="Arial" w:hAnsi="Arial" w:cs="Arial"/>
                <w:sz w:val="22"/>
                <w:szCs w:val="22"/>
              </w:rPr>
            </w:pPr>
            <w:r w:rsidRPr="00FC59B9">
              <w:rPr>
                <w:rFonts w:ascii="Arial" w:hAnsi="Arial" w:cs="Arial"/>
                <w:sz w:val="22"/>
                <w:szCs w:val="22"/>
              </w:rPr>
              <w:t xml:space="preserve">Read more about the HSE’s commitment to </w:t>
            </w:r>
            <w:hyperlink r:id="rId18"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tc>
      </w:tr>
      <w:tr w:rsidR="00106CF6" w:rsidRPr="00E60448" w14:paraId="03887C40" w14:textId="77777777" w:rsidTr="00E60448">
        <w:tc>
          <w:tcPr>
            <w:tcW w:w="2565" w:type="dxa"/>
          </w:tcPr>
          <w:p w14:paraId="755FE335" w14:textId="77777777" w:rsidR="00106CF6" w:rsidRPr="00E60448" w:rsidRDefault="00106CF6" w:rsidP="00106CF6">
            <w:pPr>
              <w:rPr>
                <w:rFonts w:ascii="Arial" w:hAnsi="Arial" w:cs="Arial"/>
                <w:b/>
                <w:bCs/>
                <w:sz w:val="22"/>
                <w:szCs w:val="22"/>
              </w:rPr>
            </w:pPr>
            <w:r w:rsidRPr="00E60448">
              <w:rPr>
                <w:rFonts w:ascii="Arial" w:hAnsi="Arial" w:cs="Arial"/>
                <w:b/>
                <w:bCs/>
                <w:sz w:val="22"/>
                <w:szCs w:val="22"/>
              </w:rPr>
              <w:lastRenderedPageBreak/>
              <w:t>Code of Practice</w:t>
            </w:r>
          </w:p>
        </w:tc>
        <w:tc>
          <w:tcPr>
            <w:tcW w:w="8051" w:type="dxa"/>
          </w:tcPr>
          <w:p w14:paraId="7A9C6096" w14:textId="77777777" w:rsidR="00106CF6" w:rsidRPr="00E60448" w:rsidRDefault="00106CF6" w:rsidP="00106CF6">
            <w:pPr>
              <w:jc w:val="both"/>
              <w:rPr>
                <w:rFonts w:ascii="Arial" w:hAnsi="Arial" w:cs="Arial"/>
                <w:sz w:val="22"/>
                <w:szCs w:val="22"/>
              </w:rPr>
            </w:pPr>
            <w:r w:rsidRPr="00E60448">
              <w:rPr>
                <w:rFonts w:ascii="Arial" w:hAnsi="Arial" w:cs="Arial"/>
                <w:sz w:val="22"/>
                <w:szCs w:val="22"/>
              </w:rPr>
              <w:t xml:space="preserve">The </w:t>
            </w:r>
            <w:r w:rsidRPr="00E60448">
              <w:rPr>
                <w:rFonts w:ascii="Arial" w:hAnsi="Arial" w:cs="Arial"/>
                <w:sz w:val="22"/>
                <w:szCs w:val="22"/>
                <w:lang w:val="en-IE"/>
              </w:rPr>
              <w:t>Health Service Executive</w:t>
            </w:r>
            <w:r w:rsidRPr="00E60448">
              <w:rPr>
                <w:rFonts w:ascii="Arial" w:hAnsi="Arial" w:cs="Arial"/>
                <w:color w:val="FF0000"/>
                <w:sz w:val="22"/>
                <w:szCs w:val="22"/>
                <w:lang w:val="en-IE"/>
              </w:rPr>
              <w:t xml:space="preserve"> </w:t>
            </w:r>
            <w:r w:rsidRPr="00E60448">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E60448">
              <w:rPr>
                <w:rFonts w:ascii="Arial" w:hAnsi="Arial" w:cs="Arial"/>
                <w:iCs/>
                <w:sz w:val="22"/>
                <w:szCs w:val="22"/>
              </w:rPr>
              <w:t xml:space="preserve">facilities for feedback to applicants </w:t>
            </w:r>
            <w:r w:rsidRPr="00E60448">
              <w:rPr>
                <w:rFonts w:ascii="Arial" w:hAnsi="Arial" w:cs="Arial"/>
                <w:sz w:val="22"/>
                <w:szCs w:val="22"/>
              </w:rPr>
              <w:t xml:space="preserve">on matters relating to their application when requested, and </w:t>
            </w:r>
            <w:r w:rsidRPr="00E60448">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E60448">
              <w:rPr>
                <w:rFonts w:ascii="Arial" w:hAnsi="Arial" w:cs="Arial"/>
                <w:sz w:val="22"/>
                <w:szCs w:val="22"/>
              </w:rPr>
              <w:t xml:space="preserve"> Additional information on the </w:t>
            </w:r>
            <w:smartTag w:uri="urn:schemas-microsoft-com:office:smarttags" w:element="stockticker">
              <w:r w:rsidRPr="00E60448">
                <w:rPr>
                  <w:rFonts w:ascii="Arial" w:hAnsi="Arial" w:cs="Arial"/>
                  <w:sz w:val="22"/>
                  <w:szCs w:val="22"/>
                </w:rPr>
                <w:t>HSE</w:t>
              </w:r>
            </w:smartTag>
            <w:r w:rsidRPr="00E60448">
              <w:rPr>
                <w:rFonts w:ascii="Arial" w:hAnsi="Arial" w:cs="Arial"/>
                <w:sz w:val="22"/>
                <w:szCs w:val="22"/>
              </w:rPr>
              <w:t>’s review process is available in the document posted with each vacancy entitled “Code of Practice, Information for Candidates”.</w:t>
            </w:r>
          </w:p>
          <w:p w14:paraId="5C324FE7" w14:textId="77777777" w:rsidR="00106CF6" w:rsidRPr="00E60448" w:rsidRDefault="00106CF6" w:rsidP="00106CF6">
            <w:pPr>
              <w:ind w:firstLine="720"/>
              <w:jc w:val="both"/>
              <w:rPr>
                <w:rFonts w:ascii="Arial" w:hAnsi="Arial" w:cs="Arial"/>
                <w:sz w:val="22"/>
                <w:szCs w:val="22"/>
              </w:rPr>
            </w:pPr>
          </w:p>
          <w:p w14:paraId="11304309" w14:textId="77777777" w:rsidR="00106CF6" w:rsidRPr="00E60448" w:rsidRDefault="00106CF6" w:rsidP="00106CF6">
            <w:pPr>
              <w:jc w:val="both"/>
              <w:rPr>
                <w:rFonts w:ascii="Arial" w:hAnsi="Arial" w:cs="Arial"/>
                <w:sz w:val="22"/>
                <w:szCs w:val="22"/>
              </w:rPr>
            </w:pPr>
            <w:r w:rsidRPr="00E60448">
              <w:rPr>
                <w:rFonts w:ascii="Arial" w:hAnsi="Arial" w:cs="Arial"/>
                <w:sz w:val="22"/>
                <w:szCs w:val="22"/>
              </w:rPr>
              <w:t xml:space="preserve">Codes of practice are published by the CPSA and are available on </w:t>
            </w:r>
            <w:hyperlink r:id="rId19" w:history="1">
              <w:r w:rsidRPr="00E60448">
                <w:rPr>
                  <w:rStyle w:val="Hyperlink"/>
                  <w:rFonts w:ascii="Arial" w:hAnsi="Arial" w:cs="Arial"/>
                  <w:sz w:val="22"/>
                  <w:szCs w:val="22"/>
                </w:rPr>
                <w:t>www.hse.ie/eng/staff/jobs</w:t>
              </w:r>
            </w:hyperlink>
            <w:r w:rsidRPr="00E60448">
              <w:rPr>
                <w:rFonts w:ascii="Arial" w:hAnsi="Arial" w:cs="Arial"/>
                <w:sz w:val="22"/>
                <w:szCs w:val="22"/>
              </w:rPr>
              <w:t xml:space="preserve"> in the document posted with each vacancy entitled “Code of Practice, Information for Candidates” or on </w:t>
            </w:r>
            <w:hyperlink r:id="rId20" w:history="1">
              <w:r w:rsidRPr="00E60448">
                <w:rPr>
                  <w:rStyle w:val="Hyperlink"/>
                  <w:rFonts w:ascii="Arial" w:hAnsi="Arial" w:cs="Arial"/>
                  <w:sz w:val="22"/>
                  <w:szCs w:val="22"/>
                </w:rPr>
                <w:t>www.cpsa.ie</w:t>
              </w:r>
            </w:hyperlink>
            <w:r w:rsidRPr="00E60448">
              <w:rPr>
                <w:rFonts w:ascii="Arial" w:hAnsi="Arial" w:cs="Arial"/>
                <w:sz w:val="22"/>
                <w:szCs w:val="22"/>
              </w:rPr>
              <w:t>.</w:t>
            </w:r>
          </w:p>
        </w:tc>
      </w:tr>
      <w:tr w:rsidR="00106CF6" w:rsidRPr="00E60448" w14:paraId="19A2B04C" w14:textId="77777777" w:rsidTr="00290735">
        <w:tc>
          <w:tcPr>
            <w:tcW w:w="10616" w:type="dxa"/>
            <w:gridSpan w:val="2"/>
          </w:tcPr>
          <w:p w14:paraId="26135DC5" w14:textId="77777777" w:rsidR="00106CF6" w:rsidRPr="00E60448" w:rsidRDefault="00106CF6" w:rsidP="00106CF6">
            <w:pPr>
              <w:rPr>
                <w:rFonts w:ascii="Arial" w:hAnsi="Arial" w:cs="Arial"/>
                <w:sz w:val="22"/>
                <w:szCs w:val="22"/>
              </w:rPr>
            </w:pPr>
            <w:r w:rsidRPr="00E60448">
              <w:rPr>
                <w:rFonts w:ascii="Arial" w:hAnsi="Arial" w:cs="Arial"/>
                <w:sz w:val="22"/>
                <w:szCs w:val="22"/>
              </w:rPr>
              <w:t>The reform programme outlined for the Health Services may impact on this role and as structures change the job description may be reviewed.</w:t>
            </w:r>
          </w:p>
          <w:p w14:paraId="50012316" w14:textId="77777777" w:rsidR="00106CF6" w:rsidRPr="00E60448" w:rsidRDefault="00106CF6" w:rsidP="00106CF6">
            <w:pPr>
              <w:rPr>
                <w:rFonts w:ascii="Arial" w:hAnsi="Arial" w:cs="Arial"/>
                <w:sz w:val="22"/>
                <w:szCs w:val="22"/>
              </w:rPr>
            </w:pPr>
          </w:p>
          <w:p w14:paraId="56ABD8A2" w14:textId="77777777" w:rsidR="00106CF6" w:rsidRPr="00E60448" w:rsidRDefault="00106CF6" w:rsidP="00106CF6">
            <w:pPr>
              <w:rPr>
                <w:rFonts w:ascii="Arial" w:hAnsi="Arial" w:cs="Arial"/>
                <w:sz w:val="22"/>
                <w:szCs w:val="22"/>
              </w:rPr>
            </w:pPr>
            <w:r w:rsidRPr="00E60448">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606327A5" w14:textId="77777777" w:rsidR="00F11A81" w:rsidRPr="00E60448" w:rsidRDefault="00A36C38" w:rsidP="00F11A81">
      <w:pPr>
        <w:jc w:val="center"/>
        <w:rPr>
          <w:rFonts w:ascii="Arial" w:hAnsi="Arial" w:cs="Arial"/>
          <w:b/>
          <w:sz w:val="22"/>
          <w:szCs w:val="22"/>
        </w:rPr>
      </w:pPr>
      <w:r w:rsidRPr="00E60448">
        <w:rPr>
          <w:rFonts w:ascii="Arial" w:hAnsi="Arial" w:cs="Arial"/>
          <w:b/>
          <w:sz w:val="22"/>
          <w:szCs w:val="22"/>
        </w:rPr>
        <w:br w:type="page"/>
      </w:r>
    </w:p>
    <w:p w14:paraId="12EC6869" w14:textId="5FB16CD1" w:rsidR="00AB60DB" w:rsidRPr="00E60448" w:rsidRDefault="00A1384E" w:rsidP="00E60448">
      <w:pPr>
        <w:jc w:val="center"/>
        <w:rPr>
          <w:rFonts w:ascii="Arial" w:hAnsi="Arial" w:cs="Arial"/>
          <w:b/>
          <w:color w:val="FF0000"/>
          <w:sz w:val="22"/>
          <w:szCs w:val="22"/>
        </w:rPr>
      </w:pPr>
      <w:r w:rsidRPr="00E60448">
        <w:rPr>
          <w:noProof/>
          <w:sz w:val="22"/>
          <w:szCs w:val="22"/>
          <w:lang w:val="en-IE" w:eastAsia="en-IE"/>
        </w:rPr>
        <w:lastRenderedPageBreak/>
        <w:drawing>
          <wp:anchor distT="0" distB="0" distL="114300" distR="114300" simplePos="0" relativeHeight="251666432" behindDoc="1" locked="0" layoutInCell="1" allowOverlap="1" wp14:anchorId="55819AC2" wp14:editId="3D7C2C04">
            <wp:simplePos x="0" y="0"/>
            <wp:positionH relativeFrom="page">
              <wp:posOffset>285750</wp:posOffset>
            </wp:positionH>
            <wp:positionV relativeFrom="topMargin">
              <wp:posOffset>247650</wp:posOffset>
            </wp:positionV>
            <wp:extent cx="974725" cy="772525"/>
            <wp:effectExtent l="0" t="0" r="0" b="8890"/>
            <wp:wrapThrough wrapText="bothSides">
              <wp:wrapPolygon edited="0">
                <wp:start x="0" y="0"/>
                <wp:lineTo x="0" y="21316"/>
                <wp:lineTo x="21107" y="21316"/>
                <wp:lineTo x="21107" y="0"/>
                <wp:lineTo x="0" y="0"/>
              </wp:wrapPolygon>
            </wp:wrapThrough>
            <wp:docPr id="4"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74725" cy="772525"/>
                    </a:xfrm>
                    <a:prstGeom prst="rect">
                      <a:avLst/>
                    </a:prstGeom>
                    <a:noFill/>
                  </pic:spPr>
                </pic:pic>
              </a:graphicData>
            </a:graphic>
            <wp14:sizeRelH relativeFrom="page">
              <wp14:pctWidth>0</wp14:pctWidth>
            </wp14:sizeRelH>
            <wp14:sizeRelV relativeFrom="page">
              <wp14:pctHeight>0</wp14:pctHeight>
            </wp14:sizeRelV>
          </wp:anchor>
        </w:drawing>
      </w:r>
      <w:r w:rsidR="00F11A81" w:rsidRPr="00E60448">
        <w:rPr>
          <w:rFonts w:ascii="Arial" w:hAnsi="Arial" w:cs="Arial"/>
          <w:b/>
          <w:color w:val="000000" w:themeColor="text1"/>
          <w:sz w:val="22"/>
          <w:szCs w:val="22"/>
        </w:rPr>
        <w:t xml:space="preserve">Grade V </w:t>
      </w:r>
      <w:r w:rsidR="008A0C29" w:rsidRPr="00E60448">
        <w:rPr>
          <w:rFonts w:ascii="Arial" w:hAnsi="Arial" w:cs="Arial"/>
          <w:b/>
          <w:color w:val="000000" w:themeColor="text1"/>
          <w:sz w:val="22"/>
          <w:szCs w:val="22"/>
        </w:rPr>
        <w:t>Project</w:t>
      </w:r>
      <w:r w:rsidR="00F11A81" w:rsidRPr="00E60448">
        <w:rPr>
          <w:rFonts w:ascii="Arial" w:hAnsi="Arial" w:cs="Arial"/>
          <w:b/>
          <w:color w:val="000000" w:themeColor="text1"/>
          <w:sz w:val="22"/>
          <w:szCs w:val="22"/>
        </w:rPr>
        <w:t xml:space="preserve"> Support Officer</w:t>
      </w:r>
    </w:p>
    <w:p w14:paraId="126E2EEF" w14:textId="77777777" w:rsidR="00A36C38" w:rsidRPr="00E60448" w:rsidRDefault="00A36C38" w:rsidP="00F11A81">
      <w:pPr>
        <w:jc w:val="center"/>
        <w:rPr>
          <w:rFonts w:ascii="Arial" w:hAnsi="Arial" w:cs="Arial"/>
          <w:b/>
          <w:sz w:val="22"/>
          <w:szCs w:val="22"/>
        </w:rPr>
      </w:pPr>
      <w:r w:rsidRPr="00E60448">
        <w:rPr>
          <w:rFonts w:ascii="Arial" w:hAnsi="Arial" w:cs="Arial"/>
          <w:b/>
          <w:sz w:val="22"/>
          <w:szCs w:val="22"/>
        </w:rPr>
        <w:t>Terms and Conditions of Employment</w:t>
      </w:r>
    </w:p>
    <w:p w14:paraId="1B413230" w14:textId="77777777" w:rsidR="00A36C38" w:rsidRPr="00E60448" w:rsidRDefault="00A36C38" w:rsidP="00A36C38">
      <w:pPr>
        <w:jc w:val="center"/>
        <w:rPr>
          <w:rFonts w:ascii="Arial" w:hAnsi="Arial"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E60448" w14:paraId="76C7B356" w14:textId="77777777" w:rsidTr="005E60FE">
        <w:trPr>
          <w:trHeight w:val="2516"/>
        </w:trPr>
        <w:tc>
          <w:tcPr>
            <w:tcW w:w="1985" w:type="dxa"/>
          </w:tcPr>
          <w:p w14:paraId="2F2F19B4" w14:textId="77777777" w:rsidR="00A36C38" w:rsidRPr="00E60448" w:rsidRDefault="00A36C38" w:rsidP="00DF0B34">
            <w:pPr>
              <w:jc w:val="both"/>
              <w:rPr>
                <w:rFonts w:ascii="Arial" w:hAnsi="Arial" w:cs="Arial"/>
                <w:b/>
                <w:bCs/>
                <w:sz w:val="22"/>
                <w:szCs w:val="22"/>
              </w:rPr>
            </w:pPr>
            <w:r w:rsidRPr="00E60448">
              <w:rPr>
                <w:rFonts w:ascii="Arial" w:hAnsi="Arial" w:cs="Arial"/>
                <w:b/>
                <w:bCs/>
                <w:sz w:val="22"/>
                <w:szCs w:val="22"/>
              </w:rPr>
              <w:t xml:space="preserve">Tenure </w:t>
            </w:r>
          </w:p>
        </w:tc>
        <w:tc>
          <w:tcPr>
            <w:tcW w:w="7655" w:type="dxa"/>
          </w:tcPr>
          <w:p w14:paraId="3CF9E60F" w14:textId="77777777" w:rsidR="00A36C38" w:rsidRPr="00E60448" w:rsidRDefault="00A36C38" w:rsidP="00DF0B34">
            <w:pPr>
              <w:tabs>
                <w:tab w:val="left" w:pos="-720"/>
                <w:tab w:val="left" w:pos="0"/>
                <w:tab w:val="left" w:pos="720"/>
              </w:tabs>
              <w:suppressAutoHyphens/>
              <w:jc w:val="both"/>
              <w:rPr>
                <w:rFonts w:ascii="Arial" w:hAnsi="Arial" w:cs="Arial"/>
                <w:spacing w:val="-3"/>
                <w:sz w:val="22"/>
                <w:szCs w:val="22"/>
              </w:rPr>
            </w:pPr>
            <w:r w:rsidRPr="00E60448">
              <w:rPr>
                <w:rFonts w:ascii="Arial" w:hAnsi="Arial" w:cs="Arial"/>
                <w:spacing w:val="-3"/>
                <w:sz w:val="22"/>
                <w:szCs w:val="22"/>
              </w:rPr>
              <w:t xml:space="preserve">The current </w:t>
            </w:r>
            <w:r w:rsidR="008B4AA5" w:rsidRPr="00E60448">
              <w:rPr>
                <w:rFonts w:ascii="Arial" w:hAnsi="Arial" w:cs="Arial"/>
                <w:spacing w:val="-3"/>
                <w:sz w:val="22"/>
                <w:szCs w:val="22"/>
              </w:rPr>
              <w:t>vacanc</w:t>
            </w:r>
            <w:r w:rsidR="00F063CB" w:rsidRPr="00E60448">
              <w:rPr>
                <w:rFonts w:ascii="Arial" w:hAnsi="Arial" w:cs="Arial"/>
                <w:spacing w:val="-3"/>
                <w:sz w:val="22"/>
                <w:szCs w:val="22"/>
              </w:rPr>
              <w:t>ies</w:t>
            </w:r>
            <w:r w:rsidR="008B4AA5" w:rsidRPr="00E60448">
              <w:rPr>
                <w:rFonts w:ascii="Arial" w:hAnsi="Arial" w:cs="Arial"/>
                <w:spacing w:val="-3"/>
                <w:sz w:val="22"/>
                <w:szCs w:val="22"/>
              </w:rPr>
              <w:t xml:space="preserve"> </w:t>
            </w:r>
            <w:r w:rsidRPr="00E60448">
              <w:rPr>
                <w:rFonts w:ascii="Arial" w:hAnsi="Arial" w:cs="Arial"/>
                <w:spacing w:val="-3"/>
                <w:sz w:val="22"/>
                <w:szCs w:val="22"/>
              </w:rPr>
              <w:t xml:space="preserve">available </w:t>
            </w:r>
            <w:r w:rsidR="00F063CB" w:rsidRPr="00E60448">
              <w:rPr>
                <w:rFonts w:ascii="Arial" w:hAnsi="Arial" w:cs="Arial"/>
                <w:spacing w:val="-3"/>
                <w:sz w:val="22"/>
                <w:szCs w:val="22"/>
              </w:rPr>
              <w:t>are</w:t>
            </w:r>
            <w:r w:rsidR="008B4AA5" w:rsidRPr="00E60448">
              <w:rPr>
                <w:rFonts w:ascii="Arial" w:hAnsi="Arial" w:cs="Arial"/>
                <w:spacing w:val="-3"/>
                <w:sz w:val="22"/>
                <w:szCs w:val="22"/>
              </w:rPr>
              <w:t xml:space="preserve"> </w:t>
            </w:r>
            <w:r w:rsidRPr="00E60448">
              <w:rPr>
                <w:rFonts w:ascii="Arial" w:hAnsi="Arial" w:cs="Arial"/>
                <w:spacing w:val="-3"/>
                <w:sz w:val="22"/>
                <w:szCs w:val="22"/>
              </w:rPr>
              <w:t xml:space="preserve">permanent and whole time.  </w:t>
            </w:r>
          </w:p>
          <w:p w14:paraId="59FB94DB" w14:textId="77777777" w:rsidR="00A36C38" w:rsidRPr="00E60448" w:rsidRDefault="00A36C38" w:rsidP="00DF0B34">
            <w:pPr>
              <w:tabs>
                <w:tab w:val="left" w:pos="-720"/>
                <w:tab w:val="left" w:pos="0"/>
                <w:tab w:val="left" w:pos="720"/>
              </w:tabs>
              <w:suppressAutoHyphens/>
              <w:jc w:val="both"/>
              <w:rPr>
                <w:rFonts w:ascii="Arial" w:hAnsi="Arial" w:cs="Arial"/>
                <w:spacing w:val="-3"/>
                <w:sz w:val="22"/>
                <w:szCs w:val="22"/>
              </w:rPr>
            </w:pPr>
          </w:p>
          <w:p w14:paraId="01198306" w14:textId="77777777" w:rsidR="005100E2" w:rsidRPr="00E60448" w:rsidRDefault="00A36C38" w:rsidP="005100E2">
            <w:pPr>
              <w:tabs>
                <w:tab w:val="left" w:pos="-720"/>
                <w:tab w:val="left" w:pos="0"/>
                <w:tab w:val="left" w:pos="720"/>
              </w:tabs>
              <w:suppressAutoHyphens/>
              <w:rPr>
                <w:rFonts w:ascii="Arial" w:hAnsi="Arial" w:cs="Arial"/>
                <w:spacing w:val="-3"/>
                <w:sz w:val="22"/>
                <w:szCs w:val="22"/>
                <w:lang w:val="en-IE"/>
              </w:rPr>
            </w:pPr>
            <w:r w:rsidRPr="00E60448">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r w:rsidR="005100E2" w:rsidRPr="00E60448">
              <w:rPr>
                <w:rFonts w:ascii="Arial" w:hAnsi="Arial" w:cs="Arial"/>
                <w:spacing w:val="-3"/>
                <w:sz w:val="22"/>
                <w:szCs w:val="22"/>
                <w:lang w:val="en-IE"/>
              </w:rPr>
              <w:t>These posts may be assigned to any the Digital for Care programmes based on service requirements and this will be specified at ‘’job offer’’ stage.</w:t>
            </w:r>
          </w:p>
          <w:p w14:paraId="1178C6E0" w14:textId="77777777" w:rsidR="00A36C38" w:rsidRPr="00E60448" w:rsidRDefault="00A36C38" w:rsidP="00DF0B34">
            <w:pPr>
              <w:tabs>
                <w:tab w:val="left" w:pos="-720"/>
                <w:tab w:val="left" w:pos="0"/>
                <w:tab w:val="left" w:pos="720"/>
              </w:tabs>
              <w:suppressAutoHyphens/>
              <w:jc w:val="both"/>
              <w:rPr>
                <w:rFonts w:ascii="Arial" w:hAnsi="Arial" w:cs="Arial"/>
                <w:spacing w:val="-3"/>
                <w:sz w:val="22"/>
                <w:szCs w:val="22"/>
              </w:rPr>
            </w:pPr>
          </w:p>
          <w:p w14:paraId="61723E2A" w14:textId="77777777" w:rsidR="00A36C38" w:rsidRPr="00E60448" w:rsidRDefault="008B4AA5" w:rsidP="00DF0B34">
            <w:pPr>
              <w:tabs>
                <w:tab w:val="left" w:pos="-720"/>
                <w:tab w:val="left" w:pos="0"/>
                <w:tab w:val="left" w:pos="720"/>
              </w:tabs>
              <w:suppressAutoHyphens/>
              <w:jc w:val="both"/>
              <w:rPr>
                <w:rFonts w:ascii="Arial" w:hAnsi="Arial" w:cs="Arial"/>
                <w:spacing w:val="-3"/>
                <w:sz w:val="22"/>
                <w:szCs w:val="22"/>
              </w:rPr>
            </w:pPr>
            <w:r w:rsidRPr="00E60448">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A36C38" w:rsidRPr="00E60448" w14:paraId="69D971C4" w14:textId="77777777" w:rsidTr="00DF0B34">
        <w:tc>
          <w:tcPr>
            <w:tcW w:w="1985" w:type="dxa"/>
          </w:tcPr>
          <w:p w14:paraId="35CA76DC" w14:textId="77777777" w:rsidR="00A36C38" w:rsidRPr="00E60448" w:rsidRDefault="00A36C38" w:rsidP="00DF0B34">
            <w:pPr>
              <w:jc w:val="both"/>
              <w:rPr>
                <w:rFonts w:ascii="Arial" w:hAnsi="Arial" w:cs="Arial"/>
                <w:b/>
                <w:bCs/>
                <w:sz w:val="22"/>
                <w:szCs w:val="22"/>
              </w:rPr>
            </w:pPr>
            <w:r w:rsidRPr="00E60448">
              <w:rPr>
                <w:rFonts w:ascii="Arial" w:hAnsi="Arial" w:cs="Arial"/>
                <w:b/>
                <w:bCs/>
                <w:sz w:val="22"/>
                <w:szCs w:val="22"/>
              </w:rPr>
              <w:t>Working Week</w:t>
            </w:r>
          </w:p>
          <w:p w14:paraId="333E9EAE" w14:textId="77777777" w:rsidR="00A36C38" w:rsidRPr="00E60448" w:rsidRDefault="00A36C38" w:rsidP="00DF0B34">
            <w:pPr>
              <w:jc w:val="both"/>
              <w:rPr>
                <w:rFonts w:ascii="Arial" w:hAnsi="Arial" w:cs="Arial"/>
                <w:b/>
                <w:bCs/>
                <w:sz w:val="22"/>
                <w:szCs w:val="22"/>
              </w:rPr>
            </w:pPr>
          </w:p>
        </w:tc>
        <w:tc>
          <w:tcPr>
            <w:tcW w:w="7655" w:type="dxa"/>
          </w:tcPr>
          <w:p w14:paraId="3F09F0D2" w14:textId="77777777" w:rsidR="008A0C29" w:rsidRPr="00E60448" w:rsidRDefault="008A0C29" w:rsidP="008A0C29">
            <w:pPr>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B687490" w14:textId="77777777" w:rsidR="008A0C29" w:rsidRPr="00E60448" w:rsidRDefault="008A0C29" w:rsidP="008A0C29">
            <w:pPr>
              <w:rPr>
                <w:rFonts w:ascii="Arial" w:hAnsi="Arial" w:cs="Arial"/>
                <w:sz w:val="22"/>
                <w:szCs w:val="22"/>
              </w:rPr>
            </w:pPr>
          </w:p>
          <w:p w14:paraId="714CB511" w14:textId="77777777" w:rsidR="008A0C29" w:rsidRPr="00E60448" w:rsidRDefault="008A0C29" w:rsidP="008A0C29">
            <w:pPr>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178942D" w14:textId="26CB37A7" w:rsidR="00A36C38" w:rsidRPr="00E60448" w:rsidRDefault="008A0C29" w:rsidP="008A0C29">
            <w:pPr>
              <w:jc w:val="both"/>
              <w:rPr>
                <w:rFonts w:ascii="Arial" w:hAnsi="Arial" w:cs="Arial"/>
                <w:sz w:val="22"/>
                <w:szCs w:val="22"/>
              </w:rPr>
            </w:pPr>
            <w:r w:rsidRPr="00E60448">
              <w:rPr>
                <w:rFonts w:ascii="Arial" w:hAnsi="Arial" w:cs="Arial"/>
                <w:sz w:val="22"/>
                <w:szCs w:val="22"/>
              </w:rPr>
              <w:t>The standard working week applying to the post is 35 hours.</w:t>
            </w:r>
          </w:p>
        </w:tc>
      </w:tr>
      <w:tr w:rsidR="00A36C38" w:rsidRPr="00E60448" w14:paraId="11D22C29" w14:textId="77777777" w:rsidTr="00DF0B34">
        <w:tc>
          <w:tcPr>
            <w:tcW w:w="1985" w:type="dxa"/>
          </w:tcPr>
          <w:p w14:paraId="55EE49DD" w14:textId="77777777" w:rsidR="00A36C38" w:rsidRPr="00E60448" w:rsidRDefault="00A36C38" w:rsidP="00DF0B34">
            <w:pPr>
              <w:jc w:val="both"/>
              <w:rPr>
                <w:rFonts w:ascii="Arial" w:hAnsi="Arial" w:cs="Arial"/>
                <w:b/>
                <w:bCs/>
                <w:sz w:val="22"/>
                <w:szCs w:val="22"/>
              </w:rPr>
            </w:pPr>
            <w:r w:rsidRPr="00E60448">
              <w:rPr>
                <w:rFonts w:ascii="Arial" w:hAnsi="Arial" w:cs="Arial"/>
                <w:b/>
                <w:bCs/>
                <w:sz w:val="22"/>
                <w:szCs w:val="22"/>
              </w:rPr>
              <w:t>Annual Leave</w:t>
            </w:r>
          </w:p>
        </w:tc>
        <w:tc>
          <w:tcPr>
            <w:tcW w:w="7655" w:type="dxa"/>
          </w:tcPr>
          <w:p w14:paraId="28DBC2F0" w14:textId="4F7FD754" w:rsidR="00A36C38" w:rsidRPr="00E60448" w:rsidRDefault="00A36C38" w:rsidP="00106CF6">
            <w:pPr>
              <w:rPr>
                <w:rFonts w:ascii="Arial" w:hAnsi="Arial" w:cs="Arial"/>
                <w:sz w:val="22"/>
                <w:szCs w:val="22"/>
              </w:rPr>
            </w:pPr>
            <w:r w:rsidRPr="00E60448">
              <w:rPr>
                <w:rFonts w:ascii="Arial" w:hAnsi="Arial" w:cs="Arial"/>
                <w:sz w:val="22"/>
                <w:szCs w:val="22"/>
              </w:rPr>
              <w:t xml:space="preserve">The annual leave associated with the post will be confirmed at </w:t>
            </w:r>
            <w:r w:rsidR="00E35AE6" w:rsidRPr="00E60448">
              <w:rPr>
                <w:rFonts w:ascii="Arial" w:hAnsi="Arial" w:cs="Arial"/>
                <w:sz w:val="22"/>
                <w:szCs w:val="22"/>
              </w:rPr>
              <w:t>contracting stage.</w:t>
            </w:r>
          </w:p>
        </w:tc>
      </w:tr>
      <w:tr w:rsidR="001619D0" w:rsidRPr="00E60448" w14:paraId="16290B3A" w14:textId="77777777" w:rsidTr="00DF0B34">
        <w:tc>
          <w:tcPr>
            <w:tcW w:w="1985" w:type="dxa"/>
          </w:tcPr>
          <w:p w14:paraId="46F4D27F" w14:textId="77777777" w:rsidR="001619D0" w:rsidRPr="00E60448" w:rsidRDefault="001619D0" w:rsidP="00DF0B34">
            <w:pPr>
              <w:jc w:val="both"/>
              <w:rPr>
                <w:rFonts w:ascii="Arial" w:hAnsi="Arial" w:cs="Arial"/>
                <w:b/>
                <w:bCs/>
                <w:sz w:val="22"/>
                <w:szCs w:val="22"/>
              </w:rPr>
            </w:pPr>
            <w:r w:rsidRPr="00E60448">
              <w:rPr>
                <w:rFonts w:ascii="Arial" w:hAnsi="Arial" w:cs="Arial"/>
                <w:b/>
                <w:bCs/>
                <w:sz w:val="22"/>
                <w:szCs w:val="22"/>
              </w:rPr>
              <w:t>Age</w:t>
            </w:r>
          </w:p>
        </w:tc>
        <w:tc>
          <w:tcPr>
            <w:tcW w:w="7655" w:type="dxa"/>
          </w:tcPr>
          <w:p w14:paraId="393C356B" w14:textId="77777777" w:rsidR="00532311" w:rsidRPr="00E60448" w:rsidRDefault="00532311" w:rsidP="00532311">
            <w:pPr>
              <w:autoSpaceDE w:val="0"/>
              <w:autoSpaceDN w:val="0"/>
              <w:adjustRightInd w:val="0"/>
              <w:rPr>
                <w:rFonts w:ascii="Arial" w:eastAsiaTheme="minorHAnsi" w:hAnsi="Arial" w:cs="Arial"/>
                <w:i/>
                <w:iCs/>
                <w:sz w:val="22"/>
                <w:szCs w:val="22"/>
                <w:lang w:val="en-IE" w:eastAsia="en-US"/>
              </w:rPr>
            </w:pPr>
            <w:r w:rsidRPr="00E60448">
              <w:rPr>
                <w:rFonts w:ascii="Arial" w:eastAsiaTheme="minorHAnsi" w:hAnsi="Arial" w:cs="Arial"/>
                <w:sz w:val="22"/>
                <w:szCs w:val="22"/>
                <w:lang w:val="en-IE" w:eastAsia="en-US"/>
              </w:rPr>
              <w:t>The Public Service Superannuation (Age of Retirement) Act, 2018* set 70 years as the compulsory retirement age for public servants.</w:t>
            </w:r>
            <w:r w:rsidRPr="00E60448">
              <w:rPr>
                <w:rFonts w:ascii="Arial" w:eastAsiaTheme="minorHAnsi" w:hAnsi="Arial" w:cs="Arial"/>
                <w:i/>
                <w:iCs/>
                <w:sz w:val="22"/>
                <w:szCs w:val="22"/>
                <w:lang w:val="en-IE" w:eastAsia="en-US"/>
              </w:rPr>
              <w:t xml:space="preserve"> </w:t>
            </w:r>
          </w:p>
          <w:p w14:paraId="55DA1732" w14:textId="77777777" w:rsidR="00532311" w:rsidRPr="00E60448" w:rsidRDefault="00532311" w:rsidP="00532311">
            <w:pPr>
              <w:autoSpaceDE w:val="0"/>
              <w:autoSpaceDN w:val="0"/>
              <w:adjustRightInd w:val="0"/>
              <w:rPr>
                <w:rFonts w:ascii="Arial" w:eastAsiaTheme="minorHAnsi" w:hAnsi="Arial" w:cs="Arial"/>
                <w:i/>
                <w:iCs/>
                <w:sz w:val="22"/>
                <w:szCs w:val="22"/>
                <w:lang w:val="en-IE" w:eastAsia="en-US"/>
              </w:rPr>
            </w:pPr>
          </w:p>
          <w:p w14:paraId="2AB8C463" w14:textId="77777777" w:rsidR="00532311" w:rsidRPr="00E60448" w:rsidRDefault="00532311" w:rsidP="00532311">
            <w:pPr>
              <w:autoSpaceDE w:val="0"/>
              <w:autoSpaceDN w:val="0"/>
              <w:adjustRightInd w:val="0"/>
              <w:rPr>
                <w:rFonts w:ascii="Arial" w:eastAsiaTheme="minorHAnsi" w:hAnsi="Arial" w:cs="Arial"/>
                <w:b/>
                <w:bCs/>
                <w:i/>
                <w:iCs/>
                <w:sz w:val="22"/>
                <w:szCs w:val="22"/>
                <w:u w:val="single"/>
                <w:lang w:val="en-IE" w:eastAsia="en-US"/>
              </w:rPr>
            </w:pPr>
            <w:r w:rsidRPr="00E60448">
              <w:rPr>
                <w:rFonts w:ascii="Arial" w:eastAsiaTheme="minorHAnsi" w:hAnsi="Arial" w:cs="Arial"/>
                <w:b/>
                <w:bCs/>
                <w:i/>
                <w:iCs/>
                <w:sz w:val="22"/>
                <w:szCs w:val="22"/>
                <w:lang w:val="en-IE" w:eastAsia="en-US"/>
              </w:rPr>
              <w:t xml:space="preserve">* </w:t>
            </w:r>
            <w:r w:rsidRPr="00E60448">
              <w:rPr>
                <w:rFonts w:ascii="Arial" w:eastAsiaTheme="minorHAnsi" w:hAnsi="Arial" w:cs="Arial"/>
                <w:b/>
                <w:bCs/>
                <w:i/>
                <w:iCs/>
                <w:sz w:val="22"/>
                <w:szCs w:val="22"/>
                <w:u w:val="single"/>
                <w:lang w:val="en-IE" w:eastAsia="en-US"/>
              </w:rPr>
              <w:t>Public Servants not affected by this legislation:</w:t>
            </w:r>
          </w:p>
          <w:p w14:paraId="0D52E109" w14:textId="77777777" w:rsidR="001619D0" w:rsidRPr="00E60448" w:rsidRDefault="00532311" w:rsidP="00532311">
            <w:pPr>
              <w:autoSpaceDE w:val="0"/>
              <w:autoSpaceDN w:val="0"/>
              <w:adjustRightInd w:val="0"/>
              <w:rPr>
                <w:rFonts w:ascii="Arial" w:eastAsiaTheme="minorHAnsi" w:hAnsi="Arial" w:cs="Arial"/>
                <w:sz w:val="22"/>
                <w:szCs w:val="22"/>
                <w:lang w:val="en-IE" w:eastAsia="en-US"/>
              </w:rPr>
            </w:pPr>
            <w:r w:rsidRPr="00E60448">
              <w:rPr>
                <w:rFonts w:ascii="Arial" w:eastAsiaTheme="minorHAnsi" w:hAnsi="Arial" w:cs="Arial"/>
                <w:sz w:val="22"/>
                <w:szCs w:val="22"/>
                <w:lang w:val="en-IE" w:eastAsia="en-US"/>
              </w:rPr>
              <w:t>Public servants recruited between 1 April 2004 and 31 December 2012 (new entrants) have no compulsory retirement age.</w:t>
            </w:r>
          </w:p>
          <w:p w14:paraId="3F8FCC4B" w14:textId="77777777" w:rsidR="00532311" w:rsidRPr="00E60448" w:rsidRDefault="00532311" w:rsidP="00532311">
            <w:pPr>
              <w:autoSpaceDE w:val="0"/>
              <w:autoSpaceDN w:val="0"/>
              <w:adjustRightInd w:val="0"/>
              <w:rPr>
                <w:rFonts w:ascii="Arial" w:hAnsi="Arial" w:cs="Arial"/>
                <w:sz w:val="22"/>
                <w:szCs w:val="22"/>
              </w:rPr>
            </w:pPr>
          </w:p>
          <w:p w14:paraId="0A9D31AA" w14:textId="77777777" w:rsidR="00532311" w:rsidRPr="00E60448" w:rsidRDefault="00532311" w:rsidP="00532311">
            <w:pPr>
              <w:autoSpaceDE w:val="0"/>
              <w:autoSpaceDN w:val="0"/>
              <w:adjustRightInd w:val="0"/>
              <w:rPr>
                <w:rFonts w:ascii="Arial" w:hAnsi="Arial" w:cs="Arial"/>
                <w:sz w:val="22"/>
                <w:szCs w:val="22"/>
              </w:rPr>
            </w:pPr>
            <w:r w:rsidRPr="00E60448">
              <w:rPr>
                <w:rFonts w:ascii="Arial" w:hAnsi="Arial" w:cs="Arial"/>
                <w:sz w:val="22"/>
                <w:szCs w:val="22"/>
              </w:rPr>
              <w:t>Public servants recruited since 1 January 2013 are members of the Single Pension Scheme and have a compulsory retirement age of 70.</w:t>
            </w:r>
          </w:p>
          <w:p w14:paraId="4B87071F" w14:textId="77777777" w:rsidR="00532311" w:rsidRPr="00E60448" w:rsidRDefault="00532311" w:rsidP="00532311">
            <w:pPr>
              <w:autoSpaceDE w:val="0"/>
              <w:autoSpaceDN w:val="0"/>
              <w:adjustRightInd w:val="0"/>
              <w:rPr>
                <w:rFonts w:ascii="Arial" w:hAnsi="Arial" w:cs="Arial"/>
                <w:sz w:val="22"/>
                <w:szCs w:val="22"/>
              </w:rPr>
            </w:pPr>
          </w:p>
        </w:tc>
      </w:tr>
      <w:tr w:rsidR="00A36C38" w:rsidRPr="00E60448" w14:paraId="3A6F52AC" w14:textId="77777777" w:rsidTr="00DF0B34">
        <w:tc>
          <w:tcPr>
            <w:tcW w:w="1985" w:type="dxa"/>
          </w:tcPr>
          <w:p w14:paraId="3FA0772D" w14:textId="77777777" w:rsidR="00A36C38" w:rsidRPr="00E60448" w:rsidRDefault="00A36C38" w:rsidP="00DF0B34">
            <w:pPr>
              <w:jc w:val="both"/>
              <w:rPr>
                <w:rFonts w:ascii="Arial" w:hAnsi="Arial" w:cs="Arial"/>
                <w:b/>
                <w:bCs/>
                <w:sz w:val="22"/>
                <w:szCs w:val="22"/>
              </w:rPr>
            </w:pPr>
            <w:r w:rsidRPr="00E60448">
              <w:rPr>
                <w:rFonts w:ascii="Arial" w:hAnsi="Arial" w:cs="Arial"/>
                <w:b/>
                <w:bCs/>
                <w:sz w:val="22"/>
                <w:szCs w:val="22"/>
              </w:rPr>
              <w:t>Superannuation</w:t>
            </w:r>
          </w:p>
          <w:p w14:paraId="0A08E1A7" w14:textId="77777777" w:rsidR="00A36C38" w:rsidRPr="00E60448" w:rsidRDefault="00A36C38" w:rsidP="00DF0B34">
            <w:pPr>
              <w:jc w:val="both"/>
              <w:rPr>
                <w:rFonts w:ascii="Arial" w:hAnsi="Arial" w:cs="Arial"/>
                <w:b/>
                <w:bCs/>
                <w:sz w:val="22"/>
                <w:szCs w:val="22"/>
              </w:rPr>
            </w:pPr>
          </w:p>
          <w:p w14:paraId="11C57127" w14:textId="77777777" w:rsidR="00A36C38" w:rsidRPr="00E60448" w:rsidRDefault="00A36C38" w:rsidP="00DF0B34">
            <w:pPr>
              <w:jc w:val="both"/>
              <w:rPr>
                <w:rFonts w:ascii="Arial" w:hAnsi="Arial" w:cs="Arial"/>
                <w:b/>
                <w:bCs/>
                <w:sz w:val="22"/>
                <w:szCs w:val="22"/>
              </w:rPr>
            </w:pPr>
          </w:p>
        </w:tc>
        <w:tc>
          <w:tcPr>
            <w:tcW w:w="7655" w:type="dxa"/>
          </w:tcPr>
          <w:p w14:paraId="5E92A275" w14:textId="77777777" w:rsidR="00A36C38" w:rsidRPr="00E60448" w:rsidRDefault="00A36C38" w:rsidP="00DF0B34">
            <w:pPr>
              <w:jc w:val="both"/>
              <w:rPr>
                <w:rFonts w:ascii="Arial" w:hAnsi="Arial" w:cs="Arial"/>
                <w:sz w:val="22"/>
                <w:szCs w:val="22"/>
              </w:rPr>
            </w:pPr>
            <w:r w:rsidRPr="00E60448">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60448">
                <w:rPr>
                  <w:rFonts w:ascii="Arial" w:hAnsi="Arial" w:cs="Arial"/>
                  <w:sz w:val="22"/>
                  <w:szCs w:val="22"/>
                </w:rPr>
                <w:t>the 01</w:t>
              </w:r>
              <w:r w:rsidRPr="00E60448">
                <w:rPr>
                  <w:rFonts w:ascii="Arial" w:hAnsi="Arial" w:cs="Arial"/>
                  <w:sz w:val="22"/>
                  <w:szCs w:val="22"/>
                  <w:vertAlign w:val="superscript"/>
                </w:rPr>
                <w:t>st</w:t>
              </w:r>
              <w:r w:rsidRPr="00E60448">
                <w:rPr>
                  <w:rFonts w:ascii="Arial" w:hAnsi="Arial" w:cs="Arial"/>
                  <w:sz w:val="22"/>
                  <w:szCs w:val="22"/>
                </w:rPr>
                <w:t xml:space="preserve"> January 2005</w:t>
              </w:r>
            </w:smartTag>
            <w:r w:rsidRPr="00E60448">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60448">
                <w:rPr>
                  <w:rFonts w:ascii="Arial" w:hAnsi="Arial" w:cs="Arial"/>
                  <w:sz w:val="22"/>
                  <w:szCs w:val="22"/>
                </w:rPr>
                <w:t>31</w:t>
              </w:r>
              <w:r w:rsidRPr="00E60448">
                <w:rPr>
                  <w:rFonts w:ascii="Arial" w:hAnsi="Arial" w:cs="Arial"/>
                  <w:sz w:val="22"/>
                  <w:szCs w:val="22"/>
                  <w:vertAlign w:val="superscript"/>
                </w:rPr>
                <w:t>st</w:t>
              </w:r>
              <w:r w:rsidRPr="00E60448">
                <w:rPr>
                  <w:rFonts w:ascii="Arial" w:hAnsi="Arial" w:cs="Arial"/>
                  <w:sz w:val="22"/>
                  <w:szCs w:val="22"/>
                </w:rPr>
                <w:t xml:space="preserve"> December 2004</w:t>
              </w:r>
              <w:r w:rsidR="008D695B" w:rsidRPr="00E60448">
                <w:rPr>
                  <w:rFonts w:ascii="Arial" w:hAnsi="Arial" w:cs="Arial"/>
                  <w:sz w:val="22"/>
                  <w:szCs w:val="22"/>
                </w:rPr>
                <w:t>.</w:t>
              </w:r>
            </w:smartTag>
          </w:p>
        </w:tc>
      </w:tr>
      <w:tr w:rsidR="00A36C38" w:rsidRPr="00E60448" w14:paraId="14DB85BF" w14:textId="77777777" w:rsidTr="00DF0B34">
        <w:tc>
          <w:tcPr>
            <w:tcW w:w="1985" w:type="dxa"/>
          </w:tcPr>
          <w:p w14:paraId="5BC3671A" w14:textId="77777777" w:rsidR="00A36C38" w:rsidRPr="00E60448" w:rsidRDefault="00A36C38" w:rsidP="00DF0B34">
            <w:pPr>
              <w:jc w:val="both"/>
              <w:rPr>
                <w:rFonts w:ascii="Arial" w:hAnsi="Arial" w:cs="Arial"/>
                <w:b/>
                <w:bCs/>
                <w:sz w:val="22"/>
                <w:szCs w:val="22"/>
              </w:rPr>
            </w:pPr>
            <w:r w:rsidRPr="00E60448">
              <w:rPr>
                <w:rFonts w:ascii="Arial" w:hAnsi="Arial" w:cs="Arial"/>
                <w:b/>
                <w:bCs/>
                <w:sz w:val="22"/>
                <w:szCs w:val="22"/>
              </w:rPr>
              <w:t>Probation</w:t>
            </w:r>
          </w:p>
        </w:tc>
        <w:tc>
          <w:tcPr>
            <w:tcW w:w="7655" w:type="dxa"/>
          </w:tcPr>
          <w:p w14:paraId="72572962" w14:textId="77777777" w:rsidR="00A36C38" w:rsidRPr="00E60448" w:rsidRDefault="00A36C38" w:rsidP="00DF0B34">
            <w:pPr>
              <w:pStyle w:val="Heading7"/>
              <w:rPr>
                <w:rFonts w:cs="Arial"/>
                <w:b w:val="0"/>
                <w:sz w:val="22"/>
                <w:szCs w:val="22"/>
              </w:rPr>
            </w:pPr>
            <w:r w:rsidRPr="00E60448">
              <w:rPr>
                <w:rFonts w:cs="Arial"/>
                <w:b w:val="0"/>
                <w:sz w:val="22"/>
                <w:szCs w:val="22"/>
              </w:rPr>
              <w:t xml:space="preserve">Every appointment of a person who is not already a permanent officer of the </w:t>
            </w:r>
            <w:r w:rsidRPr="00E60448">
              <w:rPr>
                <w:rFonts w:cs="Arial"/>
                <w:b w:val="0"/>
                <w:sz w:val="22"/>
                <w:szCs w:val="22"/>
                <w:shd w:val="clear" w:color="auto" w:fill="FFFFFF"/>
              </w:rPr>
              <w:t>Health Service Executive or of a Local Authority</w:t>
            </w:r>
            <w:r w:rsidRPr="00E60448">
              <w:rPr>
                <w:rFonts w:cs="Arial"/>
                <w:b w:val="0"/>
                <w:sz w:val="22"/>
                <w:szCs w:val="22"/>
              </w:rPr>
              <w:t xml:space="preserve"> shall be subject to a probationary period of 12 months as stipulated in the Department of Health Circular No.10/71.</w:t>
            </w:r>
          </w:p>
        </w:tc>
      </w:tr>
      <w:tr w:rsidR="00E35AE6" w:rsidRPr="00E60448" w14:paraId="23BDF73F" w14:textId="77777777" w:rsidTr="00DF0B34">
        <w:tc>
          <w:tcPr>
            <w:tcW w:w="1985" w:type="dxa"/>
          </w:tcPr>
          <w:p w14:paraId="12FFD50C" w14:textId="77777777" w:rsidR="00E35AE6" w:rsidRPr="00E60448" w:rsidRDefault="00E35AE6" w:rsidP="00E35AE6">
            <w:pPr>
              <w:rPr>
                <w:rFonts w:ascii="Arial" w:hAnsi="Arial" w:cs="Arial"/>
                <w:b/>
                <w:bCs/>
                <w:sz w:val="22"/>
                <w:szCs w:val="22"/>
              </w:rPr>
            </w:pPr>
            <w:r w:rsidRPr="00E60448">
              <w:rPr>
                <w:rFonts w:ascii="Arial" w:hAnsi="Arial" w:cs="Arial"/>
                <w:b/>
                <w:bCs/>
                <w:sz w:val="22"/>
                <w:szCs w:val="22"/>
              </w:rPr>
              <w:t>Protection of Children Guidance and Legislation</w:t>
            </w:r>
          </w:p>
          <w:p w14:paraId="1BEC6186" w14:textId="77777777" w:rsidR="00E35AE6" w:rsidRPr="00E60448" w:rsidRDefault="00E35AE6" w:rsidP="00E35AE6">
            <w:pPr>
              <w:jc w:val="both"/>
              <w:rPr>
                <w:rFonts w:ascii="Arial" w:hAnsi="Arial" w:cs="Arial"/>
                <w:b/>
                <w:bCs/>
                <w:sz w:val="22"/>
                <w:szCs w:val="22"/>
              </w:rPr>
            </w:pPr>
          </w:p>
        </w:tc>
        <w:tc>
          <w:tcPr>
            <w:tcW w:w="7655" w:type="dxa"/>
          </w:tcPr>
          <w:p w14:paraId="7B9CF4C3" w14:textId="77777777" w:rsidR="00E35AE6" w:rsidRPr="00E60448" w:rsidRDefault="00E35AE6" w:rsidP="00E35AE6">
            <w:pPr>
              <w:rPr>
                <w:rFonts w:ascii="Arial" w:hAnsi="Arial" w:cs="Arial"/>
                <w:sz w:val="22"/>
                <w:szCs w:val="22"/>
              </w:rPr>
            </w:pPr>
            <w:r w:rsidRPr="00E60448">
              <w:rPr>
                <w:rFonts w:ascii="Arial" w:hAnsi="Arial" w:cs="Arial"/>
                <w:sz w:val="22"/>
                <w:szCs w:val="22"/>
              </w:rPr>
              <w:lastRenderedPageBreak/>
              <w:t xml:space="preserve">The welfare and protection of children is the responsibility of all HSE staff. You must be aware of and understand your specific responsibilities under the Children First Act 2015, the Protections for Persons Reporting Child </w:t>
            </w:r>
            <w:r w:rsidRPr="00E60448">
              <w:rPr>
                <w:rFonts w:ascii="Arial" w:hAnsi="Arial" w:cs="Arial"/>
                <w:sz w:val="22"/>
                <w:szCs w:val="22"/>
              </w:rPr>
              <w:lastRenderedPageBreak/>
              <w:t xml:space="preserve">Abuse Act 1998 in accordance with Section 2, Children First National Guidance and other relevant child safeguarding legislation and policies. </w:t>
            </w:r>
          </w:p>
          <w:p w14:paraId="4F66E103" w14:textId="77777777" w:rsidR="00E35AE6" w:rsidRPr="00E60448" w:rsidRDefault="00E35AE6" w:rsidP="00E35AE6">
            <w:pPr>
              <w:jc w:val="both"/>
              <w:rPr>
                <w:rFonts w:ascii="Arial" w:hAnsi="Arial" w:cs="Arial"/>
                <w:sz w:val="22"/>
                <w:szCs w:val="22"/>
              </w:rPr>
            </w:pPr>
          </w:p>
          <w:p w14:paraId="38D319D0" w14:textId="77777777" w:rsidR="00E35AE6" w:rsidRPr="00E60448" w:rsidRDefault="00E35AE6" w:rsidP="00E35AE6">
            <w:pPr>
              <w:rPr>
                <w:rFonts w:ascii="Arial" w:hAnsi="Arial" w:cs="Arial"/>
                <w:sz w:val="22"/>
                <w:szCs w:val="22"/>
                <w:lang w:val="en-US"/>
              </w:rPr>
            </w:pPr>
            <w:r w:rsidRPr="00E60448">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59225B8" w14:textId="77777777" w:rsidR="00E35AE6" w:rsidRPr="00E60448" w:rsidRDefault="00E35AE6" w:rsidP="00E35AE6">
            <w:pPr>
              <w:rPr>
                <w:rFonts w:ascii="Arial" w:hAnsi="Arial" w:cs="Arial"/>
                <w:sz w:val="22"/>
                <w:szCs w:val="22"/>
              </w:rPr>
            </w:pPr>
          </w:p>
          <w:p w14:paraId="56660AED" w14:textId="5D6E6108" w:rsidR="00E35AE6" w:rsidRPr="00E60448" w:rsidRDefault="00E35AE6" w:rsidP="00E35AE6">
            <w:pPr>
              <w:pStyle w:val="Heading7"/>
              <w:rPr>
                <w:rFonts w:cs="Arial"/>
                <w:b w:val="0"/>
                <w:sz w:val="22"/>
                <w:szCs w:val="22"/>
              </w:rPr>
            </w:pPr>
            <w:r w:rsidRPr="00E60448">
              <w:rPr>
                <w:rFonts w:cs="Arial"/>
                <w:b w:val="0"/>
                <w:bCs/>
                <w:sz w:val="22"/>
                <w:szCs w:val="22"/>
                <w:lang w:val="en"/>
              </w:rPr>
              <w:t xml:space="preserve">Visit </w:t>
            </w:r>
            <w:hyperlink r:id="rId21" w:history="1">
              <w:r w:rsidRPr="00E60448">
                <w:rPr>
                  <w:rStyle w:val="Hyperlink"/>
                  <w:rFonts w:cs="Arial"/>
                  <w:b w:val="0"/>
                  <w:sz w:val="22"/>
                  <w:szCs w:val="22"/>
                  <w:lang w:val="en"/>
                </w:rPr>
                <w:t xml:space="preserve">HSE Children First </w:t>
              </w:r>
            </w:hyperlink>
            <w:r w:rsidRPr="00E60448">
              <w:rPr>
                <w:rFonts w:cs="Arial"/>
                <w:b w:val="0"/>
                <w:sz w:val="22"/>
                <w:szCs w:val="22"/>
                <w:lang w:val="en-US"/>
              </w:rPr>
              <w:t>for</w:t>
            </w:r>
            <w:r w:rsidRPr="00E60448">
              <w:rPr>
                <w:b w:val="0"/>
                <w:sz w:val="22"/>
                <w:szCs w:val="22"/>
                <w:lang w:val="en-US"/>
              </w:rPr>
              <w:t xml:space="preserve"> further</w:t>
            </w:r>
            <w:r w:rsidRPr="00E60448">
              <w:rPr>
                <w:rFonts w:cs="Arial"/>
                <w:b w:val="0"/>
                <w:bCs/>
                <w:sz w:val="22"/>
                <w:szCs w:val="22"/>
                <w:lang w:val="en"/>
              </w:rPr>
              <w:t xml:space="preserve"> information, guidance and resources.</w:t>
            </w:r>
          </w:p>
        </w:tc>
      </w:tr>
      <w:tr w:rsidR="008B4AA5" w:rsidRPr="00E60448" w14:paraId="14E72643" w14:textId="77777777" w:rsidTr="00DF0B34">
        <w:tc>
          <w:tcPr>
            <w:tcW w:w="1985" w:type="dxa"/>
          </w:tcPr>
          <w:p w14:paraId="44A6AEA7" w14:textId="77777777" w:rsidR="008B4AA5" w:rsidRPr="00E60448" w:rsidRDefault="008B4AA5" w:rsidP="00DF0B34">
            <w:pPr>
              <w:jc w:val="both"/>
              <w:rPr>
                <w:rFonts w:ascii="Arial" w:hAnsi="Arial" w:cs="Arial"/>
                <w:b/>
                <w:bCs/>
                <w:sz w:val="22"/>
                <w:szCs w:val="22"/>
              </w:rPr>
            </w:pPr>
            <w:r w:rsidRPr="00E60448">
              <w:rPr>
                <w:rFonts w:ascii="Arial" w:hAnsi="Arial" w:cs="Arial"/>
                <w:b/>
                <w:bCs/>
                <w:sz w:val="22"/>
                <w:szCs w:val="22"/>
              </w:rPr>
              <w:lastRenderedPageBreak/>
              <w:t>Infection Control</w:t>
            </w:r>
          </w:p>
        </w:tc>
        <w:tc>
          <w:tcPr>
            <w:tcW w:w="7655" w:type="dxa"/>
          </w:tcPr>
          <w:p w14:paraId="2387341E" w14:textId="34A88630" w:rsidR="00807531" w:rsidRPr="00E60448" w:rsidRDefault="008B4AA5" w:rsidP="00E60448">
            <w:pPr>
              <w:jc w:val="both"/>
              <w:rPr>
                <w:rFonts w:ascii="Arial" w:hAnsi="Arial" w:cs="Arial"/>
                <w:sz w:val="22"/>
                <w:szCs w:val="22"/>
              </w:rPr>
            </w:pPr>
            <w:r w:rsidRPr="00E60448">
              <w:rPr>
                <w:rFonts w:ascii="Arial" w:hAnsi="Arial"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w:t>
            </w:r>
            <w:r w:rsidR="000E4798" w:rsidRPr="00E60448">
              <w:rPr>
                <w:rFonts w:ascii="Arial" w:hAnsi="Arial" w:cs="Arial"/>
                <w:sz w:val="22"/>
                <w:szCs w:val="22"/>
              </w:rPr>
              <w:t xml:space="preserve"> </w:t>
            </w:r>
            <w:r w:rsidR="000E4798" w:rsidRPr="00E60448">
              <w:rPr>
                <w:rFonts w:ascii="Arial" w:hAnsi="Arial" w:cs="Arial"/>
                <w:iCs/>
                <w:sz w:val="22"/>
                <w:szCs w:val="22"/>
              </w:rPr>
              <w:t>and comply with associated HSE protocols for implementing and maintaining these standards as appropriate to the role.</w:t>
            </w:r>
          </w:p>
        </w:tc>
      </w:tr>
      <w:tr w:rsidR="008B4AA5" w:rsidRPr="00E60448" w14:paraId="54313EBF" w14:textId="77777777" w:rsidTr="00DF0B34">
        <w:tc>
          <w:tcPr>
            <w:tcW w:w="1985" w:type="dxa"/>
          </w:tcPr>
          <w:p w14:paraId="2430A44E" w14:textId="43238D70" w:rsidR="008B4AA5" w:rsidRPr="00E60448" w:rsidRDefault="008B4AA5" w:rsidP="00DF0B34">
            <w:pPr>
              <w:jc w:val="both"/>
              <w:rPr>
                <w:rFonts w:ascii="Arial" w:hAnsi="Arial" w:cs="Arial"/>
                <w:b/>
                <w:bCs/>
                <w:sz w:val="22"/>
                <w:szCs w:val="22"/>
              </w:rPr>
            </w:pPr>
            <w:r w:rsidRPr="00E60448">
              <w:rPr>
                <w:rFonts w:ascii="Arial" w:hAnsi="Arial" w:cs="Arial"/>
                <w:b/>
                <w:sz w:val="22"/>
                <w:szCs w:val="22"/>
              </w:rPr>
              <w:t>Health &amp; Safety</w:t>
            </w:r>
          </w:p>
        </w:tc>
        <w:tc>
          <w:tcPr>
            <w:tcW w:w="7655" w:type="dxa"/>
          </w:tcPr>
          <w:p w14:paraId="791C0C7D" w14:textId="77777777" w:rsidR="008B4AA5" w:rsidRPr="00E60448" w:rsidRDefault="008B4AA5" w:rsidP="00480568">
            <w:pPr>
              <w:jc w:val="both"/>
              <w:rPr>
                <w:rFonts w:ascii="Arial" w:hAnsi="Arial" w:cs="Arial"/>
                <w:sz w:val="22"/>
                <w:szCs w:val="22"/>
              </w:rPr>
            </w:pPr>
            <w:r w:rsidRPr="00E60448">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18148A" w14:textId="77777777" w:rsidR="008B4AA5" w:rsidRPr="00E60448" w:rsidRDefault="008B4AA5" w:rsidP="00480568">
            <w:pPr>
              <w:ind w:firstLine="720"/>
              <w:jc w:val="both"/>
              <w:rPr>
                <w:rFonts w:ascii="Arial" w:hAnsi="Arial" w:cs="Arial"/>
                <w:sz w:val="22"/>
                <w:szCs w:val="22"/>
              </w:rPr>
            </w:pPr>
          </w:p>
          <w:p w14:paraId="6AD8D928" w14:textId="77777777" w:rsidR="008B4AA5" w:rsidRPr="00E60448" w:rsidRDefault="008B4AA5" w:rsidP="00480568">
            <w:pPr>
              <w:jc w:val="both"/>
              <w:rPr>
                <w:rFonts w:ascii="Arial" w:hAnsi="Arial" w:cs="Arial"/>
                <w:sz w:val="22"/>
                <w:szCs w:val="22"/>
              </w:rPr>
            </w:pPr>
            <w:r w:rsidRPr="00E60448">
              <w:rPr>
                <w:rFonts w:ascii="Arial" w:hAnsi="Arial" w:cs="Arial"/>
                <w:sz w:val="22"/>
                <w:szCs w:val="22"/>
              </w:rPr>
              <w:t>Key responsibilities include:</w:t>
            </w:r>
          </w:p>
          <w:p w14:paraId="1C0FCA5F" w14:textId="77777777" w:rsidR="008B4AA5" w:rsidRPr="00E60448" w:rsidRDefault="008B4AA5" w:rsidP="00480568">
            <w:pPr>
              <w:jc w:val="both"/>
              <w:rPr>
                <w:rFonts w:ascii="Arial" w:hAnsi="Arial" w:cs="Arial"/>
                <w:sz w:val="22"/>
                <w:szCs w:val="22"/>
                <w:highlight w:val="yellow"/>
              </w:rPr>
            </w:pPr>
          </w:p>
          <w:p w14:paraId="24D35549"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sz w:val="22"/>
                <w:szCs w:val="22"/>
              </w:rPr>
              <w:t>Developing a SSSS for the department/service</w:t>
            </w:r>
            <w:r w:rsidRPr="00E60448">
              <w:rPr>
                <w:rStyle w:val="FootnoteReference"/>
                <w:rFonts w:ascii="Arial" w:eastAsia="Calibri" w:hAnsi="Arial" w:cs="Arial"/>
                <w:sz w:val="22"/>
                <w:szCs w:val="22"/>
              </w:rPr>
              <w:footnoteReference w:id="1"/>
            </w:r>
            <w:r w:rsidRPr="00E60448">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A7BA2E4"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424E8B5"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sz w:val="22"/>
                <w:szCs w:val="22"/>
              </w:rPr>
              <w:t>Consulting and communicating with staff and safety representatives on OSH matters.</w:t>
            </w:r>
          </w:p>
          <w:p w14:paraId="27004677"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sz w:val="22"/>
                <w:szCs w:val="22"/>
              </w:rPr>
              <w:t>Ensuring a training needs assessment (TNA) is undertaken for employees, facilitating their attendance at statutory OSH training, and ensuring records are maintained for each employee.</w:t>
            </w:r>
          </w:p>
          <w:p w14:paraId="509C0D7C"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sz w:val="22"/>
                <w:szCs w:val="22"/>
              </w:rPr>
              <w:t>Ensuring that all incidents occurring within the relevant department/service are appropriately managed and investigated in accordance with HSE procedures</w:t>
            </w:r>
            <w:r w:rsidRPr="00E60448">
              <w:rPr>
                <w:rStyle w:val="FootnoteReference"/>
                <w:rFonts w:ascii="Arial" w:eastAsia="Calibri" w:hAnsi="Arial" w:cs="Arial"/>
                <w:sz w:val="22"/>
                <w:szCs w:val="22"/>
              </w:rPr>
              <w:footnoteReference w:id="2"/>
            </w:r>
            <w:r w:rsidRPr="00E60448">
              <w:rPr>
                <w:rFonts w:ascii="Arial" w:hAnsi="Arial" w:cs="Arial"/>
                <w:sz w:val="22"/>
                <w:szCs w:val="22"/>
              </w:rPr>
              <w:t>.</w:t>
            </w:r>
          </w:p>
          <w:p w14:paraId="0DBE281D"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sz w:val="22"/>
                <w:szCs w:val="22"/>
              </w:rPr>
              <w:t>Seeking advice from health and safety professionals through the National Health and Safety Function Helpdesk as appropriate.</w:t>
            </w:r>
          </w:p>
          <w:p w14:paraId="5315A0BF" w14:textId="77777777" w:rsidR="008B4AA5" w:rsidRPr="00E60448" w:rsidRDefault="008B4AA5" w:rsidP="00B04958">
            <w:pPr>
              <w:pStyle w:val="ListParagraph"/>
              <w:numPr>
                <w:ilvl w:val="0"/>
                <w:numId w:val="4"/>
              </w:numPr>
              <w:jc w:val="both"/>
              <w:rPr>
                <w:rFonts w:ascii="Arial" w:hAnsi="Arial" w:cs="Arial"/>
                <w:sz w:val="22"/>
                <w:szCs w:val="22"/>
              </w:rPr>
            </w:pPr>
            <w:r w:rsidRPr="00E60448">
              <w:rPr>
                <w:rFonts w:ascii="Arial" w:hAnsi="Arial" w:cs="Arial"/>
                <w:iCs/>
                <w:sz w:val="22"/>
                <w:szCs w:val="22"/>
              </w:rPr>
              <w:t>Reviewing the health and safety performance of the ward/department/service and staff through, respectively, local audit and performance achievement meetings for example.</w:t>
            </w:r>
          </w:p>
          <w:p w14:paraId="7FC4B2C6" w14:textId="77777777" w:rsidR="008B4AA5" w:rsidRPr="00E60448" w:rsidRDefault="008B4AA5" w:rsidP="00480568">
            <w:pPr>
              <w:jc w:val="both"/>
              <w:rPr>
                <w:rFonts w:ascii="Arial" w:hAnsi="Arial" w:cs="Arial"/>
                <w:sz w:val="22"/>
                <w:szCs w:val="22"/>
              </w:rPr>
            </w:pPr>
          </w:p>
          <w:p w14:paraId="2461BA35" w14:textId="76749684" w:rsidR="008B4AA5" w:rsidRPr="00106CF6" w:rsidRDefault="008B4AA5" w:rsidP="00106CF6">
            <w:pPr>
              <w:jc w:val="both"/>
              <w:rPr>
                <w:rFonts w:ascii="Arial" w:hAnsi="Arial" w:cs="Arial"/>
                <w:sz w:val="22"/>
                <w:szCs w:val="22"/>
              </w:rPr>
            </w:pPr>
            <w:r w:rsidRPr="00E60448">
              <w:rPr>
                <w:rFonts w:ascii="Arial" w:hAnsi="Arial" w:cs="Arial"/>
                <w:b/>
                <w:sz w:val="22"/>
                <w:szCs w:val="22"/>
              </w:rPr>
              <w:t>Note</w:t>
            </w:r>
            <w:r w:rsidRPr="00E60448">
              <w:rPr>
                <w:rFonts w:ascii="Arial" w:hAnsi="Arial" w:cs="Arial"/>
                <w:sz w:val="22"/>
                <w:szCs w:val="22"/>
              </w:rPr>
              <w:t xml:space="preserve">: Detailed roles and responsibilities of Line Managers are outlined in local </w:t>
            </w:r>
            <w:r w:rsidRPr="00E60448">
              <w:rPr>
                <w:rFonts w:ascii="Arial" w:hAnsi="Arial" w:cs="Arial"/>
                <w:b/>
                <w:sz w:val="22"/>
                <w:szCs w:val="22"/>
              </w:rPr>
              <w:t>SSSS</w:t>
            </w:r>
            <w:r w:rsidRPr="00E60448">
              <w:rPr>
                <w:rFonts w:ascii="Arial" w:hAnsi="Arial" w:cs="Arial"/>
                <w:sz w:val="22"/>
                <w:szCs w:val="22"/>
              </w:rPr>
              <w:t xml:space="preserve">. </w:t>
            </w:r>
          </w:p>
        </w:tc>
      </w:tr>
    </w:tbl>
    <w:p w14:paraId="004107C6" w14:textId="77777777" w:rsidR="00A36C38" w:rsidRPr="00E60448" w:rsidRDefault="00A36C38" w:rsidP="00A36C38">
      <w:pPr>
        <w:jc w:val="both"/>
        <w:rPr>
          <w:rFonts w:ascii="Arial" w:hAnsi="Arial" w:cs="Arial"/>
          <w:sz w:val="22"/>
          <w:szCs w:val="22"/>
          <w:lang w:val="ga-IE"/>
        </w:rPr>
      </w:pPr>
    </w:p>
    <w:p w14:paraId="59D3D6FF" w14:textId="77777777" w:rsidR="00DF0B34" w:rsidRPr="00E60448" w:rsidRDefault="00DF0B34">
      <w:pPr>
        <w:rPr>
          <w:sz w:val="22"/>
          <w:szCs w:val="22"/>
        </w:rPr>
      </w:pPr>
    </w:p>
    <w:sectPr w:rsidR="00DF0B34" w:rsidRPr="00E60448" w:rsidSect="00666E71">
      <w:footerReference w:type="even"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3FC6" w14:textId="77777777" w:rsidR="00D55187" w:rsidRDefault="00D55187">
      <w:r>
        <w:separator/>
      </w:r>
    </w:p>
  </w:endnote>
  <w:endnote w:type="continuationSeparator" w:id="0">
    <w:p w14:paraId="24C9B292" w14:textId="77777777" w:rsidR="00D55187" w:rsidRDefault="00D5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6096" w14:textId="77777777"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end"/>
    </w:r>
  </w:p>
  <w:p w14:paraId="54E12199" w14:textId="77777777" w:rsidR="00A71AD5" w:rsidRDefault="00A7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B4D0" w14:textId="77777777" w:rsidR="00D55187" w:rsidRDefault="00D55187">
      <w:r>
        <w:separator/>
      </w:r>
    </w:p>
  </w:footnote>
  <w:footnote w:type="continuationSeparator" w:id="0">
    <w:p w14:paraId="47B7E1A4" w14:textId="77777777" w:rsidR="00D55187" w:rsidRDefault="00D55187">
      <w:r>
        <w:continuationSeparator/>
      </w:r>
    </w:p>
  </w:footnote>
  <w:footnote w:id="1">
    <w:p w14:paraId="54FE5691" w14:textId="77777777" w:rsidR="00A71AD5" w:rsidRDefault="00A71AD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3C4BE8D8" w14:textId="77777777" w:rsidR="00A71AD5" w:rsidRPr="00DD13C2" w:rsidRDefault="00A71AD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513E"/>
    <w:multiLevelType w:val="hybridMultilevel"/>
    <w:tmpl w:val="1E3F8D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88525A2"/>
    <w:multiLevelType w:val="hybridMultilevel"/>
    <w:tmpl w:val="03CE6D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00324A6"/>
    <w:multiLevelType w:val="hybridMultilevel"/>
    <w:tmpl w:val="EFCCF902"/>
    <w:lvl w:ilvl="0" w:tplc="FE884CA6">
      <w:start w:val="1"/>
      <w:numFmt w:val="lowerRoman"/>
      <w:lvlText w:val="%1."/>
      <w:lvlJc w:val="left"/>
      <w:pPr>
        <w:ind w:left="1335" w:hanging="720"/>
      </w:pPr>
      <w:rPr>
        <w:rFonts w:hint="default"/>
      </w:rPr>
    </w:lvl>
    <w:lvl w:ilvl="1" w:tplc="18090019" w:tentative="1">
      <w:start w:val="1"/>
      <w:numFmt w:val="lowerLetter"/>
      <w:lvlText w:val="%2."/>
      <w:lvlJc w:val="left"/>
      <w:pPr>
        <w:ind w:left="1695" w:hanging="360"/>
      </w:pPr>
    </w:lvl>
    <w:lvl w:ilvl="2" w:tplc="1809001B" w:tentative="1">
      <w:start w:val="1"/>
      <w:numFmt w:val="lowerRoman"/>
      <w:lvlText w:val="%3."/>
      <w:lvlJc w:val="right"/>
      <w:pPr>
        <w:ind w:left="2415" w:hanging="180"/>
      </w:pPr>
    </w:lvl>
    <w:lvl w:ilvl="3" w:tplc="1809000F" w:tentative="1">
      <w:start w:val="1"/>
      <w:numFmt w:val="decimal"/>
      <w:lvlText w:val="%4."/>
      <w:lvlJc w:val="left"/>
      <w:pPr>
        <w:ind w:left="3135" w:hanging="360"/>
      </w:pPr>
    </w:lvl>
    <w:lvl w:ilvl="4" w:tplc="18090019" w:tentative="1">
      <w:start w:val="1"/>
      <w:numFmt w:val="lowerLetter"/>
      <w:lvlText w:val="%5."/>
      <w:lvlJc w:val="left"/>
      <w:pPr>
        <w:ind w:left="3855" w:hanging="360"/>
      </w:pPr>
    </w:lvl>
    <w:lvl w:ilvl="5" w:tplc="1809001B" w:tentative="1">
      <w:start w:val="1"/>
      <w:numFmt w:val="lowerRoman"/>
      <w:lvlText w:val="%6."/>
      <w:lvlJc w:val="right"/>
      <w:pPr>
        <w:ind w:left="4575" w:hanging="180"/>
      </w:pPr>
    </w:lvl>
    <w:lvl w:ilvl="6" w:tplc="1809000F" w:tentative="1">
      <w:start w:val="1"/>
      <w:numFmt w:val="decimal"/>
      <w:lvlText w:val="%7."/>
      <w:lvlJc w:val="left"/>
      <w:pPr>
        <w:ind w:left="5295" w:hanging="360"/>
      </w:pPr>
    </w:lvl>
    <w:lvl w:ilvl="7" w:tplc="18090019" w:tentative="1">
      <w:start w:val="1"/>
      <w:numFmt w:val="lowerLetter"/>
      <w:lvlText w:val="%8."/>
      <w:lvlJc w:val="left"/>
      <w:pPr>
        <w:ind w:left="6015" w:hanging="360"/>
      </w:pPr>
    </w:lvl>
    <w:lvl w:ilvl="8" w:tplc="1809001B" w:tentative="1">
      <w:start w:val="1"/>
      <w:numFmt w:val="lowerRoman"/>
      <w:lvlText w:val="%9."/>
      <w:lvlJc w:val="right"/>
      <w:pPr>
        <w:ind w:left="6735" w:hanging="180"/>
      </w:pPr>
    </w:lvl>
  </w:abstractNum>
  <w:abstractNum w:abstractNumId="5"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BB523F"/>
    <w:multiLevelType w:val="hybridMultilevel"/>
    <w:tmpl w:val="F7FAE3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7E444FEB"/>
    <w:multiLevelType w:val="hybridMultilevel"/>
    <w:tmpl w:val="3C6082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201015197">
    <w:abstractNumId w:val="5"/>
  </w:num>
  <w:num w:numId="2" w16cid:durableId="166755608">
    <w:abstractNumId w:val="2"/>
  </w:num>
  <w:num w:numId="3" w16cid:durableId="1574004315">
    <w:abstractNumId w:val="6"/>
  </w:num>
  <w:num w:numId="4" w16cid:durableId="993803725">
    <w:abstractNumId w:val="7"/>
  </w:num>
  <w:num w:numId="5" w16cid:durableId="518128942">
    <w:abstractNumId w:val="9"/>
  </w:num>
  <w:num w:numId="6" w16cid:durableId="596016385">
    <w:abstractNumId w:val="4"/>
  </w:num>
  <w:num w:numId="7" w16cid:durableId="1900900898">
    <w:abstractNumId w:val="0"/>
  </w:num>
  <w:num w:numId="8" w16cid:durableId="976569650">
    <w:abstractNumId w:val="3"/>
  </w:num>
  <w:num w:numId="9" w16cid:durableId="1539664587">
    <w:abstractNumId w:val="8"/>
  </w:num>
  <w:num w:numId="10" w16cid:durableId="9905212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22437"/>
    <w:rsid w:val="00031CEE"/>
    <w:rsid w:val="000417F5"/>
    <w:rsid w:val="00053B70"/>
    <w:rsid w:val="000565BB"/>
    <w:rsid w:val="00064BA1"/>
    <w:rsid w:val="000724F7"/>
    <w:rsid w:val="00077610"/>
    <w:rsid w:val="00082A42"/>
    <w:rsid w:val="000A1EEB"/>
    <w:rsid w:val="000A5AAB"/>
    <w:rsid w:val="000A7E3C"/>
    <w:rsid w:val="000B5603"/>
    <w:rsid w:val="000B5E1F"/>
    <w:rsid w:val="000B7AD2"/>
    <w:rsid w:val="000C3F3B"/>
    <w:rsid w:val="000E1098"/>
    <w:rsid w:val="000E4798"/>
    <w:rsid w:val="000F1432"/>
    <w:rsid w:val="001005F7"/>
    <w:rsid w:val="00100B7F"/>
    <w:rsid w:val="00106CF6"/>
    <w:rsid w:val="00111F77"/>
    <w:rsid w:val="001219DE"/>
    <w:rsid w:val="001223FD"/>
    <w:rsid w:val="001315ED"/>
    <w:rsid w:val="00140917"/>
    <w:rsid w:val="00140EEB"/>
    <w:rsid w:val="00152315"/>
    <w:rsid w:val="0015500C"/>
    <w:rsid w:val="00155B65"/>
    <w:rsid w:val="00160739"/>
    <w:rsid w:val="001619D0"/>
    <w:rsid w:val="00162622"/>
    <w:rsid w:val="00171555"/>
    <w:rsid w:val="00176D91"/>
    <w:rsid w:val="0019187C"/>
    <w:rsid w:val="00192A90"/>
    <w:rsid w:val="00193FD9"/>
    <w:rsid w:val="00195073"/>
    <w:rsid w:val="0019512C"/>
    <w:rsid w:val="001A0676"/>
    <w:rsid w:val="001B05FC"/>
    <w:rsid w:val="001B483A"/>
    <w:rsid w:val="001B5381"/>
    <w:rsid w:val="001B54FB"/>
    <w:rsid w:val="001D1AF9"/>
    <w:rsid w:val="001D239B"/>
    <w:rsid w:val="001D5981"/>
    <w:rsid w:val="001F034E"/>
    <w:rsid w:val="00205F59"/>
    <w:rsid w:val="00211843"/>
    <w:rsid w:val="00212075"/>
    <w:rsid w:val="00222748"/>
    <w:rsid w:val="00227F6F"/>
    <w:rsid w:val="00231612"/>
    <w:rsid w:val="0024164F"/>
    <w:rsid w:val="00243233"/>
    <w:rsid w:val="002467EF"/>
    <w:rsid w:val="0024686B"/>
    <w:rsid w:val="00250CF9"/>
    <w:rsid w:val="00262B35"/>
    <w:rsid w:val="0026531C"/>
    <w:rsid w:val="00265D7A"/>
    <w:rsid w:val="00266BDB"/>
    <w:rsid w:val="00273B54"/>
    <w:rsid w:val="00285110"/>
    <w:rsid w:val="00286E51"/>
    <w:rsid w:val="002879CE"/>
    <w:rsid w:val="00290735"/>
    <w:rsid w:val="00290DE2"/>
    <w:rsid w:val="00291C78"/>
    <w:rsid w:val="00293056"/>
    <w:rsid w:val="002B2627"/>
    <w:rsid w:val="002B4136"/>
    <w:rsid w:val="002C3C18"/>
    <w:rsid w:val="002C61AF"/>
    <w:rsid w:val="002C6B12"/>
    <w:rsid w:val="002D2F51"/>
    <w:rsid w:val="002D7567"/>
    <w:rsid w:val="002D7B56"/>
    <w:rsid w:val="002E0484"/>
    <w:rsid w:val="002E0C09"/>
    <w:rsid w:val="002F1528"/>
    <w:rsid w:val="00303080"/>
    <w:rsid w:val="00306DD9"/>
    <w:rsid w:val="0030786C"/>
    <w:rsid w:val="00314480"/>
    <w:rsid w:val="00320188"/>
    <w:rsid w:val="003209F2"/>
    <w:rsid w:val="003214AB"/>
    <w:rsid w:val="00323625"/>
    <w:rsid w:val="00357EB5"/>
    <w:rsid w:val="00361B34"/>
    <w:rsid w:val="00364075"/>
    <w:rsid w:val="00370442"/>
    <w:rsid w:val="00370F73"/>
    <w:rsid w:val="00382E9D"/>
    <w:rsid w:val="003924D1"/>
    <w:rsid w:val="00395DA4"/>
    <w:rsid w:val="003972D0"/>
    <w:rsid w:val="00397988"/>
    <w:rsid w:val="00397A9E"/>
    <w:rsid w:val="003A0911"/>
    <w:rsid w:val="003A4595"/>
    <w:rsid w:val="003A4DBA"/>
    <w:rsid w:val="003B202A"/>
    <w:rsid w:val="003B4E54"/>
    <w:rsid w:val="003B7608"/>
    <w:rsid w:val="003C3EF5"/>
    <w:rsid w:val="003E59C3"/>
    <w:rsid w:val="003F4F60"/>
    <w:rsid w:val="003F5121"/>
    <w:rsid w:val="0040046C"/>
    <w:rsid w:val="004017C9"/>
    <w:rsid w:val="004066D2"/>
    <w:rsid w:val="00426F5D"/>
    <w:rsid w:val="00427ED5"/>
    <w:rsid w:val="00445D5F"/>
    <w:rsid w:val="00453906"/>
    <w:rsid w:val="0045674C"/>
    <w:rsid w:val="00461FDD"/>
    <w:rsid w:val="00480568"/>
    <w:rsid w:val="004814FC"/>
    <w:rsid w:val="00494293"/>
    <w:rsid w:val="004A03FD"/>
    <w:rsid w:val="004A6360"/>
    <w:rsid w:val="004A6997"/>
    <w:rsid w:val="004B0542"/>
    <w:rsid w:val="004D2B52"/>
    <w:rsid w:val="004D4ACD"/>
    <w:rsid w:val="004F39C6"/>
    <w:rsid w:val="004F46C7"/>
    <w:rsid w:val="004F5D6F"/>
    <w:rsid w:val="005100E2"/>
    <w:rsid w:val="0052346F"/>
    <w:rsid w:val="00530839"/>
    <w:rsid w:val="00531155"/>
    <w:rsid w:val="00531BC4"/>
    <w:rsid w:val="00532311"/>
    <w:rsid w:val="00547ADF"/>
    <w:rsid w:val="00550495"/>
    <w:rsid w:val="005574E8"/>
    <w:rsid w:val="00562FF6"/>
    <w:rsid w:val="0056450A"/>
    <w:rsid w:val="005711C7"/>
    <w:rsid w:val="0057320E"/>
    <w:rsid w:val="005752FC"/>
    <w:rsid w:val="00575709"/>
    <w:rsid w:val="00593A10"/>
    <w:rsid w:val="00594BAF"/>
    <w:rsid w:val="005C1074"/>
    <w:rsid w:val="005C50EC"/>
    <w:rsid w:val="005D786E"/>
    <w:rsid w:val="005E60FE"/>
    <w:rsid w:val="005F3197"/>
    <w:rsid w:val="005F7647"/>
    <w:rsid w:val="00603B58"/>
    <w:rsid w:val="00610252"/>
    <w:rsid w:val="0061187B"/>
    <w:rsid w:val="0063049A"/>
    <w:rsid w:val="006357FC"/>
    <w:rsid w:val="00642958"/>
    <w:rsid w:val="00654DC7"/>
    <w:rsid w:val="00655BC9"/>
    <w:rsid w:val="00666E71"/>
    <w:rsid w:val="00667DDC"/>
    <w:rsid w:val="0067015F"/>
    <w:rsid w:val="006A537C"/>
    <w:rsid w:val="006B20F0"/>
    <w:rsid w:val="006B6AF6"/>
    <w:rsid w:val="006C1229"/>
    <w:rsid w:val="006C4A2A"/>
    <w:rsid w:val="006D391D"/>
    <w:rsid w:val="006F5265"/>
    <w:rsid w:val="006F5C28"/>
    <w:rsid w:val="006F5D3D"/>
    <w:rsid w:val="006F6B1C"/>
    <w:rsid w:val="006F72F5"/>
    <w:rsid w:val="00707884"/>
    <w:rsid w:val="00714796"/>
    <w:rsid w:val="00720631"/>
    <w:rsid w:val="00721064"/>
    <w:rsid w:val="00726C3B"/>
    <w:rsid w:val="0073086E"/>
    <w:rsid w:val="007367AD"/>
    <w:rsid w:val="0075213A"/>
    <w:rsid w:val="007526EE"/>
    <w:rsid w:val="00755132"/>
    <w:rsid w:val="00757AD6"/>
    <w:rsid w:val="00763B50"/>
    <w:rsid w:val="00773B85"/>
    <w:rsid w:val="007800D1"/>
    <w:rsid w:val="00780E89"/>
    <w:rsid w:val="00781315"/>
    <w:rsid w:val="00796426"/>
    <w:rsid w:val="007A153B"/>
    <w:rsid w:val="007A22AF"/>
    <w:rsid w:val="007A7169"/>
    <w:rsid w:val="007A7913"/>
    <w:rsid w:val="007B0B4C"/>
    <w:rsid w:val="007B3D47"/>
    <w:rsid w:val="007D0314"/>
    <w:rsid w:val="007D136A"/>
    <w:rsid w:val="007E08FB"/>
    <w:rsid w:val="007E2157"/>
    <w:rsid w:val="007E36A3"/>
    <w:rsid w:val="008010D1"/>
    <w:rsid w:val="00807531"/>
    <w:rsid w:val="0084233B"/>
    <w:rsid w:val="00843230"/>
    <w:rsid w:val="0084724F"/>
    <w:rsid w:val="00853AFB"/>
    <w:rsid w:val="00854A12"/>
    <w:rsid w:val="00863B32"/>
    <w:rsid w:val="00863E5E"/>
    <w:rsid w:val="008678A9"/>
    <w:rsid w:val="00881A89"/>
    <w:rsid w:val="00886EB7"/>
    <w:rsid w:val="00887816"/>
    <w:rsid w:val="008A0C29"/>
    <w:rsid w:val="008A2FA5"/>
    <w:rsid w:val="008A3FDF"/>
    <w:rsid w:val="008B10F3"/>
    <w:rsid w:val="008B4AA5"/>
    <w:rsid w:val="008C011B"/>
    <w:rsid w:val="008D31F8"/>
    <w:rsid w:val="008D695B"/>
    <w:rsid w:val="008E6880"/>
    <w:rsid w:val="008F24D9"/>
    <w:rsid w:val="008F407B"/>
    <w:rsid w:val="0090740B"/>
    <w:rsid w:val="00913ED6"/>
    <w:rsid w:val="00916F45"/>
    <w:rsid w:val="00917F9A"/>
    <w:rsid w:val="00922C4B"/>
    <w:rsid w:val="00950576"/>
    <w:rsid w:val="009528C8"/>
    <w:rsid w:val="00954279"/>
    <w:rsid w:val="00964870"/>
    <w:rsid w:val="0099688D"/>
    <w:rsid w:val="009A4345"/>
    <w:rsid w:val="009A5CF2"/>
    <w:rsid w:val="009B17A6"/>
    <w:rsid w:val="009B2052"/>
    <w:rsid w:val="009B597E"/>
    <w:rsid w:val="009B6B3A"/>
    <w:rsid w:val="009C20C3"/>
    <w:rsid w:val="009C4BF3"/>
    <w:rsid w:val="009D2F4D"/>
    <w:rsid w:val="009D6CD9"/>
    <w:rsid w:val="009E4D71"/>
    <w:rsid w:val="009E6BC5"/>
    <w:rsid w:val="00A031FC"/>
    <w:rsid w:val="00A10A4D"/>
    <w:rsid w:val="00A12015"/>
    <w:rsid w:val="00A1384E"/>
    <w:rsid w:val="00A1672B"/>
    <w:rsid w:val="00A206DB"/>
    <w:rsid w:val="00A207B4"/>
    <w:rsid w:val="00A31D35"/>
    <w:rsid w:val="00A36C38"/>
    <w:rsid w:val="00A43FA8"/>
    <w:rsid w:val="00A53A50"/>
    <w:rsid w:val="00A53E03"/>
    <w:rsid w:val="00A63799"/>
    <w:rsid w:val="00A67ADD"/>
    <w:rsid w:val="00A67D5D"/>
    <w:rsid w:val="00A71AD5"/>
    <w:rsid w:val="00A72CA9"/>
    <w:rsid w:val="00A738BD"/>
    <w:rsid w:val="00A77DC7"/>
    <w:rsid w:val="00A8216E"/>
    <w:rsid w:val="00A960C3"/>
    <w:rsid w:val="00A97165"/>
    <w:rsid w:val="00AB4971"/>
    <w:rsid w:val="00AB60DB"/>
    <w:rsid w:val="00AB7630"/>
    <w:rsid w:val="00AD3E70"/>
    <w:rsid w:val="00AE04F6"/>
    <w:rsid w:val="00AE2353"/>
    <w:rsid w:val="00AE2EFF"/>
    <w:rsid w:val="00AF50A2"/>
    <w:rsid w:val="00AF622F"/>
    <w:rsid w:val="00AF7CB3"/>
    <w:rsid w:val="00B04958"/>
    <w:rsid w:val="00B3271C"/>
    <w:rsid w:val="00B36EA1"/>
    <w:rsid w:val="00B45EC6"/>
    <w:rsid w:val="00B604B4"/>
    <w:rsid w:val="00B76AB4"/>
    <w:rsid w:val="00B81F42"/>
    <w:rsid w:val="00B91F1B"/>
    <w:rsid w:val="00B92CDB"/>
    <w:rsid w:val="00B954B2"/>
    <w:rsid w:val="00BB47A4"/>
    <w:rsid w:val="00BE3F74"/>
    <w:rsid w:val="00BF0F39"/>
    <w:rsid w:val="00C01A6C"/>
    <w:rsid w:val="00C02A83"/>
    <w:rsid w:val="00C12649"/>
    <w:rsid w:val="00C156D2"/>
    <w:rsid w:val="00C22FA3"/>
    <w:rsid w:val="00C32F26"/>
    <w:rsid w:val="00C35130"/>
    <w:rsid w:val="00C374DA"/>
    <w:rsid w:val="00C5094B"/>
    <w:rsid w:val="00C53AFA"/>
    <w:rsid w:val="00C6215D"/>
    <w:rsid w:val="00C64D47"/>
    <w:rsid w:val="00C676F9"/>
    <w:rsid w:val="00C80B85"/>
    <w:rsid w:val="00C87553"/>
    <w:rsid w:val="00C87F74"/>
    <w:rsid w:val="00C937B8"/>
    <w:rsid w:val="00CA187E"/>
    <w:rsid w:val="00CA2E90"/>
    <w:rsid w:val="00CA3A5F"/>
    <w:rsid w:val="00CB2D54"/>
    <w:rsid w:val="00CB345F"/>
    <w:rsid w:val="00CC7AD2"/>
    <w:rsid w:val="00CD53D0"/>
    <w:rsid w:val="00CE2B71"/>
    <w:rsid w:val="00CE6213"/>
    <w:rsid w:val="00CF0D69"/>
    <w:rsid w:val="00CF161D"/>
    <w:rsid w:val="00CF258B"/>
    <w:rsid w:val="00CF39C5"/>
    <w:rsid w:val="00CF3A8E"/>
    <w:rsid w:val="00CF672F"/>
    <w:rsid w:val="00D11A1B"/>
    <w:rsid w:val="00D20D46"/>
    <w:rsid w:val="00D356D0"/>
    <w:rsid w:val="00D4048B"/>
    <w:rsid w:val="00D53AF9"/>
    <w:rsid w:val="00D54156"/>
    <w:rsid w:val="00D55187"/>
    <w:rsid w:val="00D74266"/>
    <w:rsid w:val="00D86369"/>
    <w:rsid w:val="00D9111E"/>
    <w:rsid w:val="00DA580A"/>
    <w:rsid w:val="00DA6294"/>
    <w:rsid w:val="00DC119C"/>
    <w:rsid w:val="00DD11CD"/>
    <w:rsid w:val="00DF0B34"/>
    <w:rsid w:val="00DF4D94"/>
    <w:rsid w:val="00E00529"/>
    <w:rsid w:val="00E23A8A"/>
    <w:rsid w:val="00E245EA"/>
    <w:rsid w:val="00E25EED"/>
    <w:rsid w:val="00E308BA"/>
    <w:rsid w:val="00E35AE6"/>
    <w:rsid w:val="00E40AE6"/>
    <w:rsid w:val="00E51283"/>
    <w:rsid w:val="00E55365"/>
    <w:rsid w:val="00E60448"/>
    <w:rsid w:val="00E7188A"/>
    <w:rsid w:val="00E73282"/>
    <w:rsid w:val="00E74AF3"/>
    <w:rsid w:val="00E8655E"/>
    <w:rsid w:val="00E96DF6"/>
    <w:rsid w:val="00EA1FFF"/>
    <w:rsid w:val="00EA64ED"/>
    <w:rsid w:val="00EB0606"/>
    <w:rsid w:val="00EB26E1"/>
    <w:rsid w:val="00EB4B82"/>
    <w:rsid w:val="00EC7405"/>
    <w:rsid w:val="00ED2B2A"/>
    <w:rsid w:val="00EE13EA"/>
    <w:rsid w:val="00F00E6A"/>
    <w:rsid w:val="00F063CB"/>
    <w:rsid w:val="00F0753A"/>
    <w:rsid w:val="00F11A81"/>
    <w:rsid w:val="00F15951"/>
    <w:rsid w:val="00F16629"/>
    <w:rsid w:val="00F2170B"/>
    <w:rsid w:val="00F2474C"/>
    <w:rsid w:val="00F257E3"/>
    <w:rsid w:val="00F34CCA"/>
    <w:rsid w:val="00F41F1A"/>
    <w:rsid w:val="00F613B6"/>
    <w:rsid w:val="00F9744B"/>
    <w:rsid w:val="00FB47D7"/>
    <w:rsid w:val="00FB6832"/>
    <w:rsid w:val="00FB6B0C"/>
    <w:rsid w:val="00FC749F"/>
    <w:rsid w:val="00FD0A84"/>
    <w:rsid w:val="00FE46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6572024"/>
  <w15:docId w15:val="{5E49A4C0-40FD-45F3-BCB0-CF9D28FF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A207B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rsid w:val="00A36C38"/>
    <w:pPr>
      <w:tabs>
        <w:tab w:val="center" w:pos="4320"/>
        <w:tab w:val="right" w:pos="8640"/>
      </w:tabs>
    </w:pPr>
  </w:style>
  <w:style w:type="character" w:customStyle="1" w:styleId="FooterChar">
    <w:name w:val="Footer Char"/>
    <w:basedOn w:val="DefaultParagraphFont"/>
    <w:link w:val="Footer"/>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uiPriority w:val="99"/>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0565B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056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0565BB"/>
    <w:rPr>
      <w:rFonts w:ascii="Courier New" w:eastAsia="Calibri" w:hAnsi="Courier New" w:cs="Courier New"/>
      <w:sz w:val="20"/>
      <w:szCs w:val="20"/>
      <w:lang w:eastAsia="en-IE"/>
    </w:rPr>
  </w:style>
  <w:style w:type="paragraph" w:customStyle="1" w:styleId="Contacts12">
    <w:name w:val="Contacts 12"/>
    <w:basedOn w:val="Contacts10"/>
    <w:uiPriority w:val="99"/>
    <w:qFormat/>
    <w:rsid w:val="000565BB"/>
    <w:pPr>
      <w:spacing w:after="100"/>
    </w:pPr>
    <w:rPr>
      <w:b/>
      <w:color w:val="016857"/>
    </w:rPr>
  </w:style>
  <w:style w:type="paragraph" w:styleId="NoSpacing">
    <w:name w:val="No Spacing"/>
    <w:uiPriority w:val="1"/>
    <w:qFormat/>
    <w:rsid w:val="003B7608"/>
    <w:pPr>
      <w:spacing w:after="0" w:line="240" w:lineRule="auto"/>
    </w:pPr>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CB2D54"/>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E55365"/>
    <w:rPr>
      <w:rFonts w:ascii="Times New Roman" w:eastAsia="Times New Roman" w:hAnsi="Times New Roman" w:cs="Times New Roman"/>
      <w:sz w:val="20"/>
      <w:szCs w:val="20"/>
      <w:lang w:val="en-GB" w:eastAsia="en-GB"/>
    </w:rPr>
  </w:style>
  <w:style w:type="character" w:customStyle="1" w:styleId="y2iqfc">
    <w:name w:val="y2iqfc"/>
    <w:basedOn w:val="DefaultParagraphFont"/>
    <w:rsid w:val="003E59C3"/>
  </w:style>
  <w:style w:type="character" w:customStyle="1" w:styleId="UnresolvedMention2">
    <w:name w:val="Unresolved Mention2"/>
    <w:basedOn w:val="DefaultParagraphFont"/>
    <w:uiPriority w:val="99"/>
    <w:semiHidden/>
    <w:unhideWhenUsed/>
    <w:rsid w:val="00EB26E1"/>
    <w:rPr>
      <w:color w:val="605E5C"/>
      <w:shd w:val="clear" w:color="auto" w:fill="E1DFDD"/>
    </w:rPr>
  </w:style>
  <w:style w:type="character" w:customStyle="1" w:styleId="Heading3Char">
    <w:name w:val="Heading 3 Char"/>
    <w:basedOn w:val="DefaultParagraphFont"/>
    <w:link w:val="Heading3"/>
    <w:uiPriority w:val="9"/>
    <w:semiHidden/>
    <w:rsid w:val="00A207B4"/>
    <w:rPr>
      <w:rFonts w:asciiTheme="majorHAnsi" w:eastAsiaTheme="majorEastAsia" w:hAnsiTheme="majorHAnsi" w:cstheme="majorBidi"/>
      <w:color w:val="243F60" w:themeColor="accent1" w:themeShade="7F"/>
      <w:sz w:val="24"/>
      <w:szCs w:val="24"/>
      <w:lang w:val="en-GB" w:eastAsia="en-GB"/>
    </w:rPr>
  </w:style>
  <w:style w:type="character" w:customStyle="1" w:styleId="UnresolvedMention3">
    <w:name w:val="Unresolved Mention3"/>
    <w:basedOn w:val="DefaultParagraphFont"/>
    <w:uiPriority w:val="99"/>
    <w:semiHidden/>
    <w:unhideWhenUsed/>
    <w:rsid w:val="00A207B4"/>
    <w:rPr>
      <w:color w:val="605E5C"/>
      <w:shd w:val="clear" w:color="auto" w:fill="E1DFDD"/>
    </w:rPr>
  </w:style>
  <w:style w:type="character" w:styleId="UnresolvedMention">
    <w:name w:val="Unresolved Mention"/>
    <w:basedOn w:val="DefaultParagraphFont"/>
    <w:uiPriority w:val="99"/>
    <w:semiHidden/>
    <w:unhideWhenUsed/>
    <w:rsid w:val="003B2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250">
      <w:bodyDiv w:val="1"/>
      <w:marLeft w:val="0"/>
      <w:marRight w:val="0"/>
      <w:marTop w:val="0"/>
      <w:marBottom w:val="0"/>
      <w:divBdr>
        <w:top w:val="none" w:sz="0" w:space="0" w:color="auto"/>
        <w:left w:val="none" w:sz="0" w:space="0" w:color="auto"/>
        <w:bottom w:val="none" w:sz="0" w:space="0" w:color="auto"/>
        <w:right w:val="none" w:sz="0" w:space="0" w:color="auto"/>
      </w:divBdr>
    </w:div>
    <w:div w:id="489518920">
      <w:bodyDiv w:val="1"/>
      <w:marLeft w:val="0"/>
      <w:marRight w:val="0"/>
      <w:marTop w:val="0"/>
      <w:marBottom w:val="0"/>
      <w:divBdr>
        <w:top w:val="none" w:sz="0" w:space="0" w:color="auto"/>
        <w:left w:val="none" w:sz="0" w:space="0" w:color="auto"/>
        <w:bottom w:val="none" w:sz="0" w:space="0" w:color="auto"/>
        <w:right w:val="none" w:sz="0" w:space="0" w:color="auto"/>
      </w:divBdr>
    </w:div>
    <w:div w:id="740910138">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8556764">
      <w:bodyDiv w:val="1"/>
      <w:marLeft w:val="0"/>
      <w:marRight w:val="0"/>
      <w:marTop w:val="0"/>
      <w:marBottom w:val="0"/>
      <w:divBdr>
        <w:top w:val="none" w:sz="0" w:space="0" w:color="auto"/>
        <w:left w:val="none" w:sz="0" w:space="0" w:color="auto"/>
        <w:bottom w:val="none" w:sz="0" w:space="0" w:color="auto"/>
        <w:right w:val="none" w:sz="0" w:space="0" w:color="auto"/>
      </w:divBdr>
    </w:div>
    <w:div w:id="107598049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1374147">
      <w:bodyDiv w:val="1"/>
      <w:marLeft w:val="0"/>
      <w:marRight w:val="0"/>
      <w:marTop w:val="0"/>
      <w:marBottom w:val="0"/>
      <w:divBdr>
        <w:top w:val="none" w:sz="0" w:space="0" w:color="auto"/>
        <w:left w:val="none" w:sz="0" w:space="0" w:color="auto"/>
        <w:bottom w:val="none" w:sz="0" w:space="0" w:color="auto"/>
        <w:right w:val="none" w:sz="0" w:space="0" w:color="auto"/>
      </w:divBdr>
    </w:div>
    <w:div w:id="1810249336">
      <w:bodyDiv w:val="1"/>
      <w:marLeft w:val="0"/>
      <w:marRight w:val="0"/>
      <w:marTop w:val="0"/>
      <w:marBottom w:val="0"/>
      <w:divBdr>
        <w:top w:val="none" w:sz="0" w:space="0" w:color="auto"/>
        <w:left w:val="none" w:sz="0" w:space="0" w:color="auto"/>
        <w:bottom w:val="none" w:sz="0" w:space="0" w:color="auto"/>
        <w:right w:val="none" w:sz="0" w:space="0" w:color="auto"/>
      </w:divBdr>
    </w:div>
    <w:div w:id="2021198063">
      <w:bodyDiv w:val="1"/>
      <w:marLeft w:val="0"/>
      <w:marRight w:val="0"/>
      <w:marTop w:val="0"/>
      <w:marBottom w:val="0"/>
      <w:divBdr>
        <w:top w:val="none" w:sz="0" w:space="0" w:color="auto"/>
        <w:left w:val="none" w:sz="0" w:space="0" w:color="auto"/>
        <w:bottom w:val="none" w:sz="0" w:space="0" w:color="auto"/>
        <w:right w:val="none" w:sz="0" w:space="0" w:color="auto"/>
      </w:divBdr>
      <w:divsChild>
        <w:div w:id="630284925">
          <w:marLeft w:val="0"/>
          <w:marRight w:val="0"/>
          <w:marTop w:val="0"/>
          <w:marBottom w:val="0"/>
          <w:divBdr>
            <w:top w:val="none" w:sz="0" w:space="0" w:color="auto"/>
            <w:left w:val="none" w:sz="0" w:space="0" w:color="auto"/>
            <w:bottom w:val="none" w:sz="0" w:space="0" w:color="auto"/>
            <w:right w:val="none" w:sz="0" w:space="0" w:color="auto"/>
          </w:divBdr>
        </w:div>
      </w:divsChild>
    </w:div>
    <w:div w:id="210961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healthireland.ie/technology-and-transformation-functions/digital-for-care-2030/digital-for-care-2030-overview/"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assets.gov.ie/247584/c223c6e7-2d32-4ace-923d-4b263ec7df07.xlsx" TargetMode="External"/><Relationship Id="rId2" Type="http://schemas.openxmlformats.org/officeDocument/2006/relationships/customXml" Target="../customXml/item2.xml"/><Relationship Id="rId16" Type="http://schemas.openxmlformats.org/officeDocument/2006/relationships/hyperlink" Target="http://health.gov.ie/about-us/agencies-health-bodies/"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health.gov.ie/about-us/agencies-health-bodie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hse.ie/eng/staff/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TechnologyAndTransformation@hse.i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51ee1b-ad27-43f9-9933-10658009f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E4AA12D572A844BE6E90D22C3679CE" ma:contentTypeVersion="11" ma:contentTypeDescription="Create a new document." ma:contentTypeScope="" ma:versionID="ac6b703cb16eae7bf23f855feca393fb">
  <xsd:schema xmlns:xsd="http://www.w3.org/2001/XMLSchema" xmlns:xs="http://www.w3.org/2001/XMLSchema" xmlns:p="http://schemas.microsoft.com/office/2006/metadata/properties" xmlns:ns3="c658cc14-a06e-445f-9086-a5abf9d5e653" xmlns:ns4="1e51ee1b-ad27-43f9-9933-10658009f5d7" targetNamespace="http://schemas.microsoft.com/office/2006/metadata/properties" ma:root="true" ma:fieldsID="f014526de0390217d4202ba9f3cab51c" ns3:_="" ns4:_="">
    <xsd:import namespace="c658cc14-a06e-445f-9086-a5abf9d5e653"/>
    <xsd:import namespace="1e51ee1b-ad27-43f9-9933-10658009f5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cc14-a06e-445f-9086-a5abf9d5e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1ee1b-ad27-43f9-9933-10658009f5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C4D70-D1BD-43A1-AAF8-5653E0E4AC16}">
  <ds:schemaRefs>
    <ds:schemaRef ds:uri="http://schemas.microsoft.com/sharepoint/v3/contenttype/forms"/>
  </ds:schemaRefs>
</ds:datastoreItem>
</file>

<file path=customXml/itemProps2.xml><?xml version="1.0" encoding="utf-8"?>
<ds:datastoreItem xmlns:ds="http://schemas.openxmlformats.org/officeDocument/2006/customXml" ds:itemID="{68B1FA70-F3AC-4F49-9181-3F3B4E3CF00A}">
  <ds:schemaRefs>
    <ds:schemaRef ds:uri="http://schemas.microsoft.com/office/2006/metadata/properties"/>
    <ds:schemaRef ds:uri="http://schemas.microsoft.com/office/infopath/2007/PartnerControls"/>
    <ds:schemaRef ds:uri="1e51ee1b-ad27-43f9-9933-10658009f5d7"/>
  </ds:schemaRefs>
</ds:datastoreItem>
</file>

<file path=customXml/itemProps3.xml><?xml version="1.0" encoding="utf-8"?>
<ds:datastoreItem xmlns:ds="http://schemas.openxmlformats.org/officeDocument/2006/customXml" ds:itemID="{6EE2DB4E-C442-42CE-AE59-DCB29C308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cc14-a06e-445f-9086-a5abf9d5e653"/>
    <ds:schemaRef ds:uri="1e51ee1b-ad27-43f9-9933-10658009f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dc:description/>
  <cp:lastModifiedBy>Roisin Shaw</cp:lastModifiedBy>
  <cp:revision>5</cp:revision>
  <cp:lastPrinted>2019-01-22T11:12:00Z</cp:lastPrinted>
  <dcterms:created xsi:type="dcterms:W3CDTF">2026-01-22T22:12:00Z</dcterms:created>
  <dcterms:modified xsi:type="dcterms:W3CDTF">2026-01-29T14:58:00Z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0x010100B6E4AA12D572A844BE6E90D22C3679CE</vt:lpwstr>
  </property>
</Properties>
</file>